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75F" w:rsidRDefault="00F9675F">
      <w:pPr>
        <w:rPr>
          <w:rFonts w:ascii="Times New Roman" w:hAnsi="Times New Roman" w:cs="Times New Roman"/>
          <w:sz w:val="28"/>
          <w:szCs w:val="28"/>
        </w:rPr>
      </w:pPr>
      <w:bookmarkStart w:id="0" w:name="_GoBack"/>
      <w:bookmarkEnd w:id="0"/>
      <w:r>
        <w:rPr>
          <w:noProof/>
          <w:lang w:eastAsia="es-UY"/>
        </w:rPr>
        <w:drawing>
          <wp:anchor distT="0" distB="0" distL="114300" distR="114300" simplePos="0" relativeHeight="251660288" behindDoc="0" locked="0" layoutInCell="1" allowOverlap="1" wp14:anchorId="178B8E4A" wp14:editId="5FDE6AC6">
            <wp:simplePos x="0" y="0"/>
            <wp:positionH relativeFrom="column">
              <wp:posOffset>2417445</wp:posOffset>
            </wp:positionH>
            <wp:positionV relativeFrom="paragraph">
              <wp:posOffset>-354965</wp:posOffset>
            </wp:positionV>
            <wp:extent cx="569595" cy="657225"/>
            <wp:effectExtent l="0" t="0" r="1905" b="9525"/>
            <wp:wrapNone/>
            <wp:docPr id="3" name="Imagen 3" descr="https://encrypted-tbn3.gstatic.com/images?q=tbn:ANd9GcQxvkMwI0U_l-0Do2O5Me9Z3L8jfbkXh11EVYCQF2P3Pc1Q3LZ6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QxvkMwI0U_l-0Do2O5Me9Z3L8jfbkXh11EVYCQF2P3Pc1Q3LZ6F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9595"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675F" w:rsidRDefault="00F9675F">
      <w:pPr>
        <w:rPr>
          <w:rFonts w:ascii="Times New Roman" w:hAnsi="Times New Roman" w:cs="Times New Roman"/>
          <w:sz w:val="28"/>
          <w:szCs w:val="28"/>
        </w:rPr>
      </w:pPr>
    </w:p>
    <w:p w:rsidR="00F9675F" w:rsidRPr="00F9675F" w:rsidRDefault="00F9675F" w:rsidP="00F9675F">
      <w:pPr>
        <w:rPr>
          <w:rFonts w:ascii="Times New Roman" w:hAnsi="Times New Roman" w:cs="Times New Roman"/>
          <w:b/>
        </w:rPr>
      </w:pPr>
      <w:r w:rsidRPr="00F9675F">
        <w:rPr>
          <w:rFonts w:ascii="Times New Roman" w:hAnsi="Times New Roman" w:cs="Times New Roman"/>
          <w:b/>
        </w:rPr>
        <w:t>Pacto Internacional de Derechos Civiles y Políticos</w:t>
      </w:r>
    </w:p>
    <w:p w:rsidR="00F9675F" w:rsidRPr="00F9675F" w:rsidRDefault="00F9675F" w:rsidP="00F9675F">
      <w:pPr>
        <w:rPr>
          <w:rFonts w:ascii="Times New Roman" w:hAnsi="Times New Roman" w:cs="Times New Roman"/>
          <w:b/>
        </w:rPr>
      </w:pPr>
      <w:r w:rsidRPr="00F9675F">
        <w:rPr>
          <w:rFonts w:ascii="Times New Roman" w:hAnsi="Times New Roman" w:cs="Times New Roman"/>
          <w:b/>
          <w:noProof/>
          <w:lang w:eastAsia="es-UY"/>
        </w:rPr>
        <mc:AlternateContent>
          <mc:Choice Requires="wps">
            <w:drawing>
              <wp:anchor distT="0" distB="0" distL="114300" distR="114300" simplePos="0" relativeHeight="251659264" behindDoc="0" locked="0" layoutInCell="1" allowOverlap="1" wp14:anchorId="037B8C57" wp14:editId="35C38A9F">
                <wp:simplePos x="0" y="0"/>
                <wp:positionH relativeFrom="column">
                  <wp:posOffset>5715</wp:posOffset>
                </wp:positionH>
                <wp:positionV relativeFrom="paragraph">
                  <wp:posOffset>83820</wp:posOffset>
                </wp:positionV>
                <wp:extent cx="5362575" cy="0"/>
                <wp:effectExtent l="0" t="0" r="9525" b="19050"/>
                <wp:wrapNone/>
                <wp:docPr id="2" name="2 Conector recto"/>
                <wp:cNvGraphicFramePr/>
                <a:graphic xmlns:a="http://schemas.openxmlformats.org/drawingml/2006/main">
                  <a:graphicData uri="http://schemas.microsoft.com/office/word/2010/wordprocessingShape">
                    <wps:wsp>
                      <wps:cNvCnPr/>
                      <wps:spPr>
                        <a:xfrm>
                          <a:off x="0" y="0"/>
                          <a:ext cx="53625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2 Conector recto"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pt,6.6pt" to="422.7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" strokecolor="black [3213]" strokeweight="1.5pt"/>
            </w:pict>
          </mc:Fallback>
        </mc:AlternateContent>
      </w:r>
    </w:p>
    <w:p w:rsidR="00F9675F" w:rsidRPr="00F9675F" w:rsidRDefault="00F9675F" w:rsidP="00F9675F">
      <w:pPr>
        <w:rPr>
          <w:rFonts w:ascii="Times New Roman" w:hAnsi="Times New Roman" w:cs="Times New Roman"/>
          <w:b/>
        </w:rPr>
      </w:pPr>
    </w:p>
    <w:p w:rsidR="00F9675F" w:rsidRPr="00F9675F" w:rsidRDefault="00F9675F" w:rsidP="00F9675F">
      <w:pPr>
        <w:rPr>
          <w:rFonts w:ascii="Times New Roman" w:hAnsi="Times New Roman" w:cs="Times New Roman"/>
          <w:b/>
        </w:rPr>
      </w:pPr>
      <w:r w:rsidRPr="00F9675F">
        <w:rPr>
          <w:rFonts w:ascii="Times New Roman" w:hAnsi="Times New Roman" w:cs="Times New Roman"/>
          <w:b/>
        </w:rPr>
        <w:t>Comité de Derechos Humanos</w:t>
      </w:r>
    </w:p>
    <w:p w:rsidR="00F9675F" w:rsidRPr="00F9675F" w:rsidRDefault="00F9675F" w:rsidP="00F9675F">
      <w:pPr>
        <w:rPr>
          <w:rFonts w:ascii="Times New Roman" w:hAnsi="Times New Roman" w:cs="Times New Roman"/>
          <w:b/>
        </w:rPr>
      </w:pPr>
    </w:p>
    <w:p w:rsidR="00F9675F" w:rsidRPr="00F9675F" w:rsidRDefault="00F9675F" w:rsidP="00F9675F">
      <w:pPr>
        <w:ind w:left="1418"/>
        <w:rPr>
          <w:rFonts w:ascii="Times New Roman" w:hAnsi="Times New Roman" w:cs="Times New Roman"/>
          <w:b/>
          <w:sz w:val="32"/>
          <w:szCs w:val="32"/>
        </w:rPr>
      </w:pPr>
      <w:r w:rsidRPr="00F9675F">
        <w:rPr>
          <w:rFonts w:ascii="Times New Roman" w:hAnsi="Times New Roman" w:cs="Times New Roman"/>
          <w:b/>
          <w:sz w:val="32"/>
          <w:szCs w:val="32"/>
        </w:rPr>
        <w:t xml:space="preserve">Informe de la Institución Nacional de Derechos Humanos y Defensoría del Pueblo </w:t>
      </w:r>
    </w:p>
    <w:p w:rsidR="00F9675F" w:rsidRPr="00F9675F" w:rsidRDefault="00F9675F" w:rsidP="00F9675F">
      <w:pPr>
        <w:ind w:left="1418"/>
        <w:rPr>
          <w:rFonts w:ascii="Times New Roman" w:hAnsi="Times New Roman" w:cs="Times New Roman"/>
          <w:b/>
          <w:sz w:val="32"/>
          <w:szCs w:val="32"/>
        </w:rPr>
      </w:pPr>
    </w:p>
    <w:p w:rsidR="00F9675F" w:rsidRPr="00F9675F" w:rsidRDefault="00F9675F" w:rsidP="00F9675F">
      <w:pPr>
        <w:ind w:left="1418"/>
        <w:rPr>
          <w:rFonts w:ascii="Times New Roman" w:hAnsi="Times New Roman" w:cs="Times New Roman"/>
          <w:b/>
          <w:sz w:val="28"/>
          <w:szCs w:val="28"/>
        </w:rPr>
      </w:pPr>
      <w:r w:rsidRPr="00F9675F">
        <w:rPr>
          <w:rFonts w:ascii="Times New Roman" w:hAnsi="Times New Roman" w:cs="Times New Roman"/>
          <w:b/>
          <w:sz w:val="28"/>
          <w:szCs w:val="28"/>
        </w:rPr>
        <w:t xml:space="preserve">Quinto informe </w:t>
      </w:r>
      <w:r w:rsidR="0002051B">
        <w:rPr>
          <w:rFonts w:ascii="Times New Roman" w:hAnsi="Times New Roman" w:cs="Times New Roman"/>
          <w:b/>
          <w:sz w:val="28"/>
          <w:szCs w:val="28"/>
        </w:rPr>
        <w:t>periódico de los Estados Parte</w:t>
      </w:r>
    </w:p>
    <w:p w:rsidR="00F9675F" w:rsidRPr="00F9675F" w:rsidRDefault="00F9675F" w:rsidP="00F9675F">
      <w:pPr>
        <w:rPr>
          <w:rFonts w:ascii="Times New Roman" w:hAnsi="Times New Roman" w:cs="Times New Roman"/>
          <w:b/>
        </w:rPr>
      </w:pPr>
    </w:p>
    <w:p w:rsidR="00F9675F" w:rsidRPr="00F9675F" w:rsidRDefault="00F9675F" w:rsidP="00F9675F">
      <w:pPr>
        <w:rPr>
          <w:rFonts w:ascii="Times New Roman" w:hAnsi="Times New Roman" w:cs="Times New Roman"/>
          <w:b/>
          <w:sz w:val="32"/>
          <w:szCs w:val="32"/>
        </w:rPr>
      </w:pPr>
      <w:r w:rsidRPr="00F9675F">
        <w:rPr>
          <w:rFonts w:ascii="Times New Roman" w:hAnsi="Times New Roman" w:cs="Times New Roman"/>
          <w:b/>
          <w:sz w:val="32"/>
          <w:szCs w:val="32"/>
        </w:rPr>
        <w:t>Uruguay</w:t>
      </w:r>
    </w:p>
    <w:p w:rsidR="00F9675F" w:rsidRPr="00F9675F" w:rsidRDefault="00F9675F" w:rsidP="00F9675F">
      <w:pPr>
        <w:rPr>
          <w:rFonts w:ascii="Times New Roman" w:hAnsi="Times New Roman" w:cs="Times New Roman"/>
          <w:b/>
        </w:rPr>
      </w:pPr>
    </w:p>
    <w:p w:rsidR="00F9675F" w:rsidRPr="00F9675F" w:rsidRDefault="00F9675F" w:rsidP="00F9675F">
      <w:pPr>
        <w:jc w:val="right"/>
        <w:rPr>
          <w:rFonts w:ascii="Times New Roman" w:hAnsi="Times New Roman" w:cs="Times New Roman"/>
        </w:rPr>
      </w:pPr>
      <w:r w:rsidRPr="00F9675F">
        <w:rPr>
          <w:rFonts w:ascii="Times New Roman" w:hAnsi="Times New Roman" w:cs="Times New Roman"/>
        </w:rPr>
        <w:t>[5 de setiembre de 2013]</w:t>
      </w:r>
    </w:p>
    <w:p w:rsidR="00F9675F" w:rsidRDefault="00F9675F" w:rsidP="00F9675F">
      <w:pPr>
        <w:jc w:val="right"/>
      </w:pPr>
    </w:p>
    <w:p w:rsidR="00F9675F" w:rsidRDefault="00F9675F" w:rsidP="00F9675F">
      <w:pPr>
        <w:jc w:val="right"/>
      </w:pPr>
    </w:p>
    <w:p w:rsidR="00F9675F" w:rsidRDefault="00F9675F" w:rsidP="00F9675F">
      <w:pPr>
        <w:jc w:val="right"/>
      </w:pPr>
    </w:p>
    <w:p w:rsidR="00F9675F" w:rsidRDefault="00F9675F" w:rsidP="00F9675F">
      <w:pPr>
        <w:jc w:val="right"/>
      </w:pPr>
    </w:p>
    <w:p w:rsidR="00F9675F" w:rsidRDefault="00F9675F" w:rsidP="00F9675F">
      <w:pPr>
        <w:jc w:val="right"/>
      </w:pPr>
    </w:p>
    <w:p w:rsidR="00F9675F" w:rsidRDefault="00F9675F" w:rsidP="00F9675F">
      <w:pPr>
        <w:jc w:val="right"/>
      </w:pPr>
    </w:p>
    <w:p w:rsidR="00F9675F" w:rsidRDefault="00F9675F" w:rsidP="00F9675F">
      <w:pPr>
        <w:jc w:val="right"/>
      </w:pPr>
    </w:p>
    <w:p w:rsidR="00F9675F" w:rsidRDefault="00F9675F" w:rsidP="00F9675F">
      <w:pPr>
        <w:jc w:val="right"/>
      </w:pPr>
    </w:p>
    <w:p w:rsidR="00F9675F" w:rsidRDefault="00F9675F" w:rsidP="00F9675F">
      <w:pPr>
        <w:jc w:val="right"/>
      </w:pPr>
    </w:p>
    <w:p w:rsidR="00F9675F" w:rsidRPr="00BE23C8" w:rsidRDefault="00F9675F" w:rsidP="00F9675F">
      <w:pPr>
        <w:pStyle w:val="Encabezado"/>
        <w:ind w:left="3345"/>
        <w:rPr>
          <w:rFonts w:ascii="Arial Narrow" w:hAnsi="Arial Narrow" w:cs="Courier New"/>
          <w:i/>
          <w:sz w:val="20"/>
          <w:szCs w:val="20"/>
        </w:rPr>
      </w:pPr>
      <w:r w:rsidRPr="00BE23C8">
        <w:rPr>
          <w:rFonts w:ascii="Arial Narrow" w:hAnsi="Arial Narrow"/>
          <w:i/>
          <w:noProof/>
          <w:sz w:val="20"/>
          <w:szCs w:val="20"/>
          <w:lang w:eastAsia="es-UY"/>
        </w:rPr>
        <w:drawing>
          <wp:anchor distT="0" distB="0" distL="114300" distR="114300" simplePos="0" relativeHeight="251662336" behindDoc="0" locked="0" layoutInCell="1" allowOverlap="1" wp14:anchorId="3EA6571A" wp14:editId="0E684575">
            <wp:simplePos x="0" y="0"/>
            <wp:positionH relativeFrom="column">
              <wp:posOffset>1270635</wp:posOffset>
            </wp:positionH>
            <wp:positionV relativeFrom="paragraph">
              <wp:posOffset>57785</wp:posOffset>
            </wp:positionV>
            <wp:extent cx="759460" cy="638175"/>
            <wp:effectExtent l="0" t="0" r="2540" b="9525"/>
            <wp:wrapSquare wrapText="bothSides"/>
            <wp:docPr id="1" name="Imagen 1" descr="C:\Users\usuario\Downloads\LOGO SIN LET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LOGO SIN LETRA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946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23C8">
        <w:rPr>
          <w:rFonts w:ascii="Arial Narrow" w:hAnsi="Arial Narrow" w:cs="Courier New"/>
          <w:i/>
          <w:sz w:val="20"/>
          <w:szCs w:val="20"/>
        </w:rPr>
        <w:t xml:space="preserve">Institución Nacional de Derechos Humanos y </w:t>
      </w:r>
      <w:r w:rsidRPr="00BE23C8">
        <w:rPr>
          <w:rFonts w:ascii="Arial Narrow" w:hAnsi="Arial Narrow" w:cs="Courier New"/>
          <w:i/>
          <w:sz w:val="20"/>
          <w:szCs w:val="20"/>
        </w:rPr>
        <w:br/>
        <w:t xml:space="preserve">Defensoría del Pueblo </w:t>
      </w:r>
      <w:r w:rsidRPr="00BE23C8">
        <w:rPr>
          <w:rFonts w:ascii="Arial Narrow" w:hAnsi="Arial Narrow" w:cs="Courier New"/>
          <w:i/>
          <w:sz w:val="20"/>
          <w:szCs w:val="20"/>
        </w:rPr>
        <w:br/>
        <w:t>Juncal 1355 - Piso 10  CP 11.000</w:t>
      </w:r>
      <w:r w:rsidRPr="00BE23C8">
        <w:rPr>
          <w:rFonts w:ascii="Arial Narrow" w:hAnsi="Arial Narrow" w:cs="Courier New"/>
          <w:i/>
          <w:sz w:val="20"/>
          <w:szCs w:val="20"/>
        </w:rPr>
        <w:br/>
        <w:t xml:space="preserve">Teléfono: (5982) 1948 </w:t>
      </w:r>
    </w:p>
    <w:p w:rsidR="00F9675F" w:rsidRPr="00BE23C8" w:rsidRDefault="00F9675F" w:rsidP="00F9675F">
      <w:pPr>
        <w:pStyle w:val="Encabezado"/>
        <w:ind w:left="3345"/>
        <w:rPr>
          <w:rFonts w:ascii="Arial Narrow" w:hAnsi="Arial Narrow" w:cs="Courier New"/>
          <w:i/>
          <w:sz w:val="20"/>
          <w:szCs w:val="20"/>
        </w:rPr>
      </w:pPr>
      <w:r w:rsidRPr="00BE23C8">
        <w:rPr>
          <w:rFonts w:ascii="Arial Narrow" w:hAnsi="Arial Narrow" w:cs="Courier New"/>
          <w:i/>
          <w:sz w:val="20"/>
          <w:szCs w:val="20"/>
        </w:rPr>
        <w:t xml:space="preserve">E-mail: secretaria@inddhh.gub.uy </w:t>
      </w:r>
      <w:r w:rsidRPr="00BE23C8">
        <w:rPr>
          <w:rFonts w:ascii="Arial Narrow" w:hAnsi="Arial Narrow" w:cs="Courier New"/>
          <w:i/>
          <w:sz w:val="20"/>
          <w:szCs w:val="20"/>
        </w:rPr>
        <w:br/>
        <w:t>Montevideo – Uruguay</w:t>
      </w:r>
    </w:p>
    <w:p w:rsidR="00891227" w:rsidRDefault="00891227">
      <w:pPr>
        <w:rPr>
          <w:rFonts w:ascii="Times New Roman" w:hAnsi="Times New Roman" w:cs="Times New Roman"/>
          <w:sz w:val="28"/>
          <w:szCs w:val="28"/>
        </w:rPr>
      </w:pPr>
      <w:r>
        <w:rPr>
          <w:rFonts w:ascii="Times New Roman" w:hAnsi="Times New Roman" w:cs="Times New Roman"/>
          <w:sz w:val="28"/>
          <w:szCs w:val="28"/>
        </w:rPr>
        <w:lastRenderedPageBreak/>
        <w:t>Índice</w:t>
      </w:r>
    </w:p>
    <w:p w:rsidR="00891227" w:rsidRDefault="00891227" w:rsidP="00891227">
      <w:pPr>
        <w:jc w:val="right"/>
        <w:rPr>
          <w:rFonts w:ascii="Times New Roman" w:hAnsi="Times New Roman" w:cs="Times New Roman"/>
          <w:sz w:val="28"/>
          <w:szCs w:val="28"/>
        </w:rPr>
      </w:pPr>
      <w:r w:rsidRPr="00891227">
        <w:rPr>
          <w:rFonts w:ascii="Times New Roman" w:hAnsi="Times New Roman" w:cs="Times New Roman"/>
          <w:i/>
        </w:rPr>
        <w:t xml:space="preserve">Párrafos </w:t>
      </w:r>
      <w:r>
        <w:rPr>
          <w:rFonts w:ascii="Times New Roman" w:hAnsi="Times New Roman" w:cs="Times New Roman"/>
          <w:i/>
        </w:rPr>
        <w:t xml:space="preserve">  </w:t>
      </w:r>
      <w:r w:rsidRPr="00891227">
        <w:rPr>
          <w:rFonts w:ascii="Times New Roman" w:hAnsi="Times New Roman" w:cs="Times New Roman"/>
          <w:i/>
        </w:rPr>
        <w:t xml:space="preserve"> Página</w:t>
      </w:r>
    </w:p>
    <w:p w:rsidR="00891227" w:rsidRPr="00891227" w:rsidRDefault="00891227" w:rsidP="00891227">
      <w:pPr>
        <w:spacing w:after="0"/>
        <w:rPr>
          <w:rFonts w:ascii="Times New Roman" w:hAnsi="Times New Roman" w:cs="Times New Roman"/>
        </w:rPr>
      </w:pPr>
      <w:r w:rsidRPr="00891227">
        <w:rPr>
          <w:rFonts w:ascii="Times New Roman" w:hAnsi="Times New Roman" w:cs="Times New Roman"/>
        </w:rPr>
        <w:t>Prólogo al Informe de la Institución de Derechos Humanos</w:t>
      </w:r>
    </w:p>
    <w:p w:rsidR="00891227" w:rsidRPr="0079390F" w:rsidRDefault="00891227" w:rsidP="00891227">
      <w:pPr>
        <w:spacing w:after="0"/>
        <w:rPr>
          <w:rFonts w:ascii="Times New Roman" w:hAnsi="Times New Roman" w:cs="Times New Roman"/>
          <w:sz w:val="20"/>
          <w:szCs w:val="20"/>
        </w:rPr>
      </w:pPr>
      <w:proofErr w:type="gramStart"/>
      <w:r>
        <w:rPr>
          <w:rFonts w:ascii="Times New Roman" w:hAnsi="Times New Roman" w:cs="Times New Roman"/>
        </w:rPr>
        <w:t>y</w:t>
      </w:r>
      <w:proofErr w:type="gramEnd"/>
      <w:r>
        <w:rPr>
          <w:rFonts w:ascii="Times New Roman" w:hAnsi="Times New Roman" w:cs="Times New Roman"/>
        </w:rPr>
        <w:t xml:space="preserve"> </w:t>
      </w:r>
      <w:r w:rsidRPr="00891227">
        <w:rPr>
          <w:rFonts w:ascii="Times New Roman" w:hAnsi="Times New Roman" w:cs="Times New Roman"/>
        </w:rPr>
        <w:t xml:space="preserve"> Defensoría del Pueblo al Quinto in</w:t>
      </w:r>
      <w:r w:rsidR="002D1082">
        <w:rPr>
          <w:rFonts w:ascii="Times New Roman" w:hAnsi="Times New Roman" w:cs="Times New Roman"/>
        </w:rPr>
        <w:t>forme periódico de los Estados P</w:t>
      </w:r>
      <w:r w:rsidRPr="00891227">
        <w:rPr>
          <w:rFonts w:ascii="Times New Roman" w:hAnsi="Times New Roman" w:cs="Times New Roman"/>
        </w:rPr>
        <w:t>arte</w:t>
      </w:r>
      <w:r>
        <w:rPr>
          <w:rFonts w:ascii="Times New Roman" w:hAnsi="Times New Roman" w:cs="Times New Roman"/>
        </w:rPr>
        <w:t xml:space="preserve"> ……</w:t>
      </w:r>
      <w:r>
        <w:rPr>
          <w:rFonts w:ascii="Times New Roman" w:hAnsi="Times New Roman" w:cs="Times New Roman"/>
        </w:rPr>
        <w:tab/>
      </w:r>
      <w:r w:rsidRPr="0079390F">
        <w:rPr>
          <w:rFonts w:ascii="Times New Roman" w:hAnsi="Times New Roman" w:cs="Times New Roman"/>
          <w:sz w:val="20"/>
          <w:szCs w:val="20"/>
        </w:rPr>
        <w:t>1 – 3</w:t>
      </w:r>
      <w:r w:rsidRPr="0079390F">
        <w:rPr>
          <w:rFonts w:ascii="Times New Roman" w:hAnsi="Times New Roman" w:cs="Times New Roman"/>
          <w:sz w:val="20"/>
          <w:szCs w:val="20"/>
        </w:rPr>
        <w:tab/>
      </w:r>
      <w:r w:rsidR="00A03BEE" w:rsidRPr="0079390F">
        <w:rPr>
          <w:rFonts w:ascii="Times New Roman" w:hAnsi="Times New Roman" w:cs="Times New Roman"/>
          <w:sz w:val="20"/>
          <w:szCs w:val="20"/>
        </w:rPr>
        <w:t xml:space="preserve">  </w:t>
      </w:r>
      <w:r w:rsidR="0002051B">
        <w:rPr>
          <w:rFonts w:ascii="Times New Roman" w:hAnsi="Times New Roman" w:cs="Times New Roman"/>
          <w:sz w:val="20"/>
          <w:szCs w:val="20"/>
        </w:rPr>
        <w:t>3</w:t>
      </w:r>
    </w:p>
    <w:p w:rsidR="00A03BEE" w:rsidRDefault="00A03BEE" w:rsidP="00891227">
      <w:pPr>
        <w:spacing w:after="0"/>
        <w:rPr>
          <w:rFonts w:ascii="Times New Roman" w:hAnsi="Times New Roman" w:cs="Times New Roman"/>
        </w:rPr>
      </w:pPr>
    </w:p>
    <w:p w:rsidR="00A03BEE" w:rsidRDefault="00A03BEE" w:rsidP="00891227">
      <w:pPr>
        <w:spacing w:after="0"/>
        <w:rPr>
          <w:rFonts w:ascii="Times New Roman" w:hAnsi="Times New Roman" w:cs="Times New Roman"/>
        </w:rPr>
      </w:pPr>
      <w:r>
        <w:rPr>
          <w:rFonts w:ascii="Times New Roman" w:hAnsi="Times New Roman" w:cs="Times New Roman"/>
        </w:rPr>
        <w:t>Presentación de la Institución Nacional de Derechos Humanos y</w:t>
      </w:r>
    </w:p>
    <w:p w:rsidR="00A03BEE" w:rsidRPr="0079390F" w:rsidRDefault="00A03BEE" w:rsidP="00891227">
      <w:pPr>
        <w:spacing w:after="0"/>
        <w:rPr>
          <w:rFonts w:ascii="Times New Roman" w:hAnsi="Times New Roman" w:cs="Times New Roman"/>
          <w:sz w:val="20"/>
          <w:szCs w:val="20"/>
        </w:rPr>
      </w:pPr>
      <w:r>
        <w:rPr>
          <w:rFonts w:ascii="Times New Roman" w:hAnsi="Times New Roman" w:cs="Times New Roman"/>
        </w:rPr>
        <w:t>Defensoría del Pueblo……………………………………………………………</w:t>
      </w:r>
      <w:r>
        <w:rPr>
          <w:rFonts w:ascii="Times New Roman" w:hAnsi="Times New Roman" w:cs="Times New Roman"/>
        </w:rPr>
        <w:tab/>
      </w:r>
      <w:r w:rsidRPr="0079390F">
        <w:rPr>
          <w:rFonts w:ascii="Times New Roman" w:hAnsi="Times New Roman" w:cs="Times New Roman"/>
          <w:sz w:val="20"/>
          <w:szCs w:val="20"/>
        </w:rPr>
        <w:t xml:space="preserve">4 – </w:t>
      </w:r>
      <w:r w:rsidR="0002051B">
        <w:rPr>
          <w:rFonts w:ascii="Times New Roman" w:hAnsi="Times New Roman" w:cs="Times New Roman"/>
          <w:sz w:val="20"/>
          <w:szCs w:val="20"/>
        </w:rPr>
        <w:t>7</w:t>
      </w:r>
      <w:r w:rsidRPr="0079390F">
        <w:rPr>
          <w:rFonts w:ascii="Times New Roman" w:hAnsi="Times New Roman" w:cs="Times New Roman"/>
          <w:sz w:val="20"/>
          <w:szCs w:val="20"/>
        </w:rPr>
        <w:tab/>
        <w:t xml:space="preserve">  </w:t>
      </w:r>
      <w:r w:rsidR="0002051B">
        <w:rPr>
          <w:rFonts w:ascii="Times New Roman" w:hAnsi="Times New Roman" w:cs="Times New Roman"/>
          <w:sz w:val="20"/>
          <w:szCs w:val="20"/>
        </w:rPr>
        <w:t>3</w:t>
      </w:r>
    </w:p>
    <w:p w:rsidR="00A03BEE" w:rsidRDefault="00A03BEE" w:rsidP="00891227">
      <w:pPr>
        <w:spacing w:after="0"/>
        <w:rPr>
          <w:rFonts w:ascii="Times New Roman" w:hAnsi="Times New Roman" w:cs="Times New Roman"/>
        </w:rPr>
      </w:pPr>
    </w:p>
    <w:p w:rsidR="00A03BEE" w:rsidRPr="00A03BEE" w:rsidRDefault="00A03BEE" w:rsidP="00A03BEE">
      <w:pPr>
        <w:pStyle w:val="Prrafodelista"/>
        <w:numPr>
          <w:ilvl w:val="0"/>
          <w:numId w:val="6"/>
        </w:numPr>
        <w:spacing w:after="0"/>
        <w:ind w:left="284" w:hanging="284"/>
        <w:rPr>
          <w:rFonts w:ascii="Times New Roman" w:hAnsi="Times New Roman" w:cs="Times New Roman"/>
        </w:rPr>
      </w:pPr>
      <w:r w:rsidRPr="00A03BEE">
        <w:rPr>
          <w:rFonts w:ascii="Times New Roman" w:hAnsi="Times New Roman" w:cs="Times New Roman"/>
        </w:rPr>
        <w:t>Información general sobre la situación de los derechos humanos a nivel</w:t>
      </w:r>
    </w:p>
    <w:p w:rsidR="00A03BEE" w:rsidRDefault="00A03BEE" w:rsidP="00891227">
      <w:pPr>
        <w:spacing w:after="0"/>
        <w:rPr>
          <w:rFonts w:ascii="Times New Roman" w:hAnsi="Times New Roman" w:cs="Times New Roman"/>
        </w:rPr>
      </w:pPr>
      <w:r w:rsidRPr="00A03BEE">
        <w:rPr>
          <w:rFonts w:ascii="Times New Roman" w:hAnsi="Times New Roman" w:cs="Times New Roman"/>
        </w:rPr>
        <w:t xml:space="preserve"> </w:t>
      </w:r>
      <w:proofErr w:type="gramStart"/>
      <w:r w:rsidRPr="00A03BEE">
        <w:rPr>
          <w:rFonts w:ascii="Times New Roman" w:hAnsi="Times New Roman" w:cs="Times New Roman"/>
        </w:rPr>
        <w:t>nacional</w:t>
      </w:r>
      <w:proofErr w:type="gramEnd"/>
      <w:r w:rsidRPr="00A03BEE">
        <w:rPr>
          <w:rFonts w:ascii="Times New Roman" w:hAnsi="Times New Roman" w:cs="Times New Roman"/>
        </w:rPr>
        <w:t xml:space="preserve">, incluyendo nuevas medidas y desarrollos relacionados con la </w:t>
      </w:r>
    </w:p>
    <w:p w:rsidR="00A03BEE" w:rsidRPr="0079390F" w:rsidRDefault="00A03BEE" w:rsidP="00891227">
      <w:pPr>
        <w:spacing w:after="0"/>
        <w:rPr>
          <w:rFonts w:ascii="Times New Roman" w:hAnsi="Times New Roman" w:cs="Times New Roman"/>
          <w:sz w:val="20"/>
          <w:szCs w:val="20"/>
        </w:rPr>
      </w:pPr>
      <w:r w:rsidRPr="00A03BEE">
        <w:rPr>
          <w:rFonts w:ascii="Times New Roman" w:hAnsi="Times New Roman" w:cs="Times New Roman"/>
        </w:rPr>
        <w:t>implementación del Pacto</w:t>
      </w:r>
      <w:r>
        <w:rPr>
          <w:rFonts w:ascii="Times New Roman" w:hAnsi="Times New Roman" w:cs="Times New Roman"/>
        </w:rPr>
        <w:t xml:space="preserve">……………………………………………………….. </w:t>
      </w:r>
      <w:r w:rsidR="0002051B">
        <w:rPr>
          <w:rFonts w:ascii="Times New Roman" w:hAnsi="Times New Roman" w:cs="Times New Roman"/>
          <w:sz w:val="20"/>
          <w:szCs w:val="20"/>
        </w:rPr>
        <w:t>8</w:t>
      </w:r>
      <w:r w:rsidRPr="0079390F">
        <w:rPr>
          <w:rFonts w:ascii="Times New Roman" w:hAnsi="Times New Roman" w:cs="Times New Roman"/>
          <w:sz w:val="20"/>
          <w:szCs w:val="20"/>
        </w:rPr>
        <w:t xml:space="preserve"> - 1</w:t>
      </w:r>
      <w:r w:rsidR="0002051B">
        <w:rPr>
          <w:rFonts w:ascii="Times New Roman" w:hAnsi="Times New Roman" w:cs="Times New Roman"/>
          <w:sz w:val="20"/>
          <w:szCs w:val="20"/>
        </w:rPr>
        <w:t>6</w:t>
      </w:r>
      <w:r w:rsidRPr="0079390F">
        <w:rPr>
          <w:rFonts w:ascii="Times New Roman" w:hAnsi="Times New Roman" w:cs="Times New Roman"/>
          <w:sz w:val="20"/>
          <w:szCs w:val="20"/>
        </w:rPr>
        <w:t xml:space="preserve">      </w:t>
      </w:r>
      <w:r w:rsidR="0002051B">
        <w:rPr>
          <w:rFonts w:ascii="Times New Roman" w:hAnsi="Times New Roman" w:cs="Times New Roman"/>
          <w:sz w:val="20"/>
          <w:szCs w:val="20"/>
        </w:rPr>
        <w:t>3</w:t>
      </w:r>
      <w:r w:rsidRPr="0079390F">
        <w:rPr>
          <w:rFonts w:ascii="Times New Roman" w:hAnsi="Times New Roman" w:cs="Times New Roman"/>
          <w:sz w:val="20"/>
          <w:szCs w:val="20"/>
        </w:rPr>
        <w:t xml:space="preserve"> – </w:t>
      </w:r>
      <w:r w:rsidR="0002051B">
        <w:rPr>
          <w:rFonts w:ascii="Times New Roman" w:hAnsi="Times New Roman" w:cs="Times New Roman"/>
          <w:sz w:val="20"/>
          <w:szCs w:val="20"/>
        </w:rPr>
        <w:t>5</w:t>
      </w:r>
    </w:p>
    <w:p w:rsidR="00A03BEE" w:rsidRDefault="00A03BEE" w:rsidP="00891227">
      <w:pPr>
        <w:spacing w:after="0"/>
        <w:rPr>
          <w:rFonts w:ascii="Times New Roman" w:hAnsi="Times New Roman" w:cs="Times New Roman"/>
        </w:rPr>
      </w:pPr>
    </w:p>
    <w:p w:rsidR="00A03BEE" w:rsidRDefault="00A03BEE" w:rsidP="00A03BEE">
      <w:pPr>
        <w:pStyle w:val="Prrafodelista"/>
        <w:numPr>
          <w:ilvl w:val="0"/>
          <w:numId w:val="6"/>
        </w:numPr>
        <w:spacing w:after="0"/>
        <w:ind w:left="284" w:hanging="284"/>
        <w:rPr>
          <w:rFonts w:ascii="Times New Roman" w:hAnsi="Times New Roman" w:cs="Times New Roman"/>
        </w:rPr>
      </w:pPr>
      <w:r w:rsidRPr="00A03BEE">
        <w:rPr>
          <w:rFonts w:ascii="Times New Roman" w:hAnsi="Times New Roman" w:cs="Times New Roman"/>
        </w:rPr>
        <w:t>Información específica sobre la implementación de los artículos 1 a 27 del</w:t>
      </w:r>
    </w:p>
    <w:p w:rsidR="00A03BEE" w:rsidRPr="0079390F" w:rsidRDefault="00A03BEE" w:rsidP="00A03BEE">
      <w:pPr>
        <w:spacing w:after="0"/>
        <w:rPr>
          <w:rFonts w:ascii="Times New Roman" w:hAnsi="Times New Roman" w:cs="Times New Roman"/>
          <w:sz w:val="20"/>
          <w:szCs w:val="20"/>
        </w:rPr>
      </w:pPr>
      <w:r w:rsidRPr="00A03BEE">
        <w:rPr>
          <w:rFonts w:ascii="Times New Roman" w:hAnsi="Times New Roman" w:cs="Times New Roman"/>
        </w:rPr>
        <w:t>Pacto, incluyendo con relación a las recomendaciones anteriores del Comité</w:t>
      </w:r>
      <w:r>
        <w:rPr>
          <w:rFonts w:ascii="Times New Roman" w:hAnsi="Times New Roman" w:cs="Times New Roman"/>
        </w:rPr>
        <w:t>…..</w:t>
      </w:r>
      <w:r w:rsidRPr="00A21CDC">
        <w:rPr>
          <w:rFonts w:ascii="Times New Roman" w:hAnsi="Times New Roman" w:cs="Times New Roman"/>
          <w:sz w:val="20"/>
          <w:szCs w:val="20"/>
        </w:rPr>
        <w:t>1</w:t>
      </w:r>
      <w:r w:rsidR="0002051B" w:rsidRPr="00A21CDC">
        <w:rPr>
          <w:rFonts w:ascii="Times New Roman" w:hAnsi="Times New Roman" w:cs="Times New Roman"/>
          <w:sz w:val="20"/>
          <w:szCs w:val="20"/>
        </w:rPr>
        <w:t>7</w:t>
      </w:r>
      <w:r w:rsidRPr="00A21CDC">
        <w:rPr>
          <w:rFonts w:ascii="Times New Roman" w:hAnsi="Times New Roman" w:cs="Times New Roman"/>
          <w:sz w:val="20"/>
          <w:szCs w:val="20"/>
        </w:rPr>
        <w:t xml:space="preserve"> – 8</w:t>
      </w:r>
      <w:r w:rsidR="00A21CDC" w:rsidRPr="00A21CDC">
        <w:rPr>
          <w:rFonts w:ascii="Times New Roman" w:hAnsi="Times New Roman" w:cs="Times New Roman"/>
          <w:sz w:val="20"/>
          <w:szCs w:val="20"/>
        </w:rPr>
        <w:t>6</w:t>
      </w:r>
      <w:r w:rsidRPr="00A21CDC">
        <w:rPr>
          <w:rFonts w:ascii="Times New Roman" w:hAnsi="Times New Roman" w:cs="Times New Roman"/>
          <w:sz w:val="20"/>
          <w:szCs w:val="20"/>
        </w:rPr>
        <w:t xml:space="preserve">    </w:t>
      </w:r>
      <w:r w:rsidR="0002051B" w:rsidRPr="00A21CDC">
        <w:rPr>
          <w:rFonts w:ascii="Times New Roman" w:hAnsi="Times New Roman" w:cs="Times New Roman"/>
          <w:sz w:val="20"/>
          <w:szCs w:val="20"/>
        </w:rPr>
        <w:t>6</w:t>
      </w:r>
      <w:r w:rsidRPr="00A21CDC">
        <w:rPr>
          <w:rFonts w:ascii="Times New Roman" w:hAnsi="Times New Roman" w:cs="Times New Roman"/>
          <w:sz w:val="20"/>
          <w:szCs w:val="20"/>
        </w:rPr>
        <w:t xml:space="preserve"> – 1</w:t>
      </w:r>
      <w:r w:rsidR="00A21CDC" w:rsidRPr="00A21CDC">
        <w:rPr>
          <w:rFonts w:ascii="Times New Roman" w:hAnsi="Times New Roman" w:cs="Times New Roman"/>
          <w:sz w:val="20"/>
          <w:szCs w:val="20"/>
        </w:rPr>
        <w:t>5</w:t>
      </w:r>
    </w:p>
    <w:p w:rsidR="00A03BEE" w:rsidRDefault="00A03BEE" w:rsidP="00A03BEE">
      <w:pPr>
        <w:spacing w:after="0"/>
        <w:rPr>
          <w:rFonts w:ascii="Times New Roman" w:hAnsi="Times New Roman" w:cs="Times New Roman"/>
        </w:rPr>
      </w:pPr>
    </w:p>
    <w:p w:rsidR="00A03BEE" w:rsidRPr="0079390F" w:rsidRDefault="00A03BEE" w:rsidP="00A03BEE">
      <w:pPr>
        <w:spacing w:after="0"/>
        <w:rPr>
          <w:rFonts w:ascii="Times New Roman" w:hAnsi="Times New Roman" w:cs="Times New Roman"/>
          <w:sz w:val="20"/>
          <w:szCs w:val="20"/>
        </w:rPr>
      </w:pPr>
      <w:r w:rsidRPr="00A03BEE">
        <w:rPr>
          <w:rFonts w:ascii="Times New Roman" w:hAnsi="Times New Roman" w:cs="Times New Roman"/>
        </w:rPr>
        <w:t>A.</w:t>
      </w:r>
      <w:r w:rsidRPr="00A03BEE">
        <w:rPr>
          <w:rFonts w:ascii="Times New Roman" w:hAnsi="Times New Roman" w:cs="Times New Roman"/>
        </w:rPr>
        <w:tab/>
        <w:t>Marco constitucional y legislativo de aplicación del Pacto (art.2</w:t>
      </w:r>
      <w:proofErr w:type="gramStart"/>
      <w:r w:rsidRPr="00A03BEE">
        <w:rPr>
          <w:rFonts w:ascii="Times New Roman" w:hAnsi="Times New Roman" w:cs="Times New Roman"/>
        </w:rPr>
        <w:t>)</w:t>
      </w:r>
      <w:r>
        <w:rPr>
          <w:rFonts w:ascii="Times New Roman" w:hAnsi="Times New Roman" w:cs="Times New Roman"/>
        </w:rPr>
        <w:t xml:space="preserve"> .</w:t>
      </w:r>
      <w:proofErr w:type="gramEnd"/>
      <w:r>
        <w:rPr>
          <w:rFonts w:ascii="Times New Roman" w:hAnsi="Times New Roman" w:cs="Times New Roman"/>
        </w:rPr>
        <w:t>…</w:t>
      </w:r>
      <w:r w:rsidR="0079390F">
        <w:rPr>
          <w:rFonts w:ascii="Times New Roman" w:hAnsi="Times New Roman" w:cs="Times New Roman"/>
        </w:rPr>
        <w:t>.....</w:t>
      </w:r>
      <w:r w:rsidR="00FF005E">
        <w:rPr>
          <w:rFonts w:ascii="Times New Roman" w:hAnsi="Times New Roman" w:cs="Times New Roman"/>
        </w:rPr>
        <w:t>.</w:t>
      </w:r>
      <w:r w:rsidRPr="0079390F">
        <w:rPr>
          <w:rFonts w:ascii="Times New Roman" w:hAnsi="Times New Roman" w:cs="Times New Roman"/>
          <w:sz w:val="20"/>
          <w:szCs w:val="20"/>
        </w:rPr>
        <w:t>1</w:t>
      </w:r>
      <w:r w:rsidR="0002051B">
        <w:rPr>
          <w:rFonts w:ascii="Times New Roman" w:hAnsi="Times New Roman" w:cs="Times New Roman"/>
          <w:sz w:val="20"/>
          <w:szCs w:val="20"/>
        </w:rPr>
        <w:t>7</w:t>
      </w:r>
      <w:r w:rsidRPr="0079390F">
        <w:rPr>
          <w:rFonts w:ascii="Times New Roman" w:hAnsi="Times New Roman" w:cs="Times New Roman"/>
          <w:sz w:val="20"/>
          <w:szCs w:val="20"/>
        </w:rPr>
        <w:t xml:space="preserve"> – 4</w:t>
      </w:r>
      <w:r w:rsidR="0002051B">
        <w:rPr>
          <w:rFonts w:ascii="Times New Roman" w:hAnsi="Times New Roman" w:cs="Times New Roman"/>
          <w:sz w:val="20"/>
          <w:szCs w:val="20"/>
        </w:rPr>
        <w:t>4</w:t>
      </w:r>
      <w:r w:rsidRPr="0079390F">
        <w:rPr>
          <w:rFonts w:ascii="Times New Roman" w:hAnsi="Times New Roman" w:cs="Times New Roman"/>
          <w:sz w:val="20"/>
          <w:szCs w:val="20"/>
        </w:rPr>
        <w:tab/>
        <w:t xml:space="preserve">  </w:t>
      </w:r>
      <w:r w:rsidR="0002051B">
        <w:rPr>
          <w:rFonts w:ascii="Times New Roman" w:hAnsi="Times New Roman" w:cs="Times New Roman"/>
          <w:sz w:val="20"/>
          <w:szCs w:val="20"/>
        </w:rPr>
        <w:t>6</w:t>
      </w:r>
      <w:r w:rsidRPr="0079390F">
        <w:rPr>
          <w:rFonts w:ascii="Times New Roman" w:hAnsi="Times New Roman" w:cs="Times New Roman"/>
          <w:sz w:val="20"/>
          <w:szCs w:val="20"/>
        </w:rPr>
        <w:t xml:space="preserve"> – </w:t>
      </w:r>
      <w:r w:rsidR="0002051B">
        <w:rPr>
          <w:rFonts w:ascii="Times New Roman" w:hAnsi="Times New Roman" w:cs="Times New Roman"/>
          <w:sz w:val="20"/>
          <w:szCs w:val="20"/>
        </w:rPr>
        <w:t>8</w:t>
      </w:r>
    </w:p>
    <w:p w:rsidR="0079390F" w:rsidRDefault="0079390F" w:rsidP="0079390F">
      <w:pPr>
        <w:spacing w:after="0"/>
        <w:ind w:left="705" w:hanging="705"/>
        <w:rPr>
          <w:rFonts w:ascii="Times New Roman" w:hAnsi="Times New Roman" w:cs="Times New Roman"/>
        </w:rPr>
      </w:pPr>
      <w:r w:rsidRPr="0079390F">
        <w:rPr>
          <w:rFonts w:ascii="Times New Roman" w:hAnsi="Times New Roman" w:cs="Times New Roman"/>
        </w:rPr>
        <w:t>B.</w:t>
      </w:r>
      <w:r w:rsidRPr="0079390F">
        <w:rPr>
          <w:rFonts w:ascii="Times New Roman" w:hAnsi="Times New Roman" w:cs="Times New Roman"/>
        </w:rPr>
        <w:tab/>
        <w:t>No discriminación, derecho de las minorías e igualdad de derechos</w:t>
      </w:r>
    </w:p>
    <w:p w:rsidR="00A03BEE" w:rsidRPr="0079390F" w:rsidRDefault="0079390F" w:rsidP="0079390F">
      <w:pPr>
        <w:spacing w:after="0"/>
        <w:ind w:left="705" w:hanging="705"/>
        <w:rPr>
          <w:rFonts w:ascii="Times New Roman" w:hAnsi="Times New Roman" w:cs="Times New Roman"/>
          <w:sz w:val="20"/>
          <w:szCs w:val="20"/>
        </w:rPr>
      </w:pPr>
      <w:r>
        <w:rPr>
          <w:rFonts w:ascii="Times New Roman" w:hAnsi="Times New Roman" w:cs="Times New Roman"/>
        </w:rPr>
        <w:t xml:space="preserve">            </w:t>
      </w:r>
      <w:r w:rsidRPr="0079390F">
        <w:rPr>
          <w:rFonts w:ascii="Times New Roman" w:hAnsi="Times New Roman" w:cs="Times New Roman"/>
        </w:rPr>
        <w:t xml:space="preserve"> (</w:t>
      </w:r>
      <w:proofErr w:type="gramStart"/>
      <w:r w:rsidRPr="0079390F">
        <w:rPr>
          <w:rFonts w:ascii="Times New Roman" w:hAnsi="Times New Roman" w:cs="Times New Roman"/>
        </w:rPr>
        <w:t>artículos</w:t>
      </w:r>
      <w:proofErr w:type="gramEnd"/>
      <w:r w:rsidRPr="0079390F">
        <w:rPr>
          <w:rFonts w:ascii="Times New Roman" w:hAnsi="Times New Roman" w:cs="Times New Roman"/>
        </w:rPr>
        <w:t xml:space="preserve"> 3, 25, 26 y 27 del Pacto) </w:t>
      </w:r>
      <w:r>
        <w:rPr>
          <w:rFonts w:ascii="Times New Roman" w:hAnsi="Times New Roman" w:cs="Times New Roman"/>
        </w:rPr>
        <w:t>…………………………………….</w:t>
      </w:r>
      <w:r w:rsidR="00FF005E">
        <w:rPr>
          <w:rFonts w:ascii="Times New Roman" w:hAnsi="Times New Roman" w:cs="Times New Roman"/>
        </w:rPr>
        <w:t>.</w:t>
      </w:r>
      <w:r>
        <w:rPr>
          <w:rFonts w:ascii="Times New Roman" w:hAnsi="Times New Roman" w:cs="Times New Roman"/>
        </w:rPr>
        <w:t>.</w:t>
      </w:r>
      <w:r w:rsidRPr="0079390F">
        <w:rPr>
          <w:rFonts w:ascii="Times New Roman" w:hAnsi="Times New Roman" w:cs="Times New Roman"/>
          <w:sz w:val="20"/>
          <w:szCs w:val="20"/>
        </w:rPr>
        <w:t>4</w:t>
      </w:r>
      <w:r w:rsidR="0002051B">
        <w:rPr>
          <w:rFonts w:ascii="Times New Roman" w:hAnsi="Times New Roman" w:cs="Times New Roman"/>
          <w:sz w:val="20"/>
          <w:szCs w:val="20"/>
        </w:rPr>
        <w:t>5</w:t>
      </w:r>
      <w:r w:rsidRPr="0079390F">
        <w:rPr>
          <w:rFonts w:ascii="Times New Roman" w:hAnsi="Times New Roman" w:cs="Times New Roman"/>
          <w:sz w:val="20"/>
          <w:szCs w:val="20"/>
        </w:rPr>
        <w:t xml:space="preserve"> – 6</w:t>
      </w:r>
      <w:r w:rsidR="0002051B">
        <w:rPr>
          <w:rFonts w:ascii="Times New Roman" w:hAnsi="Times New Roman" w:cs="Times New Roman"/>
          <w:sz w:val="20"/>
          <w:szCs w:val="20"/>
        </w:rPr>
        <w:t>1</w:t>
      </w:r>
      <w:r w:rsidRPr="0079390F">
        <w:rPr>
          <w:rFonts w:ascii="Times New Roman" w:hAnsi="Times New Roman" w:cs="Times New Roman"/>
          <w:sz w:val="20"/>
          <w:szCs w:val="20"/>
        </w:rPr>
        <w:t xml:space="preserve">      </w:t>
      </w:r>
      <w:r w:rsidR="0002051B">
        <w:rPr>
          <w:rFonts w:ascii="Times New Roman" w:hAnsi="Times New Roman" w:cs="Times New Roman"/>
          <w:sz w:val="20"/>
          <w:szCs w:val="20"/>
        </w:rPr>
        <w:t>8</w:t>
      </w:r>
      <w:r w:rsidRPr="0079390F">
        <w:rPr>
          <w:rFonts w:ascii="Times New Roman" w:hAnsi="Times New Roman" w:cs="Times New Roman"/>
          <w:sz w:val="20"/>
          <w:szCs w:val="20"/>
        </w:rPr>
        <w:t xml:space="preserve"> – </w:t>
      </w:r>
      <w:r w:rsidR="0002051B">
        <w:rPr>
          <w:rFonts w:ascii="Times New Roman" w:hAnsi="Times New Roman" w:cs="Times New Roman"/>
          <w:sz w:val="20"/>
          <w:szCs w:val="20"/>
        </w:rPr>
        <w:t>11</w:t>
      </w:r>
    </w:p>
    <w:p w:rsidR="0079390F" w:rsidRDefault="0079390F" w:rsidP="0079390F">
      <w:pPr>
        <w:spacing w:after="0"/>
        <w:ind w:left="705" w:hanging="705"/>
        <w:rPr>
          <w:rFonts w:ascii="Times New Roman" w:hAnsi="Times New Roman" w:cs="Times New Roman"/>
        </w:rPr>
      </w:pPr>
      <w:r w:rsidRPr="0079390F">
        <w:rPr>
          <w:rFonts w:ascii="Times New Roman" w:hAnsi="Times New Roman" w:cs="Times New Roman"/>
        </w:rPr>
        <w:t>C.</w:t>
      </w:r>
      <w:r w:rsidRPr="0079390F">
        <w:rPr>
          <w:rFonts w:ascii="Times New Roman" w:hAnsi="Times New Roman" w:cs="Times New Roman"/>
        </w:rPr>
        <w:tab/>
        <w:t>Derecho a la vida, prohibición de la tortura y de los tratos crueles,</w:t>
      </w:r>
    </w:p>
    <w:p w:rsidR="0079390F" w:rsidRPr="00D46E8B" w:rsidRDefault="0079390F" w:rsidP="0079390F">
      <w:pPr>
        <w:spacing w:after="0"/>
        <w:ind w:left="705"/>
        <w:rPr>
          <w:rFonts w:ascii="Times New Roman" w:hAnsi="Times New Roman" w:cs="Times New Roman"/>
          <w:sz w:val="20"/>
          <w:szCs w:val="20"/>
        </w:rPr>
      </w:pPr>
      <w:r w:rsidRPr="0079390F">
        <w:rPr>
          <w:rFonts w:ascii="Times New Roman" w:hAnsi="Times New Roman" w:cs="Times New Roman"/>
        </w:rPr>
        <w:t xml:space="preserve"> </w:t>
      </w:r>
      <w:proofErr w:type="gramStart"/>
      <w:r w:rsidRPr="0079390F">
        <w:rPr>
          <w:rFonts w:ascii="Times New Roman" w:hAnsi="Times New Roman" w:cs="Times New Roman"/>
        </w:rPr>
        <w:t>inhumanos</w:t>
      </w:r>
      <w:proofErr w:type="gramEnd"/>
      <w:r w:rsidRPr="0079390F">
        <w:rPr>
          <w:rFonts w:ascii="Times New Roman" w:hAnsi="Times New Roman" w:cs="Times New Roman"/>
        </w:rPr>
        <w:t xml:space="preserve"> y degradantes (arts. 3, 6 y 7)</w:t>
      </w:r>
      <w:r>
        <w:rPr>
          <w:rFonts w:ascii="Times New Roman" w:hAnsi="Times New Roman" w:cs="Times New Roman"/>
        </w:rPr>
        <w:t>……………………………….</w:t>
      </w:r>
      <w:r w:rsidR="00FF005E">
        <w:rPr>
          <w:rFonts w:ascii="Times New Roman" w:hAnsi="Times New Roman" w:cs="Times New Roman"/>
        </w:rPr>
        <w:t>.</w:t>
      </w:r>
      <w:r w:rsidRPr="00D46E8B">
        <w:rPr>
          <w:rFonts w:ascii="Times New Roman" w:hAnsi="Times New Roman" w:cs="Times New Roman"/>
          <w:sz w:val="20"/>
          <w:szCs w:val="20"/>
        </w:rPr>
        <w:t>6</w:t>
      </w:r>
      <w:r w:rsidR="0002051B">
        <w:rPr>
          <w:rFonts w:ascii="Times New Roman" w:hAnsi="Times New Roman" w:cs="Times New Roman"/>
          <w:sz w:val="20"/>
          <w:szCs w:val="20"/>
        </w:rPr>
        <w:t>2</w:t>
      </w:r>
      <w:r w:rsidRPr="00D46E8B">
        <w:rPr>
          <w:rFonts w:ascii="Times New Roman" w:hAnsi="Times New Roman" w:cs="Times New Roman"/>
          <w:sz w:val="20"/>
          <w:szCs w:val="20"/>
        </w:rPr>
        <w:t xml:space="preserve"> – 6</w:t>
      </w:r>
      <w:r w:rsidR="0002051B">
        <w:rPr>
          <w:rFonts w:ascii="Times New Roman" w:hAnsi="Times New Roman" w:cs="Times New Roman"/>
          <w:sz w:val="20"/>
          <w:szCs w:val="20"/>
        </w:rPr>
        <w:t>6</w:t>
      </w:r>
      <w:r w:rsidRPr="00D46E8B">
        <w:rPr>
          <w:rFonts w:ascii="Times New Roman" w:hAnsi="Times New Roman" w:cs="Times New Roman"/>
          <w:sz w:val="20"/>
          <w:szCs w:val="20"/>
        </w:rPr>
        <w:t xml:space="preserve">    </w:t>
      </w:r>
      <w:r w:rsidR="00A21CDC">
        <w:rPr>
          <w:rFonts w:ascii="Times New Roman" w:hAnsi="Times New Roman" w:cs="Times New Roman"/>
          <w:sz w:val="20"/>
          <w:szCs w:val="20"/>
        </w:rPr>
        <w:t xml:space="preserve"> </w:t>
      </w:r>
      <w:r w:rsidR="0002051B">
        <w:rPr>
          <w:rFonts w:ascii="Times New Roman" w:hAnsi="Times New Roman" w:cs="Times New Roman"/>
          <w:sz w:val="20"/>
          <w:szCs w:val="20"/>
        </w:rPr>
        <w:t>11</w:t>
      </w:r>
    </w:p>
    <w:p w:rsidR="0079390F" w:rsidRDefault="0079390F" w:rsidP="0079390F">
      <w:pPr>
        <w:spacing w:after="0"/>
        <w:rPr>
          <w:rFonts w:ascii="Times New Roman" w:hAnsi="Times New Roman" w:cs="Times New Roman"/>
        </w:rPr>
      </w:pPr>
      <w:r w:rsidRPr="0079390F">
        <w:rPr>
          <w:rFonts w:ascii="Times New Roman" w:hAnsi="Times New Roman" w:cs="Times New Roman"/>
        </w:rPr>
        <w:t>D.</w:t>
      </w:r>
      <w:r w:rsidRPr="0079390F">
        <w:rPr>
          <w:rFonts w:ascii="Times New Roman" w:hAnsi="Times New Roman" w:cs="Times New Roman"/>
        </w:rPr>
        <w:tab/>
        <w:t>Eliminación de la esclavitud, la servidumbre y los trabajos forzados</w:t>
      </w:r>
    </w:p>
    <w:p w:rsidR="0079390F" w:rsidRPr="00D46E8B" w:rsidRDefault="0079390F" w:rsidP="0079390F">
      <w:pPr>
        <w:spacing w:after="0"/>
        <w:ind w:firstLine="708"/>
        <w:rPr>
          <w:rFonts w:ascii="Times New Roman" w:hAnsi="Times New Roman" w:cs="Times New Roman"/>
          <w:sz w:val="20"/>
          <w:szCs w:val="20"/>
        </w:rPr>
      </w:pPr>
      <w:r w:rsidRPr="0079390F">
        <w:rPr>
          <w:rFonts w:ascii="Times New Roman" w:hAnsi="Times New Roman" w:cs="Times New Roman"/>
        </w:rPr>
        <w:t xml:space="preserve"> y libertad de movimiento (art. 8)</w:t>
      </w:r>
      <w:r>
        <w:rPr>
          <w:rFonts w:ascii="Times New Roman" w:hAnsi="Times New Roman" w:cs="Times New Roman"/>
        </w:rPr>
        <w:t>……………………………………….</w:t>
      </w:r>
      <w:r w:rsidR="00D46E8B">
        <w:rPr>
          <w:rFonts w:ascii="Times New Roman" w:hAnsi="Times New Roman" w:cs="Times New Roman"/>
        </w:rPr>
        <w:t>..</w:t>
      </w:r>
      <w:r w:rsidR="00A21CDC">
        <w:rPr>
          <w:rFonts w:ascii="Times New Roman" w:hAnsi="Times New Roman" w:cs="Times New Roman"/>
          <w:sz w:val="20"/>
          <w:szCs w:val="20"/>
        </w:rPr>
        <w:t xml:space="preserve">67 – 69 </w:t>
      </w:r>
      <w:r w:rsidRPr="00D46E8B">
        <w:rPr>
          <w:rFonts w:ascii="Times New Roman" w:hAnsi="Times New Roman" w:cs="Times New Roman"/>
          <w:sz w:val="20"/>
          <w:szCs w:val="20"/>
        </w:rPr>
        <w:t xml:space="preserve">   </w:t>
      </w:r>
      <w:r w:rsidR="00A21CDC">
        <w:rPr>
          <w:rFonts w:ascii="Times New Roman" w:hAnsi="Times New Roman" w:cs="Times New Roman"/>
          <w:sz w:val="20"/>
          <w:szCs w:val="20"/>
        </w:rPr>
        <w:t>11 - 12</w:t>
      </w:r>
    </w:p>
    <w:p w:rsidR="0079390F" w:rsidRDefault="0079390F" w:rsidP="0079390F">
      <w:pPr>
        <w:spacing w:after="0"/>
        <w:rPr>
          <w:rFonts w:ascii="Times New Roman" w:hAnsi="Times New Roman" w:cs="Times New Roman"/>
        </w:rPr>
      </w:pPr>
      <w:r w:rsidRPr="0079390F">
        <w:rPr>
          <w:rFonts w:ascii="Times New Roman" w:hAnsi="Times New Roman" w:cs="Times New Roman"/>
        </w:rPr>
        <w:t>E.</w:t>
      </w:r>
      <w:r w:rsidRPr="0079390F">
        <w:rPr>
          <w:rFonts w:ascii="Times New Roman" w:hAnsi="Times New Roman" w:cs="Times New Roman"/>
        </w:rPr>
        <w:tab/>
        <w:t xml:space="preserve">Derecho a la Libertad y Seguridad Personal y derechos de las </w:t>
      </w:r>
    </w:p>
    <w:p w:rsidR="00A03BEE" w:rsidRPr="00D46E8B" w:rsidRDefault="0079390F" w:rsidP="0079390F">
      <w:pPr>
        <w:spacing w:after="0"/>
        <w:ind w:firstLine="708"/>
        <w:rPr>
          <w:rFonts w:ascii="Times New Roman" w:hAnsi="Times New Roman" w:cs="Times New Roman"/>
          <w:sz w:val="20"/>
          <w:szCs w:val="20"/>
        </w:rPr>
      </w:pPr>
      <w:r w:rsidRPr="0079390F">
        <w:rPr>
          <w:rFonts w:ascii="Times New Roman" w:hAnsi="Times New Roman" w:cs="Times New Roman"/>
        </w:rPr>
        <w:t>Personas Privadas de la Libertad (art. 9 y 10)</w:t>
      </w:r>
      <w:r>
        <w:rPr>
          <w:rFonts w:ascii="Times New Roman" w:hAnsi="Times New Roman" w:cs="Times New Roman"/>
        </w:rPr>
        <w:t>……………………………</w:t>
      </w:r>
      <w:r w:rsidR="00A21CDC">
        <w:rPr>
          <w:rFonts w:ascii="Times New Roman" w:hAnsi="Times New Roman" w:cs="Times New Roman"/>
          <w:sz w:val="20"/>
          <w:szCs w:val="20"/>
        </w:rPr>
        <w:t>70 - 80</w:t>
      </w:r>
      <w:r w:rsidRPr="00D46E8B">
        <w:rPr>
          <w:rFonts w:ascii="Times New Roman" w:hAnsi="Times New Roman" w:cs="Times New Roman"/>
          <w:sz w:val="20"/>
          <w:szCs w:val="20"/>
        </w:rPr>
        <w:t xml:space="preserve">  </w:t>
      </w:r>
      <w:r w:rsidR="0002051B">
        <w:rPr>
          <w:rFonts w:ascii="Times New Roman" w:hAnsi="Times New Roman" w:cs="Times New Roman"/>
          <w:sz w:val="20"/>
          <w:szCs w:val="20"/>
        </w:rPr>
        <w:t xml:space="preserve">  </w:t>
      </w:r>
      <w:r w:rsidR="00A21CDC">
        <w:rPr>
          <w:rFonts w:ascii="Times New Roman" w:hAnsi="Times New Roman" w:cs="Times New Roman"/>
          <w:sz w:val="20"/>
          <w:szCs w:val="20"/>
        </w:rPr>
        <w:t xml:space="preserve"> </w:t>
      </w:r>
      <w:r w:rsidRPr="00D46E8B">
        <w:rPr>
          <w:rFonts w:ascii="Times New Roman" w:hAnsi="Times New Roman" w:cs="Times New Roman"/>
          <w:sz w:val="20"/>
          <w:szCs w:val="20"/>
        </w:rPr>
        <w:t>1</w:t>
      </w:r>
      <w:r w:rsidR="00D46E8B" w:rsidRPr="00D46E8B">
        <w:rPr>
          <w:rFonts w:ascii="Times New Roman" w:hAnsi="Times New Roman" w:cs="Times New Roman"/>
          <w:sz w:val="20"/>
          <w:szCs w:val="20"/>
        </w:rPr>
        <w:t>2</w:t>
      </w:r>
      <w:r w:rsidR="00A21CDC">
        <w:rPr>
          <w:rFonts w:ascii="Times New Roman" w:hAnsi="Times New Roman" w:cs="Times New Roman"/>
          <w:sz w:val="20"/>
          <w:szCs w:val="20"/>
        </w:rPr>
        <w:t xml:space="preserve"> - 14</w:t>
      </w:r>
    </w:p>
    <w:p w:rsidR="0079390F" w:rsidRDefault="0079390F" w:rsidP="0079390F">
      <w:pPr>
        <w:spacing w:after="0"/>
        <w:rPr>
          <w:rFonts w:ascii="Times New Roman" w:hAnsi="Times New Roman" w:cs="Times New Roman"/>
        </w:rPr>
      </w:pPr>
      <w:r w:rsidRPr="0079390F">
        <w:rPr>
          <w:rFonts w:ascii="Times New Roman" w:hAnsi="Times New Roman" w:cs="Times New Roman"/>
        </w:rPr>
        <w:t>F.</w:t>
      </w:r>
      <w:r w:rsidRPr="0079390F">
        <w:rPr>
          <w:rFonts w:ascii="Times New Roman" w:hAnsi="Times New Roman" w:cs="Times New Roman"/>
        </w:rPr>
        <w:tab/>
        <w:t xml:space="preserve">Debido proceso y reconocimiento de la personalidad jurídica </w:t>
      </w:r>
    </w:p>
    <w:p w:rsidR="00A03BEE" w:rsidRDefault="0079390F" w:rsidP="0079390F">
      <w:pPr>
        <w:spacing w:after="0"/>
        <w:ind w:firstLine="708"/>
        <w:rPr>
          <w:rFonts w:ascii="Times New Roman" w:hAnsi="Times New Roman" w:cs="Times New Roman"/>
          <w:sz w:val="20"/>
          <w:szCs w:val="20"/>
        </w:rPr>
      </w:pPr>
      <w:r w:rsidRPr="0079390F">
        <w:rPr>
          <w:rFonts w:ascii="Times New Roman" w:hAnsi="Times New Roman" w:cs="Times New Roman"/>
        </w:rPr>
        <w:t>(</w:t>
      </w:r>
      <w:proofErr w:type="gramStart"/>
      <w:r w:rsidRPr="0079390F">
        <w:rPr>
          <w:rFonts w:ascii="Times New Roman" w:hAnsi="Times New Roman" w:cs="Times New Roman"/>
        </w:rPr>
        <w:t>artículos</w:t>
      </w:r>
      <w:proofErr w:type="gramEnd"/>
      <w:r w:rsidRPr="0079390F">
        <w:rPr>
          <w:rFonts w:ascii="Times New Roman" w:hAnsi="Times New Roman" w:cs="Times New Roman"/>
        </w:rPr>
        <w:t xml:space="preserve"> 14 y 16 del Pacto)</w:t>
      </w:r>
      <w:r>
        <w:rPr>
          <w:rFonts w:ascii="Times New Roman" w:hAnsi="Times New Roman" w:cs="Times New Roman"/>
        </w:rPr>
        <w:t>………………………………………………</w:t>
      </w:r>
      <w:r w:rsidRPr="00D46E8B">
        <w:rPr>
          <w:rFonts w:ascii="Times New Roman" w:hAnsi="Times New Roman" w:cs="Times New Roman"/>
          <w:sz w:val="20"/>
          <w:szCs w:val="20"/>
        </w:rPr>
        <w:t>8</w:t>
      </w:r>
      <w:r w:rsidR="00A21CDC">
        <w:rPr>
          <w:rFonts w:ascii="Times New Roman" w:hAnsi="Times New Roman" w:cs="Times New Roman"/>
          <w:sz w:val="20"/>
          <w:szCs w:val="20"/>
        </w:rPr>
        <w:t>1</w:t>
      </w:r>
      <w:r w:rsidRPr="00D46E8B">
        <w:rPr>
          <w:rFonts w:ascii="Times New Roman" w:hAnsi="Times New Roman" w:cs="Times New Roman"/>
          <w:sz w:val="20"/>
          <w:szCs w:val="20"/>
        </w:rPr>
        <w:t xml:space="preserve"> – 8</w:t>
      </w:r>
      <w:r w:rsidR="00A21CDC">
        <w:rPr>
          <w:rFonts w:ascii="Times New Roman" w:hAnsi="Times New Roman" w:cs="Times New Roman"/>
          <w:sz w:val="20"/>
          <w:szCs w:val="20"/>
        </w:rPr>
        <w:t>6</w:t>
      </w:r>
      <w:r w:rsidRPr="00D46E8B">
        <w:rPr>
          <w:rFonts w:ascii="Times New Roman" w:hAnsi="Times New Roman" w:cs="Times New Roman"/>
          <w:sz w:val="20"/>
          <w:szCs w:val="20"/>
        </w:rPr>
        <w:t xml:space="preserve">  </w:t>
      </w:r>
      <w:r w:rsidR="0002051B">
        <w:rPr>
          <w:rFonts w:ascii="Times New Roman" w:hAnsi="Times New Roman" w:cs="Times New Roman"/>
          <w:sz w:val="20"/>
          <w:szCs w:val="20"/>
        </w:rPr>
        <w:t xml:space="preserve"> </w:t>
      </w:r>
      <w:r w:rsidRPr="00D46E8B">
        <w:rPr>
          <w:rFonts w:ascii="Times New Roman" w:hAnsi="Times New Roman" w:cs="Times New Roman"/>
          <w:sz w:val="20"/>
          <w:szCs w:val="20"/>
        </w:rPr>
        <w:t>1</w:t>
      </w:r>
      <w:r w:rsidR="00A21CDC">
        <w:rPr>
          <w:rFonts w:ascii="Times New Roman" w:hAnsi="Times New Roman" w:cs="Times New Roman"/>
          <w:sz w:val="20"/>
          <w:szCs w:val="20"/>
        </w:rPr>
        <w:t>4</w:t>
      </w:r>
      <w:r w:rsidRPr="00D46E8B">
        <w:rPr>
          <w:rFonts w:ascii="Times New Roman" w:hAnsi="Times New Roman" w:cs="Times New Roman"/>
          <w:sz w:val="20"/>
          <w:szCs w:val="20"/>
        </w:rPr>
        <w:t xml:space="preserve"> </w:t>
      </w:r>
      <w:r w:rsidR="00FF005E">
        <w:rPr>
          <w:rFonts w:ascii="Times New Roman" w:hAnsi="Times New Roman" w:cs="Times New Roman"/>
          <w:sz w:val="20"/>
          <w:szCs w:val="20"/>
        </w:rPr>
        <w:t>–</w:t>
      </w:r>
      <w:r w:rsidR="00A21CDC">
        <w:rPr>
          <w:rFonts w:ascii="Times New Roman" w:hAnsi="Times New Roman" w:cs="Times New Roman"/>
          <w:sz w:val="20"/>
          <w:szCs w:val="20"/>
        </w:rPr>
        <w:t>15</w:t>
      </w:r>
    </w:p>
    <w:p w:rsidR="00FF005E" w:rsidRDefault="00FF005E" w:rsidP="0079390F">
      <w:pPr>
        <w:spacing w:after="0"/>
        <w:ind w:firstLine="708"/>
        <w:rPr>
          <w:rFonts w:ascii="Times New Roman" w:hAnsi="Times New Roman" w:cs="Times New Roman"/>
          <w:sz w:val="20"/>
          <w:szCs w:val="20"/>
        </w:rPr>
      </w:pPr>
    </w:p>
    <w:p w:rsidR="00FF005E" w:rsidRDefault="00FF005E" w:rsidP="00FF005E">
      <w:pPr>
        <w:pStyle w:val="Prrafodelista"/>
        <w:numPr>
          <w:ilvl w:val="0"/>
          <w:numId w:val="6"/>
        </w:numPr>
        <w:spacing w:after="0"/>
        <w:ind w:left="284" w:hanging="284"/>
        <w:rPr>
          <w:rFonts w:ascii="Times New Roman" w:hAnsi="Times New Roman" w:cs="Times New Roman"/>
        </w:rPr>
      </w:pPr>
      <w:r>
        <w:rPr>
          <w:rFonts w:ascii="Times New Roman" w:hAnsi="Times New Roman" w:cs="Times New Roman"/>
        </w:rPr>
        <w:t xml:space="preserve"> </w:t>
      </w:r>
      <w:r w:rsidRPr="00FF005E">
        <w:rPr>
          <w:rFonts w:ascii="Times New Roman" w:hAnsi="Times New Roman" w:cs="Times New Roman"/>
        </w:rPr>
        <w:t>Anexos</w:t>
      </w:r>
    </w:p>
    <w:p w:rsidR="00FF005E" w:rsidRPr="00E6398C" w:rsidRDefault="00FF005E" w:rsidP="00FF005E">
      <w:pPr>
        <w:spacing w:after="0"/>
        <w:rPr>
          <w:rFonts w:ascii="Times New Roman" w:hAnsi="Times New Roman" w:cs="Times New Roman"/>
          <w:sz w:val="20"/>
          <w:szCs w:val="20"/>
        </w:rPr>
      </w:pPr>
      <w:r w:rsidRPr="00E6398C">
        <w:rPr>
          <w:rFonts w:ascii="Times New Roman" w:hAnsi="Times New Roman" w:cs="Times New Roman"/>
          <w:sz w:val="20"/>
          <w:szCs w:val="20"/>
        </w:rPr>
        <w:t xml:space="preserve">1 Consulta especializada INDDHH - Dr. </w:t>
      </w:r>
      <w:proofErr w:type="spellStart"/>
      <w:r w:rsidRPr="00E6398C">
        <w:rPr>
          <w:rFonts w:ascii="Times New Roman" w:hAnsi="Times New Roman" w:cs="Times New Roman"/>
          <w:sz w:val="20"/>
          <w:szCs w:val="20"/>
        </w:rPr>
        <w:t>Cajarville</w:t>
      </w:r>
      <w:proofErr w:type="spellEnd"/>
      <w:r w:rsidRPr="00E6398C">
        <w:rPr>
          <w:rFonts w:ascii="Times New Roman" w:hAnsi="Times New Roman" w:cs="Times New Roman"/>
          <w:sz w:val="20"/>
          <w:szCs w:val="20"/>
        </w:rPr>
        <w:t xml:space="preserve"> 18.09.2012</w:t>
      </w:r>
    </w:p>
    <w:p w:rsidR="00FF005E" w:rsidRPr="00E6398C" w:rsidRDefault="00FF005E" w:rsidP="00FF005E">
      <w:pPr>
        <w:spacing w:after="0"/>
        <w:rPr>
          <w:rFonts w:ascii="Times New Roman" w:hAnsi="Times New Roman" w:cs="Times New Roman"/>
          <w:sz w:val="20"/>
          <w:szCs w:val="20"/>
        </w:rPr>
      </w:pPr>
      <w:r w:rsidRPr="00E6398C">
        <w:rPr>
          <w:rFonts w:ascii="Times New Roman" w:hAnsi="Times New Roman" w:cs="Times New Roman"/>
          <w:sz w:val="20"/>
          <w:szCs w:val="20"/>
        </w:rPr>
        <w:t>2 Informe de la INDDHH sobre Disposiciones Relativas a la Adopción</w:t>
      </w:r>
    </w:p>
    <w:p w:rsidR="00FF005E" w:rsidRPr="00E6398C" w:rsidRDefault="00FF005E" w:rsidP="00FF005E">
      <w:pPr>
        <w:spacing w:after="0"/>
        <w:rPr>
          <w:rFonts w:ascii="Times New Roman" w:hAnsi="Times New Roman" w:cs="Times New Roman"/>
          <w:sz w:val="20"/>
          <w:szCs w:val="20"/>
        </w:rPr>
      </w:pPr>
      <w:r w:rsidRPr="00E6398C">
        <w:rPr>
          <w:rFonts w:ascii="Times New Roman" w:hAnsi="Times New Roman" w:cs="Times New Roman"/>
          <w:sz w:val="20"/>
          <w:szCs w:val="20"/>
        </w:rPr>
        <w:t>3 Informe Interrupción voluntaria embarazo INDDHH 13.9.12</w:t>
      </w:r>
    </w:p>
    <w:p w:rsidR="00FF005E" w:rsidRPr="00E6398C" w:rsidRDefault="00E6398C" w:rsidP="00FF005E">
      <w:pPr>
        <w:spacing w:after="0"/>
        <w:rPr>
          <w:rFonts w:ascii="Times New Roman" w:hAnsi="Times New Roman" w:cs="Times New Roman"/>
          <w:sz w:val="20"/>
          <w:szCs w:val="20"/>
        </w:rPr>
      </w:pPr>
      <w:r w:rsidRPr="00E6398C">
        <w:rPr>
          <w:rFonts w:ascii="Times New Roman" w:hAnsi="Times New Roman" w:cs="Times New Roman"/>
          <w:sz w:val="20"/>
          <w:szCs w:val="20"/>
        </w:rPr>
        <w:t>4 Informe Modificaciones al CNA y a la legislación penal  14.08.2012</w:t>
      </w:r>
    </w:p>
    <w:p w:rsidR="00E6398C" w:rsidRPr="00E6398C" w:rsidRDefault="00E6398C" w:rsidP="00FF005E">
      <w:pPr>
        <w:spacing w:after="0"/>
        <w:rPr>
          <w:rFonts w:ascii="Times New Roman" w:hAnsi="Times New Roman" w:cs="Times New Roman"/>
          <w:sz w:val="20"/>
          <w:szCs w:val="20"/>
        </w:rPr>
      </w:pPr>
      <w:r w:rsidRPr="00E6398C">
        <w:rPr>
          <w:rFonts w:ascii="Times New Roman" w:hAnsi="Times New Roman" w:cs="Times New Roman"/>
          <w:sz w:val="20"/>
          <w:szCs w:val="20"/>
        </w:rPr>
        <w:t>5 Informe sobre Acción de Habeas Corpus 19.9.12</w:t>
      </w:r>
    </w:p>
    <w:p w:rsidR="00E6398C" w:rsidRPr="00E6398C" w:rsidRDefault="00E6398C" w:rsidP="00E6398C">
      <w:pPr>
        <w:spacing w:after="0"/>
        <w:ind w:left="142" w:hanging="142"/>
        <w:rPr>
          <w:rFonts w:ascii="Times New Roman" w:hAnsi="Times New Roman" w:cs="Times New Roman"/>
          <w:sz w:val="20"/>
          <w:szCs w:val="20"/>
        </w:rPr>
      </w:pPr>
      <w:r w:rsidRPr="00E6398C">
        <w:rPr>
          <w:rFonts w:ascii="Times New Roman" w:hAnsi="Times New Roman" w:cs="Times New Roman"/>
          <w:sz w:val="20"/>
          <w:szCs w:val="20"/>
        </w:rPr>
        <w:t>6 Informe INDDHH sobre Modificación de los Art. 9 y 21 de la Ley No. 18.381 de 17 de octubre de 2008</w:t>
      </w:r>
    </w:p>
    <w:p w:rsidR="00E6398C" w:rsidRPr="00E6398C" w:rsidRDefault="00E6398C" w:rsidP="00E6398C">
      <w:pPr>
        <w:spacing w:after="0"/>
        <w:ind w:left="142" w:hanging="142"/>
        <w:rPr>
          <w:rFonts w:ascii="Times New Roman" w:hAnsi="Times New Roman" w:cs="Times New Roman"/>
          <w:sz w:val="20"/>
          <w:szCs w:val="20"/>
        </w:rPr>
      </w:pPr>
      <w:r w:rsidRPr="00E6398C">
        <w:rPr>
          <w:rFonts w:ascii="Times New Roman" w:hAnsi="Times New Roman" w:cs="Times New Roman"/>
          <w:sz w:val="20"/>
          <w:szCs w:val="20"/>
        </w:rPr>
        <w:t>7 Informe INDDHH sobre el Proyecto de Ley sobre personas apátridas, su reconocimiento y protección</w:t>
      </w:r>
    </w:p>
    <w:p w:rsidR="00E6398C" w:rsidRPr="00E6398C" w:rsidRDefault="00E6398C" w:rsidP="00E6398C">
      <w:pPr>
        <w:spacing w:after="0"/>
        <w:ind w:left="142" w:hanging="142"/>
        <w:rPr>
          <w:rFonts w:ascii="Times New Roman" w:hAnsi="Times New Roman" w:cs="Times New Roman"/>
          <w:sz w:val="20"/>
          <w:szCs w:val="20"/>
        </w:rPr>
      </w:pPr>
      <w:r w:rsidRPr="00E6398C">
        <w:rPr>
          <w:rFonts w:ascii="Times New Roman" w:hAnsi="Times New Roman" w:cs="Times New Roman"/>
          <w:sz w:val="20"/>
          <w:szCs w:val="20"/>
        </w:rPr>
        <w:t xml:space="preserve">8 Informe INDDHH Proyecto de Ley </w:t>
      </w:r>
      <w:proofErr w:type="spellStart"/>
      <w:r w:rsidRPr="00E6398C">
        <w:rPr>
          <w:rFonts w:ascii="Times New Roman" w:hAnsi="Times New Roman" w:cs="Times New Roman"/>
          <w:sz w:val="20"/>
          <w:szCs w:val="20"/>
        </w:rPr>
        <w:t>afrodescendientes</w:t>
      </w:r>
      <w:proofErr w:type="spellEnd"/>
      <w:r w:rsidRPr="00E6398C">
        <w:rPr>
          <w:rFonts w:ascii="Times New Roman" w:hAnsi="Times New Roman" w:cs="Times New Roman"/>
          <w:sz w:val="20"/>
          <w:szCs w:val="20"/>
        </w:rPr>
        <w:t xml:space="preserve"> 18.3.13</w:t>
      </w:r>
    </w:p>
    <w:p w:rsidR="00E6398C" w:rsidRPr="00E6398C" w:rsidRDefault="00E6398C" w:rsidP="00E6398C">
      <w:pPr>
        <w:spacing w:after="0"/>
        <w:ind w:left="142" w:hanging="142"/>
        <w:rPr>
          <w:rFonts w:ascii="Times New Roman" w:hAnsi="Times New Roman" w:cs="Times New Roman"/>
          <w:sz w:val="20"/>
          <w:szCs w:val="20"/>
        </w:rPr>
      </w:pPr>
      <w:r w:rsidRPr="00E6398C">
        <w:rPr>
          <w:rFonts w:ascii="Times New Roman" w:hAnsi="Times New Roman" w:cs="Times New Roman"/>
          <w:sz w:val="20"/>
          <w:szCs w:val="20"/>
        </w:rPr>
        <w:t>9 Informe INDDHH sobre estatuto de las víctimas, causahabientes y damnificados de delitos 9.4.13</w:t>
      </w:r>
    </w:p>
    <w:p w:rsidR="00E6398C" w:rsidRPr="00E6398C" w:rsidRDefault="00E6398C" w:rsidP="00E6398C">
      <w:pPr>
        <w:spacing w:after="0"/>
        <w:ind w:left="142" w:hanging="142"/>
        <w:rPr>
          <w:rFonts w:ascii="Times New Roman" w:hAnsi="Times New Roman" w:cs="Times New Roman"/>
          <w:sz w:val="20"/>
          <w:szCs w:val="20"/>
        </w:rPr>
      </w:pPr>
      <w:r w:rsidRPr="00E6398C">
        <w:rPr>
          <w:rFonts w:ascii="Times New Roman" w:hAnsi="Times New Roman" w:cs="Times New Roman"/>
          <w:sz w:val="20"/>
          <w:szCs w:val="20"/>
        </w:rPr>
        <w:t>10 Primer Informe Anual de la INDDHH junio - diciembre 2012</w:t>
      </w:r>
    </w:p>
    <w:p w:rsidR="00E6398C" w:rsidRPr="00E6398C" w:rsidRDefault="00E6398C" w:rsidP="00E6398C">
      <w:pPr>
        <w:spacing w:after="0"/>
        <w:ind w:left="284" w:hanging="284"/>
        <w:rPr>
          <w:rFonts w:ascii="Times New Roman" w:hAnsi="Times New Roman" w:cs="Times New Roman"/>
          <w:sz w:val="20"/>
          <w:szCs w:val="20"/>
        </w:rPr>
      </w:pPr>
      <w:r w:rsidRPr="00E6398C">
        <w:rPr>
          <w:rFonts w:ascii="Times New Roman" w:hAnsi="Times New Roman" w:cs="Times New Roman"/>
          <w:sz w:val="20"/>
          <w:szCs w:val="20"/>
        </w:rPr>
        <w:t>11 Informe temático Trabajadores Migrantes, Trata de Personas y Explotación Laboral   10.10.2012</w:t>
      </w:r>
    </w:p>
    <w:p w:rsidR="00E6398C" w:rsidRPr="00E6398C" w:rsidRDefault="00E6398C" w:rsidP="00E6398C">
      <w:pPr>
        <w:spacing w:after="0"/>
        <w:ind w:left="284" w:hanging="284"/>
        <w:rPr>
          <w:rFonts w:ascii="Times New Roman" w:hAnsi="Times New Roman" w:cs="Times New Roman"/>
          <w:sz w:val="20"/>
          <w:szCs w:val="20"/>
        </w:rPr>
      </w:pPr>
      <w:r w:rsidRPr="00E6398C">
        <w:rPr>
          <w:rFonts w:ascii="Times New Roman" w:hAnsi="Times New Roman" w:cs="Times New Roman"/>
          <w:sz w:val="20"/>
          <w:szCs w:val="20"/>
        </w:rPr>
        <w:t>12 Informe de actuación y evaluación Comisionado Parlamentario 2012</w:t>
      </w:r>
    </w:p>
    <w:p w:rsidR="00E6398C" w:rsidRDefault="00E6398C" w:rsidP="00E6398C">
      <w:pPr>
        <w:spacing w:after="0"/>
        <w:ind w:left="284" w:hanging="284"/>
        <w:rPr>
          <w:rFonts w:ascii="Times New Roman" w:hAnsi="Times New Roman" w:cs="Times New Roman"/>
          <w:sz w:val="20"/>
          <w:szCs w:val="20"/>
        </w:rPr>
      </w:pPr>
      <w:r w:rsidRPr="00E6398C">
        <w:rPr>
          <w:rFonts w:ascii="Times New Roman" w:hAnsi="Times New Roman" w:cs="Times New Roman"/>
          <w:sz w:val="20"/>
          <w:szCs w:val="20"/>
        </w:rPr>
        <w:t xml:space="preserve">13 Declaración de la INDDHH sobre fundamentos de la </w:t>
      </w:r>
      <w:r w:rsidR="00F546CD" w:rsidRPr="00E6398C">
        <w:rPr>
          <w:rFonts w:ascii="Times New Roman" w:hAnsi="Times New Roman" w:cs="Times New Roman"/>
          <w:sz w:val="20"/>
          <w:szCs w:val="20"/>
        </w:rPr>
        <w:t>protección</w:t>
      </w:r>
      <w:r w:rsidRPr="00E6398C">
        <w:rPr>
          <w:rFonts w:ascii="Times New Roman" w:hAnsi="Times New Roman" w:cs="Times New Roman"/>
          <w:sz w:val="20"/>
          <w:szCs w:val="20"/>
        </w:rPr>
        <w:t xml:space="preserve"> de los derechos humanos en el ámbito nacional 25.02.2013</w:t>
      </w:r>
    </w:p>
    <w:p w:rsidR="00E6398C" w:rsidRDefault="00E6398C" w:rsidP="00E6398C">
      <w:pPr>
        <w:spacing w:after="0"/>
        <w:ind w:left="284" w:hanging="284"/>
        <w:rPr>
          <w:rFonts w:ascii="Times New Roman" w:hAnsi="Times New Roman" w:cs="Times New Roman"/>
          <w:sz w:val="20"/>
          <w:szCs w:val="20"/>
        </w:rPr>
      </w:pPr>
      <w:r w:rsidRPr="00E6398C">
        <w:rPr>
          <w:rFonts w:ascii="Times New Roman" w:hAnsi="Times New Roman" w:cs="Times New Roman"/>
          <w:sz w:val="20"/>
          <w:szCs w:val="20"/>
        </w:rPr>
        <w:t xml:space="preserve">14 Declaración de la INDDHH sobre las obligaciones del Estado en el caso </w:t>
      </w:r>
      <w:proofErr w:type="spellStart"/>
      <w:r w:rsidRPr="00E6398C">
        <w:rPr>
          <w:rFonts w:ascii="Times New Roman" w:hAnsi="Times New Roman" w:cs="Times New Roman"/>
          <w:sz w:val="20"/>
          <w:szCs w:val="20"/>
        </w:rPr>
        <w:t>Gelman</w:t>
      </w:r>
      <w:proofErr w:type="spellEnd"/>
      <w:r w:rsidRPr="00E6398C">
        <w:rPr>
          <w:rFonts w:ascii="Times New Roman" w:hAnsi="Times New Roman" w:cs="Times New Roman"/>
          <w:sz w:val="20"/>
          <w:szCs w:val="20"/>
        </w:rPr>
        <w:t xml:space="preserve"> 18.4.13</w:t>
      </w:r>
    </w:p>
    <w:p w:rsidR="00E6398C" w:rsidRDefault="00E6398C" w:rsidP="00E6398C">
      <w:pPr>
        <w:spacing w:after="0"/>
        <w:ind w:left="284" w:hanging="284"/>
        <w:rPr>
          <w:rFonts w:ascii="Times New Roman" w:hAnsi="Times New Roman" w:cs="Times New Roman"/>
          <w:sz w:val="20"/>
          <w:szCs w:val="20"/>
        </w:rPr>
      </w:pPr>
      <w:r w:rsidRPr="00E6398C">
        <w:rPr>
          <w:rFonts w:ascii="Times New Roman" w:hAnsi="Times New Roman" w:cs="Times New Roman"/>
          <w:sz w:val="20"/>
          <w:szCs w:val="20"/>
        </w:rPr>
        <w:t>15 Recomendación de la INDHH y Defensoría del Pueblo en materia de reparaciones 6.12.12</w:t>
      </w:r>
    </w:p>
    <w:p w:rsidR="00E6398C" w:rsidRPr="00E6398C" w:rsidRDefault="00E6398C" w:rsidP="00E6398C">
      <w:pPr>
        <w:spacing w:after="0"/>
        <w:ind w:left="284" w:hanging="284"/>
        <w:rPr>
          <w:rFonts w:ascii="Times New Roman" w:hAnsi="Times New Roman" w:cs="Times New Roman"/>
          <w:sz w:val="20"/>
          <w:szCs w:val="20"/>
        </w:rPr>
      </w:pPr>
      <w:r>
        <w:rPr>
          <w:rFonts w:ascii="Times New Roman" w:hAnsi="Times New Roman" w:cs="Times New Roman"/>
          <w:sz w:val="20"/>
          <w:szCs w:val="20"/>
        </w:rPr>
        <w:t>1</w:t>
      </w:r>
      <w:r w:rsidRPr="00E6398C">
        <w:rPr>
          <w:rFonts w:ascii="Times New Roman" w:hAnsi="Times New Roman" w:cs="Times New Roman"/>
          <w:sz w:val="20"/>
          <w:szCs w:val="20"/>
        </w:rPr>
        <w:t>6 Declaración INDDHH sobre administración justicia y derechos humanos 21.01.2013</w:t>
      </w:r>
    </w:p>
    <w:p w:rsidR="00E6398C" w:rsidRDefault="00E6398C" w:rsidP="00E6398C">
      <w:pPr>
        <w:spacing w:after="0"/>
        <w:ind w:left="284" w:hanging="284"/>
        <w:rPr>
          <w:rFonts w:ascii="Times New Roman" w:hAnsi="Times New Roman" w:cs="Times New Roman"/>
        </w:rPr>
      </w:pPr>
    </w:p>
    <w:p w:rsidR="00FF005E" w:rsidRPr="00FF005E" w:rsidRDefault="00FF005E" w:rsidP="00FF005E">
      <w:pPr>
        <w:spacing w:after="0"/>
        <w:rPr>
          <w:rFonts w:ascii="Times New Roman" w:hAnsi="Times New Roman" w:cs="Times New Roman"/>
        </w:rPr>
      </w:pPr>
    </w:p>
    <w:p w:rsidR="00A03BEE" w:rsidRDefault="00A03BEE" w:rsidP="00891227">
      <w:pPr>
        <w:rPr>
          <w:rFonts w:ascii="Times New Roman" w:hAnsi="Times New Roman" w:cs="Times New Roman"/>
          <w:b/>
          <w:sz w:val="28"/>
          <w:szCs w:val="28"/>
        </w:rPr>
      </w:pPr>
    </w:p>
    <w:p w:rsidR="00CE47E6" w:rsidRPr="003D4EC0" w:rsidRDefault="00E6398C" w:rsidP="00891227">
      <w:pPr>
        <w:rPr>
          <w:rFonts w:ascii="Times New Roman" w:hAnsi="Times New Roman" w:cs="Times New Roman"/>
          <w:b/>
          <w:sz w:val="28"/>
          <w:szCs w:val="28"/>
        </w:rPr>
      </w:pPr>
      <w:r w:rsidRPr="003D4EC0">
        <w:rPr>
          <w:rFonts w:ascii="Times New Roman" w:hAnsi="Times New Roman" w:cs="Times New Roman"/>
          <w:b/>
          <w:sz w:val="28"/>
          <w:szCs w:val="28"/>
        </w:rPr>
        <w:lastRenderedPageBreak/>
        <w:t>P</w:t>
      </w:r>
      <w:r w:rsidR="00891227" w:rsidRPr="003D4EC0">
        <w:rPr>
          <w:rFonts w:ascii="Times New Roman" w:hAnsi="Times New Roman" w:cs="Times New Roman"/>
          <w:b/>
          <w:sz w:val="28"/>
          <w:szCs w:val="28"/>
        </w:rPr>
        <w:t xml:space="preserve">rólogo al </w:t>
      </w:r>
      <w:r w:rsidR="00FF0462" w:rsidRPr="003D4EC0">
        <w:rPr>
          <w:rFonts w:ascii="Times New Roman" w:hAnsi="Times New Roman" w:cs="Times New Roman"/>
          <w:b/>
          <w:sz w:val="28"/>
          <w:szCs w:val="28"/>
        </w:rPr>
        <w:t>Informe de la Institución Nacional De Derechos Humanos y Defensoría del Pueblo de Uruguay</w:t>
      </w:r>
    </w:p>
    <w:p w:rsidR="00891227" w:rsidRDefault="00563649" w:rsidP="00891227">
      <w:pPr>
        <w:pStyle w:val="Prrafodelista"/>
        <w:numPr>
          <w:ilvl w:val="0"/>
          <w:numId w:val="4"/>
        </w:numPr>
        <w:jc w:val="both"/>
        <w:rPr>
          <w:rFonts w:ascii="Times New Roman" w:hAnsi="Times New Roman" w:cs="Times New Roman"/>
        </w:rPr>
      </w:pPr>
      <w:r w:rsidRPr="00891227">
        <w:rPr>
          <w:rFonts w:ascii="Times New Roman" w:hAnsi="Times New Roman" w:cs="Times New Roman"/>
        </w:rPr>
        <w:t>La Institución Nacional de Derechos y Humanos y Defensoría del Pueblo de Uruguay presenta este informe para</w:t>
      </w:r>
      <w:r w:rsidR="00866169" w:rsidRPr="00891227">
        <w:rPr>
          <w:rFonts w:ascii="Times New Roman" w:hAnsi="Times New Roman" w:cs="Times New Roman"/>
        </w:rPr>
        <w:t xml:space="preserve"> el 109° período de sesiones del Comité del Comité de Derechos Humanos</w:t>
      </w:r>
      <w:r w:rsidR="00972C41" w:rsidRPr="00891227">
        <w:rPr>
          <w:rFonts w:ascii="Times New Roman" w:hAnsi="Times New Roman" w:cs="Times New Roman"/>
        </w:rPr>
        <w:t>,</w:t>
      </w:r>
      <w:r w:rsidR="00866169" w:rsidRPr="00891227">
        <w:rPr>
          <w:rFonts w:ascii="Times New Roman" w:hAnsi="Times New Roman" w:cs="Times New Roman"/>
        </w:rPr>
        <w:t xml:space="preserve"> ocas</w:t>
      </w:r>
      <w:r w:rsidR="000A66F6">
        <w:rPr>
          <w:rFonts w:ascii="Times New Roman" w:hAnsi="Times New Roman" w:cs="Times New Roman"/>
        </w:rPr>
        <w:t>ión en que examinará el Quinto I</w:t>
      </w:r>
      <w:r w:rsidR="00866169" w:rsidRPr="00891227">
        <w:rPr>
          <w:rFonts w:ascii="Times New Roman" w:hAnsi="Times New Roman" w:cs="Times New Roman"/>
        </w:rPr>
        <w:t>nforme</w:t>
      </w:r>
      <w:r w:rsidR="000A66F6">
        <w:rPr>
          <w:rFonts w:ascii="Times New Roman" w:hAnsi="Times New Roman" w:cs="Times New Roman"/>
        </w:rPr>
        <w:t xml:space="preserve"> P</w:t>
      </w:r>
      <w:r w:rsidR="00FA282B">
        <w:rPr>
          <w:rFonts w:ascii="Times New Roman" w:hAnsi="Times New Roman" w:cs="Times New Roman"/>
        </w:rPr>
        <w:t>eriódico de Uruguay</w:t>
      </w:r>
      <w:r w:rsidR="00972C41" w:rsidRPr="00891227">
        <w:rPr>
          <w:rFonts w:ascii="Times New Roman" w:hAnsi="Times New Roman" w:cs="Times New Roman"/>
        </w:rPr>
        <w:t>,</w:t>
      </w:r>
      <w:r w:rsidR="00FA282B">
        <w:rPr>
          <w:rFonts w:ascii="Times New Roman" w:hAnsi="Times New Roman" w:cs="Times New Roman"/>
        </w:rPr>
        <w:t xml:space="preserve"> para </w:t>
      </w:r>
      <w:r w:rsidRPr="00891227">
        <w:rPr>
          <w:rFonts w:ascii="Times New Roman" w:hAnsi="Times New Roman" w:cs="Times New Roman"/>
        </w:rPr>
        <w:t xml:space="preserve">contribuir al fortalecimiento del Estado de </w:t>
      </w:r>
      <w:r w:rsidR="000A66F6">
        <w:rPr>
          <w:rFonts w:ascii="Times New Roman" w:hAnsi="Times New Roman" w:cs="Times New Roman"/>
        </w:rPr>
        <w:t>D</w:t>
      </w:r>
      <w:r w:rsidR="00866169" w:rsidRPr="00891227">
        <w:rPr>
          <w:rFonts w:ascii="Times New Roman" w:hAnsi="Times New Roman" w:cs="Times New Roman"/>
        </w:rPr>
        <w:t xml:space="preserve">erecho y </w:t>
      </w:r>
      <w:r w:rsidR="00FA282B">
        <w:rPr>
          <w:rFonts w:ascii="Times New Roman" w:hAnsi="Times New Roman" w:cs="Times New Roman"/>
        </w:rPr>
        <w:t xml:space="preserve">a </w:t>
      </w:r>
      <w:r w:rsidR="00866169" w:rsidRPr="00891227">
        <w:rPr>
          <w:rFonts w:ascii="Times New Roman" w:hAnsi="Times New Roman" w:cs="Times New Roman"/>
        </w:rPr>
        <w:t xml:space="preserve">la protección </w:t>
      </w:r>
      <w:r w:rsidR="00FA282B">
        <w:rPr>
          <w:rFonts w:ascii="Times New Roman" w:hAnsi="Times New Roman" w:cs="Times New Roman"/>
        </w:rPr>
        <w:t xml:space="preserve">efectiva </w:t>
      </w:r>
      <w:r w:rsidR="00866169" w:rsidRPr="00891227">
        <w:rPr>
          <w:rFonts w:ascii="Times New Roman" w:hAnsi="Times New Roman" w:cs="Times New Roman"/>
        </w:rPr>
        <w:t>de los D</w:t>
      </w:r>
      <w:r w:rsidRPr="00891227">
        <w:rPr>
          <w:rFonts w:ascii="Times New Roman" w:hAnsi="Times New Roman" w:cs="Times New Roman"/>
        </w:rPr>
        <w:t xml:space="preserve">erechos </w:t>
      </w:r>
      <w:r w:rsidR="00866169" w:rsidRPr="00891227">
        <w:rPr>
          <w:rFonts w:ascii="Times New Roman" w:hAnsi="Times New Roman" w:cs="Times New Roman"/>
        </w:rPr>
        <w:t>Civiles y Políticos</w:t>
      </w:r>
      <w:r w:rsidR="00891227">
        <w:rPr>
          <w:rFonts w:ascii="Times New Roman" w:hAnsi="Times New Roman" w:cs="Times New Roman"/>
        </w:rPr>
        <w:t>.</w:t>
      </w:r>
    </w:p>
    <w:p w:rsidR="00891227" w:rsidRDefault="00866169" w:rsidP="00891227">
      <w:pPr>
        <w:pStyle w:val="Prrafodelista"/>
        <w:numPr>
          <w:ilvl w:val="0"/>
          <w:numId w:val="4"/>
        </w:numPr>
        <w:jc w:val="both"/>
        <w:rPr>
          <w:rFonts w:ascii="Times New Roman" w:hAnsi="Times New Roman" w:cs="Times New Roman"/>
        </w:rPr>
      </w:pPr>
      <w:r w:rsidRPr="00891227">
        <w:rPr>
          <w:rFonts w:ascii="Times New Roman" w:hAnsi="Times New Roman" w:cs="Times New Roman"/>
        </w:rPr>
        <w:t>Este informe</w:t>
      </w:r>
      <w:r w:rsidR="00563649" w:rsidRPr="00891227">
        <w:rPr>
          <w:rFonts w:ascii="Times New Roman" w:hAnsi="Times New Roman" w:cs="Times New Roman"/>
        </w:rPr>
        <w:t xml:space="preserve"> </w:t>
      </w:r>
      <w:r w:rsidRPr="00891227">
        <w:rPr>
          <w:rFonts w:ascii="Times New Roman" w:hAnsi="Times New Roman" w:cs="Times New Roman"/>
        </w:rPr>
        <w:t>responde</w:t>
      </w:r>
      <w:r w:rsidR="00FA282B">
        <w:rPr>
          <w:rFonts w:ascii="Times New Roman" w:hAnsi="Times New Roman" w:cs="Times New Roman"/>
        </w:rPr>
        <w:t xml:space="preserve"> </w:t>
      </w:r>
      <w:r w:rsidR="00563649" w:rsidRPr="00891227">
        <w:rPr>
          <w:rFonts w:ascii="Times New Roman" w:hAnsi="Times New Roman" w:cs="Times New Roman"/>
        </w:rPr>
        <w:t xml:space="preserve">algunas de las </w:t>
      </w:r>
      <w:r w:rsidRPr="00891227">
        <w:rPr>
          <w:rFonts w:ascii="Times New Roman" w:hAnsi="Times New Roman" w:cs="Times New Roman"/>
        </w:rPr>
        <w:t xml:space="preserve">solicitudes de la </w:t>
      </w:r>
      <w:r w:rsidRPr="00891227">
        <w:rPr>
          <w:rFonts w:ascii="Times New Roman" w:hAnsi="Times New Roman" w:cs="Times New Roman"/>
          <w:b/>
        </w:rPr>
        <w:t>Lista de cuestiones previas a la presentación del quinto informe periódico de Uruguay (CCPR/C/URY/5)</w:t>
      </w:r>
      <w:r w:rsidR="003D4EC0">
        <w:rPr>
          <w:rFonts w:ascii="Times New Roman" w:hAnsi="Times New Roman" w:cs="Times New Roman"/>
        </w:rPr>
        <w:t>.</w:t>
      </w:r>
    </w:p>
    <w:p w:rsidR="00563649" w:rsidRDefault="00563649" w:rsidP="00891227">
      <w:pPr>
        <w:pStyle w:val="Prrafodelista"/>
        <w:numPr>
          <w:ilvl w:val="0"/>
          <w:numId w:val="4"/>
        </w:numPr>
        <w:jc w:val="both"/>
        <w:rPr>
          <w:rFonts w:ascii="Times New Roman" w:hAnsi="Times New Roman" w:cs="Times New Roman"/>
        </w:rPr>
      </w:pPr>
      <w:r w:rsidRPr="00891227">
        <w:rPr>
          <w:rFonts w:ascii="Times New Roman" w:hAnsi="Times New Roman" w:cs="Times New Roman"/>
        </w:rPr>
        <w:t xml:space="preserve">La INDDHH expresa su satisfacción por los </w:t>
      </w:r>
      <w:r w:rsidR="00CC3A06">
        <w:rPr>
          <w:rFonts w:ascii="Times New Roman" w:hAnsi="Times New Roman" w:cs="Times New Roman"/>
        </w:rPr>
        <w:t>avances logrados en varios aspectos,</w:t>
      </w:r>
      <w:r w:rsidRPr="00891227">
        <w:rPr>
          <w:rFonts w:ascii="Times New Roman" w:hAnsi="Times New Roman" w:cs="Times New Roman"/>
        </w:rPr>
        <w:t xml:space="preserve"> que </w:t>
      </w:r>
      <w:r w:rsidR="000A5FD2">
        <w:rPr>
          <w:rFonts w:ascii="Times New Roman" w:hAnsi="Times New Roman" w:cs="Times New Roman"/>
        </w:rPr>
        <w:t xml:space="preserve">si bien no se mencionan en el presente informe, constan </w:t>
      </w:r>
      <w:r w:rsidR="000A66F6">
        <w:rPr>
          <w:rFonts w:ascii="Times New Roman" w:hAnsi="Times New Roman" w:cs="Times New Roman"/>
        </w:rPr>
        <w:t xml:space="preserve">en </w:t>
      </w:r>
      <w:r w:rsidR="000A5FD2">
        <w:rPr>
          <w:rFonts w:ascii="Times New Roman" w:hAnsi="Times New Roman" w:cs="Times New Roman"/>
        </w:rPr>
        <w:t xml:space="preserve">el </w:t>
      </w:r>
      <w:r w:rsidR="00866169" w:rsidRPr="00891227">
        <w:rPr>
          <w:rFonts w:ascii="Times New Roman" w:hAnsi="Times New Roman" w:cs="Times New Roman"/>
        </w:rPr>
        <w:t>del Estado uruguayo.</w:t>
      </w:r>
      <w:r w:rsidRPr="00891227">
        <w:rPr>
          <w:rFonts w:ascii="Times New Roman" w:hAnsi="Times New Roman" w:cs="Times New Roman"/>
        </w:rPr>
        <w:t xml:space="preserve"> </w:t>
      </w:r>
    </w:p>
    <w:p w:rsidR="00CE47E6" w:rsidRPr="00FF0462" w:rsidRDefault="00CE47E6" w:rsidP="00CE47E6">
      <w:pPr>
        <w:jc w:val="both"/>
        <w:rPr>
          <w:rFonts w:ascii="Times New Roman" w:hAnsi="Times New Roman" w:cs="Times New Roman"/>
          <w:b/>
        </w:rPr>
      </w:pPr>
      <w:r w:rsidRPr="00FF0462">
        <w:rPr>
          <w:rFonts w:ascii="Times New Roman" w:hAnsi="Times New Roman" w:cs="Times New Roman"/>
          <w:b/>
        </w:rPr>
        <w:t>Presentación de la Institución Nacional de Derechos Humanos y Defensoría del Pueblo</w:t>
      </w:r>
    </w:p>
    <w:p w:rsidR="00295706" w:rsidRPr="003D4EC0" w:rsidRDefault="000A5FD2" w:rsidP="00295706">
      <w:pPr>
        <w:pStyle w:val="Prrafodelista"/>
        <w:numPr>
          <w:ilvl w:val="0"/>
          <w:numId w:val="4"/>
        </w:numPr>
        <w:tabs>
          <w:tab w:val="left" w:pos="8504"/>
        </w:tabs>
        <w:spacing w:after="0" w:line="100" w:lineRule="atLeast"/>
        <w:ind w:right="-1"/>
        <w:jc w:val="both"/>
        <w:rPr>
          <w:rFonts w:ascii="Times New Roman" w:hAnsi="Times New Roman" w:cs="Times New Roman"/>
        </w:rPr>
      </w:pPr>
      <w:r w:rsidRPr="003D4EC0">
        <w:rPr>
          <w:rFonts w:ascii="Times New Roman" w:hAnsi="Times New Roman" w:cs="Times New Roman"/>
          <w:lang w:val="es-ES"/>
        </w:rPr>
        <w:t>La Institución Nacional de Derechos Humanos y Defensoría del Pueblo (INDDHH) es un órgano estatal autónomo que funciona en el ámbito del Poder Legislativo y tiene por cometido la defensa, promoción y protección en toda su extensión de los derechos humanos reconocidos por la Constitución y el Derecho Internacional.</w:t>
      </w:r>
      <w:r w:rsidRPr="003D4EC0">
        <w:rPr>
          <w:rFonts w:ascii="Times New Roman" w:hAnsi="Times New Roman" w:cs="Times New Roman"/>
          <w:lang w:val="es-ES"/>
        </w:rPr>
        <w:tab/>
      </w:r>
    </w:p>
    <w:p w:rsidR="000A5FD2" w:rsidRPr="003D4EC0" w:rsidRDefault="000A5FD2" w:rsidP="00295706">
      <w:pPr>
        <w:pStyle w:val="Prrafodelista"/>
        <w:numPr>
          <w:ilvl w:val="0"/>
          <w:numId w:val="4"/>
        </w:numPr>
        <w:tabs>
          <w:tab w:val="left" w:pos="8504"/>
        </w:tabs>
        <w:spacing w:after="0" w:line="100" w:lineRule="atLeast"/>
        <w:ind w:right="-1"/>
        <w:jc w:val="both"/>
        <w:rPr>
          <w:rFonts w:ascii="Times New Roman" w:hAnsi="Times New Roman" w:cs="Times New Roman"/>
        </w:rPr>
      </w:pPr>
      <w:r w:rsidRPr="003D4EC0">
        <w:rPr>
          <w:rFonts w:ascii="Times New Roman" w:hAnsi="Times New Roman" w:cs="Times New Roman"/>
          <w:lang w:val="es-ES"/>
        </w:rPr>
        <w:t xml:space="preserve">Fue creada por Ley Nº 18.446 de 24 de diciembre de 2008, </w:t>
      </w:r>
      <w:r w:rsidRPr="003D4EC0">
        <w:rPr>
          <w:rFonts w:ascii="Times New Roman" w:hAnsi="Times New Roman" w:cs="Times New Roman"/>
        </w:rPr>
        <w:t xml:space="preserve">en cumplimiento de las directrices de los Principios de París, adoptadas por la Asamblea General de las Naciones Unidas, por Resolución 48/134 de 1993, así como a los compromisos asumidos en la Declaración y Programa de Acción de Viena, emanados de la Conferencia Mundial de Derechos Humanos del año 1993. </w:t>
      </w:r>
    </w:p>
    <w:p w:rsidR="000A5FD2" w:rsidRPr="003D4EC0" w:rsidRDefault="000A5FD2" w:rsidP="00295706">
      <w:pPr>
        <w:pStyle w:val="Prrafodelista1"/>
        <w:numPr>
          <w:ilvl w:val="0"/>
          <w:numId w:val="4"/>
        </w:numPr>
        <w:tabs>
          <w:tab w:val="left" w:pos="8504"/>
        </w:tabs>
        <w:spacing w:after="0" w:line="100" w:lineRule="atLeast"/>
        <w:ind w:right="-1"/>
        <w:jc w:val="both"/>
        <w:rPr>
          <w:rFonts w:ascii="Times New Roman" w:hAnsi="Times New Roman" w:cs="Times New Roman"/>
          <w:lang w:val="es-UY"/>
        </w:rPr>
      </w:pPr>
      <w:r w:rsidRPr="003D4EC0">
        <w:rPr>
          <w:rFonts w:ascii="Times New Roman" w:hAnsi="Times New Roman" w:cs="Times New Roman"/>
          <w:lang w:val="es-ES"/>
        </w:rPr>
        <w:t>Es un mecanismo complementario de otros ya existentes, destinado a otorgar mayores garantías a las personas en el goce efectivo de sus derechos y a verificar que las leyes, las prácticas administrativas y políticas públicas, se ajusten a las normas internacionales protectoras de los derechos humanos.</w:t>
      </w:r>
      <w:r w:rsidRPr="003D4EC0">
        <w:rPr>
          <w:rFonts w:ascii="Times New Roman" w:hAnsi="Times New Roman" w:cs="Times New Roman"/>
          <w:bCs/>
          <w:lang w:val="es-ES"/>
        </w:rPr>
        <w:t xml:space="preserve"> </w:t>
      </w:r>
    </w:p>
    <w:p w:rsidR="00CE47E6" w:rsidRPr="003D4EC0" w:rsidRDefault="00CE47E6" w:rsidP="003D4EC0">
      <w:pPr>
        <w:pStyle w:val="Prrafodelista"/>
        <w:numPr>
          <w:ilvl w:val="0"/>
          <w:numId w:val="4"/>
        </w:numPr>
        <w:tabs>
          <w:tab w:val="left" w:pos="8504"/>
        </w:tabs>
        <w:spacing w:after="0" w:line="240" w:lineRule="auto"/>
        <w:ind w:right="-1"/>
        <w:jc w:val="both"/>
        <w:rPr>
          <w:rFonts w:ascii="Times New Roman" w:hAnsi="Times New Roman" w:cs="Times New Roman"/>
        </w:rPr>
      </w:pPr>
      <w:r w:rsidRPr="003D4EC0">
        <w:rPr>
          <w:rFonts w:ascii="Times New Roman" w:hAnsi="Times New Roman" w:cs="Times New Roman"/>
        </w:rPr>
        <w:t>En virtud de su reciente creación, este es el primer informe que la INDDHH presenta ante el Comité de Derechos Humanos de las Naciones Unidas.</w:t>
      </w:r>
    </w:p>
    <w:p w:rsidR="00A03BEE" w:rsidRPr="003D4EC0" w:rsidRDefault="00A03BEE" w:rsidP="003D4EC0">
      <w:pPr>
        <w:pStyle w:val="Prrafodelista"/>
        <w:spacing w:after="0" w:line="240" w:lineRule="auto"/>
        <w:jc w:val="both"/>
        <w:rPr>
          <w:rFonts w:ascii="Times New Roman" w:hAnsi="Times New Roman" w:cs="Times New Roman"/>
          <w:sz w:val="28"/>
          <w:szCs w:val="28"/>
        </w:rPr>
      </w:pPr>
    </w:p>
    <w:p w:rsidR="00CE47E6" w:rsidRPr="003D4EC0" w:rsidRDefault="00CE47E6" w:rsidP="003D4EC0">
      <w:pPr>
        <w:pStyle w:val="Prrafodelista"/>
        <w:numPr>
          <w:ilvl w:val="0"/>
          <w:numId w:val="5"/>
        </w:numPr>
        <w:spacing w:after="0" w:line="240" w:lineRule="auto"/>
        <w:ind w:left="567" w:hanging="567"/>
        <w:jc w:val="both"/>
        <w:rPr>
          <w:rFonts w:ascii="Times New Roman" w:hAnsi="Times New Roman" w:cs="Times New Roman"/>
          <w:b/>
          <w:sz w:val="28"/>
          <w:szCs w:val="28"/>
        </w:rPr>
      </w:pPr>
      <w:r w:rsidRPr="003D4EC0">
        <w:rPr>
          <w:rFonts w:ascii="Times New Roman" w:hAnsi="Times New Roman" w:cs="Times New Roman"/>
          <w:b/>
          <w:sz w:val="28"/>
          <w:szCs w:val="28"/>
        </w:rPr>
        <w:t xml:space="preserve">Información general sobre la situación de los derechos humanos a nivel nacional, incluyendo nuevas medidas y desarrollos relacionados </w:t>
      </w:r>
      <w:r w:rsidR="00FD1F36" w:rsidRPr="003D4EC0">
        <w:rPr>
          <w:rFonts w:ascii="Times New Roman" w:hAnsi="Times New Roman" w:cs="Times New Roman"/>
          <w:b/>
          <w:sz w:val="28"/>
          <w:szCs w:val="28"/>
        </w:rPr>
        <w:t>con la implementación del Pacto</w:t>
      </w:r>
    </w:p>
    <w:p w:rsidR="003D4EC0" w:rsidRPr="003D4EC0" w:rsidRDefault="003D4EC0" w:rsidP="003D4EC0">
      <w:pPr>
        <w:pStyle w:val="Prrafodelista"/>
        <w:spacing w:after="0" w:line="240" w:lineRule="auto"/>
        <w:ind w:left="567"/>
        <w:jc w:val="both"/>
        <w:rPr>
          <w:rFonts w:ascii="Times New Roman" w:hAnsi="Times New Roman" w:cs="Times New Roman"/>
          <w:b/>
          <w:sz w:val="26"/>
          <w:szCs w:val="26"/>
        </w:rPr>
      </w:pPr>
    </w:p>
    <w:p w:rsidR="00FD1F36" w:rsidRPr="00FF0462" w:rsidRDefault="00AB0BC7" w:rsidP="003D4EC0">
      <w:pPr>
        <w:spacing w:line="240" w:lineRule="auto"/>
        <w:ind w:left="360"/>
        <w:jc w:val="both"/>
        <w:rPr>
          <w:rFonts w:ascii="Times New Roman" w:hAnsi="Times New Roman" w:cs="Times New Roman"/>
          <w:b/>
          <w:i/>
        </w:rPr>
      </w:pPr>
      <w:r w:rsidRPr="00FF0462">
        <w:rPr>
          <w:rFonts w:ascii="Times New Roman" w:hAnsi="Times New Roman" w:cs="Times New Roman"/>
          <w:b/>
          <w:i/>
        </w:rPr>
        <w:t>Respuesta a los p</w:t>
      </w:r>
      <w:r w:rsidR="00FD1F36" w:rsidRPr="00FF0462">
        <w:rPr>
          <w:rFonts w:ascii="Times New Roman" w:hAnsi="Times New Roman" w:cs="Times New Roman"/>
          <w:b/>
          <w:i/>
        </w:rPr>
        <w:t>árrafos 1 a 3 de la lista de cuestiones</w:t>
      </w:r>
    </w:p>
    <w:p w:rsidR="00484ED1" w:rsidRPr="009D5409" w:rsidRDefault="00484ED1" w:rsidP="00891227">
      <w:pPr>
        <w:pStyle w:val="Prrafodelista"/>
        <w:numPr>
          <w:ilvl w:val="0"/>
          <w:numId w:val="4"/>
        </w:numPr>
        <w:jc w:val="both"/>
        <w:rPr>
          <w:rFonts w:ascii="Times New Roman" w:hAnsi="Times New Roman" w:cs="Times New Roman"/>
        </w:rPr>
      </w:pPr>
      <w:r w:rsidRPr="009D5409">
        <w:rPr>
          <w:rFonts w:ascii="Times New Roman" w:hAnsi="Times New Roman" w:cs="Times New Roman"/>
        </w:rPr>
        <w:t xml:space="preserve">Desde 1998, </w:t>
      </w:r>
      <w:r w:rsidR="00F8020E" w:rsidRPr="009D5409">
        <w:rPr>
          <w:rFonts w:ascii="Times New Roman" w:hAnsi="Times New Roman" w:cs="Times New Roman"/>
        </w:rPr>
        <w:t>última ocasión en que el Estado uruguayo presentó su informe al Comité de Derec</w:t>
      </w:r>
      <w:r w:rsidR="00DB21C6" w:rsidRPr="009D5409">
        <w:rPr>
          <w:rFonts w:ascii="Times New Roman" w:hAnsi="Times New Roman" w:cs="Times New Roman"/>
        </w:rPr>
        <w:t>hos Humanos, el país ratificó diversos instrumentos</w:t>
      </w:r>
      <w:r w:rsidR="008758AE" w:rsidRPr="009D5409">
        <w:rPr>
          <w:rFonts w:ascii="Times New Roman" w:hAnsi="Times New Roman" w:cs="Times New Roman"/>
        </w:rPr>
        <w:t>: Convención internacional sobre la protección de los derechos de todos los trabajadores migratorios y de sus familiares</w:t>
      </w:r>
      <w:r w:rsidR="00E408F4" w:rsidRPr="009D5409">
        <w:rPr>
          <w:rFonts w:ascii="Times New Roman" w:hAnsi="Times New Roman" w:cs="Times New Roman"/>
        </w:rPr>
        <w:t>, el 15 de febrero de 2001</w:t>
      </w:r>
      <w:r w:rsidR="008758AE" w:rsidRPr="009D5409">
        <w:rPr>
          <w:rFonts w:ascii="Times New Roman" w:hAnsi="Times New Roman" w:cs="Times New Roman"/>
        </w:rPr>
        <w:t xml:space="preserve">; </w:t>
      </w:r>
      <w:r w:rsidR="00E408F4" w:rsidRPr="009D5409">
        <w:rPr>
          <w:rFonts w:ascii="Times New Roman" w:hAnsi="Times New Roman" w:cs="Times New Roman"/>
        </w:rPr>
        <w:t xml:space="preserve">Protocolo Facultativo de la Convención sobre la eliminación de todas las formas de discriminación racial, el 20 de julio de 2001; </w:t>
      </w:r>
      <w:r w:rsidR="008758AE" w:rsidRPr="009D5409">
        <w:rPr>
          <w:rFonts w:ascii="Times New Roman" w:hAnsi="Times New Roman" w:cs="Times New Roman"/>
        </w:rPr>
        <w:t>Protocolo Facultativo de la Convención sobre la eliminación de todas las formas de discriminación contra la mujer</w:t>
      </w:r>
      <w:r w:rsidR="00E408F4" w:rsidRPr="009D5409">
        <w:rPr>
          <w:rFonts w:ascii="Times New Roman" w:hAnsi="Times New Roman" w:cs="Times New Roman"/>
        </w:rPr>
        <w:t>, el 26 de julio de 2001</w:t>
      </w:r>
      <w:r w:rsidR="008758AE" w:rsidRPr="009D5409">
        <w:rPr>
          <w:rFonts w:ascii="Times New Roman" w:hAnsi="Times New Roman" w:cs="Times New Roman"/>
        </w:rPr>
        <w:t xml:space="preserve">; </w:t>
      </w:r>
      <w:r w:rsidR="00FD1F36" w:rsidRPr="009D5409">
        <w:rPr>
          <w:rFonts w:ascii="Times New Roman" w:hAnsi="Times New Roman" w:cs="Times New Roman"/>
        </w:rPr>
        <w:t>Estatuto de Roma de la Corte Penal Internacional</w:t>
      </w:r>
      <w:r w:rsidR="00E408F4" w:rsidRPr="009D5409">
        <w:rPr>
          <w:rFonts w:ascii="Times New Roman" w:hAnsi="Times New Roman" w:cs="Times New Roman"/>
        </w:rPr>
        <w:t>, el 28 de febrero de 2002</w:t>
      </w:r>
      <w:r w:rsidR="00FD1F36" w:rsidRPr="009D5409">
        <w:rPr>
          <w:rFonts w:ascii="Times New Roman" w:hAnsi="Times New Roman" w:cs="Times New Roman"/>
        </w:rPr>
        <w:t xml:space="preserve">; </w:t>
      </w:r>
      <w:r w:rsidR="008758AE" w:rsidRPr="009D5409">
        <w:rPr>
          <w:rFonts w:ascii="Times New Roman" w:hAnsi="Times New Roman" w:cs="Times New Roman"/>
        </w:rPr>
        <w:t>Protocolo facultativo de la Convención sobre los Derechos del Niño relativo a la venta de niños, la prostitución infantil y la utilización de niños en la pornografía</w:t>
      </w:r>
      <w:r w:rsidR="00E408F4" w:rsidRPr="009D5409">
        <w:rPr>
          <w:rFonts w:ascii="Times New Roman" w:hAnsi="Times New Roman" w:cs="Times New Roman"/>
        </w:rPr>
        <w:t>, el 3 de julio de 2003;</w:t>
      </w:r>
      <w:r w:rsidR="008758AE" w:rsidRPr="009D5409">
        <w:rPr>
          <w:rFonts w:ascii="Times New Roman" w:hAnsi="Times New Roman" w:cs="Times New Roman"/>
        </w:rPr>
        <w:t xml:space="preserve"> Protocolo facultativo de la Convención sobre los Derechos del Niño relativo a la participación de niños en los conflictos armados</w:t>
      </w:r>
      <w:r w:rsidR="00E408F4" w:rsidRPr="009D5409">
        <w:rPr>
          <w:rFonts w:ascii="Times New Roman" w:hAnsi="Times New Roman" w:cs="Times New Roman"/>
        </w:rPr>
        <w:t>, el 9 de setiembre de 2003</w:t>
      </w:r>
      <w:r w:rsidR="008758AE" w:rsidRPr="009D5409">
        <w:rPr>
          <w:rFonts w:ascii="Times New Roman" w:hAnsi="Times New Roman" w:cs="Times New Roman"/>
        </w:rPr>
        <w:t>; Protocolo Facultativo de la Convención contra la Tortura y Otros Tratos o Penas Crueles, Inhumanos o Degradantes</w:t>
      </w:r>
      <w:r w:rsidR="00E408F4" w:rsidRPr="009D5409">
        <w:rPr>
          <w:rFonts w:ascii="Times New Roman" w:hAnsi="Times New Roman" w:cs="Times New Roman"/>
        </w:rPr>
        <w:t xml:space="preserve">, el 8 de </w:t>
      </w:r>
      <w:r w:rsidR="00E408F4" w:rsidRPr="009D5409">
        <w:rPr>
          <w:rFonts w:ascii="Times New Roman" w:hAnsi="Times New Roman" w:cs="Times New Roman"/>
        </w:rPr>
        <w:lastRenderedPageBreak/>
        <w:t>diciembre de 2005</w:t>
      </w:r>
      <w:r w:rsidR="008758AE" w:rsidRPr="009D5409">
        <w:rPr>
          <w:rFonts w:ascii="Times New Roman" w:hAnsi="Times New Roman" w:cs="Times New Roman"/>
        </w:rPr>
        <w:t>; Convención sobre los derechos de las personas con discapacidad</w:t>
      </w:r>
      <w:r w:rsidR="00E408F4" w:rsidRPr="009D5409">
        <w:rPr>
          <w:rFonts w:ascii="Times New Roman" w:hAnsi="Times New Roman" w:cs="Times New Roman"/>
        </w:rPr>
        <w:t>, el 11 de febrero de 2009</w:t>
      </w:r>
      <w:r w:rsidR="008758AE" w:rsidRPr="009D5409">
        <w:rPr>
          <w:rFonts w:ascii="Times New Roman" w:hAnsi="Times New Roman" w:cs="Times New Roman"/>
        </w:rPr>
        <w:t>; Convención Internacional para la Protección de todas las Personas contra la Desapariciones forzadas</w:t>
      </w:r>
      <w:r w:rsidR="00E408F4" w:rsidRPr="009D5409">
        <w:rPr>
          <w:rFonts w:ascii="Times New Roman" w:hAnsi="Times New Roman" w:cs="Times New Roman"/>
        </w:rPr>
        <w:t xml:space="preserve">, el 4 de marzo de 2009. </w:t>
      </w:r>
      <w:r w:rsidR="00FD1F36" w:rsidRPr="009D5409">
        <w:rPr>
          <w:rFonts w:ascii="Times New Roman" w:hAnsi="Times New Roman" w:cs="Times New Roman"/>
        </w:rPr>
        <w:t>Asimismo, adhirió al Protocolo Facultativo de la Convención sobre los Derechos de las Personas con Discapacidad</w:t>
      </w:r>
      <w:r w:rsidR="00E408F4" w:rsidRPr="009D5409">
        <w:rPr>
          <w:rFonts w:ascii="Times New Roman" w:hAnsi="Times New Roman" w:cs="Times New Roman"/>
        </w:rPr>
        <w:t>, el 15 de julio de 2011</w:t>
      </w:r>
      <w:r w:rsidR="006D7CBC" w:rsidRPr="009D5409">
        <w:rPr>
          <w:rFonts w:ascii="Times New Roman" w:hAnsi="Times New Roman" w:cs="Times New Roman"/>
        </w:rPr>
        <w:t xml:space="preserve"> y aprobó la Convención Internacional sobre la Represión y el Castigo del Crimen de Apartheid el 26 de agosto de 2011.</w:t>
      </w:r>
    </w:p>
    <w:p w:rsidR="00E408F4" w:rsidRPr="009D5409" w:rsidRDefault="00E408F4" w:rsidP="00891227">
      <w:pPr>
        <w:pStyle w:val="Prrafodelista"/>
        <w:numPr>
          <w:ilvl w:val="0"/>
          <w:numId w:val="4"/>
        </w:numPr>
        <w:jc w:val="both"/>
        <w:rPr>
          <w:rFonts w:ascii="Times New Roman" w:hAnsi="Times New Roman" w:cs="Times New Roman"/>
        </w:rPr>
      </w:pPr>
      <w:r w:rsidRPr="009D5409">
        <w:rPr>
          <w:rFonts w:ascii="Times New Roman" w:hAnsi="Times New Roman" w:cs="Times New Roman"/>
        </w:rPr>
        <w:t>En el referid</w:t>
      </w:r>
      <w:r w:rsidR="00E73213" w:rsidRPr="009D5409">
        <w:rPr>
          <w:rFonts w:ascii="Times New Roman" w:hAnsi="Times New Roman" w:cs="Times New Roman"/>
        </w:rPr>
        <w:t>o período de tiempo</w:t>
      </w:r>
      <w:r w:rsidRPr="009D5409">
        <w:rPr>
          <w:rFonts w:ascii="Times New Roman" w:hAnsi="Times New Roman" w:cs="Times New Roman"/>
        </w:rPr>
        <w:t xml:space="preserve"> </w:t>
      </w:r>
      <w:r w:rsidR="00E73213" w:rsidRPr="009D5409">
        <w:rPr>
          <w:rFonts w:ascii="Times New Roman" w:hAnsi="Times New Roman" w:cs="Times New Roman"/>
        </w:rPr>
        <w:t>Uruguay</w:t>
      </w:r>
      <w:r w:rsidRPr="009D5409">
        <w:rPr>
          <w:rFonts w:ascii="Times New Roman" w:hAnsi="Times New Roman" w:cs="Times New Roman"/>
        </w:rPr>
        <w:t xml:space="preserve"> ha promovido la creación de instituciones vinculadas a la promoción y tutela de los derechos humanos,  </w:t>
      </w:r>
      <w:r w:rsidR="00E73213" w:rsidRPr="009D5409">
        <w:rPr>
          <w:rFonts w:ascii="Times New Roman" w:hAnsi="Times New Roman" w:cs="Times New Roman"/>
        </w:rPr>
        <w:t>en los diferentes ámbitos de gobierno.</w:t>
      </w:r>
    </w:p>
    <w:p w:rsidR="00E73213" w:rsidRPr="009D5409" w:rsidRDefault="00972C41" w:rsidP="00891227">
      <w:pPr>
        <w:pStyle w:val="Prrafodelista"/>
        <w:numPr>
          <w:ilvl w:val="0"/>
          <w:numId w:val="4"/>
        </w:numPr>
        <w:jc w:val="both"/>
        <w:rPr>
          <w:rFonts w:ascii="Times New Roman" w:hAnsi="Times New Roman" w:cs="Times New Roman"/>
        </w:rPr>
      </w:pPr>
      <w:r w:rsidRPr="009D5409">
        <w:rPr>
          <w:rFonts w:ascii="Times New Roman" w:hAnsi="Times New Roman" w:cs="Times New Roman"/>
        </w:rPr>
        <w:t>El Poder Ejecutivo</w:t>
      </w:r>
      <w:r w:rsidR="00E73213" w:rsidRPr="009D5409">
        <w:rPr>
          <w:rFonts w:ascii="Times New Roman" w:hAnsi="Times New Roman" w:cs="Times New Roman"/>
        </w:rPr>
        <w:t>, por Decreto N° 858/000 de 9 de agosto de 2000, creó la Comisión para la Paz (COMIPAZ) cuyo cometido fue “determinar la situación de los detenidos desaparecidos durante el régimen de facto”.</w:t>
      </w:r>
    </w:p>
    <w:p w:rsidR="00E73213" w:rsidRPr="003D4EC0" w:rsidRDefault="00E73213" w:rsidP="00891227">
      <w:pPr>
        <w:pStyle w:val="Prrafodelista"/>
        <w:numPr>
          <w:ilvl w:val="0"/>
          <w:numId w:val="4"/>
        </w:numPr>
        <w:jc w:val="both"/>
        <w:rPr>
          <w:rFonts w:ascii="Times New Roman" w:hAnsi="Times New Roman" w:cs="Times New Roman"/>
        </w:rPr>
      </w:pPr>
      <w:r w:rsidRPr="003D4EC0">
        <w:rPr>
          <w:rFonts w:ascii="Times New Roman" w:hAnsi="Times New Roman" w:cs="Times New Roman"/>
        </w:rPr>
        <w:t xml:space="preserve">Culminada la actuación de la COMIPAZ, el Poder Ejecutivo creó la Secretaría de Seguimiento de la Comisión para la Paz, por </w:t>
      </w:r>
      <w:r w:rsidR="009D5409" w:rsidRPr="003D4EC0">
        <w:rPr>
          <w:rFonts w:ascii="Times New Roman" w:hAnsi="Times New Roman" w:cs="Times New Roman"/>
        </w:rPr>
        <w:t>r</w:t>
      </w:r>
      <w:r w:rsidRPr="003D4EC0">
        <w:rPr>
          <w:rFonts w:ascii="Times New Roman" w:hAnsi="Times New Roman" w:cs="Times New Roman"/>
        </w:rPr>
        <w:t xml:space="preserve">esolución </w:t>
      </w:r>
      <w:r w:rsidR="008C49D4" w:rsidRPr="003D4EC0">
        <w:rPr>
          <w:rFonts w:ascii="Times New Roman" w:hAnsi="Times New Roman" w:cs="Times New Roman"/>
        </w:rPr>
        <w:t>449/</w:t>
      </w:r>
      <w:r w:rsidR="009D5409" w:rsidRPr="003D4EC0">
        <w:rPr>
          <w:rFonts w:ascii="Times New Roman" w:hAnsi="Times New Roman" w:cs="Times New Roman"/>
        </w:rPr>
        <w:t>03</w:t>
      </w:r>
      <w:r w:rsidRPr="003D4EC0">
        <w:rPr>
          <w:rFonts w:ascii="Times New Roman" w:hAnsi="Times New Roman" w:cs="Times New Roman"/>
        </w:rPr>
        <w:t xml:space="preserve"> de 11 de </w:t>
      </w:r>
      <w:r w:rsidR="008C49D4" w:rsidRPr="003D4EC0">
        <w:rPr>
          <w:rFonts w:ascii="Times New Roman" w:hAnsi="Times New Roman" w:cs="Times New Roman"/>
        </w:rPr>
        <w:t>abril de 2003. Dicha Secretaría tuvo</w:t>
      </w:r>
      <w:r w:rsidRPr="003D4EC0">
        <w:rPr>
          <w:rFonts w:ascii="Times New Roman" w:hAnsi="Times New Roman" w:cs="Times New Roman"/>
        </w:rPr>
        <w:t xml:space="preserve"> por cometido continuar los trámites pendientes de la Comisión para la Paz.</w:t>
      </w:r>
      <w:r w:rsidR="00475018" w:rsidRPr="003D4EC0">
        <w:rPr>
          <w:rFonts w:ascii="Times New Roman" w:hAnsi="Times New Roman" w:cs="Times New Roman"/>
        </w:rPr>
        <w:t xml:space="preserve"> </w:t>
      </w:r>
      <w:r w:rsidRPr="003D4EC0">
        <w:rPr>
          <w:rFonts w:ascii="Times New Roman" w:hAnsi="Times New Roman" w:cs="Times New Roman"/>
        </w:rPr>
        <w:t xml:space="preserve">La Secretaría de Seguimiento de la COMIPAZ </w:t>
      </w:r>
      <w:r w:rsidR="008C49D4" w:rsidRPr="003D4EC0">
        <w:rPr>
          <w:rFonts w:ascii="Times New Roman" w:hAnsi="Times New Roman" w:cs="Times New Roman"/>
        </w:rPr>
        <w:t>amplió su integración</w:t>
      </w:r>
      <w:r w:rsidRPr="003D4EC0">
        <w:rPr>
          <w:rFonts w:ascii="Times New Roman" w:hAnsi="Times New Roman" w:cs="Times New Roman"/>
        </w:rPr>
        <w:t xml:space="preserve"> </w:t>
      </w:r>
      <w:r w:rsidR="008C49D4" w:rsidRPr="003D4EC0">
        <w:rPr>
          <w:rFonts w:ascii="Times New Roman" w:hAnsi="Times New Roman" w:cs="Times New Roman"/>
        </w:rPr>
        <w:t xml:space="preserve">por </w:t>
      </w:r>
      <w:r w:rsidRPr="003D4EC0">
        <w:rPr>
          <w:rFonts w:ascii="Times New Roman" w:hAnsi="Times New Roman" w:cs="Times New Roman"/>
        </w:rPr>
        <w:t xml:space="preserve">Resolución </w:t>
      </w:r>
      <w:r w:rsidR="009D5409" w:rsidRPr="003D4EC0">
        <w:rPr>
          <w:rFonts w:ascii="Times New Roman" w:hAnsi="Times New Roman" w:cs="Times New Roman"/>
        </w:rPr>
        <w:t>del Poder Ejecutivo 450/011</w:t>
      </w:r>
      <w:r w:rsidRPr="003D4EC0">
        <w:rPr>
          <w:rFonts w:ascii="Times New Roman" w:hAnsi="Times New Roman" w:cs="Times New Roman"/>
        </w:rPr>
        <w:t xml:space="preserve"> </w:t>
      </w:r>
      <w:r w:rsidR="009D5409" w:rsidRPr="003D4EC0">
        <w:rPr>
          <w:rFonts w:ascii="Times New Roman" w:hAnsi="Times New Roman" w:cs="Times New Roman"/>
        </w:rPr>
        <w:t>de 31 de agosto de 2011</w:t>
      </w:r>
      <w:r w:rsidR="003D4EC0" w:rsidRPr="003D4EC0">
        <w:rPr>
          <w:rFonts w:ascii="Times New Roman" w:hAnsi="Times New Roman" w:cs="Times New Roman"/>
        </w:rPr>
        <w:t>.</w:t>
      </w:r>
      <w:r w:rsidR="008C49D4" w:rsidRPr="003D4EC0">
        <w:rPr>
          <w:rFonts w:ascii="Times New Roman" w:hAnsi="Times New Roman" w:cs="Times New Roman"/>
        </w:rPr>
        <w:t xml:space="preserve"> Asimismo el Poder Ejecutivo, por Resolución 708/2013 de 1° de agosto de 2013, cambi</w:t>
      </w:r>
      <w:r w:rsidR="003D4EC0" w:rsidRPr="003D4EC0">
        <w:rPr>
          <w:rFonts w:ascii="Times New Roman" w:hAnsi="Times New Roman" w:cs="Times New Roman"/>
        </w:rPr>
        <w:t>ó</w:t>
      </w:r>
      <w:r w:rsidR="008C49D4" w:rsidRPr="003D4EC0">
        <w:rPr>
          <w:rFonts w:ascii="Times New Roman" w:hAnsi="Times New Roman" w:cs="Times New Roman"/>
        </w:rPr>
        <w:t xml:space="preserve"> </w:t>
      </w:r>
      <w:r w:rsidR="003D4EC0" w:rsidRPr="003D4EC0">
        <w:rPr>
          <w:rFonts w:ascii="Times New Roman" w:hAnsi="Times New Roman" w:cs="Times New Roman"/>
        </w:rPr>
        <w:t>su</w:t>
      </w:r>
      <w:r w:rsidR="008C49D4" w:rsidRPr="003D4EC0">
        <w:rPr>
          <w:rFonts w:ascii="Times New Roman" w:hAnsi="Times New Roman" w:cs="Times New Roman"/>
        </w:rPr>
        <w:t xml:space="preserve"> denominación por la de Secretar</w:t>
      </w:r>
      <w:r w:rsidR="003D4EC0" w:rsidRPr="003D4EC0">
        <w:rPr>
          <w:rFonts w:ascii="Times New Roman" w:hAnsi="Times New Roman" w:cs="Times New Roman"/>
        </w:rPr>
        <w:t>ía de Derechos Humanos para el Pasado R</w:t>
      </w:r>
      <w:r w:rsidR="008C49D4" w:rsidRPr="003D4EC0">
        <w:rPr>
          <w:rFonts w:ascii="Times New Roman" w:hAnsi="Times New Roman" w:cs="Times New Roman"/>
        </w:rPr>
        <w:t>eciente</w:t>
      </w:r>
      <w:r w:rsidR="003D4EC0" w:rsidRPr="003D4EC0">
        <w:rPr>
          <w:rFonts w:ascii="Times New Roman" w:hAnsi="Times New Roman" w:cs="Times New Roman"/>
        </w:rPr>
        <w:t>,</w:t>
      </w:r>
      <w:r w:rsidR="008C49D4" w:rsidRPr="003D4EC0">
        <w:rPr>
          <w:rFonts w:ascii="Times New Roman" w:hAnsi="Times New Roman" w:cs="Times New Roman"/>
        </w:rPr>
        <w:t xml:space="preserve"> que se integr</w:t>
      </w:r>
      <w:r w:rsidR="003D4EC0" w:rsidRPr="003D4EC0">
        <w:rPr>
          <w:rFonts w:ascii="Times New Roman" w:hAnsi="Times New Roman" w:cs="Times New Roman"/>
        </w:rPr>
        <w:t>ó</w:t>
      </w:r>
      <w:r w:rsidR="008C49D4" w:rsidRPr="003D4EC0">
        <w:rPr>
          <w:rFonts w:ascii="Times New Roman" w:hAnsi="Times New Roman" w:cs="Times New Roman"/>
        </w:rPr>
        <w:t xml:space="preserve"> con un Consejo Directivo presidido por un Director General y cuatro miembros, uno a propuesta del Ministerio Público y Fiscal, otro a propuesta de la Organización Madres y Familiares de Uruguayos Detenidos Desaparecidos y</w:t>
      </w:r>
      <w:r w:rsidR="003D4EC0" w:rsidRPr="003D4EC0">
        <w:rPr>
          <w:rFonts w:ascii="Times New Roman" w:hAnsi="Times New Roman" w:cs="Times New Roman"/>
        </w:rPr>
        <w:t xml:space="preserve"> otro a propuesta de la </w:t>
      </w:r>
      <w:proofErr w:type="spellStart"/>
      <w:r w:rsidR="003D4EC0" w:rsidRPr="003D4EC0">
        <w:rPr>
          <w:rFonts w:ascii="Times New Roman" w:hAnsi="Times New Roman" w:cs="Times New Roman"/>
        </w:rPr>
        <w:t>UdelaR</w:t>
      </w:r>
      <w:proofErr w:type="spellEnd"/>
      <w:r w:rsidR="003D4EC0" w:rsidRPr="003D4EC0">
        <w:rPr>
          <w:rFonts w:ascii="Times New Roman" w:hAnsi="Times New Roman" w:cs="Times New Roman"/>
        </w:rPr>
        <w:t xml:space="preserve">, </w:t>
      </w:r>
      <w:r w:rsidR="008C49D4" w:rsidRPr="003D4EC0">
        <w:rPr>
          <w:rFonts w:ascii="Times New Roman" w:hAnsi="Times New Roman" w:cs="Times New Roman"/>
        </w:rPr>
        <w:t>designados por el Presidente de la República.</w:t>
      </w:r>
    </w:p>
    <w:p w:rsidR="00475018" w:rsidRPr="003D4EC0" w:rsidRDefault="00475018" w:rsidP="00891227">
      <w:pPr>
        <w:pStyle w:val="Prrafodelista"/>
        <w:numPr>
          <w:ilvl w:val="0"/>
          <w:numId w:val="4"/>
        </w:numPr>
        <w:jc w:val="both"/>
        <w:rPr>
          <w:rFonts w:ascii="Times New Roman" w:hAnsi="Times New Roman" w:cs="Times New Roman"/>
        </w:rPr>
      </w:pPr>
      <w:r w:rsidRPr="003D4EC0">
        <w:rPr>
          <w:rFonts w:ascii="Times New Roman" w:hAnsi="Times New Roman" w:cs="Times New Roman"/>
        </w:rPr>
        <w:t>La Ley N° 17.684 de 29 de agosto de 2003, crea la institución Comisionado Parlamentario p</w:t>
      </w:r>
      <w:r w:rsidR="00FF33B8" w:rsidRPr="003D4EC0">
        <w:rPr>
          <w:rFonts w:ascii="Times New Roman" w:hAnsi="Times New Roman" w:cs="Times New Roman"/>
        </w:rPr>
        <w:t>ara el Sistema Penitenciario</w:t>
      </w:r>
      <w:r w:rsidRPr="003D4EC0">
        <w:rPr>
          <w:rFonts w:ascii="Times New Roman" w:hAnsi="Times New Roman" w:cs="Times New Roman"/>
        </w:rPr>
        <w:t>, con el cometido principal de asesorar al Poder Legislativo en su función de control del cumplimiento de la normativa supranacional, constitucional, legal y reglamentaria, referida a la situación de las personas privadas de libertad por decisión judicial</w:t>
      </w:r>
      <w:r w:rsidR="00FF33B8" w:rsidRPr="003D4EC0">
        <w:rPr>
          <w:rFonts w:ascii="Times New Roman" w:hAnsi="Times New Roman" w:cs="Times New Roman"/>
        </w:rPr>
        <w:t xml:space="preserve"> y supervisar</w:t>
      </w:r>
      <w:r w:rsidRPr="003D4EC0">
        <w:rPr>
          <w:rFonts w:ascii="Times New Roman" w:hAnsi="Times New Roman" w:cs="Times New Roman"/>
        </w:rPr>
        <w:t xml:space="preserve"> la actividad de los organismos encargados de la administración de los establecimientos carcelarios y de la reinserción social del recluso o liberado.</w:t>
      </w:r>
      <w:r w:rsidR="00FF33B8" w:rsidRPr="003D4EC0">
        <w:rPr>
          <w:rFonts w:ascii="Times New Roman" w:hAnsi="Times New Roman" w:cs="Times New Roman"/>
        </w:rPr>
        <w:t xml:space="preserve"> Entre sus facultades se destacan: p</w:t>
      </w:r>
      <w:r w:rsidRPr="003D4EC0">
        <w:rPr>
          <w:rFonts w:ascii="Times New Roman" w:hAnsi="Times New Roman" w:cs="Times New Roman"/>
        </w:rPr>
        <w:t>romover el respeto de los derechos de todas las personas sometidas a un procedimiento judicial del que se d</w:t>
      </w:r>
      <w:r w:rsidR="00FF33B8" w:rsidRPr="003D4EC0">
        <w:rPr>
          <w:rFonts w:ascii="Times New Roman" w:hAnsi="Times New Roman" w:cs="Times New Roman"/>
        </w:rPr>
        <w:t>erive su privación de libertad; s</w:t>
      </w:r>
      <w:r w:rsidRPr="003D4EC0">
        <w:rPr>
          <w:rFonts w:ascii="Times New Roman" w:hAnsi="Times New Roman" w:cs="Times New Roman"/>
        </w:rPr>
        <w:t>olicitar información a las autoridades penitenciarias respecto de las cond</w:t>
      </w:r>
      <w:r w:rsidR="00FF33B8" w:rsidRPr="003D4EC0">
        <w:rPr>
          <w:rFonts w:ascii="Times New Roman" w:hAnsi="Times New Roman" w:cs="Times New Roman"/>
        </w:rPr>
        <w:t>iciones de vida de las personas privadas de libertad; f</w:t>
      </w:r>
      <w:r w:rsidRPr="003D4EC0">
        <w:rPr>
          <w:rFonts w:ascii="Times New Roman" w:hAnsi="Times New Roman" w:cs="Times New Roman"/>
        </w:rPr>
        <w:t>ormular recomendaciones a las autoridades penitenciarias</w:t>
      </w:r>
      <w:r w:rsidR="00FF33B8" w:rsidRPr="003D4EC0">
        <w:rPr>
          <w:rFonts w:ascii="Times New Roman" w:hAnsi="Times New Roman" w:cs="Times New Roman"/>
        </w:rPr>
        <w:t>; r</w:t>
      </w:r>
      <w:r w:rsidRPr="003D4EC0">
        <w:rPr>
          <w:rFonts w:ascii="Times New Roman" w:hAnsi="Times New Roman" w:cs="Times New Roman"/>
        </w:rPr>
        <w:t xml:space="preserve">ecibir quejas y denuncias sobre violaciones </w:t>
      </w:r>
      <w:r w:rsidR="00FF33B8" w:rsidRPr="003D4EC0">
        <w:rPr>
          <w:rFonts w:ascii="Times New Roman" w:hAnsi="Times New Roman" w:cs="Times New Roman"/>
        </w:rPr>
        <w:t>de los derechos de las personas privadas de libertad; r</w:t>
      </w:r>
      <w:r w:rsidRPr="003D4EC0">
        <w:rPr>
          <w:rFonts w:ascii="Times New Roman" w:hAnsi="Times New Roman" w:cs="Times New Roman"/>
        </w:rPr>
        <w:t xml:space="preserve">ealizar inspecciones a los </w:t>
      </w:r>
      <w:r w:rsidR="00FF33B8" w:rsidRPr="003D4EC0">
        <w:rPr>
          <w:rFonts w:ascii="Times New Roman" w:hAnsi="Times New Roman" w:cs="Times New Roman"/>
        </w:rPr>
        <w:t>establecimientos penitenciarios; p</w:t>
      </w:r>
      <w:r w:rsidRPr="003D4EC0">
        <w:rPr>
          <w:rFonts w:ascii="Times New Roman" w:hAnsi="Times New Roman" w:cs="Times New Roman"/>
        </w:rPr>
        <w:t>reparar y promover los estudios e informes que considere convenientes para el m</w:t>
      </w:r>
      <w:r w:rsidR="00FF33B8" w:rsidRPr="003D4EC0">
        <w:rPr>
          <w:rFonts w:ascii="Times New Roman" w:hAnsi="Times New Roman" w:cs="Times New Roman"/>
        </w:rPr>
        <w:t>ejor desempeño de sus funciones; p</w:t>
      </w:r>
      <w:r w:rsidRPr="003D4EC0">
        <w:rPr>
          <w:rFonts w:ascii="Times New Roman" w:hAnsi="Times New Roman" w:cs="Times New Roman"/>
        </w:rPr>
        <w:t>edir informes a organismos públicos, abogados defensores, organizaciones de asistencia y otras análogas, con fin</w:t>
      </w:r>
      <w:r w:rsidR="00FF33B8" w:rsidRPr="003D4EC0">
        <w:rPr>
          <w:rFonts w:ascii="Times New Roman" w:hAnsi="Times New Roman" w:cs="Times New Roman"/>
        </w:rPr>
        <w:t>es de asesoramiento y promoción; r</w:t>
      </w:r>
      <w:r w:rsidRPr="003D4EC0">
        <w:rPr>
          <w:rFonts w:ascii="Times New Roman" w:hAnsi="Times New Roman" w:cs="Times New Roman"/>
        </w:rPr>
        <w:t>endir anualmente un i</w:t>
      </w:r>
      <w:r w:rsidR="00FF33B8" w:rsidRPr="003D4EC0">
        <w:rPr>
          <w:rFonts w:ascii="Times New Roman" w:hAnsi="Times New Roman" w:cs="Times New Roman"/>
        </w:rPr>
        <w:t>nforme ante la Asamblea General; i</w:t>
      </w:r>
      <w:r w:rsidRPr="003D4EC0">
        <w:rPr>
          <w:rFonts w:ascii="Times New Roman" w:hAnsi="Times New Roman" w:cs="Times New Roman"/>
        </w:rPr>
        <w:t>nterponer recursos de amparo o habeas corpus, e</w:t>
      </w:r>
      <w:r w:rsidR="00FF33B8" w:rsidRPr="003D4EC0">
        <w:rPr>
          <w:rFonts w:ascii="Times New Roman" w:hAnsi="Times New Roman" w:cs="Times New Roman"/>
        </w:rPr>
        <w:t xml:space="preserve"> interponer denuncias penales y c</w:t>
      </w:r>
      <w:r w:rsidRPr="003D4EC0">
        <w:rPr>
          <w:rFonts w:ascii="Times New Roman" w:hAnsi="Times New Roman" w:cs="Times New Roman"/>
        </w:rPr>
        <w:t xml:space="preserve">ooperar con entidades que promuevan el respeto de los derechos humanos. </w:t>
      </w:r>
    </w:p>
    <w:p w:rsidR="005A29A1" w:rsidRPr="003D4EC0" w:rsidRDefault="005A29A1" w:rsidP="00891227">
      <w:pPr>
        <w:pStyle w:val="Prrafodelista"/>
        <w:numPr>
          <w:ilvl w:val="0"/>
          <w:numId w:val="4"/>
        </w:numPr>
        <w:jc w:val="both"/>
        <w:rPr>
          <w:rFonts w:ascii="Times New Roman" w:hAnsi="Times New Roman" w:cs="Times New Roman"/>
        </w:rPr>
      </w:pPr>
      <w:r w:rsidRPr="003D4EC0">
        <w:rPr>
          <w:rFonts w:ascii="Times New Roman" w:hAnsi="Times New Roman" w:cs="Times New Roman"/>
        </w:rPr>
        <w:t>El gobierno departamental de Montevideo, creó por Decreto N°30592 de 18 de diciembre de 2003, la institución independiente Defensor del Vecino. Entre sus cometidos se destacan: 1) Solicitar informaciones y formular recomendaciones o sugerencias</w:t>
      </w:r>
      <w:r w:rsidR="00BD3B56" w:rsidRPr="003D4EC0">
        <w:rPr>
          <w:rFonts w:ascii="Times New Roman" w:hAnsi="Times New Roman" w:cs="Times New Roman"/>
        </w:rPr>
        <w:t xml:space="preserve">; </w:t>
      </w:r>
      <w:r w:rsidRPr="003D4EC0">
        <w:rPr>
          <w:rFonts w:ascii="Times New Roman" w:hAnsi="Times New Roman" w:cs="Times New Roman"/>
        </w:rPr>
        <w:t>2) Realizar visitas a las distintas dependencias del Gobierno Departamental</w:t>
      </w:r>
      <w:r w:rsidR="00BD3B56" w:rsidRPr="003D4EC0">
        <w:rPr>
          <w:rFonts w:ascii="Times New Roman" w:hAnsi="Times New Roman" w:cs="Times New Roman"/>
        </w:rPr>
        <w:t>;</w:t>
      </w:r>
      <w:r w:rsidRPr="003D4EC0">
        <w:rPr>
          <w:rFonts w:ascii="Times New Roman" w:hAnsi="Times New Roman" w:cs="Times New Roman"/>
        </w:rPr>
        <w:t xml:space="preserve"> 3) Atender los reclamos referentes a los derechos humanos de los ciudadanos del Departamento, en especial los vinculados a la protección del medio </w:t>
      </w:r>
      <w:r w:rsidRPr="003D4EC0">
        <w:rPr>
          <w:rFonts w:ascii="Times New Roman" w:hAnsi="Times New Roman" w:cs="Times New Roman"/>
        </w:rPr>
        <w:lastRenderedPageBreak/>
        <w:t>ambiente, al consumidor, así como intervenir en toda denuncia que se le formule sobre situaciones de discriminación en</w:t>
      </w:r>
      <w:r w:rsidR="00BD3B56" w:rsidRPr="003D4EC0">
        <w:rPr>
          <w:rFonts w:ascii="Times New Roman" w:hAnsi="Times New Roman" w:cs="Times New Roman"/>
        </w:rPr>
        <w:t xml:space="preserve"> cualquiera de sus modalidades; </w:t>
      </w:r>
      <w:r w:rsidRPr="003D4EC0">
        <w:rPr>
          <w:rFonts w:ascii="Times New Roman" w:hAnsi="Times New Roman" w:cs="Times New Roman"/>
        </w:rPr>
        <w:t>4) Preparar y promover estudios e informes</w:t>
      </w:r>
      <w:r w:rsidR="00BD3B56" w:rsidRPr="003D4EC0">
        <w:rPr>
          <w:rFonts w:ascii="Times New Roman" w:hAnsi="Times New Roman" w:cs="Times New Roman"/>
        </w:rPr>
        <w:t>;</w:t>
      </w:r>
      <w:r w:rsidRPr="003D4EC0">
        <w:rPr>
          <w:rFonts w:ascii="Times New Roman" w:hAnsi="Times New Roman" w:cs="Times New Roman"/>
        </w:rPr>
        <w:t xml:space="preserve"> 5) Llevar el registro de todas las denuncias y quejas que le fueren presentadas así como de las comunicaciones recibidas</w:t>
      </w:r>
      <w:r w:rsidR="00BD3B56" w:rsidRPr="003D4EC0">
        <w:rPr>
          <w:rFonts w:ascii="Times New Roman" w:hAnsi="Times New Roman" w:cs="Times New Roman"/>
        </w:rPr>
        <w:t xml:space="preserve"> sobre el resultado de aquéllas; 6) Promover las acciones judiciales pertinentes en representación de intereses generales afectados; 7) </w:t>
      </w:r>
      <w:r w:rsidRPr="003D4EC0">
        <w:rPr>
          <w:rFonts w:ascii="Times New Roman" w:hAnsi="Times New Roman" w:cs="Times New Roman"/>
        </w:rPr>
        <w:t xml:space="preserve"> Establecer una recíproca relación de cooperación con organismos públicos, Defensorías Letradas, Organizaciones No Gubernamentales</w:t>
      </w:r>
      <w:r w:rsidR="00BD3B56" w:rsidRPr="003D4EC0">
        <w:rPr>
          <w:rFonts w:ascii="Times New Roman" w:hAnsi="Times New Roman" w:cs="Times New Roman"/>
        </w:rPr>
        <w:t xml:space="preserve">; </w:t>
      </w:r>
      <w:r w:rsidRPr="003D4EC0">
        <w:rPr>
          <w:rFonts w:ascii="Times New Roman" w:hAnsi="Times New Roman" w:cs="Times New Roman"/>
        </w:rPr>
        <w:t xml:space="preserve"> y otras análogas con fines de asesoramiento y pr</w:t>
      </w:r>
      <w:r w:rsidR="00BD3B56" w:rsidRPr="003D4EC0">
        <w:rPr>
          <w:rFonts w:ascii="Times New Roman" w:hAnsi="Times New Roman" w:cs="Times New Roman"/>
        </w:rPr>
        <w:t xml:space="preserve">omoción; 8) </w:t>
      </w:r>
      <w:r w:rsidRPr="003D4EC0">
        <w:rPr>
          <w:rFonts w:ascii="Times New Roman" w:hAnsi="Times New Roman" w:cs="Times New Roman"/>
        </w:rPr>
        <w:t>Ejercer el derecho de petición previsto en el Artículo 30 de la Constitución de la República</w:t>
      </w:r>
      <w:r w:rsidR="00BD3B56" w:rsidRPr="003D4EC0">
        <w:rPr>
          <w:rFonts w:ascii="Times New Roman" w:hAnsi="Times New Roman" w:cs="Times New Roman"/>
        </w:rPr>
        <w:t>.</w:t>
      </w:r>
      <w:r w:rsidRPr="003D4EC0">
        <w:rPr>
          <w:rFonts w:ascii="Times New Roman" w:hAnsi="Times New Roman" w:cs="Times New Roman"/>
        </w:rPr>
        <w:t xml:space="preserve"> ante todos y cualesquiera autoridades públicas cuando existan situaciones que comprometan seriamente derechos humanos de los ciudadanos del Departamento.</w:t>
      </w:r>
    </w:p>
    <w:p w:rsidR="00475018" w:rsidRPr="003D4EC0" w:rsidRDefault="00475018" w:rsidP="00891227">
      <w:pPr>
        <w:pStyle w:val="Prrafodelista"/>
        <w:numPr>
          <w:ilvl w:val="0"/>
          <w:numId w:val="4"/>
        </w:numPr>
        <w:jc w:val="both"/>
        <w:rPr>
          <w:rFonts w:ascii="Times New Roman" w:hAnsi="Times New Roman" w:cs="Times New Roman"/>
        </w:rPr>
      </w:pPr>
      <w:r w:rsidRPr="003D4EC0">
        <w:rPr>
          <w:rFonts w:ascii="Times New Roman" w:hAnsi="Times New Roman" w:cs="Times New Roman"/>
        </w:rPr>
        <w:t>La Ley 17.930 de 19 de diciembre de 2005, Artículo 229, creó la Dirección de Derechos Humanos en la órbita del Ministerio de Educación y Cultura (MEC) con los cometidos de: promover la más amplia vigencia de los Derechos Humanos; desarrollar un Plan Nacional de Derechos Humanos; promover la sensibilización y el conocimiento de tales derechos, y la educación en Derechos Humanos, en todo el sistema educativo nacional, público y privado, formal e informal; elaborar normativas para compatibilizar la legislación nacional con la internacional; implementar un programa que promueva el reconocimiento y respeto de los derechos ante la Administración Pública y de los funcionarios; desarrollar acciones tendientes a la eliminación de toda clase de discriminación por razones étnicas, raciales, de género, religión, opción sexual, capacidades diferentes, edad o aspecto físico; proponer el establecimiento de marcos institucionales de participación ciudadana que conformen garantías contra las violaciones de los derechos de los habitantes y habiliten el seguimiento y evaluación del ejercicio de la función pública y, proponer y coordinar temas de Derechos Humanos en la región.</w:t>
      </w:r>
    </w:p>
    <w:p w:rsidR="00FF33B8" w:rsidRPr="003D4EC0" w:rsidRDefault="00FF33B8" w:rsidP="00891227">
      <w:pPr>
        <w:pStyle w:val="Prrafodelista"/>
        <w:numPr>
          <w:ilvl w:val="0"/>
          <w:numId w:val="4"/>
        </w:numPr>
        <w:jc w:val="both"/>
        <w:rPr>
          <w:rFonts w:ascii="Times New Roman" w:hAnsi="Times New Roman" w:cs="Times New Roman"/>
        </w:rPr>
      </w:pPr>
      <w:r w:rsidRPr="003D4EC0">
        <w:rPr>
          <w:rFonts w:ascii="Times New Roman" w:hAnsi="Times New Roman" w:cs="Times New Roman"/>
        </w:rPr>
        <w:t>La Institución Nacional de Derechos H</w:t>
      </w:r>
      <w:r w:rsidR="003D4EC0" w:rsidRPr="003D4EC0">
        <w:rPr>
          <w:rFonts w:ascii="Times New Roman" w:hAnsi="Times New Roman" w:cs="Times New Roman"/>
        </w:rPr>
        <w:t xml:space="preserve">umanos y Defensoría del Pueblo </w:t>
      </w:r>
      <w:r w:rsidRPr="003D4EC0">
        <w:rPr>
          <w:rFonts w:ascii="Times New Roman" w:hAnsi="Times New Roman" w:cs="Times New Roman"/>
        </w:rPr>
        <w:t>fue creada por Ley Nº 18.446 de 24 de diciembre de 2008</w:t>
      </w:r>
      <w:r w:rsidR="00C66163" w:rsidRPr="003D4EC0">
        <w:rPr>
          <w:rFonts w:ascii="Times New Roman" w:hAnsi="Times New Roman" w:cs="Times New Roman"/>
        </w:rPr>
        <w:t xml:space="preserve">, y las modificaciones introducidas </w:t>
      </w:r>
      <w:r w:rsidRPr="003D4EC0">
        <w:rPr>
          <w:rFonts w:ascii="Times New Roman" w:hAnsi="Times New Roman" w:cs="Times New Roman"/>
        </w:rPr>
        <w:t>por la Ley Nº 18</w:t>
      </w:r>
      <w:r w:rsidR="00C66163" w:rsidRPr="003D4EC0">
        <w:rPr>
          <w:rFonts w:ascii="Times New Roman" w:hAnsi="Times New Roman" w:cs="Times New Roman"/>
        </w:rPr>
        <w:t>.806 de 14 de setiembre de 2011</w:t>
      </w:r>
      <w:r w:rsidRPr="003D4EC0">
        <w:rPr>
          <w:rFonts w:ascii="Times New Roman" w:hAnsi="Times New Roman" w:cs="Times New Roman"/>
        </w:rPr>
        <w:t>, como una institución autónoma en el ámbito del Poder Legislativo</w:t>
      </w:r>
      <w:r w:rsidR="00C66163" w:rsidRPr="003D4EC0">
        <w:rPr>
          <w:rFonts w:ascii="Times New Roman" w:hAnsi="Times New Roman" w:cs="Times New Roman"/>
        </w:rPr>
        <w:t>. Su</w:t>
      </w:r>
      <w:r w:rsidRPr="003D4EC0">
        <w:rPr>
          <w:rFonts w:ascii="Times New Roman" w:hAnsi="Times New Roman" w:cs="Times New Roman"/>
        </w:rPr>
        <w:t xml:space="preserve"> cometido es “la defensa, promoción y protección en toda su extensión, de los derechos humanos reconocidos por la Constitución y el derecho internacional”.</w:t>
      </w:r>
      <w:r w:rsidR="00C66163" w:rsidRPr="003D4EC0">
        <w:rPr>
          <w:rFonts w:ascii="Times New Roman" w:hAnsi="Times New Roman" w:cs="Times New Roman"/>
        </w:rPr>
        <w:t xml:space="preserve"> El análisis sobre la INDDHH se incorpora en el capítulo correspondiente al Marco constitucional y legislativo de aplicación del Pacto (art.2).</w:t>
      </w:r>
    </w:p>
    <w:p w:rsidR="00244D0C" w:rsidRDefault="005A29A1" w:rsidP="00891227">
      <w:pPr>
        <w:pStyle w:val="Prrafodelista"/>
        <w:numPr>
          <w:ilvl w:val="0"/>
          <w:numId w:val="4"/>
        </w:numPr>
        <w:jc w:val="both"/>
        <w:rPr>
          <w:rFonts w:ascii="Times New Roman" w:hAnsi="Times New Roman" w:cs="Times New Roman"/>
        </w:rPr>
      </w:pPr>
      <w:r w:rsidRPr="003D4EC0">
        <w:rPr>
          <w:rFonts w:ascii="Times New Roman" w:hAnsi="Times New Roman" w:cs="Times New Roman"/>
        </w:rPr>
        <w:t>Recientemente, por A</w:t>
      </w:r>
      <w:r w:rsidR="00244D0C" w:rsidRPr="003D4EC0">
        <w:rPr>
          <w:rFonts w:ascii="Times New Roman" w:hAnsi="Times New Roman" w:cs="Times New Roman"/>
        </w:rPr>
        <w:t>cordada 7070, el Poder Judicial resolvió la creación de una</w:t>
      </w:r>
      <w:r w:rsidRPr="003D4EC0">
        <w:rPr>
          <w:rFonts w:ascii="Times New Roman" w:hAnsi="Times New Roman" w:cs="Times New Roman"/>
        </w:rPr>
        <w:t xml:space="preserve"> Asesoría de Derechos Humanos dependiente de la Secretaría Letrada de la Suprema Corte de Justicia para: compilar, clasificar y sistematizar la normativa internacional de protección de los derechos humanos; la conexión permanente con los organismos especializados; formar un banco de datos; asesorar y orientar a los Magistrados y auxiliar en materia de jurisprudencia en los expedientes a consideración de la Corte.</w:t>
      </w:r>
    </w:p>
    <w:p w:rsidR="003D4EC0" w:rsidRDefault="003D4EC0" w:rsidP="003D4EC0">
      <w:pPr>
        <w:jc w:val="both"/>
        <w:rPr>
          <w:rFonts w:ascii="Times New Roman" w:hAnsi="Times New Roman" w:cs="Times New Roman"/>
        </w:rPr>
      </w:pPr>
    </w:p>
    <w:p w:rsidR="003D4EC0" w:rsidRDefault="003D4EC0" w:rsidP="003D4EC0">
      <w:pPr>
        <w:jc w:val="both"/>
        <w:rPr>
          <w:rFonts w:ascii="Times New Roman" w:hAnsi="Times New Roman" w:cs="Times New Roman"/>
        </w:rPr>
      </w:pPr>
    </w:p>
    <w:p w:rsidR="003D4EC0" w:rsidRPr="003D4EC0" w:rsidRDefault="003D4EC0" w:rsidP="003D4EC0">
      <w:pPr>
        <w:jc w:val="both"/>
        <w:rPr>
          <w:rFonts w:ascii="Times New Roman" w:hAnsi="Times New Roman" w:cs="Times New Roman"/>
        </w:rPr>
      </w:pPr>
    </w:p>
    <w:p w:rsidR="00E6398C" w:rsidRPr="000A5FD2" w:rsidRDefault="00E6398C" w:rsidP="00122725">
      <w:pPr>
        <w:pStyle w:val="Prrafodelista"/>
        <w:jc w:val="both"/>
        <w:rPr>
          <w:rFonts w:ascii="Times New Roman" w:hAnsi="Times New Roman" w:cs="Times New Roman"/>
          <w:b/>
          <w:color w:val="FF0000"/>
          <w:sz w:val="26"/>
          <w:szCs w:val="26"/>
        </w:rPr>
      </w:pPr>
    </w:p>
    <w:p w:rsidR="00122725" w:rsidRPr="003D4EC0" w:rsidRDefault="00122725" w:rsidP="00A03BEE">
      <w:pPr>
        <w:pStyle w:val="Prrafodelista"/>
        <w:numPr>
          <w:ilvl w:val="0"/>
          <w:numId w:val="5"/>
        </w:numPr>
        <w:jc w:val="both"/>
        <w:rPr>
          <w:rFonts w:ascii="Times New Roman" w:hAnsi="Times New Roman" w:cs="Times New Roman"/>
          <w:b/>
          <w:sz w:val="28"/>
          <w:szCs w:val="28"/>
        </w:rPr>
      </w:pPr>
      <w:r w:rsidRPr="003D4EC0">
        <w:rPr>
          <w:rFonts w:ascii="Times New Roman" w:hAnsi="Times New Roman" w:cs="Times New Roman"/>
          <w:b/>
          <w:sz w:val="28"/>
          <w:szCs w:val="28"/>
        </w:rPr>
        <w:lastRenderedPageBreak/>
        <w:t xml:space="preserve">Información específica sobre la implementación de los artículos 1 a 27 del Pacto, incluyendo con relación </w:t>
      </w:r>
      <w:r w:rsidR="00026B07" w:rsidRPr="003D4EC0">
        <w:rPr>
          <w:rFonts w:ascii="Times New Roman" w:hAnsi="Times New Roman" w:cs="Times New Roman"/>
          <w:b/>
          <w:sz w:val="28"/>
          <w:szCs w:val="28"/>
        </w:rPr>
        <w:t>a las recomendaciones anteriores del Comité</w:t>
      </w:r>
    </w:p>
    <w:p w:rsidR="00026B07" w:rsidRPr="00FF0462" w:rsidRDefault="00026B07" w:rsidP="00122725">
      <w:pPr>
        <w:pStyle w:val="Prrafodelista"/>
        <w:ind w:left="0"/>
        <w:jc w:val="both"/>
        <w:rPr>
          <w:rFonts w:ascii="Times New Roman" w:hAnsi="Times New Roman" w:cs="Times New Roman"/>
          <w:b/>
        </w:rPr>
      </w:pPr>
    </w:p>
    <w:p w:rsidR="00026B07" w:rsidRPr="00FF0462" w:rsidRDefault="00026B07" w:rsidP="00A03BEE">
      <w:pPr>
        <w:pStyle w:val="Prrafodelista"/>
        <w:numPr>
          <w:ilvl w:val="0"/>
          <w:numId w:val="7"/>
        </w:numPr>
        <w:spacing w:after="0" w:line="240" w:lineRule="auto"/>
        <w:ind w:left="426" w:hanging="426"/>
        <w:jc w:val="both"/>
        <w:rPr>
          <w:rFonts w:ascii="Times New Roman" w:hAnsi="Times New Roman" w:cs="Times New Roman"/>
          <w:b/>
        </w:rPr>
      </w:pPr>
      <w:r w:rsidRPr="00FF0462">
        <w:rPr>
          <w:rFonts w:ascii="Times New Roman" w:hAnsi="Times New Roman" w:cs="Times New Roman"/>
          <w:b/>
        </w:rPr>
        <w:t xml:space="preserve">Marco constitucional y legislativo de aplicación del Pacto (art.2)  </w:t>
      </w:r>
    </w:p>
    <w:p w:rsidR="00AB0BC7" w:rsidRPr="00FF0462" w:rsidRDefault="00AB0BC7" w:rsidP="00AB0BC7">
      <w:pPr>
        <w:pStyle w:val="Prrafodelista"/>
        <w:spacing w:after="0" w:line="240" w:lineRule="auto"/>
        <w:ind w:left="0"/>
        <w:jc w:val="both"/>
        <w:rPr>
          <w:rFonts w:ascii="Times New Roman" w:hAnsi="Times New Roman" w:cs="Times New Roman"/>
          <w:b/>
        </w:rPr>
      </w:pPr>
    </w:p>
    <w:p w:rsidR="00026B07" w:rsidRPr="00FF0462" w:rsidRDefault="00AB0BC7" w:rsidP="00AB0BC7">
      <w:pPr>
        <w:pStyle w:val="Prrafodelista"/>
        <w:spacing w:after="0" w:line="240" w:lineRule="auto"/>
        <w:ind w:left="0"/>
        <w:jc w:val="both"/>
        <w:rPr>
          <w:rFonts w:ascii="Times New Roman" w:hAnsi="Times New Roman" w:cs="Times New Roman"/>
          <w:b/>
          <w:i/>
        </w:rPr>
      </w:pPr>
      <w:r w:rsidRPr="00FF0462">
        <w:rPr>
          <w:rFonts w:ascii="Times New Roman" w:hAnsi="Times New Roman" w:cs="Times New Roman"/>
          <w:b/>
          <w:i/>
        </w:rPr>
        <w:t>Respuesta al p</w:t>
      </w:r>
      <w:r w:rsidR="00026B07" w:rsidRPr="00FF0462">
        <w:rPr>
          <w:rFonts w:ascii="Times New Roman" w:hAnsi="Times New Roman" w:cs="Times New Roman"/>
          <w:b/>
          <w:i/>
        </w:rPr>
        <w:t>árrafo 4 de la lista de cuestiones</w:t>
      </w:r>
    </w:p>
    <w:p w:rsidR="00026B07" w:rsidRPr="00FF0462" w:rsidRDefault="00026B07" w:rsidP="00122725">
      <w:pPr>
        <w:pStyle w:val="Prrafodelista"/>
        <w:ind w:left="0"/>
        <w:jc w:val="both"/>
        <w:rPr>
          <w:rFonts w:ascii="Times New Roman" w:hAnsi="Times New Roman" w:cs="Times New Roman"/>
          <w:b/>
          <w:i/>
        </w:rPr>
      </w:pPr>
    </w:p>
    <w:p w:rsidR="00026B07" w:rsidRPr="00FF0462" w:rsidRDefault="00E8527A"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La Ley Nº 18.446, en su Capítu</w:t>
      </w:r>
      <w:r w:rsidR="00E03A62">
        <w:rPr>
          <w:rFonts w:ascii="Times New Roman" w:hAnsi="Times New Roman" w:cs="Times New Roman"/>
        </w:rPr>
        <w:t xml:space="preserve">lo V, establece  el </w:t>
      </w:r>
      <w:r w:rsidRPr="00FF0462">
        <w:rPr>
          <w:rFonts w:ascii="Times New Roman" w:hAnsi="Times New Roman" w:cs="Times New Roman"/>
        </w:rPr>
        <w:t>sistema de elección y proposición d</w:t>
      </w:r>
      <w:r w:rsidR="00E03A62">
        <w:rPr>
          <w:rFonts w:ascii="Times New Roman" w:hAnsi="Times New Roman" w:cs="Times New Roman"/>
        </w:rPr>
        <w:t>e candidatos para integrar el Consejo Directivo</w:t>
      </w:r>
      <w:r w:rsidRPr="00FF0462">
        <w:rPr>
          <w:rFonts w:ascii="Times New Roman" w:hAnsi="Times New Roman" w:cs="Times New Roman"/>
        </w:rPr>
        <w:t xml:space="preserve"> de la INDDHH. </w:t>
      </w:r>
      <w:r w:rsidR="00E03A62">
        <w:rPr>
          <w:rFonts w:ascii="Times New Roman" w:hAnsi="Times New Roman" w:cs="Times New Roman"/>
        </w:rPr>
        <w:t>De acuerdo con la misma, e</w:t>
      </w:r>
      <w:r w:rsidRPr="00FF0462">
        <w:rPr>
          <w:rFonts w:ascii="Times New Roman" w:hAnsi="Times New Roman" w:cs="Times New Roman"/>
        </w:rPr>
        <w:t>l Parlamento comenzó el proceso de implementación de la INDDHH con la convocatoria pública a la p</w:t>
      </w:r>
      <w:r w:rsidR="00E03A62">
        <w:rPr>
          <w:rFonts w:ascii="Times New Roman" w:hAnsi="Times New Roman" w:cs="Times New Roman"/>
        </w:rPr>
        <w:t>ostulación de candidatos/as.</w:t>
      </w:r>
    </w:p>
    <w:p w:rsidR="00026B07" w:rsidRPr="00FF0462" w:rsidRDefault="00E03A62" w:rsidP="00891227">
      <w:pPr>
        <w:pStyle w:val="Prrafodelista"/>
        <w:numPr>
          <w:ilvl w:val="0"/>
          <w:numId w:val="4"/>
        </w:numPr>
        <w:jc w:val="both"/>
        <w:rPr>
          <w:rFonts w:ascii="Times New Roman" w:hAnsi="Times New Roman" w:cs="Times New Roman"/>
        </w:rPr>
      </w:pPr>
      <w:r>
        <w:rPr>
          <w:rFonts w:ascii="Times New Roman" w:hAnsi="Times New Roman" w:cs="Times New Roman"/>
        </w:rPr>
        <w:t>Concluido dicho proceso</w:t>
      </w:r>
      <w:r w:rsidR="00026B07" w:rsidRPr="00FF0462">
        <w:rPr>
          <w:rFonts w:ascii="Times New Roman" w:hAnsi="Times New Roman" w:cs="Times New Roman"/>
        </w:rPr>
        <w:t xml:space="preserve">, el </w:t>
      </w:r>
      <w:r w:rsidR="00E8527A" w:rsidRPr="00FF0462">
        <w:rPr>
          <w:rFonts w:ascii="Times New Roman" w:hAnsi="Times New Roman" w:cs="Times New Roman"/>
        </w:rPr>
        <w:t xml:space="preserve">8 de mayo de 2012 </w:t>
      </w:r>
      <w:r>
        <w:rPr>
          <w:rFonts w:ascii="Times New Roman" w:hAnsi="Times New Roman" w:cs="Times New Roman"/>
        </w:rPr>
        <w:t>la Asamblea General designó, con las mayorías requeridas a esos efectos, a los cinco integrantes</w:t>
      </w:r>
      <w:r w:rsidR="00E8527A" w:rsidRPr="00FF0462">
        <w:rPr>
          <w:rFonts w:ascii="Times New Roman" w:hAnsi="Times New Roman" w:cs="Times New Roman"/>
        </w:rPr>
        <w:t xml:space="preserve"> del Consejo Directivo de </w:t>
      </w:r>
      <w:r w:rsidR="00026B07" w:rsidRPr="00FF0462">
        <w:rPr>
          <w:rFonts w:ascii="Times New Roman" w:hAnsi="Times New Roman" w:cs="Times New Roman"/>
        </w:rPr>
        <w:t>INDDHH</w:t>
      </w:r>
      <w:r w:rsidR="00E8527A" w:rsidRPr="00FF0462">
        <w:rPr>
          <w:rFonts w:ascii="Times New Roman" w:hAnsi="Times New Roman" w:cs="Times New Roman"/>
        </w:rPr>
        <w:t xml:space="preserve">: Juan Raúl Ferreira </w:t>
      </w:r>
      <w:proofErr w:type="spellStart"/>
      <w:r w:rsidR="00E8527A" w:rsidRPr="00FF0462">
        <w:rPr>
          <w:rFonts w:ascii="Times New Roman" w:hAnsi="Times New Roman" w:cs="Times New Roman"/>
        </w:rPr>
        <w:t>Sienra</w:t>
      </w:r>
      <w:proofErr w:type="spellEnd"/>
      <w:r w:rsidR="00E8527A" w:rsidRPr="00FF0462">
        <w:rPr>
          <w:rFonts w:ascii="Times New Roman" w:hAnsi="Times New Roman" w:cs="Times New Roman"/>
        </w:rPr>
        <w:t xml:space="preserve">, </w:t>
      </w:r>
      <w:proofErr w:type="spellStart"/>
      <w:r w:rsidR="00E8527A" w:rsidRPr="00FF0462">
        <w:rPr>
          <w:rFonts w:ascii="Times New Roman" w:hAnsi="Times New Roman" w:cs="Times New Roman"/>
        </w:rPr>
        <w:t>Ariela</w:t>
      </w:r>
      <w:proofErr w:type="spellEnd"/>
      <w:r w:rsidR="00E8527A" w:rsidRPr="00FF0462">
        <w:rPr>
          <w:rFonts w:ascii="Times New Roman" w:hAnsi="Times New Roman" w:cs="Times New Roman"/>
        </w:rPr>
        <w:t xml:space="preserve"> Peralta </w:t>
      </w:r>
      <w:proofErr w:type="spellStart"/>
      <w:r w:rsidR="00E8527A" w:rsidRPr="00FF0462">
        <w:rPr>
          <w:rFonts w:ascii="Times New Roman" w:hAnsi="Times New Roman" w:cs="Times New Roman"/>
        </w:rPr>
        <w:t>Distefano</w:t>
      </w:r>
      <w:proofErr w:type="spellEnd"/>
      <w:r w:rsidR="00E8527A" w:rsidRPr="00FF0462">
        <w:rPr>
          <w:rFonts w:ascii="Times New Roman" w:hAnsi="Times New Roman" w:cs="Times New Roman"/>
        </w:rPr>
        <w:t xml:space="preserve">, Juan </w:t>
      </w:r>
      <w:proofErr w:type="spellStart"/>
      <w:r w:rsidR="00E8527A" w:rsidRPr="00FF0462">
        <w:rPr>
          <w:rFonts w:ascii="Times New Roman" w:hAnsi="Times New Roman" w:cs="Times New Roman"/>
        </w:rPr>
        <w:t>Faroppa</w:t>
      </w:r>
      <w:proofErr w:type="spellEnd"/>
      <w:r w:rsidR="00E8527A" w:rsidRPr="00FF0462">
        <w:rPr>
          <w:rFonts w:ascii="Times New Roman" w:hAnsi="Times New Roman" w:cs="Times New Roman"/>
        </w:rPr>
        <w:t xml:space="preserve"> Fontana, Mariana González </w:t>
      </w:r>
      <w:proofErr w:type="spellStart"/>
      <w:r w:rsidR="00E8527A" w:rsidRPr="00FF0462">
        <w:rPr>
          <w:rFonts w:ascii="Times New Roman" w:hAnsi="Times New Roman" w:cs="Times New Roman"/>
        </w:rPr>
        <w:t>G</w:t>
      </w:r>
      <w:r w:rsidR="00026B07" w:rsidRPr="00FF0462">
        <w:rPr>
          <w:rFonts w:ascii="Times New Roman" w:hAnsi="Times New Roman" w:cs="Times New Roman"/>
        </w:rPr>
        <w:t>uyer</w:t>
      </w:r>
      <w:proofErr w:type="spellEnd"/>
      <w:r w:rsidR="00026B07" w:rsidRPr="00FF0462">
        <w:rPr>
          <w:rFonts w:ascii="Times New Roman" w:hAnsi="Times New Roman" w:cs="Times New Roman"/>
        </w:rPr>
        <w:t xml:space="preserve"> y Mirtha </w:t>
      </w:r>
      <w:proofErr w:type="spellStart"/>
      <w:r w:rsidR="00026B07" w:rsidRPr="00FF0462">
        <w:rPr>
          <w:rFonts w:ascii="Times New Roman" w:hAnsi="Times New Roman" w:cs="Times New Roman"/>
        </w:rPr>
        <w:t>Guianze</w:t>
      </w:r>
      <w:proofErr w:type="spellEnd"/>
      <w:r w:rsidR="00026B07" w:rsidRPr="00FF0462">
        <w:rPr>
          <w:rFonts w:ascii="Times New Roman" w:hAnsi="Times New Roman" w:cs="Times New Roman"/>
        </w:rPr>
        <w:t xml:space="preserve"> </w:t>
      </w:r>
      <w:r>
        <w:rPr>
          <w:rFonts w:ascii="Times New Roman" w:hAnsi="Times New Roman" w:cs="Times New Roman"/>
        </w:rPr>
        <w:t xml:space="preserve">Rodríguez, quiénes asumieron funciones </w:t>
      </w:r>
      <w:r w:rsidR="00026B07" w:rsidRPr="00FF0462">
        <w:rPr>
          <w:rFonts w:ascii="Times New Roman" w:hAnsi="Times New Roman" w:cs="Times New Roman"/>
        </w:rPr>
        <w:t xml:space="preserve"> el </w:t>
      </w:r>
      <w:r w:rsidR="00E8527A" w:rsidRPr="00FF0462">
        <w:rPr>
          <w:rFonts w:ascii="Times New Roman" w:hAnsi="Times New Roman" w:cs="Times New Roman"/>
        </w:rPr>
        <w:t>22 de junio de 2012</w:t>
      </w:r>
      <w:r w:rsidR="00026B07" w:rsidRPr="00FF0462">
        <w:rPr>
          <w:rFonts w:ascii="Times New Roman" w:hAnsi="Times New Roman" w:cs="Times New Roman"/>
        </w:rPr>
        <w:t>.</w:t>
      </w:r>
    </w:p>
    <w:p w:rsidR="00E8527A" w:rsidRPr="00FF0462" w:rsidRDefault="00E8527A"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En el proceso de establecimiento de la INDDHH, surgieron diversos obstáculos que oportunamente fueron planteados </w:t>
      </w:r>
      <w:r w:rsidR="00026B07" w:rsidRPr="00FF0462">
        <w:rPr>
          <w:rFonts w:ascii="Times New Roman" w:hAnsi="Times New Roman" w:cs="Times New Roman"/>
        </w:rPr>
        <w:t>al</w:t>
      </w:r>
      <w:r w:rsidR="00E03A62">
        <w:rPr>
          <w:rFonts w:ascii="Times New Roman" w:hAnsi="Times New Roman" w:cs="Times New Roman"/>
        </w:rPr>
        <w:t xml:space="preserve"> Poder Legislativo</w:t>
      </w:r>
    </w:p>
    <w:p w:rsidR="004952AC" w:rsidRPr="0021537D" w:rsidRDefault="004952AC" w:rsidP="00891227">
      <w:pPr>
        <w:pStyle w:val="Prrafodelista"/>
        <w:numPr>
          <w:ilvl w:val="0"/>
          <w:numId w:val="4"/>
        </w:numPr>
        <w:jc w:val="both"/>
        <w:rPr>
          <w:rFonts w:ascii="Times New Roman" w:hAnsi="Times New Roman" w:cs="Times New Roman"/>
        </w:rPr>
      </w:pPr>
      <w:r w:rsidRPr="0021537D">
        <w:rPr>
          <w:rFonts w:ascii="Times New Roman" w:hAnsi="Times New Roman" w:cs="Times New Roman"/>
        </w:rPr>
        <w:t>Dichos obs</w:t>
      </w:r>
      <w:r w:rsidR="00E03A62" w:rsidRPr="0021537D">
        <w:rPr>
          <w:rFonts w:ascii="Times New Roman" w:hAnsi="Times New Roman" w:cs="Times New Roman"/>
        </w:rPr>
        <w:t xml:space="preserve">táculos, derivados de imprecisiones respecto de su naturaleza jurídica que ponen en riesgo </w:t>
      </w:r>
      <w:r w:rsidR="007E54BF" w:rsidRPr="0021537D">
        <w:rPr>
          <w:rFonts w:ascii="Times New Roman" w:hAnsi="Times New Roman" w:cs="Times New Roman"/>
        </w:rPr>
        <w:t xml:space="preserve">la autonomía que el organismo debe tener </w:t>
      </w:r>
      <w:r w:rsidRPr="0021537D">
        <w:rPr>
          <w:rFonts w:ascii="Times New Roman" w:hAnsi="Times New Roman" w:cs="Times New Roman"/>
        </w:rPr>
        <w:t xml:space="preserve"> en consonancia con los Principios de París</w:t>
      </w:r>
      <w:r w:rsidR="008D5A6D" w:rsidRPr="0021537D">
        <w:rPr>
          <w:rFonts w:ascii="Times New Roman" w:hAnsi="Times New Roman" w:cs="Times New Roman"/>
        </w:rPr>
        <w:t xml:space="preserve"> (Resolución de la Asamblea General 48/134 d</w:t>
      </w:r>
      <w:r w:rsidR="007E54BF" w:rsidRPr="0021537D">
        <w:rPr>
          <w:rFonts w:ascii="Times New Roman" w:hAnsi="Times New Roman" w:cs="Times New Roman"/>
        </w:rPr>
        <w:t>e 20 de diciembre de 1993),  han determinado que la misma no cuente a la fecha con funcionarios propios y se haya visto o</w:t>
      </w:r>
      <w:r w:rsidR="000A66F6" w:rsidRPr="0021537D">
        <w:rPr>
          <w:rFonts w:ascii="Times New Roman" w:hAnsi="Times New Roman" w:cs="Times New Roman"/>
        </w:rPr>
        <w:t>bligada a cumplir</w:t>
      </w:r>
      <w:r w:rsidR="007E54BF" w:rsidRPr="0021537D">
        <w:rPr>
          <w:rFonts w:ascii="Times New Roman" w:hAnsi="Times New Roman" w:cs="Times New Roman"/>
        </w:rPr>
        <w:t xml:space="preserve"> sus múltiples responsabilidades con diez funcionarios que han sido incorporados en régimen de pase en Comisión.</w:t>
      </w:r>
    </w:p>
    <w:p w:rsidR="00AD1032" w:rsidRPr="0021537D" w:rsidRDefault="00026B07" w:rsidP="00891227">
      <w:pPr>
        <w:pStyle w:val="Prrafodelista"/>
        <w:numPr>
          <w:ilvl w:val="0"/>
          <w:numId w:val="4"/>
        </w:numPr>
        <w:jc w:val="both"/>
        <w:rPr>
          <w:rFonts w:ascii="Times New Roman" w:hAnsi="Times New Roman" w:cs="Times New Roman"/>
        </w:rPr>
      </w:pPr>
      <w:r w:rsidRPr="0021537D">
        <w:rPr>
          <w:rFonts w:ascii="Times New Roman" w:hAnsi="Times New Roman" w:cs="Times New Roman"/>
        </w:rPr>
        <w:t>Para dar respuesta a</w:t>
      </w:r>
      <w:r w:rsidR="008D5A6D" w:rsidRPr="0021537D">
        <w:rPr>
          <w:rFonts w:ascii="Times New Roman" w:hAnsi="Times New Roman" w:cs="Times New Roman"/>
        </w:rPr>
        <w:t xml:space="preserve"> estas cuestiones</w:t>
      </w:r>
      <w:r w:rsidR="00E8527A" w:rsidRPr="0021537D">
        <w:rPr>
          <w:rFonts w:ascii="Times New Roman" w:hAnsi="Times New Roman" w:cs="Times New Roman"/>
        </w:rPr>
        <w:t xml:space="preserve"> </w:t>
      </w:r>
      <w:r w:rsidR="00AD1032" w:rsidRPr="0021537D">
        <w:rPr>
          <w:rFonts w:ascii="Times New Roman" w:hAnsi="Times New Roman" w:cs="Times New Roman"/>
        </w:rPr>
        <w:t>el Presidente de la Asamblea General</w:t>
      </w:r>
      <w:r w:rsidR="008D5A6D" w:rsidRPr="0021537D">
        <w:rPr>
          <w:rFonts w:ascii="Times New Roman" w:hAnsi="Times New Roman" w:cs="Times New Roman"/>
        </w:rPr>
        <w:t xml:space="preserve"> </w:t>
      </w:r>
      <w:r w:rsidR="00E8527A" w:rsidRPr="0021537D">
        <w:rPr>
          <w:rFonts w:ascii="Times New Roman" w:hAnsi="Times New Roman" w:cs="Times New Roman"/>
        </w:rPr>
        <w:t xml:space="preserve">solicitó un estudio </w:t>
      </w:r>
      <w:r w:rsidR="00AD1032" w:rsidRPr="0021537D">
        <w:rPr>
          <w:rFonts w:ascii="Times New Roman" w:hAnsi="Times New Roman" w:cs="Times New Roman"/>
        </w:rPr>
        <w:t>a un especialista independiente. Las conclusiones confirmaron la plena potestad de autoad</w:t>
      </w:r>
      <w:r w:rsidR="00F546CD" w:rsidRPr="0021537D">
        <w:rPr>
          <w:rFonts w:ascii="Times New Roman" w:hAnsi="Times New Roman" w:cs="Times New Roman"/>
        </w:rPr>
        <w:t xml:space="preserve">ministración y de dictar sus propias normas en </w:t>
      </w:r>
      <w:r w:rsidR="00AD1032" w:rsidRPr="0021537D">
        <w:rPr>
          <w:rFonts w:ascii="Times New Roman" w:hAnsi="Times New Roman" w:cs="Times New Roman"/>
        </w:rPr>
        <w:t xml:space="preserve">el marco constitucional y legal </w:t>
      </w:r>
      <w:r w:rsidR="00972C41" w:rsidRPr="0021537D">
        <w:rPr>
          <w:rFonts w:ascii="Times New Roman" w:hAnsi="Times New Roman" w:cs="Times New Roman"/>
        </w:rPr>
        <w:t xml:space="preserve">(Anexo </w:t>
      </w:r>
      <w:r w:rsidR="002332F8" w:rsidRPr="0021537D">
        <w:rPr>
          <w:rFonts w:ascii="Times New Roman" w:hAnsi="Times New Roman" w:cs="Times New Roman"/>
        </w:rPr>
        <w:t>1</w:t>
      </w:r>
      <w:r w:rsidR="00972C41" w:rsidRPr="0021537D">
        <w:rPr>
          <w:rFonts w:ascii="Times New Roman" w:hAnsi="Times New Roman" w:cs="Times New Roman"/>
        </w:rPr>
        <w:t xml:space="preserve"> Consulta especializada INDDHH - Dr. </w:t>
      </w:r>
      <w:proofErr w:type="spellStart"/>
      <w:r w:rsidR="00972C41" w:rsidRPr="0021537D">
        <w:rPr>
          <w:rFonts w:ascii="Times New Roman" w:hAnsi="Times New Roman" w:cs="Times New Roman"/>
        </w:rPr>
        <w:t>Cajarville</w:t>
      </w:r>
      <w:proofErr w:type="spellEnd"/>
      <w:r w:rsidR="00972C41" w:rsidRPr="0021537D">
        <w:rPr>
          <w:rFonts w:ascii="Times New Roman" w:hAnsi="Times New Roman" w:cs="Times New Roman"/>
        </w:rPr>
        <w:t xml:space="preserve"> 18.09.2012).</w:t>
      </w:r>
    </w:p>
    <w:p w:rsidR="00AD1032" w:rsidRPr="0021537D" w:rsidRDefault="007E54BF" w:rsidP="00C50AE0">
      <w:pPr>
        <w:pStyle w:val="Prrafodelista"/>
        <w:numPr>
          <w:ilvl w:val="0"/>
          <w:numId w:val="4"/>
        </w:numPr>
        <w:jc w:val="both"/>
        <w:rPr>
          <w:rFonts w:ascii="Times New Roman" w:hAnsi="Times New Roman" w:cs="Times New Roman"/>
        </w:rPr>
      </w:pPr>
      <w:r w:rsidRPr="0021537D">
        <w:rPr>
          <w:rFonts w:ascii="Times New Roman" w:hAnsi="Times New Roman" w:cs="Times New Roman"/>
        </w:rPr>
        <w:t xml:space="preserve">Pese a los esfuerzos realizados para solucionar los problemas planteados, y a los informes jurídicos  concordantes que sostienen la autonomía de la Institución, en los hechos la INDDHH está subordinada administrativamente a una dependencia del Poder Legislativo (Comisión Administrativa), lo que condicionó </w:t>
      </w:r>
      <w:r w:rsidR="00C50AE0" w:rsidRPr="0021537D">
        <w:rPr>
          <w:rFonts w:ascii="Times New Roman" w:hAnsi="Times New Roman" w:cs="Times New Roman"/>
        </w:rPr>
        <w:t>su autonom</w:t>
      </w:r>
      <w:r w:rsidR="00E21793" w:rsidRPr="0021537D">
        <w:rPr>
          <w:rFonts w:ascii="Times New Roman" w:hAnsi="Times New Roman" w:cs="Times New Roman"/>
        </w:rPr>
        <w:t>ía financiera</w:t>
      </w:r>
      <w:r w:rsidR="00C50AE0" w:rsidRPr="0021537D">
        <w:rPr>
          <w:rFonts w:ascii="Times New Roman" w:hAnsi="Times New Roman" w:cs="Times New Roman"/>
        </w:rPr>
        <w:t xml:space="preserve"> y </w:t>
      </w:r>
      <w:r w:rsidRPr="0021537D">
        <w:rPr>
          <w:rFonts w:ascii="Times New Roman" w:hAnsi="Times New Roman" w:cs="Times New Roman"/>
        </w:rPr>
        <w:t xml:space="preserve">el monto de los recursos otorgados </w:t>
      </w:r>
      <w:r w:rsidR="00C50AE0" w:rsidRPr="0021537D">
        <w:rPr>
          <w:rFonts w:ascii="Times New Roman" w:hAnsi="Times New Roman" w:cs="Times New Roman"/>
        </w:rPr>
        <w:t>en la modificación presupuestal aprobada el 31 de julio próximo pasado.</w:t>
      </w:r>
      <w:r w:rsidR="000E5A4A" w:rsidRPr="0021537D">
        <w:rPr>
          <w:rFonts w:ascii="Times New Roman" w:hAnsi="Times New Roman" w:cs="Times New Roman"/>
        </w:rPr>
        <w:t xml:space="preserve"> </w:t>
      </w:r>
      <w:r w:rsidR="0021537D" w:rsidRPr="0021537D">
        <w:rPr>
          <w:rFonts w:ascii="Times New Roman" w:hAnsi="Times New Roman" w:cs="Times New Roman"/>
        </w:rPr>
        <w:t>Esto se traduce en la disminución de recursos, que afectan la refacción de la sede y la remuneración de los funcionarios actualmente afectados.</w:t>
      </w:r>
    </w:p>
    <w:p w:rsidR="00E8527A" w:rsidRPr="00FF0462" w:rsidRDefault="00E8527A"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El Art. 80 de la Ley disp</w:t>
      </w:r>
      <w:r w:rsidR="001B5841" w:rsidRPr="00FF0462">
        <w:rPr>
          <w:rFonts w:ascii="Times New Roman" w:hAnsi="Times New Roman" w:cs="Times New Roman"/>
        </w:rPr>
        <w:t>uso</w:t>
      </w:r>
      <w:r w:rsidRPr="00FF0462">
        <w:rPr>
          <w:rFonts w:ascii="Times New Roman" w:hAnsi="Times New Roman" w:cs="Times New Roman"/>
        </w:rPr>
        <w:t xml:space="preserve"> que “El Poder Ejecutivo afectará, como sede de la INDDHH, un inmueble emblemático y simbólico para la naturaleza de la función que desarrollará”.</w:t>
      </w:r>
    </w:p>
    <w:p w:rsidR="001B5841" w:rsidRPr="00FF0462" w:rsidRDefault="00A74696" w:rsidP="00891227">
      <w:pPr>
        <w:pStyle w:val="Prrafodelista"/>
        <w:numPr>
          <w:ilvl w:val="0"/>
          <w:numId w:val="4"/>
        </w:numPr>
        <w:jc w:val="both"/>
        <w:rPr>
          <w:rFonts w:ascii="Times New Roman" w:hAnsi="Times New Roman" w:cs="Times New Roman"/>
        </w:rPr>
      </w:pPr>
      <w:r>
        <w:rPr>
          <w:rFonts w:ascii="Times New Roman" w:hAnsi="Times New Roman" w:cs="Times New Roman"/>
        </w:rPr>
        <w:t>E</w:t>
      </w:r>
      <w:r w:rsidR="00C50AE0">
        <w:rPr>
          <w:rFonts w:ascii="Times New Roman" w:hAnsi="Times New Roman" w:cs="Times New Roman"/>
        </w:rPr>
        <w:t>n cumplimiento de lo dispuesto por dicho art</w:t>
      </w:r>
      <w:r w:rsidR="00E21793">
        <w:rPr>
          <w:rFonts w:ascii="Times New Roman" w:hAnsi="Times New Roman" w:cs="Times New Roman"/>
        </w:rPr>
        <w:t>ículo</w:t>
      </w:r>
      <w:r>
        <w:rPr>
          <w:rFonts w:ascii="Times New Roman" w:hAnsi="Times New Roman" w:cs="Times New Roman"/>
        </w:rPr>
        <w:t>,</w:t>
      </w:r>
      <w:r w:rsidR="00E21793">
        <w:rPr>
          <w:rFonts w:ascii="Times New Roman" w:hAnsi="Times New Roman" w:cs="Times New Roman"/>
        </w:rPr>
        <w:t xml:space="preserve"> y </w:t>
      </w:r>
      <w:r w:rsidR="00C50AE0">
        <w:rPr>
          <w:rFonts w:ascii="Times New Roman" w:hAnsi="Times New Roman" w:cs="Times New Roman"/>
        </w:rPr>
        <w:t>en consona</w:t>
      </w:r>
      <w:r w:rsidR="00F67F8C">
        <w:rPr>
          <w:rFonts w:ascii="Times New Roman" w:hAnsi="Times New Roman" w:cs="Times New Roman"/>
        </w:rPr>
        <w:t>n</w:t>
      </w:r>
      <w:r w:rsidR="00C50AE0">
        <w:rPr>
          <w:rFonts w:ascii="Times New Roman" w:hAnsi="Times New Roman" w:cs="Times New Roman"/>
        </w:rPr>
        <w:t xml:space="preserve">cia con los actos </w:t>
      </w:r>
      <w:proofErr w:type="spellStart"/>
      <w:r w:rsidR="00C50AE0">
        <w:rPr>
          <w:rFonts w:ascii="Times New Roman" w:hAnsi="Times New Roman" w:cs="Times New Roman"/>
        </w:rPr>
        <w:t>reparatorios</w:t>
      </w:r>
      <w:proofErr w:type="spellEnd"/>
      <w:r w:rsidR="00C50AE0">
        <w:rPr>
          <w:rFonts w:ascii="Times New Roman" w:hAnsi="Times New Roman" w:cs="Times New Roman"/>
        </w:rPr>
        <w:t xml:space="preserve">  simbólicos</w:t>
      </w:r>
      <w:r w:rsidR="009D5409">
        <w:rPr>
          <w:rFonts w:ascii="Times New Roman" w:hAnsi="Times New Roman" w:cs="Times New Roman"/>
        </w:rPr>
        <w:t xml:space="preserve"> como consecuencia de la sentencia de </w:t>
      </w:r>
      <w:r w:rsidR="00E8527A" w:rsidRPr="00FF0462">
        <w:rPr>
          <w:rFonts w:ascii="Times New Roman" w:hAnsi="Times New Roman" w:cs="Times New Roman"/>
        </w:rPr>
        <w:t xml:space="preserve">la Corte Interamericana de Derechos Humanos en el caso </w:t>
      </w:r>
      <w:proofErr w:type="spellStart"/>
      <w:r w:rsidR="00E8527A" w:rsidRPr="00FF0462">
        <w:rPr>
          <w:rFonts w:ascii="Times New Roman" w:hAnsi="Times New Roman" w:cs="Times New Roman"/>
          <w:i/>
        </w:rPr>
        <w:t>Gelman</w:t>
      </w:r>
      <w:proofErr w:type="spellEnd"/>
      <w:r w:rsidR="00E8527A" w:rsidRPr="00FF0462">
        <w:rPr>
          <w:rFonts w:ascii="Times New Roman" w:hAnsi="Times New Roman" w:cs="Times New Roman"/>
          <w:i/>
        </w:rPr>
        <w:t xml:space="preserve"> vs. Uruguay</w:t>
      </w:r>
      <w:r w:rsidR="00E8527A" w:rsidRPr="00FF0462">
        <w:rPr>
          <w:rFonts w:ascii="Times New Roman" w:hAnsi="Times New Roman" w:cs="Times New Roman"/>
        </w:rPr>
        <w:t xml:space="preserve">, </w:t>
      </w:r>
      <w:r w:rsidR="00C50AE0">
        <w:rPr>
          <w:rFonts w:ascii="Times New Roman" w:hAnsi="Times New Roman" w:cs="Times New Roman"/>
        </w:rPr>
        <w:t xml:space="preserve"> el Poder Ejecutivo afectó como sede de la INDDHH un </w:t>
      </w:r>
      <w:r w:rsidR="001B5841" w:rsidRPr="00FF0462">
        <w:rPr>
          <w:rFonts w:ascii="Times New Roman" w:hAnsi="Times New Roman" w:cs="Times New Roman"/>
        </w:rPr>
        <w:t xml:space="preserve">edificio </w:t>
      </w:r>
      <w:r w:rsidR="00C50AE0">
        <w:rPr>
          <w:rFonts w:ascii="Times New Roman" w:hAnsi="Times New Roman" w:cs="Times New Roman"/>
        </w:rPr>
        <w:t xml:space="preserve">que durante la </w:t>
      </w:r>
      <w:r w:rsidR="00E8527A" w:rsidRPr="00FF0462">
        <w:rPr>
          <w:rFonts w:ascii="Times New Roman" w:hAnsi="Times New Roman" w:cs="Times New Roman"/>
        </w:rPr>
        <w:t xml:space="preserve">dictadura cívico-militar </w:t>
      </w:r>
      <w:r w:rsidR="00C50AE0">
        <w:rPr>
          <w:rFonts w:ascii="Times New Roman" w:hAnsi="Times New Roman" w:cs="Times New Roman"/>
        </w:rPr>
        <w:t xml:space="preserve">fue </w:t>
      </w:r>
      <w:r w:rsidR="00E8527A" w:rsidRPr="00FF0462">
        <w:rPr>
          <w:rFonts w:ascii="Times New Roman" w:hAnsi="Times New Roman" w:cs="Times New Roman"/>
        </w:rPr>
        <w:t>un cen</w:t>
      </w:r>
      <w:r w:rsidR="00C50AE0">
        <w:rPr>
          <w:rFonts w:ascii="Times New Roman" w:hAnsi="Times New Roman" w:cs="Times New Roman"/>
        </w:rPr>
        <w:t xml:space="preserve">tro de </w:t>
      </w:r>
      <w:r w:rsidR="00E8527A" w:rsidRPr="00FF0462">
        <w:rPr>
          <w:rFonts w:ascii="Times New Roman" w:hAnsi="Times New Roman" w:cs="Times New Roman"/>
        </w:rPr>
        <w:t>detención clandestina de ciud</w:t>
      </w:r>
      <w:r w:rsidR="000C4A2A">
        <w:rPr>
          <w:rFonts w:ascii="Times New Roman" w:hAnsi="Times New Roman" w:cs="Times New Roman"/>
        </w:rPr>
        <w:t>adanos uruguayos y argentinos en el marco del</w:t>
      </w:r>
      <w:r w:rsidR="00E8527A" w:rsidRPr="00FF0462">
        <w:rPr>
          <w:rFonts w:ascii="Times New Roman" w:hAnsi="Times New Roman" w:cs="Times New Roman"/>
        </w:rPr>
        <w:t xml:space="preserve"> “Plan </w:t>
      </w:r>
      <w:r w:rsidR="00C50AE0">
        <w:rPr>
          <w:rFonts w:ascii="Times New Roman" w:hAnsi="Times New Roman" w:cs="Times New Roman"/>
        </w:rPr>
        <w:t xml:space="preserve">Cóndor”, </w:t>
      </w:r>
      <w:r w:rsidR="000C4A2A">
        <w:rPr>
          <w:rFonts w:ascii="Times New Roman" w:hAnsi="Times New Roman" w:cs="Times New Roman"/>
        </w:rPr>
        <w:t xml:space="preserve">y </w:t>
      </w:r>
      <w:r w:rsidR="00C50AE0">
        <w:rPr>
          <w:rFonts w:ascii="Times New Roman" w:hAnsi="Times New Roman" w:cs="Times New Roman"/>
        </w:rPr>
        <w:t>en el que estuvieron</w:t>
      </w:r>
      <w:r w:rsidR="00E8527A" w:rsidRPr="00FF0462">
        <w:rPr>
          <w:rFonts w:ascii="Times New Roman" w:hAnsi="Times New Roman" w:cs="Times New Roman"/>
        </w:rPr>
        <w:t xml:space="preserve"> detenidas María Claudia García </w:t>
      </w:r>
      <w:proofErr w:type="spellStart"/>
      <w:r w:rsidR="00E8527A" w:rsidRPr="00FF0462">
        <w:rPr>
          <w:rFonts w:ascii="Times New Roman" w:hAnsi="Times New Roman" w:cs="Times New Roman"/>
        </w:rPr>
        <w:t>Iruretagoyena</w:t>
      </w:r>
      <w:proofErr w:type="spellEnd"/>
      <w:r w:rsidR="00E8527A" w:rsidRPr="00FF0462">
        <w:rPr>
          <w:rFonts w:ascii="Times New Roman" w:hAnsi="Times New Roman" w:cs="Times New Roman"/>
        </w:rPr>
        <w:t xml:space="preserve"> y su hija Macarena </w:t>
      </w:r>
      <w:proofErr w:type="spellStart"/>
      <w:r w:rsidR="00E8527A" w:rsidRPr="00FF0462">
        <w:rPr>
          <w:rFonts w:ascii="Times New Roman" w:hAnsi="Times New Roman" w:cs="Times New Roman"/>
        </w:rPr>
        <w:t>Gelman</w:t>
      </w:r>
      <w:proofErr w:type="spellEnd"/>
      <w:r w:rsidR="00E8527A" w:rsidRPr="00FF0462">
        <w:rPr>
          <w:rFonts w:ascii="Times New Roman" w:hAnsi="Times New Roman" w:cs="Times New Roman"/>
        </w:rPr>
        <w:t>.</w:t>
      </w:r>
    </w:p>
    <w:p w:rsidR="00853E8E" w:rsidRPr="0021537D" w:rsidRDefault="0021537D" w:rsidP="00891227">
      <w:pPr>
        <w:pStyle w:val="Prrafodelista"/>
        <w:numPr>
          <w:ilvl w:val="0"/>
          <w:numId w:val="4"/>
        </w:numPr>
        <w:jc w:val="both"/>
        <w:rPr>
          <w:rFonts w:ascii="Times New Roman" w:hAnsi="Times New Roman" w:cs="Times New Roman"/>
        </w:rPr>
      </w:pPr>
      <w:r w:rsidRPr="0021537D">
        <w:rPr>
          <w:rFonts w:ascii="Times New Roman" w:hAnsi="Times New Roman" w:cs="Times New Roman"/>
        </w:rPr>
        <w:lastRenderedPageBreak/>
        <w:t>Debido</w:t>
      </w:r>
      <w:r w:rsidR="000C4A2A" w:rsidRPr="0021537D">
        <w:rPr>
          <w:rFonts w:ascii="Times New Roman" w:hAnsi="Times New Roman" w:cs="Times New Roman"/>
        </w:rPr>
        <w:t xml:space="preserve"> a las dificultades  administrativas y presupuestales señaladas en los numerales precedentes, </w:t>
      </w:r>
      <w:r w:rsidR="00A74696" w:rsidRPr="0021537D">
        <w:rPr>
          <w:rFonts w:ascii="Times New Roman" w:hAnsi="Times New Roman" w:cs="Times New Roman"/>
        </w:rPr>
        <w:t>y</w:t>
      </w:r>
      <w:r w:rsidRPr="0021537D">
        <w:rPr>
          <w:rFonts w:ascii="Times New Roman" w:hAnsi="Times New Roman" w:cs="Times New Roman"/>
        </w:rPr>
        <w:t xml:space="preserve"> </w:t>
      </w:r>
      <w:r w:rsidR="00A74696" w:rsidRPr="0021537D">
        <w:rPr>
          <w:rFonts w:ascii="Times New Roman" w:hAnsi="Times New Roman" w:cs="Times New Roman"/>
        </w:rPr>
        <w:t xml:space="preserve">a que </w:t>
      </w:r>
      <w:r w:rsidR="000C4A2A" w:rsidRPr="0021537D">
        <w:rPr>
          <w:rFonts w:ascii="Times New Roman" w:hAnsi="Times New Roman" w:cs="Times New Roman"/>
        </w:rPr>
        <w:t>dicho edificio requiere importantes reparaciones</w:t>
      </w:r>
      <w:r w:rsidR="00080849" w:rsidRPr="0021537D">
        <w:rPr>
          <w:rFonts w:ascii="Times New Roman" w:hAnsi="Times New Roman" w:cs="Times New Roman"/>
        </w:rPr>
        <w:t>,</w:t>
      </w:r>
      <w:r w:rsidR="000C4A2A" w:rsidRPr="0021537D">
        <w:rPr>
          <w:rFonts w:ascii="Times New Roman" w:hAnsi="Times New Roman" w:cs="Times New Roman"/>
        </w:rPr>
        <w:t xml:space="preserve"> </w:t>
      </w:r>
      <w:r w:rsidR="00A74696" w:rsidRPr="0021537D">
        <w:rPr>
          <w:rFonts w:ascii="Times New Roman" w:hAnsi="Times New Roman" w:cs="Times New Roman"/>
        </w:rPr>
        <w:t>la INDDH está funcionando actualmente</w:t>
      </w:r>
      <w:r w:rsidR="00CB6E59" w:rsidRPr="0021537D">
        <w:rPr>
          <w:rFonts w:ascii="Times New Roman" w:hAnsi="Times New Roman" w:cs="Times New Roman"/>
        </w:rPr>
        <w:t xml:space="preserve"> en una sede transito</w:t>
      </w:r>
      <w:r w:rsidR="000A66F6" w:rsidRPr="0021537D">
        <w:rPr>
          <w:rFonts w:ascii="Times New Roman" w:hAnsi="Times New Roman" w:cs="Times New Roman"/>
        </w:rPr>
        <w:t>ria arrendada.</w:t>
      </w:r>
    </w:p>
    <w:p w:rsidR="004F274A" w:rsidRPr="005D3271" w:rsidRDefault="000C4A2A" w:rsidP="00891227">
      <w:pPr>
        <w:pStyle w:val="Prrafodelista"/>
        <w:numPr>
          <w:ilvl w:val="0"/>
          <w:numId w:val="4"/>
        </w:numPr>
        <w:jc w:val="both"/>
        <w:rPr>
          <w:rFonts w:ascii="Times New Roman" w:hAnsi="Times New Roman" w:cs="Times New Roman"/>
        </w:rPr>
      </w:pPr>
      <w:r w:rsidRPr="005D3271">
        <w:rPr>
          <w:rFonts w:ascii="Times New Roman" w:hAnsi="Times New Roman" w:cs="Times New Roman"/>
        </w:rPr>
        <w:t>Asimismo, la indefinición de su naturaleza jurídica, ha tenido como consecuencia la imposibilidad de efectuar los llamad</w:t>
      </w:r>
      <w:r w:rsidR="00080849" w:rsidRPr="005D3271">
        <w:rPr>
          <w:rFonts w:ascii="Times New Roman" w:hAnsi="Times New Roman" w:cs="Times New Roman"/>
        </w:rPr>
        <w:t>os a concurso de funcionarios</w:t>
      </w:r>
      <w:r w:rsidR="0021537D" w:rsidRPr="005D3271">
        <w:rPr>
          <w:rFonts w:ascii="Times New Roman" w:hAnsi="Times New Roman" w:cs="Times New Roman"/>
        </w:rPr>
        <w:t xml:space="preserve">. </w:t>
      </w:r>
      <w:r w:rsidR="00080849" w:rsidRPr="005D3271">
        <w:rPr>
          <w:rFonts w:ascii="Times New Roman" w:hAnsi="Times New Roman" w:cs="Times New Roman"/>
        </w:rPr>
        <w:t xml:space="preserve"> </w:t>
      </w:r>
      <w:r w:rsidR="005D3271" w:rsidRPr="005D3271">
        <w:rPr>
          <w:rFonts w:ascii="Times New Roman" w:hAnsi="Times New Roman" w:cs="Times New Roman"/>
        </w:rPr>
        <w:t>También, de acuerdo a lo dispuesto por el Art</w:t>
      </w:r>
      <w:r w:rsidR="009D5409">
        <w:rPr>
          <w:rFonts w:ascii="Times New Roman" w:hAnsi="Times New Roman" w:cs="Times New Roman"/>
        </w:rPr>
        <w:t>ículo 81 de la Ley N°</w:t>
      </w:r>
      <w:r w:rsidR="005D3271" w:rsidRPr="005D3271">
        <w:rPr>
          <w:rFonts w:ascii="Times New Roman" w:hAnsi="Times New Roman" w:cs="Times New Roman"/>
        </w:rPr>
        <w:t xml:space="preserve"> 18.446, el plazo para llamar a concurso por parte de la Asamblea General, era dentro de los 30 días corridos dentro de la primera elección del Consejo Directivo, requisito que no se cumplió.</w:t>
      </w:r>
      <w:r w:rsidR="00080849" w:rsidRPr="005D3271">
        <w:rPr>
          <w:rFonts w:ascii="Times New Roman" w:hAnsi="Times New Roman" w:cs="Times New Roman"/>
        </w:rPr>
        <w:t xml:space="preserve"> </w:t>
      </w:r>
    </w:p>
    <w:p w:rsidR="000141D5" w:rsidRPr="00FF0462" w:rsidRDefault="00333DF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Cumplido un año de actividades efectivas, l</w:t>
      </w:r>
      <w:r w:rsidR="000141D5" w:rsidRPr="00FF0462">
        <w:rPr>
          <w:rFonts w:ascii="Times New Roman" w:hAnsi="Times New Roman" w:cs="Times New Roman"/>
        </w:rPr>
        <w:t xml:space="preserve">a INDDHH está preparando su </w:t>
      </w:r>
      <w:r w:rsidRPr="00FF0462">
        <w:rPr>
          <w:rFonts w:ascii="Times New Roman" w:hAnsi="Times New Roman" w:cs="Times New Roman"/>
        </w:rPr>
        <w:t xml:space="preserve">proceso de </w:t>
      </w:r>
      <w:r w:rsidR="000141D5" w:rsidRPr="00FF0462">
        <w:rPr>
          <w:rFonts w:ascii="Times New Roman" w:hAnsi="Times New Roman" w:cs="Times New Roman"/>
        </w:rPr>
        <w:t>acreditación ante el Comité Internacional de Coordinación de las Instituciones Nacionales de Derechos Humanos</w:t>
      </w:r>
      <w:r w:rsidR="00C06E4B" w:rsidRPr="00FF0462">
        <w:rPr>
          <w:rFonts w:ascii="Times New Roman" w:hAnsi="Times New Roman" w:cs="Times New Roman"/>
        </w:rPr>
        <w:t xml:space="preserve"> para la Promoción y Protección de los Derechos Humanos</w:t>
      </w:r>
      <w:r w:rsidR="000141D5" w:rsidRPr="00FF0462">
        <w:rPr>
          <w:rFonts w:ascii="Times New Roman" w:hAnsi="Times New Roman" w:cs="Times New Roman"/>
        </w:rPr>
        <w:t xml:space="preserve"> (CIC). Aspira</w:t>
      </w:r>
      <w:r w:rsidR="00C06E4B" w:rsidRPr="00FF0462">
        <w:rPr>
          <w:rFonts w:ascii="Times New Roman" w:hAnsi="Times New Roman" w:cs="Times New Roman"/>
        </w:rPr>
        <w:t xml:space="preserve"> a</w:t>
      </w:r>
      <w:r w:rsidRPr="00FF0462">
        <w:rPr>
          <w:rFonts w:ascii="Times New Roman" w:hAnsi="Times New Roman" w:cs="Times New Roman"/>
        </w:rPr>
        <w:t xml:space="preserve"> remitir los requisitos formales al Subcomité de Acreditación para que evalúe la solicitud en 2014.</w:t>
      </w:r>
    </w:p>
    <w:p w:rsidR="005E1AAD" w:rsidRPr="00FF0462" w:rsidRDefault="00F546CD" w:rsidP="00891227">
      <w:pPr>
        <w:pStyle w:val="Prrafodelista"/>
        <w:numPr>
          <w:ilvl w:val="0"/>
          <w:numId w:val="4"/>
        </w:numPr>
        <w:jc w:val="both"/>
        <w:rPr>
          <w:rFonts w:ascii="Times New Roman" w:hAnsi="Times New Roman" w:cs="Times New Roman"/>
        </w:rPr>
      </w:pPr>
      <w:r>
        <w:rPr>
          <w:rFonts w:ascii="Times New Roman" w:hAnsi="Times New Roman" w:cs="Times New Roman"/>
        </w:rPr>
        <w:t xml:space="preserve">Con el aporte de </w:t>
      </w:r>
      <w:r w:rsidRPr="00FF0462">
        <w:rPr>
          <w:rFonts w:ascii="Times New Roman" w:hAnsi="Times New Roman" w:cs="Times New Roman"/>
        </w:rPr>
        <w:t>la Oficina Regional para América del Sur del Alto Comisionado de las Naciones Unidas para los Derechos Humanos (OACNUDH) y la Agencia Española de Cooperación Internaci</w:t>
      </w:r>
      <w:r>
        <w:rPr>
          <w:rFonts w:ascii="Times New Roman" w:hAnsi="Times New Roman" w:cs="Times New Roman"/>
        </w:rPr>
        <w:t xml:space="preserve">onal para el Desarrollo (AECID), la INDDHH ha  contratado consultores para el abordaje de temas específicos (realización de Asambleas e Informes, Planificación Estratégica, Comunicación). </w:t>
      </w:r>
      <w:r w:rsidR="00C5632D">
        <w:rPr>
          <w:rFonts w:ascii="Times New Roman" w:hAnsi="Times New Roman" w:cs="Times New Roman"/>
        </w:rPr>
        <w:t>Asimismo, realizó un Taller Regional de Defensorías del Pueblo e Instituciones de Derechos Humanos, que contó con la presencia del Representante de la OACNUDH en  su calidad de convocante, y de defensores y directores de Instituciones con amplia experiencia</w:t>
      </w:r>
      <w:r w:rsidR="005D3271">
        <w:rPr>
          <w:rFonts w:ascii="Times New Roman" w:hAnsi="Times New Roman" w:cs="Times New Roman"/>
        </w:rPr>
        <w:t>,</w:t>
      </w:r>
      <w:r w:rsidR="00C5632D">
        <w:rPr>
          <w:rFonts w:ascii="Times New Roman" w:hAnsi="Times New Roman" w:cs="Times New Roman"/>
        </w:rPr>
        <w:t xml:space="preserve"> de diversos países de América Latina.</w:t>
      </w:r>
    </w:p>
    <w:p w:rsidR="000A66F6" w:rsidRPr="005D3271" w:rsidRDefault="000A66F6" w:rsidP="00891227">
      <w:pPr>
        <w:pStyle w:val="Prrafodelista"/>
        <w:numPr>
          <w:ilvl w:val="0"/>
          <w:numId w:val="4"/>
        </w:numPr>
        <w:jc w:val="both"/>
        <w:rPr>
          <w:rFonts w:ascii="Times New Roman" w:hAnsi="Times New Roman" w:cs="Times New Roman"/>
        </w:rPr>
      </w:pPr>
      <w:r w:rsidRPr="005D3271">
        <w:rPr>
          <w:rFonts w:ascii="Times New Roman" w:hAnsi="Times New Roman" w:cs="Times New Roman"/>
        </w:rPr>
        <w:t>Asimismo, suscribió Convenios de Coordinación Interinstitucional con la Universidad de la República</w:t>
      </w:r>
      <w:r w:rsidR="005D3271" w:rsidRPr="005D3271">
        <w:rPr>
          <w:rFonts w:ascii="Times New Roman" w:hAnsi="Times New Roman" w:cs="Times New Roman"/>
        </w:rPr>
        <w:t xml:space="preserve"> (</w:t>
      </w:r>
      <w:proofErr w:type="spellStart"/>
      <w:r w:rsidR="005D3271" w:rsidRPr="005D3271">
        <w:rPr>
          <w:rFonts w:ascii="Times New Roman" w:hAnsi="Times New Roman" w:cs="Times New Roman"/>
        </w:rPr>
        <w:t>UdelaR</w:t>
      </w:r>
      <w:proofErr w:type="spellEnd"/>
      <w:r w:rsidR="005D3271" w:rsidRPr="005D3271">
        <w:rPr>
          <w:rFonts w:ascii="Times New Roman" w:hAnsi="Times New Roman" w:cs="Times New Roman"/>
        </w:rPr>
        <w:t>)</w:t>
      </w:r>
      <w:r w:rsidRPr="005D3271">
        <w:rPr>
          <w:rFonts w:ascii="Times New Roman" w:hAnsi="Times New Roman" w:cs="Times New Roman"/>
        </w:rPr>
        <w:t xml:space="preserve"> y con la OACNUDH y el Instituto</w:t>
      </w:r>
      <w:r w:rsidR="005D3271" w:rsidRPr="005D3271">
        <w:rPr>
          <w:rFonts w:ascii="Times New Roman" w:hAnsi="Times New Roman" w:cs="Times New Roman"/>
        </w:rPr>
        <w:t xml:space="preserve"> Nacional de Derechos Humanos de Chile. Tiene</w:t>
      </w:r>
      <w:r w:rsidRPr="005D3271">
        <w:rPr>
          <w:rFonts w:ascii="Times New Roman" w:hAnsi="Times New Roman" w:cs="Times New Roman"/>
        </w:rPr>
        <w:t xml:space="preserve"> en trámite la celebración de </w:t>
      </w:r>
      <w:r w:rsidR="00F546CD" w:rsidRPr="005D3271">
        <w:rPr>
          <w:rFonts w:ascii="Times New Roman" w:hAnsi="Times New Roman" w:cs="Times New Roman"/>
        </w:rPr>
        <w:t>Convenios</w:t>
      </w:r>
      <w:r w:rsidRPr="005D3271">
        <w:rPr>
          <w:rFonts w:ascii="Times New Roman" w:hAnsi="Times New Roman" w:cs="Times New Roman"/>
        </w:rPr>
        <w:t xml:space="preserve"> con UNICEF, el Instituto de Estadística </w:t>
      </w:r>
      <w:r w:rsidR="005D3271" w:rsidRPr="005D3271">
        <w:rPr>
          <w:rFonts w:ascii="Times New Roman" w:hAnsi="Times New Roman" w:cs="Times New Roman"/>
        </w:rPr>
        <w:t xml:space="preserve">de la </w:t>
      </w:r>
      <w:proofErr w:type="spellStart"/>
      <w:r w:rsidR="005D3271" w:rsidRPr="005D3271">
        <w:rPr>
          <w:rFonts w:ascii="Times New Roman" w:hAnsi="Times New Roman" w:cs="Times New Roman"/>
        </w:rPr>
        <w:t>UdelaR</w:t>
      </w:r>
      <w:proofErr w:type="spellEnd"/>
      <w:r w:rsidR="005D3271" w:rsidRPr="005D3271">
        <w:rPr>
          <w:rFonts w:ascii="Times New Roman" w:hAnsi="Times New Roman" w:cs="Times New Roman"/>
        </w:rPr>
        <w:t xml:space="preserve"> </w:t>
      </w:r>
      <w:r w:rsidRPr="005D3271">
        <w:rPr>
          <w:rFonts w:ascii="Times New Roman" w:hAnsi="Times New Roman" w:cs="Times New Roman"/>
        </w:rPr>
        <w:t xml:space="preserve">y el Instituto Interamericano de Derechos Humanos, </w:t>
      </w:r>
      <w:r w:rsidR="00C5632D" w:rsidRPr="005D3271">
        <w:rPr>
          <w:rFonts w:ascii="Times New Roman" w:hAnsi="Times New Roman" w:cs="Times New Roman"/>
        </w:rPr>
        <w:t>para el mejor cumplimiento de sus fines institucionales.</w:t>
      </w:r>
    </w:p>
    <w:p w:rsidR="00F4319F" w:rsidRPr="00FF0462" w:rsidRDefault="00F4319F"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La INDDHH participó en el 21° período de sesiones del Consejo de Derechos Humanos de Naciones Unidas, el XVII Congreso y Asamblea General de la Federación Iberoamericana de Ombudsman (FIO) </w:t>
      </w:r>
      <w:r w:rsidR="00C06E4B" w:rsidRPr="00FF0462">
        <w:rPr>
          <w:rFonts w:ascii="Times New Roman" w:hAnsi="Times New Roman" w:cs="Times New Roman"/>
        </w:rPr>
        <w:t>y la 11ª Conferencia Internacional del Comité Internacional de Coordinación de las Instituciones Nacionales de Derechos Humanos para la promoción y protección de los derechos humanos (CIC).</w:t>
      </w:r>
    </w:p>
    <w:p w:rsidR="00E8527A" w:rsidRPr="00FF0462" w:rsidRDefault="00C5632D" w:rsidP="00891227">
      <w:pPr>
        <w:pStyle w:val="Prrafodelista"/>
        <w:numPr>
          <w:ilvl w:val="0"/>
          <w:numId w:val="4"/>
        </w:numPr>
        <w:jc w:val="both"/>
        <w:rPr>
          <w:rFonts w:ascii="Times New Roman" w:hAnsi="Times New Roman" w:cs="Times New Roman"/>
        </w:rPr>
      </w:pPr>
      <w:r>
        <w:rPr>
          <w:rFonts w:ascii="Times New Roman" w:hAnsi="Times New Roman" w:cs="Times New Roman"/>
        </w:rPr>
        <w:t>De acuerdo con</w:t>
      </w:r>
      <w:r w:rsidR="005044BF">
        <w:rPr>
          <w:rFonts w:ascii="Times New Roman" w:hAnsi="Times New Roman" w:cs="Times New Roman"/>
        </w:rPr>
        <w:t xml:space="preserve"> lo exigido</w:t>
      </w:r>
      <w:r w:rsidR="000141D5" w:rsidRPr="00FF0462">
        <w:rPr>
          <w:rFonts w:ascii="Times New Roman" w:hAnsi="Times New Roman" w:cs="Times New Roman"/>
        </w:rPr>
        <w:t xml:space="preserve"> por la Ley, durante el primer año de su mandato la I</w:t>
      </w:r>
      <w:r w:rsidR="005044BF">
        <w:rPr>
          <w:rFonts w:ascii="Times New Roman" w:hAnsi="Times New Roman" w:cs="Times New Roman"/>
        </w:rPr>
        <w:t>NDDHH realizó las dos primeras Sesiones E</w:t>
      </w:r>
      <w:r w:rsidR="000141D5" w:rsidRPr="00FF0462">
        <w:rPr>
          <w:rFonts w:ascii="Times New Roman" w:hAnsi="Times New Roman" w:cs="Times New Roman"/>
        </w:rPr>
        <w:t>xtraordinarias</w:t>
      </w:r>
      <w:r w:rsidR="005044BF">
        <w:rPr>
          <w:rFonts w:ascii="Times New Roman" w:hAnsi="Times New Roman" w:cs="Times New Roman"/>
        </w:rPr>
        <w:t xml:space="preserve"> de su Consejo Directivo</w:t>
      </w:r>
      <w:r w:rsidR="000141D5" w:rsidRPr="00FF0462">
        <w:rPr>
          <w:rFonts w:ascii="Times New Roman" w:hAnsi="Times New Roman" w:cs="Times New Roman"/>
        </w:rPr>
        <w:t xml:space="preserve">, </w:t>
      </w:r>
      <w:r w:rsidR="005044BF">
        <w:rPr>
          <w:rFonts w:ascii="Times New Roman" w:hAnsi="Times New Roman" w:cs="Times New Roman"/>
        </w:rPr>
        <w:t>denominadas “</w:t>
      </w:r>
      <w:r w:rsidR="000141D5" w:rsidRPr="00FF0462">
        <w:rPr>
          <w:rFonts w:ascii="Times New Roman" w:hAnsi="Times New Roman" w:cs="Times New Roman"/>
        </w:rPr>
        <w:t>Asambleas Nacionales de Derechos Humanos</w:t>
      </w:r>
      <w:r w:rsidR="005044BF">
        <w:rPr>
          <w:rFonts w:ascii="Times New Roman" w:hAnsi="Times New Roman" w:cs="Times New Roman"/>
        </w:rPr>
        <w:t>”</w:t>
      </w:r>
      <w:r w:rsidR="000141D5" w:rsidRPr="00FF0462">
        <w:rPr>
          <w:rFonts w:ascii="Times New Roman" w:hAnsi="Times New Roman" w:cs="Times New Roman"/>
        </w:rPr>
        <w:t>. En ellas participan con voz pero sin voto las organizacione</w:t>
      </w:r>
      <w:r w:rsidR="00E21793">
        <w:rPr>
          <w:rFonts w:ascii="Times New Roman" w:hAnsi="Times New Roman" w:cs="Times New Roman"/>
        </w:rPr>
        <w:t>s sociales habilitadas e inscriptas en el registro respectivo</w:t>
      </w:r>
      <w:r w:rsidR="000141D5" w:rsidRPr="00FF0462">
        <w:rPr>
          <w:rFonts w:ascii="Times New Roman" w:hAnsi="Times New Roman" w:cs="Times New Roman"/>
        </w:rPr>
        <w:t>, los organismos gubernamentales y otras entidades sujetas a su contralor. Estas instancias de participación amplia y plural son impor</w:t>
      </w:r>
      <w:r w:rsidR="005044BF">
        <w:rPr>
          <w:rFonts w:ascii="Times New Roman" w:hAnsi="Times New Roman" w:cs="Times New Roman"/>
        </w:rPr>
        <w:t xml:space="preserve">tantes ámbitos de intercambio, que permiten el </w:t>
      </w:r>
      <w:r w:rsidR="000141D5" w:rsidRPr="00FF0462">
        <w:rPr>
          <w:rFonts w:ascii="Times New Roman" w:hAnsi="Times New Roman" w:cs="Times New Roman"/>
        </w:rPr>
        <w:t>relevamiento de insumos para la construcción y seguimiento de la agenda institucional.</w:t>
      </w:r>
      <w:r w:rsidR="00E8527A" w:rsidRPr="00FF0462">
        <w:rPr>
          <w:rFonts w:ascii="Times New Roman" w:hAnsi="Times New Roman" w:cs="Times New Roman"/>
        </w:rPr>
        <w:tab/>
      </w:r>
    </w:p>
    <w:p w:rsidR="00B6310E" w:rsidRPr="00FF0462" w:rsidRDefault="00B6310E"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E</w:t>
      </w:r>
      <w:r w:rsidR="005044BF">
        <w:rPr>
          <w:rFonts w:ascii="Times New Roman" w:hAnsi="Times New Roman" w:cs="Times New Roman"/>
        </w:rPr>
        <w:t>l Consejo Directivo ha presentado</w:t>
      </w:r>
      <w:r w:rsidRPr="00FF0462">
        <w:rPr>
          <w:rFonts w:ascii="Times New Roman" w:hAnsi="Times New Roman" w:cs="Times New Roman"/>
        </w:rPr>
        <w:t xml:space="preserve"> </w:t>
      </w:r>
      <w:r w:rsidR="00170349" w:rsidRPr="00FF0462">
        <w:rPr>
          <w:rFonts w:ascii="Times New Roman" w:hAnsi="Times New Roman" w:cs="Times New Roman"/>
        </w:rPr>
        <w:t>nueve</w:t>
      </w:r>
      <w:r w:rsidRPr="00FF0462">
        <w:rPr>
          <w:rFonts w:ascii="Times New Roman" w:hAnsi="Times New Roman" w:cs="Times New Roman"/>
        </w:rPr>
        <w:t xml:space="preserve"> informes sobre proyectos de ley a solicitud de diversas comisiones parlamentarias</w:t>
      </w:r>
      <w:r w:rsidR="00170349" w:rsidRPr="00FF0462">
        <w:rPr>
          <w:rFonts w:ascii="Times New Roman" w:hAnsi="Times New Roman" w:cs="Times New Roman"/>
        </w:rPr>
        <w:t xml:space="preserve">: disposiciones relativas a la Adopción; interrupción voluntaria del embarazo; modificaciones al Código de la Niñez y Adolescencia (CNA) y </w:t>
      </w:r>
      <w:r w:rsidRPr="00FF0462">
        <w:rPr>
          <w:rFonts w:ascii="Times New Roman" w:hAnsi="Times New Roman" w:cs="Times New Roman"/>
        </w:rPr>
        <w:t xml:space="preserve"> </w:t>
      </w:r>
      <w:r w:rsidR="00170349" w:rsidRPr="00FF0462">
        <w:rPr>
          <w:rFonts w:ascii="Times New Roman" w:hAnsi="Times New Roman" w:cs="Times New Roman"/>
        </w:rPr>
        <w:t>modificaciones a la legislac</w:t>
      </w:r>
      <w:r w:rsidR="005044BF">
        <w:rPr>
          <w:rFonts w:ascii="Times New Roman" w:hAnsi="Times New Roman" w:cs="Times New Roman"/>
        </w:rPr>
        <w:t>ión penal que agravan las penas para determinados delitos</w:t>
      </w:r>
      <w:r w:rsidR="00170349" w:rsidRPr="00FF0462">
        <w:rPr>
          <w:rFonts w:ascii="Times New Roman" w:hAnsi="Times New Roman" w:cs="Times New Roman"/>
        </w:rPr>
        <w:t xml:space="preserve">; acción de Habeas Corpus; personas apátridas; estatuto de las </w:t>
      </w:r>
      <w:r w:rsidR="00F4319F" w:rsidRPr="00FF0462">
        <w:rPr>
          <w:rFonts w:ascii="Times New Roman" w:hAnsi="Times New Roman" w:cs="Times New Roman"/>
        </w:rPr>
        <w:t>víctimas, c</w:t>
      </w:r>
      <w:r w:rsidR="00102C87">
        <w:rPr>
          <w:rFonts w:ascii="Times New Roman" w:hAnsi="Times New Roman" w:cs="Times New Roman"/>
        </w:rPr>
        <w:t>ausahabientes y damnificados por el</w:t>
      </w:r>
      <w:r w:rsidR="00F4319F" w:rsidRPr="00FF0462">
        <w:rPr>
          <w:rFonts w:ascii="Times New Roman" w:hAnsi="Times New Roman" w:cs="Times New Roman"/>
        </w:rPr>
        <w:t xml:space="preserve"> delito; acceso a la in</w:t>
      </w:r>
      <w:r w:rsidR="00C06E4B" w:rsidRPr="00FF0462">
        <w:rPr>
          <w:rFonts w:ascii="Times New Roman" w:hAnsi="Times New Roman" w:cs="Times New Roman"/>
        </w:rPr>
        <w:t xml:space="preserve">formación pública; personas </w:t>
      </w:r>
      <w:r w:rsidR="00F546CD" w:rsidRPr="00FF0462">
        <w:rPr>
          <w:rFonts w:ascii="Times New Roman" w:hAnsi="Times New Roman" w:cs="Times New Roman"/>
        </w:rPr>
        <w:t>afro descendientes</w:t>
      </w:r>
      <w:r w:rsidR="00F4319F" w:rsidRPr="00FF0462">
        <w:rPr>
          <w:rFonts w:ascii="Times New Roman" w:hAnsi="Times New Roman" w:cs="Times New Roman"/>
        </w:rPr>
        <w:t xml:space="preserve"> </w:t>
      </w:r>
      <w:r w:rsidR="00170349" w:rsidRPr="00FF0462">
        <w:rPr>
          <w:rFonts w:ascii="Times New Roman" w:hAnsi="Times New Roman" w:cs="Times New Roman"/>
        </w:rPr>
        <w:t xml:space="preserve"> </w:t>
      </w:r>
      <w:r w:rsidRPr="00FF0462">
        <w:rPr>
          <w:rFonts w:ascii="Times New Roman" w:hAnsi="Times New Roman" w:cs="Times New Roman"/>
        </w:rPr>
        <w:t xml:space="preserve">(Ver Anexos </w:t>
      </w:r>
      <w:r w:rsidR="002332F8" w:rsidRPr="00FF0462">
        <w:rPr>
          <w:rFonts w:ascii="Times New Roman" w:hAnsi="Times New Roman" w:cs="Times New Roman"/>
        </w:rPr>
        <w:t xml:space="preserve">2 a 9, </w:t>
      </w:r>
      <w:r w:rsidRPr="00FF0462">
        <w:rPr>
          <w:rFonts w:ascii="Times New Roman" w:hAnsi="Times New Roman" w:cs="Times New Roman"/>
        </w:rPr>
        <w:t>Informes a Comisiones Parlamentarias).</w:t>
      </w:r>
    </w:p>
    <w:p w:rsidR="00F4319F" w:rsidRPr="00FF0462" w:rsidRDefault="00E21793" w:rsidP="00891227">
      <w:pPr>
        <w:pStyle w:val="Prrafodelista"/>
        <w:numPr>
          <w:ilvl w:val="0"/>
          <w:numId w:val="4"/>
        </w:numPr>
        <w:jc w:val="both"/>
        <w:rPr>
          <w:rFonts w:ascii="Times New Roman" w:hAnsi="Times New Roman" w:cs="Times New Roman"/>
        </w:rPr>
      </w:pPr>
      <w:r>
        <w:rPr>
          <w:rFonts w:ascii="Times New Roman" w:hAnsi="Times New Roman" w:cs="Times New Roman"/>
        </w:rPr>
        <w:lastRenderedPageBreak/>
        <w:t xml:space="preserve">También ha </w:t>
      </w:r>
      <w:r w:rsidR="00F4319F" w:rsidRPr="00FF0462">
        <w:rPr>
          <w:rFonts w:ascii="Times New Roman" w:hAnsi="Times New Roman" w:cs="Times New Roman"/>
        </w:rPr>
        <w:t>publicado dos informes temá</w:t>
      </w:r>
      <w:r>
        <w:rPr>
          <w:rFonts w:ascii="Times New Roman" w:hAnsi="Times New Roman" w:cs="Times New Roman"/>
        </w:rPr>
        <w:t xml:space="preserve">ticos referidos  a </w:t>
      </w:r>
      <w:r w:rsidR="00F4319F" w:rsidRPr="00FF0462">
        <w:rPr>
          <w:rFonts w:ascii="Times New Roman" w:hAnsi="Times New Roman" w:cs="Times New Roman"/>
        </w:rPr>
        <w:t xml:space="preserve">trabajadores/as migrantes, trata de personas, y explotación laboral y,  </w:t>
      </w:r>
      <w:r>
        <w:rPr>
          <w:rFonts w:ascii="Times New Roman" w:hAnsi="Times New Roman" w:cs="Times New Roman"/>
        </w:rPr>
        <w:t xml:space="preserve">al </w:t>
      </w:r>
      <w:r w:rsidR="00F4319F" w:rsidRPr="00FF0462">
        <w:rPr>
          <w:rFonts w:ascii="Times New Roman" w:hAnsi="Times New Roman" w:cs="Times New Roman"/>
        </w:rPr>
        <w:t>fundamento del derecho al voto de las ciudadanas y ciudadanos uruguayos residentes en el exterior.</w:t>
      </w:r>
    </w:p>
    <w:p w:rsidR="00170349" w:rsidRPr="00FF0462" w:rsidRDefault="0017034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La ley impone a la INDDHH múltiples obligaciones que suponen un relacionamiento fluido y eficaz con las instituciones</w:t>
      </w:r>
      <w:r w:rsidR="00E21793">
        <w:rPr>
          <w:rFonts w:ascii="Times New Roman" w:hAnsi="Times New Roman" w:cs="Times New Roman"/>
        </w:rPr>
        <w:t xml:space="preserve"> estatales. Para ello </w:t>
      </w:r>
      <w:r w:rsidRPr="00FF0462">
        <w:rPr>
          <w:rFonts w:ascii="Times New Roman" w:hAnsi="Times New Roman" w:cs="Times New Roman"/>
        </w:rPr>
        <w:t>implementó una estrategia de articulación interinstitucional</w:t>
      </w:r>
      <w:r w:rsidR="00E21793">
        <w:rPr>
          <w:rFonts w:ascii="Times New Roman" w:hAnsi="Times New Roman" w:cs="Times New Roman"/>
        </w:rPr>
        <w:t>,</w:t>
      </w:r>
      <w:r w:rsidRPr="00FF0462">
        <w:rPr>
          <w:rFonts w:ascii="Times New Roman" w:hAnsi="Times New Roman" w:cs="Times New Roman"/>
        </w:rPr>
        <w:t xml:space="preserve"> a través de la solicitud de designación de punt</w:t>
      </w:r>
      <w:r w:rsidR="00102C87">
        <w:rPr>
          <w:rFonts w:ascii="Times New Roman" w:hAnsi="Times New Roman" w:cs="Times New Roman"/>
        </w:rPr>
        <w:t>os focales para la comunicación.</w:t>
      </w:r>
    </w:p>
    <w:p w:rsidR="003A674C" w:rsidRPr="00FF0462" w:rsidRDefault="0017034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L</w:t>
      </w:r>
      <w:r w:rsidR="00B6310E" w:rsidRPr="00FF0462">
        <w:rPr>
          <w:rFonts w:ascii="Times New Roman" w:hAnsi="Times New Roman" w:cs="Times New Roman"/>
        </w:rPr>
        <w:t xml:space="preserve">a INDDHH coordina </w:t>
      </w:r>
      <w:r w:rsidR="00102C87">
        <w:rPr>
          <w:rFonts w:ascii="Times New Roman" w:hAnsi="Times New Roman" w:cs="Times New Roman"/>
        </w:rPr>
        <w:t xml:space="preserve">su actuación </w:t>
      </w:r>
      <w:r w:rsidR="00B6310E" w:rsidRPr="00FF0462">
        <w:rPr>
          <w:rFonts w:ascii="Times New Roman" w:hAnsi="Times New Roman" w:cs="Times New Roman"/>
        </w:rPr>
        <w:t>con el Ministerio de Relaciones Exter</w:t>
      </w:r>
      <w:r w:rsidR="00102C87">
        <w:rPr>
          <w:rFonts w:ascii="Times New Roman" w:hAnsi="Times New Roman" w:cs="Times New Roman"/>
        </w:rPr>
        <w:t xml:space="preserve">iores (MRREE) en temas de </w:t>
      </w:r>
      <w:r w:rsidR="00B6310E" w:rsidRPr="00FF0462">
        <w:rPr>
          <w:rFonts w:ascii="Times New Roman" w:hAnsi="Times New Roman" w:cs="Times New Roman"/>
        </w:rPr>
        <w:t>competencia</w:t>
      </w:r>
      <w:r w:rsidR="00102C87">
        <w:rPr>
          <w:rFonts w:ascii="Times New Roman" w:hAnsi="Times New Roman" w:cs="Times New Roman"/>
        </w:rPr>
        <w:t xml:space="preserve"> concurrente</w:t>
      </w:r>
      <w:r w:rsidR="00B6310E" w:rsidRPr="00FF0462">
        <w:rPr>
          <w:rFonts w:ascii="Times New Roman" w:hAnsi="Times New Roman" w:cs="Times New Roman"/>
        </w:rPr>
        <w:t>, en especial</w:t>
      </w:r>
      <w:r w:rsidR="00102C87">
        <w:rPr>
          <w:rFonts w:ascii="Times New Roman" w:hAnsi="Times New Roman" w:cs="Times New Roman"/>
        </w:rPr>
        <w:t xml:space="preserve">, en lo que refiere a la instrumentación del Mecanismo Nacional de Prevención  </w:t>
      </w:r>
      <w:r w:rsidR="00B6310E" w:rsidRPr="00FF0462">
        <w:rPr>
          <w:rFonts w:ascii="Times New Roman" w:hAnsi="Times New Roman" w:cs="Times New Roman"/>
        </w:rPr>
        <w:t>al que refiere el Protocolo Facultativo de la Convención Contra la Tortura y otros Tratos o Penas C</w:t>
      </w:r>
      <w:r w:rsidR="00102C87">
        <w:rPr>
          <w:rFonts w:ascii="Times New Roman" w:hAnsi="Times New Roman" w:cs="Times New Roman"/>
        </w:rPr>
        <w:t>rueles, Inhumanos o Degradantes, según lo prevé el artículo 83 de la Ley Nº 18.446.</w:t>
      </w:r>
    </w:p>
    <w:p w:rsidR="00B6310E" w:rsidRPr="00FF0462" w:rsidRDefault="00B6310E"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Asimismo se relaciona con la Dirección de Derechos Humanos del Ministerio de Educación y Cultura en la búsqueda de estrategias para el fortalecimiento de la protección de </w:t>
      </w:r>
      <w:r w:rsidR="00C5632D">
        <w:rPr>
          <w:rFonts w:ascii="Times New Roman" w:hAnsi="Times New Roman" w:cs="Times New Roman"/>
        </w:rPr>
        <w:t>los derechos humanos.</w:t>
      </w:r>
    </w:p>
    <w:p w:rsidR="00B6310E" w:rsidRPr="00FF0462" w:rsidRDefault="00102C87" w:rsidP="00891227">
      <w:pPr>
        <w:pStyle w:val="Prrafodelista"/>
        <w:numPr>
          <w:ilvl w:val="0"/>
          <w:numId w:val="4"/>
        </w:numPr>
        <w:jc w:val="both"/>
        <w:rPr>
          <w:rFonts w:ascii="Times New Roman" w:hAnsi="Times New Roman" w:cs="Times New Roman"/>
        </w:rPr>
      </w:pPr>
      <w:r>
        <w:rPr>
          <w:rFonts w:ascii="Times New Roman" w:hAnsi="Times New Roman" w:cs="Times New Roman"/>
        </w:rPr>
        <w:t xml:space="preserve">En lo que refiere al </w:t>
      </w:r>
      <w:r w:rsidR="00E21793">
        <w:rPr>
          <w:rFonts w:ascii="Times New Roman" w:hAnsi="Times New Roman" w:cs="Times New Roman"/>
        </w:rPr>
        <w:t>seguimiento del</w:t>
      </w:r>
      <w:r w:rsidR="00B6310E" w:rsidRPr="00FF0462">
        <w:rPr>
          <w:rFonts w:ascii="Times New Roman" w:hAnsi="Times New Roman" w:cs="Times New Roman"/>
        </w:rPr>
        <w:t xml:space="preserve"> sistema carcelario y los derechos de las personas privadas de libertad, la INDDHH ha acordado con el Comisionado Parlamentario para el Sistema Carcelario pautas de relacionamiento e intercambio de información.</w:t>
      </w:r>
    </w:p>
    <w:p w:rsidR="00B6310E" w:rsidRPr="00FF0462" w:rsidRDefault="00B6310E"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Del mismo modo, </w:t>
      </w:r>
      <w:r w:rsidR="006F4050" w:rsidRPr="00FF0462">
        <w:rPr>
          <w:rFonts w:ascii="Times New Roman" w:hAnsi="Times New Roman" w:cs="Times New Roman"/>
        </w:rPr>
        <w:t>mantiene un fluido relacionamiento con el Defensor del Vecino de Montevideo.</w:t>
      </w:r>
    </w:p>
    <w:p w:rsidR="00170349" w:rsidRPr="00FF0462" w:rsidRDefault="0017034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En cumplimiento de su mandato, la INDDHH mantiene una permanente interrelación con diversas organizaciones de la sociedad civil. </w:t>
      </w:r>
    </w:p>
    <w:p w:rsidR="006F4050" w:rsidRPr="00FF0462" w:rsidRDefault="00102C87" w:rsidP="00891227">
      <w:pPr>
        <w:pStyle w:val="Prrafodelista"/>
        <w:numPr>
          <w:ilvl w:val="0"/>
          <w:numId w:val="4"/>
        </w:numPr>
        <w:jc w:val="both"/>
        <w:rPr>
          <w:rFonts w:ascii="Times New Roman" w:hAnsi="Times New Roman" w:cs="Times New Roman"/>
        </w:rPr>
      </w:pPr>
      <w:r>
        <w:rPr>
          <w:rFonts w:ascii="Times New Roman" w:hAnsi="Times New Roman" w:cs="Times New Roman"/>
        </w:rPr>
        <w:t xml:space="preserve">A la INDDHH le compete recibir e instruir de denuncias  sobre </w:t>
      </w:r>
      <w:r w:rsidR="006F4050" w:rsidRPr="00FF0462">
        <w:rPr>
          <w:rFonts w:ascii="Times New Roman" w:hAnsi="Times New Roman" w:cs="Times New Roman"/>
        </w:rPr>
        <w:t>presuntas violaciones a los derechos humanos</w:t>
      </w:r>
      <w:r>
        <w:rPr>
          <w:rFonts w:ascii="Times New Roman" w:hAnsi="Times New Roman" w:cs="Times New Roman"/>
        </w:rPr>
        <w:t>,</w:t>
      </w:r>
      <w:r w:rsidR="006F4050" w:rsidRPr="00FF0462">
        <w:rPr>
          <w:rFonts w:ascii="Times New Roman" w:hAnsi="Times New Roman" w:cs="Times New Roman"/>
        </w:rPr>
        <w:t xml:space="preserve"> </w:t>
      </w:r>
      <w:r>
        <w:rPr>
          <w:rFonts w:ascii="Times New Roman" w:hAnsi="Times New Roman" w:cs="Times New Roman"/>
        </w:rPr>
        <w:t>a petición de parte o de oficio. E</w:t>
      </w:r>
      <w:r w:rsidR="006F4050" w:rsidRPr="00FF0462">
        <w:rPr>
          <w:rFonts w:ascii="Times New Roman" w:hAnsi="Times New Roman" w:cs="Times New Roman"/>
        </w:rPr>
        <w:t xml:space="preserve">n el período comprendido entre el 25 de junio de 2012 y el 31 de agosto de 2013, recibió un total de  </w:t>
      </w:r>
      <w:r w:rsidR="00E239AB" w:rsidRPr="00FF0462">
        <w:rPr>
          <w:rFonts w:ascii="Times New Roman" w:hAnsi="Times New Roman" w:cs="Times New Roman"/>
        </w:rPr>
        <w:t>334 denuncias.</w:t>
      </w:r>
    </w:p>
    <w:p w:rsidR="006F4050" w:rsidRPr="00FF0462" w:rsidRDefault="00E239AB"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Mientras durante el primer período (junio – diciembre de 2012), e</w:t>
      </w:r>
      <w:r w:rsidR="006F4050" w:rsidRPr="00FF0462">
        <w:rPr>
          <w:rFonts w:ascii="Times New Roman" w:hAnsi="Times New Roman" w:cs="Times New Roman"/>
        </w:rPr>
        <w:t>l mayor número de denun</w:t>
      </w:r>
      <w:r w:rsidR="00102C87">
        <w:rPr>
          <w:rFonts w:ascii="Times New Roman" w:hAnsi="Times New Roman" w:cs="Times New Roman"/>
        </w:rPr>
        <w:t xml:space="preserve">cias estuvieron vinculadas con la violación del principio </w:t>
      </w:r>
      <w:r w:rsidR="006F4050" w:rsidRPr="00FF0462">
        <w:rPr>
          <w:rFonts w:ascii="Times New Roman" w:hAnsi="Times New Roman" w:cs="Times New Roman"/>
        </w:rPr>
        <w:t xml:space="preserve">de igualdad y </w:t>
      </w:r>
      <w:r w:rsidR="00102C87">
        <w:rPr>
          <w:rFonts w:ascii="Times New Roman" w:hAnsi="Times New Roman" w:cs="Times New Roman"/>
        </w:rPr>
        <w:t xml:space="preserve">la </w:t>
      </w:r>
      <w:r w:rsidR="006F4050" w:rsidRPr="00FF0462">
        <w:rPr>
          <w:rFonts w:ascii="Times New Roman" w:hAnsi="Times New Roman" w:cs="Times New Roman"/>
        </w:rPr>
        <w:t>no discriminación</w:t>
      </w:r>
      <w:r w:rsidRPr="00FF0462">
        <w:rPr>
          <w:rFonts w:ascii="Times New Roman" w:hAnsi="Times New Roman" w:cs="Times New Roman"/>
        </w:rPr>
        <w:t>, en 2013</w:t>
      </w:r>
      <w:r w:rsidR="00170349" w:rsidRPr="00FF0462">
        <w:rPr>
          <w:rFonts w:ascii="Times New Roman" w:hAnsi="Times New Roman" w:cs="Times New Roman"/>
        </w:rPr>
        <w:t xml:space="preserve"> los m</w:t>
      </w:r>
      <w:r w:rsidR="00102C87">
        <w:rPr>
          <w:rFonts w:ascii="Times New Roman" w:hAnsi="Times New Roman" w:cs="Times New Roman"/>
        </w:rPr>
        <w:t>otivos se diversificaron mucho</w:t>
      </w:r>
      <w:r w:rsidR="00170349" w:rsidRPr="00FF0462">
        <w:rPr>
          <w:rFonts w:ascii="Times New Roman" w:hAnsi="Times New Roman" w:cs="Times New Roman"/>
        </w:rPr>
        <w:t>.</w:t>
      </w:r>
    </w:p>
    <w:p w:rsidR="003A674C" w:rsidRPr="00FF0462" w:rsidRDefault="00102C87" w:rsidP="00891227">
      <w:pPr>
        <w:pStyle w:val="Prrafodelista"/>
        <w:numPr>
          <w:ilvl w:val="0"/>
          <w:numId w:val="4"/>
        </w:numPr>
        <w:jc w:val="both"/>
        <w:rPr>
          <w:rFonts w:ascii="Times New Roman" w:hAnsi="Times New Roman" w:cs="Times New Roman"/>
        </w:rPr>
      </w:pPr>
      <w:r>
        <w:rPr>
          <w:rFonts w:ascii="Times New Roman" w:hAnsi="Times New Roman" w:cs="Times New Roman"/>
        </w:rPr>
        <w:t xml:space="preserve">La INDDHH remitió  </w:t>
      </w:r>
      <w:r w:rsidR="00F67F8C">
        <w:rPr>
          <w:rFonts w:ascii="Times New Roman" w:hAnsi="Times New Roman" w:cs="Times New Roman"/>
        </w:rPr>
        <w:t>múltiples</w:t>
      </w:r>
      <w:r>
        <w:rPr>
          <w:rFonts w:ascii="Times New Roman" w:hAnsi="Times New Roman" w:cs="Times New Roman"/>
        </w:rPr>
        <w:t xml:space="preserve"> </w:t>
      </w:r>
      <w:r w:rsidR="003A674C" w:rsidRPr="00FF0462">
        <w:rPr>
          <w:rFonts w:ascii="Times New Roman" w:hAnsi="Times New Roman" w:cs="Times New Roman"/>
        </w:rPr>
        <w:t xml:space="preserve"> recomendaciones a los organism</w:t>
      </w:r>
      <w:r>
        <w:rPr>
          <w:rFonts w:ascii="Times New Roman" w:hAnsi="Times New Roman" w:cs="Times New Roman"/>
        </w:rPr>
        <w:t>os denunciados</w:t>
      </w:r>
      <w:r w:rsidR="003A674C" w:rsidRPr="00FF0462">
        <w:rPr>
          <w:rFonts w:ascii="Times New Roman" w:hAnsi="Times New Roman" w:cs="Times New Roman"/>
        </w:rPr>
        <w:t>,</w:t>
      </w:r>
      <w:r>
        <w:rPr>
          <w:rFonts w:ascii="Times New Roman" w:hAnsi="Times New Roman" w:cs="Times New Roman"/>
        </w:rPr>
        <w:t xml:space="preserve"> </w:t>
      </w:r>
      <w:r w:rsidR="003A674C" w:rsidRPr="00FF0462">
        <w:rPr>
          <w:rFonts w:ascii="Times New Roman" w:hAnsi="Times New Roman" w:cs="Times New Roman"/>
        </w:rPr>
        <w:t xml:space="preserve"> </w:t>
      </w:r>
      <w:r>
        <w:rPr>
          <w:rFonts w:ascii="Times New Roman" w:hAnsi="Times New Roman" w:cs="Times New Roman"/>
        </w:rPr>
        <w:t xml:space="preserve">algunas de las cuales fueron atendidas y otras </w:t>
      </w:r>
      <w:r w:rsidR="003A674C" w:rsidRPr="00FF0462">
        <w:rPr>
          <w:rFonts w:ascii="Times New Roman" w:hAnsi="Times New Roman" w:cs="Times New Roman"/>
        </w:rPr>
        <w:t>a la fecha están en etapa de seguimiento.</w:t>
      </w:r>
    </w:p>
    <w:p w:rsidR="000D3D5C" w:rsidRPr="00FF0462" w:rsidRDefault="000D3D5C"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El 8 de mayo de 2013 la INDDHH presentó su primer informe </w:t>
      </w:r>
      <w:r w:rsidR="00E21793">
        <w:rPr>
          <w:rFonts w:ascii="Times New Roman" w:hAnsi="Times New Roman" w:cs="Times New Roman"/>
        </w:rPr>
        <w:t>de actuación al 31 de diciembre de 2012 a la Asamblea General, según lo requerido por la Ley.</w:t>
      </w:r>
      <w:r w:rsidRPr="00FF0462">
        <w:rPr>
          <w:rFonts w:ascii="Times New Roman" w:hAnsi="Times New Roman" w:cs="Times New Roman"/>
        </w:rPr>
        <w:t xml:space="preserve"> En él sis</w:t>
      </w:r>
      <w:r w:rsidR="00E21793">
        <w:rPr>
          <w:rFonts w:ascii="Times New Roman" w:hAnsi="Times New Roman" w:cs="Times New Roman"/>
        </w:rPr>
        <w:t xml:space="preserve">tematiza la información  las </w:t>
      </w:r>
      <w:r w:rsidRPr="00FF0462">
        <w:rPr>
          <w:rFonts w:ascii="Times New Roman" w:hAnsi="Times New Roman" w:cs="Times New Roman"/>
        </w:rPr>
        <w:t xml:space="preserve">actuaciones </w:t>
      </w:r>
      <w:r w:rsidR="00E21793">
        <w:rPr>
          <w:rFonts w:ascii="Times New Roman" w:hAnsi="Times New Roman" w:cs="Times New Roman"/>
        </w:rPr>
        <w:t>realizadas en el marco de</w:t>
      </w:r>
      <w:r w:rsidRPr="00FF0462">
        <w:rPr>
          <w:rFonts w:ascii="Times New Roman" w:hAnsi="Times New Roman" w:cs="Times New Roman"/>
        </w:rPr>
        <w:t xml:space="preserve"> sus diversas áreas de competencia (Ver Anexo </w:t>
      </w:r>
      <w:r w:rsidR="002332F8" w:rsidRPr="00FF0462">
        <w:rPr>
          <w:rFonts w:ascii="Times New Roman" w:hAnsi="Times New Roman" w:cs="Times New Roman"/>
        </w:rPr>
        <w:t>10</w:t>
      </w:r>
      <w:r w:rsidRPr="00FF0462">
        <w:rPr>
          <w:rFonts w:ascii="Times New Roman" w:hAnsi="Times New Roman" w:cs="Times New Roman"/>
        </w:rPr>
        <w:t xml:space="preserve"> Primer Informe a la Asamblea General).</w:t>
      </w:r>
    </w:p>
    <w:p w:rsidR="00C06E4B" w:rsidRPr="00FF0462" w:rsidRDefault="00E21793" w:rsidP="00891227">
      <w:pPr>
        <w:pStyle w:val="Prrafodelista"/>
        <w:numPr>
          <w:ilvl w:val="0"/>
          <w:numId w:val="4"/>
        </w:numPr>
        <w:jc w:val="both"/>
        <w:rPr>
          <w:rFonts w:ascii="Times New Roman" w:hAnsi="Times New Roman" w:cs="Times New Roman"/>
        </w:rPr>
      </w:pPr>
      <w:r>
        <w:rPr>
          <w:rFonts w:ascii="Times New Roman" w:hAnsi="Times New Roman" w:cs="Times New Roman"/>
        </w:rPr>
        <w:t>En 2013 la INDDHH comenzó a cumplir</w:t>
      </w:r>
      <w:r w:rsidR="00C06E4B" w:rsidRPr="00FF0462">
        <w:rPr>
          <w:rFonts w:ascii="Times New Roman" w:hAnsi="Times New Roman" w:cs="Times New Roman"/>
        </w:rPr>
        <w:t xml:space="preserve"> las funciones del Mecanismo Nacional de Prevención</w:t>
      </w:r>
      <w:r>
        <w:rPr>
          <w:rFonts w:ascii="Times New Roman" w:hAnsi="Times New Roman" w:cs="Times New Roman"/>
        </w:rPr>
        <w:t xml:space="preserve">,  mediante </w:t>
      </w:r>
      <w:r w:rsidR="00C06E4B" w:rsidRPr="00FF0462">
        <w:rPr>
          <w:rFonts w:ascii="Times New Roman" w:hAnsi="Times New Roman" w:cs="Times New Roman"/>
        </w:rPr>
        <w:t>la realización de</w:t>
      </w:r>
      <w:r w:rsidR="00F67F8C">
        <w:rPr>
          <w:rFonts w:ascii="Times New Roman" w:hAnsi="Times New Roman" w:cs="Times New Roman"/>
        </w:rPr>
        <w:t xml:space="preserve"> las primeras </w:t>
      </w:r>
      <w:r w:rsidR="00C06E4B" w:rsidRPr="00FF0462">
        <w:rPr>
          <w:rFonts w:ascii="Times New Roman" w:hAnsi="Times New Roman" w:cs="Times New Roman"/>
        </w:rPr>
        <w:t>visitas de monitoreo</w:t>
      </w:r>
      <w:r w:rsidR="00F67F8C">
        <w:rPr>
          <w:rFonts w:ascii="Times New Roman" w:hAnsi="Times New Roman" w:cs="Times New Roman"/>
        </w:rPr>
        <w:t>.</w:t>
      </w:r>
    </w:p>
    <w:p w:rsidR="00FF38EA" w:rsidRPr="00FF0462" w:rsidRDefault="00FF38EA" w:rsidP="00FF38EA">
      <w:pPr>
        <w:pStyle w:val="Prrafodelista"/>
        <w:jc w:val="both"/>
        <w:rPr>
          <w:rFonts w:ascii="Times New Roman" w:hAnsi="Times New Roman" w:cs="Times New Roman"/>
        </w:rPr>
      </w:pPr>
    </w:p>
    <w:p w:rsidR="00FF38EA" w:rsidRPr="00FF0462" w:rsidRDefault="00FF38EA" w:rsidP="00A03BEE">
      <w:pPr>
        <w:pStyle w:val="Prrafodelista"/>
        <w:numPr>
          <w:ilvl w:val="0"/>
          <w:numId w:val="7"/>
        </w:numPr>
        <w:spacing w:after="0" w:line="240" w:lineRule="auto"/>
        <w:ind w:left="284" w:hanging="284"/>
        <w:jc w:val="both"/>
        <w:rPr>
          <w:rFonts w:ascii="Times New Roman" w:hAnsi="Times New Roman" w:cs="Times New Roman"/>
          <w:b/>
        </w:rPr>
      </w:pPr>
      <w:r w:rsidRPr="00FF0462">
        <w:rPr>
          <w:rFonts w:ascii="Times New Roman" w:hAnsi="Times New Roman" w:cs="Times New Roman"/>
          <w:b/>
        </w:rPr>
        <w:t>No discriminación, derecho de las minorías e igualdad de derechos (artículos 3, 25, 26 y 27 del Pacto)</w:t>
      </w:r>
    </w:p>
    <w:p w:rsidR="00AB0BC7" w:rsidRPr="00FF0462" w:rsidRDefault="00AB0BC7" w:rsidP="00AB0BC7">
      <w:pPr>
        <w:pStyle w:val="Prrafodelista"/>
        <w:spacing w:after="0" w:line="240" w:lineRule="auto"/>
        <w:ind w:left="0"/>
        <w:jc w:val="both"/>
        <w:rPr>
          <w:rFonts w:ascii="Times New Roman" w:hAnsi="Times New Roman" w:cs="Times New Roman"/>
          <w:b/>
        </w:rPr>
      </w:pPr>
    </w:p>
    <w:p w:rsidR="00FF38EA" w:rsidRPr="00FF0462" w:rsidRDefault="00AB0BC7" w:rsidP="00AB0BC7">
      <w:pPr>
        <w:pStyle w:val="Prrafodelista"/>
        <w:spacing w:after="0" w:line="240" w:lineRule="auto"/>
        <w:ind w:left="0"/>
        <w:jc w:val="both"/>
        <w:rPr>
          <w:rFonts w:ascii="Times New Roman" w:hAnsi="Times New Roman" w:cs="Times New Roman"/>
          <w:i/>
        </w:rPr>
      </w:pPr>
      <w:r w:rsidRPr="00FF0462">
        <w:rPr>
          <w:rFonts w:ascii="Times New Roman" w:hAnsi="Times New Roman" w:cs="Times New Roman"/>
          <w:b/>
          <w:i/>
        </w:rPr>
        <w:t>Respuesta</w:t>
      </w:r>
      <w:r w:rsidR="00FF38EA" w:rsidRPr="00FF0462">
        <w:rPr>
          <w:rFonts w:ascii="Times New Roman" w:hAnsi="Times New Roman" w:cs="Times New Roman"/>
          <w:b/>
          <w:i/>
        </w:rPr>
        <w:t xml:space="preserve"> al párrafo 5 de la lista de cuestiones</w:t>
      </w:r>
    </w:p>
    <w:p w:rsidR="00D873C4" w:rsidRPr="00FF0462" w:rsidRDefault="00D873C4" w:rsidP="00FF38EA">
      <w:pPr>
        <w:pStyle w:val="Prrafodelista"/>
        <w:ind w:left="0"/>
        <w:jc w:val="both"/>
        <w:rPr>
          <w:rFonts w:ascii="Times New Roman" w:hAnsi="Times New Roman" w:cs="Times New Roman"/>
        </w:rPr>
      </w:pPr>
    </w:p>
    <w:p w:rsidR="003618B0" w:rsidRPr="00FF0462" w:rsidRDefault="00D873C4"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No obstante los </w:t>
      </w:r>
      <w:r w:rsidR="008D5656" w:rsidRPr="00FF0462">
        <w:rPr>
          <w:rFonts w:ascii="Times New Roman" w:hAnsi="Times New Roman" w:cs="Times New Roman"/>
        </w:rPr>
        <w:t>esfuerzos realizados</w:t>
      </w:r>
      <w:r w:rsidRPr="00FF0462">
        <w:rPr>
          <w:rFonts w:ascii="Times New Roman" w:hAnsi="Times New Roman" w:cs="Times New Roman"/>
        </w:rPr>
        <w:t xml:space="preserve"> por el Estado uruguayo en pro de la igualdad de género, la INDDHH considera prioritario </w:t>
      </w:r>
      <w:r w:rsidR="008D5656" w:rsidRPr="00FF0462">
        <w:rPr>
          <w:rFonts w:ascii="Times New Roman" w:hAnsi="Times New Roman" w:cs="Times New Roman"/>
        </w:rPr>
        <w:t xml:space="preserve">continuar </w:t>
      </w:r>
      <w:r w:rsidRPr="00FF0462">
        <w:rPr>
          <w:rFonts w:ascii="Times New Roman" w:hAnsi="Times New Roman" w:cs="Times New Roman"/>
        </w:rPr>
        <w:t>impulsando acciones tendientes a la promoción, protección y pleno ejercicio de los derechos humanos de las mujeres</w:t>
      </w:r>
      <w:r w:rsidR="008D5656" w:rsidRPr="00FF0462">
        <w:rPr>
          <w:rFonts w:ascii="Times New Roman" w:hAnsi="Times New Roman" w:cs="Times New Roman"/>
        </w:rPr>
        <w:t>, en particular en las áreas de mayor rezago: violencia hacia las mujeres en el ámbito doméstico, laboral, institucional y público; participación de las mujeres en la vida política y pública; inserción cualitativa de las mujeres en el mercado de trabajo.</w:t>
      </w:r>
    </w:p>
    <w:p w:rsidR="004B1A5E" w:rsidRPr="00FF0462" w:rsidRDefault="004B1A5E"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lastRenderedPageBreak/>
        <w:t>El 11 de setiembre de 2009 se aprobó la Ley Nº 18.561 para prevenir y sancionar el acoso sexual en el ámbito laboral y en las relaciones docente – alumno. Uruguay cuenta c</w:t>
      </w:r>
      <w:r w:rsidR="00F00183" w:rsidRPr="00FF0462">
        <w:rPr>
          <w:rFonts w:ascii="Times New Roman" w:hAnsi="Times New Roman" w:cs="Times New Roman"/>
        </w:rPr>
        <w:t xml:space="preserve">on un adecuado marco normativo </w:t>
      </w:r>
      <w:r w:rsidRPr="00FF0462">
        <w:rPr>
          <w:rFonts w:ascii="Times New Roman" w:hAnsi="Times New Roman" w:cs="Times New Roman"/>
        </w:rPr>
        <w:t xml:space="preserve">que tipifica los delitos de </w:t>
      </w:r>
      <w:r w:rsidR="00F546CD" w:rsidRPr="00FF0462">
        <w:rPr>
          <w:rFonts w:ascii="Times New Roman" w:hAnsi="Times New Roman" w:cs="Times New Roman"/>
        </w:rPr>
        <w:t>trata de personas, explotación sexual comercial contra niños, niña y adolescente</w:t>
      </w:r>
      <w:r w:rsidRPr="00FF0462">
        <w:rPr>
          <w:rFonts w:ascii="Times New Roman" w:hAnsi="Times New Roman" w:cs="Times New Roman"/>
        </w:rPr>
        <w:t xml:space="preserve"> y tráfico de personas.  La INDDHH entiende que es necesario </w:t>
      </w:r>
      <w:r w:rsidR="00F00183" w:rsidRPr="00FF0462">
        <w:rPr>
          <w:rFonts w:ascii="Times New Roman" w:hAnsi="Times New Roman" w:cs="Times New Roman"/>
        </w:rPr>
        <w:t>desarrollar</w:t>
      </w:r>
      <w:r w:rsidRPr="00FF0462">
        <w:rPr>
          <w:rFonts w:ascii="Times New Roman" w:hAnsi="Times New Roman" w:cs="Times New Roman"/>
        </w:rPr>
        <w:t xml:space="preserve"> protocolos, </w:t>
      </w:r>
      <w:r w:rsidR="009F7268">
        <w:rPr>
          <w:rFonts w:ascii="Times New Roman" w:hAnsi="Times New Roman" w:cs="Times New Roman"/>
        </w:rPr>
        <w:t xml:space="preserve">instrumentar procesos de capacitación de funcionarios y </w:t>
      </w:r>
      <w:r w:rsidRPr="00FF0462">
        <w:rPr>
          <w:rFonts w:ascii="Times New Roman" w:hAnsi="Times New Roman" w:cs="Times New Roman"/>
        </w:rPr>
        <w:t xml:space="preserve">formación de servicios, </w:t>
      </w:r>
      <w:r w:rsidR="009F7268">
        <w:rPr>
          <w:rFonts w:ascii="Times New Roman" w:hAnsi="Times New Roman" w:cs="Times New Roman"/>
        </w:rPr>
        <w:t xml:space="preserve">así como establecer </w:t>
      </w:r>
      <w:r w:rsidRPr="00FF0462">
        <w:rPr>
          <w:rFonts w:ascii="Times New Roman" w:hAnsi="Times New Roman" w:cs="Times New Roman"/>
        </w:rPr>
        <w:t>mecanismos de evaluaci</w:t>
      </w:r>
      <w:r w:rsidR="009F7268">
        <w:rPr>
          <w:rFonts w:ascii="Times New Roman" w:hAnsi="Times New Roman" w:cs="Times New Roman"/>
        </w:rPr>
        <w:t>ón y seguimiento que aseguren la efectiva implementación de dicha normativa.</w:t>
      </w:r>
    </w:p>
    <w:p w:rsidR="00F00183" w:rsidRPr="00FF0462" w:rsidRDefault="00F00183"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El 3 de abril de 2009 se aprobó la Ley Nº 18.476 </w:t>
      </w:r>
      <w:r w:rsidR="005D08BD" w:rsidRPr="00FF0462">
        <w:rPr>
          <w:rFonts w:ascii="Times New Roman" w:hAnsi="Times New Roman" w:cs="Times New Roman"/>
        </w:rPr>
        <w:t>-</w:t>
      </w:r>
      <w:r w:rsidRPr="00FF0462">
        <w:rPr>
          <w:rFonts w:ascii="Times New Roman" w:hAnsi="Times New Roman" w:cs="Times New Roman"/>
        </w:rPr>
        <w:t>y su modificativa N° 18.487</w:t>
      </w:r>
      <w:r w:rsidR="005D08BD" w:rsidRPr="00FF0462">
        <w:rPr>
          <w:rFonts w:ascii="Times New Roman" w:hAnsi="Times New Roman" w:cs="Times New Roman"/>
        </w:rPr>
        <w:t>-</w:t>
      </w:r>
      <w:r w:rsidRPr="00FF0462">
        <w:rPr>
          <w:rFonts w:ascii="Times New Roman" w:hAnsi="Times New Roman" w:cs="Times New Roman"/>
        </w:rPr>
        <w:t xml:space="preserve"> que declara</w:t>
      </w:r>
      <w:r w:rsidR="00C5632D">
        <w:rPr>
          <w:rFonts w:ascii="Times New Roman" w:hAnsi="Times New Roman" w:cs="Times New Roman"/>
        </w:rPr>
        <w:t>n</w:t>
      </w:r>
      <w:r w:rsidRPr="00FF0462">
        <w:rPr>
          <w:rFonts w:ascii="Times New Roman" w:hAnsi="Times New Roman" w:cs="Times New Roman"/>
        </w:rPr>
        <w:t xml:space="preserve"> de interés general la participación equitativa de ambos sexos en la integración de órganos electivos nacionales y departamentales y de dirección de los partidos políticos, un paso muy positivo.  Sin embargo, la INDDHH ve con preocupación la sub-representación de las mujeres en los órganos de decisión de los partidos políticos, en el Parlamento, en los cargos de decisión del Poder Ejecutivo y del Poder Judicial. El im</w:t>
      </w:r>
      <w:r w:rsidR="009F7268">
        <w:rPr>
          <w:rFonts w:ascii="Times New Roman" w:hAnsi="Times New Roman" w:cs="Times New Roman"/>
        </w:rPr>
        <w:t xml:space="preserve">pacto de dicha ley dependerá su </w:t>
      </w:r>
      <w:r w:rsidRPr="00FF0462">
        <w:rPr>
          <w:rFonts w:ascii="Times New Roman" w:hAnsi="Times New Roman" w:cs="Times New Roman"/>
        </w:rPr>
        <w:t xml:space="preserve"> estricto cump</w:t>
      </w:r>
      <w:r w:rsidR="00C5632D">
        <w:rPr>
          <w:rFonts w:ascii="Times New Roman" w:hAnsi="Times New Roman" w:cs="Times New Roman"/>
        </w:rPr>
        <w:t>limiento</w:t>
      </w:r>
      <w:r w:rsidR="009F7268">
        <w:rPr>
          <w:rFonts w:ascii="Times New Roman" w:hAnsi="Times New Roman" w:cs="Times New Roman"/>
        </w:rPr>
        <w:t xml:space="preserve">, por lo que es de fundamental importancia </w:t>
      </w:r>
      <w:r w:rsidRPr="00FF0462">
        <w:rPr>
          <w:rFonts w:ascii="Times New Roman" w:hAnsi="Times New Roman" w:cs="Times New Roman"/>
        </w:rPr>
        <w:t xml:space="preserve">que la </w:t>
      </w:r>
      <w:r w:rsidR="00C5632D">
        <w:rPr>
          <w:rFonts w:ascii="Times New Roman" w:hAnsi="Times New Roman" w:cs="Times New Roman"/>
        </w:rPr>
        <w:t>Corte Electoral instrumente mecanismos apropiados de verificación</w:t>
      </w:r>
      <w:r w:rsidRPr="00FF0462">
        <w:rPr>
          <w:rFonts w:ascii="Times New Roman" w:hAnsi="Times New Roman" w:cs="Times New Roman"/>
        </w:rPr>
        <w:t>, y q</w:t>
      </w:r>
      <w:r w:rsidR="00C5632D">
        <w:rPr>
          <w:rFonts w:ascii="Times New Roman" w:hAnsi="Times New Roman" w:cs="Times New Roman"/>
        </w:rPr>
        <w:t>ue el Poder Legislativo evalú</w:t>
      </w:r>
      <w:r w:rsidR="009F7268">
        <w:rPr>
          <w:rFonts w:ascii="Times New Roman" w:hAnsi="Times New Roman" w:cs="Times New Roman"/>
        </w:rPr>
        <w:t xml:space="preserve">e </w:t>
      </w:r>
      <w:r w:rsidRPr="00FF0462">
        <w:rPr>
          <w:rFonts w:ascii="Times New Roman" w:hAnsi="Times New Roman" w:cs="Times New Roman"/>
        </w:rPr>
        <w:t>los resultados obtenidos con el fin de mantener o adoptar nuevas medidas</w:t>
      </w:r>
      <w:r w:rsidR="009F7268">
        <w:rPr>
          <w:rFonts w:ascii="Times New Roman" w:hAnsi="Times New Roman" w:cs="Times New Roman"/>
        </w:rPr>
        <w:t xml:space="preserve"> afirmativas tendientes a concretar</w:t>
      </w:r>
      <w:r w:rsidRPr="00FF0462">
        <w:rPr>
          <w:rFonts w:ascii="Times New Roman" w:hAnsi="Times New Roman" w:cs="Times New Roman"/>
        </w:rPr>
        <w:t xml:space="preserve"> la igualdad en la participación política de las mujeres.</w:t>
      </w:r>
    </w:p>
    <w:p w:rsidR="007E70A6" w:rsidRPr="00FF0462" w:rsidRDefault="007E70A6"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Pese al alto nivel educativo de las mujeres uruguayas, persiste la segregación laboral y la brecha salarial, esta última fundamentalmente en el sector privado, lo que atenta contra el principio de </w:t>
      </w:r>
      <w:r w:rsidR="00C5632D">
        <w:rPr>
          <w:rFonts w:ascii="Times New Roman" w:hAnsi="Times New Roman" w:cs="Times New Roman"/>
        </w:rPr>
        <w:t>a igual</w:t>
      </w:r>
      <w:r w:rsidR="009F7268">
        <w:rPr>
          <w:rFonts w:ascii="Times New Roman" w:hAnsi="Times New Roman" w:cs="Times New Roman"/>
        </w:rPr>
        <w:t xml:space="preserve"> trabajo</w:t>
      </w:r>
      <w:r w:rsidR="00C5632D">
        <w:rPr>
          <w:rFonts w:ascii="Times New Roman" w:hAnsi="Times New Roman" w:cs="Times New Roman"/>
        </w:rPr>
        <w:t>,</w:t>
      </w:r>
      <w:r w:rsidR="009F7268">
        <w:rPr>
          <w:rFonts w:ascii="Times New Roman" w:hAnsi="Times New Roman" w:cs="Times New Roman"/>
        </w:rPr>
        <w:t xml:space="preserve"> igual </w:t>
      </w:r>
      <w:r w:rsidRPr="00FF0462">
        <w:rPr>
          <w:rFonts w:ascii="Times New Roman" w:hAnsi="Times New Roman" w:cs="Times New Roman"/>
        </w:rPr>
        <w:t>remuner</w:t>
      </w:r>
      <w:r w:rsidR="009F7268">
        <w:rPr>
          <w:rFonts w:ascii="Times New Roman" w:hAnsi="Times New Roman" w:cs="Times New Roman"/>
        </w:rPr>
        <w:t>ación</w:t>
      </w:r>
      <w:r w:rsidRPr="00FF0462">
        <w:rPr>
          <w:rFonts w:ascii="Times New Roman" w:hAnsi="Times New Roman" w:cs="Times New Roman"/>
        </w:rPr>
        <w:t>. Las mu</w:t>
      </w:r>
      <w:r w:rsidR="009F7268">
        <w:rPr>
          <w:rFonts w:ascii="Times New Roman" w:hAnsi="Times New Roman" w:cs="Times New Roman"/>
        </w:rPr>
        <w:t xml:space="preserve">jeres uruguayas tienen </w:t>
      </w:r>
      <w:r w:rsidRPr="00FF0462">
        <w:rPr>
          <w:rFonts w:ascii="Times New Roman" w:hAnsi="Times New Roman" w:cs="Times New Roman"/>
        </w:rPr>
        <w:t>tasas más elevadas de subempleo y desempl</w:t>
      </w:r>
      <w:r w:rsidR="009F7268">
        <w:rPr>
          <w:rFonts w:ascii="Times New Roman" w:hAnsi="Times New Roman" w:cs="Times New Roman"/>
        </w:rPr>
        <w:t>eo, evidenciándose que persiste la  discriminación. Por ello es</w:t>
      </w:r>
      <w:r w:rsidRPr="00FF0462">
        <w:rPr>
          <w:rFonts w:ascii="Times New Roman" w:hAnsi="Times New Roman" w:cs="Times New Roman"/>
        </w:rPr>
        <w:t xml:space="preserve"> nece</w:t>
      </w:r>
      <w:r w:rsidR="00C5632D">
        <w:rPr>
          <w:rFonts w:ascii="Times New Roman" w:hAnsi="Times New Roman" w:cs="Times New Roman"/>
        </w:rPr>
        <w:t>sario continuar con la inclusión</w:t>
      </w:r>
      <w:r w:rsidRPr="00FF0462">
        <w:rPr>
          <w:rFonts w:ascii="Times New Roman" w:hAnsi="Times New Roman" w:cs="Times New Roman"/>
        </w:rPr>
        <w:t xml:space="preserve"> de cláusulas de género en los convenios colectivos y profundizar las campañas educativas que promuevan cambios de actitudes y percepciones, tanto de las mujeres como de los hombres, en lo referente a sus respectivos papeles en el hogar, la familia, el trabajo y la sociedad en su conjunto.</w:t>
      </w:r>
    </w:p>
    <w:p w:rsidR="007E70A6" w:rsidRPr="00FF0462" w:rsidRDefault="007E70A6"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Se hace necesario avanzar </w:t>
      </w:r>
      <w:r w:rsidR="00C5632D">
        <w:rPr>
          <w:rFonts w:ascii="Times New Roman" w:hAnsi="Times New Roman" w:cs="Times New Roman"/>
        </w:rPr>
        <w:t xml:space="preserve">en </w:t>
      </w:r>
      <w:r w:rsidRPr="00FF0462">
        <w:rPr>
          <w:rFonts w:ascii="Times New Roman" w:hAnsi="Times New Roman" w:cs="Times New Roman"/>
        </w:rPr>
        <w:t>un s</w:t>
      </w:r>
      <w:r w:rsidR="00C5632D">
        <w:rPr>
          <w:rFonts w:ascii="Times New Roman" w:hAnsi="Times New Roman" w:cs="Times New Roman"/>
        </w:rPr>
        <w:t>istema nacional de cuidados, por cuanto</w:t>
      </w:r>
      <w:r w:rsidRPr="00FF0462">
        <w:rPr>
          <w:rFonts w:ascii="Times New Roman" w:hAnsi="Times New Roman" w:cs="Times New Roman"/>
        </w:rPr>
        <w:t xml:space="preserve"> constituye un componente fundamental de la matriz de protección y de bienestar social. En la medida que no se</w:t>
      </w:r>
      <w:r w:rsidR="009F7268">
        <w:rPr>
          <w:rFonts w:ascii="Times New Roman" w:hAnsi="Times New Roman" w:cs="Times New Roman"/>
        </w:rPr>
        <w:t xml:space="preserve"> fortalezca un sistema de apoyo</w:t>
      </w:r>
      <w:r w:rsidRPr="00FF0462">
        <w:rPr>
          <w:rFonts w:ascii="Times New Roman" w:hAnsi="Times New Roman" w:cs="Times New Roman"/>
        </w:rPr>
        <w:t xml:space="preserve"> a las fa</w:t>
      </w:r>
      <w:r w:rsidR="00C5632D">
        <w:rPr>
          <w:rFonts w:ascii="Times New Roman" w:hAnsi="Times New Roman" w:cs="Times New Roman"/>
        </w:rPr>
        <w:t>milias en las tareas de cuidado</w:t>
      </w:r>
      <w:r w:rsidRPr="00FF0462">
        <w:rPr>
          <w:rFonts w:ascii="Times New Roman" w:hAnsi="Times New Roman" w:cs="Times New Roman"/>
        </w:rPr>
        <w:t xml:space="preserve"> y que favorezca una corresponsabilidad entre el Estado y las familias y entre ho</w:t>
      </w:r>
      <w:r w:rsidR="009F7268">
        <w:rPr>
          <w:rFonts w:ascii="Times New Roman" w:hAnsi="Times New Roman" w:cs="Times New Roman"/>
        </w:rPr>
        <w:t>mbres y mujeres, resultará imposible</w:t>
      </w:r>
      <w:r w:rsidRPr="00FF0462">
        <w:rPr>
          <w:rFonts w:ascii="Times New Roman" w:hAnsi="Times New Roman" w:cs="Times New Roman"/>
        </w:rPr>
        <w:t xml:space="preserve"> revertir las desigualdades </w:t>
      </w:r>
      <w:r w:rsidR="009F7268">
        <w:rPr>
          <w:rFonts w:ascii="Times New Roman" w:hAnsi="Times New Roman" w:cs="Times New Roman"/>
        </w:rPr>
        <w:t xml:space="preserve">que hoy existen </w:t>
      </w:r>
      <w:r w:rsidRPr="00FF0462">
        <w:rPr>
          <w:rFonts w:ascii="Times New Roman" w:hAnsi="Times New Roman" w:cs="Times New Roman"/>
        </w:rPr>
        <w:t>entre mujeres y hombres en los diversos ámbitos.</w:t>
      </w:r>
    </w:p>
    <w:p w:rsidR="005D08BD" w:rsidRPr="00FF0462" w:rsidRDefault="00F00183"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La INDDHH considera que el Estado uruguayo ha dado un paso fundamental con la aprobación de la Ley Nº 18.426 de Defensa del Derecho a la Salud Sexual y Reproductiva y la Ley Nº 18.987 </w:t>
      </w:r>
      <w:r w:rsidR="009F7268">
        <w:rPr>
          <w:rFonts w:ascii="Times New Roman" w:hAnsi="Times New Roman" w:cs="Times New Roman"/>
        </w:rPr>
        <w:t>de</w:t>
      </w:r>
      <w:r w:rsidRPr="00FF0462">
        <w:rPr>
          <w:rFonts w:ascii="Times New Roman" w:hAnsi="Times New Roman" w:cs="Times New Roman"/>
        </w:rPr>
        <w:t xml:space="preserve"> interrupción voluntaria del embarazo. </w:t>
      </w:r>
      <w:r w:rsidR="009F7268">
        <w:rPr>
          <w:rFonts w:ascii="Times New Roman" w:hAnsi="Times New Roman" w:cs="Times New Roman"/>
        </w:rPr>
        <w:t>Pero entiende que es necesario intensificar</w:t>
      </w:r>
      <w:r w:rsidRPr="00FF0462">
        <w:rPr>
          <w:rFonts w:ascii="Times New Roman" w:hAnsi="Times New Roman" w:cs="Times New Roman"/>
        </w:rPr>
        <w:t xml:space="preserve"> la capacitación y formación del personal de salud, la realización de campañas educativas, la inclusión de la educación sexual en los tres niveles educativos y el monitoreo de la implementación de dichas normas.</w:t>
      </w:r>
    </w:p>
    <w:p w:rsidR="005D08BD" w:rsidRPr="00FF0462" w:rsidRDefault="009F7268" w:rsidP="00891227">
      <w:pPr>
        <w:pStyle w:val="Prrafodelista"/>
        <w:numPr>
          <w:ilvl w:val="0"/>
          <w:numId w:val="4"/>
        </w:numPr>
        <w:jc w:val="both"/>
        <w:rPr>
          <w:rFonts w:ascii="Times New Roman" w:hAnsi="Times New Roman" w:cs="Times New Roman"/>
        </w:rPr>
      </w:pPr>
      <w:r>
        <w:rPr>
          <w:rFonts w:ascii="Times New Roman" w:hAnsi="Times New Roman" w:cs="Times New Roman"/>
        </w:rPr>
        <w:t xml:space="preserve">Asimismo, </w:t>
      </w:r>
      <w:r w:rsidR="00C5632D">
        <w:rPr>
          <w:rFonts w:ascii="Times New Roman" w:hAnsi="Times New Roman" w:cs="Times New Roman"/>
        </w:rPr>
        <w:t>entiende imprescindible</w:t>
      </w:r>
      <w:r w:rsidR="005D08BD" w:rsidRPr="00FF0462">
        <w:rPr>
          <w:rFonts w:ascii="Times New Roman" w:hAnsi="Times New Roman" w:cs="Times New Roman"/>
        </w:rPr>
        <w:t xml:space="preserve"> la inclusión de la perspectiva de género en la estructura judicial, a través de la creación de oficinas especializadas. </w:t>
      </w:r>
    </w:p>
    <w:p w:rsidR="005D08BD" w:rsidRPr="00FF0462" w:rsidRDefault="005D08BD"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La INDDHH ve con preocupación que en tanto las mujeres constituyen el 67% del funcionariado judicial, solamente dos han ocupado cargos de Ministras de la Suprema Corte de Justicia, a lo largo de la historia de nuestro país. Por tal razón enfatiza la necesidad </w:t>
      </w:r>
      <w:r w:rsidR="009F7268">
        <w:rPr>
          <w:rFonts w:ascii="Times New Roman" w:hAnsi="Times New Roman" w:cs="Times New Roman"/>
        </w:rPr>
        <w:t xml:space="preserve">de revertir esta situación con </w:t>
      </w:r>
      <w:r w:rsidRPr="00FF0462">
        <w:rPr>
          <w:rFonts w:ascii="Times New Roman" w:hAnsi="Times New Roman" w:cs="Times New Roman"/>
        </w:rPr>
        <w:t>una reforma de la carrera judicial que debería incluir la</w:t>
      </w:r>
      <w:r w:rsidR="009F7268">
        <w:rPr>
          <w:rFonts w:ascii="Times New Roman" w:hAnsi="Times New Roman" w:cs="Times New Roman"/>
        </w:rPr>
        <w:t xml:space="preserve"> perspectiva de género</w:t>
      </w:r>
      <w:r w:rsidRPr="00FF0462">
        <w:rPr>
          <w:rFonts w:ascii="Times New Roman" w:hAnsi="Times New Roman" w:cs="Times New Roman"/>
        </w:rPr>
        <w:t xml:space="preserve">. </w:t>
      </w:r>
    </w:p>
    <w:p w:rsidR="005D08BD" w:rsidRPr="00FF0462" w:rsidRDefault="00C5632D" w:rsidP="00891227">
      <w:pPr>
        <w:pStyle w:val="Prrafodelista"/>
        <w:numPr>
          <w:ilvl w:val="0"/>
          <w:numId w:val="4"/>
        </w:numPr>
        <w:jc w:val="both"/>
        <w:rPr>
          <w:rFonts w:ascii="Times New Roman" w:hAnsi="Times New Roman" w:cs="Times New Roman"/>
        </w:rPr>
      </w:pPr>
      <w:r>
        <w:rPr>
          <w:rFonts w:ascii="Times New Roman" w:hAnsi="Times New Roman" w:cs="Times New Roman"/>
        </w:rPr>
        <w:lastRenderedPageBreak/>
        <w:t>También entiende  que es muy importante</w:t>
      </w:r>
      <w:r w:rsidR="005D08BD" w:rsidRPr="00FF0462">
        <w:rPr>
          <w:rFonts w:ascii="Times New Roman" w:hAnsi="Times New Roman" w:cs="Times New Roman"/>
        </w:rPr>
        <w:t xml:space="preserve"> continuar y profundizar las acciones de inclusión de la temática de género en la </w:t>
      </w:r>
      <w:proofErr w:type="spellStart"/>
      <w:r w:rsidR="005D08BD" w:rsidRPr="00FF0462">
        <w:rPr>
          <w:rFonts w:ascii="Times New Roman" w:hAnsi="Times New Roman" w:cs="Times New Roman"/>
        </w:rPr>
        <w:t>curricula</w:t>
      </w:r>
      <w:proofErr w:type="spellEnd"/>
      <w:r w:rsidR="005D08BD" w:rsidRPr="00FF0462">
        <w:rPr>
          <w:rFonts w:ascii="Times New Roman" w:hAnsi="Times New Roman" w:cs="Times New Roman"/>
        </w:rPr>
        <w:t xml:space="preserve"> de formación de funcionarios del Estado y promover la articulación interinstitucional para el abordaje de la problemática.</w:t>
      </w:r>
    </w:p>
    <w:p w:rsidR="00F00183" w:rsidRPr="00FF0462" w:rsidRDefault="00AB0BC7" w:rsidP="00F00183">
      <w:pPr>
        <w:jc w:val="both"/>
        <w:rPr>
          <w:rFonts w:ascii="Times New Roman" w:hAnsi="Times New Roman" w:cs="Times New Roman"/>
          <w:b/>
          <w:i/>
        </w:rPr>
      </w:pPr>
      <w:r w:rsidRPr="00FF0462">
        <w:rPr>
          <w:rFonts w:ascii="Times New Roman" w:hAnsi="Times New Roman" w:cs="Times New Roman"/>
          <w:b/>
          <w:i/>
        </w:rPr>
        <w:t>Respuesta</w:t>
      </w:r>
      <w:r w:rsidR="00F00183" w:rsidRPr="00FF0462">
        <w:rPr>
          <w:rFonts w:ascii="Times New Roman" w:hAnsi="Times New Roman" w:cs="Times New Roman"/>
          <w:b/>
          <w:i/>
        </w:rPr>
        <w:t xml:space="preserve"> al párrafo 6 de la lista de cuestiones</w:t>
      </w:r>
    </w:p>
    <w:p w:rsidR="00F00183" w:rsidRPr="00FF0462" w:rsidRDefault="00F00183"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En materia de violencia sexual, la INDDHH considera que sigue pendiente la armonización de la legislación nacional con los estándares internacionales, que contemplan a la libertad sexual como bien jurídico tutelado.</w:t>
      </w:r>
    </w:p>
    <w:p w:rsidR="00E8527A" w:rsidRDefault="00F00183"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La INDHH entiende imperiosa la modificación del actual Código Penal para eliminar los estereotipos de género y las disposiciones penales que discriminan a las mujeres al conservar conceptos como el pudor, la honestidad y el escándalo público en la tipificación de los delitos sexuales.</w:t>
      </w:r>
    </w:p>
    <w:p w:rsidR="00C5632D" w:rsidRPr="00F67F8C" w:rsidRDefault="00C5632D" w:rsidP="00C5632D">
      <w:pPr>
        <w:jc w:val="both"/>
        <w:rPr>
          <w:rFonts w:ascii="Times New Roman" w:hAnsi="Times New Roman" w:cs="Times New Roman"/>
          <w:b/>
          <w:i/>
        </w:rPr>
      </w:pPr>
      <w:r w:rsidRPr="00F67F8C">
        <w:rPr>
          <w:rFonts w:ascii="Times New Roman" w:hAnsi="Times New Roman" w:cs="Times New Roman"/>
          <w:b/>
          <w:i/>
        </w:rPr>
        <w:t>Respuesta al párrafo 7 de las cuestiones</w:t>
      </w:r>
    </w:p>
    <w:p w:rsidR="003F55BE" w:rsidRPr="003D4EC0" w:rsidRDefault="00773D85" w:rsidP="005D08BD">
      <w:pPr>
        <w:pStyle w:val="Prrafodelista"/>
        <w:numPr>
          <w:ilvl w:val="0"/>
          <w:numId w:val="4"/>
        </w:numPr>
        <w:jc w:val="both"/>
        <w:rPr>
          <w:rFonts w:ascii="Times New Roman" w:hAnsi="Times New Roman" w:cs="Times New Roman"/>
        </w:rPr>
      </w:pPr>
      <w:r w:rsidRPr="003D4EC0">
        <w:rPr>
          <w:rFonts w:ascii="Times New Roman" w:hAnsi="Times New Roman" w:cs="Times New Roman"/>
        </w:rPr>
        <w:t xml:space="preserve">En febrero de 2010 fue aprobada la Ley Nº 18.651 de </w:t>
      </w:r>
      <w:r w:rsidR="003F55BE" w:rsidRPr="003D4EC0">
        <w:rPr>
          <w:rFonts w:ascii="Times New Roman" w:hAnsi="Times New Roman" w:cs="Times New Roman"/>
        </w:rPr>
        <w:t xml:space="preserve">“protección integral de las personas con discapacidad”, que </w:t>
      </w:r>
      <w:r w:rsidR="00EA3FEF" w:rsidRPr="003D4EC0">
        <w:rPr>
          <w:rFonts w:ascii="Times New Roman" w:hAnsi="Times New Roman" w:cs="Times New Roman"/>
        </w:rPr>
        <w:t>procura garantizar la igualdad de oportunidades a las personas con discapacidad.</w:t>
      </w:r>
      <w:r w:rsidR="009F355E" w:rsidRPr="003D4EC0">
        <w:rPr>
          <w:rFonts w:ascii="Times New Roman" w:hAnsi="Times New Roman" w:cs="Times New Roman"/>
        </w:rPr>
        <w:t xml:space="preserve"> </w:t>
      </w:r>
      <w:r w:rsidR="00EA3FEF" w:rsidRPr="003D4EC0">
        <w:rPr>
          <w:rFonts w:ascii="Times New Roman" w:hAnsi="Times New Roman" w:cs="Times New Roman"/>
        </w:rPr>
        <w:t xml:space="preserve">Establece, </w:t>
      </w:r>
      <w:r w:rsidR="009F355E" w:rsidRPr="003D4EC0">
        <w:rPr>
          <w:rFonts w:ascii="Times New Roman" w:hAnsi="Times New Roman" w:cs="Times New Roman"/>
        </w:rPr>
        <w:t xml:space="preserve">entre otras, </w:t>
      </w:r>
      <w:r w:rsidR="003F55BE" w:rsidRPr="003D4EC0">
        <w:rPr>
          <w:rFonts w:ascii="Times New Roman" w:hAnsi="Times New Roman" w:cs="Times New Roman"/>
        </w:rPr>
        <w:t>la obligaci</w:t>
      </w:r>
      <w:r w:rsidR="00EA3FEF" w:rsidRPr="003D4EC0">
        <w:rPr>
          <w:rFonts w:ascii="Times New Roman" w:hAnsi="Times New Roman" w:cs="Times New Roman"/>
        </w:rPr>
        <w:t>ón de</w:t>
      </w:r>
      <w:r w:rsidR="003F55BE" w:rsidRPr="003D4EC0">
        <w:rPr>
          <w:rFonts w:ascii="Times New Roman" w:hAnsi="Times New Roman" w:cs="Times New Roman"/>
        </w:rPr>
        <w:t xml:space="preserve"> todas las entidades estatales y las personas públicas no estatales de asignar el 4% de las vacantes a personas con discapacidad. Dicha ley, nunca ha sido reglamentada por el Poder Ejecutivo, lo que dificulta su aplicaci</w:t>
      </w:r>
      <w:r w:rsidR="00EA3FEF" w:rsidRPr="003D4EC0">
        <w:rPr>
          <w:rFonts w:ascii="Times New Roman" w:hAnsi="Times New Roman" w:cs="Times New Roman"/>
        </w:rPr>
        <w:t xml:space="preserve">ón y </w:t>
      </w:r>
      <w:r w:rsidR="003F55BE" w:rsidRPr="003D4EC0">
        <w:rPr>
          <w:rFonts w:ascii="Times New Roman" w:hAnsi="Times New Roman" w:cs="Times New Roman"/>
        </w:rPr>
        <w:t xml:space="preserve"> evaluación. Información oficial proporcionada por la Oficina Nacional de Servicio Civil da cuenta que sólo tres organismos en toda la estructura estatal y dos personas públicas no estatales han dad</w:t>
      </w:r>
      <w:r w:rsidR="00EA3FEF" w:rsidRPr="003D4EC0">
        <w:rPr>
          <w:rFonts w:ascii="Times New Roman" w:hAnsi="Times New Roman" w:cs="Times New Roman"/>
        </w:rPr>
        <w:t xml:space="preserve">o cumplimiento al </w:t>
      </w:r>
      <w:r w:rsidR="003F55BE" w:rsidRPr="003D4EC0">
        <w:rPr>
          <w:rFonts w:ascii="Times New Roman" w:hAnsi="Times New Roman" w:cs="Times New Roman"/>
        </w:rPr>
        <w:t xml:space="preserve"> ingreso de personas con discapacidad por lo menos en el 4% de las vacantes provistas.</w:t>
      </w:r>
      <w:r w:rsidR="009F355E" w:rsidRPr="003D4EC0">
        <w:rPr>
          <w:rFonts w:ascii="Times New Roman" w:hAnsi="Times New Roman" w:cs="Times New Roman"/>
        </w:rPr>
        <w:t xml:space="preserve"> Las personas ingresadas son en todos los casos personas con dificultades de movilidad, y en un 60% son hombres y un 40% mujeres. </w:t>
      </w:r>
      <w:r w:rsidR="00520516" w:rsidRPr="003D4EC0">
        <w:rPr>
          <w:rFonts w:ascii="Times New Roman" w:hAnsi="Times New Roman" w:cs="Times New Roman"/>
        </w:rPr>
        <w:t>El Estado tampoco garantiza efectivamente el acceso de las personas discapacitadas en un plano de igualdad, al transporte público, a la salud y demás derechos consagrados en dicha norma, que debe ser reglamentada e implementada a la brevedad.</w:t>
      </w:r>
    </w:p>
    <w:p w:rsidR="003F55BE" w:rsidRPr="003D4EC0" w:rsidRDefault="009F355E" w:rsidP="005D08BD">
      <w:pPr>
        <w:pStyle w:val="Prrafodelista"/>
        <w:numPr>
          <w:ilvl w:val="0"/>
          <w:numId w:val="4"/>
        </w:numPr>
        <w:jc w:val="both"/>
        <w:rPr>
          <w:rFonts w:ascii="Times New Roman" w:hAnsi="Times New Roman" w:cs="Times New Roman"/>
        </w:rPr>
      </w:pPr>
      <w:r w:rsidRPr="003D4EC0">
        <w:rPr>
          <w:rFonts w:ascii="Times New Roman" w:hAnsi="Times New Roman" w:cs="Times New Roman"/>
        </w:rPr>
        <w:t xml:space="preserve">Asimismo, atendiendo a la problemática relevada en las denuncias presentadas, la INDDHH entiende que el Estado debe profundizar </w:t>
      </w:r>
      <w:r w:rsidR="00EA3FEF" w:rsidRPr="003D4EC0">
        <w:rPr>
          <w:rFonts w:ascii="Times New Roman" w:hAnsi="Times New Roman" w:cs="Times New Roman"/>
        </w:rPr>
        <w:t xml:space="preserve">en la adopción de </w:t>
      </w:r>
      <w:r w:rsidRPr="003D4EC0">
        <w:rPr>
          <w:rFonts w:ascii="Times New Roman" w:hAnsi="Times New Roman" w:cs="Times New Roman"/>
        </w:rPr>
        <w:t>acciones afirmativas para los distintos colectivos de personas di</w:t>
      </w:r>
      <w:r w:rsidR="00EA3FEF" w:rsidRPr="003D4EC0">
        <w:rPr>
          <w:rFonts w:ascii="Times New Roman" w:hAnsi="Times New Roman" w:cs="Times New Roman"/>
        </w:rPr>
        <w:t xml:space="preserve">scapacitadas, y en particular para los niños y niñas y </w:t>
      </w:r>
      <w:r w:rsidRPr="003D4EC0">
        <w:rPr>
          <w:rFonts w:ascii="Times New Roman" w:hAnsi="Times New Roman" w:cs="Times New Roman"/>
        </w:rPr>
        <w:t>las personas que sufren enfermedades mentales.</w:t>
      </w:r>
    </w:p>
    <w:p w:rsidR="00A22114" w:rsidRPr="003D4EC0" w:rsidRDefault="00A22114" w:rsidP="00A22114">
      <w:pPr>
        <w:pStyle w:val="Prrafodelista"/>
        <w:numPr>
          <w:ilvl w:val="0"/>
          <w:numId w:val="4"/>
        </w:numPr>
        <w:jc w:val="both"/>
        <w:rPr>
          <w:rFonts w:ascii="Times New Roman" w:hAnsi="Times New Roman" w:cs="Times New Roman"/>
        </w:rPr>
      </w:pPr>
      <w:r w:rsidRPr="003D4EC0">
        <w:rPr>
          <w:rFonts w:ascii="Times New Roman" w:hAnsi="Times New Roman" w:cs="Times New Roman"/>
        </w:rPr>
        <w:t>En abril de 2013, la INDDHH presentó su informe “Voto de los uruguayos en el Exterior” en el que recomienda al Estado que promueva los consensos imprescindibles para dictar una ley que garantice el ejercicio del derecho al sufragio a todas las ciudadanas y ciudadanos que viven en el exterior. Lo anterior, conforme con lo dispuesto por la Constitución de la República, y para eliminar la injusta discriminación que sufren dichos ciudadanos, viéndose obligados a viajar al país para ejercer su derecho.</w:t>
      </w:r>
    </w:p>
    <w:p w:rsidR="005D08BD" w:rsidRPr="00FF0462" w:rsidRDefault="003F55BE" w:rsidP="005D08BD">
      <w:pPr>
        <w:jc w:val="both"/>
        <w:rPr>
          <w:rFonts w:ascii="Times New Roman" w:hAnsi="Times New Roman" w:cs="Times New Roman"/>
          <w:b/>
          <w:i/>
        </w:rPr>
      </w:pPr>
      <w:r w:rsidRPr="003F55BE">
        <w:rPr>
          <w:rFonts w:ascii="Times New Roman" w:hAnsi="Times New Roman" w:cs="Times New Roman"/>
          <w:b/>
          <w:i/>
        </w:rPr>
        <w:t>R</w:t>
      </w:r>
      <w:r w:rsidR="00AB0BC7" w:rsidRPr="003F55BE">
        <w:rPr>
          <w:rFonts w:ascii="Times New Roman" w:hAnsi="Times New Roman" w:cs="Times New Roman"/>
          <w:b/>
          <w:i/>
        </w:rPr>
        <w:t>espu</w:t>
      </w:r>
      <w:r w:rsidR="00AB0BC7" w:rsidRPr="00FF0462">
        <w:rPr>
          <w:rFonts w:ascii="Times New Roman" w:hAnsi="Times New Roman" w:cs="Times New Roman"/>
          <w:b/>
          <w:i/>
        </w:rPr>
        <w:t>esta</w:t>
      </w:r>
      <w:r w:rsidR="005D08BD" w:rsidRPr="00FF0462">
        <w:rPr>
          <w:rFonts w:ascii="Times New Roman" w:hAnsi="Times New Roman" w:cs="Times New Roman"/>
          <w:b/>
          <w:i/>
        </w:rPr>
        <w:t xml:space="preserve"> al párrafo 8 de la lista de cuestiones</w:t>
      </w:r>
    </w:p>
    <w:p w:rsidR="00435455" w:rsidRPr="00FF0462" w:rsidRDefault="00435455"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El 25 de octubre de 2009 se aprobó la Ley N°18.620 de derecho a la identidad de género y al cambio de nombre y sexo</w:t>
      </w:r>
      <w:r w:rsidR="00426BBF">
        <w:rPr>
          <w:rFonts w:ascii="Times New Roman" w:hAnsi="Times New Roman" w:cs="Times New Roman"/>
        </w:rPr>
        <w:t xml:space="preserve"> en </w:t>
      </w:r>
      <w:r w:rsidR="00EA3FEF">
        <w:rPr>
          <w:rFonts w:ascii="Times New Roman" w:hAnsi="Times New Roman" w:cs="Times New Roman"/>
        </w:rPr>
        <w:t xml:space="preserve">los </w:t>
      </w:r>
      <w:r w:rsidR="00426BBF">
        <w:rPr>
          <w:rFonts w:ascii="Times New Roman" w:hAnsi="Times New Roman" w:cs="Times New Roman"/>
        </w:rPr>
        <w:t xml:space="preserve">documentos </w:t>
      </w:r>
      <w:proofErr w:type="spellStart"/>
      <w:r w:rsidR="00426BBF">
        <w:rPr>
          <w:rFonts w:ascii="Times New Roman" w:hAnsi="Times New Roman" w:cs="Times New Roman"/>
        </w:rPr>
        <w:t>identificatorios</w:t>
      </w:r>
      <w:proofErr w:type="spellEnd"/>
      <w:r w:rsidR="00426BBF">
        <w:rPr>
          <w:rFonts w:ascii="Times New Roman" w:hAnsi="Times New Roman" w:cs="Times New Roman"/>
        </w:rPr>
        <w:t>, lo que posibilitó que la Comisión que Asesora que analiza</w:t>
      </w:r>
      <w:r w:rsidRPr="00FF0462">
        <w:rPr>
          <w:rFonts w:ascii="Times New Roman" w:hAnsi="Times New Roman" w:cs="Times New Roman"/>
        </w:rPr>
        <w:t xml:space="preserve"> los pedidos </w:t>
      </w:r>
      <w:r w:rsidR="00426BBF">
        <w:rPr>
          <w:rFonts w:ascii="Times New Roman" w:hAnsi="Times New Roman" w:cs="Times New Roman"/>
        </w:rPr>
        <w:t>de cambio</w:t>
      </w:r>
      <w:r w:rsidRPr="00FF0462">
        <w:rPr>
          <w:rFonts w:ascii="Times New Roman" w:hAnsi="Times New Roman" w:cs="Times New Roman"/>
        </w:rPr>
        <w:t xml:space="preserve"> de documentos de la población </w:t>
      </w:r>
      <w:proofErr w:type="spellStart"/>
      <w:r w:rsidRPr="00FF0462">
        <w:rPr>
          <w:rFonts w:ascii="Times New Roman" w:hAnsi="Times New Roman" w:cs="Times New Roman"/>
        </w:rPr>
        <w:t>trans</w:t>
      </w:r>
      <w:proofErr w:type="spellEnd"/>
      <w:r w:rsidRPr="00FF0462">
        <w:rPr>
          <w:rFonts w:ascii="Times New Roman" w:hAnsi="Times New Roman" w:cs="Times New Roman"/>
        </w:rPr>
        <w:t xml:space="preserve"> se haya expedido en forma favorable en decenas de casos.</w:t>
      </w:r>
    </w:p>
    <w:p w:rsidR="00D873C4" w:rsidRPr="00FF0462" w:rsidRDefault="005D08BD"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lastRenderedPageBreak/>
        <w:t xml:space="preserve">Se destaca muy especialmente la aprobación por el Parlamento de la Ley </w:t>
      </w:r>
      <w:r w:rsidR="00435455" w:rsidRPr="00FF0462">
        <w:rPr>
          <w:rFonts w:ascii="Times New Roman" w:hAnsi="Times New Roman" w:cs="Times New Roman"/>
        </w:rPr>
        <w:t xml:space="preserve">N° </w:t>
      </w:r>
      <w:r w:rsidRPr="00FF0462">
        <w:rPr>
          <w:rFonts w:ascii="Times New Roman" w:hAnsi="Times New Roman" w:cs="Times New Roman"/>
        </w:rPr>
        <w:t>19.075 Matrimonio Igualitario</w:t>
      </w:r>
      <w:r w:rsidR="00435455" w:rsidRPr="00FF0462">
        <w:rPr>
          <w:rFonts w:ascii="Times New Roman" w:hAnsi="Times New Roman" w:cs="Times New Roman"/>
        </w:rPr>
        <w:t xml:space="preserve"> de 3 de mayo de 2013</w:t>
      </w:r>
      <w:r w:rsidRPr="00FF0462">
        <w:rPr>
          <w:rFonts w:ascii="Times New Roman" w:hAnsi="Times New Roman" w:cs="Times New Roman"/>
        </w:rPr>
        <w:t xml:space="preserve">, </w:t>
      </w:r>
      <w:r w:rsidR="00435455" w:rsidRPr="00FF0462">
        <w:rPr>
          <w:rFonts w:ascii="Times New Roman" w:hAnsi="Times New Roman" w:cs="Times New Roman"/>
        </w:rPr>
        <w:t>que lo define</w:t>
      </w:r>
      <w:r w:rsidRPr="00FF0462">
        <w:rPr>
          <w:rFonts w:ascii="Times New Roman" w:hAnsi="Times New Roman" w:cs="Times New Roman"/>
        </w:rPr>
        <w:t xml:space="preserve"> como “la unión permanente, con arreglo a la ley, de dos personas de distinto o igual sexo”, estableciendo un hito para el derecho de familia.</w:t>
      </w:r>
    </w:p>
    <w:p w:rsidR="00435455" w:rsidRDefault="00E76BB2"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No obstante los sustantivos avances a nivel normativo, durante 2012 la discriminación hacia la comunidad </w:t>
      </w:r>
      <w:proofErr w:type="spellStart"/>
      <w:r w:rsidRPr="00FF0462">
        <w:rPr>
          <w:rFonts w:ascii="Times New Roman" w:hAnsi="Times New Roman" w:cs="Times New Roman"/>
        </w:rPr>
        <w:t>trans</w:t>
      </w:r>
      <w:proofErr w:type="spellEnd"/>
      <w:r w:rsidRPr="00FF0462">
        <w:rPr>
          <w:rFonts w:ascii="Times New Roman" w:hAnsi="Times New Roman" w:cs="Times New Roman"/>
        </w:rPr>
        <w:t xml:space="preserve"> se</w:t>
      </w:r>
      <w:r w:rsidR="00EA3FEF">
        <w:rPr>
          <w:rFonts w:ascii="Times New Roman" w:hAnsi="Times New Roman" w:cs="Times New Roman"/>
        </w:rPr>
        <w:t xml:space="preserve"> expresó en el asesinato</w:t>
      </w:r>
      <w:r w:rsidRPr="00FF0462">
        <w:rPr>
          <w:rFonts w:ascii="Times New Roman" w:hAnsi="Times New Roman" w:cs="Times New Roman"/>
        </w:rPr>
        <w:t xml:space="preserve"> de 5 m</w:t>
      </w:r>
      <w:r w:rsidR="00426BBF">
        <w:rPr>
          <w:rFonts w:ascii="Times New Roman" w:hAnsi="Times New Roman" w:cs="Times New Roman"/>
        </w:rPr>
        <w:t>ujeres, que a la fecha no han</w:t>
      </w:r>
      <w:r w:rsidRPr="00FF0462">
        <w:rPr>
          <w:rFonts w:ascii="Times New Roman" w:hAnsi="Times New Roman" w:cs="Times New Roman"/>
        </w:rPr>
        <w:t xml:space="preserve"> sido esclarecidos.</w:t>
      </w:r>
    </w:p>
    <w:p w:rsidR="0079390F" w:rsidRPr="00FF0462" w:rsidRDefault="0079390F" w:rsidP="0079390F">
      <w:pPr>
        <w:pStyle w:val="Prrafodelista"/>
        <w:jc w:val="both"/>
        <w:rPr>
          <w:rFonts w:ascii="Times New Roman" w:hAnsi="Times New Roman" w:cs="Times New Roman"/>
        </w:rPr>
      </w:pPr>
    </w:p>
    <w:p w:rsidR="00E76BB2" w:rsidRPr="0079390F" w:rsidRDefault="00E76BB2" w:rsidP="0079390F">
      <w:pPr>
        <w:pStyle w:val="Prrafodelista"/>
        <w:numPr>
          <w:ilvl w:val="0"/>
          <w:numId w:val="7"/>
        </w:numPr>
        <w:ind w:left="284" w:hanging="284"/>
        <w:jc w:val="both"/>
        <w:rPr>
          <w:rFonts w:ascii="Times New Roman" w:hAnsi="Times New Roman" w:cs="Times New Roman"/>
          <w:b/>
        </w:rPr>
      </w:pPr>
      <w:r w:rsidRPr="0079390F">
        <w:rPr>
          <w:rFonts w:ascii="Times New Roman" w:hAnsi="Times New Roman" w:cs="Times New Roman"/>
          <w:b/>
        </w:rPr>
        <w:t>Derecho a la vida, prohibición de la tortura y de los tratos crueles, inhumanos y degradantes (arts. 3, 6 y 7)</w:t>
      </w:r>
    </w:p>
    <w:p w:rsidR="00D873C4" w:rsidRPr="00FF0462" w:rsidRDefault="00AB0BC7" w:rsidP="00D873C4">
      <w:pPr>
        <w:jc w:val="both"/>
        <w:rPr>
          <w:rFonts w:ascii="Times New Roman" w:hAnsi="Times New Roman" w:cs="Times New Roman"/>
          <w:b/>
          <w:i/>
        </w:rPr>
      </w:pPr>
      <w:r w:rsidRPr="00FF0462">
        <w:rPr>
          <w:rFonts w:ascii="Times New Roman" w:hAnsi="Times New Roman" w:cs="Times New Roman"/>
          <w:b/>
          <w:i/>
        </w:rPr>
        <w:t>Respuesta</w:t>
      </w:r>
      <w:r w:rsidR="00E76BB2" w:rsidRPr="00FF0462">
        <w:rPr>
          <w:rFonts w:ascii="Times New Roman" w:hAnsi="Times New Roman" w:cs="Times New Roman"/>
          <w:b/>
          <w:i/>
        </w:rPr>
        <w:t xml:space="preserve"> al párrafo 10 de la lista de cuestiones</w:t>
      </w:r>
    </w:p>
    <w:p w:rsidR="00E76BB2" w:rsidRPr="00FF0462" w:rsidRDefault="00E76BB2"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El 2 de julio de 2002 se aprobó la Ley N° 17.514 que declara de interés general las actividades orientadas a la prevención, detección temprana, atención y erradicación de la violencia doméstica y crea órganos especializados de justicia.</w:t>
      </w:r>
    </w:p>
    <w:p w:rsidR="007E70A6" w:rsidRDefault="007E70A6"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Se han incrementado los servicios contra la violencia doméstica: se crearon tres juzgados especializados; aumentó el número de unidades policiales especializadas; se crearon equipos de referencia en el sistema de salud; se continuó con la instalación de servicios de atención a mujeres víctimas de violencia y se habilitó una casa de breve estadía, en la órbita del Ministerio de Desarrollo Social. Sin embargo, en muchos casos</w:t>
      </w:r>
      <w:r w:rsidR="00426BBF">
        <w:rPr>
          <w:rFonts w:ascii="Times New Roman" w:hAnsi="Times New Roman" w:cs="Times New Roman"/>
        </w:rPr>
        <w:t xml:space="preserve">, los servicios no tienen </w:t>
      </w:r>
      <w:r w:rsidRPr="00FF0462">
        <w:rPr>
          <w:rFonts w:ascii="Times New Roman" w:hAnsi="Times New Roman" w:cs="Times New Roman"/>
        </w:rPr>
        <w:t xml:space="preserve">cobertura nacional y persisten dificultades en la articulación interinstitucional. </w:t>
      </w:r>
    </w:p>
    <w:p w:rsidR="00426BBF" w:rsidRPr="00520516" w:rsidRDefault="00520516" w:rsidP="00520516">
      <w:pPr>
        <w:pStyle w:val="Prrafodelista"/>
        <w:numPr>
          <w:ilvl w:val="0"/>
          <w:numId w:val="4"/>
        </w:numPr>
        <w:jc w:val="both"/>
        <w:rPr>
          <w:rFonts w:ascii="Times New Roman" w:hAnsi="Times New Roman" w:cs="Times New Roman"/>
        </w:rPr>
      </w:pPr>
      <w:r>
        <w:rPr>
          <w:rFonts w:ascii="Times New Roman" w:hAnsi="Times New Roman" w:cs="Times New Roman"/>
        </w:rPr>
        <w:t>Pese a las medidas reseñadas</w:t>
      </w:r>
      <w:r w:rsidR="00426BBF">
        <w:rPr>
          <w:rFonts w:ascii="Times New Roman" w:hAnsi="Times New Roman" w:cs="Times New Roman"/>
        </w:rPr>
        <w:t>, Uruguay</w:t>
      </w:r>
      <w:r w:rsidR="00426BBF" w:rsidRPr="00FF0462">
        <w:rPr>
          <w:rFonts w:ascii="Times New Roman" w:hAnsi="Times New Roman" w:cs="Times New Roman"/>
        </w:rPr>
        <w:t xml:space="preserve"> no logra disminuir el índice de mujeres asesinadas en situaciones de violencia en el hogar. Hasta junio de 2013 fueron asesinadas 16 mujeres. Según estadísticas del Ministerio de Salud Pública (MSP), una de cada cuatro mujeres en Uruguay asegura haber sufrido violencia de género "todos o casi todos los días".</w:t>
      </w:r>
    </w:p>
    <w:p w:rsidR="007E70A6" w:rsidRPr="00FF0462" w:rsidRDefault="00520516" w:rsidP="00891227">
      <w:pPr>
        <w:pStyle w:val="Prrafodelista"/>
        <w:numPr>
          <w:ilvl w:val="0"/>
          <w:numId w:val="4"/>
        </w:numPr>
        <w:jc w:val="both"/>
        <w:rPr>
          <w:rFonts w:ascii="Times New Roman" w:hAnsi="Times New Roman" w:cs="Times New Roman"/>
        </w:rPr>
      </w:pPr>
      <w:r>
        <w:rPr>
          <w:rFonts w:ascii="Times New Roman" w:hAnsi="Times New Roman" w:cs="Times New Roman"/>
        </w:rPr>
        <w:t>La INDDHH entiende imprescindible</w:t>
      </w:r>
      <w:r w:rsidR="007E70A6" w:rsidRPr="00FF0462">
        <w:rPr>
          <w:rFonts w:ascii="Times New Roman" w:hAnsi="Times New Roman" w:cs="Times New Roman"/>
        </w:rPr>
        <w:t xml:space="preserve"> que el Estado uruguayo asegure una cobertura nacional de albergues y de servicios de atención integral para mujeres en situación de violencia.</w:t>
      </w:r>
    </w:p>
    <w:p w:rsidR="007E70A6" w:rsidRPr="00FF0462" w:rsidRDefault="00520516" w:rsidP="00891227">
      <w:pPr>
        <w:pStyle w:val="Prrafodelista"/>
        <w:numPr>
          <w:ilvl w:val="0"/>
          <w:numId w:val="4"/>
        </w:numPr>
        <w:jc w:val="both"/>
        <w:rPr>
          <w:rFonts w:ascii="Times New Roman" w:hAnsi="Times New Roman" w:cs="Times New Roman"/>
        </w:rPr>
      </w:pPr>
      <w:r>
        <w:rPr>
          <w:rFonts w:ascii="Times New Roman" w:hAnsi="Times New Roman" w:cs="Times New Roman"/>
        </w:rPr>
        <w:t>Asimismo,</w:t>
      </w:r>
      <w:r w:rsidR="007E70A6" w:rsidRPr="00FF0462">
        <w:rPr>
          <w:rFonts w:ascii="Times New Roman" w:hAnsi="Times New Roman" w:cs="Times New Roman"/>
        </w:rPr>
        <w:t xml:space="preserve"> </w:t>
      </w:r>
      <w:r>
        <w:rPr>
          <w:rFonts w:ascii="Times New Roman" w:hAnsi="Times New Roman" w:cs="Times New Roman"/>
        </w:rPr>
        <w:t xml:space="preserve">es </w:t>
      </w:r>
      <w:r w:rsidR="007E70A6" w:rsidRPr="00FF0462">
        <w:rPr>
          <w:rFonts w:ascii="Times New Roman" w:hAnsi="Times New Roman" w:cs="Times New Roman"/>
        </w:rPr>
        <w:t>necesario fortalecer y mejorar la respuesta brindada por el sistema judicial, policial, educativo y de salud</w:t>
      </w:r>
      <w:r w:rsidR="00EA3FEF">
        <w:rPr>
          <w:rFonts w:ascii="Times New Roman" w:hAnsi="Times New Roman" w:cs="Times New Roman"/>
        </w:rPr>
        <w:t>,</w:t>
      </w:r>
      <w:r w:rsidR="007E70A6" w:rsidRPr="00FF0462">
        <w:rPr>
          <w:rFonts w:ascii="Times New Roman" w:hAnsi="Times New Roman" w:cs="Times New Roman"/>
        </w:rPr>
        <w:t xml:space="preserve"> para modificar prácticas institucionales que </w:t>
      </w:r>
      <w:proofErr w:type="spellStart"/>
      <w:r w:rsidR="007E70A6" w:rsidRPr="00FF0462">
        <w:rPr>
          <w:rFonts w:ascii="Times New Roman" w:hAnsi="Times New Roman" w:cs="Times New Roman"/>
        </w:rPr>
        <w:t>invisibilizan</w:t>
      </w:r>
      <w:proofErr w:type="spellEnd"/>
      <w:r w:rsidR="007E70A6" w:rsidRPr="00FF0462">
        <w:rPr>
          <w:rFonts w:ascii="Times New Roman" w:hAnsi="Times New Roman" w:cs="Times New Roman"/>
        </w:rPr>
        <w:t xml:space="preserve"> la problemát</w:t>
      </w:r>
      <w:r>
        <w:rPr>
          <w:rFonts w:ascii="Times New Roman" w:hAnsi="Times New Roman" w:cs="Times New Roman"/>
        </w:rPr>
        <w:t xml:space="preserve">ica y eliminar aquellas que </w:t>
      </w:r>
      <w:r w:rsidR="00F546CD" w:rsidRPr="00FF0462">
        <w:rPr>
          <w:rFonts w:ascii="Times New Roman" w:hAnsi="Times New Roman" w:cs="Times New Roman"/>
        </w:rPr>
        <w:t>re victimizan</w:t>
      </w:r>
      <w:r>
        <w:rPr>
          <w:rFonts w:ascii="Times New Roman" w:hAnsi="Times New Roman" w:cs="Times New Roman"/>
        </w:rPr>
        <w:t xml:space="preserve"> a las mujeres.</w:t>
      </w:r>
      <w:r w:rsidR="007E70A6" w:rsidRPr="00FF0462">
        <w:rPr>
          <w:rFonts w:ascii="Times New Roman" w:hAnsi="Times New Roman" w:cs="Times New Roman"/>
        </w:rPr>
        <w:t xml:space="preserve"> </w:t>
      </w:r>
    </w:p>
    <w:p w:rsidR="007E70A6" w:rsidRDefault="007E70A6" w:rsidP="007E70A6">
      <w:pPr>
        <w:pStyle w:val="Prrafodelista"/>
        <w:jc w:val="both"/>
        <w:rPr>
          <w:rFonts w:ascii="Times New Roman" w:hAnsi="Times New Roman" w:cs="Times New Roman"/>
        </w:rPr>
      </w:pPr>
    </w:p>
    <w:p w:rsidR="007E70A6" w:rsidRPr="00FF0462" w:rsidRDefault="007E70A6" w:rsidP="0079390F">
      <w:pPr>
        <w:pStyle w:val="Prrafodelista"/>
        <w:numPr>
          <w:ilvl w:val="0"/>
          <w:numId w:val="7"/>
        </w:numPr>
        <w:spacing w:after="0" w:line="240" w:lineRule="auto"/>
        <w:ind w:left="284" w:hanging="284"/>
        <w:jc w:val="both"/>
        <w:rPr>
          <w:rFonts w:ascii="Times New Roman" w:hAnsi="Times New Roman" w:cs="Times New Roman"/>
          <w:b/>
        </w:rPr>
      </w:pPr>
      <w:r w:rsidRPr="00FF0462">
        <w:rPr>
          <w:rFonts w:ascii="Times New Roman" w:hAnsi="Times New Roman" w:cs="Times New Roman"/>
          <w:b/>
        </w:rPr>
        <w:t>Eliminación de la esclavitud, la servidumbre y los trabajos forzados y libertad de movimiento (art. 8)</w:t>
      </w:r>
    </w:p>
    <w:p w:rsidR="00AB0BC7" w:rsidRPr="00FF0462" w:rsidRDefault="00AB0BC7" w:rsidP="00B3508A">
      <w:pPr>
        <w:pStyle w:val="Prrafodelista"/>
        <w:spacing w:after="0" w:line="240" w:lineRule="auto"/>
        <w:ind w:left="0"/>
        <w:jc w:val="both"/>
        <w:rPr>
          <w:rFonts w:ascii="Times New Roman" w:hAnsi="Times New Roman" w:cs="Times New Roman"/>
          <w:b/>
        </w:rPr>
      </w:pPr>
    </w:p>
    <w:p w:rsidR="007E70A6" w:rsidRPr="00FF0462" w:rsidRDefault="007E70A6" w:rsidP="00B3508A">
      <w:pPr>
        <w:pStyle w:val="Prrafodelista"/>
        <w:spacing w:after="0" w:line="240" w:lineRule="auto"/>
        <w:ind w:left="0"/>
        <w:jc w:val="both"/>
        <w:rPr>
          <w:rFonts w:ascii="Times New Roman" w:hAnsi="Times New Roman" w:cs="Times New Roman"/>
          <w:b/>
          <w:i/>
        </w:rPr>
      </w:pPr>
      <w:r w:rsidRPr="00FF0462">
        <w:rPr>
          <w:rFonts w:ascii="Times New Roman" w:hAnsi="Times New Roman" w:cs="Times New Roman"/>
          <w:b/>
          <w:i/>
        </w:rPr>
        <w:t>Respuesta al párrafo 11 de la lista de cuestiones</w:t>
      </w:r>
    </w:p>
    <w:p w:rsidR="00B3508A" w:rsidRPr="00FF0462" w:rsidRDefault="00B3508A" w:rsidP="00B3508A">
      <w:pPr>
        <w:pStyle w:val="Prrafodelista"/>
        <w:spacing w:after="0" w:line="240" w:lineRule="auto"/>
        <w:ind w:left="0"/>
        <w:jc w:val="both"/>
        <w:rPr>
          <w:rFonts w:ascii="Times New Roman" w:hAnsi="Times New Roman" w:cs="Times New Roman"/>
          <w:b/>
          <w:i/>
        </w:rPr>
      </w:pPr>
    </w:p>
    <w:p w:rsidR="00842F03" w:rsidRPr="00FF0462" w:rsidRDefault="00ED167F"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El país</w:t>
      </w:r>
      <w:r w:rsidR="00842F03" w:rsidRPr="00FF0462">
        <w:rPr>
          <w:rFonts w:ascii="Times New Roman" w:hAnsi="Times New Roman" w:cs="Times New Roman"/>
        </w:rPr>
        <w:t xml:space="preserve"> ha realizado </w:t>
      </w:r>
      <w:r w:rsidR="00EA3FEF">
        <w:rPr>
          <w:rFonts w:ascii="Times New Roman" w:hAnsi="Times New Roman" w:cs="Times New Roman"/>
        </w:rPr>
        <w:t>avances sustantivos en la adecuación de su marco jurídico para que constituya una herramienta efectiva para</w:t>
      </w:r>
      <w:r w:rsidR="00842F03" w:rsidRPr="00FF0462">
        <w:rPr>
          <w:rFonts w:ascii="Times New Roman" w:hAnsi="Times New Roman" w:cs="Times New Roman"/>
        </w:rPr>
        <w:t xml:space="preserve"> garantizar los derechos humanos de los trabajadores migrantes y sus familias. </w:t>
      </w:r>
    </w:p>
    <w:p w:rsidR="00D873C4" w:rsidRPr="00FF0462" w:rsidRDefault="00520516" w:rsidP="00891227">
      <w:pPr>
        <w:pStyle w:val="Prrafodelista"/>
        <w:numPr>
          <w:ilvl w:val="0"/>
          <w:numId w:val="4"/>
        </w:numPr>
        <w:jc w:val="both"/>
        <w:rPr>
          <w:rFonts w:ascii="Times New Roman" w:hAnsi="Times New Roman" w:cs="Times New Roman"/>
        </w:rPr>
      </w:pPr>
      <w:r>
        <w:rPr>
          <w:rFonts w:ascii="Times New Roman" w:hAnsi="Times New Roman" w:cs="Times New Roman"/>
        </w:rPr>
        <w:t>En efecto,</w:t>
      </w:r>
      <w:r w:rsidR="00842F03" w:rsidRPr="00FF0462">
        <w:rPr>
          <w:rFonts w:ascii="Times New Roman" w:hAnsi="Times New Roman" w:cs="Times New Roman"/>
        </w:rPr>
        <w:t xml:space="preserve"> ha sido el primer país en la región en ratificar el convenio Nro.189 OIT sobre Trabajo Decente para los Trabajadores y Trabajadoras Domésticas (Ley Nro. 18.899 de 9 de mayo 2012). </w:t>
      </w:r>
    </w:p>
    <w:p w:rsidR="00ED167F" w:rsidRDefault="00ED167F"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El 10 de octubre de 2012 la INDDHH publicó un informe especializado sobre trabajadores/as migrantes, trata de personas, y explotación laboral (</w:t>
      </w:r>
      <w:r w:rsidR="00B3508A" w:rsidRPr="00FF0462">
        <w:rPr>
          <w:rFonts w:ascii="Times New Roman" w:hAnsi="Times New Roman" w:cs="Times New Roman"/>
        </w:rPr>
        <w:t>Ver Anexo 11 Informe temático Trabajadores migrantes, trata de personas y explotación laboral</w:t>
      </w:r>
      <w:r w:rsidRPr="00FF0462">
        <w:rPr>
          <w:rFonts w:ascii="Times New Roman" w:hAnsi="Times New Roman" w:cs="Times New Roman"/>
        </w:rPr>
        <w:t>).</w:t>
      </w:r>
      <w:r w:rsidR="00520516">
        <w:rPr>
          <w:rFonts w:ascii="Times New Roman" w:hAnsi="Times New Roman" w:cs="Times New Roman"/>
        </w:rPr>
        <w:t xml:space="preserve"> </w:t>
      </w:r>
      <w:r w:rsidR="00520516">
        <w:rPr>
          <w:rFonts w:ascii="Times New Roman" w:hAnsi="Times New Roman" w:cs="Times New Roman"/>
        </w:rPr>
        <w:lastRenderedPageBreak/>
        <w:t xml:space="preserve">Entre las </w:t>
      </w:r>
      <w:r w:rsidRPr="00FF0462">
        <w:rPr>
          <w:rFonts w:ascii="Times New Roman" w:hAnsi="Times New Roman" w:cs="Times New Roman"/>
        </w:rPr>
        <w:t>div</w:t>
      </w:r>
      <w:r w:rsidR="00520516">
        <w:rPr>
          <w:rFonts w:ascii="Times New Roman" w:hAnsi="Times New Roman" w:cs="Times New Roman"/>
        </w:rPr>
        <w:t xml:space="preserve">ersas recomendaciones efectuadas, </w:t>
      </w:r>
      <w:r w:rsidRPr="00FF0462">
        <w:rPr>
          <w:rFonts w:ascii="Times New Roman" w:hAnsi="Times New Roman" w:cs="Times New Roman"/>
        </w:rPr>
        <w:t>plantea que el Estado debe asegurar que los trabajadores puedan reclamar efectivamente ante la justicia por la afectación de sus derechos l</w:t>
      </w:r>
      <w:r w:rsidR="00520516">
        <w:rPr>
          <w:rFonts w:ascii="Times New Roman" w:hAnsi="Times New Roman" w:cs="Times New Roman"/>
        </w:rPr>
        <w:t>aborales, asegurando que cuenten</w:t>
      </w:r>
      <w:r w:rsidRPr="00FF0462">
        <w:rPr>
          <w:rFonts w:ascii="Times New Roman" w:hAnsi="Times New Roman" w:cs="Times New Roman"/>
        </w:rPr>
        <w:t xml:space="preserve"> con recursos eficaces y una debida reparación. También </w:t>
      </w:r>
      <w:r w:rsidR="00520516">
        <w:rPr>
          <w:rFonts w:ascii="Times New Roman" w:hAnsi="Times New Roman" w:cs="Times New Roman"/>
        </w:rPr>
        <w:t xml:space="preserve">señala que </w:t>
      </w:r>
      <w:r w:rsidR="002218B5">
        <w:rPr>
          <w:rFonts w:ascii="Times New Roman" w:hAnsi="Times New Roman" w:cs="Times New Roman"/>
        </w:rPr>
        <w:t xml:space="preserve">se </w:t>
      </w:r>
      <w:r w:rsidRPr="00FF0462">
        <w:rPr>
          <w:rFonts w:ascii="Times New Roman" w:hAnsi="Times New Roman" w:cs="Times New Roman"/>
        </w:rPr>
        <w:t>debe prestar especial atención a aquellos derechos violados habitualmente en contextos de explotación laboral de</w:t>
      </w:r>
      <w:r w:rsidR="00EA3FEF">
        <w:rPr>
          <w:rFonts w:ascii="Times New Roman" w:hAnsi="Times New Roman" w:cs="Times New Roman"/>
        </w:rPr>
        <w:t xml:space="preserve"> los</w:t>
      </w:r>
      <w:r w:rsidRPr="00FF0462">
        <w:rPr>
          <w:rFonts w:ascii="Times New Roman" w:hAnsi="Times New Roman" w:cs="Times New Roman"/>
        </w:rPr>
        <w:t xml:space="preserve"> migrantes en situa</w:t>
      </w:r>
      <w:r w:rsidR="00520516">
        <w:rPr>
          <w:rFonts w:ascii="Times New Roman" w:hAnsi="Times New Roman" w:cs="Times New Roman"/>
        </w:rPr>
        <w:t>ción irregular</w:t>
      </w:r>
      <w:r w:rsidRPr="00FF0462">
        <w:rPr>
          <w:rFonts w:ascii="Times New Roman" w:hAnsi="Times New Roman" w:cs="Times New Roman"/>
        </w:rPr>
        <w:t>, los derechos de asociación y libertad sindical, negociación colectiva y salario justo por trabajo realizado, seguridad social, garantías judiciales y administrativas, duración de la jornada, condiciones laborales adecuadas, descanso e indemnización</w:t>
      </w:r>
      <w:r w:rsidR="00520516">
        <w:rPr>
          <w:rFonts w:ascii="Times New Roman" w:hAnsi="Times New Roman" w:cs="Times New Roman"/>
        </w:rPr>
        <w:t>)</w:t>
      </w:r>
      <w:r w:rsidRPr="00FF0462">
        <w:rPr>
          <w:rFonts w:ascii="Times New Roman" w:hAnsi="Times New Roman" w:cs="Times New Roman"/>
        </w:rPr>
        <w:t>.</w:t>
      </w:r>
      <w:r w:rsidR="00520516">
        <w:rPr>
          <w:rFonts w:ascii="Times New Roman" w:hAnsi="Times New Roman" w:cs="Times New Roman"/>
        </w:rPr>
        <w:t xml:space="preserve"> Entiende que a</w:t>
      </w:r>
      <w:r w:rsidRPr="00FF0462">
        <w:rPr>
          <w:rFonts w:ascii="Times New Roman" w:hAnsi="Times New Roman" w:cs="Times New Roman"/>
        </w:rPr>
        <w:t>nte cualquier situación en la que existan indicios de un eventu</w:t>
      </w:r>
      <w:r w:rsidR="00520516">
        <w:rPr>
          <w:rFonts w:ascii="Times New Roman" w:hAnsi="Times New Roman" w:cs="Times New Roman"/>
        </w:rPr>
        <w:t xml:space="preserve">al caso de trata de personas, </w:t>
      </w:r>
      <w:r w:rsidR="00EA3FEF">
        <w:rPr>
          <w:rFonts w:ascii="Times New Roman" w:hAnsi="Times New Roman" w:cs="Times New Roman"/>
        </w:rPr>
        <w:t xml:space="preserve"> éste</w:t>
      </w:r>
      <w:r w:rsidRPr="00FF0462">
        <w:rPr>
          <w:rFonts w:ascii="Times New Roman" w:hAnsi="Times New Roman" w:cs="Times New Roman"/>
        </w:rPr>
        <w:t xml:space="preserve"> </w:t>
      </w:r>
      <w:r w:rsidR="00520516">
        <w:rPr>
          <w:rFonts w:ascii="Times New Roman" w:hAnsi="Times New Roman" w:cs="Times New Roman"/>
        </w:rPr>
        <w:t xml:space="preserve">debe ser </w:t>
      </w:r>
      <w:r w:rsidR="00EA3FEF">
        <w:rPr>
          <w:rFonts w:ascii="Times New Roman" w:hAnsi="Times New Roman" w:cs="Times New Roman"/>
        </w:rPr>
        <w:t xml:space="preserve"> debidamente investigado</w:t>
      </w:r>
      <w:r w:rsidRPr="00FF0462">
        <w:rPr>
          <w:rFonts w:ascii="Times New Roman" w:hAnsi="Times New Roman" w:cs="Times New Roman"/>
        </w:rPr>
        <w:t xml:space="preserve"> por las autoridades competentes, por medio de funcionarios formados y capacitados para este tipo d</w:t>
      </w:r>
      <w:r w:rsidR="00520516">
        <w:rPr>
          <w:rFonts w:ascii="Times New Roman" w:hAnsi="Times New Roman" w:cs="Times New Roman"/>
        </w:rPr>
        <w:t>e intervenciones. En particular sostiene que</w:t>
      </w:r>
      <w:r w:rsidRPr="00FF0462">
        <w:rPr>
          <w:rFonts w:ascii="Times New Roman" w:hAnsi="Times New Roman" w:cs="Times New Roman"/>
        </w:rPr>
        <w:t xml:space="preserve"> estas responsabilidades involucran directamente al Ministerio del Interior (Direcciones Nacionales de Migración e INTERPOL y Lucha contra el Crimen Organizado); al Ministerio de Relaciones Exteriores (en lo que hace a la formación del personal diplomático y consular destinado en el exterior del país); al Ministerio de Trabajo y Seguridad Social (en especial, la Inspección General del Trabajo); al Poder Judicial y al Ministerio Público y Fiscal (en particular, los magistrados actuantes en materia de crimen organizado). Finalmente, la INDDHH recomendó a las autoridades competentes que, en un marco de amplia participación de todos los sectores involucrados, avance en el diseño y la implementación de una política pública sobre migraciones laborales, como herramienta fundamental para el cabal cumplimiento de sus obligaciones nacionales e internacionales en materia de derechos humanos.</w:t>
      </w:r>
    </w:p>
    <w:p w:rsidR="003D4EC0" w:rsidRDefault="003D4EC0" w:rsidP="003D4EC0">
      <w:pPr>
        <w:pStyle w:val="Prrafodelista"/>
        <w:jc w:val="both"/>
        <w:rPr>
          <w:rFonts w:ascii="Times New Roman" w:hAnsi="Times New Roman" w:cs="Times New Roman"/>
        </w:rPr>
      </w:pPr>
    </w:p>
    <w:p w:rsidR="00C712A3" w:rsidRPr="0079390F" w:rsidRDefault="00C712A3" w:rsidP="0079390F">
      <w:pPr>
        <w:pStyle w:val="Prrafodelista"/>
        <w:numPr>
          <w:ilvl w:val="0"/>
          <w:numId w:val="7"/>
        </w:numPr>
        <w:spacing w:after="0" w:line="240" w:lineRule="auto"/>
        <w:ind w:left="284" w:hanging="284"/>
        <w:jc w:val="both"/>
        <w:rPr>
          <w:rFonts w:ascii="Times New Roman" w:hAnsi="Times New Roman" w:cs="Times New Roman"/>
          <w:b/>
        </w:rPr>
      </w:pPr>
      <w:r w:rsidRPr="0079390F">
        <w:rPr>
          <w:rFonts w:ascii="Times New Roman" w:hAnsi="Times New Roman" w:cs="Times New Roman"/>
          <w:b/>
        </w:rPr>
        <w:t>Derecho a la Libertad y Seguridad Personal y derechos de las Personas Privadas de la Libertad (art. 9 y 10)</w:t>
      </w:r>
    </w:p>
    <w:p w:rsidR="00AB0BC7" w:rsidRPr="00FF0462" w:rsidRDefault="00AB0BC7" w:rsidP="00AB0BC7">
      <w:pPr>
        <w:spacing w:after="0" w:line="240" w:lineRule="auto"/>
        <w:ind w:left="709" w:hanging="709"/>
        <w:jc w:val="both"/>
        <w:rPr>
          <w:rFonts w:ascii="Times New Roman" w:hAnsi="Times New Roman" w:cs="Times New Roman"/>
          <w:b/>
          <w:i/>
        </w:rPr>
      </w:pPr>
    </w:p>
    <w:p w:rsidR="00D873C4" w:rsidRPr="00FF0462" w:rsidRDefault="00C712A3" w:rsidP="00AB0BC7">
      <w:pPr>
        <w:spacing w:after="0" w:line="240" w:lineRule="auto"/>
        <w:ind w:left="709" w:hanging="709"/>
        <w:jc w:val="both"/>
        <w:rPr>
          <w:rFonts w:ascii="Times New Roman" w:hAnsi="Times New Roman" w:cs="Times New Roman"/>
          <w:b/>
          <w:i/>
        </w:rPr>
      </w:pPr>
      <w:r w:rsidRPr="00FF0462">
        <w:rPr>
          <w:rFonts w:ascii="Times New Roman" w:hAnsi="Times New Roman" w:cs="Times New Roman"/>
          <w:b/>
          <w:i/>
        </w:rPr>
        <w:t>Respuesta al párrafo 12 de la lista de cuestiones</w:t>
      </w:r>
    </w:p>
    <w:p w:rsidR="00AB0BC7" w:rsidRPr="00FF0462" w:rsidRDefault="00AB0BC7" w:rsidP="00AB0BC7">
      <w:pPr>
        <w:spacing w:after="0" w:line="240" w:lineRule="auto"/>
        <w:ind w:left="709" w:hanging="709"/>
        <w:jc w:val="both"/>
        <w:rPr>
          <w:rFonts w:ascii="Times New Roman" w:hAnsi="Times New Roman" w:cs="Times New Roman"/>
          <w:b/>
          <w:i/>
        </w:rPr>
      </w:pPr>
    </w:p>
    <w:p w:rsidR="00F32912" w:rsidRPr="00FF0462" w:rsidRDefault="00C712A3"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La INDDHH en el marco de sus competencias recibe denuncias sobre violaciones a los derechos de las personas privadas de libertad. Asimismo la Ley N° 18.446 establece que debe coordinar con </w:t>
      </w:r>
      <w:r w:rsidR="00A65DB7" w:rsidRPr="00FF0462">
        <w:rPr>
          <w:rFonts w:ascii="Times New Roman" w:hAnsi="Times New Roman" w:cs="Times New Roman"/>
        </w:rPr>
        <w:t>sus funciones con el Comisionado Parlamentario para el Sistema Carc</w:t>
      </w:r>
      <w:r w:rsidR="00EA3FEF">
        <w:rPr>
          <w:rFonts w:ascii="Times New Roman" w:hAnsi="Times New Roman" w:cs="Times New Roman"/>
        </w:rPr>
        <w:t>elario. A efectos</w:t>
      </w:r>
      <w:r w:rsidR="00A65DB7" w:rsidRPr="00FF0462">
        <w:rPr>
          <w:rFonts w:ascii="Times New Roman" w:hAnsi="Times New Roman" w:cs="Times New Roman"/>
        </w:rPr>
        <w:t xml:space="preserve"> de promover la sinergia de las actuaciones ambas instituciones</w:t>
      </w:r>
      <w:r w:rsidR="00C04F44">
        <w:rPr>
          <w:rFonts w:ascii="Times New Roman" w:hAnsi="Times New Roman" w:cs="Times New Roman"/>
        </w:rPr>
        <w:t xml:space="preserve"> optimizando esfuerzos,</w:t>
      </w:r>
      <w:r w:rsidR="00A65DB7" w:rsidRPr="00FF0462">
        <w:rPr>
          <w:rFonts w:ascii="Times New Roman" w:hAnsi="Times New Roman" w:cs="Times New Roman"/>
        </w:rPr>
        <w:t xml:space="preserve"> han establecido un mecanismo por el cual, cuando la INDDHH recibe denuncias sobre el sistema de priva</w:t>
      </w:r>
      <w:r w:rsidR="00C04F44">
        <w:rPr>
          <w:rFonts w:ascii="Times New Roman" w:hAnsi="Times New Roman" w:cs="Times New Roman"/>
        </w:rPr>
        <w:t>ción de libertad, las transfiere</w:t>
      </w:r>
      <w:r w:rsidR="00A65DB7" w:rsidRPr="00FF0462">
        <w:rPr>
          <w:rFonts w:ascii="Times New Roman" w:hAnsi="Times New Roman" w:cs="Times New Roman"/>
        </w:rPr>
        <w:t xml:space="preserve"> al Comisionado Parlamentario</w:t>
      </w:r>
      <w:r w:rsidR="00C04F44">
        <w:rPr>
          <w:rFonts w:ascii="Times New Roman" w:hAnsi="Times New Roman" w:cs="Times New Roman"/>
        </w:rPr>
        <w:t>,</w:t>
      </w:r>
      <w:r w:rsidR="00A65DB7" w:rsidRPr="00FF0462">
        <w:rPr>
          <w:rFonts w:ascii="Times New Roman" w:hAnsi="Times New Roman" w:cs="Times New Roman"/>
        </w:rPr>
        <w:t xml:space="preserve"> quien a su vez informa a la INDDHH sobre el resultado de las investigaciones</w:t>
      </w:r>
      <w:r w:rsidR="00F32912" w:rsidRPr="00FF0462">
        <w:rPr>
          <w:rFonts w:ascii="Times New Roman" w:hAnsi="Times New Roman" w:cs="Times New Roman"/>
        </w:rPr>
        <w:t xml:space="preserve"> (Ver Anexo </w:t>
      </w:r>
      <w:r w:rsidR="003510CD" w:rsidRPr="00FF0462">
        <w:rPr>
          <w:rFonts w:ascii="Times New Roman" w:hAnsi="Times New Roman" w:cs="Times New Roman"/>
        </w:rPr>
        <w:t>12</w:t>
      </w:r>
      <w:r w:rsidR="00F32912" w:rsidRPr="00FF0462">
        <w:rPr>
          <w:rFonts w:ascii="Times New Roman" w:hAnsi="Times New Roman" w:cs="Times New Roman"/>
        </w:rPr>
        <w:t xml:space="preserve"> Informe de actuación y evaluación del Sistema Penitenciario Nacional, 2012)</w:t>
      </w:r>
      <w:r w:rsidR="00A65DB7" w:rsidRPr="00FF0462">
        <w:rPr>
          <w:rFonts w:ascii="Times New Roman" w:hAnsi="Times New Roman" w:cs="Times New Roman"/>
        </w:rPr>
        <w:t>.</w:t>
      </w:r>
    </w:p>
    <w:p w:rsidR="00F32912" w:rsidRPr="00FF0462" w:rsidRDefault="00A65DB7"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La INDDHH también cumple las funciones del Mecanismo Nacional de Prevención que estipula el Protocolo facultativo a la Convención contra la Tortura y Otros Tratos o Penas Crueles, Inhumanas o Degradantes. Las visitas sistemáticas de monitoreo a los </w:t>
      </w:r>
      <w:r w:rsidR="002218B5">
        <w:rPr>
          <w:rFonts w:ascii="Times New Roman" w:hAnsi="Times New Roman" w:cs="Times New Roman"/>
        </w:rPr>
        <w:t>lugares de detención constituyen una práctica contribuye</w:t>
      </w:r>
      <w:r w:rsidRPr="00FF0462">
        <w:rPr>
          <w:rFonts w:ascii="Times New Roman" w:hAnsi="Times New Roman" w:cs="Times New Roman"/>
        </w:rPr>
        <w:t xml:space="preserve"> a la transparencia de la información sobre las condiciones de detención de las personas privadas de libertad.</w:t>
      </w:r>
    </w:p>
    <w:p w:rsidR="00F32912" w:rsidRPr="00FF0462" w:rsidRDefault="00F32912" w:rsidP="00F32912">
      <w:pPr>
        <w:jc w:val="both"/>
        <w:rPr>
          <w:rFonts w:ascii="Times New Roman" w:hAnsi="Times New Roman" w:cs="Times New Roman"/>
          <w:b/>
          <w:i/>
        </w:rPr>
      </w:pPr>
      <w:r w:rsidRPr="00FF0462">
        <w:rPr>
          <w:rFonts w:ascii="Times New Roman" w:hAnsi="Times New Roman" w:cs="Times New Roman"/>
          <w:b/>
          <w:i/>
        </w:rPr>
        <w:t>Respuesta al párrafo 13 de la lista de cuestiones</w:t>
      </w:r>
    </w:p>
    <w:p w:rsidR="00C56304" w:rsidRPr="00FF0462" w:rsidRDefault="00F32912"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La INDDHH reconoce algunos avances en la reforma del sistema de privación de libertad de adolescentes</w:t>
      </w:r>
      <w:r w:rsidR="00C04F44">
        <w:rPr>
          <w:rFonts w:ascii="Times New Roman" w:hAnsi="Times New Roman" w:cs="Times New Roman"/>
        </w:rPr>
        <w:t>,</w:t>
      </w:r>
      <w:r w:rsidRPr="00FF0462">
        <w:rPr>
          <w:rFonts w:ascii="Times New Roman" w:hAnsi="Times New Roman" w:cs="Times New Roman"/>
        </w:rPr>
        <w:t xml:space="preserve"> como la creación del Sistema de Responsabilidad Penal Adolescente (SIRPA)</w:t>
      </w:r>
      <w:r w:rsidR="00C04F44">
        <w:rPr>
          <w:rFonts w:ascii="Times New Roman" w:hAnsi="Times New Roman" w:cs="Times New Roman"/>
        </w:rPr>
        <w:t>, como paso previo</w:t>
      </w:r>
      <w:r w:rsidRPr="00FF0462">
        <w:rPr>
          <w:rFonts w:ascii="Times New Roman" w:hAnsi="Times New Roman" w:cs="Times New Roman"/>
        </w:rPr>
        <w:t xml:space="preserve"> hacia el establecimiento del Instituto de </w:t>
      </w:r>
      <w:r w:rsidRPr="00FF0462">
        <w:rPr>
          <w:rFonts w:ascii="Times New Roman" w:hAnsi="Times New Roman" w:cs="Times New Roman"/>
        </w:rPr>
        <w:lastRenderedPageBreak/>
        <w:t xml:space="preserve">Responsabilidad Penal Adolescente (IRPA). </w:t>
      </w:r>
      <w:r w:rsidR="00C56304" w:rsidRPr="00FF0462">
        <w:rPr>
          <w:rFonts w:ascii="Times New Roman" w:hAnsi="Times New Roman" w:cs="Times New Roman"/>
        </w:rPr>
        <w:t xml:space="preserve">El SIRPA fue creado por </w:t>
      </w:r>
      <w:r w:rsidRPr="00FF0462">
        <w:rPr>
          <w:rFonts w:ascii="Times New Roman" w:hAnsi="Times New Roman" w:cs="Times New Roman"/>
        </w:rPr>
        <w:t xml:space="preserve"> Ley N° 18.771 de 1° de julio de 2011</w:t>
      </w:r>
      <w:r w:rsidR="00C56304" w:rsidRPr="00FF0462">
        <w:rPr>
          <w:rFonts w:ascii="Times New Roman" w:hAnsi="Times New Roman" w:cs="Times New Roman"/>
        </w:rPr>
        <w:t>, como un</w:t>
      </w:r>
      <w:r w:rsidRPr="00FF0462">
        <w:rPr>
          <w:rFonts w:ascii="Times New Roman" w:hAnsi="Times New Roman" w:cs="Times New Roman"/>
        </w:rPr>
        <w:t xml:space="preserve"> órgano desconcentrado</w:t>
      </w:r>
      <w:r w:rsidR="00C56304" w:rsidRPr="00FF0462">
        <w:rPr>
          <w:rFonts w:ascii="Times New Roman" w:hAnsi="Times New Roman" w:cs="Times New Roman"/>
        </w:rPr>
        <w:t xml:space="preserve"> </w:t>
      </w:r>
      <w:r w:rsidR="00C04F44">
        <w:rPr>
          <w:rFonts w:ascii="Times New Roman" w:hAnsi="Times New Roman" w:cs="Times New Roman"/>
        </w:rPr>
        <w:t>que tiene a su cargo todo</w:t>
      </w:r>
      <w:r w:rsidRPr="00FF0462">
        <w:rPr>
          <w:rFonts w:ascii="Times New Roman" w:hAnsi="Times New Roman" w:cs="Times New Roman"/>
        </w:rPr>
        <w:t xml:space="preserve"> lo relativo a la ejecución de las medidas socioeducativas para menores  de edad en conflicto con la ley penal.</w:t>
      </w:r>
    </w:p>
    <w:p w:rsidR="00C56304" w:rsidRPr="00FF0462" w:rsidRDefault="00F32912"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 </w:t>
      </w:r>
      <w:r w:rsidR="00C56304" w:rsidRPr="00FF0462">
        <w:rPr>
          <w:rFonts w:ascii="Times New Roman" w:hAnsi="Times New Roman" w:cs="Times New Roman"/>
        </w:rPr>
        <w:t>La INDDHH opina que a</w:t>
      </w:r>
      <w:r w:rsidR="00C04F44">
        <w:rPr>
          <w:rFonts w:ascii="Times New Roman" w:hAnsi="Times New Roman" w:cs="Times New Roman"/>
        </w:rPr>
        <w:t>demás de las reformas de</w:t>
      </w:r>
      <w:r w:rsidRPr="00FF0462">
        <w:rPr>
          <w:rFonts w:ascii="Times New Roman" w:hAnsi="Times New Roman" w:cs="Times New Roman"/>
        </w:rPr>
        <w:t xml:space="preserve"> la institucionalidad</w:t>
      </w:r>
      <w:r w:rsidR="00C04F44">
        <w:rPr>
          <w:rFonts w:ascii="Times New Roman" w:hAnsi="Times New Roman" w:cs="Times New Roman"/>
        </w:rPr>
        <w:t>,</w:t>
      </w:r>
      <w:r w:rsidRPr="00FF0462">
        <w:rPr>
          <w:rFonts w:ascii="Times New Roman" w:hAnsi="Times New Roman" w:cs="Times New Roman"/>
        </w:rPr>
        <w:t xml:space="preserve"> para la ejecución de las medidas socioeducativas</w:t>
      </w:r>
      <w:r w:rsidR="00C04F44">
        <w:rPr>
          <w:rFonts w:ascii="Times New Roman" w:hAnsi="Times New Roman" w:cs="Times New Roman"/>
        </w:rPr>
        <w:t>,</w:t>
      </w:r>
      <w:r w:rsidRPr="00FF0462">
        <w:rPr>
          <w:rFonts w:ascii="Times New Roman" w:hAnsi="Times New Roman" w:cs="Times New Roman"/>
        </w:rPr>
        <w:t xml:space="preserve"> es fundamental una reforma del sistema de justicia de menores, centrada en la prevención del delito y la rehabilitación, que utilice la privación de libertad como último recurso y limite lo máximo posible </w:t>
      </w:r>
      <w:r w:rsidR="00C04F44">
        <w:rPr>
          <w:rFonts w:ascii="Times New Roman" w:hAnsi="Times New Roman" w:cs="Times New Roman"/>
        </w:rPr>
        <w:t>el us</w:t>
      </w:r>
      <w:r w:rsidR="002218B5">
        <w:rPr>
          <w:rFonts w:ascii="Times New Roman" w:hAnsi="Times New Roman" w:cs="Times New Roman"/>
        </w:rPr>
        <w:t>o de la prisión preventiva, estimulando</w:t>
      </w:r>
      <w:r w:rsidRPr="00FF0462">
        <w:rPr>
          <w:rFonts w:ascii="Times New Roman" w:hAnsi="Times New Roman" w:cs="Times New Roman"/>
        </w:rPr>
        <w:t xml:space="preserve"> el uso de las medidas alternativas a la privación de libertad. </w:t>
      </w:r>
    </w:p>
    <w:p w:rsidR="00C56304" w:rsidRPr="00FF0462" w:rsidRDefault="00C56304"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También </w:t>
      </w:r>
      <w:r w:rsidR="00F32912" w:rsidRPr="00FF0462">
        <w:rPr>
          <w:rFonts w:ascii="Times New Roman" w:hAnsi="Times New Roman" w:cs="Times New Roman"/>
        </w:rPr>
        <w:t xml:space="preserve">entiende que en la práctica, la modalidad utilizada para la privación de libertad de adolescentes es el encierro compulsivo. Durante su visita al centro “SER” de la Colonia Berro, la INDDHH se entrevistó con adolescentes, autoridades y personal técnico. Comprobó que los menores permanecen encerrados entre 20 y 23 horas diarias, sin acceso a ningún tipo de actividad. Se les habilita la salida de sus celdas para el baño diario durante aproximadamente quince minutos, salen al patio un promedio de una hora y media dos veces a la semana y reciben visitas los días sábados y domingo en horario matutino y vespertino. Si bien las autoridades informaron sobre la asignación de  horas semanales de maestros de educación primaria y profesores de educación secundaria, de las entrevistas y de la propia visita surgió que la posibilidad de recibir clases es esporádica, discontinua, excepcional e imprevisible. </w:t>
      </w:r>
    </w:p>
    <w:p w:rsidR="00C56304" w:rsidRPr="00FF0462" w:rsidRDefault="00F32912"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La INDDHH manifiesta su preocupación por el elevado porcentaje de adolecentes internados en dicho centro que cons</w:t>
      </w:r>
      <w:r w:rsidR="00C04F44">
        <w:rPr>
          <w:rFonts w:ascii="Times New Roman" w:hAnsi="Times New Roman" w:cs="Times New Roman"/>
        </w:rPr>
        <w:t>umen psicofármacos, con</w:t>
      </w:r>
      <w:r w:rsidRPr="00FF0462">
        <w:rPr>
          <w:rFonts w:ascii="Times New Roman" w:hAnsi="Times New Roman" w:cs="Times New Roman"/>
        </w:rPr>
        <w:t xml:space="preserve"> prescripción médica.  También, por la ausencia de controles médicos frecuentes, sean generales o psiquiátricos.</w:t>
      </w:r>
    </w:p>
    <w:p w:rsidR="00C56304" w:rsidRPr="00FF0462" w:rsidRDefault="00C56304"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Asimismo s</w:t>
      </w:r>
      <w:r w:rsidR="00F32912" w:rsidRPr="00FF0462">
        <w:rPr>
          <w:rFonts w:ascii="Times New Roman" w:hAnsi="Times New Roman" w:cs="Times New Roman"/>
        </w:rPr>
        <w:t>eñala que el régimen de convivencia programado que le fuera informado por parte de las autoridades del Instituto del Niño y el Adolescente de Uruguay (INAU), no es conocido por los internos ni por los funcionarios no técnicos. En consecuencia las sanciones son impuestas discrecionalmente y sin fundamentación.</w:t>
      </w:r>
    </w:p>
    <w:p w:rsidR="00BC2615" w:rsidRPr="00FF0462" w:rsidRDefault="00F32912"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Durante 2011 se aprobó la penalización de la tentativa y de la complicidad en el delito de hurto. También se amplió, de 60 a 90 días, el plazo que tienen los jueces para dictar una sentencia definitiva en los casos en que el adolescente sea privado de libertad como medida cautelar provisoria. La INDDHH entiende que estas reformas al Código de la Niñez y la Adolescencia son regresivas. En la práctica, ante la falta de alternativas, aumentó el número de adolescentes privados de libertad.</w:t>
      </w:r>
    </w:p>
    <w:p w:rsidR="00C56304" w:rsidRPr="00FF0462" w:rsidRDefault="00C56304"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El 14 de agosto de 2012, la INDDHH presentó ante la Comisión de Constitución y Legislación de la Cámara de S</w:t>
      </w:r>
      <w:r w:rsidR="00C04F44">
        <w:rPr>
          <w:rFonts w:ascii="Times New Roman" w:hAnsi="Times New Roman" w:cs="Times New Roman"/>
        </w:rPr>
        <w:t>enadores un informe sobre e</w:t>
      </w:r>
      <w:r w:rsidRPr="00FF0462">
        <w:rPr>
          <w:rFonts w:ascii="Times New Roman" w:hAnsi="Times New Roman" w:cs="Times New Roman"/>
        </w:rPr>
        <w:t>l proyecto de ley que introduce modificaciones al Código de la Niñez y la Adolescencia (Ley N° 17.823 de 7 de setiembre de 2004</w:t>
      </w:r>
      <w:r w:rsidR="00C04F44">
        <w:rPr>
          <w:rFonts w:ascii="Times New Roman" w:hAnsi="Times New Roman" w:cs="Times New Roman"/>
        </w:rPr>
        <w:t xml:space="preserve">). En él </w:t>
      </w:r>
      <w:r w:rsidR="00F546CD">
        <w:rPr>
          <w:rFonts w:ascii="Times New Roman" w:hAnsi="Times New Roman" w:cs="Times New Roman"/>
        </w:rPr>
        <w:t>manifestó</w:t>
      </w:r>
      <w:r w:rsidRPr="00FF0462">
        <w:rPr>
          <w:rFonts w:ascii="Times New Roman" w:hAnsi="Times New Roman" w:cs="Times New Roman"/>
        </w:rPr>
        <w:t xml:space="preserve"> sus opiniones y preocupaciones acerca de </w:t>
      </w:r>
      <w:r w:rsidR="000E6FD9" w:rsidRPr="00FF0462">
        <w:rPr>
          <w:rFonts w:ascii="Times New Roman" w:hAnsi="Times New Roman" w:cs="Times New Roman"/>
        </w:rPr>
        <w:t xml:space="preserve">múltiples incompatibilidades de </w:t>
      </w:r>
      <w:r w:rsidRPr="00FF0462">
        <w:rPr>
          <w:rFonts w:ascii="Times New Roman" w:hAnsi="Times New Roman" w:cs="Times New Roman"/>
        </w:rPr>
        <w:t xml:space="preserve">la iniciativa de reforma respecto </w:t>
      </w:r>
      <w:r w:rsidR="000E6FD9" w:rsidRPr="00FF0462">
        <w:rPr>
          <w:rFonts w:ascii="Times New Roman" w:hAnsi="Times New Roman" w:cs="Times New Roman"/>
        </w:rPr>
        <w:t>de los estándares internacionales de protección</w:t>
      </w:r>
      <w:r w:rsidR="00C04F44">
        <w:rPr>
          <w:rFonts w:ascii="Times New Roman" w:hAnsi="Times New Roman" w:cs="Times New Roman"/>
        </w:rPr>
        <w:t xml:space="preserve">, así como su contradicción con </w:t>
      </w:r>
      <w:r w:rsidR="000E6FD9" w:rsidRPr="00FF0462">
        <w:rPr>
          <w:rFonts w:ascii="Times New Roman" w:hAnsi="Times New Roman" w:cs="Times New Roman"/>
        </w:rPr>
        <w:t xml:space="preserve"> los avances normativos </w:t>
      </w:r>
      <w:r w:rsidR="00C04F44">
        <w:rPr>
          <w:rFonts w:ascii="Times New Roman" w:hAnsi="Times New Roman" w:cs="Times New Roman"/>
        </w:rPr>
        <w:t xml:space="preserve">consagrados </w:t>
      </w:r>
      <w:r w:rsidR="000E6FD9" w:rsidRPr="00FF0462">
        <w:rPr>
          <w:rFonts w:ascii="Times New Roman" w:hAnsi="Times New Roman" w:cs="Times New Roman"/>
        </w:rPr>
        <w:t>en el ámbito nacional (Ver Anexo XX Informe Modificaciones al CNA y a la legislación penal).</w:t>
      </w:r>
    </w:p>
    <w:p w:rsidR="00F32912" w:rsidRPr="00FF0462" w:rsidRDefault="00F32912"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La INDDHH manifiesta su preocupació</w:t>
      </w:r>
      <w:r w:rsidR="00C04F44">
        <w:rPr>
          <w:rFonts w:ascii="Times New Roman" w:hAnsi="Times New Roman" w:cs="Times New Roman"/>
        </w:rPr>
        <w:t xml:space="preserve">n ante la iniciativa para plebiscitar </w:t>
      </w:r>
      <w:r w:rsidRPr="00FF0462">
        <w:rPr>
          <w:rFonts w:ascii="Times New Roman" w:hAnsi="Times New Roman" w:cs="Times New Roman"/>
        </w:rPr>
        <w:t>la baja en</w:t>
      </w:r>
      <w:r w:rsidR="00C04F44">
        <w:rPr>
          <w:rFonts w:ascii="Times New Roman" w:hAnsi="Times New Roman" w:cs="Times New Roman"/>
        </w:rPr>
        <w:t xml:space="preserve"> la edad de imputabilidad penal que se realizará conjuntamente con las elecciones nacionales en el año 2014, </w:t>
      </w:r>
      <w:r w:rsidRPr="00FF0462">
        <w:rPr>
          <w:rFonts w:ascii="Times New Roman" w:hAnsi="Times New Roman" w:cs="Times New Roman"/>
        </w:rPr>
        <w:t xml:space="preserve"> ya que dicha medida es contraria al </w:t>
      </w:r>
      <w:r w:rsidRPr="00FF0462">
        <w:rPr>
          <w:rFonts w:ascii="Times New Roman" w:hAnsi="Times New Roman" w:cs="Times New Roman"/>
          <w:i/>
        </w:rPr>
        <w:t>co</w:t>
      </w:r>
      <w:r w:rsidR="000E6FD9" w:rsidRPr="00FF0462">
        <w:rPr>
          <w:rFonts w:ascii="Times New Roman" w:hAnsi="Times New Roman" w:cs="Times New Roman"/>
          <w:i/>
        </w:rPr>
        <w:t>r</w:t>
      </w:r>
      <w:r w:rsidRPr="00FF0462">
        <w:rPr>
          <w:rFonts w:ascii="Times New Roman" w:hAnsi="Times New Roman" w:cs="Times New Roman"/>
          <w:i/>
        </w:rPr>
        <w:t xml:space="preserve">pus </w:t>
      </w:r>
      <w:proofErr w:type="spellStart"/>
      <w:r w:rsidRPr="00FF0462">
        <w:rPr>
          <w:rFonts w:ascii="Times New Roman" w:hAnsi="Times New Roman" w:cs="Times New Roman"/>
          <w:i/>
        </w:rPr>
        <w:t>juris</w:t>
      </w:r>
      <w:proofErr w:type="spellEnd"/>
      <w:r w:rsidRPr="00FF0462">
        <w:rPr>
          <w:rFonts w:ascii="Times New Roman" w:hAnsi="Times New Roman" w:cs="Times New Roman"/>
        </w:rPr>
        <w:t xml:space="preserve"> de los derech</w:t>
      </w:r>
      <w:r w:rsidR="000E6FD9" w:rsidRPr="00FF0462">
        <w:rPr>
          <w:rFonts w:ascii="Times New Roman" w:hAnsi="Times New Roman" w:cs="Times New Roman"/>
        </w:rPr>
        <w:t>os del niño del que Uruguay</w:t>
      </w:r>
      <w:r w:rsidR="00C04F44">
        <w:rPr>
          <w:rFonts w:ascii="Times New Roman" w:hAnsi="Times New Roman" w:cs="Times New Roman"/>
        </w:rPr>
        <w:t xml:space="preserve"> es P</w:t>
      </w:r>
      <w:r w:rsidRPr="00FF0462">
        <w:rPr>
          <w:rFonts w:ascii="Times New Roman" w:hAnsi="Times New Roman" w:cs="Times New Roman"/>
        </w:rPr>
        <w:t>arte y exacerbaría los problemas estructurales del sistema penitenciario nacional.</w:t>
      </w:r>
    </w:p>
    <w:p w:rsidR="000E6FD9" w:rsidRPr="00FF0462" w:rsidRDefault="000E6FD9" w:rsidP="00563649">
      <w:pPr>
        <w:jc w:val="both"/>
        <w:rPr>
          <w:rFonts w:ascii="Times New Roman" w:hAnsi="Times New Roman" w:cs="Times New Roman"/>
          <w:b/>
          <w:i/>
        </w:rPr>
      </w:pPr>
      <w:r w:rsidRPr="00FF0462">
        <w:rPr>
          <w:rFonts w:ascii="Times New Roman" w:hAnsi="Times New Roman" w:cs="Times New Roman"/>
          <w:b/>
          <w:i/>
        </w:rPr>
        <w:lastRenderedPageBreak/>
        <w:t>Respuesta</w:t>
      </w:r>
      <w:r w:rsidR="00AB0BC7" w:rsidRPr="00FF0462">
        <w:rPr>
          <w:rFonts w:ascii="Times New Roman" w:hAnsi="Times New Roman" w:cs="Times New Roman"/>
          <w:b/>
          <w:i/>
        </w:rPr>
        <w:t xml:space="preserve"> </w:t>
      </w:r>
      <w:r w:rsidRPr="00FF0462">
        <w:rPr>
          <w:rFonts w:ascii="Times New Roman" w:hAnsi="Times New Roman" w:cs="Times New Roman"/>
          <w:b/>
          <w:i/>
        </w:rPr>
        <w:t>al párrafo 15 de la lista de cuestiones</w:t>
      </w:r>
    </w:p>
    <w:p w:rsidR="00E8527A" w:rsidRDefault="000E6FD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Según el “Resumen estadístico mensual” elaborado por el  Instituto Nacional de Rehabilitación, al 31 de julio de 2013 la población adulta privada de libertad era de 9708 personas.</w:t>
      </w:r>
      <w:r w:rsidR="00476BB8" w:rsidRPr="00FF0462">
        <w:rPr>
          <w:rFonts w:ascii="Times New Roman" w:hAnsi="Times New Roman" w:cs="Times New Roman"/>
        </w:rPr>
        <w:t xml:space="preserve"> De acuerdo a esta fuente, del total de personas privadas de lib</w:t>
      </w:r>
      <w:r w:rsidR="002218B5">
        <w:rPr>
          <w:rFonts w:ascii="Times New Roman" w:hAnsi="Times New Roman" w:cs="Times New Roman"/>
        </w:rPr>
        <w:t xml:space="preserve">ertad, el 58.6% se encuentran con detención preventiva. En tanto </w:t>
      </w:r>
      <w:r w:rsidR="00882E23">
        <w:rPr>
          <w:rFonts w:ascii="Times New Roman" w:hAnsi="Times New Roman" w:cs="Times New Roman"/>
        </w:rPr>
        <w:t xml:space="preserve">las estadísticas </w:t>
      </w:r>
      <w:r w:rsidR="00476BB8" w:rsidRPr="00FF0462">
        <w:rPr>
          <w:rFonts w:ascii="Times New Roman" w:hAnsi="Times New Roman" w:cs="Times New Roman"/>
        </w:rPr>
        <w:t>presentadas en el Informe 2012 del Comisionado Parl</w:t>
      </w:r>
      <w:r w:rsidR="00882E23">
        <w:rPr>
          <w:rFonts w:ascii="Times New Roman" w:hAnsi="Times New Roman" w:cs="Times New Roman"/>
        </w:rPr>
        <w:t>amentario, establecen que un</w:t>
      </w:r>
      <w:r w:rsidR="00476BB8" w:rsidRPr="00FF0462">
        <w:rPr>
          <w:rFonts w:ascii="Times New Roman" w:hAnsi="Times New Roman" w:cs="Times New Roman"/>
        </w:rPr>
        <w:t xml:space="preserve"> 64.65% de personas </w:t>
      </w:r>
      <w:r w:rsidR="00882E23">
        <w:rPr>
          <w:rFonts w:ascii="Times New Roman" w:hAnsi="Times New Roman" w:cs="Times New Roman"/>
        </w:rPr>
        <w:t>privadas de libertad se encuentran procesadas sin sentencia.</w:t>
      </w:r>
    </w:p>
    <w:p w:rsidR="0079390F" w:rsidRPr="00FF0462" w:rsidRDefault="0079390F" w:rsidP="0079390F">
      <w:pPr>
        <w:pStyle w:val="Prrafodelista"/>
        <w:ind w:left="0"/>
        <w:jc w:val="both"/>
        <w:rPr>
          <w:rFonts w:ascii="Times New Roman" w:hAnsi="Times New Roman" w:cs="Times New Roman"/>
        </w:rPr>
      </w:pPr>
    </w:p>
    <w:p w:rsidR="00563649" w:rsidRPr="0079390F" w:rsidRDefault="00563649" w:rsidP="0079390F">
      <w:pPr>
        <w:pStyle w:val="Prrafodelista"/>
        <w:numPr>
          <w:ilvl w:val="0"/>
          <w:numId w:val="7"/>
        </w:numPr>
        <w:spacing w:after="0" w:line="240" w:lineRule="auto"/>
        <w:ind w:left="284" w:hanging="284"/>
        <w:jc w:val="both"/>
        <w:rPr>
          <w:rFonts w:ascii="Times New Roman" w:hAnsi="Times New Roman" w:cs="Times New Roman"/>
          <w:b/>
        </w:rPr>
      </w:pPr>
      <w:r w:rsidRPr="0079390F">
        <w:rPr>
          <w:rFonts w:ascii="Times New Roman" w:hAnsi="Times New Roman" w:cs="Times New Roman"/>
          <w:b/>
        </w:rPr>
        <w:t>Debido proceso y reconocimiento de la personalidad jurídica (artículos 14 y 16 del Pacto)</w:t>
      </w:r>
    </w:p>
    <w:p w:rsidR="00563649" w:rsidRPr="00FF0462" w:rsidRDefault="00563649" w:rsidP="00563649">
      <w:pPr>
        <w:spacing w:after="0" w:line="240" w:lineRule="auto"/>
        <w:jc w:val="both"/>
        <w:rPr>
          <w:rFonts w:ascii="Times New Roman" w:hAnsi="Times New Roman" w:cs="Times New Roman"/>
          <w:b/>
          <w:i/>
        </w:rPr>
      </w:pPr>
    </w:p>
    <w:p w:rsidR="00563649" w:rsidRPr="00FF0462" w:rsidRDefault="00563649" w:rsidP="00563649">
      <w:pPr>
        <w:spacing w:after="0" w:line="240" w:lineRule="auto"/>
        <w:jc w:val="both"/>
        <w:rPr>
          <w:rFonts w:ascii="Times New Roman" w:hAnsi="Times New Roman" w:cs="Times New Roman"/>
          <w:b/>
          <w:i/>
        </w:rPr>
      </w:pPr>
      <w:r w:rsidRPr="00FF0462">
        <w:rPr>
          <w:rFonts w:ascii="Times New Roman" w:hAnsi="Times New Roman" w:cs="Times New Roman"/>
          <w:b/>
          <w:i/>
        </w:rPr>
        <w:t>Respuesta al Párrafo 16 de la lista de cuestiones</w:t>
      </w:r>
    </w:p>
    <w:p w:rsidR="00563649" w:rsidRPr="00FF0462" w:rsidRDefault="00563649" w:rsidP="00563649">
      <w:pPr>
        <w:pStyle w:val="Prrafodelista"/>
        <w:spacing w:after="0"/>
        <w:ind w:left="1070"/>
        <w:jc w:val="both"/>
        <w:rPr>
          <w:rFonts w:ascii="Times New Roman" w:hAnsi="Times New Roman" w:cs="Times New Roman"/>
          <w:b/>
        </w:rPr>
      </w:pPr>
    </w:p>
    <w:p w:rsidR="00563649" w:rsidRDefault="00882E23" w:rsidP="00891227">
      <w:pPr>
        <w:pStyle w:val="Prrafodelista"/>
        <w:numPr>
          <w:ilvl w:val="0"/>
          <w:numId w:val="4"/>
        </w:numPr>
        <w:jc w:val="both"/>
        <w:rPr>
          <w:rFonts w:ascii="Times New Roman" w:hAnsi="Times New Roman" w:cs="Times New Roman"/>
        </w:rPr>
      </w:pPr>
      <w:r>
        <w:rPr>
          <w:rFonts w:ascii="Times New Roman" w:hAnsi="Times New Roman" w:cs="Times New Roman"/>
        </w:rPr>
        <w:t xml:space="preserve">Pese a </w:t>
      </w:r>
      <w:r w:rsidR="00563649" w:rsidRPr="00FF0462">
        <w:rPr>
          <w:rFonts w:ascii="Times New Roman" w:hAnsi="Times New Roman" w:cs="Times New Roman"/>
        </w:rPr>
        <w:t xml:space="preserve">los importantes esfuerzos desarrollados por el Estado uruguayo con relación a la asunción de responsabilidad y reparación de las violaciones de derechos humanos ocurridas durante el período pre dictatorial y durante la última dictadura cívico-militar (27 de junio de 1973 a 15 de febrero de 1985), la INDDHH ha manifestado su preocupación en torno a una serie de hechos que comprometen seriamente los avances en la materia. </w:t>
      </w:r>
    </w:p>
    <w:p w:rsidR="00563649" w:rsidRPr="00E059DC" w:rsidRDefault="00563649" w:rsidP="00E059DC">
      <w:pPr>
        <w:pStyle w:val="Prrafodelista"/>
        <w:numPr>
          <w:ilvl w:val="0"/>
          <w:numId w:val="4"/>
        </w:numPr>
        <w:jc w:val="both"/>
        <w:rPr>
          <w:rFonts w:ascii="Times New Roman" w:hAnsi="Times New Roman" w:cs="Times New Roman"/>
        </w:rPr>
      </w:pPr>
      <w:r w:rsidRPr="00E059DC">
        <w:rPr>
          <w:rFonts w:ascii="Times New Roman" w:hAnsi="Times New Roman" w:cs="Times New Roman"/>
        </w:rPr>
        <w:t xml:space="preserve">A la fecha la Suprema Corte de Justicia ha dictado dos sentencias declarando la inconstitucionalidad de los artículos 2º y 3º de la Ley </w:t>
      </w:r>
      <w:r w:rsidR="00F67F8C">
        <w:rPr>
          <w:rFonts w:ascii="Times New Roman" w:hAnsi="Times New Roman" w:cs="Times New Roman"/>
        </w:rPr>
        <w:t xml:space="preserve">N° </w:t>
      </w:r>
      <w:r w:rsidRPr="00E059DC">
        <w:rPr>
          <w:rFonts w:ascii="Times New Roman" w:hAnsi="Times New Roman" w:cs="Times New Roman"/>
        </w:rPr>
        <w:t>18.831, que disponen</w:t>
      </w:r>
      <w:r w:rsidR="00E059DC" w:rsidRPr="00E059DC">
        <w:rPr>
          <w:rFonts w:ascii="Times New Roman" w:hAnsi="Times New Roman" w:cs="Times New Roman"/>
          <w:color w:val="000000"/>
        </w:rPr>
        <w:t xml:space="preserve">  que no se computará plazo alguno, procesal, de prescripción o de caducidad, en el período comprendido entre el 22 de diciemb</w:t>
      </w:r>
      <w:r w:rsidR="00E059DC">
        <w:rPr>
          <w:rFonts w:ascii="Times New Roman" w:hAnsi="Times New Roman" w:cs="Times New Roman"/>
          <w:color w:val="000000"/>
        </w:rPr>
        <w:t>re de 1986 y la vigencia de la ley</w:t>
      </w:r>
      <w:r w:rsidR="00E059DC" w:rsidRPr="00E059DC">
        <w:rPr>
          <w:rFonts w:ascii="Times New Roman" w:hAnsi="Times New Roman" w:cs="Times New Roman"/>
          <w:color w:val="000000"/>
        </w:rPr>
        <w:t xml:space="preserve"> para los delitos cometidos durante la dictadura y que declaran que dichos delitos son crímenes de lesa humanidad.</w:t>
      </w:r>
    </w:p>
    <w:p w:rsidR="00563649" w:rsidRPr="00FF0462" w:rsidRDefault="0056364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 xml:space="preserve">A criterio de la INDDHH en opinión coincidente con la Corte Interamericana de Derechos Humanos (Sentencia </w:t>
      </w:r>
      <w:proofErr w:type="spellStart"/>
      <w:r w:rsidRPr="00FF0462">
        <w:rPr>
          <w:rFonts w:ascii="Times New Roman" w:hAnsi="Times New Roman" w:cs="Times New Roman"/>
          <w:i/>
        </w:rPr>
        <w:t>Gelman</w:t>
      </w:r>
      <w:proofErr w:type="spellEnd"/>
      <w:r w:rsidRPr="00FF0462">
        <w:rPr>
          <w:rFonts w:ascii="Times New Roman" w:hAnsi="Times New Roman" w:cs="Times New Roman"/>
          <w:i/>
        </w:rPr>
        <w:t xml:space="preserve"> vs. Uruguay</w:t>
      </w:r>
      <w:r w:rsidRPr="00FF0462">
        <w:rPr>
          <w:rFonts w:ascii="Times New Roman" w:hAnsi="Times New Roman" w:cs="Times New Roman"/>
        </w:rPr>
        <w:t>) los Est</w:t>
      </w:r>
      <w:r w:rsidR="002218B5">
        <w:rPr>
          <w:rFonts w:ascii="Times New Roman" w:hAnsi="Times New Roman" w:cs="Times New Roman"/>
        </w:rPr>
        <w:t>ados deben acatar, en virtud de</w:t>
      </w:r>
      <w:r w:rsidRPr="00FF0462">
        <w:rPr>
          <w:rFonts w:ascii="Times New Roman" w:hAnsi="Times New Roman" w:cs="Times New Roman"/>
        </w:rPr>
        <w:t xml:space="preserve"> principio</w:t>
      </w:r>
      <w:r w:rsidR="002218B5">
        <w:rPr>
          <w:rFonts w:ascii="Times New Roman" w:hAnsi="Times New Roman" w:cs="Times New Roman"/>
        </w:rPr>
        <w:t>s</w:t>
      </w:r>
      <w:r w:rsidRPr="00FF0462">
        <w:rPr>
          <w:rFonts w:ascii="Times New Roman" w:hAnsi="Times New Roman" w:cs="Times New Roman"/>
        </w:rPr>
        <w:t xml:space="preserve"> de</w:t>
      </w:r>
      <w:r w:rsidR="002218B5">
        <w:rPr>
          <w:rFonts w:ascii="Times New Roman" w:hAnsi="Times New Roman" w:cs="Times New Roman"/>
        </w:rPr>
        <w:t>l</w:t>
      </w:r>
      <w:r w:rsidRPr="00FF0462">
        <w:rPr>
          <w:rFonts w:ascii="Times New Roman" w:hAnsi="Times New Roman" w:cs="Times New Roman"/>
        </w:rPr>
        <w:t xml:space="preserve"> derecho internacional, las obligaciones asumidas internacionalmente de buena fe, y no pueden invocar razones de derecho interno ni interpretación alguna –“incluso una norma constitucional o decisión judicial” - para dejar de asumir la responsabilidad internacional (Ver Anexos </w:t>
      </w:r>
      <w:r w:rsidR="003510CD" w:rsidRPr="00FF0462">
        <w:rPr>
          <w:rFonts w:ascii="Times New Roman" w:hAnsi="Times New Roman" w:cs="Times New Roman"/>
        </w:rPr>
        <w:t xml:space="preserve">13 </w:t>
      </w:r>
      <w:r w:rsidRPr="00FF0462">
        <w:rPr>
          <w:rFonts w:ascii="Times New Roman" w:hAnsi="Times New Roman" w:cs="Times New Roman"/>
        </w:rPr>
        <w:t xml:space="preserve">Declaración de la Institución Nacional de Derechos Humanos sobre fundamentos de la protección de los derechos humanos en el ámbito nacional y </w:t>
      </w:r>
      <w:r w:rsidR="003510CD" w:rsidRPr="00FF0462">
        <w:rPr>
          <w:rFonts w:ascii="Times New Roman" w:hAnsi="Times New Roman" w:cs="Times New Roman"/>
        </w:rPr>
        <w:t xml:space="preserve">14 </w:t>
      </w:r>
      <w:r w:rsidRPr="00FF0462">
        <w:rPr>
          <w:rFonts w:ascii="Times New Roman" w:hAnsi="Times New Roman" w:cs="Times New Roman"/>
        </w:rPr>
        <w:t xml:space="preserve">Declaración de la Institución Nacional de Derechos Humanos sobre las obligaciones del Estado sobre el cumplimiento de la sentencia </w:t>
      </w:r>
      <w:proofErr w:type="spellStart"/>
      <w:r w:rsidRPr="00FF0462">
        <w:rPr>
          <w:rFonts w:ascii="Times New Roman" w:hAnsi="Times New Roman" w:cs="Times New Roman"/>
        </w:rPr>
        <w:t>Gelman</w:t>
      </w:r>
      <w:proofErr w:type="spellEnd"/>
      <w:r w:rsidRPr="00FF0462">
        <w:rPr>
          <w:rFonts w:ascii="Times New Roman" w:hAnsi="Times New Roman" w:cs="Times New Roman"/>
        </w:rPr>
        <w:t xml:space="preserve"> vs Uruguay).</w:t>
      </w:r>
    </w:p>
    <w:p w:rsidR="00563649" w:rsidRPr="00FF0462" w:rsidRDefault="0056364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A efectos de fortalecer los</w:t>
      </w:r>
      <w:r w:rsidR="00E059DC">
        <w:rPr>
          <w:rFonts w:ascii="Times New Roman" w:hAnsi="Times New Roman" w:cs="Times New Roman"/>
        </w:rPr>
        <w:t xml:space="preserve"> procesos de investigación de las</w:t>
      </w:r>
      <w:r w:rsidRPr="00FF0462">
        <w:rPr>
          <w:rFonts w:ascii="Times New Roman" w:hAnsi="Times New Roman" w:cs="Times New Roman"/>
        </w:rPr>
        <w:t xml:space="preserve"> casusas por delitos de lesa humanidad cometidos durante la última dictadura cívico-militar, l</w:t>
      </w:r>
      <w:r w:rsidR="00E059DC">
        <w:rPr>
          <w:rFonts w:ascii="Times New Roman" w:hAnsi="Times New Roman" w:cs="Times New Roman"/>
        </w:rPr>
        <w:t>a INDDHH ante el planteo efectuado por organizaciones de la sociedad civil,</w:t>
      </w:r>
      <w:r w:rsidRPr="00FF0462">
        <w:rPr>
          <w:rFonts w:ascii="Times New Roman" w:hAnsi="Times New Roman" w:cs="Times New Roman"/>
        </w:rPr>
        <w:t xml:space="preserve"> emitió recomendaciones al Ministerio del Interior, al Poder Judicial y al Ministerio Público y Fiscal sobre la creación de Unidades Especializadas para la investigación </w:t>
      </w:r>
      <w:r w:rsidR="00E059DC">
        <w:rPr>
          <w:rFonts w:ascii="Times New Roman" w:hAnsi="Times New Roman" w:cs="Times New Roman"/>
        </w:rPr>
        <w:t xml:space="preserve"> dichas violaciones</w:t>
      </w:r>
      <w:r w:rsidRPr="00FF0462">
        <w:rPr>
          <w:rFonts w:ascii="Times New Roman" w:hAnsi="Times New Roman" w:cs="Times New Roman"/>
        </w:rPr>
        <w:t>. El Ministerio del Interior, por Resolución de fecha 26 de julio de 2013 dispuso la creación de un Equipo Especial-aux</w:t>
      </w:r>
      <w:r w:rsidR="002218B5">
        <w:rPr>
          <w:rFonts w:ascii="Times New Roman" w:hAnsi="Times New Roman" w:cs="Times New Roman"/>
        </w:rPr>
        <w:t>iliar de la Justicia en este tipo de crímenes.</w:t>
      </w:r>
      <w:r w:rsidRPr="00FF0462">
        <w:rPr>
          <w:rFonts w:ascii="Times New Roman" w:hAnsi="Times New Roman" w:cs="Times New Roman"/>
        </w:rPr>
        <w:t xml:space="preserve"> </w:t>
      </w:r>
    </w:p>
    <w:p w:rsidR="00563649" w:rsidRPr="00FF0462" w:rsidRDefault="0056364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t>La INDDHH con fecha 6 de diciembre de 2012, recomendó al Poder Ejecutivo la adecuación de las políticas públicas en materia de Reparaciones a las personas víctima</w:t>
      </w:r>
      <w:r w:rsidR="00E059DC">
        <w:rPr>
          <w:rFonts w:ascii="Times New Roman" w:hAnsi="Times New Roman" w:cs="Times New Roman"/>
        </w:rPr>
        <w:t xml:space="preserve">s del terrorismo de Estado, en </w:t>
      </w:r>
      <w:r w:rsidRPr="00FF0462">
        <w:rPr>
          <w:rFonts w:ascii="Times New Roman" w:hAnsi="Times New Roman" w:cs="Times New Roman"/>
        </w:rPr>
        <w:t xml:space="preserve"> el entendido que la legislación vigente establece algunas limitaciones que no condicen con las obligaciones internacionales en la materia (Ver Anexo </w:t>
      </w:r>
      <w:r w:rsidR="003510CD" w:rsidRPr="00FF0462">
        <w:rPr>
          <w:rFonts w:ascii="Times New Roman" w:hAnsi="Times New Roman" w:cs="Times New Roman"/>
        </w:rPr>
        <w:t>15</w:t>
      </w:r>
      <w:r w:rsidRPr="00FF0462">
        <w:rPr>
          <w:rFonts w:ascii="Times New Roman" w:hAnsi="Times New Roman" w:cs="Times New Roman"/>
        </w:rPr>
        <w:t xml:space="preserve"> Recomendación de la INDDHH en materia de Reparaciones).</w:t>
      </w:r>
    </w:p>
    <w:p w:rsidR="00563649" w:rsidRPr="00FF0462" w:rsidRDefault="00563649" w:rsidP="00891227">
      <w:pPr>
        <w:pStyle w:val="Prrafodelista"/>
        <w:numPr>
          <w:ilvl w:val="0"/>
          <w:numId w:val="4"/>
        </w:numPr>
        <w:jc w:val="both"/>
        <w:rPr>
          <w:rFonts w:ascii="Times New Roman" w:hAnsi="Times New Roman" w:cs="Times New Roman"/>
        </w:rPr>
      </w:pPr>
      <w:r w:rsidRPr="00FF0462">
        <w:rPr>
          <w:rFonts w:ascii="Times New Roman" w:hAnsi="Times New Roman" w:cs="Times New Roman"/>
        </w:rPr>
        <w:lastRenderedPageBreak/>
        <w:t>Asimismo, el 21 de febrero de 2013, la IND</w:t>
      </w:r>
      <w:r w:rsidR="00E059DC">
        <w:rPr>
          <w:rFonts w:ascii="Times New Roman" w:hAnsi="Times New Roman" w:cs="Times New Roman"/>
        </w:rPr>
        <w:t>DHH emitió una declaración señalando</w:t>
      </w:r>
      <w:r w:rsidRPr="00FF0462">
        <w:rPr>
          <w:rFonts w:ascii="Times New Roman" w:hAnsi="Times New Roman" w:cs="Times New Roman"/>
        </w:rPr>
        <w:t xml:space="preserve"> la necesidad de armonizar la Ley Orgánica de la Judicatura y de Organización de los Tribunales (Ley N° 15.750), en lo relativo al régimen de traslados, con las previsiones de los tratados de derechos humanos. En particular, </w:t>
      </w:r>
      <w:r w:rsidR="00E059DC">
        <w:rPr>
          <w:rFonts w:ascii="Times New Roman" w:hAnsi="Times New Roman" w:cs="Times New Roman"/>
        </w:rPr>
        <w:t xml:space="preserve">con </w:t>
      </w:r>
      <w:r w:rsidRPr="00FF0462">
        <w:rPr>
          <w:rFonts w:ascii="Times New Roman" w:hAnsi="Times New Roman" w:cs="Times New Roman"/>
        </w:rPr>
        <w:t>el artículo 14 del Pacto Internacional de D</w:t>
      </w:r>
      <w:r w:rsidR="00E059DC">
        <w:rPr>
          <w:rFonts w:ascii="Times New Roman" w:hAnsi="Times New Roman" w:cs="Times New Roman"/>
        </w:rPr>
        <w:t xml:space="preserve">erechos Civiles y Políticos que exige el establecimiento de </w:t>
      </w:r>
      <w:r w:rsidRPr="00FF0462">
        <w:rPr>
          <w:rFonts w:ascii="Times New Roman" w:hAnsi="Times New Roman" w:cs="Times New Roman"/>
        </w:rPr>
        <w:t xml:space="preserve">reglas claras y transparentes que garanticen la independencia e imparcialidad de los magistrados (Ver Anexo </w:t>
      </w:r>
      <w:r w:rsidR="00694A03" w:rsidRPr="00FF0462">
        <w:rPr>
          <w:rFonts w:ascii="Times New Roman" w:hAnsi="Times New Roman" w:cs="Times New Roman"/>
        </w:rPr>
        <w:t>16</w:t>
      </w:r>
      <w:r w:rsidRPr="00FF0462">
        <w:rPr>
          <w:rFonts w:ascii="Times New Roman" w:hAnsi="Times New Roman" w:cs="Times New Roman"/>
        </w:rPr>
        <w:t xml:space="preserve"> Declaración de la Institución Nacional de Derechos Humanos sobre administración de justicia y derechos humanos).</w:t>
      </w:r>
    </w:p>
    <w:p w:rsidR="004841B8" w:rsidRPr="00FF0462" w:rsidRDefault="004841B8" w:rsidP="004841B8">
      <w:pPr>
        <w:jc w:val="both"/>
        <w:rPr>
          <w:rFonts w:ascii="Times New Roman" w:hAnsi="Times New Roman" w:cs="Times New Roman"/>
        </w:rPr>
      </w:pPr>
    </w:p>
    <w:p w:rsidR="00122725" w:rsidRPr="00FF0462" w:rsidRDefault="00122725" w:rsidP="00181009">
      <w:pPr>
        <w:jc w:val="both"/>
        <w:rPr>
          <w:rFonts w:ascii="Times New Roman" w:hAnsi="Times New Roman" w:cs="Times New Roman"/>
          <w:strike/>
        </w:rPr>
      </w:pPr>
    </w:p>
    <w:sectPr w:rsidR="00122725" w:rsidRPr="00FF0462">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407" w:rsidRDefault="00277407" w:rsidP="00E8527A">
      <w:pPr>
        <w:spacing w:after="0" w:line="240" w:lineRule="auto"/>
      </w:pPr>
      <w:r>
        <w:separator/>
      </w:r>
    </w:p>
  </w:endnote>
  <w:endnote w:type="continuationSeparator" w:id="0">
    <w:p w:rsidR="00277407" w:rsidRDefault="00277407" w:rsidP="00E85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ヒラギノ角ゴ Pro W3">
    <w:charset w:val="00"/>
    <w:family w:val="roman"/>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2232609"/>
      <w:docPartObj>
        <w:docPartGallery w:val="Page Numbers (Bottom of Page)"/>
        <w:docPartUnique/>
      </w:docPartObj>
    </w:sdtPr>
    <w:sdtEndPr/>
    <w:sdtContent>
      <w:p w:rsidR="002D1082" w:rsidRDefault="002D1082">
        <w:pPr>
          <w:pStyle w:val="Piedepgina"/>
          <w:jc w:val="right"/>
        </w:pPr>
        <w:r>
          <w:fldChar w:fldCharType="begin"/>
        </w:r>
        <w:r>
          <w:instrText>PAGE   \* MERGEFORMAT</w:instrText>
        </w:r>
        <w:r>
          <w:fldChar w:fldCharType="separate"/>
        </w:r>
        <w:r w:rsidR="006F4880" w:rsidRPr="006F4880">
          <w:rPr>
            <w:noProof/>
            <w:lang w:val="es-ES"/>
          </w:rPr>
          <w:t>15</w:t>
        </w:r>
        <w:r>
          <w:fldChar w:fldCharType="end"/>
        </w:r>
      </w:p>
    </w:sdtContent>
  </w:sdt>
  <w:p w:rsidR="002D1082" w:rsidRDefault="002D10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407" w:rsidRDefault="00277407" w:rsidP="00E8527A">
      <w:pPr>
        <w:spacing w:after="0" w:line="240" w:lineRule="auto"/>
      </w:pPr>
      <w:r>
        <w:separator/>
      </w:r>
    </w:p>
  </w:footnote>
  <w:footnote w:type="continuationSeparator" w:id="0">
    <w:p w:rsidR="00277407" w:rsidRDefault="00277407" w:rsidP="00E852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C56D5"/>
    <w:multiLevelType w:val="hybridMultilevel"/>
    <w:tmpl w:val="38C65748"/>
    <w:lvl w:ilvl="0" w:tplc="8FD43994">
      <w:start w:val="1"/>
      <w:numFmt w:val="decimal"/>
      <w:lvlText w:val="(%1)"/>
      <w:lvlJc w:val="left"/>
      <w:pPr>
        <w:ind w:left="1080" w:hanging="360"/>
      </w:pPr>
      <w:rPr>
        <w:rFonts w:hint="default"/>
      </w:rPr>
    </w:lvl>
    <w:lvl w:ilvl="1" w:tplc="380A0019" w:tentative="1">
      <w:start w:val="1"/>
      <w:numFmt w:val="lowerLetter"/>
      <w:lvlText w:val="%2."/>
      <w:lvlJc w:val="left"/>
      <w:pPr>
        <w:ind w:left="1800" w:hanging="360"/>
      </w:pPr>
    </w:lvl>
    <w:lvl w:ilvl="2" w:tplc="380A001B" w:tentative="1">
      <w:start w:val="1"/>
      <w:numFmt w:val="lowerRoman"/>
      <w:lvlText w:val="%3."/>
      <w:lvlJc w:val="right"/>
      <w:pPr>
        <w:ind w:left="2520" w:hanging="180"/>
      </w:pPr>
    </w:lvl>
    <w:lvl w:ilvl="3" w:tplc="380A000F" w:tentative="1">
      <w:start w:val="1"/>
      <w:numFmt w:val="decimal"/>
      <w:lvlText w:val="%4."/>
      <w:lvlJc w:val="left"/>
      <w:pPr>
        <w:ind w:left="3240" w:hanging="360"/>
      </w:pPr>
    </w:lvl>
    <w:lvl w:ilvl="4" w:tplc="380A0019" w:tentative="1">
      <w:start w:val="1"/>
      <w:numFmt w:val="lowerLetter"/>
      <w:lvlText w:val="%5."/>
      <w:lvlJc w:val="left"/>
      <w:pPr>
        <w:ind w:left="3960" w:hanging="360"/>
      </w:pPr>
    </w:lvl>
    <w:lvl w:ilvl="5" w:tplc="380A001B" w:tentative="1">
      <w:start w:val="1"/>
      <w:numFmt w:val="lowerRoman"/>
      <w:lvlText w:val="%6."/>
      <w:lvlJc w:val="right"/>
      <w:pPr>
        <w:ind w:left="4680" w:hanging="180"/>
      </w:pPr>
    </w:lvl>
    <w:lvl w:ilvl="6" w:tplc="380A000F" w:tentative="1">
      <w:start w:val="1"/>
      <w:numFmt w:val="decimal"/>
      <w:lvlText w:val="%7."/>
      <w:lvlJc w:val="left"/>
      <w:pPr>
        <w:ind w:left="5400" w:hanging="360"/>
      </w:pPr>
    </w:lvl>
    <w:lvl w:ilvl="7" w:tplc="380A0019" w:tentative="1">
      <w:start w:val="1"/>
      <w:numFmt w:val="lowerLetter"/>
      <w:lvlText w:val="%8."/>
      <w:lvlJc w:val="left"/>
      <w:pPr>
        <w:ind w:left="6120" w:hanging="360"/>
      </w:pPr>
    </w:lvl>
    <w:lvl w:ilvl="8" w:tplc="380A001B" w:tentative="1">
      <w:start w:val="1"/>
      <w:numFmt w:val="lowerRoman"/>
      <w:lvlText w:val="%9."/>
      <w:lvlJc w:val="right"/>
      <w:pPr>
        <w:ind w:left="6840" w:hanging="180"/>
      </w:pPr>
    </w:lvl>
  </w:abstractNum>
  <w:abstractNum w:abstractNumId="1">
    <w:nsid w:val="14DE47D4"/>
    <w:multiLevelType w:val="hybridMultilevel"/>
    <w:tmpl w:val="05BC519A"/>
    <w:lvl w:ilvl="0" w:tplc="380A000F">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
    <w:nsid w:val="16417788"/>
    <w:multiLevelType w:val="hybridMultilevel"/>
    <w:tmpl w:val="0F822DB0"/>
    <w:lvl w:ilvl="0" w:tplc="6134727A">
      <w:start w:val="1"/>
      <w:numFmt w:val="upperRoman"/>
      <w:lvlText w:val="%1."/>
      <w:lvlJc w:val="left"/>
      <w:pPr>
        <w:ind w:left="1080" w:hanging="72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3">
    <w:nsid w:val="22B40393"/>
    <w:multiLevelType w:val="hybridMultilevel"/>
    <w:tmpl w:val="2C02A740"/>
    <w:lvl w:ilvl="0" w:tplc="380A0015">
      <w:start w:val="1"/>
      <w:numFmt w:val="upperLetter"/>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4">
    <w:nsid w:val="2BA33B2D"/>
    <w:multiLevelType w:val="hybridMultilevel"/>
    <w:tmpl w:val="FA8A2AF8"/>
    <w:lvl w:ilvl="0" w:tplc="630C1988">
      <w:start w:val="1"/>
      <w:numFmt w:val="decimal"/>
      <w:lvlText w:val="%1)"/>
      <w:lvlJc w:val="left"/>
      <w:pPr>
        <w:ind w:left="1065" w:hanging="705"/>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nsid w:val="5C0C04CA"/>
    <w:multiLevelType w:val="hybridMultilevel"/>
    <w:tmpl w:val="01A20E1A"/>
    <w:lvl w:ilvl="0" w:tplc="380A000F">
      <w:start w:val="1"/>
      <w:numFmt w:val="decimal"/>
      <w:lvlText w:val="%1."/>
      <w:lvlJc w:val="left"/>
      <w:pPr>
        <w:ind w:left="107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6">
    <w:nsid w:val="5C5F780A"/>
    <w:multiLevelType w:val="hybridMultilevel"/>
    <w:tmpl w:val="3A868EF8"/>
    <w:lvl w:ilvl="0" w:tplc="303A86D0">
      <w:start w:val="1"/>
      <w:numFmt w:val="upperRoman"/>
      <w:lvlText w:val="%1."/>
      <w:lvlJc w:val="left"/>
      <w:pPr>
        <w:ind w:left="1080" w:hanging="72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7E6"/>
    <w:rsid w:val="000141D5"/>
    <w:rsid w:val="0002051B"/>
    <w:rsid w:val="00026B07"/>
    <w:rsid w:val="00080849"/>
    <w:rsid w:val="000A5FD2"/>
    <w:rsid w:val="000A66F6"/>
    <w:rsid w:val="000C4A2A"/>
    <w:rsid w:val="000D3D5C"/>
    <w:rsid w:val="000E5A4A"/>
    <w:rsid w:val="000E6FD9"/>
    <w:rsid w:val="00102C87"/>
    <w:rsid w:val="00122725"/>
    <w:rsid w:val="00170349"/>
    <w:rsid w:val="00181009"/>
    <w:rsid w:val="00196E4E"/>
    <w:rsid w:val="001B5841"/>
    <w:rsid w:val="0020687D"/>
    <w:rsid w:val="0021537D"/>
    <w:rsid w:val="002218B5"/>
    <w:rsid w:val="002332F8"/>
    <w:rsid w:val="00244D0C"/>
    <w:rsid w:val="00277407"/>
    <w:rsid w:val="00295706"/>
    <w:rsid w:val="002D1082"/>
    <w:rsid w:val="002E3D09"/>
    <w:rsid w:val="002F70CE"/>
    <w:rsid w:val="00333DF9"/>
    <w:rsid w:val="003510CD"/>
    <w:rsid w:val="003618B0"/>
    <w:rsid w:val="003A1281"/>
    <w:rsid w:val="003A4C23"/>
    <w:rsid w:val="003A674C"/>
    <w:rsid w:val="003D4EC0"/>
    <w:rsid w:val="003F55BE"/>
    <w:rsid w:val="00426BBF"/>
    <w:rsid w:val="00435455"/>
    <w:rsid w:val="00475018"/>
    <w:rsid w:val="00476BB8"/>
    <w:rsid w:val="004841B8"/>
    <w:rsid w:val="00484ED1"/>
    <w:rsid w:val="004952AC"/>
    <w:rsid w:val="004B1A5E"/>
    <w:rsid w:val="004F274A"/>
    <w:rsid w:val="005044BF"/>
    <w:rsid w:val="00520516"/>
    <w:rsid w:val="00524168"/>
    <w:rsid w:val="00563649"/>
    <w:rsid w:val="005A29A1"/>
    <w:rsid w:val="005D08BD"/>
    <w:rsid w:val="005D3271"/>
    <w:rsid w:val="005E1AAD"/>
    <w:rsid w:val="00694A03"/>
    <w:rsid w:val="006D7CBC"/>
    <w:rsid w:val="006F4050"/>
    <w:rsid w:val="006F4880"/>
    <w:rsid w:val="0070298C"/>
    <w:rsid w:val="00706E4B"/>
    <w:rsid w:val="00773D85"/>
    <w:rsid w:val="0079390F"/>
    <w:rsid w:val="007E54BF"/>
    <w:rsid w:val="007E70A6"/>
    <w:rsid w:val="00842F03"/>
    <w:rsid w:val="00853E8E"/>
    <w:rsid w:val="00866169"/>
    <w:rsid w:val="008758AE"/>
    <w:rsid w:val="00882E23"/>
    <w:rsid w:val="00891227"/>
    <w:rsid w:val="008C49D4"/>
    <w:rsid w:val="008D5656"/>
    <w:rsid w:val="008D5A6D"/>
    <w:rsid w:val="009077AE"/>
    <w:rsid w:val="00947171"/>
    <w:rsid w:val="00972C41"/>
    <w:rsid w:val="0099544A"/>
    <w:rsid w:val="009B6246"/>
    <w:rsid w:val="009D5409"/>
    <w:rsid w:val="009F355E"/>
    <w:rsid w:val="009F7268"/>
    <w:rsid w:val="00A03BEE"/>
    <w:rsid w:val="00A21CDC"/>
    <w:rsid w:val="00A22114"/>
    <w:rsid w:val="00A65DB7"/>
    <w:rsid w:val="00A74696"/>
    <w:rsid w:val="00AB0BC7"/>
    <w:rsid w:val="00AC55EA"/>
    <w:rsid w:val="00AD1032"/>
    <w:rsid w:val="00B3508A"/>
    <w:rsid w:val="00B476DB"/>
    <w:rsid w:val="00B6310E"/>
    <w:rsid w:val="00BC2615"/>
    <w:rsid w:val="00BD3B56"/>
    <w:rsid w:val="00BE1DC6"/>
    <w:rsid w:val="00C04F44"/>
    <w:rsid w:val="00C06E4B"/>
    <w:rsid w:val="00C50AE0"/>
    <w:rsid w:val="00C56304"/>
    <w:rsid w:val="00C5632D"/>
    <w:rsid w:val="00C66163"/>
    <w:rsid w:val="00C712A3"/>
    <w:rsid w:val="00CA4493"/>
    <w:rsid w:val="00CB6E59"/>
    <w:rsid w:val="00CC3A06"/>
    <w:rsid w:val="00CE4046"/>
    <w:rsid w:val="00CE47E6"/>
    <w:rsid w:val="00D3707F"/>
    <w:rsid w:val="00D46E8B"/>
    <w:rsid w:val="00D873C4"/>
    <w:rsid w:val="00DB21C6"/>
    <w:rsid w:val="00E03A62"/>
    <w:rsid w:val="00E059DC"/>
    <w:rsid w:val="00E212AE"/>
    <w:rsid w:val="00E21793"/>
    <w:rsid w:val="00E239AB"/>
    <w:rsid w:val="00E408F4"/>
    <w:rsid w:val="00E6398C"/>
    <w:rsid w:val="00E73213"/>
    <w:rsid w:val="00E76BB2"/>
    <w:rsid w:val="00E8527A"/>
    <w:rsid w:val="00EA3FEF"/>
    <w:rsid w:val="00ED167F"/>
    <w:rsid w:val="00F00183"/>
    <w:rsid w:val="00F32912"/>
    <w:rsid w:val="00F4319F"/>
    <w:rsid w:val="00F546CD"/>
    <w:rsid w:val="00F67F8C"/>
    <w:rsid w:val="00F8020E"/>
    <w:rsid w:val="00F830F7"/>
    <w:rsid w:val="00F9675F"/>
    <w:rsid w:val="00FA282B"/>
    <w:rsid w:val="00FB1B06"/>
    <w:rsid w:val="00FD1F36"/>
    <w:rsid w:val="00FE16F2"/>
    <w:rsid w:val="00FF005E"/>
    <w:rsid w:val="00FF0462"/>
    <w:rsid w:val="00FF33B8"/>
    <w:rsid w:val="00FF38EA"/>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E47E6"/>
    <w:pPr>
      <w:ind w:left="720"/>
      <w:contextualSpacing/>
    </w:pPr>
  </w:style>
  <w:style w:type="character" w:customStyle="1" w:styleId="apple-converted-space">
    <w:name w:val="apple-converted-space"/>
    <w:basedOn w:val="Fuentedeprrafopredeter"/>
    <w:rsid w:val="000D3D5C"/>
  </w:style>
  <w:style w:type="paragraph" w:customStyle="1" w:styleId="Default">
    <w:name w:val="Default"/>
    <w:rsid w:val="00BC2615"/>
    <w:pPr>
      <w:autoSpaceDE w:val="0"/>
      <w:autoSpaceDN w:val="0"/>
      <w:adjustRightInd w:val="0"/>
      <w:spacing w:after="0" w:line="240" w:lineRule="auto"/>
    </w:pPr>
    <w:rPr>
      <w:rFonts w:ascii="Times New Roman" w:hAnsi="Times New Roman" w:cs="Times New Roman"/>
      <w:color w:val="000000"/>
      <w:sz w:val="24"/>
      <w:szCs w:val="24"/>
    </w:rPr>
  </w:style>
  <w:style w:type="paragraph" w:styleId="HTMLconformatoprevio">
    <w:name w:val="HTML Preformatted"/>
    <w:basedOn w:val="Normal"/>
    <w:link w:val="HTMLconformatoprevioCar"/>
    <w:uiPriority w:val="99"/>
    <w:semiHidden/>
    <w:unhideWhenUsed/>
    <w:rsid w:val="00BC2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UY"/>
    </w:rPr>
  </w:style>
  <w:style w:type="character" w:customStyle="1" w:styleId="HTMLconformatoprevioCar">
    <w:name w:val="HTML con formato previo Car"/>
    <w:basedOn w:val="Fuentedeprrafopredeter"/>
    <w:link w:val="HTMLconformatoprevio"/>
    <w:uiPriority w:val="99"/>
    <w:semiHidden/>
    <w:rsid w:val="00BC2615"/>
    <w:rPr>
      <w:rFonts w:ascii="Courier New" w:eastAsia="Times New Roman" w:hAnsi="Courier New" w:cs="Courier New"/>
      <w:sz w:val="20"/>
      <w:szCs w:val="20"/>
      <w:lang w:eastAsia="es-UY"/>
    </w:rPr>
  </w:style>
  <w:style w:type="paragraph" w:styleId="Encabezado">
    <w:name w:val="header"/>
    <w:basedOn w:val="Normal"/>
    <w:link w:val="EncabezadoCar"/>
    <w:unhideWhenUsed/>
    <w:rsid w:val="005636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63649"/>
  </w:style>
  <w:style w:type="paragraph" w:styleId="Piedepgina">
    <w:name w:val="footer"/>
    <w:basedOn w:val="Normal"/>
    <w:link w:val="PiedepginaCar"/>
    <w:uiPriority w:val="99"/>
    <w:unhideWhenUsed/>
    <w:rsid w:val="005636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3649"/>
  </w:style>
  <w:style w:type="paragraph" w:customStyle="1" w:styleId="Prrafodelista1">
    <w:name w:val="Párrafo de lista1"/>
    <w:basedOn w:val="Normal"/>
    <w:rsid w:val="000A5FD2"/>
    <w:pPr>
      <w:suppressAutoHyphens/>
    </w:pPr>
    <w:rPr>
      <w:rFonts w:ascii="Calibri" w:eastAsia="SimSun" w:hAnsi="Calibri" w:cs="font291"/>
      <w:kern w:val="1"/>
      <w:lang w:val="en-US" w:eastAsia="ar-SA"/>
    </w:rPr>
  </w:style>
  <w:style w:type="paragraph" w:styleId="NormalWeb">
    <w:name w:val="Normal (Web)"/>
    <w:basedOn w:val="Normal"/>
    <w:uiPriority w:val="99"/>
    <w:unhideWhenUsed/>
    <w:rsid w:val="00E059DC"/>
    <w:pPr>
      <w:spacing w:before="100" w:beforeAutospacing="1" w:after="100" w:afterAutospacing="1" w:line="240" w:lineRule="auto"/>
    </w:pPr>
    <w:rPr>
      <w:rFonts w:ascii="Times New Roman" w:eastAsia="Times New Roman" w:hAnsi="Times New Roman" w:cs="Times New Roman"/>
      <w:sz w:val="24"/>
      <w:szCs w:val="24"/>
      <w:lang w:eastAsia="es-UY"/>
    </w:rPr>
  </w:style>
  <w:style w:type="paragraph" w:styleId="Textodeglobo">
    <w:name w:val="Balloon Text"/>
    <w:basedOn w:val="Normal"/>
    <w:link w:val="TextodegloboCar"/>
    <w:uiPriority w:val="99"/>
    <w:semiHidden/>
    <w:unhideWhenUsed/>
    <w:rsid w:val="00A221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2114"/>
    <w:rPr>
      <w:rFonts w:ascii="Tahoma" w:hAnsi="Tahoma" w:cs="Tahoma"/>
      <w:sz w:val="16"/>
      <w:szCs w:val="16"/>
    </w:rPr>
  </w:style>
  <w:style w:type="paragraph" w:customStyle="1" w:styleId="FormatolibreA">
    <w:name w:val="Formato libre A"/>
    <w:autoRedefine/>
    <w:rsid w:val="00A22114"/>
    <w:pPr>
      <w:spacing w:after="320" w:line="240" w:lineRule="auto"/>
      <w:ind w:left="360"/>
      <w:jc w:val="both"/>
    </w:pPr>
    <w:rPr>
      <w:rFonts w:ascii="Arial" w:eastAsia="ヒラギノ角ゴ Pro W3" w:hAnsi="Arial" w:cs="Arial"/>
      <w:i/>
      <w:color w:val="1C1C1C"/>
      <w:sz w:val="24"/>
      <w:szCs w:val="20"/>
      <w:u w:color="262626"/>
      <w:lang w:val="es-ES_tradnl" w:eastAsia="es-UY"/>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E47E6"/>
    <w:pPr>
      <w:ind w:left="720"/>
      <w:contextualSpacing/>
    </w:pPr>
  </w:style>
  <w:style w:type="character" w:customStyle="1" w:styleId="apple-converted-space">
    <w:name w:val="apple-converted-space"/>
    <w:basedOn w:val="Fuentedeprrafopredeter"/>
    <w:rsid w:val="000D3D5C"/>
  </w:style>
  <w:style w:type="paragraph" w:customStyle="1" w:styleId="Default">
    <w:name w:val="Default"/>
    <w:rsid w:val="00BC2615"/>
    <w:pPr>
      <w:autoSpaceDE w:val="0"/>
      <w:autoSpaceDN w:val="0"/>
      <w:adjustRightInd w:val="0"/>
      <w:spacing w:after="0" w:line="240" w:lineRule="auto"/>
    </w:pPr>
    <w:rPr>
      <w:rFonts w:ascii="Times New Roman" w:hAnsi="Times New Roman" w:cs="Times New Roman"/>
      <w:color w:val="000000"/>
      <w:sz w:val="24"/>
      <w:szCs w:val="24"/>
    </w:rPr>
  </w:style>
  <w:style w:type="paragraph" w:styleId="HTMLconformatoprevio">
    <w:name w:val="HTML Preformatted"/>
    <w:basedOn w:val="Normal"/>
    <w:link w:val="HTMLconformatoprevioCar"/>
    <w:uiPriority w:val="99"/>
    <w:semiHidden/>
    <w:unhideWhenUsed/>
    <w:rsid w:val="00BC2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UY"/>
    </w:rPr>
  </w:style>
  <w:style w:type="character" w:customStyle="1" w:styleId="HTMLconformatoprevioCar">
    <w:name w:val="HTML con formato previo Car"/>
    <w:basedOn w:val="Fuentedeprrafopredeter"/>
    <w:link w:val="HTMLconformatoprevio"/>
    <w:uiPriority w:val="99"/>
    <w:semiHidden/>
    <w:rsid w:val="00BC2615"/>
    <w:rPr>
      <w:rFonts w:ascii="Courier New" w:eastAsia="Times New Roman" w:hAnsi="Courier New" w:cs="Courier New"/>
      <w:sz w:val="20"/>
      <w:szCs w:val="20"/>
      <w:lang w:eastAsia="es-UY"/>
    </w:rPr>
  </w:style>
  <w:style w:type="paragraph" w:styleId="Encabezado">
    <w:name w:val="header"/>
    <w:basedOn w:val="Normal"/>
    <w:link w:val="EncabezadoCar"/>
    <w:unhideWhenUsed/>
    <w:rsid w:val="005636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63649"/>
  </w:style>
  <w:style w:type="paragraph" w:styleId="Piedepgina">
    <w:name w:val="footer"/>
    <w:basedOn w:val="Normal"/>
    <w:link w:val="PiedepginaCar"/>
    <w:uiPriority w:val="99"/>
    <w:unhideWhenUsed/>
    <w:rsid w:val="005636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3649"/>
  </w:style>
  <w:style w:type="paragraph" w:customStyle="1" w:styleId="Prrafodelista1">
    <w:name w:val="Párrafo de lista1"/>
    <w:basedOn w:val="Normal"/>
    <w:rsid w:val="000A5FD2"/>
    <w:pPr>
      <w:suppressAutoHyphens/>
    </w:pPr>
    <w:rPr>
      <w:rFonts w:ascii="Calibri" w:eastAsia="SimSun" w:hAnsi="Calibri" w:cs="font291"/>
      <w:kern w:val="1"/>
      <w:lang w:val="en-US" w:eastAsia="ar-SA"/>
    </w:rPr>
  </w:style>
  <w:style w:type="paragraph" w:styleId="NormalWeb">
    <w:name w:val="Normal (Web)"/>
    <w:basedOn w:val="Normal"/>
    <w:uiPriority w:val="99"/>
    <w:unhideWhenUsed/>
    <w:rsid w:val="00E059DC"/>
    <w:pPr>
      <w:spacing w:before="100" w:beforeAutospacing="1" w:after="100" w:afterAutospacing="1" w:line="240" w:lineRule="auto"/>
    </w:pPr>
    <w:rPr>
      <w:rFonts w:ascii="Times New Roman" w:eastAsia="Times New Roman" w:hAnsi="Times New Roman" w:cs="Times New Roman"/>
      <w:sz w:val="24"/>
      <w:szCs w:val="24"/>
      <w:lang w:eastAsia="es-UY"/>
    </w:rPr>
  </w:style>
  <w:style w:type="paragraph" w:styleId="Textodeglobo">
    <w:name w:val="Balloon Text"/>
    <w:basedOn w:val="Normal"/>
    <w:link w:val="TextodegloboCar"/>
    <w:uiPriority w:val="99"/>
    <w:semiHidden/>
    <w:unhideWhenUsed/>
    <w:rsid w:val="00A2211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2114"/>
    <w:rPr>
      <w:rFonts w:ascii="Tahoma" w:hAnsi="Tahoma" w:cs="Tahoma"/>
      <w:sz w:val="16"/>
      <w:szCs w:val="16"/>
    </w:rPr>
  </w:style>
  <w:style w:type="paragraph" w:customStyle="1" w:styleId="FormatolibreA">
    <w:name w:val="Formato libre A"/>
    <w:autoRedefine/>
    <w:rsid w:val="00A22114"/>
    <w:pPr>
      <w:spacing w:after="320" w:line="240" w:lineRule="auto"/>
      <w:ind w:left="360"/>
      <w:jc w:val="both"/>
    </w:pPr>
    <w:rPr>
      <w:rFonts w:ascii="Arial" w:eastAsia="ヒラギノ角ゴ Pro W3" w:hAnsi="Arial" w:cs="Arial"/>
      <w:i/>
      <w:color w:val="1C1C1C"/>
      <w:sz w:val="24"/>
      <w:szCs w:val="20"/>
      <w:u w:color="262626"/>
      <w:lang w:val="es-ES_tradnl" w:eastAsia="es-U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29113">
      <w:bodyDiv w:val="1"/>
      <w:marLeft w:val="0"/>
      <w:marRight w:val="0"/>
      <w:marTop w:val="0"/>
      <w:marBottom w:val="0"/>
      <w:divBdr>
        <w:top w:val="none" w:sz="0" w:space="0" w:color="auto"/>
        <w:left w:val="none" w:sz="0" w:space="0" w:color="auto"/>
        <w:bottom w:val="none" w:sz="0" w:space="0" w:color="auto"/>
        <w:right w:val="none" w:sz="0" w:space="0" w:color="auto"/>
      </w:divBdr>
    </w:div>
    <w:div w:id="172367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E07D89-5127-4904-BD98-E2D7F9C62131}"/>
</file>

<file path=customXml/itemProps2.xml><?xml version="1.0" encoding="utf-8"?>
<ds:datastoreItem xmlns:ds="http://schemas.openxmlformats.org/officeDocument/2006/customXml" ds:itemID="{8B255E79-1A62-4D55-A84B-623D5DC6CCB2}"/>
</file>

<file path=customXml/itemProps3.xml><?xml version="1.0" encoding="utf-8"?>
<ds:datastoreItem xmlns:ds="http://schemas.openxmlformats.org/officeDocument/2006/customXml" ds:itemID="{70015619-3CBE-47A2-90B6-1F4E67AE8EB7}"/>
</file>

<file path=customXml/itemProps4.xml><?xml version="1.0" encoding="utf-8"?>
<ds:datastoreItem xmlns:ds="http://schemas.openxmlformats.org/officeDocument/2006/customXml" ds:itemID="{846061D1-502A-4B79-BFB3-94A740218F33}"/>
</file>

<file path=docProps/app.xml><?xml version="1.0" encoding="utf-8"?>
<Properties xmlns="http://schemas.openxmlformats.org/officeDocument/2006/extended-properties" xmlns:vt="http://schemas.openxmlformats.org/officeDocument/2006/docPropsVTypes">
  <Template>Normal</Template>
  <TotalTime>0</TotalTime>
  <Pages>15</Pages>
  <Words>6819</Words>
  <Characters>37510</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Juanche</dc:creator>
  <cp:lastModifiedBy>hp</cp:lastModifiedBy>
  <cp:revision>2</cp:revision>
  <cp:lastPrinted>2013-09-06T17:56:00Z</cp:lastPrinted>
  <dcterms:created xsi:type="dcterms:W3CDTF">2013-09-09T17:43:00Z</dcterms:created>
  <dcterms:modified xsi:type="dcterms:W3CDTF">2013-09-09T17:43:00Z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