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34A" w:rsidRPr="00D704AA" w:rsidRDefault="0004334A" w:rsidP="0004334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  <w:r w:rsidRPr="00D704AA">
        <w:rPr>
          <w:rFonts w:ascii="Arial" w:hAnsi="Arial" w:cs="Arial"/>
          <w:b/>
          <w:sz w:val="22"/>
          <w:szCs w:val="22"/>
          <w:u w:val="single"/>
        </w:rPr>
        <w:t>Mujeres Beneficiadas por el Proyecto Mujer</w:t>
      </w:r>
    </w:p>
    <w:p w:rsidR="0004334A" w:rsidRPr="00D704AA" w:rsidRDefault="0004334A" w:rsidP="0004334A">
      <w:pPr>
        <w:jc w:val="center"/>
        <w:rPr>
          <w:rFonts w:ascii="Arial" w:hAnsi="Arial" w:cs="Arial"/>
          <w:b/>
          <w:sz w:val="22"/>
          <w:szCs w:val="22"/>
          <w:u w:val="single"/>
          <w:lang w:val="es-SV"/>
        </w:rPr>
      </w:pPr>
      <w:r w:rsidRPr="00D704AA">
        <w:rPr>
          <w:rFonts w:ascii="Arial" w:hAnsi="Arial" w:cs="Arial"/>
          <w:b/>
          <w:sz w:val="22"/>
          <w:szCs w:val="22"/>
          <w:u w:val="single"/>
          <w:lang w:val="es-SV"/>
        </w:rPr>
        <w:t>Resultados  2013-2016</w:t>
      </w:r>
    </w:p>
    <w:p w:rsidR="0004334A" w:rsidRPr="00D704AA" w:rsidRDefault="0004334A" w:rsidP="0004334A">
      <w:pPr>
        <w:jc w:val="center"/>
        <w:rPr>
          <w:rFonts w:ascii="Arial" w:hAnsi="Arial" w:cs="Arial"/>
          <w:b/>
          <w:sz w:val="22"/>
          <w:szCs w:val="22"/>
          <w:u w:val="single"/>
          <w:lang w:val="es-SV"/>
        </w:rPr>
      </w:pPr>
      <w:r w:rsidRPr="00D704AA">
        <w:rPr>
          <w:rFonts w:ascii="Arial" w:hAnsi="Arial" w:cs="Arial"/>
          <w:b/>
          <w:sz w:val="22"/>
          <w:szCs w:val="22"/>
          <w:u w:val="single"/>
          <w:lang w:val="es-SV"/>
        </w:rPr>
        <w:t>Municipios Priorizados por el G</w:t>
      </w:r>
      <w:r w:rsidR="00FF6A26">
        <w:rPr>
          <w:rFonts w:ascii="Arial" w:hAnsi="Arial" w:cs="Arial"/>
          <w:b/>
          <w:sz w:val="22"/>
          <w:szCs w:val="22"/>
          <w:u w:val="single"/>
          <w:lang w:val="es-SV"/>
        </w:rPr>
        <w:t xml:space="preserve">abinete </w:t>
      </w:r>
      <w:r w:rsidRPr="00D704AA">
        <w:rPr>
          <w:rFonts w:ascii="Arial" w:hAnsi="Arial" w:cs="Arial"/>
          <w:b/>
          <w:sz w:val="22"/>
          <w:szCs w:val="22"/>
          <w:u w:val="single"/>
          <w:lang w:val="es-SV"/>
        </w:rPr>
        <w:t>E</w:t>
      </w:r>
      <w:r w:rsidR="00FF6A26">
        <w:rPr>
          <w:rFonts w:ascii="Arial" w:hAnsi="Arial" w:cs="Arial"/>
          <w:b/>
          <w:sz w:val="22"/>
          <w:szCs w:val="22"/>
          <w:u w:val="single"/>
          <w:lang w:val="es-SV"/>
        </w:rPr>
        <w:t xml:space="preserve">specífico de la </w:t>
      </w:r>
      <w:r w:rsidRPr="00D704AA">
        <w:rPr>
          <w:rFonts w:ascii="Arial" w:hAnsi="Arial" w:cs="Arial"/>
          <w:b/>
          <w:sz w:val="22"/>
          <w:szCs w:val="22"/>
          <w:u w:val="single"/>
          <w:lang w:val="es-SV"/>
        </w:rPr>
        <w:t>M</w:t>
      </w:r>
      <w:r w:rsidR="00FF6A26">
        <w:rPr>
          <w:rFonts w:ascii="Arial" w:hAnsi="Arial" w:cs="Arial"/>
          <w:b/>
          <w:sz w:val="22"/>
          <w:szCs w:val="22"/>
          <w:u w:val="single"/>
          <w:lang w:val="es-SV"/>
        </w:rPr>
        <w:t>ujer</w:t>
      </w:r>
    </w:p>
    <w:p w:rsidR="0004334A" w:rsidRPr="00D704AA" w:rsidRDefault="0004334A" w:rsidP="0004334A">
      <w:pPr>
        <w:jc w:val="center"/>
        <w:rPr>
          <w:rFonts w:ascii="Arial" w:hAnsi="Arial" w:cs="Arial"/>
          <w:b/>
          <w:sz w:val="22"/>
          <w:szCs w:val="22"/>
          <w:u w:val="single"/>
          <w:lang w:val="es-SV"/>
        </w:rPr>
      </w:pPr>
      <w:r w:rsidRPr="00D704AA">
        <w:rPr>
          <w:rFonts w:ascii="Arial" w:hAnsi="Arial" w:cs="Arial"/>
          <w:b/>
          <w:sz w:val="22"/>
          <w:szCs w:val="22"/>
          <w:u w:val="single"/>
          <w:lang w:val="es-SV"/>
        </w:rPr>
        <w:t>Cuadro No. 5</w:t>
      </w:r>
    </w:p>
    <w:p w:rsidR="0004334A" w:rsidRDefault="0004334A" w:rsidP="0004334A">
      <w:pPr>
        <w:jc w:val="both"/>
        <w:rPr>
          <w:rFonts w:ascii="Arial" w:hAnsi="Arial" w:cs="Arial"/>
          <w:b/>
          <w:i/>
          <w:lang w:val="es-GT"/>
        </w:rPr>
      </w:pPr>
    </w:p>
    <w:tbl>
      <w:tblPr>
        <w:tblW w:w="5850" w:type="dxa"/>
        <w:tblInd w:w="1487" w:type="dxa"/>
        <w:tblBorders>
          <w:top w:val="single" w:sz="4" w:space="0" w:color="9CC2E5"/>
          <w:left w:val="single" w:sz="4" w:space="0" w:color="9CC2E5"/>
          <w:bottom w:val="single" w:sz="4" w:space="0" w:color="9CC2E5"/>
          <w:right w:val="single" w:sz="4" w:space="0" w:color="9CC2E5"/>
          <w:insideH w:val="single" w:sz="4" w:space="0" w:color="9CC2E5"/>
          <w:insideV w:val="single" w:sz="4" w:space="0" w:color="9CC2E5"/>
        </w:tblBorders>
        <w:tblLook w:val="04A0" w:firstRow="1" w:lastRow="0" w:firstColumn="1" w:lastColumn="0" w:noHBand="0" w:noVBand="1"/>
      </w:tblPr>
      <w:tblGrid>
        <w:gridCol w:w="1790"/>
        <w:gridCol w:w="2642"/>
        <w:gridCol w:w="709"/>
        <w:gridCol w:w="709"/>
      </w:tblGrid>
      <w:tr w:rsidR="0004334A" w:rsidRPr="00D704AA" w:rsidTr="004C6115">
        <w:trPr>
          <w:trHeight w:val="330"/>
        </w:trPr>
        <w:tc>
          <w:tcPr>
            <w:tcW w:w="179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nil"/>
            </w:tcBorders>
            <w:shd w:val="clear" w:color="auto" w:fill="17365D" w:themeFill="text2" w:themeFillShade="BF"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FFFFFF"/>
                <w:sz w:val="20"/>
                <w:szCs w:val="20"/>
                <w:lang w:val="es-GT" w:eastAsia="es-GT"/>
              </w:rPr>
              <w:t>Departamento</w:t>
            </w:r>
          </w:p>
        </w:tc>
        <w:tc>
          <w:tcPr>
            <w:tcW w:w="2642" w:type="dxa"/>
            <w:tcBorders>
              <w:top w:val="single" w:sz="4" w:space="0" w:color="5B9BD5"/>
              <w:left w:val="nil"/>
              <w:bottom w:val="single" w:sz="4" w:space="0" w:color="5B9BD5"/>
              <w:right w:val="nil"/>
            </w:tcBorders>
            <w:shd w:val="clear" w:color="auto" w:fill="17365D" w:themeFill="text2" w:themeFillShade="BF"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FFFFFF"/>
                <w:sz w:val="20"/>
                <w:szCs w:val="20"/>
                <w:lang w:val="es-GT" w:eastAsia="es-GT"/>
              </w:rPr>
              <w:t>Municipio</w:t>
            </w:r>
          </w:p>
        </w:tc>
        <w:tc>
          <w:tcPr>
            <w:tcW w:w="709" w:type="dxa"/>
            <w:tcBorders>
              <w:top w:val="single" w:sz="4" w:space="0" w:color="5B9BD5"/>
              <w:left w:val="nil"/>
              <w:bottom w:val="single" w:sz="4" w:space="0" w:color="5B9BD5"/>
              <w:right w:val="nil"/>
            </w:tcBorders>
            <w:shd w:val="clear" w:color="auto" w:fill="17365D" w:themeFill="text2" w:themeFillShade="BF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FFFFFF"/>
                <w:sz w:val="20"/>
                <w:szCs w:val="20"/>
                <w:lang w:val="es-GT" w:eastAsia="es-GT"/>
              </w:rPr>
              <w:t>2014</w:t>
            </w:r>
          </w:p>
        </w:tc>
        <w:tc>
          <w:tcPr>
            <w:tcW w:w="709" w:type="dxa"/>
            <w:tcBorders>
              <w:top w:val="single" w:sz="4" w:space="0" w:color="5B9BD5"/>
              <w:left w:val="nil"/>
              <w:bottom w:val="single" w:sz="4" w:space="0" w:color="5B9BD5"/>
              <w:right w:val="single" w:sz="4" w:space="0" w:color="5B9BD5"/>
            </w:tcBorders>
            <w:shd w:val="clear" w:color="auto" w:fill="17365D" w:themeFill="text2" w:themeFillShade="BF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FFFFFF"/>
                <w:sz w:val="20"/>
                <w:szCs w:val="20"/>
                <w:lang w:val="es-GT" w:eastAsia="es-GT"/>
              </w:rPr>
              <w:t>2015</w:t>
            </w:r>
          </w:p>
        </w:tc>
      </w:tr>
      <w:tr w:rsidR="0004334A" w:rsidRPr="00D704AA" w:rsidTr="004C6115">
        <w:trPr>
          <w:trHeight w:val="1152"/>
        </w:trPr>
        <w:tc>
          <w:tcPr>
            <w:tcW w:w="1790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  <w:t xml:space="preserve">Alta Verapaz </w:t>
            </w:r>
          </w:p>
        </w:tc>
        <w:tc>
          <w:tcPr>
            <w:tcW w:w="2642" w:type="dxa"/>
            <w:shd w:val="clear" w:color="auto" w:fill="DEEAF6"/>
            <w:hideMark/>
          </w:tcPr>
          <w:p w:rsidR="0004334A" w:rsidRPr="00EA3FF7" w:rsidRDefault="0004334A" w:rsidP="004C6115">
            <w:pPr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.-San Cristóbal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 San Juan Chamelco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 xml:space="preserve">.-Verapaz 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 xml:space="preserve">.- Cobán 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 xml:space="preserve">.- San Pedro Carcha </w:t>
            </w:r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530</w:t>
            </w:r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259</w:t>
            </w:r>
          </w:p>
        </w:tc>
      </w:tr>
      <w:tr w:rsidR="0004334A" w:rsidRPr="00D704AA" w:rsidTr="004C6115">
        <w:trPr>
          <w:trHeight w:val="570"/>
        </w:trPr>
        <w:tc>
          <w:tcPr>
            <w:tcW w:w="1790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  <w:t>Guatemala</w:t>
            </w:r>
          </w:p>
        </w:tc>
        <w:tc>
          <w:tcPr>
            <w:tcW w:w="2642" w:type="dxa"/>
            <w:shd w:val="clear" w:color="auto" w:fill="auto"/>
            <w:hideMark/>
          </w:tcPr>
          <w:p w:rsidR="0004334A" w:rsidRPr="00EA3FF7" w:rsidRDefault="0004334A" w:rsidP="004C6115">
            <w:pPr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.-San Pedro Sacatepéquez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-San Juan Sacatepéquez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92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218</w:t>
            </w:r>
          </w:p>
        </w:tc>
      </w:tr>
      <w:tr w:rsidR="0004334A" w:rsidRPr="00D704AA" w:rsidTr="004C6115">
        <w:trPr>
          <w:trHeight w:val="1545"/>
        </w:trPr>
        <w:tc>
          <w:tcPr>
            <w:tcW w:w="1790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  <w:t xml:space="preserve">Chiquimula </w:t>
            </w:r>
          </w:p>
        </w:tc>
        <w:tc>
          <w:tcPr>
            <w:tcW w:w="2642" w:type="dxa"/>
            <w:shd w:val="clear" w:color="auto" w:fill="DEEAF6"/>
            <w:hideMark/>
          </w:tcPr>
          <w:p w:rsidR="0004334A" w:rsidRPr="00EA3FF7" w:rsidRDefault="0004334A" w:rsidP="004C6115">
            <w:pPr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.-</w:t>
            </w:r>
            <w:proofErr w:type="spellStart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Olopa</w:t>
            </w:r>
            <w:proofErr w:type="spellEnd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 xml:space="preserve"> 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.-Chiquimula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.-Concepción las Minas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 xml:space="preserve">.-San Jacinto 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.-Esquipulas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</w:t>
            </w:r>
            <w:proofErr w:type="spellStart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Jocotan</w:t>
            </w:r>
            <w:proofErr w:type="spellEnd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</w:t>
            </w:r>
            <w:proofErr w:type="spellStart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Quetzaltepeque</w:t>
            </w:r>
            <w:proofErr w:type="spellEnd"/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345</w:t>
            </w:r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284</w:t>
            </w:r>
          </w:p>
        </w:tc>
      </w:tr>
      <w:tr w:rsidR="0004334A" w:rsidRPr="00D704AA" w:rsidTr="004C6115">
        <w:trPr>
          <w:trHeight w:val="330"/>
        </w:trPr>
        <w:tc>
          <w:tcPr>
            <w:tcW w:w="1790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  <w:t xml:space="preserve">Huehuetenango </w:t>
            </w:r>
          </w:p>
        </w:tc>
        <w:tc>
          <w:tcPr>
            <w:tcW w:w="2642" w:type="dxa"/>
            <w:shd w:val="clear" w:color="auto" w:fill="auto"/>
            <w:hideMark/>
          </w:tcPr>
          <w:p w:rsidR="0004334A" w:rsidRPr="00EA3FF7" w:rsidRDefault="0004334A" w:rsidP="004C6115">
            <w:pPr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.-Huehuetenango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36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305</w:t>
            </w:r>
          </w:p>
        </w:tc>
      </w:tr>
      <w:tr w:rsidR="0004334A" w:rsidRPr="00D704AA" w:rsidTr="004C6115">
        <w:trPr>
          <w:trHeight w:val="1629"/>
        </w:trPr>
        <w:tc>
          <w:tcPr>
            <w:tcW w:w="1790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  <w:t>Jutiapa</w:t>
            </w:r>
          </w:p>
        </w:tc>
        <w:tc>
          <w:tcPr>
            <w:tcW w:w="2642" w:type="dxa"/>
            <w:shd w:val="clear" w:color="auto" w:fill="DEEAF6"/>
            <w:hideMark/>
          </w:tcPr>
          <w:p w:rsidR="0004334A" w:rsidRPr="00EA3FF7" w:rsidRDefault="0004334A" w:rsidP="004C6115">
            <w:pPr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.- Santa Catarina Mita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</w:t>
            </w:r>
            <w:proofErr w:type="spellStart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Conguaco</w:t>
            </w:r>
            <w:proofErr w:type="spellEnd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.-Comapa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</w:t>
            </w:r>
            <w:proofErr w:type="spellStart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Moyuta</w:t>
            </w:r>
            <w:proofErr w:type="spellEnd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.-Jalpatagua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.-Jutiapa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.-Asunción Mita</w:t>
            </w:r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277</w:t>
            </w:r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95</w:t>
            </w:r>
          </w:p>
        </w:tc>
      </w:tr>
      <w:tr w:rsidR="0004334A" w:rsidRPr="00D704AA" w:rsidTr="004C6115">
        <w:trPr>
          <w:trHeight w:val="1140"/>
        </w:trPr>
        <w:tc>
          <w:tcPr>
            <w:tcW w:w="1790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  <w:t>Quiché</w:t>
            </w:r>
          </w:p>
        </w:tc>
        <w:tc>
          <w:tcPr>
            <w:tcW w:w="2642" w:type="dxa"/>
            <w:shd w:val="clear" w:color="auto" w:fill="auto"/>
            <w:hideMark/>
          </w:tcPr>
          <w:p w:rsidR="0004334A" w:rsidRPr="00EA3FF7" w:rsidRDefault="0004334A" w:rsidP="004C6115">
            <w:pPr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.-Chichicastenango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.-Cunen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</w:t>
            </w:r>
            <w:proofErr w:type="spellStart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Uspantán</w:t>
            </w:r>
            <w:proofErr w:type="spellEnd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 xml:space="preserve">.-San Juan </w:t>
            </w:r>
            <w:proofErr w:type="spellStart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Cotzal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64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277</w:t>
            </w:r>
          </w:p>
        </w:tc>
      </w:tr>
      <w:tr w:rsidR="0004334A" w:rsidRPr="00D704AA" w:rsidTr="004C6115">
        <w:trPr>
          <w:trHeight w:val="1425"/>
        </w:trPr>
        <w:tc>
          <w:tcPr>
            <w:tcW w:w="1790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  <w:t>San Marcos</w:t>
            </w:r>
          </w:p>
        </w:tc>
        <w:tc>
          <w:tcPr>
            <w:tcW w:w="2642" w:type="dxa"/>
            <w:shd w:val="clear" w:color="auto" w:fill="DEEAF6"/>
            <w:hideMark/>
          </w:tcPr>
          <w:p w:rsidR="0004334A" w:rsidRPr="00EA3FF7" w:rsidRDefault="0004334A" w:rsidP="004C6115">
            <w:pPr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.-La Reforma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.-El Quetzal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.-El Tumbador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 San Pedro</w:t>
            </w: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 San Marcos</w:t>
            </w:r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126</w:t>
            </w:r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476</w:t>
            </w:r>
          </w:p>
        </w:tc>
      </w:tr>
      <w:tr w:rsidR="0004334A" w:rsidRPr="00D704AA" w:rsidTr="004C6115">
        <w:trPr>
          <w:trHeight w:val="855"/>
        </w:trPr>
        <w:tc>
          <w:tcPr>
            <w:tcW w:w="1790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color w:val="000000"/>
                <w:sz w:val="18"/>
                <w:szCs w:val="18"/>
                <w:lang w:val="es-GT" w:eastAsia="es-GT"/>
              </w:rPr>
              <w:t xml:space="preserve">Zacapa </w:t>
            </w:r>
          </w:p>
        </w:tc>
        <w:tc>
          <w:tcPr>
            <w:tcW w:w="2642" w:type="dxa"/>
            <w:shd w:val="clear" w:color="auto" w:fill="auto"/>
            <w:hideMark/>
          </w:tcPr>
          <w:p w:rsidR="0004334A" w:rsidRPr="00EA3FF7" w:rsidRDefault="0004334A" w:rsidP="004C6115">
            <w:pPr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 xml:space="preserve">.- </w:t>
            </w:r>
            <w:proofErr w:type="spellStart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Huité</w:t>
            </w:r>
            <w:proofErr w:type="spellEnd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 xml:space="preserve">.- </w:t>
            </w:r>
            <w:proofErr w:type="spellStart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Teculutan</w:t>
            </w:r>
            <w:proofErr w:type="spellEnd"/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br/>
              <w:t>.- Estanzuela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71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</w:pPr>
            <w:r w:rsidRPr="00EA3FF7">
              <w:rPr>
                <w:rFonts w:ascii="Century Gothic" w:hAnsi="Century Gothic"/>
                <w:color w:val="000000"/>
                <w:sz w:val="18"/>
                <w:szCs w:val="18"/>
                <w:lang w:val="es-GT" w:eastAsia="es-GT"/>
              </w:rPr>
              <w:t>138</w:t>
            </w:r>
          </w:p>
        </w:tc>
      </w:tr>
      <w:tr w:rsidR="0004334A" w:rsidRPr="00D704AA" w:rsidTr="004C6115">
        <w:trPr>
          <w:trHeight w:val="330"/>
        </w:trPr>
        <w:tc>
          <w:tcPr>
            <w:tcW w:w="4432" w:type="dxa"/>
            <w:gridSpan w:val="2"/>
            <w:shd w:val="clear" w:color="auto" w:fill="DEEAF6"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sz w:val="22"/>
                <w:szCs w:val="22"/>
                <w:lang w:val="es-GT" w:eastAsia="es-GT"/>
              </w:rPr>
              <w:t>TOTAL</w:t>
            </w:r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sz w:val="22"/>
                <w:szCs w:val="22"/>
                <w:lang w:val="es-GT" w:eastAsia="es-GT"/>
              </w:rPr>
              <w:t>1541</w:t>
            </w:r>
          </w:p>
        </w:tc>
        <w:tc>
          <w:tcPr>
            <w:tcW w:w="709" w:type="dxa"/>
            <w:shd w:val="clear" w:color="auto" w:fill="DEEAF6"/>
            <w:noWrap/>
            <w:hideMark/>
          </w:tcPr>
          <w:p w:rsidR="0004334A" w:rsidRPr="00EA3FF7" w:rsidRDefault="0004334A" w:rsidP="004C6115">
            <w:pPr>
              <w:jc w:val="center"/>
              <w:rPr>
                <w:rFonts w:ascii="Century Gothic" w:hAnsi="Century Gothic"/>
                <w:b/>
                <w:bCs/>
                <w:lang w:val="es-GT" w:eastAsia="es-GT"/>
              </w:rPr>
            </w:pPr>
            <w:r w:rsidRPr="00EA3FF7">
              <w:rPr>
                <w:rFonts w:ascii="Century Gothic" w:hAnsi="Century Gothic"/>
                <w:b/>
                <w:bCs/>
                <w:sz w:val="22"/>
                <w:szCs w:val="22"/>
                <w:lang w:val="es-GT" w:eastAsia="es-GT"/>
              </w:rPr>
              <w:t>2052</w:t>
            </w:r>
          </w:p>
        </w:tc>
      </w:tr>
    </w:tbl>
    <w:p w:rsidR="0004334A" w:rsidRPr="00FB172A" w:rsidRDefault="0004334A" w:rsidP="0004334A">
      <w:pPr>
        <w:jc w:val="center"/>
        <w:rPr>
          <w:rFonts w:ascii="Arial" w:hAnsi="Arial" w:cs="Arial"/>
          <w:i/>
          <w:sz w:val="20"/>
          <w:szCs w:val="20"/>
          <w:lang w:val="es-GT"/>
        </w:rPr>
      </w:pPr>
      <w:r w:rsidRPr="00FB172A">
        <w:rPr>
          <w:rFonts w:ascii="Arial" w:hAnsi="Arial" w:cs="Arial"/>
          <w:i/>
          <w:sz w:val="20"/>
          <w:szCs w:val="20"/>
          <w:lang w:val="es-GT"/>
        </w:rPr>
        <w:t>*Estadísticas Servicios de Desarrollo Empresarial</w:t>
      </w:r>
    </w:p>
    <w:p w:rsidR="00347817" w:rsidRDefault="00347817"/>
    <w:sectPr w:rsidR="00347817" w:rsidSect="003478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34A"/>
    <w:rsid w:val="0004334A"/>
    <w:rsid w:val="00100D0A"/>
    <w:rsid w:val="001A10F3"/>
    <w:rsid w:val="00347817"/>
    <w:rsid w:val="00BA4F6A"/>
    <w:rsid w:val="00FF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2A09A5-7A13-4ACF-ABBB-4276290D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3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1483FE-52E3-49A4-8D38-56DD866CF4E7}"/>
</file>

<file path=customXml/itemProps2.xml><?xml version="1.0" encoding="utf-8"?>
<ds:datastoreItem xmlns:ds="http://schemas.openxmlformats.org/officeDocument/2006/customXml" ds:itemID="{2FA0F9A4-BB97-470F-A61D-743976ABB4A0}"/>
</file>

<file path=customXml/itemProps3.xml><?xml version="1.0" encoding="utf-8"?>
<ds:datastoreItem xmlns:ds="http://schemas.openxmlformats.org/officeDocument/2006/customXml" ds:itemID="{8DA005BA-93D5-407D-AE4D-FB0306B52A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politicas</dc:creator>
  <cp:keywords/>
  <dc:description/>
  <cp:lastModifiedBy>Monica Renata Bolaños Perez</cp:lastModifiedBy>
  <cp:revision>2</cp:revision>
  <dcterms:created xsi:type="dcterms:W3CDTF">2017-12-04T16:14:00Z</dcterms:created>
  <dcterms:modified xsi:type="dcterms:W3CDTF">2017-12-04T16:14:00Z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