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BF35A" w14:textId="77777777" w:rsidR="006A12E2" w:rsidRPr="005C67F7" w:rsidRDefault="006A12E2" w:rsidP="006A12E2">
      <w:pPr>
        <w:pStyle w:val="SK"/>
        <w:rPr>
          <w:lang w:val="en-GB"/>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A12E2" w:rsidRPr="005C67F7" w14:paraId="67C87E1B" w14:textId="77777777" w:rsidTr="005838B7">
        <w:trPr>
          <w:cantSplit/>
          <w:trHeight w:hRule="exact" w:val="851"/>
        </w:trPr>
        <w:tc>
          <w:tcPr>
            <w:tcW w:w="1276" w:type="dxa"/>
            <w:tcBorders>
              <w:bottom w:val="single" w:sz="4" w:space="0" w:color="auto"/>
            </w:tcBorders>
            <w:vAlign w:val="bottom"/>
          </w:tcPr>
          <w:p w14:paraId="48637812" w14:textId="77777777" w:rsidR="006A12E2" w:rsidRPr="005C67F7" w:rsidRDefault="006A12E2" w:rsidP="005838B7">
            <w:pPr>
              <w:rPr>
                <w:rFonts w:ascii="Times New Roman" w:hAnsi="Times New Roman" w:cs="Times New Roman"/>
                <w:lang w:val="en-GB"/>
              </w:rPr>
            </w:pPr>
          </w:p>
        </w:tc>
        <w:tc>
          <w:tcPr>
            <w:tcW w:w="2268" w:type="dxa"/>
            <w:tcBorders>
              <w:bottom w:val="single" w:sz="4" w:space="0" w:color="auto"/>
            </w:tcBorders>
            <w:vAlign w:val="bottom"/>
          </w:tcPr>
          <w:p w14:paraId="2B02231B" w14:textId="77777777" w:rsidR="006A12E2" w:rsidRPr="005C67F7" w:rsidRDefault="006A12E2" w:rsidP="005838B7">
            <w:pPr>
              <w:rPr>
                <w:rFonts w:ascii="Times New Roman" w:hAnsi="Times New Roman" w:cs="Times New Roman"/>
                <w:b/>
                <w:lang w:val="en-GB"/>
              </w:rPr>
            </w:pPr>
            <w:r w:rsidRPr="005C67F7">
              <w:rPr>
                <w:rFonts w:ascii="Times New Roman" w:hAnsi="Times New Roman" w:cs="Times New Roman"/>
                <w:lang w:val="en-GB"/>
              </w:rPr>
              <w:t>United Nations</w:t>
            </w:r>
          </w:p>
        </w:tc>
        <w:tc>
          <w:tcPr>
            <w:tcW w:w="6095" w:type="dxa"/>
            <w:gridSpan w:val="2"/>
            <w:tcBorders>
              <w:bottom w:val="single" w:sz="4" w:space="0" w:color="auto"/>
            </w:tcBorders>
            <w:vAlign w:val="bottom"/>
          </w:tcPr>
          <w:p w14:paraId="0C099C94" w14:textId="77777777" w:rsidR="006A12E2" w:rsidRPr="005C67F7" w:rsidRDefault="006A12E2" w:rsidP="005838B7">
            <w:pPr>
              <w:rPr>
                <w:rFonts w:ascii="Times New Roman" w:hAnsi="Times New Roman" w:cs="Times New Roman"/>
                <w:sz w:val="40"/>
                <w:szCs w:val="40"/>
                <w:lang w:val="en-GB"/>
              </w:rPr>
            </w:pPr>
          </w:p>
        </w:tc>
      </w:tr>
      <w:tr w:rsidR="006A12E2" w:rsidRPr="005C67F7" w14:paraId="5739340B" w14:textId="77777777" w:rsidTr="005838B7">
        <w:trPr>
          <w:cantSplit/>
          <w:trHeight w:hRule="exact" w:val="2835"/>
        </w:trPr>
        <w:tc>
          <w:tcPr>
            <w:tcW w:w="1276" w:type="dxa"/>
            <w:tcBorders>
              <w:top w:val="single" w:sz="4" w:space="0" w:color="auto"/>
              <w:bottom w:val="single" w:sz="12" w:space="0" w:color="auto"/>
            </w:tcBorders>
          </w:tcPr>
          <w:p w14:paraId="119AAF52" w14:textId="77777777" w:rsidR="006A12E2" w:rsidRPr="005C67F7" w:rsidRDefault="006A12E2" w:rsidP="005838B7">
            <w:pPr>
              <w:rPr>
                <w:rFonts w:ascii="Times New Roman" w:hAnsi="Times New Roman" w:cs="Times New Roman"/>
                <w:lang w:val="en-GB"/>
              </w:rPr>
            </w:pPr>
            <w:r w:rsidRPr="005C67F7">
              <w:rPr>
                <w:rFonts w:ascii="Times New Roman" w:hAnsi="Times New Roman" w:cs="Times New Roman"/>
                <w:noProof/>
                <w:lang w:eastAsia="da-DK"/>
              </w:rPr>
              <w:drawing>
                <wp:inline distT="0" distB="0" distL="0" distR="0" wp14:anchorId="5C6C815E" wp14:editId="49ABD814">
                  <wp:extent cx="719455" cy="585470"/>
                  <wp:effectExtent l="0" t="0" r="4445" b="5080"/>
                  <wp:docPr id="1" name="Billed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44AAA3" w14:textId="77777777" w:rsidR="006A12E2" w:rsidRPr="005C67F7" w:rsidRDefault="006A12E2" w:rsidP="005838B7">
            <w:pPr>
              <w:rPr>
                <w:rFonts w:ascii="Times New Roman" w:hAnsi="Times New Roman" w:cs="Times New Roman"/>
                <w:sz w:val="40"/>
                <w:szCs w:val="40"/>
                <w:lang w:val="en-GB"/>
              </w:rPr>
            </w:pPr>
            <w:r w:rsidRPr="005C67F7">
              <w:rPr>
                <w:rFonts w:ascii="Times New Roman" w:hAnsi="Times New Roman" w:cs="Times New Roman"/>
                <w:b/>
                <w:sz w:val="40"/>
                <w:szCs w:val="40"/>
                <w:lang w:val="en-GB"/>
              </w:rPr>
              <w:t>Economic and Social Council</w:t>
            </w:r>
          </w:p>
        </w:tc>
        <w:tc>
          <w:tcPr>
            <w:tcW w:w="2835" w:type="dxa"/>
            <w:tcBorders>
              <w:top w:val="single" w:sz="4" w:space="0" w:color="auto"/>
              <w:bottom w:val="single" w:sz="12" w:space="0" w:color="auto"/>
            </w:tcBorders>
          </w:tcPr>
          <w:p w14:paraId="435324DA" w14:textId="77777777" w:rsidR="006A12E2" w:rsidRPr="005C67F7" w:rsidRDefault="006A12E2" w:rsidP="005838B7">
            <w:pPr>
              <w:rPr>
                <w:rFonts w:ascii="Times New Roman" w:hAnsi="Times New Roman" w:cs="Times New Roman"/>
                <w:lang w:val="en-GB"/>
              </w:rPr>
            </w:pPr>
          </w:p>
          <w:p w14:paraId="67B99FED" w14:textId="77777777" w:rsidR="006A12E2" w:rsidRPr="005C67F7" w:rsidRDefault="006A12E2" w:rsidP="005838B7">
            <w:pPr>
              <w:rPr>
                <w:rFonts w:ascii="Times New Roman" w:hAnsi="Times New Roman" w:cs="Times New Roman"/>
                <w:lang w:val="en-GB"/>
              </w:rPr>
            </w:pPr>
          </w:p>
        </w:tc>
      </w:tr>
    </w:tbl>
    <w:p w14:paraId="488E67E2" w14:textId="77777777" w:rsidR="006A12E2" w:rsidRPr="005C67F7" w:rsidRDefault="008042D6" w:rsidP="006A12E2">
      <w:pPr>
        <w:rPr>
          <w:rFonts w:ascii="Times New Roman" w:hAnsi="Times New Roman" w:cs="Times New Roman"/>
          <w:b/>
          <w:sz w:val="24"/>
          <w:szCs w:val="24"/>
          <w:lang w:val="en-GB"/>
        </w:rPr>
      </w:pPr>
      <w:r w:rsidRPr="005C67F7">
        <w:rPr>
          <w:rFonts w:ascii="Times New Roman" w:hAnsi="Times New Roman" w:cs="Times New Roman"/>
          <w:b/>
          <w:sz w:val="24"/>
          <w:szCs w:val="24"/>
          <w:lang w:val="en-GB"/>
        </w:rPr>
        <w:t xml:space="preserve">Committee on the Rights of Persons with Disabilities </w:t>
      </w:r>
    </w:p>
    <w:p w14:paraId="1A34136F" w14:textId="64FAAB35" w:rsidR="006A12E2" w:rsidRPr="005C67F7" w:rsidRDefault="006A12E2" w:rsidP="006A12E2">
      <w:pPr>
        <w:rPr>
          <w:rFonts w:ascii="Times New Roman" w:hAnsi="Times New Roman" w:cs="Times New Roman"/>
          <w:sz w:val="24"/>
          <w:szCs w:val="24"/>
          <w:vertAlign w:val="superscript"/>
          <w:lang w:val="en-GB"/>
        </w:rPr>
      </w:pPr>
      <w:r w:rsidRPr="005C67F7">
        <w:rPr>
          <w:rFonts w:ascii="Times New Roman" w:hAnsi="Times New Roman" w:cs="Times New Roman"/>
          <w:sz w:val="24"/>
          <w:szCs w:val="24"/>
          <w:lang w:val="en-GB"/>
        </w:rPr>
        <w:tab/>
      </w:r>
      <w:r w:rsidRPr="005C67F7">
        <w:rPr>
          <w:rFonts w:ascii="Times New Roman" w:hAnsi="Times New Roman" w:cs="Times New Roman"/>
          <w:sz w:val="24"/>
          <w:szCs w:val="24"/>
          <w:lang w:val="en-GB"/>
        </w:rPr>
        <w:tab/>
      </w:r>
      <w:r w:rsidR="001A0A63">
        <w:rPr>
          <w:rFonts w:ascii="Times New Roman" w:hAnsi="Times New Roman" w:cs="Times New Roman"/>
          <w:sz w:val="24"/>
          <w:szCs w:val="24"/>
          <w:lang w:val="en-GB"/>
        </w:rPr>
        <w:t>Annex</w:t>
      </w:r>
      <w:r w:rsidR="00EE7967">
        <w:rPr>
          <w:rFonts w:ascii="Times New Roman" w:hAnsi="Times New Roman" w:cs="Times New Roman"/>
          <w:sz w:val="24"/>
          <w:szCs w:val="24"/>
          <w:lang w:val="en-GB"/>
        </w:rPr>
        <w:t xml:space="preserve"> 1</w:t>
      </w:r>
      <w:r w:rsidR="001A0A63">
        <w:rPr>
          <w:rFonts w:ascii="Times New Roman" w:hAnsi="Times New Roman" w:cs="Times New Roman"/>
          <w:sz w:val="24"/>
          <w:szCs w:val="24"/>
          <w:lang w:val="en-GB"/>
        </w:rPr>
        <w:t xml:space="preserve"> to the</w:t>
      </w:r>
      <w:r w:rsidR="008042D6" w:rsidRPr="005C67F7">
        <w:rPr>
          <w:rFonts w:ascii="Times New Roman" w:hAnsi="Times New Roman" w:cs="Times New Roman"/>
          <w:sz w:val="24"/>
          <w:szCs w:val="24"/>
          <w:lang w:val="en-GB"/>
        </w:rPr>
        <w:t xml:space="preserve"> combined second and third periodic reports</w:t>
      </w:r>
      <w:r w:rsidRPr="005C67F7">
        <w:rPr>
          <w:rFonts w:ascii="Times New Roman" w:hAnsi="Times New Roman" w:cs="Times New Roman"/>
          <w:sz w:val="24"/>
          <w:szCs w:val="24"/>
          <w:lang w:val="en-GB"/>
        </w:rPr>
        <w:t xml:space="preserve"> </w:t>
      </w:r>
      <w:r w:rsidR="001A0A63">
        <w:rPr>
          <w:rFonts w:ascii="Times New Roman" w:hAnsi="Times New Roman" w:cs="Times New Roman"/>
          <w:sz w:val="24"/>
          <w:szCs w:val="24"/>
          <w:lang w:val="en-GB"/>
        </w:rPr>
        <w:t>submitted by Denmark</w:t>
      </w:r>
    </w:p>
    <w:p w14:paraId="5ADA43FE" w14:textId="77777777" w:rsidR="006A12E2" w:rsidRPr="005C67F7" w:rsidRDefault="006A12E2" w:rsidP="006A12E2">
      <w:pPr>
        <w:pStyle w:val="SK"/>
        <w:rPr>
          <w:lang w:val="en-GB"/>
        </w:rPr>
      </w:pPr>
    </w:p>
    <w:p w14:paraId="026F49BC" w14:textId="77777777" w:rsidR="006A12E2" w:rsidRPr="002C4506" w:rsidRDefault="006A12E2" w:rsidP="006A12E2">
      <w:pPr>
        <w:pStyle w:val="SKoverskrift1"/>
        <w:rPr>
          <w:lang w:val="en-GB"/>
        </w:rPr>
      </w:pPr>
      <w:r w:rsidRPr="002C4506">
        <w:rPr>
          <w:lang w:val="en-GB"/>
        </w:rPr>
        <w:br w:type="page"/>
      </w:r>
    </w:p>
    <w:p w14:paraId="026C5857" w14:textId="77777777" w:rsidR="006A12E2" w:rsidRPr="002C4506" w:rsidRDefault="006A12E2" w:rsidP="006A12E2">
      <w:pPr>
        <w:pStyle w:val="SKoverskrift1"/>
        <w:numPr>
          <w:ilvl w:val="0"/>
          <w:numId w:val="33"/>
        </w:numPr>
        <w:rPr>
          <w:lang w:val="en-GB"/>
        </w:rPr>
      </w:pPr>
      <w:r w:rsidRPr="002C4506">
        <w:rPr>
          <w:lang w:val="en-GB"/>
        </w:rPr>
        <w:lastRenderedPageBreak/>
        <w:t>Annex</w:t>
      </w:r>
    </w:p>
    <w:p w14:paraId="1185A713" w14:textId="77777777" w:rsidR="005C67F7" w:rsidRPr="002C4506" w:rsidRDefault="005C67F7" w:rsidP="008042D6">
      <w:pPr>
        <w:ind w:left="567" w:firstLine="567"/>
        <w:rPr>
          <w:rFonts w:ascii="Times New Roman" w:hAnsi="Times New Roman" w:cs="Times New Roman"/>
          <w:b/>
          <w:lang w:val="en-GB"/>
        </w:rPr>
      </w:pPr>
      <w:r w:rsidRPr="002C4506">
        <w:rPr>
          <w:rFonts w:ascii="Times New Roman" w:hAnsi="Times New Roman" w:cs="Times New Roman"/>
          <w:b/>
          <w:lang w:val="en-GB"/>
        </w:rPr>
        <w:t xml:space="preserve">Figure 1: </w:t>
      </w:r>
    </w:p>
    <w:tbl>
      <w:tblPr>
        <w:tblStyle w:val="Tabel-Gitter"/>
        <w:tblW w:w="9214" w:type="dxa"/>
        <w:tblInd w:w="1109" w:type="dxa"/>
        <w:tblLayout w:type="fixed"/>
        <w:tblCellMar>
          <w:left w:w="70" w:type="dxa"/>
          <w:right w:w="70" w:type="dxa"/>
        </w:tblCellMar>
        <w:tblLook w:val="04A0" w:firstRow="1" w:lastRow="0" w:firstColumn="1" w:lastColumn="0" w:noHBand="0" w:noVBand="1"/>
      </w:tblPr>
      <w:tblGrid>
        <w:gridCol w:w="9214"/>
      </w:tblGrid>
      <w:tr w:rsidR="005C67F7" w:rsidRPr="004E3522" w14:paraId="24E58442" w14:textId="77777777" w:rsidTr="005838B7">
        <w:trPr>
          <w:trHeight w:val="5961"/>
        </w:trPr>
        <w:tc>
          <w:tcPr>
            <w:tcW w:w="9214" w:type="dxa"/>
            <w:tcBorders>
              <w:left w:val="nil"/>
              <w:bottom w:val="single" w:sz="4" w:space="0" w:color="auto"/>
              <w:right w:val="nil"/>
            </w:tcBorders>
            <w:shd w:val="clear" w:color="auto" w:fill="F9F8EF"/>
          </w:tcPr>
          <w:p w14:paraId="482E2C1E" w14:textId="65A0E7F3" w:rsidR="005C67F7" w:rsidRPr="002C4506" w:rsidRDefault="001A0A63" w:rsidP="005838B7">
            <w:pPr>
              <w:spacing w:after="210" w:line="230" w:lineRule="atLeast"/>
              <w:ind w:left="170" w:right="170"/>
              <w:rPr>
                <w:rFonts w:ascii="Arial" w:hAnsi="Arial" w:cs="Arial"/>
                <w:b/>
                <w:color w:val="000000"/>
                <w:sz w:val="14"/>
                <w:lang w:val="en-GB"/>
              </w:rPr>
            </w:pPr>
            <w:r w:rsidRPr="002C4506">
              <w:rPr>
                <w:rFonts w:ascii="Arial" w:hAnsi="Arial" w:cs="Arial"/>
                <w:b/>
                <w:color w:val="000000"/>
                <w:sz w:val="14"/>
                <w:lang w:val="en-GB"/>
              </w:rPr>
              <w:t>Percentage of decisions</w:t>
            </w:r>
            <w:r w:rsidR="005C67F7" w:rsidRPr="002C4506">
              <w:rPr>
                <w:rFonts w:ascii="Arial" w:hAnsi="Arial" w:cs="Arial"/>
                <w:b/>
                <w:color w:val="000000"/>
                <w:sz w:val="14"/>
                <w:lang w:val="en-GB"/>
              </w:rPr>
              <w:t xml:space="preserve"> by the Board of Equal Treatment in the period 2014-2018 and disaggregated by topics </w:t>
            </w:r>
          </w:p>
          <w:p w14:paraId="2E5F5AE2" w14:textId="77777777" w:rsidR="005C67F7" w:rsidRPr="002C4506" w:rsidRDefault="005C67F7" w:rsidP="005838B7">
            <w:pPr>
              <w:spacing w:after="20" w:line="210" w:lineRule="atLeast"/>
              <w:ind w:left="170" w:right="170"/>
              <w:rPr>
                <w:rFonts w:ascii="Arial" w:hAnsi="Arial" w:cs="Arial"/>
                <w:color w:val="000000"/>
                <w:sz w:val="14"/>
                <w:lang w:val="en-GB"/>
              </w:rPr>
            </w:pPr>
            <w:r w:rsidRPr="002C4506">
              <w:rPr>
                <w:noProof/>
                <w:lang w:eastAsia="da-DK"/>
              </w:rPr>
              <w:drawing>
                <wp:inline distT="0" distB="0" distL="0" distR="0" wp14:anchorId="608D4471" wp14:editId="26878057">
                  <wp:extent cx="5372100" cy="26479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2E5DBB" w14:textId="77777777" w:rsidR="005C67F7" w:rsidRPr="002C4506" w:rsidRDefault="005C67F7" w:rsidP="005838B7">
            <w:pPr>
              <w:ind w:left="170" w:right="170"/>
              <w:rPr>
                <w:rFonts w:ascii="Arial" w:hAnsi="Arial" w:cs="Arial"/>
                <w:sz w:val="14"/>
                <w:szCs w:val="14"/>
                <w:lang w:val="en-GB"/>
              </w:rPr>
            </w:pPr>
            <w:r w:rsidRPr="002C4506">
              <w:rPr>
                <w:rFonts w:ascii="Arial" w:hAnsi="Arial" w:cs="Arial"/>
                <w:sz w:val="14"/>
                <w:szCs w:val="14"/>
                <w:lang w:val="en-GB"/>
              </w:rPr>
              <w:t>Note*: The Act on Prohibition of Discrimination of Persons with Disabilities</w:t>
            </w:r>
            <w:r w:rsidRPr="002C4506">
              <w:rPr>
                <w:rStyle w:val="Kommentarhenvisning"/>
                <w:rFonts w:ascii="Arial" w:hAnsi="Arial" w:cs="Arial"/>
                <w:sz w:val="14"/>
                <w:szCs w:val="14"/>
                <w:lang w:val="en-GB"/>
              </w:rPr>
              <w:t xml:space="preserve"> entered into force on 1 July 2018.</w:t>
            </w:r>
            <w:r w:rsidRPr="002C4506">
              <w:rPr>
                <w:rFonts w:ascii="Arial" w:hAnsi="Arial" w:cs="Arial"/>
                <w:sz w:val="14"/>
                <w:szCs w:val="14"/>
                <w:lang w:val="en-GB"/>
              </w:rPr>
              <w:t xml:space="preserve"> Therefore, decisions based on unequal treatment outside the labour market are presented separately.</w:t>
            </w:r>
          </w:p>
          <w:p w14:paraId="7A763BEA" w14:textId="3D2E49B5" w:rsidR="005C67F7" w:rsidRPr="002C4506" w:rsidRDefault="005C67F7" w:rsidP="005838B7">
            <w:pPr>
              <w:ind w:left="170" w:right="170"/>
              <w:rPr>
                <w:rFonts w:ascii="Arial" w:hAnsi="Arial" w:cs="Arial"/>
                <w:sz w:val="14"/>
                <w:lang w:val="en-GB"/>
              </w:rPr>
            </w:pPr>
            <w:r w:rsidRPr="002C4506">
              <w:rPr>
                <w:rFonts w:ascii="Arial" w:hAnsi="Arial" w:cs="Arial"/>
                <w:sz w:val="14"/>
                <w:lang w:val="en-GB"/>
              </w:rPr>
              <w:t>Source: The Board of Equal Treatment, 2018. Translation and layout by the Ministry of S</w:t>
            </w:r>
            <w:r w:rsidR="0095563C">
              <w:rPr>
                <w:rFonts w:ascii="Arial" w:hAnsi="Arial" w:cs="Arial"/>
                <w:sz w:val="14"/>
                <w:lang w:val="en-GB"/>
              </w:rPr>
              <w:t>ocial Affairs and the Interior.</w:t>
            </w:r>
          </w:p>
        </w:tc>
      </w:tr>
    </w:tbl>
    <w:p w14:paraId="140FA262" w14:textId="77777777" w:rsidR="005C67F7" w:rsidRPr="002C4506" w:rsidRDefault="005C67F7" w:rsidP="005C67F7">
      <w:pPr>
        <w:pStyle w:val="SingleTxtG"/>
      </w:pPr>
    </w:p>
    <w:p w14:paraId="36D54B3D" w14:textId="77777777" w:rsidR="005C67F7" w:rsidRPr="002C4506" w:rsidRDefault="005C67F7" w:rsidP="005C67F7">
      <w:pPr>
        <w:pStyle w:val="SingleTxtG"/>
        <w:rPr>
          <w:rFonts w:ascii="Times New Roman" w:hAnsi="Times New Roman" w:cs="Times New Roman"/>
          <w:b/>
        </w:rPr>
      </w:pPr>
      <w:r w:rsidRPr="002C4506">
        <w:rPr>
          <w:rFonts w:ascii="Times New Roman" w:hAnsi="Times New Roman" w:cs="Times New Roman"/>
          <w:b/>
        </w:rPr>
        <w:t xml:space="preserve">Table 1: </w:t>
      </w:r>
    </w:p>
    <w:tbl>
      <w:tblPr>
        <w:tblStyle w:val="Tabel-Gitter"/>
        <w:tblpPr w:leftFromText="141" w:rightFromText="141" w:vertAnchor="text" w:horzAnchor="page" w:tblpX="2244" w:tblpY="-22"/>
        <w:tblW w:w="0" w:type="auto"/>
        <w:tblCellMar>
          <w:left w:w="0" w:type="dxa"/>
          <w:right w:w="0" w:type="dxa"/>
        </w:tblCellMar>
        <w:tblLook w:val="04A0" w:firstRow="1" w:lastRow="0" w:firstColumn="1" w:lastColumn="0" w:noHBand="0" w:noVBand="1"/>
      </w:tblPr>
      <w:tblGrid>
        <w:gridCol w:w="9214"/>
      </w:tblGrid>
      <w:tr w:rsidR="005C67F7" w:rsidRPr="004E3522" w14:paraId="22895901" w14:textId="77777777" w:rsidTr="005838B7">
        <w:trPr>
          <w:trHeight w:val="1791"/>
        </w:trPr>
        <w:tc>
          <w:tcPr>
            <w:tcW w:w="9214" w:type="dxa"/>
            <w:tcBorders>
              <w:left w:val="nil"/>
              <w:bottom w:val="single" w:sz="4" w:space="0" w:color="auto"/>
              <w:right w:val="nil"/>
            </w:tcBorders>
            <w:shd w:val="clear" w:color="auto" w:fill="F9F8EF"/>
          </w:tcPr>
          <w:p w14:paraId="314172EA" w14:textId="56C17259" w:rsidR="005C67F7" w:rsidRPr="002C4506" w:rsidRDefault="005C67F7" w:rsidP="005838B7">
            <w:pPr>
              <w:spacing w:after="210" w:line="230" w:lineRule="atLeast"/>
              <w:ind w:left="170" w:right="170"/>
              <w:rPr>
                <w:rFonts w:ascii="Arial" w:hAnsi="Arial" w:cs="Arial"/>
                <w:b/>
                <w:color w:val="000000"/>
                <w:sz w:val="14"/>
                <w:lang w:val="en-GB"/>
              </w:rPr>
            </w:pPr>
            <w:r w:rsidRPr="002C4506">
              <w:rPr>
                <w:rFonts w:ascii="Arial" w:hAnsi="Arial" w:cs="Arial"/>
                <w:b/>
                <w:color w:val="000000"/>
                <w:sz w:val="14"/>
                <w:lang w:val="en-GB"/>
              </w:rPr>
              <w:t>Number of decisions by the Board of Equal Treatment, 2014-2018</w:t>
            </w:r>
            <w:r w:rsidR="001A0A63" w:rsidRPr="002C4506">
              <w:rPr>
                <w:rFonts w:ascii="Arial" w:hAnsi="Arial" w:cs="Arial"/>
                <w:b/>
                <w:color w:val="000000"/>
                <w:sz w:val="14"/>
                <w:lang w:val="en-GB"/>
              </w:rPr>
              <w:t xml:space="preserve"> disaggregated by topics</w:t>
            </w:r>
          </w:p>
          <w:tbl>
            <w:tblPr>
              <w:tblStyle w:val="Tabel-Gitter"/>
              <w:tblW w:w="0" w:type="auto"/>
              <w:tblInd w:w="1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366"/>
              <w:gridCol w:w="1367"/>
              <w:gridCol w:w="1366"/>
              <w:gridCol w:w="1367"/>
              <w:gridCol w:w="1366"/>
              <w:gridCol w:w="1367"/>
            </w:tblGrid>
            <w:tr w:rsidR="005C67F7" w:rsidRPr="009D48A2" w14:paraId="43DC0A47" w14:textId="77777777" w:rsidTr="005838B7">
              <w:tc>
                <w:tcPr>
                  <w:tcW w:w="698" w:type="dxa"/>
                  <w:tcBorders>
                    <w:top w:val="single" w:sz="4" w:space="0" w:color="auto"/>
                    <w:bottom w:val="single" w:sz="4" w:space="0" w:color="auto"/>
                  </w:tcBorders>
                </w:tcPr>
                <w:p w14:paraId="36E24351" w14:textId="77777777" w:rsidR="005C67F7" w:rsidRPr="002C4506" w:rsidRDefault="005C67F7" w:rsidP="004E3522">
                  <w:pPr>
                    <w:framePr w:hSpace="141" w:wrap="around" w:vAnchor="text" w:hAnchor="page" w:x="2244" w:y="-22"/>
                    <w:spacing w:after="20" w:line="210" w:lineRule="atLeast"/>
                    <w:ind w:right="170"/>
                    <w:rPr>
                      <w:rFonts w:ascii="Arial" w:hAnsi="Arial" w:cs="Arial"/>
                      <w:color w:val="000000"/>
                      <w:sz w:val="14"/>
                      <w:lang w:val="en-GB"/>
                    </w:rPr>
                  </w:pPr>
                </w:p>
              </w:tc>
              <w:tc>
                <w:tcPr>
                  <w:tcW w:w="1366" w:type="dxa"/>
                  <w:tcBorders>
                    <w:top w:val="single" w:sz="4" w:space="0" w:color="auto"/>
                    <w:bottom w:val="single" w:sz="4" w:space="0" w:color="auto"/>
                  </w:tcBorders>
                </w:tcPr>
                <w:p w14:paraId="213D38C5"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b/>
                      <w:color w:val="000000"/>
                      <w:sz w:val="14"/>
                      <w:lang w:val="en-GB"/>
                    </w:rPr>
                  </w:pPr>
                  <w:r w:rsidRPr="002C4506">
                    <w:rPr>
                      <w:rFonts w:ascii="Arial" w:hAnsi="Arial" w:cs="Arial"/>
                      <w:b/>
                      <w:color w:val="000000"/>
                      <w:sz w:val="14"/>
                      <w:lang w:val="en-GB"/>
                    </w:rPr>
                    <w:t>Age</w:t>
                  </w:r>
                </w:p>
              </w:tc>
              <w:tc>
                <w:tcPr>
                  <w:tcW w:w="1367" w:type="dxa"/>
                  <w:tcBorders>
                    <w:top w:val="single" w:sz="4" w:space="0" w:color="auto"/>
                    <w:bottom w:val="single" w:sz="4" w:space="0" w:color="auto"/>
                  </w:tcBorders>
                </w:tcPr>
                <w:p w14:paraId="44B795D6"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b/>
                      <w:color w:val="000000"/>
                      <w:sz w:val="14"/>
                      <w:lang w:val="en-GB"/>
                    </w:rPr>
                  </w:pPr>
                  <w:r w:rsidRPr="002C4506">
                    <w:rPr>
                      <w:rFonts w:ascii="Arial" w:hAnsi="Arial" w:cs="Arial"/>
                      <w:b/>
                      <w:color w:val="000000"/>
                      <w:sz w:val="14"/>
                      <w:lang w:val="en-GB"/>
                    </w:rPr>
                    <w:t>Race, ethnicity and nationality</w:t>
                  </w:r>
                </w:p>
              </w:tc>
              <w:tc>
                <w:tcPr>
                  <w:tcW w:w="1366" w:type="dxa"/>
                  <w:tcBorders>
                    <w:top w:val="single" w:sz="4" w:space="0" w:color="auto"/>
                    <w:bottom w:val="single" w:sz="4" w:space="0" w:color="auto"/>
                  </w:tcBorders>
                </w:tcPr>
                <w:p w14:paraId="51FC1C64"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b/>
                      <w:color w:val="000000"/>
                      <w:sz w:val="14"/>
                      <w:lang w:val="en-GB"/>
                    </w:rPr>
                  </w:pPr>
                  <w:r w:rsidRPr="002C4506">
                    <w:rPr>
                      <w:rFonts w:ascii="Arial" w:hAnsi="Arial" w:cs="Arial"/>
                      <w:b/>
                      <w:color w:val="000000"/>
                      <w:sz w:val="14"/>
                      <w:lang w:val="en-GB"/>
                    </w:rPr>
                    <w:t>Disability</w:t>
                  </w:r>
                </w:p>
              </w:tc>
              <w:tc>
                <w:tcPr>
                  <w:tcW w:w="1367" w:type="dxa"/>
                  <w:tcBorders>
                    <w:top w:val="single" w:sz="4" w:space="0" w:color="auto"/>
                    <w:bottom w:val="single" w:sz="4" w:space="0" w:color="auto"/>
                  </w:tcBorders>
                </w:tcPr>
                <w:p w14:paraId="4FDA0683"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b/>
                      <w:color w:val="000000"/>
                      <w:sz w:val="14"/>
                      <w:lang w:val="en-GB"/>
                    </w:rPr>
                  </w:pPr>
                  <w:r w:rsidRPr="002C4506">
                    <w:rPr>
                      <w:rFonts w:ascii="Arial" w:hAnsi="Arial" w:cs="Arial"/>
                      <w:b/>
                      <w:color w:val="000000"/>
                      <w:sz w:val="14"/>
                      <w:lang w:val="en-GB"/>
                    </w:rPr>
                    <w:t>Disability outside the labo</w:t>
                  </w:r>
                  <w:r w:rsidR="001A0A63" w:rsidRPr="002C4506">
                    <w:rPr>
                      <w:rFonts w:ascii="Arial" w:hAnsi="Arial" w:cs="Arial"/>
                      <w:b/>
                      <w:color w:val="000000"/>
                      <w:sz w:val="14"/>
                      <w:lang w:val="en-GB"/>
                    </w:rPr>
                    <w:t>u</w:t>
                  </w:r>
                  <w:r w:rsidRPr="002C4506">
                    <w:rPr>
                      <w:rFonts w:ascii="Arial" w:hAnsi="Arial" w:cs="Arial"/>
                      <w:b/>
                      <w:color w:val="000000"/>
                      <w:sz w:val="14"/>
                      <w:lang w:val="en-GB"/>
                    </w:rPr>
                    <w:t>r market*</w:t>
                  </w:r>
                </w:p>
              </w:tc>
              <w:tc>
                <w:tcPr>
                  <w:tcW w:w="1366" w:type="dxa"/>
                  <w:tcBorders>
                    <w:top w:val="single" w:sz="4" w:space="0" w:color="auto"/>
                    <w:bottom w:val="single" w:sz="4" w:space="0" w:color="auto"/>
                  </w:tcBorders>
                </w:tcPr>
                <w:p w14:paraId="7A38B5CA"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b/>
                      <w:color w:val="000000"/>
                      <w:sz w:val="14"/>
                      <w:lang w:val="en-GB"/>
                    </w:rPr>
                  </w:pPr>
                  <w:r w:rsidRPr="002C4506">
                    <w:rPr>
                      <w:rFonts w:ascii="Arial" w:hAnsi="Arial" w:cs="Arial"/>
                      <w:b/>
                      <w:color w:val="000000"/>
                      <w:sz w:val="14"/>
                      <w:lang w:val="en-GB"/>
                    </w:rPr>
                    <w:t>Gender</w:t>
                  </w:r>
                </w:p>
              </w:tc>
              <w:tc>
                <w:tcPr>
                  <w:tcW w:w="1367" w:type="dxa"/>
                  <w:tcBorders>
                    <w:top w:val="single" w:sz="4" w:space="0" w:color="auto"/>
                    <w:bottom w:val="single" w:sz="4" w:space="0" w:color="auto"/>
                  </w:tcBorders>
                </w:tcPr>
                <w:p w14:paraId="6CA2FD4B"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b/>
                      <w:color w:val="000000"/>
                      <w:sz w:val="14"/>
                      <w:lang w:val="en-GB"/>
                    </w:rPr>
                  </w:pPr>
                  <w:r w:rsidRPr="002C4506">
                    <w:rPr>
                      <w:rFonts w:ascii="Arial" w:hAnsi="Arial" w:cs="Arial"/>
                      <w:b/>
                      <w:color w:val="000000"/>
                      <w:sz w:val="14"/>
                      <w:lang w:val="en-GB"/>
                    </w:rPr>
                    <w:t>All</w:t>
                  </w:r>
                </w:p>
              </w:tc>
            </w:tr>
            <w:tr w:rsidR="005C67F7" w:rsidRPr="009D48A2" w14:paraId="3A55A980" w14:textId="77777777" w:rsidTr="005838B7">
              <w:tc>
                <w:tcPr>
                  <w:tcW w:w="698" w:type="dxa"/>
                  <w:tcBorders>
                    <w:top w:val="single" w:sz="4" w:space="0" w:color="auto"/>
                    <w:bottom w:val="nil"/>
                    <w:right w:val="single" w:sz="4" w:space="0" w:color="auto"/>
                  </w:tcBorders>
                </w:tcPr>
                <w:p w14:paraId="6B830C26" w14:textId="77777777" w:rsidR="005C67F7" w:rsidRPr="002C4506" w:rsidRDefault="005C67F7" w:rsidP="004E3522">
                  <w:pPr>
                    <w:framePr w:hSpace="141" w:wrap="around" w:vAnchor="text" w:hAnchor="page" w:x="2244" w:y="-22"/>
                    <w:spacing w:after="20" w:line="210" w:lineRule="atLeast"/>
                    <w:ind w:right="170"/>
                    <w:rPr>
                      <w:rFonts w:ascii="Arial" w:hAnsi="Arial" w:cs="Arial"/>
                      <w:b/>
                      <w:color w:val="000000"/>
                      <w:sz w:val="14"/>
                      <w:lang w:val="en-GB"/>
                    </w:rPr>
                  </w:pPr>
                  <w:r w:rsidRPr="002C4506">
                    <w:rPr>
                      <w:rFonts w:ascii="Arial" w:hAnsi="Arial" w:cs="Arial"/>
                      <w:b/>
                      <w:color w:val="000000"/>
                      <w:sz w:val="14"/>
                      <w:lang w:val="en-GB"/>
                    </w:rPr>
                    <w:t>2014</w:t>
                  </w:r>
                </w:p>
              </w:tc>
              <w:tc>
                <w:tcPr>
                  <w:tcW w:w="1366" w:type="dxa"/>
                  <w:tcBorders>
                    <w:top w:val="single" w:sz="4" w:space="0" w:color="auto"/>
                    <w:left w:val="single" w:sz="4" w:space="0" w:color="auto"/>
                  </w:tcBorders>
                </w:tcPr>
                <w:p w14:paraId="1D75FD27"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45</w:t>
                  </w:r>
                </w:p>
              </w:tc>
              <w:tc>
                <w:tcPr>
                  <w:tcW w:w="1367" w:type="dxa"/>
                  <w:tcBorders>
                    <w:top w:val="single" w:sz="4" w:space="0" w:color="auto"/>
                  </w:tcBorders>
                </w:tcPr>
                <w:p w14:paraId="527D71A5"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37</w:t>
                  </w:r>
                </w:p>
              </w:tc>
              <w:tc>
                <w:tcPr>
                  <w:tcW w:w="1366" w:type="dxa"/>
                  <w:tcBorders>
                    <w:top w:val="single" w:sz="4" w:space="0" w:color="auto"/>
                  </w:tcBorders>
                </w:tcPr>
                <w:p w14:paraId="317DB4CA"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26</w:t>
                  </w:r>
                </w:p>
              </w:tc>
              <w:tc>
                <w:tcPr>
                  <w:tcW w:w="1367" w:type="dxa"/>
                  <w:tcBorders>
                    <w:top w:val="single" w:sz="4" w:space="0" w:color="auto"/>
                  </w:tcBorders>
                </w:tcPr>
                <w:p w14:paraId="3E8D67CC"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w:t>
                  </w:r>
                </w:p>
              </w:tc>
              <w:tc>
                <w:tcPr>
                  <w:tcW w:w="1366" w:type="dxa"/>
                  <w:tcBorders>
                    <w:top w:val="single" w:sz="4" w:space="0" w:color="auto"/>
                  </w:tcBorders>
                </w:tcPr>
                <w:p w14:paraId="51D3E2B6"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107</w:t>
                  </w:r>
                </w:p>
              </w:tc>
              <w:tc>
                <w:tcPr>
                  <w:tcW w:w="1367" w:type="dxa"/>
                  <w:tcBorders>
                    <w:top w:val="single" w:sz="4" w:space="0" w:color="auto"/>
                  </w:tcBorders>
                </w:tcPr>
                <w:p w14:paraId="48AD45A5"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225</w:t>
                  </w:r>
                </w:p>
              </w:tc>
            </w:tr>
            <w:tr w:rsidR="005C67F7" w:rsidRPr="009D48A2" w14:paraId="5436F9E6" w14:textId="77777777" w:rsidTr="005838B7">
              <w:tc>
                <w:tcPr>
                  <w:tcW w:w="698" w:type="dxa"/>
                  <w:tcBorders>
                    <w:top w:val="nil"/>
                    <w:bottom w:val="nil"/>
                    <w:right w:val="single" w:sz="4" w:space="0" w:color="auto"/>
                  </w:tcBorders>
                </w:tcPr>
                <w:p w14:paraId="0354762F" w14:textId="77777777" w:rsidR="005C67F7" w:rsidRPr="002C4506" w:rsidRDefault="005C67F7" w:rsidP="004E3522">
                  <w:pPr>
                    <w:framePr w:hSpace="141" w:wrap="around" w:vAnchor="text" w:hAnchor="page" w:x="2244" w:y="-22"/>
                    <w:spacing w:after="20" w:line="210" w:lineRule="atLeast"/>
                    <w:ind w:right="170"/>
                    <w:rPr>
                      <w:rFonts w:ascii="Arial" w:hAnsi="Arial" w:cs="Arial"/>
                      <w:b/>
                      <w:color w:val="000000"/>
                      <w:sz w:val="14"/>
                      <w:lang w:val="en-GB"/>
                    </w:rPr>
                  </w:pPr>
                  <w:r w:rsidRPr="002C4506">
                    <w:rPr>
                      <w:rFonts w:ascii="Arial" w:hAnsi="Arial" w:cs="Arial"/>
                      <w:b/>
                      <w:color w:val="000000"/>
                      <w:sz w:val="14"/>
                      <w:lang w:val="en-GB"/>
                    </w:rPr>
                    <w:t>2015</w:t>
                  </w:r>
                </w:p>
              </w:tc>
              <w:tc>
                <w:tcPr>
                  <w:tcW w:w="1366" w:type="dxa"/>
                  <w:tcBorders>
                    <w:left w:val="single" w:sz="4" w:space="0" w:color="auto"/>
                  </w:tcBorders>
                </w:tcPr>
                <w:p w14:paraId="5A46A504"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80</w:t>
                  </w:r>
                </w:p>
              </w:tc>
              <w:tc>
                <w:tcPr>
                  <w:tcW w:w="1367" w:type="dxa"/>
                </w:tcPr>
                <w:p w14:paraId="63357048"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22</w:t>
                  </w:r>
                </w:p>
              </w:tc>
              <w:tc>
                <w:tcPr>
                  <w:tcW w:w="1366" w:type="dxa"/>
                </w:tcPr>
                <w:p w14:paraId="1421653B"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47</w:t>
                  </w:r>
                </w:p>
              </w:tc>
              <w:tc>
                <w:tcPr>
                  <w:tcW w:w="1367" w:type="dxa"/>
                </w:tcPr>
                <w:p w14:paraId="60355190"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w:t>
                  </w:r>
                </w:p>
              </w:tc>
              <w:tc>
                <w:tcPr>
                  <w:tcW w:w="1366" w:type="dxa"/>
                </w:tcPr>
                <w:p w14:paraId="7886E5F0"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72</w:t>
                  </w:r>
                </w:p>
              </w:tc>
              <w:tc>
                <w:tcPr>
                  <w:tcW w:w="1367" w:type="dxa"/>
                </w:tcPr>
                <w:p w14:paraId="6A302637"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236</w:t>
                  </w:r>
                </w:p>
              </w:tc>
            </w:tr>
            <w:tr w:rsidR="005C67F7" w:rsidRPr="009D48A2" w14:paraId="0BBFEF30" w14:textId="77777777" w:rsidTr="005838B7">
              <w:tc>
                <w:tcPr>
                  <w:tcW w:w="698" w:type="dxa"/>
                  <w:tcBorders>
                    <w:top w:val="nil"/>
                    <w:bottom w:val="nil"/>
                    <w:right w:val="single" w:sz="4" w:space="0" w:color="auto"/>
                  </w:tcBorders>
                </w:tcPr>
                <w:p w14:paraId="5C1DD84D" w14:textId="77777777" w:rsidR="005C67F7" w:rsidRPr="002C4506" w:rsidRDefault="005C67F7" w:rsidP="004E3522">
                  <w:pPr>
                    <w:framePr w:hSpace="141" w:wrap="around" w:vAnchor="text" w:hAnchor="page" w:x="2244" w:y="-22"/>
                    <w:spacing w:after="20" w:line="210" w:lineRule="atLeast"/>
                    <w:ind w:right="170"/>
                    <w:rPr>
                      <w:rFonts w:ascii="Arial" w:hAnsi="Arial" w:cs="Arial"/>
                      <w:b/>
                      <w:color w:val="000000"/>
                      <w:sz w:val="14"/>
                      <w:lang w:val="en-GB"/>
                    </w:rPr>
                  </w:pPr>
                  <w:r w:rsidRPr="002C4506">
                    <w:rPr>
                      <w:rFonts w:ascii="Arial" w:hAnsi="Arial" w:cs="Arial"/>
                      <w:b/>
                      <w:color w:val="000000"/>
                      <w:sz w:val="14"/>
                      <w:lang w:val="en-GB"/>
                    </w:rPr>
                    <w:t>2016</w:t>
                  </w:r>
                </w:p>
              </w:tc>
              <w:tc>
                <w:tcPr>
                  <w:tcW w:w="1366" w:type="dxa"/>
                  <w:tcBorders>
                    <w:left w:val="single" w:sz="4" w:space="0" w:color="auto"/>
                  </w:tcBorders>
                </w:tcPr>
                <w:p w14:paraId="7FFFE373"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50</w:t>
                  </w:r>
                </w:p>
              </w:tc>
              <w:tc>
                <w:tcPr>
                  <w:tcW w:w="1367" w:type="dxa"/>
                </w:tcPr>
                <w:p w14:paraId="16C5BF0C"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25</w:t>
                  </w:r>
                </w:p>
              </w:tc>
              <w:tc>
                <w:tcPr>
                  <w:tcW w:w="1366" w:type="dxa"/>
                </w:tcPr>
                <w:p w14:paraId="3B3EE409"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44</w:t>
                  </w:r>
                </w:p>
              </w:tc>
              <w:tc>
                <w:tcPr>
                  <w:tcW w:w="1367" w:type="dxa"/>
                </w:tcPr>
                <w:p w14:paraId="76BEFB58"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w:t>
                  </w:r>
                </w:p>
              </w:tc>
              <w:tc>
                <w:tcPr>
                  <w:tcW w:w="1366" w:type="dxa"/>
                </w:tcPr>
                <w:p w14:paraId="17BD4327"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115</w:t>
                  </w:r>
                </w:p>
              </w:tc>
              <w:tc>
                <w:tcPr>
                  <w:tcW w:w="1367" w:type="dxa"/>
                </w:tcPr>
                <w:p w14:paraId="52C5DD19"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252</w:t>
                  </w:r>
                </w:p>
              </w:tc>
            </w:tr>
            <w:tr w:rsidR="005C67F7" w:rsidRPr="009D48A2" w14:paraId="2F9DDC10" w14:textId="77777777" w:rsidTr="005838B7">
              <w:tc>
                <w:tcPr>
                  <w:tcW w:w="698" w:type="dxa"/>
                  <w:tcBorders>
                    <w:top w:val="nil"/>
                    <w:bottom w:val="nil"/>
                    <w:right w:val="single" w:sz="4" w:space="0" w:color="auto"/>
                  </w:tcBorders>
                </w:tcPr>
                <w:p w14:paraId="5D47B584" w14:textId="77777777" w:rsidR="005C67F7" w:rsidRPr="002C4506" w:rsidRDefault="005C67F7" w:rsidP="004E3522">
                  <w:pPr>
                    <w:framePr w:hSpace="141" w:wrap="around" w:vAnchor="text" w:hAnchor="page" w:x="2244" w:y="-22"/>
                    <w:spacing w:after="20" w:line="210" w:lineRule="atLeast"/>
                    <w:ind w:right="170"/>
                    <w:rPr>
                      <w:rFonts w:ascii="Arial" w:hAnsi="Arial" w:cs="Arial"/>
                      <w:b/>
                      <w:color w:val="000000"/>
                      <w:sz w:val="14"/>
                      <w:lang w:val="en-GB"/>
                    </w:rPr>
                  </w:pPr>
                  <w:r w:rsidRPr="002C4506">
                    <w:rPr>
                      <w:rFonts w:ascii="Arial" w:hAnsi="Arial" w:cs="Arial"/>
                      <w:b/>
                      <w:color w:val="000000"/>
                      <w:sz w:val="14"/>
                      <w:lang w:val="en-GB"/>
                    </w:rPr>
                    <w:t>2017</w:t>
                  </w:r>
                </w:p>
              </w:tc>
              <w:tc>
                <w:tcPr>
                  <w:tcW w:w="1366" w:type="dxa"/>
                  <w:tcBorders>
                    <w:left w:val="single" w:sz="4" w:space="0" w:color="auto"/>
                  </w:tcBorders>
                </w:tcPr>
                <w:p w14:paraId="230B61D2"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52</w:t>
                  </w:r>
                </w:p>
              </w:tc>
              <w:tc>
                <w:tcPr>
                  <w:tcW w:w="1367" w:type="dxa"/>
                </w:tcPr>
                <w:p w14:paraId="06B4791A"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44</w:t>
                  </w:r>
                </w:p>
              </w:tc>
              <w:tc>
                <w:tcPr>
                  <w:tcW w:w="1366" w:type="dxa"/>
                </w:tcPr>
                <w:p w14:paraId="54969CAE"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32</w:t>
                  </w:r>
                </w:p>
              </w:tc>
              <w:tc>
                <w:tcPr>
                  <w:tcW w:w="1367" w:type="dxa"/>
                </w:tcPr>
                <w:p w14:paraId="3105AEEE"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w:t>
                  </w:r>
                </w:p>
              </w:tc>
              <w:tc>
                <w:tcPr>
                  <w:tcW w:w="1366" w:type="dxa"/>
                </w:tcPr>
                <w:p w14:paraId="4214B3A2"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119</w:t>
                  </w:r>
                </w:p>
              </w:tc>
              <w:tc>
                <w:tcPr>
                  <w:tcW w:w="1367" w:type="dxa"/>
                </w:tcPr>
                <w:p w14:paraId="2F3C1928"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258</w:t>
                  </w:r>
                </w:p>
              </w:tc>
            </w:tr>
            <w:tr w:rsidR="005C67F7" w:rsidRPr="009D48A2" w14:paraId="2BD8D9E0" w14:textId="77777777" w:rsidTr="005838B7">
              <w:tc>
                <w:tcPr>
                  <w:tcW w:w="698" w:type="dxa"/>
                  <w:tcBorders>
                    <w:top w:val="nil"/>
                    <w:bottom w:val="single" w:sz="4" w:space="0" w:color="auto"/>
                    <w:right w:val="single" w:sz="4" w:space="0" w:color="auto"/>
                  </w:tcBorders>
                </w:tcPr>
                <w:p w14:paraId="5610250F" w14:textId="77777777" w:rsidR="005C67F7" w:rsidRPr="002C4506" w:rsidRDefault="005C67F7" w:rsidP="004E3522">
                  <w:pPr>
                    <w:framePr w:hSpace="141" w:wrap="around" w:vAnchor="text" w:hAnchor="page" w:x="2244" w:y="-22"/>
                    <w:spacing w:after="20" w:line="210" w:lineRule="atLeast"/>
                    <w:ind w:right="170"/>
                    <w:rPr>
                      <w:rFonts w:ascii="Arial" w:hAnsi="Arial" w:cs="Arial"/>
                      <w:b/>
                      <w:color w:val="000000"/>
                      <w:sz w:val="14"/>
                      <w:lang w:val="en-GB"/>
                    </w:rPr>
                  </w:pPr>
                  <w:r w:rsidRPr="002C4506">
                    <w:rPr>
                      <w:rFonts w:ascii="Arial" w:hAnsi="Arial" w:cs="Arial"/>
                      <w:b/>
                      <w:color w:val="000000"/>
                      <w:sz w:val="14"/>
                      <w:lang w:val="en-GB"/>
                    </w:rPr>
                    <w:t>2018</w:t>
                  </w:r>
                </w:p>
              </w:tc>
              <w:tc>
                <w:tcPr>
                  <w:tcW w:w="1366" w:type="dxa"/>
                  <w:tcBorders>
                    <w:left w:val="single" w:sz="4" w:space="0" w:color="auto"/>
                  </w:tcBorders>
                </w:tcPr>
                <w:p w14:paraId="446A82B8"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102</w:t>
                  </w:r>
                </w:p>
              </w:tc>
              <w:tc>
                <w:tcPr>
                  <w:tcW w:w="1367" w:type="dxa"/>
                </w:tcPr>
                <w:p w14:paraId="4525B79E"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36</w:t>
                  </w:r>
                </w:p>
              </w:tc>
              <w:tc>
                <w:tcPr>
                  <w:tcW w:w="1366" w:type="dxa"/>
                </w:tcPr>
                <w:p w14:paraId="5301FC04"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63</w:t>
                  </w:r>
                </w:p>
              </w:tc>
              <w:tc>
                <w:tcPr>
                  <w:tcW w:w="1367" w:type="dxa"/>
                </w:tcPr>
                <w:p w14:paraId="0E2E1A92"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10</w:t>
                  </w:r>
                </w:p>
              </w:tc>
              <w:tc>
                <w:tcPr>
                  <w:tcW w:w="1366" w:type="dxa"/>
                </w:tcPr>
                <w:p w14:paraId="19BE02D9"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86</w:t>
                  </w:r>
                </w:p>
              </w:tc>
              <w:tc>
                <w:tcPr>
                  <w:tcW w:w="1367" w:type="dxa"/>
                </w:tcPr>
                <w:p w14:paraId="297FEDF7" w14:textId="77777777" w:rsidR="005C67F7" w:rsidRPr="002C4506" w:rsidRDefault="005C67F7" w:rsidP="004E3522">
                  <w:pPr>
                    <w:framePr w:hSpace="141" w:wrap="around" w:vAnchor="text" w:hAnchor="page" w:x="2244" w:y="-22"/>
                    <w:spacing w:after="20" w:line="210" w:lineRule="atLeast"/>
                    <w:ind w:right="170"/>
                    <w:jc w:val="right"/>
                    <w:rPr>
                      <w:rFonts w:ascii="Arial" w:hAnsi="Arial" w:cs="Arial"/>
                      <w:color w:val="000000"/>
                      <w:sz w:val="14"/>
                      <w:lang w:val="en-GB"/>
                    </w:rPr>
                  </w:pPr>
                  <w:r w:rsidRPr="002C4506">
                    <w:rPr>
                      <w:rFonts w:ascii="Arial" w:hAnsi="Arial" w:cs="Arial"/>
                      <w:color w:val="000000"/>
                      <w:sz w:val="14"/>
                      <w:lang w:val="en-GB"/>
                    </w:rPr>
                    <w:t>332</w:t>
                  </w:r>
                </w:p>
              </w:tc>
            </w:tr>
          </w:tbl>
          <w:p w14:paraId="392B223E" w14:textId="77777777" w:rsidR="005C67F7" w:rsidRPr="002C4506" w:rsidRDefault="005C67F7" w:rsidP="005838B7">
            <w:pPr>
              <w:spacing w:after="20" w:line="210" w:lineRule="atLeast"/>
              <w:ind w:left="170" w:right="170"/>
              <w:rPr>
                <w:rFonts w:ascii="Arial" w:hAnsi="Arial" w:cs="Arial"/>
                <w:color w:val="000000"/>
                <w:sz w:val="14"/>
                <w:lang w:val="en-GB"/>
              </w:rPr>
            </w:pPr>
          </w:p>
          <w:p w14:paraId="46CD8362" w14:textId="77777777" w:rsidR="005C67F7" w:rsidRPr="002C4506" w:rsidRDefault="005C67F7" w:rsidP="005838B7">
            <w:pPr>
              <w:ind w:left="170" w:right="170"/>
              <w:rPr>
                <w:rFonts w:ascii="Arial" w:hAnsi="Arial" w:cs="Arial"/>
                <w:sz w:val="14"/>
                <w:lang w:val="en-GB"/>
              </w:rPr>
            </w:pPr>
            <w:r w:rsidRPr="002C4506">
              <w:rPr>
                <w:rFonts w:ascii="Arial" w:hAnsi="Arial" w:cs="Arial"/>
                <w:sz w:val="14"/>
                <w:lang w:val="en-GB"/>
              </w:rPr>
              <w:t xml:space="preserve">Note*: </w:t>
            </w:r>
            <w:r w:rsidRPr="002C4506">
              <w:rPr>
                <w:lang w:val="en-GB"/>
              </w:rPr>
              <w:t xml:space="preserve"> </w:t>
            </w:r>
            <w:r w:rsidRPr="002C4506">
              <w:rPr>
                <w:rFonts w:ascii="Arial" w:hAnsi="Arial" w:cs="Arial"/>
                <w:sz w:val="14"/>
                <w:lang w:val="en-GB"/>
              </w:rPr>
              <w:t>The Act on Prohibition of Discrimination of Persons with Disabilities entered into force on 1 July 2018. Therefore, decisions based on unequal treatment outside the labour market are presented separately.</w:t>
            </w:r>
          </w:p>
          <w:p w14:paraId="18482392" w14:textId="559AC672" w:rsidR="005C67F7" w:rsidRPr="002C4506" w:rsidRDefault="005C67F7" w:rsidP="005838B7">
            <w:pPr>
              <w:ind w:left="170" w:right="170"/>
              <w:rPr>
                <w:rFonts w:ascii="Arial" w:hAnsi="Arial" w:cs="Arial"/>
                <w:sz w:val="14"/>
                <w:lang w:val="en-GB"/>
              </w:rPr>
            </w:pPr>
            <w:r w:rsidRPr="002C4506">
              <w:rPr>
                <w:rFonts w:ascii="Arial" w:hAnsi="Arial" w:cs="Arial"/>
                <w:sz w:val="14"/>
                <w:lang w:val="en-GB"/>
              </w:rPr>
              <w:t>Source: The Board of Equal Treatment, 2018. Translation and layout by the Ministry of S</w:t>
            </w:r>
            <w:r w:rsidR="005A14BA">
              <w:rPr>
                <w:rFonts w:ascii="Arial" w:hAnsi="Arial" w:cs="Arial"/>
                <w:sz w:val="14"/>
                <w:lang w:val="en-GB"/>
              </w:rPr>
              <w:t>ocial Affairs and the Interior.</w:t>
            </w:r>
          </w:p>
        </w:tc>
      </w:tr>
    </w:tbl>
    <w:p w14:paraId="455FBFD5" w14:textId="2DBBEB7E" w:rsidR="00A84936" w:rsidRPr="002C4506" w:rsidRDefault="00A84936" w:rsidP="00A84936">
      <w:pPr>
        <w:suppressAutoHyphens/>
        <w:spacing w:after="120" w:line="240" w:lineRule="atLeast"/>
        <w:ind w:left="1134" w:right="1134"/>
        <w:jc w:val="both"/>
        <w:rPr>
          <w:rFonts w:ascii="Times New Roman" w:eastAsia="SimSun" w:hAnsi="Times New Roman" w:cs="Times New Roman"/>
          <w:lang w:val="en-GB" w:eastAsia="zh-CN"/>
        </w:rPr>
      </w:pPr>
    </w:p>
    <w:p w14:paraId="405BABCE" w14:textId="135E3D4A" w:rsidR="002442EB" w:rsidRPr="002C4506" w:rsidRDefault="002442EB" w:rsidP="00784B6C">
      <w:pPr>
        <w:suppressAutoHyphens/>
        <w:spacing w:after="120" w:line="240" w:lineRule="atLeast"/>
        <w:ind w:left="1134" w:right="1134"/>
        <w:jc w:val="both"/>
        <w:rPr>
          <w:rFonts w:ascii="Times New Roman" w:eastAsia="SimSun" w:hAnsi="Times New Roman" w:cs="Times New Roman"/>
          <w:b/>
          <w:lang w:val="en-GB" w:eastAsia="zh-CN"/>
        </w:rPr>
      </w:pPr>
      <w:r w:rsidRPr="002C4506">
        <w:rPr>
          <w:rFonts w:ascii="Times New Roman" w:eastAsia="SimSun" w:hAnsi="Times New Roman" w:cs="Times New Roman"/>
          <w:b/>
          <w:lang w:val="en-GB" w:eastAsia="zh-CN"/>
        </w:rPr>
        <w:t>Protecting of the integrity of the person</w:t>
      </w:r>
    </w:p>
    <w:p w14:paraId="2BC4D9D7" w14:textId="1489E25F" w:rsidR="002442EB" w:rsidRPr="002C4506" w:rsidRDefault="00AA5C8C" w:rsidP="002442EB">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w:t>
      </w:r>
      <w:r w:rsidR="002442EB" w:rsidRPr="002C4506">
        <w:rPr>
          <w:rFonts w:ascii="Times New Roman" w:eastAsia="SimSun" w:hAnsi="Times New Roman" w:cs="Times New Roman"/>
          <w:lang w:val="en-GB" w:eastAsia="zh-CN"/>
        </w:rPr>
        <w:t>.</w:t>
      </w:r>
      <w:r w:rsidR="002442EB" w:rsidRPr="002C4506">
        <w:rPr>
          <w:rFonts w:ascii="Times New Roman" w:eastAsia="SimSun" w:hAnsi="Times New Roman" w:cs="Times New Roman"/>
          <w:lang w:val="en-GB" w:eastAsia="zh-CN"/>
        </w:rPr>
        <w:tab/>
        <w:t>The local abortion council can permit an abortion in the following cases:</w:t>
      </w:r>
    </w:p>
    <w:p w14:paraId="1033B396" w14:textId="58368E0A" w:rsidR="00F966CB" w:rsidRPr="00F966CB" w:rsidRDefault="002442EB" w:rsidP="00F966CB">
      <w:pPr>
        <w:suppressAutoHyphens/>
        <w:spacing w:after="120" w:line="240" w:lineRule="atLeast"/>
        <w:ind w:left="720"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t xml:space="preserve">1. </w:t>
      </w:r>
      <w:r w:rsidR="00F966CB" w:rsidRPr="00F966CB">
        <w:rPr>
          <w:rFonts w:ascii="Times New Roman" w:eastAsia="SimSun" w:hAnsi="Times New Roman" w:cs="Times New Roman"/>
          <w:lang w:val="en-GB" w:eastAsia="zh-CN"/>
        </w:rPr>
        <w:t xml:space="preserve">The procedure is necessary to avert a risk to her life or of serious deterioration </w:t>
      </w:r>
      <w:r w:rsidR="00F966CB" w:rsidRPr="00F966CB">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ab/>
        <w:t xml:space="preserve">of her physical or mental health, and this risk is based solely or principally on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circumstances of a medical character.</w:t>
      </w:r>
    </w:p>
    <w:p w14:paraId="2A7D2DA0" w14:textId="3D9E14DB" w:rsidR="00F966CB" w:rsidRPr="00F966CB" w:rsidRDefault="002442EB" w:rsidP="00F966CB">
      <w:pPr>
        <w:suppressAutoHyphens/>
        <w:spacing w:after="120" w:line="240" w:lineRule="atLeast"/>
        <w:ind w:left="720"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lastRenderedPageBreak/>
        <w:tab/>
      </w:r>
      <w:r w:rsidRPr="002C4506">
        <w:rPr>
          <w:rFonts w:ascii="Times New Roman" w:eastAsia="SimSun" w:hAnsi="Times New Roman" w:cs="Times New Roman"/>
          <w:lang w:val="en-GB" w:eastAsia="zh-CN"/>
        </w:rPr>
        <w:tab/>
        <w:t xml:space="preserve">2. </w:t>
      </w:r>
      <w:r w:rsidR="00F966CB" w:rsidRPr="00F966CB">
        <w:rPr>
          <w:rFonts w:ascii="Times New Roman" w:eastAsia="SimSun" w:hAnsi="Times New Roman" w:cs="Times New Roman"/>
          <w:lang w:val="en-GB" w:eastAsia="zh-CN"/>
        </w:rPr>
        <w:t xml:space="preserve">The pregnancy, childbirth, or care of the child entail a risk of deterioration of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the woman's health due to an existing or potential physician or mental illness or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infirmity or because of other aspects of the conditions under which she is </w:t>
      </w:r>
      <w:r w:rsidR="00F966CB" w:rsidRPr="00F966CB">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ab/>
        <w:t>living.</w:t>
      </w:r>
    </w:p>
    <w:p w14:paraId="1F4C2C71" w14:textId="65867E24" w:rsidR="00F966CB" w:rsidRPr="00F966CB" w:rsidRDefault="002442EB" w:rsidP="00F966CB">
      <w:pPr>
        <w:suppressAutoHyphens/>
        <w:spacing w:after="120" w:line="240" w:lineRule="atLeast"/>
        <w:ind w:left="720"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t xml:space="preserve">3. </w:t>
      </w:r>
      <w:r w:rsidR="00F966CB" w:rsidRPr="00F966CB">
        <w:rPr>
          <w:rFonts w:ascii="Times New Roman" w:eastAsia="SimSun" w:hAnsi="Times New Roman" w:cs="Times New Roman"/>
          <w:lang w:val="en-GB" w:eastAsia="zh-CN"/>
        </w:rPr>
        <w:t xml:space="preserve">The woman has become pregnant under the circumstances referred to in </w:t>
      </w:r>
      <w:r w:rsidR="00F966CB" w:rsidRPr="00F966CB">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ab/>
        <w:t>Section 210 or Secti</w:t>
      </w:r>
      <w:r w:rsidRPr="002C4506">
        <w:rPr>
          <w:rFonts w:ascii="Times New Roman" w:eastAsia="SimSun" w:hAnsi="Times New Roman" w:cs="Times New Roman"/>
          <w:lang w:val="en-GB" w:eastAsia="zh-CN"/>
        </w:rPr>
        <w:t>ons 216-224 of the Criminal Code</w:t>
      </w:r>
      <w:r w:rsidR="00F966CB" w:rsidRPr="00F966CB">
        <w:rPr>
          <w:rFonts w:ascii="Times New Roman" w:eastAsia="SimSun" w:hAnsi="Times New Roman" w:cs="Times New Roman"/>
          <w:lang w:val="en-GB" w:eastAsia="zh-CN"/>
        </w:rPr>
        <w:t xml:space="preserve">. </w:t>
      </w:r>
    </w:p>
    <w:p w14:paraId="4851B24F" w14:textId="0587C4E3" w:rsidR="00F966CB" w:rsidRPr="00F966CB" w:rsidRDefault="002442EB" w:rsidP="00F966CB">
      <w:pPr>
        <w:suppressAutoHyphens/>
        <w:spacing w:after="120" w:line="240" w:lineRule="atLeast"/>
        <w:ind w:left="720"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t xml:space="preserve">4. </w:t>
      </w:r>
      <w:r w:rsidR="00F966CB" w:rsidRPr="00F966CB">
        <w:rPr>
          <w:rFonts w:ascii="Times New Roman" w:eastAsia="SimSun" w:hAnsi="Times New Roman" w:cs="Times New Roman"/>
          <w:lang w:val="en-GB" w:eastAsia="zh-CN"/>
        </w:rPr>
        <w:t xml:space="preserve">There is a danger that the child due to a hereditary condition or of an injury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or disease during embryonic or fetal life will be affected by a serious physical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or mental disorder.</w:t>
      </w:r>
    </w:p>
    <w:p w14:paraId="01325094" w14:textId="473B055D" w:rsidR="00F966CB" w:rsidRPr="00F966CB" w:rsidRDefault="002442EB" w:rsidP="00F966CB">
      <w:pPr>
        <w:suppressAutoHyphens/>
        <w:spacing w:after="120" w:line="240" w:lineRule="atLeast"/>
        <w:ind w:left="720"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t xml:space="preserve">5. </w:t>
      </w:r>
      <w:r w:rsidR="00F966CB" w:rsidRPr="00F966CB">
        <w:rPr>
          <w:rFonts w:ascii="Times New Roman" w:eastAsia="SimSun" w:hAnsi="Times New Roman" w:cs="Times New Roman"/>
          <w:lang w:val="en-GB" w:eastAsia="zh-CN"/>
        </w:rPr>
        <w:t xml:space="preserve">The woman is incapable of giving proper care to a child due to a physical or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mental disorder.</w:t>
      </w:r>
    </w:p>
    <w:p w14:paraId="0249E302" w14:textId="761B1075" w:rsidR="00F966CB" w:rsidRPr="00F966CB" w:rsidRDefault="002442EB" w:rsidP="00F966CB">
      <w:pPr>
        <w:suppressAutoHyphens/>
        <w:spacing w:after="120" w:line="240" w:lineRule="atLeast"/>
        <w:ind w:left="720"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t xml:space="preserve">6. </w:t>
      </w:r>
      <w:r w:rsidR="00F966CB" w:rsidRPr="00F966CB">
        <w:rPr>
          <w:rFonts w:ascii="Times New Roman" w:eastAsia="SimSun" w:hAnsi="Times New Roman" w:cs="Times New Roman"/>
          <w:lang w:val="en-GB" w:eastAsia="zh-CN"/>
        </w:rPr>
        <w:t xml:space="preserve">The woman due to her youth or immaturity for the time being is incapable of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giving proper care to a child. </w:t>
      </w:r>
    </w:p>
    <w:p w14:paraId="3A6B523F" w14:textId="5481930C" w:rsidR="00F966CB" w:rsidRPr="002C4506" w:rsidRDefault="002442EB" w:rsidP="005E59A4">
      <w:pPr>
        <w:suppressAutoHyphens/>
        <w:spacing w:after="120" w:line="240" w:lineRule="atLeast"/>
        <w:ind w:left="720"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t xml:space="preserve">7. </w:t>
      </w:r>
      <w:r w:rsidR="00F966CB" w:rsidRPr="00F966CB">
        <w:rPr>
          <w:rFonts w:ascii="Times New Roman" w:eastAsia="SimSun" w:hAnsi="Times New Roman" w:cs="Times New Roman"/>
          <w:lang w:val="en-GB" w:eastAsia="zh-CN"/>
        </w:rPr>
        <w:t xml:space="preserve">It can be assumed that pregnancy, childbirth, or care of a child constitute a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serious burden to the woman, which cann</w:t>
      </w:r>
      <w:r w:rsidRPr="002C4506">
        <w:rPr>
          <w:rFonts w:ascii="Times New Roman" w:eastAsia="SimSun" w:hAnsi="Times New Roman" w:cs="Times New Roman"/>
          <w:lang w:val="en-GB" w:eastAsia="zh-CN"/>
        </w:rPr>
        <w:t xml:space="preserve">ot otherwise be averted, and it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therefore appears essential for the pregnancy to be terminated, taking into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account the interests of the woman, the management of her family/household,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or the care of the other children in the family. When making such a decision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multiple factors such as the woman's age and her personal circumstances as well </w:t>
      </w:r>
      <w:r w:rsidRPr="002C4506">
        <w:rPr>
          <w:rFonts w:ascii="Times New Roman" w:eastAsia="SimSun" w:hAnsi="Times New Roman" w:cs="Times New Roman"/>
          <w:lang w:val="en-GB" w:eastAsia="zh-CN"/>
        </w:rPr>
        <w:tab/>
      </w:r>
      <w:r w:rsidRPr="002C4506">
        <w:rPr>
          <w:rFonts w:ascii="Times New Roman" w:eastAsia="SimSun" w:hAnsi="Times New Roman" w:cs="Times New Roman"/>
          <w:lang w:val="en-GB" w:eastAsia="zh-CN"/>
        </w:rPr>
        <w:tab/>
      </w:r>
      <w:r w:rsidR="00F966CB" w:rsidRPr="00F966CB">
        <w:rPr>
          <w:rFonts w:ascii="Times New Roman" w:eastAsia="SimSun" w:hAnsi="Times New Roman" w:cs="Times New Roman"/>
          <w:lang w:val="en-GB" w:eastAsia="zh-CN"/>
        </w:rPr>
        <w:t xml:space="preserve">as the circumstances of the family must be taken into consideration. </w:t>
      </w:r>
    </w:p>
    <w:p w14:paraId="31ED72FB" w14:textId="000114B1" w:rsidR="007C49E1" w:rsidRDefault="007C49E1" w:rsidP="003B4AD3">
      <w:pPr>
        <w:suppressAutoHyphens/>
        <w:spacing w:after="120" w:line="240" w:lineRule="atLeast"/>
        <w:ind w:left="1134" w:right="1134"/>
        <w:jc w:val="both"/>
        <w:rPr>
          <w:rFonts w:ascii="Times New Roman" w:eastAsia="SimSun" w:hAnsi="Times New Roman" w:cs="Times New Roman"/>
          <w:b/>
          <w:lang w:val="en-GB" w:eastAsia="zh-CN"/>
        </w:rPr>
      </w:pPr>
      <w:r>
        <w:rPr>
          <w:rFonts w:ascii="Times New Roman" w:eastAsia="SimSun" w:hAnsi="Times New Roman" w:cs="Times New Roman"/>
          <w:b/>
          <w:lang w:val="en-GB" w:eastAsia="zh-CN"/>
        </w:rPr>
        <w:t>Health</w:t>
      </w:r>
    </w:p>
    <w:p w14:paraId="1403C5DB" w14:textId="6A689AEF" w:rsidR="007C49E1" w:rsidRDefault="007C49E1" w:rsidP="003B4AD3">
      <w:pPr>
        <w:suppressAutoHyphens/>
        <w:spacing w:after="120" w:line="240" w:lineRule="atLeast"/>
        <w:ind w:left="1134" w:right="1134"/>
        <w:jc w:val="both"/>
        <w:rPr>
          <w:rFonts w:ascii="Times New Roman" w:eastAsia="SimSun" w:hAnsi="Times New Roman" w:cs="Times New Roman"/>
          <w:lang w:val="en-US" w:eastAsia="zh-CN"/>
        </w:rPr>
      </w:pPr>
      <w:r>
        <w:rPr>
          <w:rFonts w:ascii="Times New Roman" w:eastAsia="SimSun" w:hAnsi="Times New Roman" w:cs="Times New Roman"/>
          <w:lang w:val="en-US" w:eastAsia="zh-CN"/>
        </w:rPr>
        <w:t>2.</w:t>
      </w:r>
      <w:r>
        <w:rPr>
          <w:rFonts w:ascii="Times New Roman" w:eastAsia="SimSun" w:hAnsi="Times New Roman" w:cs="Times New Roman"/>
          <w:lang w:val="en-US" w:eastAsia="zh-CN"/>
        </w:rPr>
        <w:tab/>
      </w:r>
      <w:r w:rsidRPr="007C49E1">
        <w:rPr>
          <w:rFonts w:ascii="Times New Roman" w:eastAsia="SimSun" w:hAnsi="Times New Roman" w:cs="Times New Roman"/>
          <w:lang w:val="en-US" w:eastAsia="zh-CN"/>
        </w:rPr>
        <w:t>The municipalities can offer preventive dental care and treatment free of charge or partly subsidized to persons who, due to reduced mobility or extensive physical or mental disability, are unable to or can only with difficulty make use of ordinary dental services. S</w:t>
      </w:r>
      <w:r>
        <w:rPr>
          <w:rFonts w:ascii="Times New Roman" w:eastAsia="SimSun" w:hAnsi="Times New Roman" w:cs="Times New Roman"/>
          <w:lang w:val="en-US" w:eastAsia="zh-CN"/>
        </w:rPr>
        <w:t>pecialis</w:t>
      </w:r>
      <w:r w:rsidRPr="007C49E1">
        <w:rPr>
          <w:rFonts w:ascii="Times New Roman" w:eastAsia="SimSun" w:hAnsi="Times New Roman" w:cs="Times New Roman"/>
          <w:lang w:val="en-US" w:eastAsia="zh-CN"/>
        </w:rPr>
        <w:t xml:space="preserve">ed dental care is offered to </w:t>
      </w:r>
      <w:r>
        <w:rPr>
          <w:rFonts w:ascii="Times New Roman" w:eastAsia="SimSun" w:hAnsi="Times New Roman" w:cs="Times New Roman"/>
          <w:lang w:val="en-US" w:eastAsia="zh-CN"/>
        </w:rPr>
        <w:t>persons</w:t>
      </w:r>
      <w:r w:rsidRPr="007C49E1">
        <w:rPr>
          <w:rFonts w:ascii="Times New Roman" w:eastAsia="SimSun" w:hAnsi="Times New Roman" w:cs="Times New Roman"/>
          <w:lang w:val="en-US" w:eastAsia="zh-CN"/>
        </w:rPr>
        <w:t xml:space="preserve"> with mental disorders, intellectual impaired and others unable to make use of ordinary dental services. In addition, the Government wishes to introduce free and outreaching dental care for people who are especially socially vulnerable.</w:t>
      </w:r>
    </w:p>
    <w:p w14:paraId="4A0CA235" w14:textId="45A2DEDD" w:rsidR="005D5BB3" w:rsidRPr="005D5BB3" w:rsidRDefault="005D5BB3" w:rsidP="003B4AD3">
      <w:pPr>
        <w:suppressAutoHyphens/>
        <w:spacing w:after="120" w:line="240" w:lineRule="atLeast"/>
        <w:ind w:left="1134" w:right="1134"/>
        <w:jc w:val="both"/>
        <w:rPr>
          <w:rFonts w:ascii="Times New Roman" w:eastAsia="SimSun" w:hAnsi="Times New Roman" w:cs="Times New Roman"/>
          <w:b/>
          <w:lang w:val="en-GB" w:eastAsia="zh-CN"/>
        </w:rPr>
      </w:pPr>
      <w:r w:rsidRPr="005D5BB3">
        <w:rPr>
          <w:rFonts w:ascii="Times New Roman" w:eastAsia="SimSun" w:hAnsi="Times New Roman" w:cs="Times New Roman"/>
          <w:b/>
          <w:lang w:val="en-US" w:eastAsia="zh-CN"/>
        </w:rPr>
        <w:t>Table 2.</w:t>
      </w:r>
    </w:p>
    <w:tbl>
      <w:tblPr>
        <w:tblW w:w="4300" w:type="pct"/>
        <w:tblInd w:w="1026" w:type="dxa"/>
        <w:tblBorders>
          <w:top w:val="single" w:sz="2" w:space="0" w:color="auto"/>
          <w:insideH w:val="single" w:sz="2" w:space="0" w:color="auto"/>
        </w:tblBorders>
        <w:shd w:val="clear" w:color="auto" w:fill="F9F8E0"/>
        <w:tblLayout w:type="fixed"/>
        <w:tblCellMar>
          <w:left w:w="0" w:type="dxa"/>
          <w:right w:w="0" w:type="dxa"/>
        </w:tblCellMar>
        <w:tblLook w:val="01E0" w:firstRow="1" w:lastRow="1" w:firstColumn="1" w:lastColumn="1" w:noHBand="0" w:noVBand="0"/>
      </w:tblPr>
      <w:tblGrid>
        <w:gridCol w:w="8289"/>
      </w:tblGrid>
      <w:tr w:rsidR="005D5B78" w:rsidRPr="005D5B78" w14:paraId="16C40317" w14:textId="77777777" w:rsidTr="00352132">
        <w:trPr>
          <w:trHeight w:val="1021"/>
        </w:trPr>
        <w:tc>
          <w:tcPr>
            <w:tcW w:w="8289" w:type="dxa"/>
            <w:tcBorders>
              <w:top w:val="single" w:sz="2" w:space="0" w:color="auto"/>
              <w:left w:val="nil"/>
              <w:bottom w:val="nil"/>
              <w:right w:val="nil"/>
            </w:tcBorders>
            <w:shd w:val="clear" w:color="auto" w:fill="E8EFF6"/>
          </w:tcPr>
          <w:p w14:paraId="211778A9" w14:textId="4994BECD" w:rsidR="005D5B78" w:rsidRDefault="005D5B78" w:rsidP="005D5B78">
            <w:pPr>
              <w:keepNext/>
              <w:keepLines/>
              <w:suppressAutoHyphens/>
              <w:spacing w:after="210" w:line="210" w:lineRule="atLeast"/>
              <w:ind w:left="227" w:right="227"/>
              <w:contextualSpacing/>
              <w:rPr>
                <w:rFonts w:ascii="Arial" w:eastAsia="Times New Roman" w:hAnsi="Arial" w:cs="Times New Roman"/>
                <w:b/>
                <w:noProof/>
                <w:sz w:val="15"/>
                <w:szCs w:val="17"/>
                <w:lang w:val="en-GB"/>
              </w:rPr>
            </w:pPr>
            <w:r w:rsidRPr="005D5B78">
              <w:rPr>
                <w:rFonts w:ascii="Arial" w:eastAsia="Times New Roman" w:hAnsi="Arial" w:cs="Times New Roman"/>
                <w:b/>
                <w:noProof/>
                <w:sz w:val="15"/>
                <w:szCs w:val="17"/>
                <w:lang w:val="en-GB"/>
              </w:rPr>
              <w:t>Number of unic persons affected by the descision of coercion in somatic treatment of permanetly incabable persons in the primary sector, 2019</w:t>
            </w:r>
          </w:p>
          <w:p w14:paraId="5EEB8818" w14:textId="77777777" w:rsidR="00352132" w:rsidRPr="005D5B78" w:rsidRDefault="00352132" w:rsidP="005D5B78">
            <w:pPr>
              <w:keepNext/>
              <w:keepLines/>
              <w:suppressAutoHyphens/>
              <w:spacing w:after="210" w:line="210" w:lineRule="atLeast"/>
              <w:ind w:left="227" w:right="227"/>
              <w:contextualSpacing/>
              <w:rPr>
                <w:rFonts w:ascii="Arial" w:eastAsia="Times New Roman" w:hAnsi="Arial" w:cs="Times New Roman"/>
                <w:b/>
                <w:noProof/>
                <w:sz w:val="15"/>
                <w:szCs w:val="17"/>
                <w:lang w:val="en-GB"/>
              </w:rPr>
            </w:pPr>
          </w:p>
          <w:tbl>
            <w:tblPr>
              <w:tblW w:w="0" w:type="auto"/>
              <w:tblBorders>
                <w:top w:val="single" w:sz="4" w:space="0" w:color="001F34"/>
                <w:bottom w:val="single" w:sz="4" w:space="0" w:color="001F34"/>
              </w:tblBorders>
              <w:tblLayout w:type="fixed"/>
              <w:tblCellMar>
                <w:left w:w="0" w:type="dxa"/>
                <w:right w:w="0" w:type="dxa"/>
              </w:tblCellMar>
              <w:tblLook w:val="06E0" w:firstRow="1" w:lastRow="1" w:firstColumn="1" w:lastColumn="0" w:noHBand="1" w:noVBand="1"/>
            </w:tblPr>
            <w:tblGrid>
              <w:gridCol w:w="5818"/>
              <w:gridCol w:w="1278"/>
            </w:tblGrid>
            <w:tr w:rsidR="005D5B78" w:rsidRPr="005D5B78" w14:paraId="3724854F" w14:textId="77777777">
              <w:trPr>
                <w:tblHeader/>
              </w:trPr>
              <w:tc>
                <w:tcPr>
                  <w:tcW w:w="5818" w:type="dxa"/>
                  <w:tcBorders>
                    <w:top w:val="single" w:sz="4" w:space="0" w:color="001F34"/>
                    <w:left w:val="nil"/>
                    <w:bottom w:val="single" w:sz="4" w:space="0" w:color="001F34"/>
                    <w:right w:val="nil"/>
                  </w:tcBorders>
                  <w:hideMark/>
                </w:tcPr>
                <w:p w14:paraId="1C7CBB6C" w14:textId="77777777" w:rsidR="005D5B78" w:rsidRPr="005D5B78" w:rsidRDefault="005D5B78" w:rsidP="005D5B78">
                  <w:pPr>
                    <w:spacing w:after="0" w:line="256" w:lineRule="auto"/>
                    <w:jc w:val="center"/>
                    <w:rPr>
                      <w:rFonts w:ascii="Arial" w:eastAsia="Times New Roman" w:hAnsi="Arial" w:cs="Times New Roman"/>
                      <w:noProof/>
                      <w:sz w:val="17"/>
                      <w:szCs w:val="24"/>
                      <w:lang w:val="en-GB"/>
                    </w:rPr>
                  </w:pPr>
                  <w:r w:rsidRPr="005D5B78">
                    <w:rPr>
                      <w:rFonts w:ascii="Arial" w:eastAsia="Times New Roman" w:hAnsi="Arial" w:cs="Times New Roman"/>
                      <w:noProof/>
                      <w:sz w:val="17"/>
                      <w:szCs w:val="24"/>
                      <w:lang w:val="en-GB"/>
                    </w:rPr>
                    <w:t>Number of unic persons</w:t>
                  </w:r>
                </w:p>
              </w:tc>
              <w:tc>
                <w:tcPr>
                  <w:tcW w:w="1278" w:type="dxa"/>
                  <w:tcBorders>
                    <w:top w:val="single" w:sz="4" w:space="0" w:color="001F34"/>
                    <w:left w:val="nil"/>
                    <w:bottom w:val="single" w:sz="4" w:space="0" w:color="001F34"/>
                    <w:right w:val="nil"/>
                  </w:tcBorders>
                  <w:hideMark/>
                </w:tcPr>
                <w:p w14:paraId="782ED168" w14:textId="77777777" w:rsidR="005D5B78" w:rsidRPr="005D5B78" w:rsidRDefault="005D5B78" w:rsidP="005D5B78">
                  <w:pPr>
                    <w:spacing w:after="0" w:line="256" w:lineRule="auto"/>
                    <w:jc w:val="center"/>
                    <w:rPr>
                      <w:rFonts w:ascii="Arial" w:eastAsia="Times New Roman" w:hAnsi="Arial" w:cs="Times New Roman"/>
                      <w:b/>
                      <w:noProof/>
                      <w:sz w:val="17"/>
                      <w:szCs w:val="24"/>
                      <w:lang w:val="en-GB"/>
                    </w:rPr>
                  </w:pPr>
                  <w:r w:rsidRPr="005D5B78">
                    <w:rPr>
                      <w:rFonts w:ascii="Arial" w:eastAsia="Times New Roman" w:hAnsi="Arial" w:cs="Times New Roman"/>
                      <w:b/>
                      <w:noProof/>
                      <w:sz w:val="17"/>
                      <w:szCs w:val="24"/>
                      <w:lang w:val="en-GB"/>
                    </w:rPr>
                    <w:t>337</w:t>
                  </w:r>
                </w:p>
              </w:tc>
            </w:tr>
          </w:tbl>
          <w:p w14:paraId="0F1AEB5D" w14:textId="77777777" w:rsidR="005D5B78" w:rsidRPr="005D5B78" w:rsidRDefault="005D5B78" w:rsidP="005D5B78">
            <w:pPr>
              <w:spacing w:after="0" w:line="256" w:lineRule="auto"/>
              <w:rPr>
                <w:rFonts w:ascii="Calibri" w:eastAsia="Calibri" w:hAnsi="Calibri" w:cs="Times New Roman"/>
                <w:sz w:val="22"/>
                <w:szCs w:val="22"/>
                <w:lang w:val="en-GB"/>
              </w:rPr>
            </w:pPr>
          </w:p>
        </w:tc>
      </w:tr>
      <w:tr w:rsidR="005D5B78" w:rsidRPr="005D5B78" w14:paraId="53317B21" w14:textId="77777777" w:rsidTr="00352132">
        <w:trPr>
          <w:trHeight w:val="340"/>
        </w:trPr>
        <w:tc>
          <w:tcPr>
            <w:tcW w:w="8289" w:type="dxa"/>
            <w:tcBorders>
              <w:top w:val="nil"/>
              <w:left w:val="nil"/>
              <w:bottom w:val="nil"/>
              <w:right w:val="nil"/>
            </w:tcBorders>
            <w:shd w:val="clear" w:color="auto" w:fill="auto"/>
          </w:tcPr>
          <w:p w14:paraId="0B6A2102" w14:textId="284D91E5" w:rsidR="005D5B78" w:rsidRPr="005D5B78" w:rsidRDefault="000324CC" w:rsidP="005D5B78">
            <w:pPr>
              <w:tabs>
                <w:tab w:val="left" w:pos="567"/>
              </w:tabs>
              <w:spacing w:after="0" w:line="200" w:lineRule="atLeast"/>
              <w:ind w:left="567" w:hanging="567"/>
              <w:rPr>
                <w:rFonts w:ascii="Calibri" w:eastAsia="Times New Roman" w:hAnsi="Calibri" w:cs="Times New Roman"/>
                <w:noProof/>
                <w:sz w:val="16"/>
                <w:szCs w:val="16"/>
                <w:lang w:val="en-GB"/>
              </w:rPr>
            </w:pPr>
            <w:r>
              <w:rPr>
                <w:rFonts w:ascii="Calibri" w:eastAsia="Times New Roman" w:hAnsi="Calibri" w:cs="Times New Roman"/>
                <w:noProof/>
                <w:sz w:val="16"/>
                <w:szCs w:val="16"/>
                <w:lang w:val="en-US"/>
              </w:rPr>
              <w:t>Note</w:t>
            </w:r>
            <w:r w:rsidR="005D5B78" w:rsidRPr="005D5B78">
              <w:rPr>
                <w:rFonts w:ascii="Calibri" w:eastAsia="Times New Roman" w:hAnsi="Calibri" w:cs="Times New Roman"/>
                <w:noProof/>
                <w:sz w:val="16"/>
                <w:szCs w:val="16"/>
                <w:lang w:val="en-GB"/>
              </w:rPr>
              <w:t>:</w:t>
            </w:r>
            <w:r w:rsidR="005D5B78" w:rsidRPr="005D5B78">
              <w:rPr>
                <w:rFonts w:ascii="Calibri" w:eastAsia="Times New Roman" w:hAnsi="Calibri" w:cs="Times New Roman"/>
                <w:noProof/>
                <w:sz w:val="16"/>
                <w:szCs w:val="16"/>
                <w:lang w:val="en-GB"/>
              </w:rPr>
              <w:tab/>
              <w:t>The activity is limited to decisions on coersive meassures (</w:t>
            </w:r>
            <w:r w:rsidR="00352132">
              <w:rPr>
                <w:rFonts w:ascii="Calibri" w:eastAsia="Times New Roman" w:hAnsi="Calibri" w:cs="Times New Roman"/>
                <w:noProof/>
                <w:sz w:val="16"/>
                <w:szCs w:val="16"/>
                <w:lang w:val="en-GB"/>
              </w:rPr>
              <w:t>coresponding to</w:t>
            </w:r>
            <w:r w:rsidR="005D5B78" w:rsidRPr="005D5B78">
              <w:rPr>
                <w:rFonts w:ascii="Calibri" w:eastAsia="Times New Roman" w:hAnsi="Calibri" w:cs="Times New Roman"/>
                <w:noProof/>
                <w:sz w:val="16"/>
                <w:szCs w:val="16"/>
                <w:lang w:val="en-GB"/>
              </w:rPr>
              <w:t xml:space="preserve"> the proceduralcode AVSA i Landspatientregistret) and  pontential decisions on coersive meassures ( corresponding to the proceduralcode  AVSB in Landspatientregistret). </w:t>
            </w:r>
          </w:p>
          <w:p w14:paraId="0180F27E" w14:textId="77777777" w:rsidR="005D5B78" w:rsidRPr="005D5B78" w:rsidRDefault="005D5B78" w:rsidP="005D5B78">
            <w:pPr>
              <w:tabs>
                <w:tab w:val="left" w:pos="567"/>
              </w:tabs>
              <w:spacing w:after="0" w:line="200" w:lineRule="atLeast"/>
              <w:ind w:left="567" w:hanging="567"/>
              <w:rPr>
                <w:rFonts w:ascii="Calibri" w:eastAsia="Times New Roman" w:hAnsi="Calibri" w:cs="Times New Roman"/>
                <w:noProof/>
                <w:sz w:val="16"/>
                <w:szCs w:val="16"/>
                <w:lang w:val="en-GB"/>
              </w:rPr>
            </w:pPr>
          </w:p>
          <w:p w14:paraId="4AE3780E" w14:textId="77777777" w:rsidR="005D5B78" w:rsidRPr="005D5B78" w:rsidRDefault="005D5B78"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 xml:space="preserve">Decisions on coersive meassures in the treatment of permanently incapable in the primary sector is reported in SEI2. </w:t>
            </w:r>
          </w:p>
          <w:p w14:paraId="13819857" w14:textId="77777777" w:rsidR="005D5B78" w:rsidRPr="005D5B78" w:rsidRDefault="005D5B78"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 xml:space="preserve">Decisions on coersive meassures in the treatment of permanently incapable at hospitals are reported through LPR, </w:t>
            </w:r>
          </w:p>
          <w:p w14:paraId="6DBE0C15" w14:textId="77777777" w:rsidR="005D5B78" w:rsidRPr="005D5B78" w:rsidRDefault="005D5B78"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why these are not included in these numbers.</w:t>
            </w:r>
          </w:p>
          <w:p w14:paraId="2EE27099" w14:textId="77777777" w:rsidR="005D5B78" w:rsidRPr="005D5B78" w:rsidRDefault="005D5B78" w:rsidP="005D5B78">
            <w:pPr>
              <w:tabs>
                <w:tab w:val="left" w:pos="567"/>
              </w:tabs>
              <w:spacing w:after="0" w:line="200" w:lineRule="atLeast"/>
              <w:rPr>
                <w:rFonts w:ascii="Calibri" w:eastAsia="Times New Roman" w:hAnsi="Calibri" w:cs="Times New Roman"/>
                <w:noProof/>
                <w:sz w:val="16"/>
                <w:szCs w:val="16"/>
                <w:lang w:val="en-GB"/>
              </w:rPr>
            </w:pPr>
          </w:p>
          <w:p w14:paraId="400677DF" w14:textId="66CEEA0B" w:rsidR="005D5B78" w:rsidRPr="005D5B78" w:rsidRDefault="00714E0E" w:rsidP="005D5B78">
            <w:pPr>
              <w:tabs>
                <w:tab w:val="left" w:pos="567"/>
              </w:tabs>
              <w:spacing w:after="0" w:line="200" w:lineRule="atLeast"/>
              <w:ind w:left="567" w:hanging="567"/>
              <w:rPr>
                <w:rFonts w:ascii="Calibri" w:eastAsia="Times New Roman" w:hAnsi="Calibri" w:cs="Times New Roman"/>
                <w:noProof/>
                <w:sz w:val="14"/>
              </w:rPr>
            </w:pPr>
            <w:r>
              <w:rPr>
                <w:rFonts w:ascii="Calibri" w:eastAsia="Times New Roman" w:hAnsi="Calibri" w:cs="Times New Roman"/>
                <w:noProof/>
                <w:sz w:val="16"/>
                <w:szCs w:val="16"/>
              </w:rPr>
              <w:t>Source</w:t>
            </w:r>
            <w:r w:rsidR="005D5B78" w:rsidRPr="005D5B78">
              <w:rPr>
                <w:rFonts w:ascii="Calibri" w:eastAsia="Times New Roman" w:hAnsi="Calibri" w:cs="Times New Roman"/>
                <w:noProof/>
                <w:sz w:val="16"/>
                <w:szCs w:val="16"/>
              </w:rPr>
              <w:t>:</w:t>
            </w:r>
            <w:r w:rsidR="005D5B78" w:rsidRPr="005D5B78">
              <w:rPr>
                <w:rFonts w:ascii="Calibri" w:eastAsia="Times New Roman" w:hAnsi="Calibri" w:cs="Times New Roman"/>
                <w:noProof/>
                <w:sz w:val="16"/>
                <w:szCs w:val="16"/>
              </w:rPr>
              <w:tab/>
              <w:t>Sundhedsdatastyrelsens elektroniske indberetningssystem SEI2</w:t>
            </w:r>
          </w:p>
        </w:tc>
      </w:tr>
    </w:tbl>
    <w:p w14:paraId="3567D1ED" w14:textId="5E556DE9" w:rsidR="005D5B78" w:rsidRDefault="005D5B78" w:rsidP="005D5B78">
      <w:pPr>
        <w:suppressAutoHyphens/>
        <w:spacing w:after="120" w:line="240" w:lineRule="atLeast"/>
        <w:ind w:left="1134" w:right="1134"/>
        <w:jc w:val="both"/>
        <w:rPr>
          <w:rFonts w:ascii="Times New Roman" w:eastAsia="SimSun" w:hAnsi="Times New Roman" w:cs="Times New Roman"/>
          <w:lang w:eastAsia="zh-CN"/>
        </w:rPr>
      </w:pPr>
    </w:p>
    <w:p w14:paraId="0E666C8C" w14:textId="0A5EF5BA" w:rsidR="00352132" w:rsidRDefault="00352132" w:rsidP="005D5B78">
      <w:pPr>
        <w:suppressAutoHyphens/>
        <w:spacing w:after="120" w:line="240" w:lineRule="atLeast"/>
        <w:ind w:left="1134" w:right="1134"/>
        <w:jc w:val="both"/>
        <w:rPr>
          <w:rFonts w:ascii="Times New Roman" w:eastAsia="SimSun" w:hAnsi="Times New Roman" w:cs="Times New Roman"/>
          <w:lang w:eastAsia="zh-CN"/>
        </w:rPr>
      </w:pPr>
    </w:p>
    <w:p w14:paraId="7805A341" w14:textId="27573E60" w:rsidR="00352132" w:rsidRDefault="00352132" w:rsidP="005D5B78">
      <w:pPr>
        <w:suppressAutoHyphens/>
        <w:spacing w:after="120" w:line="240" w:lineRule="atLeast"/>
        <w:ind w:left="1134" w:right="1134"/>
        <w:jc w:val="both"/>
        <w:rPr>
          <w:rFonts w:ascii="Times New Roman" w:eastAsia="SimSun" w:hAnsi="Times New Roman" w:cs="Times New Roman"/>
          <w:lang w:eastAsia="zh-CN"/>
        </w:rPr>
      </w:pPr>
    </w:p>
    <w:p w14:paraId="5900B18E" w14:textId="0AA875C6" w:rsidR="00A047BB" w:rsidRDefault="00A047BB" w:rsidP="005D5B78">
      <w:pPr>
        <w:suppressAutoHyphens/>
        <w:spacing w:after="120" w:line="240" w:lineRule="atLeast"/>
        <w:ind w:left="1134" w:right="1134"/>
        <w:jc w:val="both"/>
        <w:rPr>
          <w:rFonts w:ascii="Times New Roman" w:eastAsia="SimSun" w:hAnsi="Times New Roman" w:cs="Times New Roman"/>
          <w:lang w:eastAsia="zh-CN"/>
        </w:rPr>
      </w:pPr>
    </w:p>
    <w:p w14:paraId="7BBAD098" w14:textId="48E142BE" w:rsidR="00A047BB" w:rsidRDefault="00A047BB" w:rsidP="005D5B78">
      <w:pPr>
        <w:suppressAutoHyphens/>
        <w:spacing w:after="120" w:line="240" w:lineRule="atLeast"/>
        <w:ind w:left="1134" w:right="1134"/>
        <w:jc w:val="both"/>
        <w:rPr>
          <w:rFonts w:ascii="Times New Roman" w:eastAsia="SimSun" w:hAnsi="Times New Roman" w:cs="Times New Roman"/>
          <w:lang w:eastAsia="zh-CN"/>
        </w:rPr>
      </w:pPr>
    </w:p>
    <w:p w14:paraId="04CA3FAE" w14:textId="5DF9A2B8" w:rsidR="00A047BB" w:rsidRDefault="00A047BB" w:rsidP="005D5B78">
      <w:pPr>
        <w:suppressAutoHyphens/>
        <w:spacing w:after="120" w:line="240" w:lineRule="atLeast"/>
        <w:ind w:left="1134" w:right="1134"/>
        <w:jc w:val="both"/>
        <w:rPr>
          <w:rFonts w:ascii="Times New Roman" w:eastAsia="SimSun" w:hAnsi="Times New Roman" w:cs="Times New Roman"/>
          <w:lang w:eastAsia="zh-CN"/>
        </w:rPr>
      </w:pPr>
    </w:p>
    <w:p w14:paraId="4CE442A3" w14:textId="6BDD403A" w:rsidR="00A047BB" w:rsidRDefault="00A047BB" w:rsidP="005D5B78">
      <w:pPr>
        <w:suppressAutoHyphens/>
        <w:spacing w:after="120" w:line="240" w:lineRule="atLeast"/>
        <w:ind w:left="1134" w:right="1134"/>
        <w:jc w:val="both"/>
        <w:rPr>
          <w:rFonts w:ascii="Times New Roman" w:eastAsia="SimSun" w:hAnsi="Times New Roman" w:cs="Times New Roman"/>
          <w:lang w:eastAsia="zh-CN"/>
        </w:rPr>
      </w:pPr>
    </w:p>
    <w:p w14:paraId="21F5E92F" w14:textId="77777777" w:rsidR="00A047BB" w:rsidRPr="005D5B78" w:rsidRDefault="00A047BB" w:rsidP="005D5B78">
      <w:pPr>
        <w:suppressAutoHyphens/>
        <w:spacing w:after="120" w:line="240" w:lineRule="atLeast"/>
        <w:ind w:left="1134" w:right="1134"/>
        <w:jc w:val="both"/>
        <w:rPr>
          <w:rFonts w:ascii="Times New Roman" w:eastAsia="SimSun" w:hAnsi="Times New Roman" w:cs="Times New Roman"/>
          <w:lang w:eastAsia="zh-CN"/>
        </w:rPr>
      </w:pPr>
    </w:p>
    <w:p w14:paraId="2CD9656E" w14:textId="7A873A98" w:rsidR="005D5B78" w:rsidRDefault="005D5BB3" w:rsidP="005D5B78">
      <w:pPr>
        <w:suppressAutoHyphens/>
        <w:spacing w:after="120" w:line="240" w:lineRule="atLeast"/>
        <w:ind w:left="1134" w:right="1134"/>
        <w:jc w:val="both"/>
        <w:rPr>
          <w:rFonts w:ascii="Times New Roman" w:eastAsia="SimSun" w:hAnsi="Times New Roman" w:cs="Times New Roman"/>
          <w:b/>
          <w:lang w:eastAsia="zh-CN"/>
        </w:rPr>
      </w:pPr>
      <w:r>
        <w:rPr>
          <w:rFonts w:ascii="Times New Roman" w:eastAsia="SimSun" w:hAnsi="Times New Roman" w:cs="Times New Roman"/>
          <w:b/>
          <w:lang w:eastAsia="zh-CN"/>
        </w:rPr>
        <w:lastRenderedPageBreak/>
        <w:tab/>
      </w:r>
      <w:r w:rsidR="005D5B78" w:rsidRPr="005D5B78">
        <w:rPr>
          <w:rFonts w:ascii="Times New Roman" w:eastAsia="SimSun" w:hAnsi="Times New Roman" w:cs="Times New Roman"/>
          <w:b/>
          <w:lang w:eastAsia="zh-CN"/>
        </w:rPr>
        <w:t>Table 3.</w:t>
      </w:r>
    </w:p>
    <w:tbl>
      <w:tblPr>
        <w:tblW w:w="4308" w:type="pct"/>
        <w:tblInd w:w="986" w:type="dxa"/>
        <w:tblBorders>
          <w:top w:val="single" w:sz="2" w:space="0" w:color="auto"/>
          <w:insideH w:val="single" w:sz="2" w:space="0" w:color="auto"/>
        </w:tblBorders>
        <w:shd w:val="clear" w:color="auto" w:fill="F9F8E0"/>
        <w:tblLayout w:type="fixed"/>
        <w:tblCellMar>
          <w:left w:w="0" w:type="dxa"/>
          <w:right w:w="0" w:type="dxa"/>
        </w:tblCellMar>
        <w:tblLook w:val="01E0" w:firstRow="1" w:lastRow="1" w:firstColumn="1" w:lastColumn="1" w:noHBand="0" w:noVBand="0"/>
      </w:tblPr>
      <w:tblGrid>
        <w:gridCol w:w="8304"/>
      </w:tblGrid>
      <w:tr w:rsidR="005D5BB3" w:rsidRPr="00352132" w14:paraId="24F451B0" w14:textId="77777777" w:rsidTr="005D5BB3">
        <w:trPr>
          <w:trHeight w:val="2754"/>
        </w:trPr>
        <w:tc>
          <w:tcPr>
            <w:tcW w:w="8304" w:type="dxa"/>
            <w:tcBorders>
              <w:top w:val="single" w:sz="2" w:space="0" w:color="auto"/>
              <w:left w:val="nil"/>
              <w:bottom w:val="nil"/>
              <w:right w:val="nil"/>
            </w:tcBorders>
            <w:shd w:val="clear" w:color="auto" w:fill="E8EFF6"/>
          </w:tcPr>
          <w:p w14:paraId="51986222" w14:textId="3C4DACC5" w:rsidR="005D5BB3" w:rsidRDefault="005D5BB3" w:rsidP="005D5B78">
            <w:pPr>
              <w:keepNext/>
              <w:keepLines/>
              <w:suppressAutoHyphens/>
              <w:spacing w:after="210" w:line="210" w:lineRule="atLeast"/>
              <w:ind w:left="227" w:right="227"/>
              <w:contextualSpacing/>
              <w:rPr>
                <w:rFonts w:ascii="Arial" w:eastAsia="Times New Roman" w:hAnsi="Arial" w:cs="Times New Roman"/>
                <w:b/>
                <w:noProof/>
                <w:sz w:val="16"/>
                <w:szCs w:val="16"/>
                <w:lang w:val="en-GB"/>
              </w:rPr>
            </w:pPr>
            <w:r w:rsidRPr="005D5B78">
              <w:rPr>
                <w:rFonts w:ascii="Arial" w:eastAsia="Times New Roman" w:hAnsi="Arial" w:cs="Times New Roman"/>
                <w:b/>
                <w:noProof/>
                <w:sz w:val="16"/>
                <w:szCs w:val="16"/>
                <w:lang w:val="en-GB"/>
              </w:rPr>
              <w:t>Number of reported times where coercion was used in somatic treatment of permanetly incabable persons in the primary sector, 1. July 2018 – 31. December 2019</w:t>
            </w:r>
          </w:p>
          <w:p w14:paraId="06F97425" w14:textId="77777777" w:rsidR="005D5BB3" w:rsidRPr="005D5B78" w:rsidRDefault="005D5BB3" w:rsidP="005D5B78">
            <w:pPr>
              <w:keepNext/>
              <w:keepLines/>
              <w:suppressAutoHyphens/>
              <w:spacing w:after="210" w:line="210" w:lineRule="atLeast"/>
              <w:ind w:left="227" w:right="227"/>
              <w:contextualSpacing/>
              <w:rPr>
                <w:rFonts w:ascii="Arial" w:eastAsia="Times New Roman" w:hAnsi="Arial" w:cs="Times New Roman"/>
                <w:b/>
                <w:noProof/>
                <w:sz w:val="16"/>
                <w:szCs w:val="16"/>
                <w:lang w:val="en-GB"/>
              </w:rPr>
            </w:pPr>
          </w:p>
          <w:tbl>
            <w:tblPr>
              <w:tblW w:w="0" w:type="dxa"/>
              <w:tblBorders>
                <w:top w:val="single" w:sz="4" w:space="0" w:color="001F34"/>
                <w:bottom w:val="single" w:sz="4" w:space="0" w:color="001F34"/>
                <w:insideH w:val="single" w:sz="4" w:space="0" w:color="001F34"/>
              </w:tblBorders>
              <w:tblLayout w:type="fixed"/>
              <w:tblCellMar>
                <w:left w:w="0" w:type="dxa"/>
                <w:right w:w="0" w:type="dxa"/>
              </w:tblCellMar>
              <w:tblLook w:val="06E0" w:firstRow="1" w:lastRow="1" w:firstColumn="1" w:lastColumn="0" w:noHBand="1" w:noVBand="1"/>
              <w:tblDescription w:val="{&quot;Ott&quot;:{&quot;FirstRow&quot;:{&quot;Zindex&quot;:175,&quot;Font&quot;:{&quot;Bold&quot;:true},&quot;LineSpacing&quot;:{},&quot;Margin&quot;:{},&quot;Borders&quot;:{&quot;Vertical&quot;:{},&quot;Horizontal&quot;:{},&quot;Left&quot;:{},&quot;Top&quot;:{},&quot;Right&quot;:{},&quot;Bottom&quot;:{}}},&quot;LastRow&quot;:{&quot;Font&quot;:{},&quot;LineSpacing&quot;:{},&quot;Margin&quot;:{},&quot;Borders&quot;:{&quot;Vertical&quot;:{},&quot;Horizontal&quot;:{},&quot;Left&quot;:{},&quot;Top&quot;:{},&quot;Right&quot;:{},&quot;Bottom&quot;:{&quot;Color&quot;:{&quot;Key&quot;:&quot;Line&quot;},&quot;BorderWeight&quot;:&quot;Pt0_5&quot;,&quot;Type&quot;:&quot;Solid&quot;,&quot;Visible&quot;:true}}},&quot;FirstColumn&quot;:{&quot;Font&quot;:{},&quot;LineSpacing&quot;:{},&quot;Alignment&quot;:{&quot;Horizontal&quot;:&quot;Left&quot;},&quot;Margin&quot;:{},&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Font&quot;:{},&quot;LineSpacing&quot;:{},&quot;Margin&quot;:{},&quot;Borders&quot;:{&quot;Vertical&quot;:{},&quot;Horizontal&quot;:{},&quot;Left&quot;:{},&quot;Top&quot;:{},&quot;Right&quot;:{},&quot;Bottom&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Background&quot;},&quot;Font&quot;:{&quot;Name&quot;:&quot;Franklin Gothic Book&quot;,&quot;Size&quot;:8.0,&quot;Color&quot;:{&quot;Key&quot;:&quot;TextBlack&quot;}},&quot;LineSpacing&quot;:{},&quot;Alignment&quot;:{&quot;Horizontal&quot;:&quot;Right&quot;,&quot;Vertical&quot;:&quot;Center&quot;},&quot;Margin&quot;:{&quot;Left&quot;:3.0,&quot;Right&quot;:3.0},&quot;Borders&quot;:{&quot;Vertical&quot;:{&quot;Visible&quot;:false},&quot;Horizontal&quot;:{&quot;Color&quot;:{&quot;Key&quot;:&quot;Line&quot;},&quot;BorderWeight&quot;:&quot;Pt0_5&quot;,&quot;Type&quot;:&quot;Solid&quot;,&quot;Visible&quot;:true},&quot;Left&quot;:{},&quot;Top&quot;:{},&quot;Right&quot;:{},&quot;Bottom&quot;:{}}},&quot;Ccs&quot;:{&quot;TextBlack&quot;:&quot;Black&quot;,&quot;NoFill&quot;:&quot;White&quot;,&quot;FirstRow&quot;:&quot;64, 91, 107&quot;,&quot;Background&quot;:&quot;Transparent&quot;,&quot;Line&quot;:&quot;0, 31, 52&quot;,&quot;HighlightLine&quot;:&quot;Black&quot;,&quot;HighlightBackground&quot;:&quot;252, 228, 214&quot;},&quot;Cop&quot;:{&quot;FirstRow&quot;:true,&quot;LastRow&quot;:true,&quot;FirstColumn&quot;:true},&quot;Tw&quot;:354.8,&quot;Twp&quot;:1.0,&quot;Ia&quot;:0.0,&quot;Aaf&quot;:true}"/>
            </w:tblPr>
            <w:tblGrid>
              <w:gridCol w:w="1424"/>
              <w:gridCol w:w="850"/>
              <w:gridCol w:w="992"/>
              <w:gridCol w:w="993"/>
              <w:gridCol w:w="992"/>
              <w:gridCol w:w="992"/>
              <w:gridCol w:w="851"/>
            </w:tblGrid>
            <w:tr w:rsidR="005D5BB3" w:rsidRPr="00352132" w14:paraId="0A67BA76" w14:textId="77777777">
              <w:trPr>
                <w:tblHeader/>
              </w:trPr>
              <w:tc>
                <w:tcPr>
                  <w:tcW w:w="1424" w:type="dxa"/>
                  <w:tcBorders>
                    <w:top w:val="single" w:sz="4" w:space="0" w:color="001F34"/>
                    <w:left w:val="nil"/>
                    <w:bottom w:val="single" w:sz="4" w:space="0" w:color="001F34"/>
                    <w:right w:val="nil"/>
                  </w:tcBorders>
                  <w:vAlign w:val="center"/>
                  <w:hideMark/>
                </w:tcPr>
                <w:p w14:paraId="5DF98F43"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År</w:t>
                  </w:r>
                </w:p>
              </w:tc>
              <w:tc>
                <w:tcPr>
                  <w:tcW w:w="850" w:type="dxa"/>
                  <w:tcBorders>
                    <w:top w:val="single" w:sz="4" w:space="0" w:color="001F34"/>
                    <w:left w:val="nil"/>
                    <w:bottom w:val="single" w:sz="4" w:space="0" w:color="001F34"/>
                    <w:right w:val="nil"/>
                  </w:tcBorders>
                  <w:vAlign w:val="center"/>
                </w:tcPr>
                <w:p w14:paraId="49F9E02C"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2" w:type="dxa"/>
                  <w:tcBorders>
                    <w:top w:val="single" w:sz="4" w:space="0" w:color="001F34"/>
                    <w:left w:val="nil"/>
                    <w:bottom w:val="single" w:sz="4" w:space="0" w:color="001F34"/>
                    <w:right w:val="nil"/>
                  </w:tcBorders>
                  <w:vAlign w:val="center"/>
                </w:tcPr>
                <w:p w14:paraId="1219C1DE"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3" w:type="dxa"/>
                  <w:tcBorders>
                    <w:top w:val="single" w:sz="4" w:space="0" w:color="001F34"/>
                    <w:left w:val="nil"/>
                    <w:bottom w:val="single" w:sz="4" w:space="0" w:color="001F34"/>
                    <w:right w:val="nil"/>
                  </w:tcBorders>
                  <w:vAlign w:val="center"/>
                  <w:hideMark/>
                </w:tcPr>
                <w:p w14:paraId="012F18E0"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2018</w:t>
                  </w:r>
                </w:p>
              </w:tc>
              <w:tc>
                <w:tcPr>
                  <w:tcW w:w="992" w:type="dxa"/>
                  <w:tcBorders>
                    <w:top w:val="single" w:sz="4" w:space="0" w:color="001F34"/>
                    <w:left w:val="nil"/>
                    <w:bottom w:val="single" w:sz="4" w:space="0" w:color="001F34"/>
                    <w:right w:val="nil"/>
                  </w:tcBorders>
                  <w:vAlign w:val="center"/>
                </w:tcPr>
                <w:p w14:paraId="06D9F7D6"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2" w:type="dxa"/>
                  <w:tcBorders>
                    <w:top w:val="single" w:sz="4" w:space="0" w:color="001F34"/>
                    <w:left w:val="nil"/>
                    <w:bottom w:val="single" w:sz="4" w:space="0" w:color="001F34"/>
                    <w:right w:val="nil"/>
                  </w:tcBorders>
                  <w:vAlign w:val="center"/>
                </w:tcPr>
                <w:p w14:paraId="73057188"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851" w:type="dxa"/>
                  <w:tcBorders>
                    <w:top w:val="single" w:sz="4" w:space="0" w:color="001F34"/>
                    <w:left w:val="nil"/>
                    <w:bottom w:val="single" w:sz="4" w:space="0" w:color="001F34"/>
                    <w:right w:val="nil"/>
                  </w:tcBorders>
                  <w:vAlign w:val="center"/>
                </w:tcPr>
                <w:p w14:paraId="32E15ADE"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r>
            <w:tr w:rsidR="005D5BB3" w:rsidRPr="00352132" w14:paraId="42452137" w14:textId="77777777">
              <w:trPr>
                <w:tblHeader/>
              </w:trPr>
              <w:tc>
                <w:tcPr>
                  <w:tcW w:w="1424" w:type="dxa"/>
                  <w:tcBorders>
                    <w:top w:val="single" w:sz="4" w:space="0" w:color="001F34"/>
                    <w:left w:val="nil"/>
                    <w:bottom w:val="single" w:sz="4" w:space="0" w:color="001F34"/>
                    <w:right w:val="nil"/>
                  </w:tcBorders>
                  <w:vAlign w:val="center"/>
                </w:tcPr>
                <w:p w14:paraId="4869031B"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p>
              </w:tc>
              <w:tc>
                <w:tcPr>
                  <w:tcW w:w="850" w:type="dxa"/>
                  <w:tcBorders>
                    <w:top w:val="single" w:sz="4" w:space="0" w:color="001F34"/>
                    <w:left w:val="nil"/>
                    <w:bottom w:val="single" w:sz="4" w:space="0" w:color="001F34"/>
                    <w:right w:val="nil"/>
                  </w:tcBorders>
                  <w:vAlign w:val="center"/>
                  <w:hideMark/>
                </w:tcPr>
                <w:p w14:paraId="7FA8EC29"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July</w:t>
                  </w:r>
                </w:p>
              </w:tc>
              <w:tc>
                <w:tcPr>
                  <w:tcW w:w="992" w:type="dxa"/>
                  <w:tcBorders>
                    <w:top w:val="single" w:sz="4" w:space="0" w:color="001F34"/>
                    <w:left w:val="nil"/>
                    <w:bottom w:val="single" w:sz="4" w:space="0" w:color="001F34"/>
                    <w:right w:val="nil"/>
                  </w:tcBorders>
                  <w:vAlign w:val="center"/>
                  <w:hideMark/>
                </w:tcPr>
                <w:p w14:paraId="0E78DA6E"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August</w:t>
                  </w:r>
                </w:p>
              </w:tc>
              <w:tc>
                <w:tcPr>
                  <w:tcW w:w="993" w:type="dxa"/>
                  <w:tcBorders>
                    <w:top w:val="single" w:sz="4" w:space="0" w:color="001F34"/>
                    <w:left w:val="nil"/>
                    <w:bottom w:val="single" w:sz="4" w:space="0" w:color="001F34"/>
                    <w:right w:val="nil"/>
                  </w:tcBorders>
                  <w:vAlign w:val="center"/>
                  <w:hideMark/>
                </w:tcPr>
                <w:p w14:paraId="4D60796A"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September</w:t>
                  </w:r>
                </w:p>
              </w:tc>
              <w:tc>
                <w:tcPr>
                  <w:tcW w:w="992" w:type="dxa"/>
                  <w:tcBorders>
                    <w:top w:val="single" w:sz="4" w:space="0" w:color="001F34"/>
                    <w:left w:val="nil"/>
                    <w:bottom w:val="single" w:sz="4" w:space="0" w:color="001F34"/>
                    <w:right w:val="nil"/>
                  </w:tcBorders>
                  <w:vAlign w:val="center"/>
                  <w:hideMark/>
                </w:tcPr>
                <w:p w14:paraId="091EADFB"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October</w:t>
                  </w:r>
                </w:p>
              </w:tc>
              <w:tc>
                <w:tcPr>
                  <w:tcW w:w="992" w:type="dxa"/>
                  <w:tcBorders>
                    <w:top w:val="single" w:sz="4" w:space="0" w:color="001F34"/>
                    <w:left w:val="nil"/>
                    <w:bottom w:val="single" w:sz="4" w:space="0" w:color="001F34"/>
                    <w:right w:val="nil"/>
                  </w:tcBorders>
                  <w:vAlign w:val="center"/>
                  <w:hideMark/>
                </w:tcPr>
                <w:p w14:paraId="79051AD2"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November</w:t>
                  </w:r>
                </w:p>
              </w:tc>
              <w:tc>
                <w:tcPr>
                  <w:tcW w:w="851" w:type="dxa"/>
                  <w:tcBorders>
                    <w:top w:val="single" w:sz="4" w:space="0" w:color="001F34"/>
                    <w:left w:val="nil"/>
                    <w:bottom w:val="single" w:sz="4" w:space="0" w:color="001F34"/>
                    <w:right w:val="nil"/>
                  </w:tcBorders>
                  <w:vAlign w:val="center"/>
                  <w:hideMark/>
                </w:tcPr>
                <w:p w14:paraId="53E2E3AC"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December</w:t>
                  </w:r>
                </w:p>
              </w:tc>
            </w:tr>
            <w:tr w:rsidR="005D5BB3" w:rsidRPr="00352132" w14:paraId="685437D7" w14:textId="77777777">
              <w:trPr>
                <w:trHeight w:val="64"/>
              </w:trPr>
              <w:tc>
                <w:tcPr>
                  <w:tcW w:w="1424" w:type="dxa"/>
                  <w:tcBorders>
                    <w:top w:val="single" w:sz="4" w:space="0" w:color="001F34"/>
                    <w:left w:val="nil"/>
                    <w:bottom w:val="single" w:sz="4" w:space="0" w:color="001F34"/>
                    <w:right w:val="nil"/>
                  </w:tcBorders>
                  <w:vAlign w:val="center"/>
                  <w:hideMark/>
                </w:tcPr>
                <w:p w14:paraId="71180BC0"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US"/>
                    </w:rPr>
                  </w:pPr>
                  <w:r w:rsidRPr="005D5B78">
                    <w:rPr>
                      <w:rFonts w:ascii="Franklin Gothic Book" w:eastAsia="Times New Roman" w:hAnsi="Franklin Gothic Book" w:cs="Times New Roman"/>
                      <w:b/>
                      <w:noProof/>
                      <w:color w:val="000000"/>
                      <w:sz w:val="16"/>
                      <w:szCs w:val="16"/>
                      <w:lang w:val="en-US"/>
                    </w:rPr>
                    <w:t>Number of decisions</w:t>
                  </w:r>
                </w:p>
              </w:tc>
              <w:tc>
                <w:tcPr>
                  <w:tcW w:w="850" w:type="dxa"/>
                  <w:tcBorders>
                    <w:top w:val="single" w:sz="4" w:space="0" w:color="001F34"/>
                    <w:left w:val="nil"/>
                    <w:bottom w:val="single" w:sz="4" w:space="0" w:color="001F34"/>
                    <w:right w:val="nil"/>
                  </w:tcBorders>
                  <w:vAlign w:val="center"/>
                  <w:hideMark/>
                </w:tcPr>
                <w:p w14:paraId="4287BD9C"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7</w:t>
                  </w:r>
                </w:p>
              </w:tc>
              <w:tc>
                <w:tcPr>
                  <w:tcW w:w="992" w:type="dxa"/>
                  <w:tcBorders>
                    <w:top w:val="single" w:sz="4" w:space="0" w:color="001F34"/>
                    <w:left w:val="nil"/>
                    <w:bottom w:val="single" w:sz="4" w:space="0" w:color="001F34"/>
                    <w:right w:val="nil"/>
                  </w:tcBorders>
                  <w:vAlign w:val="center"/>
                  <w:hideMark/>
                </w:tcPr>
                <w:p w14:paraId="6C81E30F"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9</w:t>
                  </w:r>
                </w:p>
              </w:tc>
              <w:tc>
                <w:tcPr>
                  <w:tcW w:w="993" w:type="dxa"/>
                  <w:tcBorders>
                    <w:top w:val="single" w:sz="4" w:space="0" w:color="001F34"/>
                    <w:left w:val="nil"/>
                    <w:bottom w:val="single" w:sz="4" w:space="0" w:color="001F34"/>
                    <w:right w:val="nil"/>
                  </w:tcBorders>
                  <w:vAlign w:val="center"/>
                  <w:hideMark/>
                </w:tcPr>
                <w:p w14:paraId="4DF0AB0A"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14</w:t>
                  </w:r>
                </w:p>
              </w:tc>
              <w:tc>
                <w:tcPr>
                  <w:tcW w:w="992" w:type="dxa"/>
                  <w:tcBorders>
                    <w:top w:val="single" w:sz="4" w:space="0" w:color="001F34"/>
                    <w:left w:val="nil"/>
                    <w:bottom w:val="single" w:sz="4" w:space="0" w:color="001F34"/>
                    <w:right w:val="nil"/>
                  </w:tcBorders>
                  <w:vAlign w:val="center"/>
                  <w:hideMark/>
                </w:tcPr>
                <w:p w14:paraId="24DE6A63"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65</w:t>
                  </w:r>
                </w:p>
              </w:tc>
              <w:tc>
                <w:tcPr>
                  <w:tcW w:w="992" w:type="dxa"/>
                  <w:tcBorders>
                    <w:top w:val="single" w:sz="4" w:space="0" w:color="001F34"/>
                    <w:left w:val="nil"/>
                    <w:bottom w:val="single" w:sz="4" w:space="0" w:color="001F34"/>
                    <w:right w:val="nil"/>
                  </w:tcBorders>
                  <w:vAlign w:val="center"/>
                  <w:hideMark/>
                </w:tcPr>
                <w:p w14:paraId="03A423F2"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54</w:t>
                  </w:r>
                </w:p>
              </w:tc>
              <w:tc>
                <w:tcPr>
                  <w:tcW w:w="851" w:type="dxa"/>
                  <w:tcBorders>
                    <w:top w:val="single" w:sz="4" w:space="0" w:color="001F34"/>
                    <w:left w:val="nil"/>
                    <w:bottom w:val="single" w:sz="4" w:space="0" w:color="001F34"/>
                    <w:right w:val="nil"/>
                  </w:tcBorders>
                  <w:vAlign w:val="center"/>
                  <w:hideMark/>
                </w:tcPr>
                <w:p w14:paraId="4B03B56F"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31</w:t>
                  </w:r>
                </w:p>
              </w:tc>
            </w:tr>
          </w:tbl>
          <w:p w14:paraId="01EF2F1E" w14:textId="77777777" w:rsidR="005D5BB3" w:rsidRPr="005D5B78" w:rsidRDefault="005D5BB3" w:rsidP="005D5B78">
            <w:pPr>
              <w:spacing w:after="0" w:line="256" w:lineRule="auto"/>
              <w:jc w:val="center"/>
              <w:rPr>
                <w:rFonts w:ascii="Arial" w:eastAsia="Times New Roman" w:hAnsi="Arial" w:cs="Times New Roman"/>
                <w:noProof/>
                <w:sz w:val="16"/>
                <w:szCs w:val="16"/>
                <w:lang w:val="en-GB"/>
              </w:rPr>
            </w:pPr>
          </w:p>
          <w:tbl>
            <w:tblPr>
              <w:tblW w:w="0" w:type="dxa"/>
              <w:tblInd w:w="1456" w:type="dxa"/>
              <w:tblBorders>
                <w:top w:val="single" w:sz="4" w:space="0" w:color="001F34"/>
                <w:bottom w:val="single" w:sz="4" w:space="0" w:color="001F34"/>
                <w:insideH w:val="single" w:sz="4" w:space="0" w:color="001F34"/>
              </w:tblBorders>
              <w:tblLayout w:type="fixed"/>
              <w:tblCellMar>
                <w:left w:w="0" w:type="dxa"/>
                <w:right w:w="0" w:type="dxa"/>
              </w:tblCellMar>
              <w:tblLook w:val="06E0" w:firstRow="1" w:lastRow="1" w:firstColumn="1" w:lastColumn="0" w:noHBand="1" w:noVBand="1"/>
              <w:tblDescription w:val="{&quot;Ott&quot;:{&quot;FirstRow&quot;:{&quot;Zindex&quot;:175,&quot;Font&quot;:{&quot;Bold&quot;:true},&quot;LineSpacing&quot;:{},&quot;Margin&quot;:{},&quot;Borders&quot;:{&quot;Vertical&quot;:{},&quot;Horizontal&quot;:{},&quot;Left&quot;:{},&quot;Top&quot;:{},&quot;Right&quot;:{},&quot;Bottom&quot;:{}}},&quot;LastRow&quot;:{&quot;Font&quot;:{},&quot;LineSpacing&quot;:{},&quot;Margin&quot;:{},&quot;Borders&quot;:{&quot;Vertical&quot;:{},&quot;Horizontal&quot;:{},&quot;Left&quot;:{},&quot;Top&quot;:{},&quot;Right&quot;:{},&quot;Bottom&quot;:{&quot;Color&quot;:{&quot;Key&quot;:&quot;Line&quot;},&quot;BorderWeight&quot;:&quot;Pt0_5&quot;,&quot;Type&quot;:&quot;Solid&quot;,&quot;Visible&quot;:true}}},&quot;FirstColumn&quot;:{&quot;Font&quot;:{},&quot;LineSpacing&quot;:{},&quot;Alignment&quot;:{&quot;Horizontal&quot;:&quot;Left&quot;},&quot;Margin&quot;:{},&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Font&quot;:{},&quot;LineSpacing&quot;:{},&quot;Margin&quot;:{},&quot;Borders&quot;:{&quot;Vertical&quot;:{},&quot;Horizontal&quot;:{},&quot;Left&quot;:{},&quot;Top&quot;:{},&quot;Right&quot;:{},&quot;Bottom&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Background&quot;},&quot;Font&quot;:{&quot;Name&quot;:&quot;Franklin Gothic Book&quot;,&quot;Size&quot;:8.0,&quot;Color&quot;:{&quot;Key&quot;:&quot;TextBlack&quot;}},&quot;LineSpacing&quot;:{},&quot;Alignment&quot;:{&quot;Horizontal&quot;:&quot;Right&quot;,&quot;Vertical&quot;:&quot;Center&quot;},&quot;Margin&quot;:{&quot;Left&quot;:3.0,&quot;Right&quot;:3.0},&quot;Borders&quot;:{&quot;Vertical&quot;:{&quot;Visible&quot;:false},&quot;Horizontal&quot;:{&quot;Color&quot;:{&quot;Key&quot;:&quot;Line&quot;},&quot;BorderWeight&quot;:&quot;Pt0_5&quot;,&quot;Type&quot;:&quot;Solid&quot;,&quot;Visible&quot;:true},&quot;Left&quot;:{},&quot;Top&quot;:{},&quot;Right&quot;:{},&quot;Bottom&quot;:{}}},&quot;Ccs&quot;:{&quot;TextBlack&quot;:&quot;Black&quot;,&quot;NoFill&quot;:&quot;White&quot;,&quot;FirstRow&quot;:&quot;64, 91, 107&quot;,&quot;Background&quot;:&quot;Transparent&quot;,&quot;Line&quot;:&quot;0, 31, 52&quot;,&quot;HighlightLine&quot;:&quot;Black&quot;,&quot;HighlightBackground&quot;:&quot;252, 228, 214&quot;},&quot;Cop&quot;:{&quot;FirstRow&quot;:true,&quot;LastRow&quot;:true,&quot;FirstColumn&quot;:true},&quot;Tw&quot;:354.8,&quot;Twp&quot;:1.0,&quot;Ia&quot;:0.0,&quot;Aaf&quot;:true}"/>
            </w:tblPr>
            <w:tblGrid>
              <w:gridCol w:w="816"/>
              <w:gridCol w:w="992"/>
              <w:gridCol w:w="993"/>
              <w:gridCol w:w="992"/>
              <w:gridCol w:w="992"/>
              <w:gridCol w:w="855"/>
            </w:tblGrid>
            <w:tr w:rsidR="005D5BB3" w:rsidRPr="00352132" w14:paraId="295C1659" w14:textId="77777777">
              <w:trPr>
                <w:tblHeader/>
              </w:trPr>
              <w:tc>
                <w:tcPr>
                  <w:tcW w:w="816" w:type="dxa"/>
                  <w:tcBorders>
                    <w:top w:val="single" w:sz="4" w:space="0" w:color="001F34"/>
                    <w:left w:val="nil"/>
                    <w:bottom w:val="single" w:sz="4" w:space="0" w:color="001F34"/>
                    <w:right w:val="nil"/>
                  </w:tcBorders>
                </w:tcPr>
                <w:p w14:paraId="4FEF369D"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2" w:type="dxa"/>
                  <w:tcBorders>
                    <w:top w:val="single" w:sz="4" w:space="0" w:color="001F34"/>
                    <w:left w:val="nil"/>
                    <w:bottom w:val="single" w:sz="4" w:space="0" w:color="001F34"/>
                    <w:right w:val="nil"/>
                  </w:tcBorders>
                </w:tcPr>
                <w:p w14:paraId="270EFF07"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3" w:type="dxa"/>
                  <w:tcBorders>
                    <w:top w:val="single" w:sz="4" w:space="0" w:color="001F34"/>
                    <w:left w:val="nil"/>
                    <w:bottom w:val="single" w:sz="4" w:space="0" w:color="001F34"/>
                    <w:right w:val="nil"/>
                  </w:tcBorders>
                  <w:vAlign w:val="center"/>
                  <w:hideMark/>
                </w:tcPr>
                <w:p w14:paraId="055A7FCC"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2019</w:t>
                  </w:r>
                </w:p>
              </w:tc>
              <w:tc>
                <w:tcPr>
                  <w:tcW w:w="992" w:type="dxa"/>
                  <w:tcBorders>
                    <w:top w:val="single" w:sz="4" w:space="0" w:color="001F34"/>
                    <w:left w:val="nil"/>
                    <w:bottom w:val="single" w:sz="4" w:space="0" w:color="001F34"/>
                    <w:right w:val="nil"/>
                  </w:tcBorders>
                  <w:vAlign w:val="center"/>
                </w:tcPr>
                <w:p w14:paraId="7BE556D3"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2" w:type="dxa"/>
                  <w:tcBorders>
                    <w:top w:val="single" w:sz="4" w:space="0" w:color="001F34"/>
                    <w:left w:val="nil"/>
                    <w:bottom w:val="single" w:sz="4" w:space="0" w:color="001F34"/>
                    <w:right w:val="nil"/>
                  </w:tcBorders>
                  <w:vAlign w:val="center"/>
                </w:tcPr>
                <w:p w14:paraId="2840D2D1"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855" w:type="dxa"/>
                  <w:tcBorders>
                    <w:top w:val="single" w:sz="4" w:space="0" w:color="001F34"/>
                    <w:left w:val="nil"/>
                    <w:bottom w:val="single" w:sz="4" w:space="0" w:color="001F34"/>
                    <w:right w:val="nil"/>
                  </w:tcBorders>
                  <w:vAlign w:val="center"/>
                </w:tcPr>
                <w:p w14:paraId="59E460A2"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r>
            <w:tr w:rsidR="005D5BB3" w:rsidRPr="00352132" w14:paraId="10E7F193" w14:textId="77777777">
              <w:trPr>
                <w:tblHeader/>
              </w:trPr>
              <w:tc>
                <w:tcPr>
                  <w:tcW w:w="816" w:type="dxa"/>
                  <w:tcBorders>
                    <w:top w:val="single" w:sz="4" w:space="0" w:color="001F34"/>
                    <w:left w:val="nil"/>
                    <w:bottom w:val="single" w:sz="4" w:space="0" w:color="001F34"/>
                    <w:right w:val="nil"/>
                  </w:tcBorders>
                  <w:hideMark/>
                </w:tcPr>
                <w:p w14:paraId="4CD21299"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January</w:t>
                  </w:r>
                </w:p>
              </w:tc>
              <w:tc>
                <w:tcPr>
                  <w:tcW w:w="992" w:type="dxa"/>
                  <w:tcBorders>
                    <w:top w:val="single" w:sz="4" w:space="0" w:color="001F34"/>
                    <w:left w:val="nil"/>
                    <w:bottom w:val="single" w:sz="4" w:space="0" w:color="001F34"/>
                    <w:right w:val="nil"/>
                  </w:tcBorders>
                  <w:hideMark/>
                </w:tcPr>
                <w:p w14:paraId="32204F40"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February</w:t>
                  </w:r>
                </w:p>
              </w:tc>
              <w:tc>
                <w:tcPr>
                  <w:tcW w:w="993" w:type="dxa"/>
                  <w:tcBorders>
                    <w:top w:val="single" w:sz="4" w:space="0" w:color="001F34"/>
                    <w:left w:val="nil"/>
                    <w:bottom w:val="single" w:sz="4" w:space="0" w:color="001F34"/>
                    <w:right w:val="nil"/>
                  </w:tcBorders>
                  <w:vAlign w:val="center"/>
                  <w:hideMark/>
                </w:tcPr>
                <w:p w14:paraId="1C8D11A9"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March</w:t>
                  </w:r>
                </w:p>
              </w:tc>
              <w:tc>
                <w:tcPr>
                  <w:tcW w:w="992" w:type="dxa"/>
                  <w:tcBorders>
                    <w:top w:val="single" w:sz="4" w:space="0" w:color="001F34"/>
                    <w:left w:val="nil"/>
                    <w:bottom w:val="single" w:sz="4" w:space="0" w:color="001F34"/>
                    <w:right w:val="nil"/>
                  </w:tcBorders>
                  <w:vAlign w:val="center"/>
                  <w:hideMark/>
                </w:tcPr>
                <w:p w14:paraId="6AEB37D7"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April</w:t>
                  </w:r>
                </w:p>
              </w:tc>
              <w:tc>
                <w:tcPr>
                  <w:tcW w:w="992" w:type="dxa"/>
                  <w:tcBorders>
                    <w:top w:val="single" w:sz="4" w:space="0" w:color="001F34"/>
                    <w:left w:val="nil"/>
                    <w:bottom w:val="single" w:sz="4" w:space="0" w:color="001F34"/>
                    <w:right w:val="nil"/>
                  </w:tcBorders>
                  <w:vAlign w:val="center"/>
                  <w:hideMark/>
                </w:tcPr>
                <w:p w14:paraId="5CCA1CD4"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May</w:t>
                  </w:r>
                </w:p>
              </w:tc>
              <w:tc>
                <w:tcPr>
                  <w:tcW w:w="855" w:type="dxa"/>
                  <w:tcBorders>
                    <w:top w:val="single" w:sz="4" w:space="0" w:color="001F34"/>
                    <w:left w:val="nil"/>
                    <w:bottom w:val="single" w:sz="4" w:space="0" w:color="001F34"/>
                    <w:right w:val="nil"/>
                  </w:tcBorders>
                  <w:vAlign w:val="center"/>
                  <w:hideMark/>
                </w:tcPr>
                <w:p w14:paraId="50C0D63E"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June</w:t>
                  </w:r>
                </w:p>
              </w:tc>
            </w:tr>
            <w:tr w:rsidR="005D5BB3" w:rsidRPr="00352132" w14:paraId="680AE1A0" w14:textId="77777777">
              <w:trPr>
                <w:tblHeader/>
              </w:trPr>
              <w:tc>
                <w:tcPr>
                  <w:tcW w:w="816" w:type="dxa"/>
                  <w:tcBorders>
                    <w:top w:val="single" w:sz="4" w:space="0" w:color="001F34"/>
                    <w:left w:val="nil"/>
                    <w:bottom w:val="single" w:sz="4" w:space="0" w:color="001F34"/>
                    <w:right w:val="nil"/>
                  </w:tcBorders>
                  <w:hideMark/>
                </w:tcPr>
                <w:p w14:paraId="2D2B6135"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54</w:t>
                  </w:r>
                </w:p>
              </w:tc>
              <w:tc>
                <w:tcPr>
                  <w:tcW w:w="992" w:type="dxa"/>
                  <w:tcBorders>
                    <w:top w:val="single" w:sz="4" w:space="0" w:color="001F34"/>
                    <w:left w:val="nil"/>
                    <w:bottom w:val="single" w:sz="4" w:space="0" w:color="001F34"/>
                    <w:right w:val="nil"/>
                  </w:tcBorders>
                  <w:hideMark/>
                </w:tcPr>
                <w:p w14:paraId="743CE8B2"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39</w:t>
                  </w:r>
                </w:p>
              </w:tc>
              <w:tc>
                <w:tcPr>
                  <w:tcW w:w="993" w:type="dxa"/>
                  <w:tcBorders>
                    <w:top w:val="single" w:sz="4" w:space="0" w:color="001F34"/>
                    <w:left w:val="nil"/>
                    <w:bottom w:val="single" w:sz="4" w:space="0" w:color="001F34"/>
                    <w:right w:val="nil"/>
                  </w:tcBorders>
                  <w:vAlign w:val="center"/>
                  <w:hideMark/>
                </w:tcPr>
                <w:p w14:paraId="5FB7E894"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39</w:t>
                  </w:r>
                </w:p>
              </w:tc>
              <w:tc>
                <w:tcPr>
                  <w:tcW w:w="992" w:type="dxa"/>
                  <w:tcBorders>
                    <w:top w:val="single" w:sz="4" w:space="0" w:color="001F34"/>
                    <w:left w:val="nil"/>
                    <w:bottom w:val="single" w:sz="4" w:space="0" w:color="001F34"/>
                    <w:right w:val="nil"/>
                  </w:tcBorders>
                  <w:vAlign w:val="center"/>
                  <w:hideMark/>
                </w:tcPr>
                <w:p w14:paraId="2D624F9B"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32</w:t>
                  </w:r>
                </w:p>
              </w:tc>
              <w:tc>
                <w:tcPr>
                  <w:tcW w:w="992" w:type="dxa"/>
                  <w:tcBorders>
                    <w:top w:val="single" w:sz="4" w:space="0" w:color="001F34"/>
                    <w:left w:val="nil"/>
                    <w:bottom w:val="single" w:sz="4" w:space="0" w:color="001F34"/>
                    <w:right w:val="nil"/>
                  </w:tcBorders>
                  <w:vAlign w:val="center"/>
                  <w:hideMark/>
                </w:tcPr>
                <w:p w14:paraId="2F94BEFB"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41</w:t>
                  </w:r>
                </w:p>
              </w:tc>
              <w:tc>
                <w:tcPr>
                  <w:tcW w:w="855" w:type="dxa"/>
                  <w:tcBorders>
                    <w:top w:val="single" w:sz="4" w:space="0" w:color="001F34"/>
                    <w:left w:val="nil"/>
                    <w:bottom w:val="single" w:sz="4" w:space="0" w:color="001F34"/>
                    <w:right w:val="nil"/>
                  </w:tcBorders>
                  <w:vAlign w:val="center"/>
                  <w:hideMark/>
                </w:tcPr>
                <w:p w14:paraId="786F7C92"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35</w:t>
                  </w:r>
                </w:p>
              </w:tc>
            </w:tr>
          </w:tbl>
          <w:p w14:paraId="047EA93F" w14:textId="77777777" w:rsidR="005D5BB3" w:rsidRPr="005D5B78" w:rsidRDefault="005D5BB3" w:rsidP="005D5B78">
            <w:pPr>
              <w:spacing w:after="0" w:line="256" w:lineRule="auto"/>
              <w:jc w:val="center"/>
              <w:rPr>
                <w:rFonts w:ascii="Arial" w:eastAsia="Times New Roman" w:hAnsi="Arial" w:cs="Times New Roman"/>
                <w:noProof/>
                <w:sz w:val="16"/>
                <w:szCs w:val="16"/>
                <w:lang w:val="en-GB"/>
              </w:rPr>
            </w:pPr>
          </w:p>
          <w:tbl>
            <w:tblPr>
              <w:tblW w:w="0" w:type="dxa"/>
              <w:tblBorders>
                <w:top w:val="single" w:sz="4" w:space="0" w:color="001F34"/>
                <w:bottom w:val="single" w:sz="4" w:space="0" w:color="001F34"/>
                <w:insideH w:val="single" w:sz="4" w:space="0" w:color="001F34"/>
              </w:tblBorders>
              <w:tblLayout w:type="fixed"/>
              <w:tblCellMar>
                <w:left w:w="0" w:type="dxa"/>
                <w:right w:w="0" w:type="dxa"/>
              </w:tblCellMar>
              <w:tblLook w:val="06E0" w:firstRow="1" w:lastRow="1" w:firstColumn="1" w:lastColumn="0" w:noHBand="1" w:noVBand="1"/>
            </w:tblPr>
            <w:tblGrid>
              <w:gridCol w:w="1424"/>
              <w:gridCol w:w="850"/>
              <w:gridCol w:w="992"/>
              <w:gridCol w:w="993"/>
              <w:gridCol w:w="992"/>
              <w:gridCol w:w="992"/>
              <w:gridCol w:w="851"/>
            </w:tblGrid>
            <w:tr w:rsidR="005D5BB3" w:rsidRPr="00352132" w14:paraId="30662E43" w14:textId="77777777">
              <w:trPr>
                <w:tblHeader/>
              </w:trPr>
              <w:tc>
                <w:tcPr>
                  <w:tcW w:w="1424" w:type="dxa"/>
                  <w:tcBorders>
                    <w:top w:val="single" w:sz="4" w:space="0" w:color="001F34"/>
                    <w:left w:val="nil"/>
                    <w:bottom w:val="single" w:sz="4" w:space="0" w:color="001F34"/>
                    <w:right w:val="nil"/>
                  </w:tcBorders>
                  <w:vAlign w:val="center"/>
                </w:tcPr>
                <w:p w14:paraId="0A2F7B81"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p>
              </w:tc>
              <w:tc>
                <w:tcPr>
                  <w:tcW w:w="850" w:type="dxa"/>
                  <w:tcBorders>
                    <w:top w:val="single" w:sz="4" w:space="0" w:color="001F34"/>
                    <w:left w:val="nil"/>
                    <w:bottom w:val="single" w:sz="4" w:space="0" w:color="001F34"/>
                    <w:right w:val="nil"/>
                  </w:tcBorders>
                  <w:vAlign w:val="center"/>
                </w:tcPr>
                <w:p w14:paraId="5AA1BE62"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2" w:type="dxa"/>
                  <w:tcBorders>
                    <w:top w:val="single" w:sz="4" w:space="0" w:color="001F34"/>
                    <w:left w:val="nil"/>
                    <w:bottom w:val="single" w:sz="4" w:space="0" w:color="001F34"/>
                    <w:right w:val="nil"/>
                  </w:tcBorders>
                  <w:vAlign w:val="center"/>
                </w:tcPr>
                <w:p w14:paraId="0A118A20"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3" w:type="dxa"/>
                  <w:tcBorders>
                    <w:top w:val="single" w:sz="4" w:space="0" w:color="001F34"/>
                    <w:left w:val="nil"/>
                    <w:bottom w:val="single" w:sz="4" w:space="0" w:color="001F34"/>
                    <w:right w:val="nil"/>
                  </w:tcBorders>
                  <w:vAlign w:val="center"/>
                  <w:hideMark/>
                </w:tcPr>
                <w:p w14:paraId="5DEC9CE7"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2019</w:t>
                  </w:r>
                </w:p>
              </w:tc>
              <w:tc>
                <w:tcPr>
                  <w:tcW w:w="992" w:type="dxa"/>
                  <w:tcBorders>
                    <w:top w:val="single" w:sz="4" w:space="0" w:color="001F34"/>
                    <w:left w:val="nil"/>
                    <w:bottom w:val="single" w:sz="4" w:space="0" w:color="001F34"/>
                    <w:right w:val="nil"/>
                  </w:tcBorders>
                  <w:vAlign w:val="center"/>
                </w:tcPr>
                <w:p w14:paraId="594C3B5C"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992" w:type="dxa"/>
                  <w:tcBorders>
                    <w:top w:val="single" w:sz="4" w:space="0" w:color="001F34"/>
                    <w:left w:val="nil"/>
                    <w:bottom w:val="single" w:sz="4" w:space="0" w:color="001F34"/>
                    <w:right w:val="nil"/>
                  </w:tcBorders>
                  <w:vAlign w:val="center"/>
                </w:tcPr>
                <w:p w14:paraId="5C8E1269"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c>
                <w:tcPr>
                  <w:tcW w:w="851" w:type="dxa"/>
                  <w:tcBorders>
                    <w:top w:val="single" w:sz="4" w:space="0" w:color="001F34"/>
                    <w:left w:val="nil"/>
                    <w:bottom w:val="single" w:sz="4" w:space="0" w:color="001F34"/>
                    <w:right w:val="nil"/>
                  </w:tcBorders>
                  <w:vAlign w:val="center"/>
                </w:tcPr>
                <w:p w14:paraId="516525C1"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p>
              </w:tc>
            </w:tr>
            <w:tr w:rsidR="005D5BB3" w:rsidRPr="00352132" w14:paraId="15F9E71D" w14:textId="77777777">
              <w:trPr>
                <w:tblHeader/>
              </w:trPr>
              <w:tc>
                <w:tcPr>
                  <w:tcW w:w="1424" w:type="dxa"/>
                  <w:tcBorders>
                    <w:top w:val="single" w:sz="4" w:space="0" w:color="001F34"/>
                    <w:left w:val="nil"/>
                    <w:bottom w:val="single" w:sz="4" w:space="0" w:color="001F34"/>
                    <w:right w:val="nil"/>
                  </w:tcBorders>
                  <w:vAlign w:val="center"/>
                  <w:hideMark/>
                </w:tcPr>
                <w:p w14:paraId="5B098F50"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July</w:t>
                  </w:r>
                </w:p>
              </w:tc>
              <w:tc>
                <w:tcPr>
                  <w:tcW w:w="850" w:type="dxa"/>
                  <w:tcBorders>
                    <w:top w:val="single" w:sz="4" w:space="0" w:color="001F34"/>
                    <w:left w:val="nil"/>
                    <w:bottom w:val="single" w:sz="4" w:space="0" w:color="001F34"/>
                    <w:right w:val="nil"/>
                  </w:tcBorders>
                  <w:vAlign w:val="center"/>
                  <w:hideMark/>
                </w:tcPr>
                <w:p w14:paraId="18CBDB23"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August</w:t>
                  </w:r>
                </w:p>
              </w:tc>
              <w:tc>
                <w:tcPr>
                  <w:tcW w:w="992" w:type="dxa"/>
                  <w:tcBorders>
                    <w:top w:val="single" w:sz="4" w:space="0" w:color="001F34"/>
                    <w:left w:val="nil"/>
                    <w:bottom w:val="single" w:sz="4" w:space="0" w:color="001F34"/>
                    <w:right w:val="nil"/>
                  </w:tcBorders>
                  <w:vAlign w:val="center"/>
                  <w:hideMark/>
                </w:tcPr>
                <w:p w14:paraId="5FA296D8"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September</w:t>
                  </w:r>
                </w:p>
              </w:tc>
              <w:tc>
                <w:tcPr>
                  <w:tcW w:w="993" w:type="dxa"/>
                  <w:tcBorders>
                    <w:top w:val="single" w:sz="4" w:space="0" w:color="001F34"/>
                    <w:left w:val="nil"/>
                    <w:bottom w:val="single" w:sz="4" w:space="0" w:color="001F34"/>
                    <w:right w:val="nil"/>
                  </w:tcBorders>
                  <w:vAlign w:val="center"/>
                  <w:hideMark/>
                </w:tcPr>
                <w:p w14:paraId="7B81C118"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October</w:t>
                  </w:r>
                </w:p>
              </w:tc>
              <w:tc>
                <w:tcPr>
                  <w:tcW w:w="992" w:type="dxa"/>
                  <w:tcBorders>
                    <w:top w:val="single" w:sz="4" w:space="0" w:color="001F34"/>
                    <w:left w:val="nil"/>
                    <w:bottom w:val="single" w:sz="4" w:space="0" w:color="001F34"/>
                    <w:right w:val="nil"/>
                  </w:tcBorders>
                  <w:vAlign w:val="center"/>
                  <w:hideMark/>
                </w:tcPr>
                <w:p w14:paraId="3BD9B3C0"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November</w:t>
                  </w:r>
                </w:p>
              </w:tc>
              <w:tc>
                <w:tcPr>
                  <w:tcW w:w="992" w:type="dxa"/>
                  <w:tcBorders>
                    <w:top w:val="single" w:sz="4" w:space="0" w:color="001F34"/>
                    <w:left w:val="nil"/>
                    <w:bottom w:val="single" w:sz="4" w:space="0" w:color="001F34"/>
                    <w:right w:val="nil"/>
                  </w:tcBorders>
                  <w:vAlign w:val="center"/>
                  <w:hideMark/>
                </w:tcPr>
                <w:p w14:paraId="29D1944F"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December</w:t>
                  </w:r>
                </w:p>
              </w:tc>
              <w:tc>
                <w:tcPr>
                  <w:tcW w:w="851" w:type="dxa"/>
                  <w:tcBorders>
                    <w:top w:val="single" w:sz="4" w:space="0" w:color="001F34"/>
                    <w:left w:val="nil"/>
                    <w:bottom w:val="single" w:sz="4" w:space="0" w:color="001F34"/>
                    <w:right w:val="nil"/>
                  </w:tcBorders>
                  <w:vAlign w:val="center"/>
                  <w:hideMark/>
                </w:tcPr>
                <w:p w14:paraId="68336015"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noProof/>
                      <w:color w:val="000000"/>
                      <w:sz w:val="16"/>
                      <w:szCs w:val="16"/>
                      <w:lang w:val="en-GB"/>
                    </w:rPr>
                  </w:pPr>
                  <w:r w:rsidRPr="005D5B78">
                    <w:rPr>
                      <w:rFonts w:ascii="Franklin Gothic Book" w:eastAsia="Times New Roman" w:hAnsi="Franklin Gothic Book" w:cs="Times New Roman"/>
                      <w:noProof/>
                      <w:color w:val="000000"/>
                      <w:sz w:val="16"/>
                      <w:szCs w:val="16"/>
                      <w:lang w:val="en-GB"/>
                    </w:rPr>
                    <w:t>2019 in total</w:t>
                  </w:r>
                </w:p>
              </w:tc>
            </w:tr>
            <w:tr w:rsidR="005D5BB3" w:rsidRPr="00352132" w14:paraId="02791E47" w14:textId="77777777">
              <w:trPr>
                <w:trHeight w:val="64"/>
              </w:trPr>
              <w:tc>
                <w:tcPr>
                  <w:tcW w:w="1424" w:type="dxa"/>
                  <w:tcBorders>
                    <w:top w:val="single" w:sz="4" w:space="0" w:color="001F34"/>
                    <w:left w:val="nil"/>
                    <w:bottom w:val="single" w:sz="4" w:space="0" w:color="001F34"/>
                    <w:right w:val="nil"/>
                  </w:tcBorders>
                  <w:vAlign w:val="center"/>
                  <w:hideMark/>
                </w:tcPr>
                <w:p w14:paraId="2F240313"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21</w:t>
                  </w:r>
                </w:p>
              </w:tc>
              <w:tc>
                <w:tcPr>
                  <w:tcW w:w="850" w:type="dxa"/>
                  <w:tcBorders>
                    <w:top w:val="single" w:sz="4" w:space="0" w:color="001F34"/>
                    <w:left w:val="nil"/>
                    <w:bottom w:val="single" w:sz="4" w:space="0" w:color="001F34"/>
                    <w:right w:val="nil"/>
                  </w:tcBorders>
                  <w:vAlign w:val="center"/>
                  <w:hideMark/>
                </w:tcPr>
                <w:p w14:paraId="1396CAF1"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32</w:t>
                  </w:r>
                </w:p>
              </w:tc>
              <w:tc>
                <w:tcPr>
                  <w:tcW w:w="992" w:type="dxa"/>
                  <w:tcBorders>
                    <w:top w:val="single" w:sz="4" w:space="0" w:color="001F34"/>
                    <w:left w:val="nil"/>
                    <w:bottom w:val="single" w:sz="4" w:space="0" w:color="001F34"/>
                    <w:right w:val="nil"/>
                  </w:tcBorders>
                  <w:vAlign w:val="center"/>
                  <w:hideMark/>
                </w:tcPr>
                <w:p w14:paraId="1AF44DA1"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37</w:t>
                  </w:r>
                </w:p>
              </w:tc>
              <w:tc>
                <w:tcPr>
                  <w:tcW w:w="993" w:type="dxa"/>
                  <w:tcBorders>
                    <w:top w:val="single" w:sz="4" w:space="0" w:color="001F34"/>
                    <w:left w:val="nil"/>
                    <w:bottom w:val="single" w:sz="4" w:space="0" w:color="001F34"/>
                    <w:right w:val="nil"/>
                  </w:tcBorders>
                  <w:vAlign w:val="center"/>
                  <w:hideMark/>
                </w:tcPr>
                <w:p w14:paraId="2952D74E"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33</w:t>
                  </w:r>
                </w:p>
              </w:tc>
              <w:tc>
                <w:tcPr>
                  <w:tcW w:w="992" w:type="dxa"/>
                  <w:tcBorders>
                    <w:top w:val="single" w:sz="4" w:space="0" w:color="001F34"/>
                    <w:left w:val="nil"/>
                    <w:bottom w:val="single" w:sz="4" w:space="0" w:color="001F34"/>
                    <w:right w:val="nil"/>
                  </w:tcBorders>
                  <w:vAlign w:val="center"/>
                  <w:hideMark/>
                </w:tcPr>
                <w:p w14:paraId="6A1A9F8E"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25</w:t>
                  </w:r>
                </w:p>
              </w:tc>
              <w:tc>
                <w:tcPr>
                  <w:tcW w:w="992" w:type="dxa"/>
                  <w:tcBorders>
                    <w:top w:val="single" w:sz="4" w:space="0" w:color="001F34"/>
                    <w:left w:val="nil"/>
                    <w:bottom w:val="single" w:sz="4" w:space="0" w:color="001F34"/>
                    <w:right w:val="nil"/>
                  </w:tcBorders>
                  <w:vAlign w:val="center"/>
                  <w:hideMark/>
                </w:tcPr>
                <w:p w14:paraId="1A67EAB9"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14</w:t>
                  </w:r>
                </w:p>
              </w:tc>
              <w:tc>
                <w:tcPr>
                  <w:tcW w:w="851" w:type="dxa"/>
                  <w:tcBorders>
                    <w:top w:val="single" w:sz="4" w:space="0" w:color="001F34"/>
                    <w:left w:val="nil"/>
                    <w:bottom w:val="single" w:sz="4" w:space="0" w:color="001F34"/>
                    <w:right w:val="nil"/>
                  </w:tcBorders>
                  <w:vAlign w:val="center"/>
                  <w:hideMark/>
                </w:tcPr>
                <w:p w14:paraId="1FA47069" w14:textId="77777777" w:rsidR="005D5BB3" w:rsidRPr="005D5B78" w:rsidRDefault="005D5BB3" w:rsidP="005D5B78">
                  <w:pPr>
                    <w:spacing w:after="0" w:line="256" w:lineRule="auto"/>
                    <w:ind w:left="60" w:right="60"/>
                    <w:jc w:val="center"/>
                    <w:rPr>
                      <w:rFonts w:ascii="Franklin Gothic Book" w:eastAsia="Times New Roman" w:hAnsi="Franklin Gothic Book" w:cs="Times New Roman"/>
                      <w:b/>
                      <w:noProof/>
                      <w:color w:val="000000"/>
                      <w:sz w:val="16"/>
                      <w:szCs w:val="16"/>
                      <w:lang w:val="en-GB"/>
                    </w:rPr>
                  </w:pPr>
                  <w:r w:rsidRPr="005D5B78">
                    <w:rPr>
                      <w:rFonts w:ascii="Franklin Gothic Book" w:eastAsia="Times New Roman" w:hAnsi="Franklin Gothic Book" w:cs="Times New Roman"/>
                      <w:b/>
                      <w:noProof/>
                      <w:color w:val="000000"/>
                      <w:sz w:val="16"/>
                      <w:szCs w:val="16"/>
                      <w:lang w:val="en-GB"/>
                    </w:rPr>
                    <w:t>402</w:t>
                  </w:r>
                </w:p>
              </w:tc>
            </w:tr>
          </w:tbl>
          <w:p w14:paraId="7B8B2AC2" w14:textId="77777777" w:rsidR="005D5BB3" w:rsidRPr="005D5B78" w:rsidRDefault="005D5BB3" w:rsidP="005D5B78">
            <w:pPr>
              <w:spacing w:after="0" w:line="256" w:lineRule="auto"/>
              <w:jc w:val="center"/>
              <w:rPr>
                <w:rFonts w:ascii="Arial" w:eastAsia="Times New Roman" w:hAnsi="Arial" w:cs="Times New Roman"/>
                <w:noProof/>
                <w:sz w:val="16"/>
                <w:szCs w:val="16"/>
                <w:lang w:val="en-GB"/>
              </w:rPr>
            </w:pPr>
          </w:p>
        </w:tc>
      </w:tr>
      <w:tr w:rsidR="005D5BB3" w:rsidRPr="005D5B78" w14:paraId="4C6C6972" w14:textId="77777777" w:rsidTr="005D5BB3">
        <w:trPr>
          <w:trHeight w:val="340"/>
        </w:trPr>
        <w:tc>
          <w:tcPr>
            <w:tcW w:w="8304" w:type="dxa"/>
            <w:tcBorders>
              <w:top w:val="nil"/>
              <w:left w:val="nil"/>
              <w:bottom w:val="nil"/>
              <w:right w:val="nil"/>
            </w:tcBorders>
            <w:shd w:val="clear" w:color="auto" w:fill="auto"/>
          </w:tcPr>
          <w:p w14:paraId="0AED4D56" w14:textId="1424FFFA" w:rsidR="005D5BB3" w:rsidRPr="005D5B78" w:rsidRDefault="00A047BB" w:rsidP="005D5B78">
            <w:pPr>
              <w:tabs>
                <w:tab w:val="left" w:pos="567"/>
              </w:tabs>
              <w:spacing w:after="0" w:line="200" w:lineRule="atLeast"/>
              <w:ind w:left="567" w:hanging="567"/>
              <w:rPr>
                <w:rFonts w:ascii="Calibri" w:eastAsia="Times New Roman" w:hAnsi="Calibri" w:cs="Times New Roman"/>
                <w:noProof/>
                <w:sz w:val="16"/>
                <w:szCs w:val="16"/>
                <w:lang w:val="en-GB"/>
              </w:rPr>
            </w:pPr>
            <w:r>
              <w:rPr>
                <w:rFonts w:ascii="Calibri" w:eastAsia="Times New Roman" w:hAnsi="Calibri" w:cs="Times New Roman"/>
                <w:noProof/>
                <w:sz w:val="16"/>
                <w:szCs w:val="16"/>
                <w:lang w:val="en-GB"/>
              </w:rPr>
              <w:t>Note</w:t>
            </w:r>
            <w:r w:rsidR="005D5BB3" w:rsidRPr="005D5B78">
              <w:rPr>
                <w:rFonts w:ascii="Calibri" w:eastAsia="Times New Roman" w:hAnsi="Calibri" w:cs="Times New Roman"/>
                <w:noProof/>
                <w:sz w:val="16"/>
                <w:szCs w:val="16"/>
                <w:lang w:val="en-GB"/>
              </w:rPr>
              <w:t>:</w:t>
            </w:r>
            <w:r w:rsidR="005D5BB3" w:rsidRPr="005D5B78">
              <w:rPr>
                <w:rFonts w:ascii="Calibri" w:eastAsia="Times New Roman" w:hAnsi="Calibri" w:cs="Times New Roman"/>
                <w:noProof/>
                <w:sz w:val="16"/>
                <w:szCs w:val="16"/>
                <w:lang w:val="en-GB"/>
              </w:rPr>
              <w:tab/>
              <w:t xml:space="preserve">The activity is limited to decisions on coersive meassures (coresponding to the proceduralcode AVSA i Landspatientregistret) and  pontential decisions on coersive meassures (corresponding to  the proceduralcode  AVSB in Landspatientregistret). </w:t>
            </w:r>
          </w:p>
          <w:p w14:paraId="4CBC9E8E" w14:textId="77777777" w:rsidR="005D5BB3" w:rsidRPr="005D5B78" w:rsidRDefault="005D5BB3" w:rsidP="005D5B78">
            <w:pPr>
              <w:tabs>
                <w:tab w:val="left" w:pos="567"/>
              </w:tabs>
              <w:spacing w:after="0" w:line="200" w:lineRule="atLeast"/>
              <w:ind w:left="567" w:hanging="567"/>
              <w:rPr>
                <w:rFonts w:ascii="Calibri" w:eastAsia="Times New Roman" w:hAnsi="Calibri" w:cs="Times New Roman"/>
                <w:noProof/>
                <w:sz w:val="16"/>
                <w:szCs w:val="16"/>
                <w:lang w:val="en-GB"/>
              </w:rPr>
            </w:pPr>
          </w:p>
          <w:p w14:paraId="7B1B7DE8"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 xml:space="preserve">Decisions on coersive meassures in the treatment of permanently incapable in the primary sector is reported in SEI2. </w:t>
            </w:r>
          </w:p>
          <w:p w14:paraId="68BA22B1"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 xml:space="preserve">Decisions on coersive meassures in the treatment of permanently incapable at hospitals are reported through LPR, </w:t>
            </w:r>
          </w:p>
          <w:p w14:paraId="47D1D26B"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why these are not included in these numbers.</w:t>
            </w:r>
          </w:p>
          <w:p w14:paraId="57821ED9"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p>
          <w:p w14:paraId="35E64BB7"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 xml:space="preserve">In 1. quarter of  2019 a new version of Landpatientregisteret was launched. </w:t>
            </w:r>
          </w:p>
          <w:p w14:paraId="5EF37FFF"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It is not yet possible to report on the new version of the registry and thus the numbers of decisions regarding coersive</w:t>
            </w:r>
          </w:p>
          <w:p w14:paraId="3E8255A5"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r w:rsidRPr="005D5B78">
              <w:rPr>
                <w:rFonts w:ascii="Calibri" w:eastAsia="Times New Roman" w:hAnsi="Calibri" w:cs="Times New Roman"/>
                <w:noProof/>
                <w:sz w:val="16"/>
                <w:szCs w:val="16"/>
                <w:lang w:val="en-GB"/>
              </w:rPr>
              <w:t>meassures in the somatic treatment of permanently incapable in hospitals are not included in these numbers.</w:t>
            </w:r>
          </w:p>
          <w:p w14:paraId="291C6605" w14:textId="77777777" w:rsidR="005D5BB3" w:rsidRPr="005D5B78" w:rsidRDefault="005D5BB3" w:rsidP="005D5B78">
            <w:pPr>
              <w:tabs>
                <w:tab w:val="left" w:pos="567"/>
              </w:tabs>
              <w:spacing w:after="0" w:line="200" w:lineRule="atLeast"/>
              <w:ind w:left="1134" w:hanging="567"/>
              <w:rPr>
                <w:rFonts w:ascii="Calibri" w:eastAsia="Times New Roman" w:hAnsi="Calibri" w:cs="Times New Roman"/>
                <w:noProof/>
                <w:sz w:val="16"/>
                <w:szCs w:val="16"/>
                <w:lang w:val="en-GB"/>
              </w:rPr>
            </w:pPr>
          </w:p>
          <w:p w14:paraId="4182A7CE" w14:textId="67B36A02" w:rsidR="005D5BB3" w:rsidRPr="005D5B78" w:rsidRDefault="005D5BB3" w:rsidP="005D5B78">
            <w:pPr>
              <w:tabs>
                <w:tab w:val="left" w:pos="567"/>
              </w:tabs>
              <w:spacing w:after="0" w:line="200" w:lineRule="atLeast"/>
              <w:ind w:left="567" w:hanging="567"/>
              <w:rPr>
                <w:rFonts w:ascii="Calibri" w:eastAsia="Times New Roman" w:hAnsi="Calibri" w:cs="Times New Roman"/>
                <w:noProof/>
                <w:sz w:val="16"/>
                <w:szCs w:val="16"/>
              </w:rPr>
            </w:pPr>
            <w:r>
              <w:rPr>
                <w:rFonts w:ascii="Calibri" w:eastAsia="Times New Roman" w:hAnsi="Calibri" w:cs="Times New Roman"/>
                <w:noProof/>
                <w:sz w:val="16"/>
                <w:szCs w:val="16"/>
              </w:rPr>
              <w:t>Source</w:t>
            </w:r>
            <w:r w:rsidRPr="005D5B78">
              <w:rPr>
                <w:rFonts w:ascii="Calibri" w:eastAsia="Times New Roman" w:hAnsi="Calibri" w:cs="Times New Roman"/>
                <w:noProof/>
                <w:sz w:val="16"/>
                <w:szCs w:val="16"/>
              </w:rPr>
              <w:t>:</w:t>
            </w:r>
            <w:r w:rsidRPr="005D5B78">
              <w:rPr>
                <w:rFonts w:ascii="Calibri" w:eastAsia="Times New Roman" w:hAnsi="Calibri" w:cs="Times New Roman"/>
                <w:noProof/>
                <w:sz w:val="16"/>
                <w:szCs w:val="16"/>
              </w:rPr>
              <w:tab/>
              <w:t>Sundhedsdatastyrelsens elektroniske indberetningssystem SEI2</w:t>
            </w:r>
          </w:p>
        </w:tc>
      </w:tr>
    </w:tbl>
    <w:p w14:paraId="6F0D43E2" w14:textId="1A6516B6" w:rsidR="005D5B78" w:rsidRPr="005D5B78" w:rsidRDefault="005D5B78" w:rsidP="003B4AD3">
      <w:pPr>
        <w:suppressAutoHyphens/>
        <w:spacing w:after="120" w:line="240" w:lineRule="atLeast"/>
        <w:ind w:left="1134" w:right="1134"/>
        <w:jc w:val="both"/>
        <w:rPr>
          <w:rFonts w:ascii="Times New Roman" w:eastAsia="SimSun" w:hAnsi="Times New Roman" w:cs="Times New Roman"/>
          <w:lang w:eastAsia="zh-CN"/>
        </w:rPr>
      </w:pPr>
    </w:p>
    <w:p w14:paraId="14090CD2" w14:textId="7D60E391" w:rsidR="003B4AD3" w:rsidRPr="002C4506" w:rsidRDefault="005E59A4" w:rsidP="003B4AD3">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b/>
          <w:lang w:val="en-GB" w:eastAsia="zh-CN"/>
        </w:rPr>
        <w:t>Education</w:t>
      </w:r>
    </w:p>
    <w:p w14:paraId="53227EC3" w14:textId="4FD3CA1C" w:rsidR="003B4AD3" w:rsidRPr="002C4506" w:rsidRDefault="007C49E1" w:rsidP="003B4AD3">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3</w:t>
      </w:r>
      <w:r w:rsidR="005E59A4" w:rsidRPr="002C4506">
        <w:rPr>
          <w:rFonts w:ascii="Times New Roman" w:eastAsia="SimSun" w:hAnsi="Times New Roman" w:cs="Times New Roman"/>
          <w:lang w:val="en-GB" w:eastAsia="zh-CN"/>
        </w:rPr>
        <w:t>.</w:t>
      </w:r>
      <w:r w:rsidR="005E59A4" w:rsidRPr="002C4506">
        <w:rPr>
          <w:rFonts w:ascii="Times New Roman" w:eastAsia="SimSun" w:hAnsi="Times New Roman" w:cs="Times New Roman"/>
          <w:lang w:val="en-GB" w:eastAsia="zh-CN"/>
        </w:rPr>
        <w:tab/>
      </w:r>
      <w:r w:rsidR="003B4AD3" w:rsidRPr="002C4506">
        <w:rPr>
          <w:rFonts w:ascii="Times New Roman" w:eastAsia="SimSun" w:hAnsi="Times New Roman" w:cs="Times New Roman"/>
          <w:lang w:val="en-GB" w:eastAsia="zh-CN"/>
        </w:rPr>
        <w:t xml:space="preserve">Data on pupils in public primary school is collected once a year and covers the number of pupils in public primary school, the number of pupils attending special schools, special classes or being provided with more than 9 hours of special needs education pr. week. </w:t>
      </w:r>
    </w:p>
    <w:p w14:paraId="6D65F30D" w14:textId="5FD05521" w:rsidR="003B4AD3" w:rsidRPr="002C4506" w:rsidRDefault="007C49E1" w:rsidP="003B4AD3">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4</w:t>
      </w:r>
      <w:r w:rsidR="005E59A4" w:rsidRPr="002C4506">
        <w:rPr>
          <w:rFonts w:ascii="Times New Roman" w:eastAsia="SimSun" w:hAnsi="Times New Roman" w:cs="Times New Roman"/>
          <w:lang w:val="en-GB" w:eastAsia="zh-CN"/>
        </w:rPr>
        <w:t>.</w:t>
      </w:r>
      <w:r w:rsidR="005E59A4" w:rsidRPr="002C4506">
        <w:rPr>
          <w:rFonts w:ascii="Times New Roman" w:eastAsia="SimSun" w:hAnsi="Times New Roman" w:cs="Times New Roman"/>
          <w:lang w:val="en-GB" w:eastAsia="zh-CN"/>
        </w:rPr>
        <w:tab/>
      </w:r>
      <w:r w:rsidR="003B4AD3" w:rsidRPr="002C4506">
        <w:rPr>
          <w:rFonts w:ascii="Times New Roman" w:eastAsia="SimSun" w:hAnsi="Times New Roman" w:cs="Times New Roman"/>
          <w:lang w:val="en-GB" w:eastAsia="zh-CN"/>
        </w:rPr>
        <w:t xml:space="preserve">Furthermore, statistics are systematically collected on recipients of disability specific support in youth education, in higher education and recipients of additional grants, which are available to students with extensive disabilities in vocational training and in higher education. The numbers have risen significantly since the initial periodic report. </w:t>
      </w:r>
    </w:p>
    <w:p w14:paraId="5702A2D2" w14:textId="51414906" w:rsidR="00390192" w:rsidRDefault="007C49E1" w:rsidP="003B4AD3">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5</w:t>
      </w:r>
      <w:r w:rsidR="005E59A4" w:rsidRPr="002C4506">
        <w:rPr>
          <w:rFonts w:ascii="Times New Roman" w:eastAsia="SimSun" w:hAnsi="Times New Roman" w:cs="Times New Roman"/>
          <w:lang w:val="en-GB" w:eastAsia="zh-CN"/>
        </w:rPr>
        <w:t>.</w:t>
      </w:r>
      <w:r w:rsidR="005E59A4" w:rsidRPr="002C4506">
        <w:rPr>
          <w:rFonts w:ascii="Times New Roman" w:eastAsia="SimSun" w:hAnsi="Times New Roman" w:cs="Times New Roman"/>
          <w:lang w:val="en-GB" w:eastAsia="zh-CN"/>
        </w:rPr>
        <w:tab/>
      </w:r>
      <w:r w:rsidR="003B4AD3" w:rsidRPr="002C4506">
        <w:rPr>
          <w:rFonts w:ascii="Times New Roman" w:eastAsia="SimSun" w:hAnsi="Times New Roman" w:cs="Times New Roman"/>
          <w:lang w:val="en-GB" w:eastAsia="zh-CN"/>
        </w:rPr>
        <w:t>In addition, the Ministry of Children and Education has in the period 2018–2019 carried out comprehensive data collection on the effect of support in education for youth with disabilities. The used surveys have contributed to establish a clear picture of the support that works and where the support is unqualified or insufficient. Further surveys are being carried out in numerous disability related areas to support the continuous planning and improvement of programmes. Statistics and data on complaints procedures are collected as well.</w:t>
      </w:r>
    </w:p>
    <w:p w14:paraId="509B40D2" w14:textId="44341B9D" w:rsidR="00336127" w:rsidRPr="00EE7967" w:rsidRDefault="00336127" w:rsidP="003B4AD3">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 xml:space="preserve">6. Table 2-3 and 6-11 show the latest data on persons with disabilities receiving the additional educational grant as well as recipients of disability specific support.  </w:t>
      </w:r>
    </w:p>
    <w:p w14:paraId="09236307" w14:textId="2FDD963A" w:rsidR="00390192" w:rsidRDefault="00F35D6B" w:rsidP="00390192">
      <w:pPr>
        <w:suppressAutoHyphens/>
        <w:spacing w:after="120" w:line="240" w:lineRule="atLeast"/>
        <w:ind w:left="1134" w:right="1134"/>
        <w:jc w:val="both"/>
        <w:rPr>
          <w:rFonts w:ascii="Times New Roman" w:eastAsia="SimSun" w:hAnsi="Times New Roman" w:cs="Times New Roman"/>
          <w:b/>
          <w:lang w:val="en-GB" w:eastAsia="zh-CN"/>
        </w:rPr>
      </w:pPr>
      <w:r>
        <w:rPr>
          <w:rFonts w:ascii="Times New Roman" w:eastAsia="SimSun" w:hAnsi="Times New Roman" w:cs="Times New Roman"/>
          <w:b/>
          <w:lang w:val="en-GB" w:eastAsia="zh-CN"/>
        </w:rPr>
        <w:t>Table 4</w:t>
      </w:r>
      <w:r w:rsidR="00390192">
        <w:rPr>
          <w:rFonts w:ascii="Times New Roman" w:eastAsia="SimSun" w:hAnsi="Times New Roman" w:cs="Times New Roman"/>
          <w:b/>
          <w:lang w:val="en-GB" w:eastAsia="zh-CN"/>
        </w:rPr>
        <w:t>:</w:t>
      </w:r>
    </w:p>
    <w:p w14:paraId="2C5D62FB" w14:textId="3D8F2F85" w:rsidR="00090DF2" w:rsidRPr="00390192" w:rsidRDefault="00090DF2" w:rsidP="00390192">
      <w:pPr>
        <w:suppressAutoHyphens/>
        <w:spacing w:after="120" w:line="240" w:lineRule="atLeast"/>
        <w:ind w:left="1134" w:right="1134"/>
        <w:jc w:val="both"/>
        <w:rPr>
          <w:rFonts w:ascii="Times New Roman" w:eastAsia="SimSun" w:hAnsi="Times New Roman" w:cs="Times New Roman"/>
          <w:b/>
          <w:lang w:val="en-US" w:eastAsia="zh-CN"/>
        </w:rPr>
      </w:pPr>
      <w:r w:rsidRPr="00090DF2">
        <w:rPr>
          <w:rFonts w:ascii="Times New Roman" w:eastAsia="Times New Roman" w:hAnsi="Times New Roman" w:cs="Times New Roman"/>
          <w:b/>
          <w:bCs/>
          <w:color w:val="000000"/>
          <w:lang w:val="en-US" w:eastAsia="da-DK"/>
        </w:rPr>
        <w:t>Receivers of additio</w:t>
      </w:r>
      <w:r w:rsidR="00D86E67">
        <w:rPr>
          <w:rFonts w:ascii="Times New Roman" w:eastAsia="Times New Roman" w:hAnsi="Times New Roman" w:cs="Times New Roman"/>
          <w:b/>
          <w:bCs/>
          <w:color w:val="000000"/>
          <w:lang w:val="en-US" w:eastAsia="da-DK"/>
        </w:rPr>
        <w:t>nal educational grant for persons</w:t>
      </w:r>
      <w:r w:rsidRPr="00090DF2">
        <w:rPr>
          <w:rFonts w:ascii="Times New Roman" w:eastAsia="Times New Roman" w:hAnsi="Times New Roman" w:cs="Times New Roman"/>
          <w:b/>
          <w:bCs/>
          <w:color w:val="000000"/>
          <w:lang w:val="en-US" w:eastAsia="da-DK"/>
        </w:rPr>
        <w:t xml:space="preserve"> with disabilities grouped by disorder</w:t>
      </w:r>
      <w:r w:rsidR="00390192">
        <w:rPr>
          <w:rFonts w:ascii="Times New Roman" w:eastAsia="Times New Roman" w:hAnsi="Times New Roman" w:cs="Times New Roman"/>
          <w:b/>
          <w:bCs/>
          <w:color w:val="000000"/>
          <w:lang w:val="en-US" w:eastAsia="da-DK"/>
        </w:rPr>
        <w:t xml:space="preserve"> and sex</w:t>
      </w:r>
    </w:p>
    <w:p w14:paraId="4A75F0D1" w14:textId="77777777" w:rsidR="00090DF2" w:rsidRPr="00090DF2" w:rsidRDefault="00090DF2" w:rsidP="00090DF2">
      <w:pPr>
        <w:spacing w:after="0" w:line="240" w:lineRule="auto"/>
        <w:jc w:val="center"/>
        <w:rPr>
          <w:rFonts w:ascii="Times New Roman" w:eastAsia="Times New Roman" w:hAnsi="Times New Roman" w:cs="Times New Roman"/>
          <w:b/>
          <w:bCs/>
          <w:color w:val="000000"/>
          <w:lang w:val="en-US" w:eastAsia="da-DK"/>
        </w:rPr>
      </w:pPr>
    </w:p>
    <w:tbl>
      <w:tblPr>
        <w:tblW w:w="8397" w:type="dxa"/>
        <w:tblInd w:w="1134" w:type="dxa"/>
        <w:tblCellMar>
          <w:left w:w="70" w:type="dxa"/>
          <w:right w:w="70" w:type="dxa"/>
        </w:tblCellMar>
        <w:tblLook w:val="04A0" w:firstRow="1" w:lastRow="0" w:firstColumn="1" w:lastColumn="0" w:noHBand="0" w:noVBand="1"/>
      </w:tblPr>
      <w:tblGrid>
        <w:gridCol w:w="919"/>
        <w:gridCol w:w="502"/>
        <w:gridCol w:w="398"/>
        <w:gridCol w:w="640"/>
        <w:gridCol w:w="509"/>
        <w:gridCol w:w="397"/>
        <w:gridCol w:w="639"/>
        <w:gridCol w:w="509"/>
        <w:gridCol w:w="397"/>
        <w:gridCol w:w="639"/>
        <w:gridCol w:w="509"/>
        <w:gridCol w:w="397"/>
        <w:gridCol w:w="639"/>
        <w:gridCol w:w="509"/>
        <w:gridCol w:w="397"/>
        <w:gridCol w:w="397"/>
      </w:tblGrid>
      <w:tr w:rsidR="00090DF2" w:rsidRPr="00090DF2" w14:paraId="1A0B3315" w14:textId="77777777" w:rsidTr="00390192">
        <w:trPr>
          <w:trHeight w:val="315"/>
        </w:trPr>
        <w:tc>
          <w:tcPr>
            <w:tcW w:w="919" w:type="dxa"/>
            <w:tcBorders>
              <w:top w:val="single" w:sz="8" w:space="0" w:color="000000" w:themeColor="text1"/>
              <w:left w:val="nil"/>
              <w:bottom w:val="single" w:sz="8" w:space="0" w:color="DADADA"/>
              <w:right w:val="nil"/>
            </w:tcBorders>
            <w:shd w:val="clear" w:color="000000" w:fill="FFFFFF"/>
            <w:noWrap/>
            <w:vAlign w:val="center"/>
            <w:hideMark/>
          </w:tcPr>
          <w:p w14:paraId="43B37BBD" w14:textId="77777777" w:rsidR="00090DF2" w:rsidRPr="00090DF2" w:rsidRDefault="00090DF2" w:rsidP="00090DF2">
            <w:pPr>
              <w:spacing w:after="0" w:line="240" w:lineRule="auto"/>
              <w:rPr>
                <w:rFonts w:ascii="Arial" w:eastAsia="Times New Roman" w:hAnsi="Arial" w:cs="Arial"/>
                <w:b/>
                <w:bCs/>
                <w:i/>
                <w:iCs/>
                <w:color w:val="000000"/>
                <w:sz w:val="10"/>
                <w:szCs w:val="10"/>
                <w:lang w:val="en-US" w:eastAsia="da-DK"/>
              </w:rPr>
            </w:pPr>
            <w:r w:rsidRPr="00090DF2">
              <w:rPr>
                <w:rFonts w:ascii="Arial" w:eastAsia="Times New Roman" w:hAnsi="Arial" w:cs="Arial"/>
                <w:b/>
                <w:bCs/>
                <w:i/>
                <w:iCs/>
                <w:color w:val="000000"/>
                <w:sz w:val="10"/>
                <w:szCs w:val="10"/>
                <w:lang w:val="en-US" w:eastAsia="da-DK"/>
              </w:rPr>
              <w:t> </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579ED91A"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2014</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03FB9350"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000000" w:themeColor="text1"/>
              <w:left w:val="nil"/>
              <w:bottom w:val="single" w:sz="8" w:space="0" w:color="DADADA"/>
              <w:right w:val="nil"/>
            </w:tcBorders>
            <w:shd w:val="clear" w:color="000000" w:fill="F2F2F2"/>
            <w:noWrap/>
            <w:vAlign w:val="center"/>
          </w:tcPr>
          <w:p w14:paraId="654F27DF"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2014 Total</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28B97E9D"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2015</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6F3B1663"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000000" w:themeColor="text1"/>
              <w:left w:val="nil"/>
              <w:bottom w:val="single" w:sz="8" w:space="0" w:color="DADADA"/>
              <w:right w:val="nil"/>
            </w:tcBorders>
            <w:shd w:val="clear" w:color="000000" w:fill="F2F2F2"/>
            <w:noWrap/>
            <w:vAlign w:val="center"/>
          </w:tcPr>
          <w:p w14:paraId="48D6CD80"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2015 Total</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739672F3"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2016</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6DC4D11B"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000000" w:themeColor="text1"/>
              <w:left w:val="nil"/>
              <w:bottom w:val="single" w:sz="8" w:space="0" w:color="DADADA"/>
              <w:right w:val="nil"/>
            </w:tcBorders>
            <w:shd w:val="clear" w:color="000000" w:fill="F2F2F2"/>
            <w:noWrap/>
            <w:vAlign w:val="center"/>
          </w:tcPr>
          <w:p w14:paraId="3296EA53"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2016 Total</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62A8532F"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2017</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6E8C1487"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000000" w:themeColor="text1"/>
              <w:left w:val="nil"/>
              <w:bottom w:val="single" w:sz="8" w:space="0" w:color="DADADA"/>
              <w:right w:val="nil"/>
            </w:tcBorders>
            <w:shd w:val="clear" w:color="000000" w:fill="F2F2F2"/>
            <w:noWrap/>
            <w:vAlign w:val="center"/>
          </w:tcPr>
          <w:p w14:paraId="0EFC72CF"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2017 Total</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05CD3B1B"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2018</w:t>
            </w:r>
          </w:p>
        </w:tc>
        <w:tc>
          <w:tcPr>
            <w:tcW w:w="0" w:type="auto"/>
            <w:tcBorders>
              <w:top w:val="single" w:sz="8" w:space="0" w:color="000000" w:themeColor="text1"/>
              <w:left w:val="nil"/>
              <w:bottom w:val="single" w:sz="8" w:space="0" w:color="DADADA"/>
              <w:right w:val="nil"/>
            </w:tcBorders>
            <w:shd w:val="clear" w:color="000000" w:fill="FFFFFF"/>
            <w:noWrap/>
            <w:vAlign w:val="center"/>
          </w:tcPr>
          <w:p w14:paraId="2D612E5C"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161" w:type="dxa"/>
            <w:tcBorders>
              <w:top w:val="single" w:sz="8" w:space="0" w:color="000000" w:themeColor="text1"/>
              <w:left w:val="nil"/>
              <w:bottom w:val="single" w:sz="8" w:space="0" w:color="DADADA"/>
              <w:right w:val="nil"/>
            </w:tcBorders>
            <w:shd w:val="clear" w:color="000000" w:fill="F2F2F2"/>
            <w:noWrap/>
            <w:vAlign w:val="center"/>
          </w:tcPr>
          <w:p w14:paraId="043C5811"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2018 Total</w:t>
            </w:r>
          </w:p>
        </w:tc>
      </w:tr>
      <w:tr w:rsidR="00090DF2" w:rsidRPr="00090DF2" w14:paraId="1D4388CA"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3AB37B3B"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 </w:t>
            </w:r>
          </w:p>
        </w:tc>
        <w:tc>
          <w:tcPr>
            <w:tcW w:w="0" w:type="auto"/>
            <w:tcBorders>
              <w:top w:val="single" w:sz="8" w:space="0" w:color="DADADA"/>
              <w:left w:val="nil"/>
              <w:bottom w:val="nil"/>
              <w:right w:val="nil"/>
            </w:tcBorders>
            <w:shd w:val="clear" w:color="000000" w:fill="FFFFFF"/>
            <w:noWrap/>
            <w:vAlign w:val="center"/>
          </w:tcPr>
          <w:p w14:paraId="128B4EAB"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Women</w:t>
            </w:r>
          </w:p>
        </w:tc>
        <w:tc>
          <w:tcPr>
            <w:tcW w:w="0" w:type="auto"/>
            <w:tcBorders>
              <w:top w:val="single" w:sz="8" w:space="0" w:color="DADADA"/>
              <w:left w:val="nil"/>
              <w:bottom w:val="nil"/>
              <w:right w:val="nil"/>
            </w:tcBorders>
            <w:shd w:val="clear" w:color="000000" w:fill="FFFFFF"/>
            <w:noWrap/>
            <w:vAlign w:val="center"/>
          </w:tcPr>
          <w:p w14:paraId="0555AD7F"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Men</w:t>
            </w:r>
          </w:p>
        </w:tc>
        <w:tc>
          <w:tcPr>
            <w:tcW w:w="0" w:type="auto"/>
            <w:tcBorders>
              <w:top w:val="single" w:sz="8" w:space="0" w:color="DADADA"/>
              <w:left w:val="nil"/>
              <w:bottom w:val="nil"/>
              <w:right w:val="nil"/>
            </w:tcBorders>
            <w:shd w:val="clear" w:color="000000" w:fill="F2F2F2"/>
            <w:noWrap/>
            <w:vAlign w:val="center"/>
          </w:tcPr>
          <w:p w14:paraId="42ED9D87"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DADADA"/>
              <w:left w:val="nil"/>
              <w:bottom w:val="nil"/>
              <w:right w:val="nil"/>
            </w:tcBorders>
            <w:shd w:val="clear" w:color="000000" w:fill="FFFFFF"/>
            <w:noWrap/>
            <w:vAlign w:val="center"/>
          </w:tcPr>
          <w:p w14:paraId="30C12D52"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Women</w:t>
            </w:r>
          </w:p>
        </w:tc>
        <w:tc>
          <w:tcPr>
            <w:tcW w:w="0" w:type="auto"/>
            <w:tcBorders>
              <w:top w:val="single" w:sz="8" w:space="0" w:color="DADADA"/>
              <w:left w:val="nil"/>
              <w:bottom w:val="nil"/>
              <w:right w:val="nil"/>
            </w:tcBorders>
            <w:shd w:val="clear" w:color="000000" w:fill="FFFFFF"/>
            <w:noWrap/>
            <w:vAlign w:val="center"/>
          </w:tcPr>
          <w:p w14:paraId="7DF45E21"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Men</w:t>
            </w:r>
          </w:p>
        </w:tc>
        <w:tc>
          <w:tcPr>
            <w:tcW w:w="0" w:type="auto"/>
            <w:tcBorders>
              <w:top w:val="single" w:sz="8" w:space="0" w:color="DADADA"/>
              <w:left w:val="nil"/>
              <w:bottom w:val="nil"/>
              <w:right w:val="nil"/>
            </w:tcBorders>
            <w:shd w:val="clear" w:color="000000" w:fill="F2F2F2"/>
            <w:noWrap/>
            <w:vAlign w:val="center"/>
          </w:tcPr>
          <w:p w14:paraId="22CC12CC"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DADADA"/>
              <w:left w:val="nil"/>
              <w:bottom w:val="nil"/>
              <w:right w:val="nil"/>
            </w:tcBorders>
            <w:shd w:val="clear" w:color="000000" w:fill="FFFFFF"/>
            <w:noWrap/>
            <w:vAlign w:val="center"/>
          </w:tcPr>
          <w:p w14:paraId="09F9EADD"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Women</w:t>
            </w:r>
          </w:p>
        </w:tc>
        <w:tc>
          <w:tcPr>
            <w:tcW w:w="0" w:type="auto"/>
            <w:tcBorders>
              <w:top w:val="single" w:sz="8" w:space="0" w:color="DADADA"/>
              <w:left w:val="nil"/>
              <w:bottom w:val="nil"/>
              <w:right w:val="nil"/>
            </w:tcBorders>
            <w:shd w:val="clear" w:color="000000" w:fill="FFFFFF"/>
            <w:noWrap/>
            <w:vAlign w:val="center"/>
          </w:tcPr>
          <w:p w14:paraId="53B3D017"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Men</w:t>
            </w:r>
          </w:p>
        </w:tc>
        <w:tc>
          <w:tcPr>
            <w:tcW w:w="0" w:type="auto"/>
            <w:tcBorders>
              <w:top w:val="single" w:sz="8" w:space="0" w:color="DADADA"/>
              <w:left w:val="nil"/>
              <w:bottom w:val="nil"/>
              <w:right w:val="nil"/>
            </w:tcBorders>
            <w:shd w:val="clear" w:color="000000" w:fill="F2F2F2"/>
            <w:noWrap/>
            <w:vAlign w:val="center"/>
          </w:tcPr>
          <w:p w14:paraId="3442D7DA"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DADADA"/>
              <w:left w:val="nil"/>
              <w:bottom w:val="nil"/>
              <w:right w:val="nil"/>
            </w:tcBorders>
            <w:shd w:val="clear" w:color="000000" w:fill="FFFFFF"/>
            <w:noWrap/>
            <w:vAlign w:val="center"/>
          </w:tcPr>
          <w:p w14:paraId="035F8357"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Women</w:t>
            </w:r>
          </w:p>
        </w:tc>
        <w:tc>
          <w:tcPr>
            <w:tcW w:w="0" w:type="auto"/>
            <w:tcBorders>
              <w:top w:val="single" w:sz="8" w:space="0" w:color="DADADA"/>
              <w:left w:val="nil"/>
              <w:bottom w:val="nil"/>
              <w:right w:val="nil"/>
            </w:tcBorders>
            <w:shd w:val="clear" w:color="000000" w:fill="FFFFFF"/>
            <w:noWrap/>
            <w:vAlign w:val="center"/>
          </w:tcPr>
          <w:p w14:paraId="023E5C7A"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Men</w:t>
            </w:r>
          </w:p>
        </w:tc>
        <w:tc>
          <w:tcPr>
            <w:tcW w:w="0" w:type="auto"/>
            <w:tcBorders>
              <w:top w:val="single" w:sz="8" w:space="0" w:color="DADADA"/>
              <w:left w:val="nil"/>
              <w:bottom w:val="nil"/>
              <w:right w:val="nil"/>
            </w:tcBorders>
            <w:shd w:val="clear" w:color="000000" w:fill="F2F2F2"/>
            <w:noWrap/>
            <w:vAlign w:val="center"/>
          </w:tcPr>
          <w:p w14:paraId="2D6E6CD1"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c>
          <w:tcPr>
            <w:tcW w:w="0" w:type="auto"/>
            <w:tcBorders>
              <w:top w:val="single" w:sz="8" w:space="0" w:color="DADADA"/>
              <w:left w:val="nil"/>
              <w:bottom w:val="nil"/>
              <w:right w:val="nil"/>
            </w:tcBorders>
            <w:shd w:val="clear" w:color="000000" w:fill="FFFFFF"/>
            <w:noWrap/>
            <w:vAlign w:val="center"/>
          </w:tcPr>
          <w:p w14:paraId="0051661F"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Women</w:t>
            </w:r>
          </w:p>
        </w:tc>
        <w:tc>
          <w:tcPr>
            <w:tcW w:w="0" w:type="auto"/>
            <w:tcBorders>
              <w:top w:val="single" w:sz="8" w:space="0" w:color="DADADA"/>
              <w:left w:val="nil"/>
              <w:bottom w:val="nil"/>
              <w:right w:val="nil"/>
            </w:tcBorders>
            <w:shd w:val="clear" w:color="000000" w:fill="FFFFFF"/>
            <w:noWrap/>
            <w:vAlign w:val="center"/>
          </w:tcPr>
          <w:p w14:paraId="4DC775B9"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Men</w:t>
            </w:r>
          </w:p>
        </w:tc>
        <w:tc>
          <w:tcPr>
            <w:tcW w:w="161" w:type="dxa"/>
            <w:tcBorders>
              <w:top w:val="single" w:sz="8" w:space="0" w:color="DADADA"/>
              <w:left w:val="nil"/>
              <w:bottom w:val="nil"/>
              <w:right w:val="nil"/>
            </w:tcBorders>
            <w:shd w:val="clear" w:color="000000" w:fill="F2F2F2"/>
            <w:noWrap/>
            <w:vAlign w:val="center"/>
          </w:tcPr>
          <w:p w14:paraId="77FC1877" w14:textId="77777777" w:rsidR="00090DF2" w:rsidRPr="00090DF2" w:rsidRDefault="00090DF2" w:rsidP="00090DF2">
            <w:pPr>
              <w:spacing w:after="160" w:line="259" w:lineRule="auto"/>
              <w:jc w:val="right"/>
              <w:rPr>
                <w:rFonts w:ascii="Arial" w:hAnsi="Arial" w:cs="Arial"/>
                <w:b/>
                <w:bCs/>
                <w:color w:val="000000"/>
                <w:sz w:val="10"/>
                <w:szCs w:val="10"/>
              </w:rPr>
            </w:pPr>
            <w:r w:rsidRPr="00090DF2">
              <w:rPr>
                <w:rFonts w:ascii="Arial" w:hAnsi="Arial" w:cs="Arial"/>
                <w:b/>
                <w:bCs/>
                <w:color w:val="000000"/>
                <w:sz w:val="10"/>
                <w:szCs w:val="10"/>
              </w:rPr>
              <w:t> </w:t>
            </w:r>
          </w:p>
        </w:tc>
      </w:tr>
      <w:tr w:rsidR="00090DF2" w:rsidRPr="00090DF2" w14:paraId="72B0D529"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42E37517"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 xml:space="preserve">Psychiatric disorders </w:t>
            </w:r>
          </w:p>
        </w:tc>
        <w:tc>
          <w:tcPr>
            <w:tcW w:w="0" w:type="auto"/>
            <w:tcBorders>
              <w:top w:val="single" w:sz="8" w:space="0" w:color="DADADA"/>
              <w:left w:val="nil"/>
              <w:bottom w:val="nil"/>
              <w:right w:val="nil"/>
            </w:tcBorders>
            <w:shd w:val="clear" w:color="000000" w:fill="FFFFFF"/>
            <w:noWrap/>
            <w:vAlign w:val="center"/>
          </w:tcPr>
          <w:p w14:paraId="2B0FC6AD"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2.243</w:t>
            </w:r>
          </w:p>
        </w:tc>
        <w:tc>
          <w:tcPr>
            <w:tcW w:w="0" w:type="auto"/>
            <w:tcBorders>
              <w:top w:val="single" w:sz="8" w:space="0" w:color="DADADA"/>
              <w:left w:val="nil"/>
              <w:bottom w:val="nil"/>
              <w:right w:val="nil"/>
            </w:tcBorders>
            <w:shd w:val="clear" w:color="000000" w:fill="FFFFFF"/>
            <w:noWrap/>
            <w:vAlign w:val="center"/>
          </w:tcPr>
          <w:p w14:paraId="1745B417"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1.128</w:t>
            </w:r>
          </w:p>
        </w:tc>
        <w:tc>
          <w:tcPr>
            <w:tcW w:w="0" w:type="auto"/>
            <w:tcBorders>
              <w:top w:val="single" w:sz="8" w:space="0" w:color="DADADA"/>
              <w:left w:val="nil"/>
              <w:bottom w:val="nil"/>
              <w:right w:val="nil"/>
            </w:tcBorders>
            <w:shd w:val="clear" w:color="000000" w:fill="F2F2F2"/>
            <w:noWrap/>
            <w:vAlign w:val="center"/>
          </w:tcPr>
          <w:p w14:paraId="681A96A4"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3.371</w:t>
            </w:r>
          </w:p>
        </w:tc>
        <w:tc>
          <w:tcPr>
            <w:tcW w:w="0" w:type="auto"/>
            <w:tcBorders>
              <w:top w:val="single" w:sz="8" w:space="0" w:color="DADADA"/>
              <w:left w:val="nil"/>
              <w:bottom w:val="nil"/>
              <w:right w:val="nil"/>
            </w:tcBorders>
            <w:shd w:val="clear" w:color="000000" w:fill="FFFFFF"/>
            <w:noWrap/>
            <w:vAlign w:val="center"/>
          </w:tcPr>
          <w:p w14:paraId="5F120BEF"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2.544</w:t>
            </w:r>
          </w:p>
        </w:tc>
        <w:tc>
          <w:tcPr>
            <w:tcW w:w="0" w:type="auto"/>
            <w:tcBorders>
              <w:top w:val="single" w:sz="8" w:space="0" w:color="DADADA"/>
              <w:left w:val="nil"/>
              <w:bottom w:val="nil"/>
              <w:right w:val="nil"/>
            </w:tcBorders>
            <w:shd w:val="clear" w:color="000000" w:fill="FFFFFF"/>
            <w:noWrap/>
            <w:vAlign w:val="center"/>
          </w:tcPr>
          <w:p w14:paraId="5260C16A"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1.262</w:t>
            </w:r>
          </w:p>
        </w:tc>
        <w:tc>
          <w:tcPr>
            <w:tcW w:w="0" w:type="auto"/>
            <w:tcBorders>
              <w:top w:val="single" w:sz="8" w:space="0" w:color="DADADA"/>
              <w:left w:val="nil"/>
              <w:bottom w:val="nil"/>
              <w:right w:val="nil"/>
            </w:tcBorders>
            <w:shd w:val="clear" w:color="000000" w:fill="F2F2F2"/>
            <w:noWrap/>
            <w:vAlign w:val="center"/>
          </w:tcPr>
          <w:p w14:paraId="64E8E76E"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3.806</w:t>
            </w:r>
          </w:p>
        </w:tc>
        <w:tc>
          <w:tcPr>
            <w:tcW w:w="0" w:type="auto"/>
            <w:tcBorders>
              <w:top w:val="single" w:sz="8" w:space="0" w:color="DADADA"/>
              <w:left w:val="nil"/>
              <w:bottom w:val="nil"/>
              <w:right w:val="nil"/>
            </w:tcBorders>
            <w:shd w:val="clear" w:color="000000" w:fill="FFFFFF"/>
            <w:noWrap/>
            <w:vAlign w:val="center"/>
          </w:tcPr>
          <w:p w14:paraId="560364B1"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2.714</w:t>
            </w:r>
          </w:p>
        </w:tc>
        <w:tc>
          <w:tcPr>
            <w:tcW w:w="0" w:type="auto"/>
            <w:tcBorders>
              <w:top w:val="single" w:sz="8" w:space="0" w:color="DADADA"/>
              <w:left w:val="nil"/>
              <w:bottom w:val="nil"/>
              <w:right w:val="nil"/>
            </w:tcBorders>
            <w:shd w:val="clear" w:color="000000" w:fill="FFFFFF"/>
            <w:noWrap/>
            <w:vAlign w:val="center"/>
          </w:tcPr>
          <w:p w14:paraId="5B3AAC3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1.346</w:t>
            </w:r>
          </w:p>
        </w:tc>
        <w:tc>
          <w:tcPr>
            <w:tcW w:w="0" w:type="auto"/>
            <w:tcBorders>
              <w:top w:val="single" w:sz="8" w:space="0" w:color="DADADA"/>
              <w:left w:val="nil"/>
              <w:bottom w:val="nil"/>
              <w:right w:val="nil"/>
            </w:tcBorders>
            <w:shd w:val="clear" w:color="000000" w:fill="F2F2F2"/>
            <w:noWrap/>
            <w:vAlign w:val="center"/>
          </w:tcPr>
          <w:p w14:paraId="74ECE87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4.060</w:t>
            </w:r>
          </w:p>
        </w:tc>
        <w:tc>
          <w:tcPr>
            <w:tcW w:w="0" w:type="auto"/>
            <w:tcBorders>
              <w:top w:val="single" w:sz="8" w:space="0" w:color="DADADA"/>
              <w:left w:val="nil"/>
              <w:bottom w:val="nil"/>
              <w:right w:val="nil"/>
            </w:tcBorders>
            <w:shd w:val="clear" w:color="000000" w:fill="FFFFFF"/>
            <w:noWrap/>
            <w:vAlign w:val="center"/>
          </w:tcPr>
          <w:p w14:paraId="3F9EB8B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3.065</w:t>
            </w:r>
          </w:p>
        </w:tc>
        <w:tc>
          <w:tcPr>
            <w:tcW w:w="0" w:type="auto"/>
            <w:tcBorders>
              <w:top w:val="single" w:sz="8" w:space="0" w:color="DADADA"/>
              <w:left w:val="nil"/>
              <w:bottom w:val="nil"/>
              <w:right w:val="nil"/>
            </w:tcBorders>
            <w:shd w:val="clear" w:color="000000" w:fill="FFFFFF"/>
            <w:noWrap/>
            <w:vAlign w:val="center"/>
          </w:tcPr>
          <w:p w14:paraId="4721AAE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1.523</w:t>
            </w:r>
          </w:p>
        </w:tc>
        <w:tc>
          <w:tcPr>
            <w:tcW w:w="0" w:type="auto"/>
            <w:tcBorders>
              <w:top w:val="nil"/>
              <w:left w:val="nil"/>
              <w:bottom w:val="nil"/>
              <w:right w:val="nil"/>
            </w:tcBorders>
            <w:shd w:val="clear" w:color="000000" w:fill="F2F2F2"/>
            <w:noWrap/>
            <w:vAlign w:val="center"/>
          </w:tcPr>
          <w:p w14:paraId="71A58ED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4.588</w:t>
            </w:r>
          </w:p>
        </w:tc>
        <w:tc>
          <w:tcPr>
            <w:tcW w:w="0" w:type="auto"/>
            <w:tcBorders>
              <w:top w:val="nil"/>
              <w:left w:val="nil"/>
              <w:bottom w:val="nil"/>
              <w:right w:val="nil"/>
            </w:tcBorders>
            <w:shd w:val="clear" w:color="000000" w:fill="FFFFFF"/>
            <w:noWrap/>
            <w:vAlign w:val="center"/>
          </w:tcPr>
          <w:p w14:paraId="7765E02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3.412</w:t>
            </w:r>
          </w:p>
        </w:tc>
        <w:tc>
          <w:tcPr>
            <w:tcW w:w="0" w:type="auto"/>
            <w:tcBorders>
              <w:top w:val="nil"/>
              <w:left w:val="nil"/>
              <w:bottom w:val="nil"/>
              <w:right w:val="nil"/>
            </w:tcBorders>
            <w:shd w:val="clear" w:color="000000" w:fill="FFFFFF"/>
            <w:noWrap/>
            <w:vAlign w:val="center"/>
          </w:tcPr>
          <w:p w14:paraId="1A549FA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1.642</w:t>
            </w:r>
          </w:p>
        </w:tc>
        <w:tc>
          <w:tcPr>
            <w:tcW w:w="161" w:type="dxa"/>
            <w:tcBorders>
              <w:top w:val="nil"/>
              <w:left w:val="nil"/>
              <w:bottom w:val="nil"/>
              <w:right w:val="nil"/>
            </w:tcBorders>
            <w:shd w:val="clear" w:color="000000" w:fill="F2F2F2"/>
            <w:noWrap/>
            <w:vAlign w:val="center"/>
          </w:tcPr>
          <w:p w14:paraId="3B7E2DD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5.054</w:t>
            </w:r>
          </w:p>
        </w:tc>
      </w:tr>
      <w:tr w:rsidR="00090DF2" w:rsidRPr="00090DF2" w14:paraId="0B4D2662"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04EE7A1D"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lastRenderedPageBreak/>
              <w:t>Chronic musculoskeletal disorders</w:t>
            </w:r>
          </w:p>
        </w:tc>
        <w:tc>
          <w:tcPr>
            <w:tcW w:w="0" w:type="auto"/>
            <w:tcBorders>
              <w:top w:val="single" w:sz="8" w:space="0" w:color="DADADA"/>
              <w:left w:val="nil"/>
              <w:bottom w:val="nil"/>
              <w:right w:val="nil"/>
            </w:tcBorders>
            <w:shd w:val="clear" w:color="000000" w:fill="FFFFFF"/>
            <w:noWrap/>
            <w:vAlign w:val="center"/>
          </w:tcPr>
          <w:p w14:paraId="4BCF538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381</w:t>
            </w:r>
          </w:p>
        </w:tc>
        <w:tc>
          <w:tcPr>
            <w:tcW w:w="0" w:type="auto"/>
            <w:tcBorders>
              <w:top w:val="single" w:sz="8" w:space="0" w:color="DADADA"/>
              <w:left w:val="nil"/>
              <w:bottom w:val="nil"/>
              <w:right w:val="nil"/>
            </w:tcBorders>
            <w:shd w:val="clear" w:color="000000" w:fill="FFFFFF"/>
            <w:noWrap/>
            <w:vAlign w:val="center"/>
          </w:tcPr>
          <w:p w14:paraId="6BC3FCDD"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193</w:t>
            </w:r>
          </w:p>
        </w:tc>
        <w:tc>
          <w:tcPr>
            <w:tcW w:w="0" w:type="auto"/>
            <w:tcBorders>
              <w:top w:val="single" w:sz="8" w:space="0" w:color="DADADA"/>
              <w:left w:val="nil"/>
              <w:bottom w:val="nil"/>
              <w:right w:val="nil"/>
            </w:tcBorders>
            <w:shd w:val="clear" w:color="000000" w:fill="F2F2F2"/>
            <w:noWrap/>
            <w:vAlign w:val="center"/>
          </w:tcPr>
          <w:p w14:paraId="58C8AB89"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574</w:t>
            </w:r>
          </w:p>
        </w:tc>
        <w:tc>
          <w:tcPr>
            <w:tcW w:w="0" w:type="auto"/>
            <w:tcBorders>
              <w:top w:val="single" w:sz="8" w:space="0" w:color="DADADA"/>
              <w:left w:val="nil"/>
              <w:bottom w:val="nil"/>
              <w:right w:val="nil"/>
            </w:tcBorders>
            <w:shd w:val="clear" w:color="000000" w:fill="FFFFFF"/>
            <w:noWrap/>
            <w:vAlign w:val="center"/>
          </w:tcPr>
          <w:p w14:paraId="25698D59"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403</w:t>
            </w:r>
          </w:p>
        </w:tc>
        <w:tc>
          <w:tcPr>
            <w:tcW w:w="0" w:type="auto"/>
            <w:tcBorders>
              <w:top w:val="single" w:sz="8" w:space="0" w:color="DADADA"/>
              <w:left w:val="nil"/>
              <w:bottom w:val="nil"/>
              <w:right w:val="nil"/>
            </w:tcBorders>
            <w:shd w:val="clear" w:color="000000" w:fill="FFFFFF"/>
            <w:noWrap/>
            <w:vAlign w:val="center"/>
          </w:tcPr>
          <w:p w14:paraId="5D605C5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207</w:t>
            </w:r>
          </w:p>
        </w:tc>
        <w:tc>
          <w:tcPr>
            <w:tcW w:w="0" w:type="auto"/>
            <w:tcBorders>
              <w:top w:val="single" w:sz="8" w:space="0" w:color="DADADA"/>
              <w:left w:val="nil"/>
              <w:bottom w:val="nil"/>
              <w:right w:val="nil"/>
            </w:tcBorders>
            <w:shd w:val="clear" w:color="000000" w:fill="F2F2F2"/>
            <w:noWrap/>
            <w:vAlign w:val="center"/>
          </w:tcPr>
          <w:p w14:paraId="54C404C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610</w:t>
            </w:r>
          </w:p>
        </w:tc>
        <w:tc>
          <w:tcPr>
            <w:tcW w:w="0" w:type="auto"/>
            <w:tcBorders>
              <w:top w:val="single" w:sz="8" w:space="0" w:color="DADADA"/>
              <w:left w:val="nil"/>
              <w:bottom w:val="nil"/>
              <w:right w:val="nil"/>
            </w:tcBorders>
            <w:shd w:val="clear" w:color="000000" w:fill="FFFFFF"/>
            <w:noWrap/>
            <w:vAlign w:val="center"/>
          </w:tcPr>
          <w:p w14:paraId="7EF7E11D"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457</w:t>
            </w:r>
          </w:p>
        </w:tc>
        <w:tc>
          <w:tcPr>
            <w:tcW w:w="0" w:type="auto"/>
            <w:tcBorders>
              <w:top w:val="single" w:sz="8" w:space="0" w:color="DADADA"/>
              <w:left w:val="nil"/>
              <w:bottom w:val="nil"/>
              <w:right w:val="nil"/>
            </w:tcBorders>
            <w:shd w:val="clear" w:color="000000" w:fill="FFFFFF"/>
            <w:noWrap/>
            <w:vAlign w:val="center"/>
          </w:tcPr>
          <w:p w14:paraId="068416CA"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206</w:t>
            </w:r>
          </w:p>
        </w:tc>
        <w:tc>
          <w:tcPr>
            <w:tcW w:w="0" w:type="auto"/>
            <w:tcBorders>
              <w:top w:val="single" w:sz="8" w:space="0" w:color="DADADA"/>
              <w:left w:val="nil"/>
              <w:bottom w:val="nil"/>
              <w:right w:val="nil"/>
            </w:tcBorders>
            <w:shd w:val="clear" w:color="000000" w:fill="F2F2F2"/>
            <w:noWrap/>
            <w:vAlign w:val="center"/>
          </w:tcPr>
          <w:p w14:paraId="146B0399"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663</w:t>
            </w:r>
          </w:p>
        </w:tc>
        <w:tc>
          <w:tcPr>
            <w:tcW w:w="0" w:type="auto"/>
            <w:tcBorders>
              <w:top w:val="single" w:sz="8" w:space="0" w:color="DADADA"/>
              <w:left w:val="nil"/>
              <w:bottom w:val="nil"/>
              <w:right w:val="nil"/>
            </w:tcBorders>
            <w:shd w:val="clear" w:color="000000" w:fill="FFFFFF"/>
            <w:noWrap/>
            <w:vAlign w:val="center"/>
          </w:tcPr>
          <w:p w14:paraId="6875D19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519</w:t>
            </w:r>
          </w:p>
        </w:tc>
        <w:tc>
          <w:tcPr>
            <w:tcW w:w="0" w:type="auto"/>
            <w:tcBorders>
              <w:top w:val="single" w:sz="8" w:space="0" w:color="DADADA"/>
              <w:left w:val="nil"/>
              <w:bottom w:val="nil"/>
              <w:right w:val="nil"/>
            </w:tcBorders>
            <w:shd w:val="clear" w:color="000000" w:fill="FFFFFF"/>
            <w:noWrap/>
            <w:vAlign w:val="center"/>
          </w:tcPr>
          <w:p w14:paraId="0AF71D0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238</w:t>
            </w:r>
          </w:p>
        </w:tc>
        <w:tc>
          <w:tcPr>
            <w:tcW w:w="0" w:type="auto"/>
            <w:tcBorders>
              <w:top w:val="nil"/>
              <w:left w:val="nil"/>
              <w:bottom w:val="nil"/>
              <w:right w:val="nil"/>
            </w:tcBorders>
            <w:shd w:val="clear" w:color="000000" w:fill="F2F2F2"/>
            <w:noWrap/>
            <w:vAlign w:val="center"/>
          </w:tcPr>
          <w:p w14:paraId="4521305E"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757</w:t>
            </w:r>
          </w:p>
        </w:tc>
        <w:tc>
          <w:tcPr>
            <w:tcW w:w="0" w:type="auto"/>
            <w:tcBorders>
              <w:top w:val="nil"/>
              <w:left w:val="nil"/>
              <w:bottom w:val="nil"/>
              <w:right w:val="nil"/>
            </w:tcBorders>
            <w:shd w:val="clear" w:color="000000" w:fill="FFFFFF"/>
            <w:noWrap/>
            <w:vAlign w:val="center"/>
          </w:tcPr>
          <w:p w14:paraId="2549610A"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594</w:t>
            </w:r>
          </w:p>
        </w:tc>
        <w:tc>
          <w:tcPr>
            <w:tcW w:w="0" w:type="auto"/>
            <w:tcBorders>
              <w:top w:val="nil"/>
              <w:left w:val="nil"/>
              <w:bottom w:val="nil"/>
              <w:right w:val="nil"/>
            </w:tcBorders>
            <w:shd w:val="clear" w:color="000000" w:fill="FFFFFF"/>
            <w:noWrap/>
            <w:vAlign w:val="center"/>
          </w:tcPr>
          <w:p w14:paraId="0B1C7CC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253</w:t>
            </w:r>
          </w:p>
        </w:tc>
        <w:tc>
          <w:tcPr>
            <w:tcW w:w="161" w:type="dxa"/>
            <w:tcBorders>
              <w:top w:val="nil"/>
              <w:left w:val="nil"/>
              <w:bottom w:val="nil"/>
              <w:right w:val="nil"/>
            </w:tcBorders>
            <w:shd w:val="clear" w:color="000000" w:fill="F2F2F2"/>
            <w:noWrap/>
            <w:vAlign w:val="center"/>
          </w:tcPr>
          <w:p w14:paraId="5EEB7DFC"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847</w:t>
            </w:r>
          </w:p>
        </w:tc>
      </w:tr>
      <w:tr w:rsidR="00090DF2" w:rsidRPr="00090DF2" w14:paraId="73254FB6"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29C63E6B"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Neurological disorders</w:t>
            </w:r>
          </w:p>
        </w:tc>
        <w:tc>
          <w:tcPr>
            <w:tcW w:w="0" w:type="auto"/>
            <w:tcBorders>
              <w:top w:val="single" w:sz="8" w:space="0" w:color="DADADA"/>
              <w:left w:val="nil"/>
              <w:bottom w:val="nil"/>
              <w:right w:val="nil"/>
            </w:tcBorders>
            <w:shd w:val="clear" w:color="000000" w:fill="FFFFFF"/>
            <w:noWrap/>
            <w:vAlign w:val="center"/>
          </w:tcPr>
          <w:p w14:paraId="355546E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262</w:t>
            </w:r>
          </w:p>
        </w:tc>
        <w:tc>
          <w:tcPr>
            <w:tcW w:w="0" w:type="auto"/>
            <w:tcBorders>
              <w:top w:val="single" w:sz="8" w:space="0" w:color="DADADA"/>
              <w:left w:val="nil"/>
              <w:bottom w:val="nil"/>
              <w:right w:val="nil"/>
            </w:tcBorders>
            <w:shd w:val="clear" w:color="000000" w:fill="FFFFFF"/>
            <w:noWrap/>
            <w:vAlign w:val="center"/>
          </w:tcPr>
          <w:p w14:paraId="238E7A1E"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123</w:t>
            </w:r>
          </w:p>
        </w:tc>
        <w:tc>
          <w:tcPr>
            <w:tcW w:w="0" w:type="auto"/>
            <w:tcBorders>
              <w:top w:val="single" w:sz="8" w:space="0" w:color="DADADA"/>
              <w:left w:val="nil"/>
              <w:bottom w:val="nil"/>
              <w:right w:val="nil"/>
            </w:tcBorders>
            <w:shd w:val="clear" w:color="000000" w:fill="F2F2F2"/>
            <w:noWrap/>
            <w:vAlign w:val="center"/>
          </w:tcPr>
          <w:p w14:paraId="2BEF951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385</w:t>
            </w:r>
          </w:p>
        </w:tc>
        <w:tc>
          <w:tcPr>
            <w:tcW w:w="0" w:type="auto"/>
            <w:tcBorders>
              <w:top w:val="single" w:sz="8" w:space="0" w:color="DADADA"/>
              <w:left w:val="nil"/>
              <w:bottom w:val="nil"/>
              <w:right w:val="nil"/>
            </w:tcBorders>
            <w:shd w:val="clear" w:color="000000" w:fill="FFFFFF"/>
            <w:noWrap/>
            <w:vAlign w:val="center"/>
          </w:tcPr>
          <w:p w14:paraId="21372BB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284</w:t>
            </w:r>
          </w:p>
        </w:tc>
        <w:tc>
          <w:tcPr>
            <w:tcW w:w="0" w:type="auto"/>
            <w:tcBorders>
              <w:top w:val="single" w:sz="8" w:space="0" w:color="DADADA"/>
              <w:left w:val="nil"/>
              <w:bottom w:val="nil"/>
              <w:right w:val="nil"/>
            </w:tcBorders>
            <w:shd w:val="clear" w:color="000000" w:fill="FFFFFF"/>
            <w:noWrap/>
            <w:vAlign w:val="center"/>
          </w:tcPr>
          <w:p w14:paraId="5C9499DE"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120</w:t>
            </w:r>
          </w:p>
        </w:tc>
        <w:tc>
          <w:tcPr>
            <w:tcW w:w="0" w:type="auto"/>
            <w:tcBorders>
              <w:top w:val="single" w:sz="8" w:space="0" w:color="DADADA"/>
              <w:left w:val="nil"/>
              <w:bottom w:val="nil"/>
              <w:right w:val="nil"/>
            </w:tcBorders>
            <w:shd w:val="clear" w:color="000000" w:fill="F2F2F2"/>
            <w:noWrap/>
            <w:vAlign w:val="center"/>
          </w:tcPr>
          <w:p w14:paraId="4BDFAEB1"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404</w:t>
            </w:r>
          </w:p>
        </w:tc>
        <w:tc>
          <w:tcPr>
            <w:tcW w:w="0" w:type="auto"/>
            <w:tcBorders>
              <w:top w:val="single" w:sz="8" w:space="0" w:color="DADADA"/>
              <w:left w:val="nil"/>
              <w:bottom w:val="nil"/>
              <w:right w:val="nil"/>
            </w:tcBorders>
            <w:shd w:val="clear" w:color="000000" w:fill="FFFFFF"/>
            <w:noWrap/>
            <w:vAlign w:val="center"/>
          </w:tcPr>
          <w:p w14:paraId="5F3D9C5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298</w:t>
            </w:r>
          </w:p>
        </w:tc>
        <w:tc>
          <w:tcPr>
            <w:tcW w:w="0" w:type="auto"/>
            <w:tcBorders>
              <w:top w:val="single" w:sz="8" w:space="0" w:color="DADADA"/>
              <w:left w:val="nil"/>
              <w:bottom w:val="nil"/>
              <w:right w:val="nil"/>
            </w:tcBorders>
            <w:shd w:val="clear" w:color="000000" w:fill="FFFFFF"/>
            <w:noWrap/>
            <w:vAlign w:val="center"/>
          </w:tcPr>
          <w:p w14:paraId="59A44A04"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134</w:t>
            </w:r>
          </w:p>
        </w:tc>
        <w:tc>
          <w:tcPr>
            <w:tcW w:w="0" w:type="auto"/>
            <w:tcBorders>
              <w:top w:val="single" w:sz="8" w:space="0" w:color="DADADA"/>
              <w:left w:val="nil"/>
              <w:bottom w:val="nil"/>
              <w:right w:val="nil"/>
            </w:tcBorders>
            <w:shd w:val="clear" w:color="000000" w:fill="F2F2F2"/>
            <w:noWrap/>
            <w:vAlign w:val="center"/>
          </w:tcPr>
          <w:p w14:paraId="0EB85811"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432</w:t>
            </w:r>
          </w:p>
        </w:tc>
        <w:tc>
          <w:tcPr>
            <w:tcW w:w="0" w:type="auto"/>
            <w:tcBorders>
              <w:top w:val="single" w:sz="8" w:space="0" w:color="DADADA"/>
              <w:left w:val="nil"/>
              <w:bottom w:val="nil"/>
              <w:right w:val="nil"/>
            </w:tcBorders>
            <w:shd w:val="clear" w:color="000000" w:fill="FFFFFF"/>
            <w:noWrap/>
            <w:vAlign w:val="center"/>
          </w:tcPr>
          <w:p w14:paraId="51174B2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353</w:t>
            </w:r>
          </w:p>
        </w:tc>
        <w:tc>
          <w:tcPr>
            <w:tcW w:w="0" w:type="auto"/>
            <w:tcBorders>
              <w:top w:val="single" w:sz="8" w:space="0" w:color="DADADA"/>
              <w:left w:val="nil"/>
              <w:bottom w:val="nil"/>
              <w:right w:val="nil"/>
            </w:tcBorders>
            <w:shd w:val="clear" w:color="000000" w:fill="FFFFFF"/>
            <w:noWrap/>
            <w:vAlign w:val="center"/>
          </w:tcPr>
          <w:p w14:paraId="05AA31B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140</w:t>
            </w:r>
          </w:p>
        </w:tc>
        <w:tc>
          <w:tcPr>
            <w:tcW w:w="0" w:type="auto"/>
            <w:tcBorders>
              <w:top w:val="nil"/>
              <w:left w:val="nil"/>
              <w:bottom w:val="nil"/>
              <w:right w:val="nil"/>
            </w:tcBorders>
            <w:shd w:val="clear" w:color="000000" w:fill="F2F2F2"/>
            <w:noWrap/>
            <w:vAlign w:val="center"/>
          </w:tcPr>
          <w:p w14:paraId="6D421591"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493</w:t>
            </w:r>
          </w:p>
        </w:tc>
        <w:tc>
          <w:tcPr>
            <w:tcW w:w="0" w:type="auto"/>
            <w:tcBorders>
              <w:top w:val="nil"/>
              <w:left w:val="nil"/>
              <w:bottom w:val="nil"/>
              <w:right w:val="nil"/>
            </w:tcBorders>
            <w:shd w:val="clear" w:color="000000" w:fill="FFFFFF"/>
            <w:noWrap/>
            <w:vAlign w:val="center"/>
          </w:tcPr>
          <w:p w14:paraId="1B423E9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415</w:t>
            </w:r>
          </w:p>
        </w:tc>
        <w:tc>
          <w:tcPr>
            <w:tcW w:w="0" w:type="auto"/>
            <w:tcBorders>
              <w:top w:val="nil"/>
              <w:left w:val="nil"/>
              <w:bottom w:val="nil"/>
              <w:right w:val="nil"/>
            </w:tcBorders>
            <w:shd w:val="clear" w:color="000000" w:fill="FFFFFF"/>
            <w:noWrap/>
            <w:vAlign w:val="center"/>
          </w:tcPr>
          <w:p w14:paraId="5767AAFA"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156</w:t>
            </w:r>
          </w:p>
        </w:tc>
        <w:tc>
          <w:tcPr>
            <w:tcW w:w="161" w:type="dxa"/>
            <w:tcBorders>
              <w:top w:val="nil"/>
              <w:left w:val="nil"/>
              <w:bottom w:val="nil"/>
              <w:right w:val="nil"/>
            </w:tcBorders>
            <w:shd w:val="clear" w:color="000000" w:fill="F2F2F2"/>
            <w:noWrap/>
            <w:vAlign w:val="center"/>
          </w:tcPr>
          <w:p w14:paraId="3F171249"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571</w:t>
            </w:r>
          </w:p>
        </w:tc>
      </w:tr>
      <w:tr w:rsidR="00090DF2" w:rsidRPr="00090DF2" w14:paraId="1588C420"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796FE71C"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 xml:space="preserve">Hearing impairment </w:t>
            </w:r>
          </w:p>
        </w:tc>
        <w:tc>
          <w:tcPr>
            <w:tcW w:w="0" w:type="auto"/>
            <w:tcBorders>
              <w:top w:val="single" w:sz="8" w:space="0" w:color="DADADA"/>
              <w:left w:val="nil"/>
              <w:bottom w:val="nil"/>
              <w:right w:val="nil"/>
            </w:tcBorders>
            <w:shd w:val="clear" w:color="000000" w:fill="FFFFFF"/>
            <w:noWrap/>
            <w:vAlign w:val="center"/>
          </w:tcPr>
          <w:p w14:paraId="55020FE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72</w:t>
            </w:r>
          </w:p>
        </w:tc>
        <w:tc>
          <w:tcPr>
            <w:tcW w:w="0" w:type="auto"/>
            <w:tcBorders>
              <w:top w:val="single" w:sz="8" w:space="0" w:color="DADADA"/>
              <w:left w:val="nil"/>
              <w:bottom w:val="nil"/>
              <w:right w:val="nil"/>
            </w:tcBorders>
            <w:shd w:val="clear" w:color="000000" w:fill="FFFFFF"/>
            <w:noWrap/>
            <w:vAlign w:val="center"/>
          </w:tcPr>
          <w:p w14:paraId="4B2854E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59</w:t>
            </w:r>
          </w:p>
        </w:tc>
        <w:tc>
          <w:tcPr>
            <w:tcW w:w="0" w:type="auto"/>
            <w:tcBorders>
              <w:top w:val="single" w:sz="8" w:space="0" w:color="DADADA"/>
              <w:left w:val="nil"/>
              <w:bottom w:val="nil"/>
              <w:right w:val="nil"/>
            </w:tcBorders>
            <w:shd w:val="clear" w:color="000000" w:fill="F2F2F2"/>
            <w:noWrap/>
            <w:vAlign w:val="center"/>
          </w:tcPr>
          <w:p w14:paraId="654DE8CC"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131</w:t>
            </w:r>
          </w:p>
        </w:tc>
        <w:tc>
          <w:tcPr>
            <w:tcW w:w="0" w:type="auto"/>
            <w:tcBorders>
              <w:top w:val="single" w:sz="8" w:space="0" w:color="DADADA"/>
              <w:left w:val="nil"/>
              <w:bottom w:val="nil"/>
              <w:right w:val="nil"/>
            </w:tcBorders>
            <w:shd w:val="clear" w:color="000000" w:fill="FFFFFF"/>
            <w:noWrap/>
            <w:vAlign w:val="center"/>
          </w:tcPr>
          <w:p w14:paraId="78E8D3DD"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70</w:t>
            </w:r>
          </w:p>
        </w:tc>
        <w:tc>
          <w:tcPr>
            <w:tcW w:w="0" w:type="auto"/>
            <w:tcBorders>
              <w:top w:val="single" w:sz="8" w:space="0" w:color="DADADA"/>
              <w:left w:val="nil"/>
              <w:bottom w:val="nil"/>
              <w:right w:val="nil"/>
            </w:tcBorders>
            <w:shd w:val="clear" w:color="000000" w:fill="FFFFFF"/>
            <w:noWrap/>
            <w:vAlign w:val="center"/>
          </w:tcPr>
          <w:p w14:paraId="1714CBDC"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52</w:t>
            </w:r>
          </w:p>
        </w:tc>
        <w:tc>
          <w:tcPr>
            <w:tcW w:w="0" w:type="auto"/>
            <w:tcBorders>
              <w:top w:val="single" w:sz="8" w:space="0" w:color="DADADA"/>
              <w:left w:val="nil"/>
              <w:bottom w:val="nil"/>
              <w:right w:val="nil"/>
            </w:tcBorders>
            <w:shd w:val="clear" w:color="000000" w:fill="F2F2F2"/>
            <w:noWrap/>
            <w:vAlign w:val="center"/>
          </w:tcPr>
          <w:p w14:paraId="13DD731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122</w:t>
            </w:r>
          </w:p>
        </w:tc>
        <w:tc>
          <w:tcPr>
            <w:tcW w:w="0" w:type="auto"/>
            <w:tcBorders>
              <w:top w:val="single" w:sz="8" w:space="0" w:color="DADADA"/>
              <w:left w:val="nil"/>
              <w:bottom w:val="nil"/>
              <w:right w:val="nil"/>
            </w:tcBorders>
            <w:shd w:val="clear" w:color="000000" w:fill="FFFFFF"/>
            <w:noWrap/>
            <w:vAlign w:val="center"/>
          </w:tcPr>
          <w:p w14:paraId="31950DBA"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80</w:t>
            </w:r>
          </w:p>
        </w:tc>
        <w:tc>
          <w:tcPr>
            <w:tcW w:w="0" w:type="auto"/>
            <w:tcBorders>
              <w:top w:val="single" w:sz="8" w:space="0" w:color="DADADA"/>
              <w:left w:val="nil"/>
              <w:bottom w:val="nil"/>
              <w:right w:val="nil"/>
            </w:tcBorders>
            <w:shd w:val="clear" w:color="000000" w:fill="FFFFFF"/>
            <w:noWrap/>
            <w:vAlign w:val="center"/>
          </w:tcPr>
          <w:p w14:paraId="3E3C6047"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44</w:t>
            </w:r>
          </w:p>
        </w:tc>
        <w:tc>
          <w:tcPr>
            <w:tcW w:w="0" w:type="auto"/>
            <w:tcBorders>
              <w:top w:val="single" w:sz="8" w:space="0" w:color="DADADA"/>
              <w:left w:val="nil"/>
              <w:bottom w:val="nil"/>
              <w:right w:val="nil"/>
            </w:tcBorders>
            <w:shd w:val="clear" w:color="000000" w:fill="F2F2F2"/>
            <w:noWrap/>
            <w:vAlign w:val="center"/>
          </w:tcPr>
          <w:p w14:paraId="2D46571D"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124</w:t>
            </w:r>
          </w:p>
        </w:tc>
        <w:tc>
          <w:tcPr>
            <w:tcW w:w="0" w:type="auto"/>
            <w:tcBorders>
              <w:top w:val="single" w:sz="8" w:space="0" w:color="DADADA"/>
              <w:left w:val="nil"/>
              <w:bottom w:val="nil"/>
              <w:right w:val="nil"/>
            </w:tcBorders>
            <w:shd w:val="clear" w:color="000000" w:fill="FFFFFF"/>
            <w:noWrap/>
            <w:vAlign w:val="center"/>
          </w:tcPr>
          <w:p w14:paraId="7E88CCC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80</w:t>
            </w:r>
          </w:p>
        </w:tc>
        <w:tc>
          <w:tcPr>
            <w:tcW w:w="0" w:type="auto"/>
            <w:tcBorders>
              <w:top w:val="single" w:sz="8" w:space="0" w:color="DADADA"/>
              <w:left w:val="nil"/>
              <w:bottom w:val="nil"/>
              <w:right w:val="nil"/>
            </w:tcBorders>
            <w:shd w:val="clear" w:color="000000" w:fill="FFFFFF"/>
            <w:noWrap/>
            <w:vAlign w:val="center"/>
          </w:tcPr>
          <w:p w14:paraId="6124AE94"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41</w:t>
            </w:r>
          </w:p>
        </w:tc>
        <w:tc>
          <w:tcPr>
            <w:tcW w:w="0" w:type="auto"/>
            <w:tcBorders>
              <w:top w:val="nil"/>
              <w:left w:val="nil"/>
              <w:bottom w:val="nil"/>
              <w:right w:val="nil"/>
            </w:tcBorders>
            <w:shd w:val="clear" w:color="000000" w:fill="F2F2F2"/>
            <w:noWrap/>
            <w:vAlign w:val="center"/>
          </w:tcPr>
          <w:p w14:paraId="574A5E4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121</w:t>
            </w:r>
          </w:p>
        </w:tc>
        <w:tc>
          <w:tcPr>
            <w:tcW w:w="0" w:type="auto"/>
            <w:tcBorders>
              <w:top w:val="nil"/>
              <w:left w:val="nil"/>
              <w:bottom w:val="nil"/>
              <w:right w:val="nil"/>
            </w:tcBorders>
            <w:shd w:val="clear" w:color="000000" w:fill="FFFFFF"/>
            <w:noWrap/>
            <w:vAlign w:val="center"/>
          </w:tcPr>
          <w:p w14:paraId="5B0F7C9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78</w:t>
            </w:r>
          </w:p>
        </w:tc>
        <w:tc>
          <w:tcPr>
            <w:tcW w:w="0" w:type="auto"/>
            <w:tcBorders>
              <w:top w:val="nil"/>
              <w:left w:val="nil"/>
              <w:bottom w:val="nil"/>
              <w:right w:val="nil"/>
            </w:tcBorders>
            <w:shd w:val="clear" w:color="000000" w:fill="FFFFFF"/>
            <w:noWrap/>
            <w:vAlign w:val="center"/>
          </w:tcPr>
          <w:p w14:paraId="7C2BB2E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40</w:t>
            </w:r>
          </w:p>
        </w:tc>
        <w:tc>
          <w:tcPr>
            <w:tcW w:w="161" w:type="dxa"/>
            <w:tcBorders>
              <w:top w:val="nil"/>
              <w:left w:val="nil"/>
              <w:bottom w:val="nil"/>
              <w:right w:val="nil"/>
            </w:tcBorders>
            <w:shd w:val="clear" w:color="000000" w:fill="F2F2F2"/>
            <w:noWrap/>
            <w:vAlign w:val="center"/>
          </w:tcPr>
          <w:p w14:paraId="337B2009"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118</w:t>
            </w:r>
          </w:p>
        </w:tc>
      </w:tr>
      <w:tr w:rsidR="00090DF2" w:rsidRPr="00090DF2" w14:paraId="541DD629"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3AD8C4B6"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 xml:space="preserve">Visual impairment </w:t>
            </w:r>
          </w:p>
        </w:tc>
        <w:tc>
          <w:tcPr>
            <w:tcW w:w="0" w:type="auto"/>
            <w:tcBorders>
              <w:top w:val="single" w:sz="8" w:space="0" w:color="DADADA"/>
              <w:left w:val="nil"/>
              <w:bottom w:val="nil"/>
              <w:right w:val="nil"/>
            </w:tcBorders>
            <w:shd w:val="clear" w:color="000000" w:fill="FFFFFF"/>
            <w:noWrap/>
            <w:vAlign w:val="center"/>
          </w:tcPr>
          <w:p w14:paraId="28FF3FBA"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58</w:t>
            </w:r>
          </w:p>
        </w:tc>
        <w:tc>
          <w:tcPr>
            <w:tcW w:w="0" w:type="auto"/>
            <w:tcBorders>
              <w:top w:val="single" w:sz="8" w:space="0" w:color="DADADA"/>
              <w:left w:val="nil"/>
              <w:bottom w:val="nil"/>
              <w:right w:val="nil"/>
            </w:tcBorders>
            <w:shd w:val="clear" w:color="000000" w:fill="FFFFFF"/>
            <w:noWrap/>
            <w:vAlign w:val="center"/>
          </w:tcPr>
          <w:p w14:paraId="633C929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53</w:t>
            </w:r>
          </w:p>
        </w:tc>
        <w:tc>
          <w:tcPr>
            <w:tcW w:w="0" w:type="auto"/>
            <w:tcBorders>
              <w:top w:val="single" w:sz="8" w:space="0" w:color="DADADA"/>
              <w:left w:val="nil"/>
              <w:bottom w:val="nil"/>
              <w:right w:val="nil"/>
            </w:tcBorders>
            <w:shd w:val="clear" w:color="000000" w:fill="F2F2F2"/>
            <w:noWrap/>
            <w:vAlign w:val="center"/>
          </w:tcPr>
          <w:p w14:paraId="25D0AAC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111</w:t>
            </w:r>
          </w:p>
        </w:tc>
        <w:tc>
          <w:tcPr>
            <w:tcW w:w="0" w:type="auto"/>
            <w:tcBorders>
              <w:top w:val="single" w:sz="8" w:space="0" w:color="DADADA"/>
              <w:left w:val="nil"/>
              <w:bottom w:val="nil"/>
              <w:right w:val="nil"/>
            </w:tcBorders>
            <w:shd w:val="clear" w:color="000000" w:fill="FFFFFF"/>
            <w:noWrap/>
            <w:vAlign w:val="center"/>
          </w:tcPr>
          <w:p w14:paraId="5133B0A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62</w:t>
            </w:r>
          </w:p>
        </w:tc>
        <w:tc>
          <w:tcPr>
            <w:tcW w:w="0" w:type="auto"/>
            <w:tcBorders>
              <w:top w:val="single" w:sz="8" w:space="0" w:color="DADADA"/>
              <w:left w:val="nil"/>
              <w:bottom w:val="nil"/>
              <w:right w:val="nil"/>
            </w:tcBorders>
            <w:shd w:val="clear" w:color="000000" w:fill="FFFFFF"/>
            <w:noWrap/>
            <w:vAlign w:val="center"/>
          </w:tcPr>
          <w:p w14:paraId="470C4717"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53</w:t>
            </w:r>
          </w:p>
        </w:tc>
        <w:tc>
          <w:tcPr>
            <w:tcW w:w="0" w:type="auto"/>
            <w:tcBorders>
              <w:top w:val="single" w:sz="8" w:space="0" w:color="DADADA"/>
              <w:left w:val="nil"/>
              <w:bottom w:val="nil"/>
              <w:right w:val="nil"/>
            </w:tcBorders>
            <w:shd w:val="clear" w:color="000000" w:fill="F2F2F2"/>
            <w:noWrap/>
            <w:vAlign w:val="center"/>
          </w:tcPr>
          <w:p w14:paraId="3D100A1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115</w:t>
            </w:r>
          </w:p>
        </w:tc>
        <w:tc>
          <w:tcPr>
            <w:tcW w:w="0" w:type="auto"/>
            <w:tcBorders>
              <w:top w:val="single" w:sz="8" w:space="0" w:color="DADADA"/>
              <w:left w:val="nil"/>
              <w:bottom w:val="nil"/>
              <w:right w:val="nil"/>
            </w:tcBorders>
            <w:shd w:val="clear" w:color="000000" w:fill="FFFFFF"/>
            <w:noWrap/>
            <w:vAlign w:val="center"/>
          </w:tcPr>
          <w:p w14:paraId="2B5FA17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74</w:t>
            </w:r>
          </w:p>
        </w:tc>
        <w:tc>
          <w:tcPr>
            <w:tcW w:w="0" w:type="auto"/>
            <w:tcBorders>
              <w:top w:val="single" w:sz="8" w:space="0" w:color="DADADA"/>
              <w:left w:val="nil"/>
              <w:bottom w:val="nil"/>
              <w:right w:val="nil"/>
            </w:tcBorders>
            <w:shd w:val="clear" w:color="000000" w:fill="FFFFFF"/>
            <w:noWrap/>
            <w:vAlign w:val="center"/>
          </w:tcPr>
          <w:p w14:paraId="0EC24A4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47</w:t>
            </w:r>
          </w:p>
        </w:tc>
        <w:tc>
          <w:tcPr>
            <w:tcW w:w="0" w:type="auto"/>
            <w:tcBorders>
              <w:top w:val="single" w:sz="8" w:space="0" w:color="DADADA"/>
              <w:left w:val="nil"/>
              <w:bottom w:val="nil"/>
              <w:right w:val="nil"/>
            </w:tcBorders>
            <w:shd w:val="clear" w:color="000000" w:fill="F2F2F2"/>
            <w:noWrap/>
            <w:vAlign w:val="center"/>
          </w:tcPr>
          <w:p w14:paraId="4EA7EC1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121</w:t>
            </w:r>
          </w:p>
        </w:tc>
        <w:tc>
          <w:tcPr>
            <w:tcW w:w="0" w:type="auto"/>
            <w:tcBorders>
              <w:top w:val="single" w:sz="8" w:space="0" w:color="DADADA"/>
              <w:left w:val="nil"/>
              <w:bottom w:val="nil"/>
              <w:right w:val="nil"/>
            </w:tcBorders>
            <w:shd w:val="clear" w:color="000000" w:fill="FFFFFF"/>
            <w:noWrap/>
            <w:vAlign w:val="center"/>
          </w:tcPr>
          <w:p w14:paraId="1B1922F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66</w:t>
            </w:r>
          </w:p>
        </w:tc>
        <w:tc>
          <w:tcPr>
            <w:tcW w:w="0" w:type="auto"/>
            <w:tcBorders>
              <w:top w:val="single" w:sz="8" w:space="0" w:color="DADADA"/>
              <w:left w:val="nil"/>
              <w:bottom w:val="nil"/>
              <w:right w:val="nil"/>
            </w:tcBorders>
            <w:shd w:val="clear" w:color="000000" w:fill="FFFFFF"/>
            <w:noWrap/>
            <w:vAlign w:val="center"/>
          </w:tcPr>
          <w:p w14:paraId="2E5E69A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51</w:t>
            </w:r>
          </w:p>
        </w:tc>
        <w:tc>
          <w:tcPr>
            <w:tcW w:w="0" w:type="auto"/>
            <w:tcBorders>
              <w:top w:val="nil"/>
              <w:left w:val="nil"/>
              <w:bottom w:val="nil"/>
              <w:right w:val="nil"/>
            </w:tcBorders>
            <w:shd w:val="clear" w:color="000000" w:fill="F2F2F2"/>
            <w:noWrap/>
            <w:vAlign w:val="center"/>
          </w:tcPr>
          <w:p w14:paraId="7708911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117</w:t>
            </w:r>
          </w:p>
        </w:tc>
        <w:tc>
          <w:tcPr>
            <w:tcW w:w="0" w:type="auto"/>
            <w:tcBorders>
              <w:top w:val="nil"/>
              <w:left w:val="nil"/>
              <w:bottom w:val="nil"/>
              <w:right w:val="nil"/>
            </w:tcBorders>
            <w:shd w:val="clear" w:color="000000" w:fill="FFFFFF"/>
            <w:noWrap/>
            <w:vAlign w:val="center"/>
          </w:tcPr>
          <w:p w14:paraId="1EB34CF7"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73</w:t>
            </w:r>
          </w:p>
        </w:tc>
        <w:tc>
          <w:tcPr>
            <w:tcW w:w="0" w:type="auto"/>
            <w:tcBorders>
              <w:top w:val="nil"/>
              <w:left w:val="nil"/>
              <w:bottom w:val="nil"/>
              <w:right w:val="nil"/>
            </w:tcBorders>
            <w:shd w:val="clear" w:color="000000" w:fill="FFFFFF"/>
            <w:noWrap/>
            <w:vAlign w:val="center"/>
          </w:tcPr>
          <w:p w14:paraId="5F9C745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61</w:t>
            </w:r>
          </w:p>
        </w:tc>
        <w:tc>
          <w:tcPr>
            <w:tcW w:w="161" w:type="dxa"/>
            <w:tcBorders>
              <w:top w:val="nil"/>
              <w:left w:val="nil"/>
              <w:bottom w:val="nil"/>
              <w:right w:val="nil"/>
            </w:tcBorders>
            <w:shd w:val="clear" w:color="000000" w:fill="F2F2F2"/>
            <w:noWrap/>
            <w:vAlign w:val="center"/>
          </w:tcPr>
          <w:p w14:paraId="102770C4"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134</w:t>
            </w:r>
          </w:p>
        </w:tc>
      </w:tr>
      <w:tr w:rsidR="00090DF2" w:rsidRPr="00090DF2" w14:paraId="6190E1F7"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17ADBD43"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Back conditions</w:t>
            </w:r>
          </w:p>
        </w:tc>
        <w:tc>
          <w:tcPr>
            <w:tcW w:w="0" w:type="auto"/>
            <w:tcBorders>
              <w:top w:val="single" w:sz="8" w:space="0" w:color="DADADA"/>
              <w:left w:val="nil"/>
              <w:bottom w:val="nil"/>
              <w:right w:val="nil"/>
            </w:tcBorders>
            <w:shd w:val="clear" w:color="000000" w:fill="FFFFFF"/>
            <w:noWrap/>
            <w:vAlign w:val="center"/>
          </w:tcPr>
          <w:p w14:paraId="7F42690F"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94</w:t>
            </w:r>
          </w:p>
        </w:tc>
        <w:tc>
          <w:tcPr>
            <w:tcW w:w="0" w:type="auto"/>
            <w:tcBorders>
              <w:top w:val="single" w:sz="8" w:space="0" w:color="DADADA"/>
              <w:left w:val="nil"/>
              <w:bottom w:val="nil"/>
              <w:right w:val="nil"/>
            </w:tcBorders>
            <w:shd w:val="clear" w:color="000000" w:fill="FFFFFF"/>
            <w:noWrap/>
            <w:vAlign w:val="center"/>
          </w:tcPr>
          <w:p w14:paraId="31C56DB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31</w:t>
            </w:r>
          </w:p>
        </w:tc>
        <w:tc>
          <w:tcPr>
            <w:tcW w:w="0" w:type="auto"/>
            <w:tcBorders>
              <w:top w:val="single" w:sz="8" w:space="0" w:color="DADADA"/>
              <w:left w:val="nil"/>
              <w:bottom w:val="nil"/>
              <w:right w:val="nil"/>
            </w:tcBorders>
            <w:shd w:val="clear" w:color="000000" w:fill="F2F2F2"/>
            <w:noWrap/>
            <w:vAlign w:val="center"/>
          </w:tcPr>
          <w:p w14:paraId="7E0EFCB0"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125</w:t>
            </w:r>
          </w:p>
        </w:tc>
        <w:tc>
          <w:tcPr>
            <w:tcW w:w="0" w:type="auto"/>
            <w:tcBorders>
              <w:top w:val="single" w:sz="8" w:space="0" w:color="DADADA"/>
              <w:left w:val="nil"/>
              <w:bottom w:val="nil"/>
              <w:right w:val="nil"/>
            </w:tcBorders>
            <w:shd w:val="clear" w:color="000000" w:fill="FFFFFF"/>
            <w:noWrap/>
            <w:vAlign w:val="center"/>
          </w:tcPr>
          <w:p w14:paraId="2000EBC4"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97</w:t>
            </w:r>
          </w:p>
        </w:tc>
        <w:tc>
          <w:tcPr>
            <w:tcW w:w="0" w:type="auto"/>
            <w:tcBorders>
              <w:top w:val="single" w:sz="8" w:space="0" w:color="DADADA"/>
              <w:left w:val="nil"/>
              <w:bottom w:val="nil"/>
              <w:right w:val="nil"/>
            </w:tcBorders>
            <w:shd w:val="clear" w:color="000000" w:fill="FFFFFF"/>
            <w:noWrap/>
            <w:vAlign w:val="center"/>
          </w:tcPr>
          <w:p w14:paraId="5E61938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27</w:t>
            </w:r>
          </w:p>
        </w:tc>
        <w:tc>
          <w:tcPr>
            <w:tcW w:w="0" w:type="auto"/>
            <w:tcBorders>
              <w:top w:val="single" w:sz="8" w:space="0" w:color="DADADA"/>
              <w:left w:val="nil"/>
              <w:bottom w:val="nil"/>
              <w:right w:val="nil"/>
            </w:tcBorders>
            <w:shd w:val="clear" w:color="000000" w:fill="F2F2F2"/>
            <w:noWrap/>
            <w:vAlign w:val="center"/>
          </w:tcPr>
          <w:p w14:paraId="6066376D"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124</w:t>
            </w:r>
          </w:p>
        </w:tc>
        <w:tc>
          <w:tcPr>
            <w:tcW w:w="0" w:type="auto"/>
            <w:tcBorders>
              <w:top w:val="single" w:sz="8" w:space="0" w:color="DADADA"/>
              <w:left w:val="nil"/>
              <w:bottom w:val="nil"/>
              <w:right w:val="nil"/>
            </w:tcBorders>
            <w:shd w:val="clear" w:color="000000" w:fill="FFFFFF"/>
            <w:noWrap/>
            <w:vAlign w:val="center"/>
          </w:tcPr>
          <w:p w14:paraId="4C693B1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82</w:t>
            </w:r>
          </w:p>
        </w:tc>
        <w:tc>
          <w:tcPr>
            <w:tcW w:w="0" w:type="auto"/>
            <w:tcBorders>
              <w:top w:val="single" w:sz="8" w:space="0" w:color="DADADA"/>
              <w:left w:val="nil"/>
              <w:bottom w:val="nil"/>
              <w:right w:val="nil"/>
            </w:tcBorders>
            <w:shd w:val="clear" w:color="000000" w:fill="FFFFFF"/>
            <w:noWrap/>
            <w:vAlign w:val="center"/>
          </w:tcPr>
          <w:p w14:paraId="7C0BFFA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21</w:t>
            </w:r>
          </w:p>
        </w:tc>
        <w:tc>
          <w:tcPr>
            <w:tcW w:w="0" w:type="auto"/>
            <w:tcBorders>
              <w:top w:val="single" w:sz="8" w:space="0" w:color="DADADA"/>
              <w:left w:val="nil"/>
              <w:bottom w:val="nil"/>
              <w:right w:val="nil"/>
            </w:tcBorders>
            <w:shd w:val="clear" w:color="000000" w:fill="F2F2F2"/>
            <w:noWrap/>
            <w:vAlign w:val="center"/>
          </w:tcPr>
          <w:p w14:paraId="735B6289"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103</w:t>
            </w:r>
          </w:p>
        </w:tc>
        <w:tc>
          <w:tcPr>
            <w:tcW w:w="0" w:type="auto"/>
            <w:tcBorders>
              <w:top w:val="single" w:sz="8" w:space="0" w:color="DADADA"/>
              <w:left w:val="nil"/>
              <w:bottom w:val="nil"/>
              <w:right w:val="nil"/>
            </w:tcBorders>
            <w:shd w:val="clear" w:color="000000" w:fill="FFFFFF"/>
            <w:noWrap/>
            <w:vAlign w:val="center"/>
          </w:tcPr>
          <w:p w14:paraId="13E01CE1"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59</w:t>
            </w:r>
          </w:p>
        </w:tc>
        <w:tc>
          <w:tcPr>
            <w:tcW w:w="0" w:type="auto"/>
            <w:tcBorders>
              <w:top w:val="single" w:sz="8" w:space="0" w:color="DADADA"/>
              <w:left w:val="nil"/>
              <w:bottom w:val="nil"/>
              <w:right w:val="nil"/>
            </w:tcBorders>
            <w:shd w:val="clear" w:color="000000" w:fill="FFFFFF"/>
            <w:noWrap/>
            <w:vAlign w:val="center"/>
          </w:tcPr>
          <w:p w14:paraId="17C0A800"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15</w:t>
            </w:r>
          </w:p>
        </w:tc>
        <w:tc>
          <w:tcPr>
            <w:tcW w:w="0" w:type="auto"/>
            <w:tcBorders>
              <w:top w:val="nil"/>
              <w:left w:val="nil"/>
              <w:bottom w:val="nil"/>
              <w:right w:val="nil"/>
            </w:tcBorders>
            <w:shd w:val="clear" w:color="000000" w:fill="F2F2F2"/>
            <w:noWrap/>
            <w:vAlign w:val="center"/>
          </w:tcPr>
          <w:p w14:paraId="54F9CDAF"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74</w:t>
            </w:r>
          </w:p>
        </w:tc>
        <w:tc>
          <w:tcPr>
            <w:tcW w:w="0" w:type="auto"/>
            <w:tcBorders>
              <w:top w:val="nil"/>
              <w:left w:val="nil"/>
              <w:bottom w:val="nil"/>
              <w:right w:val="nil"/>
            </w:tcBorders>
            <w:shd w:val="clear" w:color="000000" w:fill="FFFFFF"/>
            <w:noWrap/>
            <w:vAlign w:val="center"/>
          </w:tcPr>
          <w:p w14:paraId="0E54899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39</w:t>
            </w:r>
          </w:p>
        </w:tc>
        <w:tc>
          <w:tcPr>
            <w:tcW w:w="0" w:type="auto"/>
            <w:tcBorders>
              <w:top w:val="nil"/>
              <w:left w:val="nil"/>
              <w:bottom w:val="nil"/>
              <w:right w:val="nil"/>
            </w:tcBorders>
            <w:shd w:val="clear" w:color="000000" w:fill="FFFFFF"/>
            <w:noWrap/>
            <w:vAlign w:val="center"/>
          </w:tcPr>
          <w:p w14:paraId="5C2E551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12</w:t>
            </w:r>
          </w:p>
        </w:tc>
        <w:tc>
          <w:tcPr>
            <w:tcW w:w="161" w:type="dxa"/>
            <w:tcBorders>
              <w:top w:val="nil"/>
              <w:left w:val="nil"/>
              <w:bottom w:val="nil"/>
              <w:right w:val="nil"/>
            </w:tcBorders>
            <w:shd w:val="clear" w:color="000000" w:fill="F2F2F2"/>
            <w:noWrap/>
            <w:vAlign w:val="center"/>
          </w:tcPr>
          <w:p w14:paraId="78835641"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51</w:t>
            </w:r>
          </w:p>
        </w:tc>
      </w:tr>
      <w:tr w:rsidR="00090DF2" w:rsidRPr="00090DF2" w14:paraId="412EB8F3"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0E399F5E"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Dyslexia</w:t>
            </w:r>
          </w:p>
        </w:tc>
        <w:tc>
          <w:tcPr>
            <w:tcW w:w="0" w:type="auto"/>
            <w:tcBorders>
              <w:top w:val="single" w:sz="8" w:space="0" w:color="DADADA"/>
              <w:left w:val="nil"/>
              <w:bottom w:val="nil"/>
              <w:right w:val="nil"/>
            </w:tcBorders>
            <w:shd w:val="clear" w:color="000000" w:fill="FFFFFF"/>
            <w:noWrap/>
            <w:vAlign w:val="center"/>
          </w:tcPr>
          <w:p w14:paraId="53A39C6F"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single" w:sz="8" w:space="0" w:color="DADADA"/>
              <w:left w:val="nil"/>
              <w:bottom w:val="nil"/>
              <w:right w:val="nil"/>
            </w:tcBorders>
            <w:shd w:val="clear" w:color="000000" w:fill="FFFFFF"/>
            <w:noWrap/>
            <w:vAlign w:val="center"/>
          </w:tcPr>
          <w:p w14:paraId="46B52C8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single" w:sz="8" w:space="0" w:color="DADADA"/>
              <w:left w:val="nil"/>
              <w:bottom w:val="nil"/>
              <w:right w:val="nil"/>
            </w:tcBorders>
            <w:shd w:val="clear" w:color="000000" w:fill="F2F2F2"/>
            <w:noWrap/>
            <w:vAlign w:val="center"/>
          </w:tcPr>
          <w:p w14:paraId="2F795D6E"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10</w:t>
            </w:r>
          </w:p>
        </w:tc>
        <w:tc>
          <w:tcPr>
            <w:tcW w:w="0" w:type="auto"/>
            <w:tcBorders>
              <w:top w:val="single" w:sz="8" w:space="0" w:color="DADADA"/>
              <w:left w:val="nil"/>
              <w:bottom w:val="nil"/>
              <w:right w:val="nil"/>
            </w:tcBorders>
            <w:shd w:val="clear" w:color="000000" w:fill="FFFFFF"/>
            <w:noWrap/>
            <w:vAlign w:val="center"/>
          </w:tcPr>
          <w:p w14:paraId="5E02158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single" w:sz="8" w:space="0" w:color="DADADA"/>
              <w:left w:val="nil"/>
              <w:bottom w:val="nil"/>
              <w:right w:val="nil"/>
            </w:tcBorders>
            <w:shd w:val="clear" w:color="000000" w:fill="FFFFFF"/>
            <w:noWrap/>
            <w:vAlign w:val="center"/>
          </w:tcPr>
          <w:p w14:paraId="1100002F"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single" w:sz="8" w:space="0" w:color="DADADA"/>
              <w:left w:val="nil"/>
              <w:bottom w:val="nil"/>
              <w:right w:val="nil"/>
            </w:tcBorders>
            <w:shd w:val="clear" w:color="000000" w:fill="F2F2F2"/>
            <w:noWrap/>
            <w:vAlign w:val="center"/>
          </w:tcPr>
          <w:p w14:paraId="4813CA6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w:t>
            </w:r>
          </w:p>
        </w:tc>
        <w:tc>
          <w:tcPr>
            <w:tcW w:w="0" w:type="auto"/>
            <w:tcBorders>
              <w:top w:val="single" w:sz="8" w:space="0" w:color="DADADA"/>
              <w:left w:val="nil"/>
              <w:bottom w:val="nil"/>
              <w:right w:val="nil"/>
            </w:tcBorders>
            <w:shd w:val="clear" w:color="000000" w:fill="FFFFFF"/>
            <w:noWrap/>
            <w:vAlign w:val="center"/>
          </w:tcPr>
          <w:p w14:paraId="3A48247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single" w:sz="8" w:space="0" w:color="DADADA"/>
              <w:left w:val="nil"/>
              <w:bottom w:val="nil"/>
              <w:right w:val="nil"/>
            </w:tcBorders>
            <w:shd w:val="clear" w:color="000000" w:fill="FFFFFF"/>
            <w:noWrap/>
            <w:vAlign w:val="center"/>
          </w:tcPr>
          <w:p w14:paraId="7CAB9D4D"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single" w:sz="8" w:space="0" w:color="DADADA"/>
              <w:left w:val="nil"/>
              <w:bottom w:val="nil"/>
              <w:right w:val="nil"/>
            </w:tcBorders>
            <w:shd w:val="clear" w:color="000000" w:fill="F2F2F2"/>
            <w:noWrap/>
            <w:vAlign w:val="center"/>
          </w:tcPr>
          <w:p w14:paraId="5EBE9C64"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6</w:t>
            </w:r>
          </w:p>
        </w:tc>
        <w:tc>
          <w:tcPr>
            <w:tcW w:w="0" w:type="auto"/>
            <w:tcBorders>
              <w:top w:val="single" w:sz="8" w:space="0" w:color="DADADA"/>
              <w:left w:val="nil"/>
              <w:bottom w:val="nil"/>
              <w:right w:val="nil"/>
            </w:tcBorders>
            <w:shd w:val="clear" w:color="000000" w:fill="FFFFFF"/>
            <w:noWrap/>
            <w:vAlign w:val="center"/>
          </w:tcPr>
          <w:p w14:paraId="5182874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single" w:sz="8" w:space="0" w:color="DADADA"/>
              <w:left w:val="nil"/>
              <w:bottom w:val="nil"/>
              <w:right w:val="nil"/>
            </w:tcBorders>
            <w:shd w:val="clear" w:color="000000" w:fill="FFFFFF"/>
            <w:noWrap/>
            <w:vAlign w:val="center"/>
          </w:tcPr>
          <w:p w14:paraId="178BF480"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nil"/>
              <w:left w:val="nil"/>
              <w:bottom w:val="nil"/>
              <w:right w:val="nil"/>
            </w:tcBorders>
            <w:shd w:val="clear" w:color="000000" w:fill="F2F2F2"/>
            <w:noWrap/>
            <w:vAlign w:val="center"/>
          </w:tcPr>
          <w:p w14:paraId="6F2FA03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w:t>
            </w:r>
          </w:p>
        </w:tc>
        <w:tc>
          <w:tcPr>
            <w:tcW w:w="0" w:type="auto"/>
            <w:tcBorders>
              <w:top w:val="nil"/>
              <w:left w:val="nil"/>
              <w:bottom w:val="nil"/>
              <w:right w:val="nil"/>
            </w:tcBorders>
            <w:shd w:val="clear" w:color="000000" w:fill="FFFFFF"/>
            <w:noWrap/>
            <w:vAlign w:val="center"/>
          </w:tcPr>
          <w:p w14:paraId="1121AC3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0" w:type="auto"/>
            <w:tcBorders>
              <w:top w:val="nil"/>
              <w:left w:val="nil"/>
              <w:bottom w:val="nil"/>
              <w:right w:val="nil"/>
            </w:tcBorders>
            <w:shd w:val="clear" w:color="000000" w:fill="FFFFFF"/>
            <w:noWrap/>
            <w:vAlign w:val="center"/>
          </w:tcPr>
          <w:p w14:paraId="53D915E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w:t>
            </w:r>
          </w:p>
        </w:tc>
        <w:tc>
          <w:tcPr>
            <w:tcW w:w="161" w:type="dxa"/>
            <w:tcBorders>
              <w:top w:val="nil"/>
              <w:left w:val="nil"/>
              <w:bottom w:val="nil"/>
              <w:right w:val="nil"/>
            </w:tcBorders>
            <w:shd w:val="clear" w:color="000000" w:fill="F2F2F2"/>
            <w:noWrap/>
            <w:vAlign w:val="center"/>
          </w:tcPr>
          <w:p w14:paraId="4A29D07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w:t>
            </w:r>
          </w:p>
        </w:tc>
      </w:tr>
      <w:tr w:rsidR="00090DF2" w:rsidRPr="00090DF2" w14:paraId="6B568FCE"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387A0EB4"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Unknown</w:t>
            </w:r>
          </w:p>
        </w:tc>
        <w:tc>
          <w:tcPr>
            <w:tcW w:w="0" w:type="auto"/>
            <w:tcBorders>
              <w:top w:val="single" w:sz="8" w:space="0" w:color="DADADA"/>
              <w:left w:val="nil"/>
              <w:bottom w:val="nil"/>
              <w:right w:val="nil"/>
            </w:tcBorders>
            <w:shd w:val="clear" w:color="000000" w:fill="FFFFFF"/>
            <w:noWrap/>
            <w:vAlign w:val="center"/>
          </w:tcPr>
          <w:p w14:paraId="3D92F3B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496</w:t>
            </w:r>
          </w:p>
        </w:tc>
        <w:tc>
          <w:tcPr>
            <w:tcW w:w="0" w:type="auto"/>
            <w:tcBorders>
              <w:top w:val="single" w:sz="8" w:space="0" w:color="DADADA"/>
              <w:left w:val="nil"/>
              <w:bottom w:val="nil"/>
              <w:right w:val="nil"/>
            </w:tcBorders>
            <w:shd w:val="clear" w:color="000000" w:fill="FFFFFF"/>
            <w:noWrap/>
            <w:vAlign w:val="center"/>
          </w:tcPr>
          <w:p w14:paraId="499CBC00"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222</w:t>
            </w:r>
          </w:p>
        </w:tc>
        <w:tc>
          <w:tcPr>
            <w:tcW w:w="0" w:type="auto"/>
            <w:tcBorders>
              <w:top w:val="single" w:sz="8" w:space="0" w:color="DADADA"/>
              <w:left w:val="nil"/>
              <w:bottom w:val="nil"/>
              <w:right w:val="nil"/>
            </w:tcBorders>
            <w:shd w:val="clear" w:color="000000" w:fill="F2F2F2"/>
            <w:noWrap/>
            <w:vAlign w:val="center"/>
          </w:tcPr>
          <w:p w14:paraId="1CE523E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722</w:t>
            </w:r>
          </w:p>
        </w:tc>
        <w:tc>
          <w:tcPr>
            <w:tcW w:w="0" w:type="auto"/>
            <w:tcBorders>
              <w:top w:val="single" w:sz="8" w:space="0" w:color="DADADA"/>
              <w:left w:val="nil"/>
              <w:bottom w:val="nil"/>
              <w:right w:val="nil"/>
            </w:tcBorders>
            <w:shd w:val="clear" w:color="000000" w:fill="FFFFFF"/>
            <w:noWrap/>
            <w:vAlign w:val="center"/>
          </w:tcPr>
          <w:p w14:paraId="1D9EBE24"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533</w:t>
            </w:r>
          </w:p>
        </w:tc>
        <w:tc>
          <w:tcPr>
            <w:tcW w:w="0" w:type="auto"/>
            <w:tcBorders>
              <w:top w:val="single" w:sz="8" w:space="0" w:color="DADADA"/>
              <w:left w:val="nil"/>
              <w:bottom w:val="nil"/>
              <w:right w:val="nil"/>
            </w:tcBorders>
            <w:shd w:val="clear" w:color="000000" w:fill="FFFFFF"/>
            <w:noWrap/>
            <w:vAlign w:val="center"/>
          </w:tcPr>
          <w:p w14:paraId="6DF13C86"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226</w:t>
            </w:r>
          </w:p>
        </w:tc>
        <w:tc>
          <w:tcPr>
            <w:tcW w:w="0" w:type="auto"/>
            <w:tcBorders>
              <w:top w:val="single" w:sz="8" w:space="0" w:color="DADADA"/>
              <w:left w:val="nil"/>
              <w:bottom w:val="nil"/>
              <w:right w:val="nil"/>
            </w:tcBorders>
            <w:shd w:val="clear" w:color="000000" w:fill="F2F2F2"/>
            <w:noWrap/>
            <w:vAlign w:val="center"/>
          </w:tcPr>
          <w:p w14:paraId="5AABCB87"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759</w:t>
            </w:r>
          </w:p>
        </w:tc>
        <w:tc>
          <w:tcPr>
            <w:tcW w:w="0" w:type="auto"/>
            <w:tcBorders>
              <w:top w:val="single" w:sz="8" w:space="0" w:color="DADADA"/>
              <w:left w:val="nil"/>
              <w:bottom w:val="nil"/>
              <w:right w:val="nil"/>
            </w:tcBorders>
            <w:shd w:val="clear" w:color="000000" w:fill="FFFFFF"/>
            <w:noWrap/>
            <w:vAlign w:val="center"/>
          </w:tcPr>
          <w:p w14:paraId="0BABD4C9"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524</w:t>
            </w:r>
          </w:p>
        </w:tc>
        <w:tc>
          <w:tcPr>
            <w:tcW w:w="0" w:type="auto"/>
            <w:tcBorders>
              <w:top w:val="single" w:sz="8" w:space="0" w:color="DADADA"/>
              <w:left w:val="nil"/>
              <w:bottom w:val="nil"/>
              <w:right w:val="nil"/>
            </w:tcBorders>
            <w:shd w:val="clear" w:color="000000" w:fill="FFFFFF"/>
            <w:noWrap/>
            <w:vAlign w:val="center"/>
          </w:tcPr>
          <w:p w14:paraId="5A0ED538"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220</w:t>
            </w:r>
          </w:p>
        </w:tc>
        <w:tc>
          <w:tcPr>
            <w:tcW w:w="0" w:type="auto"/>
            <w:tcBorders>
              <w:top w:val="single" w:sz="8" w:space="0" w:color="DADADA"/>
              <w:left w:val="nil"/>
              <w:bottom w:val="nil"/>
              <w:right w:val="nil"/>
            </w:tcBorders>
            <w:shd w:val="clear" w:color="000000" w:fill="F2F2F2"/>
            <w:noWrap/>
            <w:vAlign w:val="center"/>
          </w:tcPr>
          <w:p w14:paraId="0616BA0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744</w:t>
            </w:r>
          </w:p>
        </w:tc>
        <w:tc>
          <w:tcPr>
            <w:tcW w:w="0" w:type="auto"/>
            <w:tcBorders>
              <w:top w:val="single" w:sz="8" w:space="0" w:color="DADADA"/>
              <w:left w:val="nil"/>
              <w:bottom w:val="nil"/>
              <w:right w:val="nil"/>
            </w:tcBorders>
            <w:shd w:val="clear" w:color="000000" w:fill="FFFFFF"/>
            <w:noWrap/>
            <w:vAlign w:val="center"/>
          </w:tcPr>
          <w:p w14:paraId="30EAB173"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567</w:t>
            </w:r>
          </w:p>
        </w:tc>
        <w:tc>
          <w:tcPr>
            <w:tcW w:w="0" w:type="auto"/>
            <w:tcBorders>
              <w:top w:val="single" w:sz="8" w:space="0" w:color="DADADA"/>
              <w:left w:val="nil"/>
              <w:bottom w:val="nil"/>
              <w:right w:val="nil"/>
            </w:tcBorders>
            <w:shd w:val="clear" w:color="000000" w:fill="FFFFFF"/>
            <w:noWrap/>
            <w:vAlign w:val="center"/>
          </w:tcPr>
          <w:p w14:paraId="36A650A2"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230</w:t>
            </w:r>
          </w:p>
        </w:tc>
        <w:tc>
          <w:tcPr>
            <w:tcW w:w="0" w:type="auto"/>
            <w:tcBorders>
              <w:top w:val="nil"/>
              <w:left w:val="nil"/>
              <w:bottom w:val="nil"/>
              <w:right w:val="nil"/>
            </w:tcBorders>
            <w:shd w:val="clear" w:color="000000" w:fill="F2F2F2"/>
            <w:noWrap/>
            <w:vAlign w:val="center"/>
          </w:tcPr>
          <w:p w14:paraId="2570381C"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797</w:t>
            </w:r>
          </w:p>
        </w:tc>
        <w:tc>
          <w:tcPr>
            <w:tcW w:w="0" w:type="auto"/>
            <w:tcBorders>
              <w:top w:val="nil"/>
              <w:left w:val="nil"/>
              <w:bottom w:val="nil"/>
              <w:right w:val="nil"/>
            </w:tcBorders>
            <w:shd w:val="clear" w:color="000000" w:fill="FFFFFF"/>
            <w:noWrap/>
            <w:vAlign w:val="center"/>
          </w:tcPr>
          <w:p w14:paraId="5D255B2B"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587</w:t>
            </w:r>
          </w:p>
        </w:tc>
        <w:tc>
          <w:tcPr>
            <w:tcW w:w="0" w:type="auto"/>
            <w:tcBorders>
              <w:top w:val="nil"/>
              <w:left w:val="nil"/>
              <w:bottom w:val="nil"/>
              <w:right w:val="nil"/>
            </w:tcBorders>
            <w:shd w:val="clear" w:color="000000" w:fill="FFFFFF"/>
            <w:noWrap/>
            <w:vAlign w:val="center"/>
          </w:tcPr>
          <w:p w14:paraId="7D276805"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213</w:t>
            </w:r>
          </w:p>
        </w:tc>
        <w:tc>
          <w:tcPr>
            <w:tcW w:w="161" w:type="dxa"/>
            <w:tcBorders>
              <w:top w:val="nil"/>
              <w:left w:val="nil"/>
              <w:bottom w:val="nil"/>
              <w:right w:val="nil"/>
            </w:tcBorders>
            <w:shd w:val="clear" w:color="000000" w:fill="F2F2F2"/>
            <w:noWrap/>
            <w:vAlign w:val="center"/>
          </w:tcPr>
          <w:p w14:paraId="6BCE7B21" w14:textId="77777777" w:rsidR="00090DF2" w:rsidRPr="00090DF2" w:rsidRDefault="00090DF2" w:rsidP="00090DF2">
            <w:pPr>
              <w:spacing w:after="160" w:line="259" w:lineRule="auto"/>
              <w:jc w:val="right"/>
              <w:rPr>
                <w:rFonts w:ascii="Arial" w:hAnsi="Arial" w:cs="Arial"/>
                <w:color w:val="000000"/>
                <w:sz w:val="10"/>
                <w:szCs w:val="10"/>
              </w:rPr>
            </w:pPr>
            <w:r w:rsidRPr="00090DF2">
              <w:rPr>
                <w:rFonts w:ascii="Arial" w:hAnsi="Arial" w:cs="Arial"/>
                <w:color w:val="000000"/>
                <w:sz w:val="10"/>
                <w:szCs w:val="10"/>
              </w:rPr>
              <w:t>800</w:t>
            </w:r>
          </w:p>
        </w:tc>
      </w:tr>
      <w:tr w:rsidR="00090DF2" w:rsidRPr="00090DF2" w14:paraId="3EB79936" w14:textId="77777777" w:rsidTr="00390192">
        <w:trPr>
          <w:trHeight w:val="315"/>
        </w:trPr>
        <w:tc>
          <w:tcPr>
            <w:tcW w:w="919" w:type="dxa"/>
            <w:tcBorders>
              <w:top w:val="single" w:sz="8" w:space="0" w:color="DADADA"/>
              <w:left w:val="nil"/>
              <w:bottom w:val="nil"/>
              <w:right w:val="nil"/>
            </w:tcBorders>
            <w:shd w:val="clear" w:color="000000" w:fill="FFFFFF"/>
            <w:noWrap/>
            <w:vAlign w:val="center"/>
            <w:hideMark/>
          </w:tcPr>
          <w:p w14:paraId="72D7C48C" w14:textId="77777777" w:rsidR="00090DF2" w:rsidRPr="00090DF2" w:rsidRDefault="00090DF2" w:rsidP="00090DF2">
            <w:pPr>
              <w:spacing w:after="0" w:line="240" w:lineRule="auto"/>
              <w:rPr>
                <w:rFonts w:ascii="Arial" w:eastAsia="Times New Roman" w:hAnsi="Arial" w:cs="Arial"/>
                <w:b/>
                <w:bCs/>
                <w:i/>
                <w:iCs/>
                <w:color w:val="000000"/>
                <w:sz w:val="10"/>
                <w:szCs w:val="10"/>
                <w:lang w:eastAsia="da-DK"/>
              </w:rPr>
            </w:pPr>
            <w:r w:rsidRPr="00090DF2">
              <w:rPr>
                <w:rFonts w:ascii="Arial" w:eastAsia="Times New Roman" w:hAnsi="Arial" w:cs="Arial"/>
                <w:b/>
                <w:bCs/>
                <w:i/>
                <w:iCs/>
                <w:color w:val="000000"/>
                <w:sz w:val="10"/>
                <w:szCs w:val="10"/>
                <w:lang w:eastAsia="da-DK"/>
              </w:rPr>
              <w:t>Total</w:t>
            </w:r>
          </w:p>
        </w:tc>
        <w:tc>
          <w:tcPr>
            <w:tcW w:w="0" w:type="auto"/>
            <w:tcBorders>
              <w:top w:val="single" w:sz="8" w:space="0" w:color="DADADA"/>
              <w:left w:val="nil"/>
              <w:bottom w:val="nil"/>
              <w:right w:val="nil"/>
            </w:tcBorders>
            <w:shd w:val="clear" w:color="000000" w:fill="FFFFFF"/>
            <w:noWrap/>
            <w:vAlign w:val="center"/>
          </w:tcPr>
          <w:p w14:paraId="5A9C32A8"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3.606</w:t>
            </w:r>
          </w:p>
        </w:tc>
        <w:tc>
          <w:tcPr>
            <w:tcW w:w="0" w:type="auto"/>
            <w:tcBorders>
              <w:top w:val="single" w:sz="8" w:space="0" w:color="DADADA"/>
              <w:left w:val="nil"/>
              <w:bottom w:val="nil"/>
              <w:right w:val="nil"/>
            </w:tcBorders>
            <w:shd w:val="clear" w:color="000000" w:fill="FFFFFF"/>
            <w:noWrap/>
            <w:vAlign w:val="center"/>
          </w:tcPr>
          <w:p w14:paraId="3550445A"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1.809</w:t>
            </w:r>
          </w:p>
        </w:tc>
        <w:tc>
          <w:tcPr>
            <w:tcW w:w="0" w:type="auto"/>
            <w:tcBorders>
              <w:top w:val="single" w:sz="8" w:space="0" w:color="DADADA"/>
              <w:left w:val="nil"/>
              <w:bottom w:val="nil"/>
              <w:right w:val="nil"/>
            </w:tcBorders>
            <w:shd w:val="clear" w:color="000000" w:fill="F2F2F2"/>
            <w:noWrap/>
            <w:vAlign w:val="center"/>
          </w:tcPr>
          <w:p w14:paraId="635B0B0F"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5.429</w:t>
            </w:r>
          </w:p>
        </w:tc>
        <w:tc>
          <w:tcPr>
            <w:tcW w:w="0" w:type="auto"/>
            <w:tcBorders>
              <w:top w:val="single" w:sz="8" w:space="0" w:color="DADADA"/>
              <w:left w:val="nil"/>
              <w:bottom w:val="nil"/>
              <w:right w:val="nil"/>
            </w:tcBorders>
            <w:shd w:val="clear" w:color="000000" w:fill="FFFFFF"/>
            <w:noWrap/>
            <w:vAlign w:val="center"/>
          </w:tcPr>
          <w:p w14:paraId="36C41A89"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3.993</w:t>
            </w:r>
          </w:p>
        </w:tc>
        <w:tc>
          <w:tcPr>
            <w:tcW w:w="0" w:type="auto"/>
            <w:tcBorders>
              <w:top w:val="single" w:sz="8" w:space="0" w:color="DADADA"/>
              <w:left w:val="nil"/>
              <w:bottom w:val="nil"/>
              <w:right w:val="nil"/>
            </w:tcBorders>
            <w:shd w:val="clear" w:color="000000" w:fill="FFFFFF"/>
            <w:noWrap/>
            <w:vAlign w:val="center"/>
          </w:tcPr>
          <w:p w14:paraId="1C3ADCAD"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1.947</w:t>
            </w:r>
          </w:p>
        </w:tc>
        <w:tc>
          <w:tcPr>
            <w:tcW w:w="0" w:type="auto"/>
            <w:tcBorders>
              <w:top w:val="single" w:sz="8" w:space="0" w:color="DADADA"/>
              <w:left w:val="nil"/>
              <w:bottom w:val="nil"/>
              <w:right w:val="nil"/>
            </w:tcBorders>
            <w:shd w:val="clear" w:color="000000" w:fill="F2F2F2"/>
            <w:noWrap/>
            <w:vAlign w:val="center"/>
          </w:tcPr>
          <w:p w14:paraId="1930A9B3"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5.947</w:t>
            </w:r>
          </w:p>
        </w:tc>
        <w:tc>
          <w:tcPr>
            <w:tcW w:w="0" w:type="auto"/>
            <w:tcBorders>
              <w:top w:val="single" w:sz="8" w:space="0" w:color="DADADA"/>
              <w:left w:val="nil"/>
              <w:bottom w:val="nil"/>
              <w:right w:val="nil"/>
            </w:tcBorders>
            <w:shd w:val="clear" w:color="000000" w:fill="FFFFFF"/>
            <w:noWrap/>
            <w:vAlign w:val="center"/>
          </w:tcPr>
          <w:p w14:paraId="7AEAEB20"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4.229</w:t>
            </w:r>
          </w:p>
        </w:tc>
        <w:tc>
          <w:tcPr>
            <w:tcW w:w="0" w:type="auto"/>
            <w:tcBorders>
              <w:top w:val="single" w:sz="8" w:space="0" w:color="DADADA"/>
              <w:left w:val="nil"/>
              <w:bottom w:val="nil"/>
              <w:right w:val="nil"/>
            </w:tcBorders>
            <w:shd w:val="clear" w:color="000000" w:fill="FFFFFF"/>
            <w:noWrap/>
            <w:vAlign w:val="center"/>
          </w:tcPr>
          <w:p w14:paraId="214B262F"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2.018</w:t>
            </w:r>
          </w:p>
        </w:tc>
        <w:tc>
          <w:tcPr>
            <w:tcW w:w="0" w:type="auto"/>
            <w:tcBorders>
              <w:top w:val="single" w:sz="8" w:space="0" w:color="DADADA"/>
              <w:left w:val="nil"/>
              <w:bottom w:val="nil"/>
              <w:right w:val="nil"/>
            </w:tcBorders>
            <w:shd w:val="clear" w:color="000000" w:fill="F2F2F2"/>
            <w:noWrap/>
            <w:vAlign w:val="center"/>
          </w:tcPr>
          <w:p w14:paraId="5B04A0C7"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6.253</w:t>
            </w:r>
          </w:p>
        </w:tc>
        <w:tc>
          <w:tcPr>
            <w:tcW w:w="0" w:type="auto"/>
            <w:tcBorders>
              <w:top w:val="single" w:sz="8" w:space="0" w:color="DADADA"/>
              <w:left w:val="nil"/>
              <w:bottom w:val="nil"/>
              <w:right w:val="nil"/>
            </w:tcBorders>
            <w:shd w:val="clear" w:color="000000" w:fill="FFFFFF"/>
            <w:noWrap/>
            <w:vAlign w:val="center"/>
          </w:tcPr>
          <w:p w14:paraId="5B98EBFA"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4.709</w:t>
            </w:r>
          </w:p>
        </w:tc>
        <w:tc>
          <w:tcPr>
            <w:tcW w:w="0" w:type="auto"/>
            <w:tcBorders>
              <w:top w:val="single" w:sz="8" w:space="0" w:color="DADADA"/>
              <w:left w:val="nil"/>
              <w:bottom w:val="nil"/>
              <w:right w:val="nil"/>
            </w:tcBorders>
            <w:shd w:val="clear" w:color="000000" w:fill="FFFFFF"/>
            <w:noWrap/>
            <w:vAlign w:val="center"/>
          </w:tcPr>
          <w:p w14:paraId="14A1AF10"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2.238</w:t>
            </w:r>
          </w:p>
        </w:tc>
        <w:tc>
          <w:tcPr>
            <w:tcW w:w="0" w:type="auto"/>
            <w:tcBorders>
              <w:top w:val="nil"/>
              <w:left w:val="nil"/>
              <w:bottom w:val="nil"/>
              <w:right w:val="nil"/>
            </w:tcBorders>
            <w:shd w:val="clear" w:color="000000" w:fill="F2F2F2"/>
            <w:noWrap/>
            <w:vAlign w:val="center"/>
          </w:tcPr>
          <w:p w14:paraId="19C5B91B"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6.952</w:t>
            </w:r>
          </w:p>
        </w:tc>
        <w:tc>
          <w:tcPr>
            <w:tcW w:w="0" w:type="auto"/>
            <w:tcBorders>
              <w:top w:val="nil"/>
              <w:left w:val="nil"/>
              <w:bottom w:val="nil"/>
              <w:right w:val="nil"/>
            </w:tcBorders>
            <w:shd w:val="clear" w:color="000000" w:fill="FFFFFF"/>
            <w:noWrap/>
            <w:vAlign w:val="center"/>
          </w:tcPr>
          <w:p w14:paraId="515AEE70"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5.198</w:t>
            </w:r>
          </w:p>
        </w:tc>
        <w:tc>
          <w:tcPr>
            <w:tcW w:w="0" w:type="auto"/>
            <w:tcBorders>
              <w:top w:val="nil"/>
              <w:left w:val="nil"/>
              <w:bottom w:val="nil"/>
              <w:right w:val="nil"/>
            </w:tcBorders>
            <w:shd w:val="clear" w:color="000000" w:fill="FFFFFF"/>
            <w:noWrap/>
            <w:vAlign w:val="center"/>
          </w:tcPr>
          <w:p w14:paraId="287A3048"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2.377</w:t>
            </w:r>
          </w:p>
        </w:tc>
        <w:tc>
          <w:tcPr>
            <w:tcW w:w="161" w:type="dxa"/>
            <w:tcBorders>
              <w:top w:val="nil"/>
              <w:left w:val="nil"/>
              <w:bottom w:val="nil"/>
              <w:right w:val="nil"/>
            </w:tcBorders>
            <w:shd w:val="clear" w:color="000000" w:fill="F2F2F2"/>
            <w:noWrap/>
            <w:vAlign w:val="center"/>
          </w:tcPr>
          <w:p w14:paraId="729AFBB7" w14:textId="77777777" w:rsidR="00090DF2" w:rsidRPr="00090DF2" w:rsidRDefault="00090DF2" w:rsidP="00090DF2">
            <w:pPr>
              <w:spacing w:after="160" w:line="259" w:lineRule="auto"/>
              <w:jc w:val="right"/>
              <w:rPr>
                <w:rFonts w:ascii="Arial" w:hAnsi="Arial" w:cs="Arial"/>
                <w:b/>
                <w:bCs/>
                <w:i/>
                <w:iCs/>
                <w:color w:val="000000"/>
                <w:sz w:val="10"/>
                <w:szCs w:val="10"/>
              </w:rPr>
            </w:pPr>
            <w:r w:rsidRPr="00090DF2">
              <w:rPr>
                <w:rFonts w:ascii="Arial" w:hAnsi="Arial" w:cs="Arial"/>
                <w:b/>
                <w:bCs/>
                <w:i/>
                <w:iCs/>
                <w:color w:val="000000"/>
                <w:sz w:val="10"/>
                <w:szCs w:val="10"/>
              </w:rPr>
              <w:t>7.580</w:t>
            </w:r>
          </w:p>
        </w:tc>
      </w:tr>
      <w:tr w:rsidR="00090DF2" w:rsidRPr="004E3522" w14:paraId="76577B1B" w14:textId="77777777" w:rsidTr="00390192">
        <w:trPr>
          <w:trHeight w:val="300"/>
        </w:trPr>
        <w:tc>
          <w:tcPr>
            <w:tcW w:w="1421" w:type="dxa"/>
            <w:gridSpan w:val="2"/>
            <w:tcBorders>
              <w:top w:val="nil"/>
              <w:left w:val="nil"/>
              <w:bottom w:val="nil"/>
              <w:right w:val="nil"/>
            </w:tcBorders>
            <w:shd w:val="clear" w:color="auto" w:fill="auto"/>
            <w:noWrap/>
            <w:vAlign w:val="bottom"/>
            <w:hideMark/>
          </w:tcPr>
          <w:p w14:paraId="247D7EAA" w14:textId="77777777" w:rsidR="00090DF2" w:rsidRPr="00090DF2" w:rsidRDefault="00090DF2" w:rsidP="00090DF2">
            <w:pPr>
              <w:spacing w:after="0" w:line="240" w:lineRule="auto"/>
              <w:rPr>
                <w:rFonts w:ascii="Arial" w:eastAsia="Times New Roman" w:hAnsi="Arial" w:cs="Arial"/>
                <w:color w:val="000000"/>
                <w:sz w:val="10"/>
                <w:szCs w:val="10"/>
                <w:lang w:eastAsia="da-DK"/>
              </w:rPr>
            </w:pPr>
            <w:r w:rsidRPr="00090DF2">
              <w:rPr>
                <w:rFonts w:ascii="Arial" w:eastAsia="Times New Roman" w:hAnsi="Arial" w:cs="Arial"/>
                <w:color w:val="000000"/>
                <w:sz w:val="10"/>
                <w:szCs w:val="10"/>
                <w:lang w:eastAsia="da-DK"/>
              </w:rPr>
              <w:t>Remarks</w:t>
            </w:r>
          </w:p>
        </w:tc>
        <w:tc>
          <w:tcPr>
            <w:tcW w:w="6976" w:type="dxa"/>
            <w:gridSpan w:val="14"/>
            <w:tcBorders>
              <w:top w:val="nil"/>
              <w:left w:val="nil"/>
              <w:bottom w:val="nil"/>
              <w:right w:val="nil"/>
            </w:tcBorders>
            <w:shd w:val="clear" w:color="auto" w:fill="auto"/>
            <w:noWrap/>
            <w:vAlign w:val="bottom"/>
            <w:hideMark/>
          </w:tcPr>
          <w:p w14:paraId="7D71159F" w14:textId="59636C15" w:rsidR="00090DF2" w:rsidRPr="00090DF2" w:rsidRDefault="00090DF2" w:rsidP="00090DF2">
            <w:pPr>
              <w:spacing w:after="0" w:line="240" w:lineRule="auto"/>
              <w:rPr>
                <w:rFonts w:ascii="Arial" w:eastAsia="Times New Roman" w:hAnsi="Arial" w:cs="Arial"/>
                <w:color w:val="000000"/>
                <w:sz w:val="10"/>
                <w:szCs w:val="10"/>
                <w:lang w:val="en-US" w:eastAsia="da-DK"/>
              </w:rPr>
            </w:pPr>
            <w:r w:rsidRPr="00090DF2">
              <w:rPr>
                <w:rFonts w:ascii="Arial" w:eastAsia="Times New Roman" w:hAnsi="Arial" w:cs="Arial"/>
                <w:color w:val="000000"/>
                <w:sz w:val="10"/>
                <w:szCs w:val="10"/>
                <w:lang w:val="en-US" w:eastAsia="da-DK"/>
              </w:rPr>
              <w:t>The numbers include all having received the additio</w:t>
            </w:r>
            <w:r w:rsidR="00D86E67">
              <w:rPr>
                <w:rFonts w:ascii="Arial" w:eastAsia="Times New Roman" w:hAnsi="Arial" w:cs="Arial"/>
                <w:color w:val="000000"/>
                <w:sz w:val="10"/>
                <w:szCs w:val="10"/>
                <w:lang w:val="en-US" w:eastAsia="da-DK"/>
              </w:rPr>
              <w:t>nal educational grant for persons</w:t>
            </w:r>
            <w:r w:rsidRPr="00090DF2">
              <w:rPr>
                <w:rFonts w:ascii="Arial" w:eastAsia="Times New Roman" w:hAnsi="Arial" w:cs="Arial"/>
                <w:color w:val="000000"/>
                <w:sz w:val="10"/>
                <w:szCs w:val="10"/>
                <w:lang w:val="en-US" w:eastAsia="da-DK"/>
              </w:rPr>
              <w:t xml:space="preserve"> with disabilities for one or more months.</w:t>
            </w:r>
          </w:p>
        </w:tc>
      </w:tr>
      <w:tr w:rsidR="00090DF2" w:rsidRPr="004E3522" w14:paraId="719376CF" w14:textId="77777777" w:rsidTr="00390192">
        <w:trPr>
          <w:trHeight w:val="300"/>
        </w:trPr>
        <w:tc>
          <w:tcPr>
            <w:tcW w:w="1421" w:type="dxa"/>
            <w:gridSpan w:val="2"/>
            <w:tcBorders>
              <w:top w:val="nil"/>
              <w:left w:val="nil"/>
              <w:bottom w:val="nil"/>
              <w:right w:val="nil"/>
            </w:tcBorders>
            <w:shd w:val="clear" w:color="auto" w:fill="auto"/>
            <w:noWrap/>
            <w:vAlign w:val="bottom"/>
            <w:hideMark/>
          </w:tcPr>
          <w:p w14:paraId="151AAEE0" w14:textId="77777777" w:rsidR="00090DF2" w:rsidRPr="00090DF2" w:rsidRDefault="00090DF2" w:rsidP="00090DF2">
            <w:pPr>
              <w:spacing w:after="0" w:line="240" w:lineRule="auto"/>
              <w:rPr>
                <w:rFonts w:ascii="Arial" w:eastAsia="Times New Roman" w:hAnsi="Arial" w:cs="Arial"/>
                <w:color w:val="000000"/>
                <w:sz w:val="10"/>
                <w:szCs w:val="10"/>
                <w:lang w:val="en-US" w:eastAsia="da-DK"/>
              </w:rPr>
            </w:pPr>
          </w:p>
        </w:tc>
        <w:tc>
          <w:tcPr>
            <w:tcW w:w="6976" w:type="dxa"/>
            <w:gridSpan w:val="14"/>
            <w:tcBorders>
              <w:top w:val="nil"/>
              <w:left w:val="nil"/>
              <w:bottom w:val="nil"/>
              <w:right w:val="nil"/>
            </w:tcBorders>
            <w:shd w:val="clear" w:color="auto" w:fill="auto"/>
            <w:noWrap/>
            <w:vAlign w:val="bottom"/>
            <w:hideMark/>
          </w:tcPr>
          <w:p w14:paraId="3BB388CA" w14:textId="77777777" w:rsidR="00090DF2" w:rsidRPr="00090DF2" w:rsidRDefault="00090DF2" w:rsidP="00090DF2">
            <w:pPr>
              <w:spacing w:after="0" w:line="240" w:lineRule="auto"/>
              <w:rPr>
                <w:rFonts w:ascii="Arial" w:eastAsia="Times New Roman" w:hAnsi="Arial" w:cs="Arial"/>
                <w:color w:val="000000"/>
                <w:sz w:val="10"/>
                <w:szCs w:val="10"/>
                <w:lang w:val="en-US" w:eastAsia="da-DK"/>
              </w:rPr>
            </w:pPr>
            <w:r w:rsidRPr="00090DF2">
              <w:rPr>
                <w:rFonts w:ascii="Arial" w:eastAsia="Times New Roman" w:hAnsi="Arial" w:cs="Arial"/>
                <w:color w:val="000000"/>
                <w:sz w:val="10"/>
                <w:szCs w:val="10"/>
                <w:lang w:val="en-US" w:eastAsia="da-DK"/>
              </w:rPr>
              <w:t>All numbers below 5 have been removed and are not counted in the vertical totals.</w:t>
            </w:r>
          </w:p>
        </w:tc>
      </w:tr>
      <w:tr w:rsidR="00090DF2" w:rsidRPr="004E3522" w14:paraId="1D68AB2E" w14:textId="77777777" w:rsidTr="00390192">
        <w:trPr>
          <w:trHeight w:val="300"/>
        </w:trPr>
        <w:tc>
          <w:tcPr>
            <w:tcW w:w="1421" w:type="dxa"/>
            <w:gridSpan w:val="2"/>
            <w:tcBorders>
              <w:top w:val="nil"/>
              <w:left w:val="nil"/>
              <w:bottom w:val="nil"/>
              <w:right w:val="nil"/>
            </w:tcBorders>
            <w:shd w:val="clear" w:color="auto" w:fill="auto"/>
            <w:noWrap/>
            <w:vAlign w:val="bottom"/>
            <w:hideMark/>
          </w:tcPr>
          <w:p w14:paraId="4141E3B4" w14:textId="77777777" w:rsidR="00090DF2" w:rsidRPr="00090DF2" w:rsidRDefault="00090DF2" w:rsidP="00090DF2">
            <w:pPr>
              <w:spacing w:after="0" w:line="240" w:lineRule="auto"/>
              <w:rPr>
                <w:rFonts w:ascii="Arial" w:eastAsia="Times New Roman" w:hAnsi="Arial" w:cs="Arial"/>
                <w:color w:val="000000"/>
                <w:sz w:val="10"/>
                <w:szCs w:val="10"/>
                <w:lang w:val="en-US" w:eastAsia="da-DK"/>
              </w:rPr>
            </w:pPr>
          </w:p>
        </w:tc>
        <w:tc>
          <w:tcPr>
            <w:tcW w:w="6976" w:type="dxa"/>
            <w:gridSpan w:val="14"/>
            <w:tcBorders>
              <w:top w:val="nil"/>
              <w:left w:val="nil"/>
              <w:bottom w:val="nil"/>
              <w:right w:val="nil"/>
            </w:tcBorders>
            <w:shd w:val="clear" w:color="auto" w:fill="auto"/>
            <w:noWrap/>
            <w:vAlign w:val="bottom"/>
            <w:hideMark/>
          </w:tcPr>
          <w:p w14:paraId="17C937A6" w14:textId="77777777" w:rsidR="00090DF2" w:rsidRPr="00090DF2" w:rsidRDefault="00090DF2" w:rsidP="00090DF2">
            <w:pPr>
              <w:spacing w:after="0" w:line="240" w:lineRule="auto"/>
              <w:rPr>
                <w:rFonts w:ascii="Arial" w:eastAsia="Times New Roman" w:hAnsi="Arial" w:cs="Arial"/>
                <w:color w:val="000000"/>
                <w:sz w:val="10"/>
                <w:szCs w:val="10"/>
                <w:lang w:val="en-US" w:eastAsia="da-DK"/>
              </w:rPr>
            </w:pPr>
            <w:r w:rsidRPr="00090DF2">
              <w:rPr>
                <w:rFonts w:ascii="Arial" w:eastAsia="Times New Roman" w:hAnsi="Arial" w:cs="Arial"/>
                <w:color w:val="000000"/>
                <w:sz w:val="10"/>
                <w:szCs w:val="10"/>
                <w:lang w:val="en-US" w:eastAsia="da-DK"/>
              </w:rPr>
              <w:t>Dyslexia' was removed from the list august 1st, 2013 and 'back conditions' was removed january 6th, 2016 due to professionally founded changes of categories.</w:t>
            </w:r>
          </w:p>
        </w:tc>
      </w:tr>
      <w:tr w:rsidR="00336127" w:rsidRPr="004E3522" w14:paraId="3EA357F4" w14:textId="77777777" w:rsidTr="00390192">
        <w:trPr>
          <w:trHeight w:val="300"/>
        </w:trPr>
        <w:tc>
          <w:tcPr>
            <w:tcW w:w="1421" w:type="dxa"/>
            <w:gridSpan w:val="2"/>
            <w:tcBorders>
              <w:top w:val="nil"/>
              <w:left w:val="nil"/>
              <w:bottom w:val="nil"/>
              <w:right w:val="nil"/>
            </w:tcBorders>
            <w:shd w:val="clear" w:color="auto" w:fill="auto"/>
            <w:noWrap/>
            <w:vAlign w:val="bottom"/>
          </w:tcPr>
          <w:p w14:paraId="10A6C991" w14:textId="637E6992" w:rsidR="00336127" w:rsidRPr="00090DF2" w:rsidRDefault="00336127" w:rsidP="00090DF2">
            <w:pPr>
              <w:spacing w:after="0" w:line="240" w:lineRule="auto"/>
              <w:rPr>
                <w:rFonts w:ascii="Arial" w:eastAsia="Times New Roman" w:hAnsi="Arial" w:cs="Arial"/>
                <w:color w:val="000000"/>
                <w:sz w:val="10"/>
                <w:szCs w:val="10"/>
                <w:lang w:val="en-US" w:eastAsia="da-DK"/>
              </w:rPr>
            </w:pPr>
            <w:r>
              <w:rPr>
                <w:rFonts w:ascii="Arial" w:eastAsia="Times New Roman" w:hAnsi="Arial" w:cs="Arial"/>
                <w:color w:val="000000"/>
                <w:sz w:val="10"/>
                <w:szCs w:val="10"/>
                <w:lang w:val="en-US" w:eastAsia="da-DK"/>
              </w:rPr>
              <w:t>Source</w:t>
            </w:r>
          </w:p>
        </w:tc>
        <w:tc>
          <w:tcPr>
            <w:tcW w:w="6976" w:type="dxa"/>
            <w:gridSpan w:val="14"/>
            <w:tcBorders>
              <w:top w:val="nil"/>
              <w:left w:val="nil"/>
              <w:bottom w:val="nil"/>
              <w:right w:val="nil"/>
            </w:tcBorders>
            <w:shd w:val="clear" w:color="auto" w:fill="auto"/>
            <w:noWrap/>
            <w:vAlign w:val="bottom"/>
          </w:tcPr>
          <w:p w14:paraId="698F6F07" w14:textId="2A6C5BE8" w:rsidR="00336127" w:rsidRPr="00090DF2" w:rsidRDefault="00336127" w:rsidP="00090DF2">
            <w:pPr>
              <w:spacing w:after="0" w:line="240" w:lineRule="auto"/>
              <w:rPr>
                <w:rFonts w:ascii="Arial" w:eastAsia="Times New Roman" w:hAnsi="Arial" w:cs="Arial"/>
                <w:color w:val="000000"/>
                <w:sz w:val="10"/>
                <w:szCs w:val="10"/>
                <w:lang w:val="en-US" w:eastAsia="da-DK"/>
              </w:rPr>
            </w:pPr>
            <w:r>
              <w:rPr>
                <w:rFonts w:ascii="Arial" w:eastAsia="Times New Roman" w:hAnsi="Arial" w:cs="Arial"/>
                <w:color w:val="000000"/>
                <w:sz w:val="10"/>
                <w:szCs w:val="10"/>
                <w:lang w:val="en-US" w:eastAsia="da-DK"/>
              </w:rPr>
              <w:t xml:space="preserve">Ministry of Higher Education and Science: SU data cube </w:t>
            </w:r>
          </w:p>
        </w:tc>
      </w:tr>
    </w:tbl>
    <w:p w14:paraId="1B7C4783" w14:textId="6367F4E6" w:rsidR="00090DF2" w:rsidRPr="00090DF2" w:rsidRDefault="00090DF2" w:rsidP="003B4AD3">
      <w:pPr>
        <w:suppressAutoHyphens/>
        <w:spacing w:after="120" w:line="240" w:lineRule="atLeast"/>
        <w:ind w:left="1134" w:right="1134"/>
        <w:jc w:val="both"/>
        <w:rPr>
          <w:rFonts w:ascii="Times New Roman" w:eastAsia="SimSun" w:hAnsi="Times New Roman" w:cs="Times New Roman"/>
          <w:b/>
          <w:lang w:val="en-GB" w:eastAsia="zh-CN"/>
        </w:rPr>
      </w:pPr>
    </w:p>
    <w:p w14:paraId="29669CB5" w14:textId="6422161C" w:rsidR="00090DF2" w:rsidRDefault="00F35D6B" w:rsidP="003B4AD3">
      <w:pPr>
        <w:suppressAutoHyphens/>
        <w:spacing w:after="120" w:line="240" w:lineRule="atLeast"/>
        <w:ind w:left="1134" w:right="1134"/>
        <w:jc w:val="both"/>
        <w:rPr>
          <w:rFonts w:ascii="Times New Roman" w:eastAsia="SimSun" w:hAnsi="Times New Roman" w:cs="Times New Roman"/>
          <w:b/>
          <w:lang w:val="en-GB" w:eastAsia="zh-CN"/>
        </w:rPr>
      </w:pPr>
      <w:r>
        <w:rPr>
          <w:rFonts w:ascii="Times New Roman" w:eastAsia="SimSun" w:hAnsi="Times New Roman" w:cs="Times New Roman"/>
          <w:b/>
          <w:lang w:val="en-GB" w:eastAsia="zh-CN"/>
        </w:rPr>
        <w:t>Table 5</w:t>
      </w:r>
      <w:r w:rsidR="00090DF2" w:rsidRPr="00090DF2">
        <w:rPr>
          <w:rFonts w:ascii="Times New Roman" w:eastAsia="SimSun" w:hAnsi="Times New Roman" w:cs="Times New Roman"/>
          <w:b/>
          <w:lang w:val="en-GB" w:eastAsia="zh-CN"/>
        </w:rPr>
        <w:t>:</w:t>
      </w:r>
    </w:p>
    <w:p w14:paraId="7726276A" w14:textId="16605F0B" w:rsidR="00390192" w:rsidRPr="00090DF2" w:rsidRDefault="00390192" w:rsidP="003B4AD3">
      <w:pPr>
        <w:suppressAutoHyphens/>
        <w:spacing w:after="120" w:line="240" w:lineRule="atLeast"/>
        <w:ind w:left="1134" w:right="1134"/>
        <w:jc w:val="both"/>
        <w:rPr>
          <w:rFonts w:ascii="Times New Roman" w:eastAsia="SimSun" w:hAnsi="Times New Roman" w:cs="Times New Roman"/>
          <w:b/>
          <w:lang w:val="en-GB" w:eastAsia="zh-CN"/>
        </w:rPr>
      </w:pPr>
      <w:r w:rsidRPr="00390192">
        <w:rPr>
          <w:rFonts w:ascii="Times New Roman" w:eastAsia="SimSun" w:hAnsi="Times New Roman" w:cs="Times New Roman"/>
          <w:b/>
          <w:bCs/>
          <w:lang w:val="en-US" w:eastAsia="zh-CN"/>
        </w:rPr>
        <w:t>Receivers of additional educational grant</w:t>
      </w:r>
      <w:r>
        <w:rPr>
          <w:rFonts w:ascii="Times New Roman" w:eastAsia="SimSun" w:hAnsi="Times New Roman" w:cs="Times New Roman"/>
          <w:b/>
          <w:bCs/>
          <w:lang w:val="en-US" w:eastAsia="zh-CN"/>
        </w:rPr>
        <w:t>s</w:t>
      </w:r>
      <w:r w:rsidR="00D86E67">
        <w:rPr>
          <w:rFonts w:ascii="Times New Roman" w:eastAsia="SimSun" w:hAnsi="Times New Roman" w:cs="Times New Roman"/>
          <w:b/>
          <w:bCs/>
          <w:lang w:val="en-US" w:eastAsia="zh-CN"/>
        </w:rPr>
        <w:t xml:space="preserve"> for persons</w:t>
      </w:r>
      <w:r w:rsidRPr="00390192">
        <w:rPr>
          <w:rFonts w:ascii="Times New Roman" w:eastAsia="SimSun" w:hAnsi="Times New Roman" w:cs="Times New Roman"/>
          <w:b/>
          <w:bCs/>
          <w:lang w:val="en-US" w:eastAsia="zh-CN"/>
        </w:rPr>
        <w:t xml:space="preserve"> with disabili</w:t>
      </w:r>
      <w:r>
        <w:rPr>
          <w:rFonts w:ascii="Times New Roman" w:eastAsia="SimSun" w:hAnsi="Times New Roman" w:cs="Times New Roman"/>
          <w:b/>
          <w:bCs/>
          <w:lang w:val="en-US" w:eastAsia="zh-CN"/>
        </w:rPr>
        <w:t>ties grouped by education type and disorder</w:t>
      </w:r>
    </w:p>
    <w:tbl>
      <w:tblPr>
        <w:tblW w:w="0" w:type="auto"/>
        <w:tblInd w:w="1134" w:type="dxa"/>
        <w:tblCellMar>
          <w:left w:w="70" w:type="dxa"/>
          <w:right w:w="70" w:type="dxa"/>
        </w:tblCellMar>
        <w:tblLook w:val="04A0" w:firstRow="1" w:lastRow="0" w:firstColumn="1" w:lastColumn="0" w:noHBand="0" w:noVBand="1"/>
      </w:tblPr>
      <w:tblGrid>
        <w:gridCol w:w="1701"/>
        <w:gridCol w:w="1134"/>
        <w:gridCol w:w="1418"/>
        <w:gridCol w:w="1276"/>
        <w:gridCol w:w="1417"/>
        <w:gridCol w:w="1434"/>
      </w:tblGrid>
      <w:tr w:rsidR="00390192" w:rsidRPr="00090DF2" w14:paraId="2E6F0635"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18F950D8" w14:textId="77777777" w:rsidR="00390192" w:rsidRPr="00090DF2" w:rsidRDefault="00390192" w:rsidP="00090DF2">
            <w:pPr>
              <w:spacing w:after="0" w:line="240" w:lineRule="auto"/>
              <w:rPr>
                <w:rFonts w:ascii="Arial" w:eastAsia="Times New Roman" w:hAnsi="Arial" w:cs="Arial"/>
                <w:color w:val="000000"/>
                <w:sz w:val="12"/>
                <w:szCs w:val="12"/>
                <w:lang w:val="en-US" w:eastAsia="da-DK"/>
              </w:rPr>
            </w:pPr>
            <w:r w:rsidRPr="00090DF2">
              <w:rPr>
                <w:rFonts w:ascii="Arial" w:eastAsia="Times New Roman" w:hAnsi="Arial" w:cs="Arial"/>
                <w:color w:val="000000"/>
                <w:sz w:val="12"/>
                <w:szCs w:val="12"/>
                <w:lang w:val="en-US" w:eastAsia="da-DK"/>
              </w:rPr>
              <w:t> </w:t>
            </w:r>
          </w:p>
        </w:tc>
        <w:tc>
          <w:tcPr>
            <w:tcW w:w="1134" w:type="dxa"/>
            <w:tcBorders>
              <w:top w:val="nil"/>
              <w:left w:val="nil"/>
              <w:bottom w:val="single" w:sz="8" w:space="0" w:color="DADADA"/>
              <w:right w:val="nil"/>
            </w:tcBorders>
            <w:shd w:val="clear" w:color="DDEBF7" w:fill="FFFFFF"/>
            <w:noWrap/>
            <w:vAlign w:val="center"/>
            <w:hideMark/>
          </w:tcPr>
          <w:p w14:paraId="4BA12D81" w14:textId="77777777" w:rsidR="00390192" w:rsidRPr="00090DF2" w:rsidRDefault="00390192" w:rsidP="00090DF2">
            <w:pPr>
              <w:spacing w:after="0" w:line="240" w:lineRule="auto"/>
              <w:jc w:val="right"/>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2014</w:t>
            </w:r>
          </w:p>
        </w:tc>
        <w:tc>
          <w:tcPr>
            <w:tcW w:w="1418" w:type="dxa"/>
            <w:tcBorders>
              <w:top w:val="nil"/>
              <w:left w:val="nil"/>
              <w:bottom w:val="single" w:sz="8" w:space="0" w:color="DADADA"/>
              <w:right w:val="nil"/>
            </w:tcBorders>
            <w:shd w:val="clear" w:color="DDEBF7" w:fill="FFFFFF"/>
            <w:noWrap/>
            <w:vAlign w:val="center"/>
            <w:hideMark/>
          </w:tcPr>
          <w:p w14:paraId="015B8BD4" w14:textId="77777777" w:rsidR="00390192" w:rsidRPr="00090DF2" w:rsidRDefault="00390192" w:rsidP="00090DF2">
            <w:pPr>
              <w:spacing w:after="0" w:line="240" w:lineRule="auto"/>
              <w:jc w:val="right"/>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2015</w:t>
            </w:r>
          </w:p>
        </w:tc>
        <w:tc>
          <w:tcPr>
            <w:tcW w:w="1276" w:type="dxa"/>
            <w:tcBorders>
              <w:top w:val="nil"/>
              <w:left w:val="nil"/>
              <w:bottom w:val="single" w:sz="8" w:space="0" w:color="DADADA"/>
              <w:right w:val="nil"/>
            </w:tcBorders>
            <w:shd w:val="clear" w:color="DDEBF7" w:fill="FFFFFF"/>
            <w:noWrap/>
            <w:vAlign w:val="center"/>
            <w:hideMark/>
          </w:tcPr>
          <w:p w14:paraId="300FEEF3" w14:textId="77777777" w:rsidR="00390192" w:rsidRPr="00090DF2" w:rsidRDefault="00390192" w:rsidP="00090DF2">
            <w:pPr>
              <w:spacing w:after="0" w:line="240" w:lineRule="auto"/>
              <w:jc w:val="right"/>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2016</w:t>
            </w:r>
          </w:p>
        </w:tc>
        <w:tc>
          <w:tcPr>
            <w:tcW w:w="1417" w:type="dxa"/>
            <w:tcBorders>
              <w:top w:val="nil"/>
              <w:left w:val="nil"/>
              <w:bottom w:val="single" w:sz="8" w:space="0" w:color="DADADA"/>
              <w:right w:val="nil"/>
            </w:tcBorders>
            <w:shd w:val="clear" w:color="DDEBF7" w:fill="FFFFFF"/>
            <w:noWrap/>
            <w:vAlign w:val="center"/>
            <w:hideMark/>
          </w:tcPr>
          <w:p w14:paraId="6E4EBD30" w14:textId="77777777" w:rsidR="00390192" w:rsidRPr="00090DF2" w:rsidRDefault="00390192" w:rsidP="00090DF2">
            <w:pPr>
              <w:spacing w:after="0" w:line="240" w:lineRule="auto"/>
              <w:jc w:val="right"/>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2017</w:t>
            </w:r>
          </w:p>
        </w:tc>
        <w:tc>
          <w:tcPr>
            <w:tcW w:w="1434" w:type="dxa"/>
            <w:tcBorders>
              <w:top w:val="nil"/>
              <w:left w:val="nil"/>
              <w:bottom w:val="single" w:sz="8" w:space="0" w:color="DADADA"/>
              <w:right w:val="nil"/>
            </w:tcBorders>
            <w:shd w:val="clear" w:color="DDEBF7" w:fill="FFFFFF"/>
            <w:noWrap/>
            <w:vAlign w:val="center"/>
            <w:hideMark/>
          </w:tcPr>
          <w:p w14:paraId="5DBCC8C5" w14:textId="77777777" w:rsidR="00390192" w:rsidRPr="00090DF2" w:rsidRDefault="00390192" w:rsidP="00090DF2">
            <w:pPr>
              <w:spacing w:after="0" w:line="240" w:lineRule="auto"/>
              <w:jc w:val="right"/>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2018</w:t>
            </w:r>
          </w:p>
        </w:tc>
      </w:tr>
      <w:tr w:rsidR="00390192" w:rsidRPr="00090DF2" w14:paraId="4DC6B059"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744DF485" w14:textId="77777777" w:rsidR="00390192" w:rsidRPr="00090DF2" w:rsidRDefault="00390192" w:rsidP="00090DF2">
            <w:pPr>
              <w:spacing w:after="0" w:line="240" w:lineRule="auto"/>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Short-cycle higher educations</w:t>
            </w:r>
          </w:p>
        </w:tc>
        <w:tc>
          <w:tcPr>
            <w:tcW w:w="1134" w:type="dxa"/>
            <w:tcBorders>
              <w:top w:val="nil"/>
              <w:left w:val="nil"/>
              <w:bottom w:val="single" w:sz="8" w:space="0" w:color="DADADA"/>
              <w:right w:val="nil"/>
            </w:tcBorders>
            <w:shd w:val="clear" w:color="000000" w:fill="FFFFFF"/>
            <w:noWrap/>
            <w:vAlign w:val="center"/>
            <w:hideMark/>
          </w:tcPr>
          <w:p w14:paraId="16C82DB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8" w:type="dxa"/>
            <w:tcBorders>
              <w:top w:val="nil"/>
              <w:left w:val="nil"/>
              <w:bottom w:val="single" w:sz="8" w:space="0" w:color="DADADA"/>
              <w:right w:val="nil"/>
            </w:tcBorders>
            <w:shd w:val="clear" w:color="000000" w:fill="FFFFFF"/>
            <w:noWrap/>
            <w:vAlign w:val="center"/>
            <w:hideMark/>
          </w:tcPr>
          <w:p w14:paraId="188F8F7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276" w:type="dxa"/>
            <w:tcBorders>
              <w:top w:val="nil"/>
              <w:left w:val="nil"/>
              <w:bottom w:val="single" w:sz="8" w:space="0" w:color="DADADA"/>
              <w:right w:val="nil"/>
            </w:tcBorders>
            <w:shd w:val="clear" w:color="000000" w:fill="FFFFFF"/>
            <w:noWrap/>
            <w:vAlign w:val="center"/>
            <w:hideMark/>
          </w:tcPr>
          <w:p w14:paraId="567F9FF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7" w:type="dxa"/>
            <w:tcBorders>
              <w:top w:val="nil"/>
              <w:left w:val="nil"/>
              <w:bottom w:val="single" w:sz="8" w:space="0" w:color="DADADA"/>
              <w:right w:val="nil"/>
            </w:tcBorders>
            <w:shd w:val="clear" w:color="000000" w:fill="FFFFFF"/>
            <w:noWrap/>
            <w:vAlign w:val="center"/>
            <w:hideMark/>
          </w:tcPr>
          <w:p w14:paraId="7928E1D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34" w:type="dxa"/>
            <w:tcBorders>
              <w:top w:val="nil"/>
              <w:left w:val="nil"/>
              <w:bottom w:val="single" w:sz="8" w:space="0" w:color="DADADA"/>
              <w:right w:val="nil"/>
            </w:tcBorders>
            <w:shd w:val="clear" w:color="000000" w:fill="FFFFFF"/>
            <w:noWrap/>
            <w:vAlign w:val="center"/>
            <w:hideMark/>
          </w:tcPr>
          <w:p w14:paraId="306C821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r>
      <w:tr w:rsidR="00390192" w:rsidRPr="00090DF2" w14:paraId="72410CE0"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5A682EEE"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Psychiatric disorders </w:t>
            </w:r>
          </w:p>
        </w:tc>
        <w:tc>
          <w:tcPr>
            <w:tcW w:w="1134" w:type="dxa"/>
            <w:tcBorders>
              <w:top w:val="nil"/>
              <w:left w:val="nil"/>
              <w:bottom w:val="single" w:sz="8" w:space="0" w:color="DADADA"/>
              <w:right w:val="nil"/>
            </w:tcBorders>
            <w:shd w:val="clear" w:color="000000" w:fill="FFFFFF"/>
            <w:noWrap/>
            <w:vAlign w:val="center"/>
            <w:hideMark/>
          </w:tcPr>
          <w:p w14:paraId="2600D13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307</w:t>
            </w:r>
          </w:p>
        </w:tc>
        <w:tc>
          <w:tcPr>
            <w:tcW w:w="1418" w:type="dxa"/>
            <w:tcBorders>
              <w:top w:val="nil"/>
              <w:left w:val="nil"/>
              <w:bottom w:val="single" w:sz="8" w:space="0" w:color="DADADA"/>
              <w:right w:val="nil"/>
            </w:tcBorders>
            <w:shd w:val="clear" w:color="000000" w:fill="FFFFFF"/>
            <w:noWrap/>
            <w:vAlign w:val="center"/>
            <w:hideMark/>
          </w:tcPr>
          <w:p w14:paraId="0866E82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378</w:t>
            </w:r>
          </w:p>
        </w:tc>
        <w:tc>
          <w:tcPr>
            <w:tcW w:w="1276" w:type="dxa"/>
            <w:tcBorders>
              <w:top w:val="nil"/>
              <w:left w:val="nil"/>
              <w:bottom w:val="single" w:sz="8" w:space="0" w:color="DADADA"/>
              <w:right w:val="nil"/>
            </w:tcBorders>
            <w:shd w:val="clear" w:color="000000" w:fill="FFFFFF"/>
            <w:noWrap/>
            <w:vAlign w:val="center"/>
            <w:hideMark/>
          </w:tcPr>
          <w:p w14:paraId="6EE3DAF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420</w:t>
            </w:r>
          </w:p>
        </w:tc>
        <w:tc>
          <w:tcPr>
            <w:tcW w:w="1417" w:type="dxa"/>
            <w:tcBorders>
              <w:top w:val="nil"/>
              <w:left w:val="nil"/>
              <w:bottom w:val="single" w:sz="8" w:space="0" w:color="DADADA"/>
              <w:right w:val="nil"/>
            </w:tcBorders>
            <w:shd w:val="clear" w:color="000000" w:fill="FFFFFF"/>
            <w:noWrap/>
            <w:vAlign w:val="center"/>
            <w:hideMark/>
          </w:tcPr>
          <w:p w14:paraId="36552FC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452</w:t>
            </w:r>
          </w:p>
        </w:tc>
        <w:tc>
          <w:tcPr>
            <w:tcW w:w="1434" w:type="dxa"/>
            <w:tcBorders>
              <w:top w:val="nil"/>
              <w:left w:val="nil"/>
              <w:bottom w:val="single" w:sz="8" w:space="0" w:color="DADADA"/>
              <w:right w:val="nil"/>
            </w:tcBorders>
            <w:shd w:val="clear" w:color="000000" w:fill="FFFFFF"/>
            <w:noWrap/>
            <w:vAlign w:val="center"/>
            <w:hideMark/>
          </w:tcPr>
          <w:p w14:paraId="7D16E44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524</w:t>
            </w:r>
          </w:p>
        </w:tc>
      </w:tr>
      <w:tr w:rsidR="00390192" w:rsidRPr="00090DF2" w14:paraId="1229B62C"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4497E27D"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Chronic musculoskeletal disorders</w:t>
            </w:r>
          </w:p>
        </w:tc>
        <w:tc>
          <w:tcPr>
            <w:tcW w:w="1134" w:type="dxa"/>
            <w:tcBorders>
              <w:top w:val="nil"/>
              <w:left w:val="nil"/>
              <w:bottom w:val="single" w:sz="8" w:space="0" w:color="DADADA"/>
              <w:right w:val="nil"/>
            </w:tcBorders>
            <w:shd w:val="clear" w:color="000000" w:fill="FFFFFF"/>
            <w:noWrap/>
            <w:vAlign w:val="center"/>
            <w:hideMark/>
          </w:tcPr>
          <w:p w14:paraId="513F1BA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57</w:t>
            </w:r>
          </w:p>
        </w:tc>
        <w:tc>
          <w:tcPr>
            <w:tcW w:w="1418" w:type="dxa"/>
            <w:tcBorders>
              <w:top w:val="nil"/>
              <w:left w:val="nil"/>
              <w:bottom w:val="single" w:sz="8" w:space="0" w:color="DADADA"/>
              <w:right w:val="nil"/>
            </w:tcBorders>
            <w:shd w:val="clear" w:color="000000" w:fill="FFFFFF"/>
            <w:noWrap/>
            <w:vAlign w:val="center"/>
            <w:hideMark/>
          </w:tcPr>
          <w:p w14:paraId="7D15124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65</w:t>
            </w:r>
          </w:p>
        </w:tc>
        <w:tc>
          <w:tcPr>
            <w:tcW w:w="1276" w:type="dxa"/>
            <w:tcBorders>
              <w:top w:val="nil"/>
              <w:left w:val="nil"/>
              <w:bottom w:val="single" w:sz="8" w:space="0" w:color="DADADA"/>
              <w:right w:val="nil"/>
            </w:tcBorders>
            <w:shd w:val="clear" w:color="000000" w:fill="FFFFFF"/>
            <w:noWrap/>
            <w:vAlign w:val="center"/>
            <w:hideMark/>
          </w:tcPr>
          <w:p w14:paraId="2C6A757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72</w:t>
            </w:r>
          </w:p>
        </w:tc>
        <w:tc>
          <w:tcPr>
            <w:tcW w:w="1417" w:type="dxa"/>
            <w:tcBorders>
              <w:top w:val="nil"/>
              <w:left w:val="nil"/>
              <w:bottom w:val="single" w:sz="8" w:space="0" w:color="DADADA"/>
              <w:right w:val="nil"/>
            </w:tcBorders>
            <w:shd w:val="clear" w:color="000000" w:fill="FFFFFF"/>
            <w:noWrap/>
            <w:vAlign w:val="center"/>
            <w:hideMark/>
          </w:tcPr>
          <w:p w14:paraId="0B287FD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73</w:t>
            </w:r>
          </w:p>
        </w:tc>
        <w:tc>
          <w:tcPr>
            <w:tcW w:w="1434" w:type="dxa"/>
            <w:tcBorders>
              <w:top w:val="nil"/>
              <w:left w:val="nil"/>
              <w:bottom w:val="single" w:sz="8" w:space="0" w:color="DADADA"/>
              <w:right w:val="nil"/>
            </w:tcBorders>
            <w:shd w:val="clear" w:color="000000" w:fill="FFFFFF"/>
            <w:noWrap/>
            <w:vAlign w:val="center"/>
            <w:hideMark/>
          </w:tcPr>
          <w:p w14:paraId="2BBD246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77</w:t>
            </w:r>
          </w:p>
        </w:tc>
      </w:tr>
      <w:tr w:rsidR="00390192" w:rsidRPr="00090DF2" w14:paraId="3339AD8B"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653E5F0B"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Neurological disorders</w:t>
            </w:r>
          </w:p>
        </w:tc>
        <w:tc>
          <w:tcPr>
            <w:tcW w:w="1134" w:type="dxa"/>
            <w:tcBorders>
              <w:top w:val="nil"/>
              <w:left w:val="nil"/>
              <w:bottom w:val="single" w:sz="8" w:space="0" w:color="DADADA"/>
              <w:right w:val="nil"/>
            </w:tcBorders>
            <w:shd w:val="clear" w:color="000000" w:fill="FFFFFF"/>
            <w:noWrap/>
            <w:vAlign w:val="center"/>
            <w:hideMark/>
          </w:tcPr>
          <w:p w14:paraId="487D6C2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26</w:t>
            </w:r>
          </w:p>
        </w:tc>
        <w:tc>
          <w:tcPr>
            <w:tcW w:w="1418" w:type="dxa"/>
            <w:tcBorders>
              <w:top w:val="nil"/>
              <w:left w:val="nil"/>
              <w:bottom w:val="single" w:sz="8" w:space="0" w:color="DADADA"/>
              <w:right w:val="nil"/>
            </w:tcBorders>
            <w:shd w:val="clear" w:color="000000" w:fill="FFFFFF"/>
            <w:noWrap/>
            <w:vAlign w:val="center"/>
            <w:hideMark/>
          </w:tcPr>
          <w:p w14:paraId="0EABD3B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41</w:t>
            </w:r>
          </w:p>
        </w:tc>
        <w:tc>
          <w:tcPr>
            <w:tcW w:w="1276" w:type="dxa"/>
            <w:tcBorders>
              <w:top w:val="nil"/>
              <w:left w:val="nil"/>
              <w:bottom w:val="single" w:sz="8" w:space="0" w:color="DADADA"/>
              <w:right w:val="nil"/>
            </w:tcBorders>
            <w:shd w:val="clear" w:color="000000" w:fill="FFFFFF"/>
            <w:noWrap/>
            <w:vAlign w:val="center"/>
            <w:hideMark/>
          </w:tcPr>
          <w:p w14:paraId="70E6C7E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40</w:t>
            </w:r>
          </w:p>
        </w:tc>
        <w:tc>
          <w:tcPr>
            <w:tcW w:w="1417" w:type="dxa"/>
            <w:tcBorders>
              <w:top w:val="nil"/>
              <w:left w:val="nil"/>
              <w:bottom w:val="single" w:sz="8" w:space="0" w:color="DADADA"/>
              <w:right w:val="nil"/>
            </w:tcBorders>
            <w:shd w:val="clear" w:color="000000" w:fill="FFFFFF"/>
            <w:noWrap/>
            <w:vAlign w:val="center"/>
            <w:hideMark/>
          </w:tcPr>
          <w:p w14:paraId="608F1B3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38</w:t>
            </w:r>
          </w:p>
        </w:tc>
        <w:tc>
          <w:tcPr>
            <w:tcW w:w="1434" w:type="dxa"/>
            <w:tcBorders>
              <w:top w:val="nil"/>
              <w:left w:val="nil"/>
              <w:bottom w:val="single" w:sz="8" w:space="0" w:color="DADADA"/>
              <w:right w:val="nil"/>
            </w:tcBorders>
            <w:shd w:val="clear" w:color="000000" w:fill="FFFFFF"/>
            <w:noWrap/>
            <w:vAlign w:val="center"/>
            <w:hideMark/>
          </w:tcPr>
          <w:p w14:paraId="6D13FF6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46</w:t>
            </w:r>
          </w:p>
        </w:tc>
      </w:tr>
      <w:tr w:rsidR="00390192" w:rsidRPr="00090DF2" w14:paraId="1A9C6F37"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46C37E0B"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Hearing impairment </w:t>
            </w:r>
          </w:p>
        </w:tc>
        <w:tc>
          <w:tcPr>
            <w:tcW w:w="1134" w:type="dxa"/>
            <w:tcBorders>
              <w:top w:val="nil"/>
              <w:left w:val="nil"/>
              <w:bottom w:val="single" w:sz="8" w:space="0" w:color="DADADA"/>
              <w:right w:val="nil"/>
            </w:tcBorders>
            <w:shd w:val="clear" w:color="000000" w:fill="FFFFFF"/>
            <w:noWrap/>
            <w:vAlign w:val="center"/>
            <w:hideMark/>
          </w:tcPr>
          <w:p w14:paraId="5B74F15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31</w:t>
            </w:r>
          </w:p>
        </w:tc>
        <w:tc>
          <w:tcPr>
            <w:tcW w:w="1418" w:type="dxa"/>
            <w:tcBorders>
              <w:top w:val="nil"/>
              <w:left w:val="nil"/>
              <w:bottom w:val="single" w:sz="8" w:space="0" w:color="DADADA"/>
              <w:right w:val="nil"/>
            </w:tcBorders>
            <w:shd w:val="clear" w:color="000000" w:fill="FFFFFF"/>
            <w:noWrap/>
            <w:vAlign w:val="center"/>
            <w:hideMark/>
          </w:tcPr>
          <w:p w14:paraId="305BB52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27</w:t>
            </w:r>
          </w:p>
        </w:tc>
        <w:tc>
          <w:tcPr>
            <w:tcW w:w="1276" w:type="dxa"/>
            <w:tcBorders>
              <w:top w:val="nil"/>
              <w:left w:val="nil"/>
              <w:bottom w:val="single" w:sz="8" w:space="0" w:color="DADADA"/>
              <w:right w:val="nil"/>
            </w:tcBorders>
            <w:shd w:val="clear" w:color="000000" w:fill="FFFFFF"/>
            <w:noWrap/>
            <w:vAlign w:val="center"/>
            <w:hideMark/>
          </w:tcPr>
          <w:p w14:paraId="4941807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24</w:t>
            </w:r>
          </w:p>
        </w:tc>
        <w:tc>
          <w:tcPr>
            <w:tcW w:w="1417" w:type="dxa"/>
            <w:tcBorders>
              <w:top w:val="nil"/>
              <w:left w:val="nil"/>
              <w:bottom w:val="single" w:sz="8" w:space="0" w:color="DADADA"/>
              <w:right w:val="nil"/>
            </w:tcBorders>
            <w:shd w:val="clear" w:color="000000" w:fill="FFFFFF"/>
            <w:noWrap/>
            <w:vAlign w:val="center"/>
            <w:hideMark/>
          </w:tcPr>
          <w:p w14:paraId="70EB4E1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21</w:t>
            </w:r>
          </w:p>
        </w:tc>
        <w:tc>
          <w:tcPr>
            <w:tcW w:w="1434" w:type="dxa"/>
            <w:tcBorders>
              <w:top w:val="nil"/>
              <w:left w:val="nil"/>
              <w:bottom w:val="single" w:sz="8" w:space="0" w:color="DADADA"/>
              <w:right w:val="nil"/>
            </w:tcBorders>
            <w:shd w:val="clear" w:color="000000" w:fill="FFFFFF"/>
            <w:noWrap/>
            <w:vAlign w:val="center"/>
            <w:hideMark/>
          </w:tcPr>
          <w:p w14:paraId="0E20C7C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18</w:t>
            </w:r>
          </w:p>
        </w:tc>
      </w:tr>
      <w:tr w:rsidR="00390192" w:rsidRPr="00090DF2" w14:paraId="2A7CB4B6"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7E634F9E"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Visual impairment </w:t>
            </w:r>
          </w:p>
        </w:tc>
        <w:tc>
          <w:tcPr>
            <w:tcW w:w="1134" w:type="dxa"/>
            <w:tcBorders>
              <w:top w:val="nil"/>
              <w:left w:val="nil"/>
              <w:bottom w:val="single" w:sz="8" w:space="0" w:color="DADADA"/>
              <w:right w:val="nil"/>
            </w:tcBorders>
            <w:shd w:val="clear" w:color="000000" w:fill="FFFFFF"/>
            <w:noWrap/>
            <w:vAlign w:val="center"/>
            <w:hideMark/>
          </w:tcPr>
          <w:p w14:paraId="55CC780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w:t>
            </w:r>
          </w:p>
        </w:tc>
        <w:tc>
          <w:tcPr>
            <w:tcW w:w="1418" w:type="dxa"/>
            <w:tcBorders>
              <w:top w:val="nil"/>
              <w:left w:val="nil"/>
              <w:bottom w:val="single" w:sz="8" w:space="0" w:color="DADADA"/>
              <w:right w:val="nil"/>
            </w:tcBorders>
            <w:shd w:val="clear" w:color="000000" w:fill="FFFFFF"/>
            <w:noWrap/>
            <w:vAlign w:val="center"/>
            <w:hideMark/>
          </w:tcPr>
          <w:p w14:paraId="2024CC8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9</w:t>
            </w:r>
          </w:p>
        </w:tc>
        <w:tc>
          <w:tcPr>
            <w:tcW w:w="1276" w:type="dxa"/>
            <w:tcBorders>
              <w:top w:val="nil"/>
              <w:left w:val="nil"/>
              <w:bottom w:val="single" w:sz="8" w:space="0" w:color="DADADA"/>
              <w:right w:val="nil"/>
            </w:tcBorders>
            <w:shd w:val="clear" w:color="000000" w:fill="FFFFFF"/>
            <w:noWrap/>
            <w:vAlign w:val="center"/>
            <w:hideMark/>
          </w:tcPr>
          <w:p w14:paraId="3EC63A4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12</w:t>
            </w:r>
          </w:p>
        </w:tc>
        <w:tc>
          <w:tcPr>
            <w:tcW w:w="1417" w:type="dxa"/>
            <w:tcBorders>
              <w:top w:val="nil"/>
              <w:left w:val="nil"/>
              <w:bottom w:val="single" w:sz="8" w:space="0" w:color="DADADA"/>
              <w:right w:val="nil"/>
            </w:tcBorders>
            <w:shd w:val="clear" w:color="000000" w:fill="FFFFFF"/>
            <w:noWrap/>
            <w:vAlign w:val="center"/>
            <w:hideMark/>
          </w:tcPr>
          <w:p w14:paraId="55B7296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11</w:t>
            </w:r>
          </w:p>
        </w:tc>
        <w:tc>
          <w:tcPr>
            <w:tcW w:w="1434" w:type="dxa"/>
            <w:tcBorders>
              <w:top w:val="nil"/>
              <w:left w:val="nil"/>
              <w:bottom w:val="single" w:sz="8" w:space="0" w:color="DADADA"/>
              <w:right w:val="nil"/>
            </w:tcBorders>
            <w:shd w:val="clear" w:color="000000" w:fill="FFFFFF"/>
            <w:noWrap/>
            <w:vAlign w:val="center"/>
            <w:hideMark/>
          </w:tcPr>
          <w:p w14:paraId="6EBB822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12</w:t>
            </w:r>
          </w:p>
        </w:tc>
      </w:tr>
      <w:tr w:rsidR="00390192" w:rsidRPr="00090DF2" w14:paraId="61B33E08"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0D2D79EB"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Back conditions</w:t>
            </w:r>
          </w:p>
        </w:tc>
        <w:tc>
          <w:tcPr>
            <w:tcW w:w="1134" w:type="dxa"/>
            <w:tcBorders>
              <w:top w:val="nil"/>
              <w:left w:val="nil"/>
              <w:bottom w:val="single" w:sz="8" w:space="0" w:color="DADADA"/>
              <w:right w:val="nil"/>
            </w:tcBorders>
            <w:shd w:val="clear" w:color="000000" w:fill="FFFFFF"/>
            <w:noWrap/>
            <w:vAlign w:val="center"/>
            <w:hideMark/>
          </w:tcPr>
          <w:p w14:paraId="389B8B9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13</w:t>
            </w:r>
          </w:p>
        </w:tc>
        <w:tc>
          <w:tcPr>
            <w:tcW w:w="1418" w:type="dxa"/>
            <w:tcBorders>
              <w:top w:val="nil"/>
              <w:left w:val="nil"/>
              <w:bottom w:val="single" w:sz="8" w:space="0" w:color="DADADA"/>
              <w:right w:val="nil"/>
            </w:tcBorders>
            <w:shd w:val="clear" w:color="000000" w:fill="FFFFFF"/>
            <w:noWrap/>
            <w:vAlign w:val="center"/>
            <w:hideMark/>
          </w:tcPr>
          <w:p w14:paraId="4247F95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15</w:t>
            </w:r>
          </w:p>
        </w:tc>
        <w:tc>
          <w:tcPr>
            <w:tcW w:w="1276" w:type="dxa"/>
            <w:tcBorders>
              <w:top w:val="nil"/>
              <w:left w:val="nil"/>
              <w:bottom w:val="single" w:sz="8" w:space="0" w:color="DADADA"/>
              <w:right w:val="nil"/>
            </w:tcBorders>
            <w:shd w:val="clear" w:color="000000" w:fill="FFFFFF"/>
            <w:noWrap/>
            <w:vAlign w:val="center"/>
            <w:hideMark/>
          </w:tcPr>
          <w:p w14:paraId="5E35BA1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14</w:t>
            </w:r>
          </w:p>
        </w:tc>
        <w:tc>
          <w:tcPr>
            <w:tcW w:w="1417" w:type="dxa"/>
            <w:tcBorders>
              <w:top w:val="nil"/>
              <w:left w:val="nil"/>
              <w:bottom w:val="single" w:sz="8" w:space="0" w:color="DADADA"/>
              <w:right w:val="nil"/>
            </w:tcBorders>
            <w:shd w:val="clear" w:color="000000" w:fill="FFFFFF"/>
            <w:noWrap/>
            <w:vAlign w:val="center"/>
            <w:hideMark/>
          </w:tcPr>
          <w:p w14:paraId="4E30569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w:t>
            </w:r>
          </w:p>
        </w:tc>
        <w:tc>
          <w:tcPr>
            <w:tcW w:w="1434" w:type="dxa"/>
            <w:tcBorders>
              <w:top w:val="nil"/>
              <w:left w:val="nil"/>
              <w:bottom w:val="single" w:sz="8" w:space="0" w:color="DADADA"/>
              <w:right w:val="nil"/>
            </w:tcBorders>
            <w:shd w:val="clear" w:color="000000" w:fill="FFFFFF"/>
            <w:noWrap/>
            <w:vAlign w:val="center"/>
            <w:hideMark/>
          </w:tcPr>
          <w:p w14:paraId="2F761FE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r>
      <w:tr w:rsidR="00390192" w:rsidRPr="00090DF2" w14:paraId="5B795D9C"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345F9392"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Dyslexia</w:t>
            </w:r>
          </w:p>
        </w:tc>
        <w:tc>
          <w:tcPr>
            <w:tcW w:w="1134" w:type="dxa"/>
            <w:tcBorders>
              <w:top w:val="nil"/>
              <w:left w:val="nil"/>
              <w:bottom w:val="single" w:sz="8" w:space="0" w:color="DADADA"/>
              <w:right w:val="nil"/>
            </w:tcBorders>
            <w:shd w:val="clear" w:color="000000" w:fill="FFFFFF"/>
            <w:noWrap/>
            <w:vAlign w:val="center"/>
            <w:hideMark/>
          </w:tcPr>
          <w:p w14:paraId="1B66315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8" w:type="dxa"/>
            <w:tcBorders>
              <w:top w:val="nil"/>
              <w:left w:val="nil"/>
              <w:bottom w:val="single" w:sz="8" w:space="0" w:color="DADADA"/>
              <w:right w:val="nil"/>
            </w:tcBorders>
            <w:shd w:val="clear" w:color="000000" w:fill="FFFFFF"/>
            <w:noWrap/>
            <w:vAlign w:val="center"/>
            <w:hideMark/>
          </w:tcPr>
          <w:p w14:paraId="3A80D0C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276" w:type="dxa"/>
            <w:tcBorders>
              <w:top w:val="nil"/>
              <w:left w:val="nil"/>
              <w:bottom w:val="single" w:sz="8" w:space="0" w:color="DADADA"/>
              <w:right w:val="nil"/>
            </w:tcBorders>
            <w:shd w:val="clear" w:color="000000" w:fill="FFFFFF"/>
            <w:noWrap/>
            <w:vAlign w:val="center"/>
            <w:hideMark/>
          </w:tcPr>
          <w:p w14:paraId="7AD5E57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7" w:type="dxa"/>
            <w:tcBorders>
              <w:top w:val="nil"/>
              <w:left w:val="nil"/>
              <w:bottom w:val="single" w:sz="8" w:space="0" w:color="DADADA"/>
              <w:right w:val="nil"/>
            </w:tcBorders>
            <w:shd w:val="clear" w:color="000000" w:fill="FFFFFF"/>
            <w:noWrap/>
            <w:vAlign w:val="center"/>
            <w:hideMark/>
          </w:tcPr>
          <w:p w14:paraId="7ACFEBA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34" w:type="dxa"/>
            <w:tcBorders>
              <w:top w:val="nil"/>
              <w:left w:val="nil"/>
              <w:bottom w:val="single" w:sz="8" w:space="0" w:color="DADADA"/>
              <w:right w:val="nil"/>
            </w:tcBorders>
            <w:shd w:val="clear" w:color="000000" w:fill="FFFFFF"/>
            <w:noWrap/>
            <w:vAlign w:val="center"/>
            <w:hideMark/>
          </w:tcPr>
          <w:p w14:paraId="15904A2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r>
      <w:tr w:rsidR="00390192" w:rsidRPr="00090DF2" w14:paraId="33855ABE"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5A09004A"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Unknown</w:t>
            </w:r>
          </w:p>
        </w:tc>
        <w:tc>
          <w:tcPr>
            <w:tcW w:w="1134" w:type="dxa"/>
            <w:tcBorders>
              <w:top w:val="nil"/>
              <w:left w:val="nil"/>
              <w:bottom w:val="single" w:sz="8" w:space="0" w:color="DADADA"/>
              <w:right w:val="nil"/>
            </w:tcBorders>
            <w:shd w:val="clear" w:color="000000" w:fill="FFFFFF"/>
            <w:noWrap/>
            <w:vAlign w:val="center"/>
            <w:hideMark/>
          </w:tcPr>
          <w:p w14:paraId="27B175C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52</w:t>
            </w:r>
          </w:p>
        </w:tc>
        <w:tc>
          <w:tcPr>
            <w:tcW w:w="1418" w:type="dxa"/>
            <w:tcBorders>
              <w:top w:val="nil"/>
              <w:left w:val="nil"/>
              <w:bottom w:val="single" w:sz="8" w:space="0" w:color="DADADA"/>
              <w:right w:val="nil"/>
            </w:tcBorders>
            <w:shd w:val="clear" w:color="000000" w:fill="FFFFFF"/>
            <w:noWrap/>
            <w:vAlign w:val="center"/>
            <w:hideMark/>
          </w:tcPr>
          <w:p w14:paraId="5E00B91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64</w:t>
            </w:r>
          </w:p>
        </w:tc>
        <w:tc>
          <w:tcPr>
            <w:tcW w:w="1276" w:type="dxa"/>
            <w:tcBorders>
              <w:top w:val="nil"/>
              <w:left w:val="nil"/>
              <w:bottom w:val="single" w:sz="8" w:space="0" w:color="DADADA"/>
              <w:right w:val="nil"/>
            </w:tcBorders>
            <w:shd w:val="clear" w:color="000000" w:fill="FFFFFF"/>
            <w:noWrap/>
            <w:vAlign w:val="center"/>
            <w:hideMark/>
          </w:tcPr>
          <w:p w14:paraId="5CC9D17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67</w:t>
            </w:r>
          </w:p>
        </w:tc>
        <w:tc>
          <w:tcPr>
            <w:tcW w:w="1417" w:type="dxa"/>
            <w:tcBorders>
              <w:top w:val="nil"/>
              <w:left w:val="nil"/>
              <w:bottom w:val="single" w:sz="8" w:space="0" w:color="DADADA"/>
              <w:right w:val="nil"/>
            </w:tcBorders>
            <w:shd w:val="clear" w:color="000000" w:fill="FFFFFF"/>
            <w:noWrap/>
            <w:vAlign w:val="center"/>
            <w:hideMark/>
          </w:tcPr>
          <w:p w14:paraId="4574C25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73</w:t>
            </w:r>
          </w:p>
        </w:tc>
        <w:tc>
          <w:tcPr>
            <w:tcW w:w="1434" w:type="dxa"/>
            <w:tcBorders>
              <w:top w:val="nil"/>
              <w:left w:val="nil"/>
              <w:bottom w:val="single" w:sz="8" w:space="0" w:color="DADADA"/>
              <w:right w:val="nil"/>
            </w:tcBorders>
            <w:shd w:val="clear" w:color="000000" w:fill="FFFFFF"/>
            <w:noWrap/>
            <w:vAlign w:val="center"/>
            <w:hideMark/>
          </w:tcPr>
          <w:p w14:paraId="2B4FE80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57</w:t>
            </w:r>
          </w:p>
        </w:tc>
      </w:tr>
      <w:tr w:rsidR="00390192" w:rsidRPr="00090DF2" w14:paraId="1FD791CD" w14:textId="77777777" w:rsidTr="00390192">
        <w:trPr>
          <w:trHeight w:val="300"/>
        </w:trPr>
        <w:tc>
          <w:tcPr>
            <w:tcW w:w="1701" w:type="dxa"/>
            <w:tcBorders>
              <w:top w:val="nil"/>
              <w:left w:val="nil"/>
              <w:bottom w:val="nil"/>
              <w:right w:val="nil"/>
            </w:tcBorders>
            <w:shd w:val="clear" w:color="000000" w:fill="F2F2F2"/>
            <w:noWrap/>
            <w:vAlign w:val="center"/>
            <w:hideMark/>
          </w:tcPr>
          <w:p w14:paraId="1DF6EAB7" w14:textId="77777777" w:rsidR="00390192" w:rsidRPr="00090DF2" w:rsidRDefault="00390192" w:rsidP="00090DF2">
            <w:pPr>
              <w:spacing w:after="0" w:line="240" w:lineRule="auto"/>
              <w:ind w:firstLineChars="100" w:firstLine="120"/>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Total</w:t>
            </w:r>
          </w:p>
        </w:tc>
        <w:tc>
          <w:tcPr>
            <w:tcW w:w="1134" w:type="dxa"/>
            <w:tcBorders>
              <w:top w:val="nil"/>
              <w:left w:val="nil"/>
              <w:bottom w:val="nil"/>
              <w:right w:val="nil"/>
            </w:tcBorders>
            <w:shd w:val="clear" w:color="000000" w:fill="F2F2F2"/>
            <w:noWrap/>
            <w:vAlign w:val="center"/>
            <w:hideMark/>
          </w:tcPr>
          <w:p w14:paraId="0EDAE270"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492</w:t>
            </w:r>
          </w:p>
        </w:tc>
        <w:tc>
          <w:tcPr>
            <w:tcW w:w="1418" w:type="dxa"/>
            <w:tcBorders>
              <w:top w:val="nil"/>
              <w:left w:val="nil"/>
              <w:bottom w:val="nil"/>
              <w:right w:val="nil"/>
            </w:tcBorders>
            <w:shd w:val="clear" w:color="000000" w:fill="F2F2F2"/>
            <w:noWrap/>
            <w:vAlign w:val="center"/>
            <w:hideMark/>
          </w:tcPr>
          <w:p w14:paraId="7E2DAEBC"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599</w:t>
            </w:r>
          </w:p>
        </w:tc>
        <w:tc>
          <w:tcPr>
            <w:tcW w:w="1276" w:type="dxa"/>
            <w:tcBorders>
              <w:top w:val="nil"/>
              <w:left w:val="nil"/>
              <w:bottom w:val="nil"/>
              <w:right w:val="nil"/>
            </w:tcBorders>
            <w:shd w:val="clear" w:color="000000" w:fill="F2F2F2"/>
            <w:noWrap/>
            <w:vAlign w:val="center"/>
            <w:hideMark/>
          </w:tcPr>
          <w:p w14:paraId="39957083"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649</w:t>
            </w:r>
          </w:p>
        </w:tc>
        <w:tc>
          <w:tcPr>
            <w:tcW w:w="1417" w:type="dxa"/>
            <w:tcBorders>
              <w:top w:val="nil"/>
              <w:left w:val="nil"/>
              <w:bottom w:val="nil"/>
              <w:right w:val="nil"/>
            </w:tcBorders>
            <w:shd w:val="clear" w:color="000000" w:fill="F2F2F2"/>
            <w:noWrap/>
            <w:vAlign w:val="center"/>
            <w:hideMark/>
          </w:tcPr>
          <w:p w14:paraId="350A2224"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673</w:t>
            </w:r>
          </w:p>
        </w:tc>
        <w:tc>
          <w:tcPr>
            <w:tcW w:w="1434" w:type="dxa"/>
            <w:tcBorders>
              <w:top w:val="nil"/>
              <w:left w:val="nil"/>
              <w:bottom w:val="nil"/>
              <w:right w:val="nil"/>
            </w:tcBorders>
            <w:shd w:val="clear" w:color="000000" w:fill="F2F2F2"/>
            <w:noWrap/>
            <w:vAlign w:val="center"/>
            <w:hideMark/>
          </w:tcPr>
          <w:p w14:paraId="60CC7CAB"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734</w:t>
            </w:r>
          </w:p>
        </w:tc>
      </w:tr>
      <w:tr w:rsidR="00390192" w:rsidRPr="00090DF2" w14:paraId="5096CFE8" w14:textId="77777777" w:rsidTr="00390192">
        <w:trPr>
          <w:trHeight w:val="315"/>
        </w:trPr>
        <w:tc>
          <w:tcPr>
            <w:tcW w:w="1701" w:type="dxa"/>
            <w:tcBorders>
              <w:top w:val="single" w:sz="4" w:space="0" w:color="000000"/>
              <w:left w:val="nil"/>
              <w:bottom w:val="single" w:sz="8" w:space="0" w:color="DADADA"/>
              <w:right w:val="nil"/>
            </w:tcBorders>
            <w:shd w:val="clear" w:color="000000" w:fill="FFFFFF"/>
            <w:noWrap/>
            <w:vAlign w:val="center"/>
            <w:hideMark/>
          </w:tcPr>
          <w:p w14:paraId="2C012B9B" w14:textId="77777777" w:rsidR="00390192" w:rsidRPr="00090DF2" w:rsidRDefault="00390192" w:rsidP="00090DF2">
            <w:pPr>
              <w:spacing w:after="0" w:line="240" w:lineRule="auto"/>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Medium-cycle higher educations</w:t>
            </w:r>
          </w:p>
        </w:tc>
        <w:tc>
          <w:tcPr>
            <w:tcW w:w="1134" w:type="dxa"/>
            <w:tcBorders>
              <w:top w:val="single" w:sz="4" w:space="0" w:color="000000"/>
              <w:left w:val="nil"/>
              <w:bottom w:val="single" w:sz="8" w:space="0" w:color="DADADA"/>
              <w:right w:val="nil"/>
            </w:tcBorders>
            <w:shd w:val="clear" w:color="000000" w:fill="FFFFFF"/>
            <w:noWrap/>
            <w:vAlign w:val="center"/>
            <w:hideMark/>
          </w:tcPr>
          <w:p w14:paraId="6AA84E3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8" w:type="dxa"/>
            <w:tcBorders>
              <w:top w:val="single" w:sz="4" w:space="0" w:color="000000"/>
              <w:left w:val="nil"/>
              <w:bottom w:val="single" w:sz="8" w:space="0" w:color="DADADA"/>
              <w:right w:val="nil"/>
            </w:tcBorders>
            <w:shd w:val="clear" w:color="000000" w:fill="FFFFFF"/>
            <w:noWrap/>
            <w:vAlign w:val="center"/>
            <w:hideMark/>
          </w:tcPr>
          <w:p w14:paraId="55CD3A3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276" w:type="dxa"/>
            <w:tcBorders>
              <w:top w:val="single" w:sz="4" w:space="0" w:color="000000"/>
              <w:left w:val="nil"/>
              <w:bottom w:val="single" w:sz="8" w:space="0" w:color="DADADA"/>
              <w:right w:val="nil"/>
            </w:tcBorders>
            <w:shd w:val="clear" w:color="000000" w:fill="FFFFFF"/>
            <w:noWrap/>
            <w:vAlign w:val="center"/>
            <w:hideMark/>
          </w:tcPr>
          <w:p w14:paraId="3D3E5C1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7" w:type="dxa"/>
            <w:tcBorders>
              <w:top w:val="single" w:sz="4" w:space="0" w:color="000000"/>
              <w:left w:val="nil"/>
              <w:bottom w:val="single" w:sz="8" w:space="0" w:color="DADADA"/>
              <w:right w:val="nil"/>
            </w:tcBorders>
            <w:shd w:val="clear" w:color="000000" w:fill="FFFFFF"/>
            <w:noWrap/>
            <w:vAlign w:val="center"/>
            <w:hideMark/>
          </w:tcPr>
          <w:p w14:paraId="1C5ED21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34" w:type="dxa"/>
            <w:tcBorders>
              <w:top w:val="single" w:sz="4" w:space="0" w:color="000000"/>
              <w:left w:val="nil"/>
              <w:bottom w:val="single" w:sz="8" w:space="0" w:color="DADADA"/>
              <w:right w:val="nil"/>
            </w:tcBorders>
            <w:shd w:val="clear" w:color="000000" w:fill="FFFFFF"/>
            <w:noWrap/>
            <w:vAlign w:val="center"/>
            <w:hideMark/>
          </w:tcPr>
          <w:p w14:paraId="7CAE94F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r>
      <w:tr w:rsidR="00390192" w:rsidRPr="00090DF2" w14:paraId="31664CD3"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44B2C608"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Psychiatric disorders </w:t>
            </w:r>
          </w:p>
        </w:tc>
        <w:tc>
          <w:tcPr>
            <w:tcW w:w="1134" w:type="dxa"/>
            <w:tcBorders>
              <w:top w:val="nil"/>
              <w:left w:val="nil"/>
              <w:bottom w:val="single" w:sz="8" w:space="0" w:color="DADADA"/>
              <w:right w:val="nil"/>
            </w:tcBorders>
            <w:shd w:val="clear" w:color="000000" w:fill="FFFFFF"/>
            <w:noWrap/>
            <w:vAlign w:val="center"/>
            <w:hideMark/>
          </w:tcPr>
          <w:p w14:paraId="2EA9C40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2.540</w:t>
            </w:r>
          </w:p>
        </w:tc>
        <w:tc>
          <w:tcPr>
            <w:tcW w:w="1418" w:type="dxa"/>
            <w:tcBorders>
              <w:top w:val="nil"/>
              <w:left w:val="nil"/>
              <w:bottom w:val="single" w:sz="8" w:space="0" w:color="DADADA"/>
              <w:right w:val="nil"/>
            </w:tcBorders>
            <w:shd w:val="clear" w:color="000000" w:fill="FFFFFF"/>
            <w:noWrap/>
            <w:vAlign w:val="center"/>
            <w:hideMark/>
          </w:tcPr>
          <w:p w14:paraId="41D340A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2.831</w:t>
            </w:r>
          </w:p>
        </w:tc>
        <w:tc>
          <w:tcPr>
            <w:tcW w:w="1276" w:type="dxa"/>
            <w:tcBorders>
              <w:top w:val="nil"/>
              <w:left w:val="nil"/>
              <w:bottom w:val="single" w:sz="8" w:space="0" w:color="DADADA"/>
              <w:right w:val="nil"/>
            </w:tcBorders>
            <w:shd w:val="clear" w:color="000000" w:fill="FFFFFF"/>
            <w:noWrap/>
            <w:vAlign w:val="center"/>
            <w:hideMark/>
          </w:tcPr>
          <w:p w14:paraId="606322E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3.007</w:t>
            </w:r>
          </w:p>
        </w:tc>
        <w:tc>
          <w:tcPr>
            <w:tcW w:w="1417" w:type="dxa"/>
            <w:tcBorders>
              <w:top w:val="nil"/>
              <w:left w:val="nil"/>
              <w:bottom w:val="single" w:sz="8" w:space="0" w:color="DADADA"/>
              <w:right w:val="nil"/>
            </w:tcBorders>
            <w:shd w:val="clear" w:color="000000" w:fill="FFFFFF"/>
            <w:noWrap/>
            <w:vAlign w:val="center"/>
            <w:hideMark/>
          </w:tcPr>
          <w:p w14:paraId="563F32A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3.423</w:t>
            </w:r>
          </w:p>
        </w:tc>
        <w:tc>
          <w:tcPr>
            <w:tcW w:w="1434" w:type="dxa"/>
            <w:tcBorders>
              <w:top w:val="nil"/>
              <w:left w:val="nil"/>
              <w:bottom w:val="single" w:sz="8" w:space="0" w:color="DADADA"/>
              <w:right w:val="nil"/>
            </w:tcBorders>
            <w:shd w:val="clear" w:color="000000" w:fill="FFFFFF"/>
            <w:noWrap/>
            <w:vAlign w:val="center"/>
            <w:hideMark/>
          </w:tcPr>
          <w:p w14:paraId="518689E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3.785</w:t>
            </w:r>
          </w:p>
        </w:tc>
      </w:tr>
      <w:tr w:rsidR="00390192" w:rsidRPr="00090DF2" w14:paraId="627DABC7"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3C9DFA91"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Chronic musculoskeletal disorders</w:t>
            </w:r>
          </w:p>
        </w:tc>
        <w:tc>
          <w:tcPr>
            <w:tcW w:w="1134" w:type="dxa"/>
            <w:tcBorders>
              <w:top w:val="nil"/>
              <w:left w:val="nil"/>
              <w:bottom w:val="single" w:sz="8" w:space="0" w:color="DADADA"/>
              <w:right w:val="nil"/>
            </w:tcBorders>
            <w:shd w:val="clear" w:color="000000" w:fill="FFFFFF"/>
            <w:noWrap/>
            <w:vAlign w:val="center"/>
            <w:hideMark/>
          </w:tcPr>
          <w:p w14:paraId="0CB6DBD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407</w:t>
            </w:r>
          </w:p>
        </w:tc>
        <w:tc>
          <w:tcPr>
            <w:tcW w:w="1418" w:type="dxa"/>
            <w:tcBorders>
              <w:top w:val="nil"/>
              <w:left w:val="nil"/>
              <w:bottom w:val="single" w:sz="8" w:space="0" w:color="DADADA"/>
              <w:right w:val="nil"/>
            </w:tcBorders>
            <w:shd w:val="clear" w:color="000000" w:fill="FFFFFF"/>
            <w:noWrap/>
            <w:vAlign w:val="center"/>
            <w:hideMark/>
          </w:tcPr>
          <w:p w14:paraId="5E1D777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431</w:t>
            </w:r>
          </w:p>
        </w:tc>
        <w:tc>
          <w:tcPr>
            <w:tcW w:w="1276" w:type="dxa"/>
            <w:tcBorders>
              <w:top w:val="nil"/>
              <w:left w:val="nil"/>
              <w:bottom w:val="single" w:sz="8" w:space="0" w:color="DADADA"/>
              <w:right w:val="nil"/>
            </w:tcBorders>
            <w:shd w:val="clear" w:color="000000" w:fill="FFFFFF"/>
            <w:noWrap/>
            <w:vAlign w:val="center"/>
            <w:hideMark/>
          </w:tcPr>
          <w:p w14:paraId="2B7CE35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472</w:t>
            </w:r>
          </w:p>
        </w:tc>
        <w:tc>
          <w:tcPr>
            <w:tcW w:w="1417" w:type="dxa"/>
            <w:tcBorders>
              <w:top w:val="nil"/>
              <w:left w:val="nil"/>
              <w:bottom w:val="single" w:sz="8" w:space="0" w:color="DADADA"/>
              <w:right w:val="nil"/>
            </w:tcBorders>
            <w:shd w:val="clear" w:color="000000" w:fill="FFFFFF"/>
            <w:noWrap/>
            <w:vAlign w:val="center"/>
            <w:hideMark/>
          </w:tcPr>
          <w:p w14:paraId="7129D1D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541</w:t>
            </w:r>
          </w:p>
        </w:tc>
        <w:tc>
          <w:tcPr>
            <w:tcW w:w="1434" w:type="dxa"/>
            <w:tcBorders>
              <w:top w:val="nil"/>
              <w:left w:val="nil"/>
              <w:bottom w:val="single" w:sz="8" w:space="0" w:color="DADADA"/>
              <w:right w:val="nil"/>
            </w:tcBorders>
            <w:shd w:val="clear" w:color="000000" w:fill="FFFFFF"/>
            <w:noWrap/>
            <w:vAlign w:val="center"/>
            <w:hideMark/>
          </w:tcPr>
          <w:p w14:paraId="6C6464D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627</w:t>
            </w:r>
          </w:p>
        </w:tc>
      </w:tr>
      <w:tr w:rsidR="00390192" w:rsidRPr="00090DF2" w14:paraId="2862862B"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0A33CE22"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Neurological disorders</w:t>
            </w:r>
          </w:p>
        </w:tc>
        <w:tc>
          <w:tcPr>
            <w:tcW w:w="1134" w:type="dxa"/>
            <w:tcBorders>
              <w:top w:val="nil"/>
              <w:left w:val="nil"/>
              <w:bottom w:val="single" w:sz="8" w:space="0" w:color="DADADA"/>
              <w:right w:val="nil"/>
            </w:tcBorders>
            <w:shd w:val="clear" w:color="000000" w:fill="FFFFFF"/>
            <w:noWrap/>
            <w:vAlign w:val="center"/>
            <w:hideMark/>
          </w:tcPr>
          <w:p w14:paraId="46B49B1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261</w:t>
            </w:r>
          </w:p>
        </w:tc>
        <w:tc>
          <w:tcPr>
            <w:tcW w:w="1418" w:type="dxa"/>
            <w:tcBorders>
              <w:top w:val="nil"/>
              <w:left w:val="nil"/>
              <w:bottom w:val="single" w:sz="8" w:space="0" w:color="DADADA"/>
              <w:right w:val="nil"/>
            </w:tcBorders>
            <w:shd w:val="clear" w:color="000000" w:fill="FFFFFF"/>
            <w:noWrap/>
            <w:vAlign w:val="center"/>
            <w:hideMark/>
          </w:tcPr>
          <w:p w14:paraId="19AF309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277</w:t>
            </w:r>
          </w:p>
        </w:tc>
        <w:tc>
          <w:tcPr>
            <w:tcW w:w="1276" w:type="dxa"/>
            <w:tcBorders>
              <w:top w:val="nil"/>
              <w:left w:val="nil"/>
              <w:bottom w:val="single" w:sz="8" w:space="0" w:color="DADADA"/>
              <w:right w:val="nil"/>
            </w:tcBorders>
            <w:shd w:val="clear" w:color="000000" w:fill="FFFFFF"/>
            <w:noWrap/>
            <w:vAlign w:val="center"/>
            <w:hideMark/>
          </w:tcPr>
          <w:p w14:paraId="70E85CF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305</w:t>
            </w:r>
          </w:p>
        </w:tc>
        <w:tc>
          <w:tcPr>
            <w:tcW w:w="1417" w:type="dxa"/>
            <w:tcBorders>
              <w:top w:val="nil"/>
              <w:left w:val="nil"/>
              <w:bottom w:val="single" w:sz="8" w:space="0" w:color="DADADA"/>
              <w:right w:val="nil"/>
            </w:tcBorders>
            <w:shd w:val="clear" w:color="000000" w:fill="FFFFFF"/>
            <w:noWrap/>
            <w:vAlign w:val="center"/>
            <w:hideMark/>
          </w:tcPr>
          <w:p w14:paraId="1D431B1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362</w:t>
            </w:r>
          </w:p>
        </w:tc>
        <w:tc>
          <w:tcPr>
            <w:tcW w:w="1434" w:type="dxa"/>
            <w:tcBorders>
              <w:top w:val="nil"/>
              <w:left w:val="nil"/>
              <w:bottom w:val="single" w:sz="8" w:space="0" w:color="DADADA"/>
              <w:right w:val="nil"/>
            </w:tcBorders>
            <w:shd w:val="clear" w:color="000000" w:fill="FFFFFF"/>
            <w:noWrap/>
            <w:vAlign w:val="center"/>
            <w:hideMark/>
          </w:tcPr>
          <w:p w14:paraId="327407F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427</w:t>
            </w:r>
          </w:p>
        </w:tc>
      </w:tr>
      <w:tr w:rsidR="00390192" w:rsidRPr="00090DF2" w14:paraId="7AA6E647"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66C1E7A0"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Hearing impairment </w:t>
            </w:r>
          </w:p>
        </w:tc>
        <w:tc>
          <w:tcPr>
            <w:tcW w:w="1134" w:type="dxa"/>
            <w:tcBorders>
              <w:top w:val="nil"/>
              <w:left w:val="nil"/>
              <w:bottom w:val="single" w:sz="8" w:space="0" w:color="DADADA"/>
              <w:right w:val="nil"/>
            </w:tcBorders>
            <w:shd w:val="clear" w:color="000000" w:fill="FFFFFF"/>
            <w:noWrap/>
            <w:vAlign w:val="center"/>
            <w:hideMark/>
          </w:tcPr>
          <w:p w14:paraId="3C93EA0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86</w:t>
            </w:r>
          </w:p>
        </w:tc>
        <w:tc>
          <w:tcPr>
            <w:tcW w:w="1418" w:type="dxa"/>
            <w:tcBorders>
              <w:top w:val="nil"/>
              <w:left w:val="nil"/>
              <w:bottom w:val="single" w:sz="8" w:space="0" w:color="DADADA"/>
              <w:right w:val="nil"/>
            </w:tcBorders>
            <w:shd w:val="clear" w:color="000000" w:fill="FFFFFF"/>
            <w:noWrap/>
            <w:vAlign w:val="center"/>
            <w:hideMark/>
          </w:tcPr>
          <w:p w14:paraId="1186C67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85</w:t>
            </w:r>
          </w:p>
        </w:tc>
        <w:tc>
          <w:tcPr>
            <w:tcW w:w="1276" w:type="dxa"/>
            <w:tcBorders>
              <w:top w:val="nil"/>
              <w:left w:val="nil"/>
              <w:bottom w:val="single" w:sz="8" w:space="0" w:color="DADADA"/>
              <w:right w:val="nil"/>
            </w:tcBorders>
            <w:shd w:val="clear" w:color="000000" w:fill="FFFFFF"/>
            <w:noWrap/>
            <w:vAlign w:val="center"/>
            <w:hideMark/>
          </w:tcPr>
          <w:p w14:paraId="7A78C9F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91</w:t>
            </w:r>
          </w:p>
        </w:tc>
        <w:tc>
          <w:tcPr>
            <w:tcW w:w="1417" w:type="dxa"/>
            <w:tcBorders>
              <w:top w:val="nil"/>
              <w:left w:val="nil"/>
              <w:bottom w:val="single" w:sz="8" w:space="0" w:color="DADADA"/>
              <w:right w:val="nil"/>
            </w:tcBorders>
            <w:shd w:val="clear" w:color="000000" w:fill="FFFFFF"/>
            <w:noWrap/>
            <w:vAlign w:val="center"/>
            <w:hideMark/>
          </w:tcPr>
          <w:p w14:paraId="06E85FC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79</w:t>
            </w:r>
          </w:p>
        </w:tc>
        <w:tc>
          <w:tcPr>
            <w:tcW w:w="1434" w:type="dxa"/>
            <w:tcBorders>
              <w:top w:val="nil"/>
              <w:left w:val="nil"/>
              <w:bottom w:val="single" w:sz="8" w:space="0" w:color="DADADA"/>
              <w:right w:val="nil"/>
            </w:tcBorders>
            <w:shd w:val="clear" w:color="000000" w:fill="FFFFFF"/>
            <w:noWrap/>
            <w:vAlign w:val="center"/>
            <w:hideMark/>
          </w:tcPr>
          <w:p w14:paraId="1BADEE9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81</w:t>
            </w:r>
          </w:p>
        </w:tc>
      </w:tr>
      <w:tr w:rsidR="00390192" w:rsidRPr="00090DF2" w14:paraId="1729DC4C"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6FDD204F"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Visual impairment </w:t>
            </w:r>
          </w:p>
        </w:tc>
        <w:tc>
          <w:tcPr>
            <w:tcW w:w="1134" w:type="dxa"/>
            <w:tcBorders>
              <w:top w:val="nil"/>
              <w:left w:val="nil"/>
              <w:bottom w:val="single" w:sz="8" w:space="0" w:color="DADADA"/>
              <w:right w:val="nil"/>
            </w:tcBorders>
            <w:shd w:val="clear" w:color="000000" w:fill="FFFFFF"/>
            <w:noWrap/>
            <w:vAlign w:val="center"/>
            <w:hideMark/>
          </w:tcPr>
          <w:p w14:paraId="4E2438D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73</w:t>
            </w:r>
          </w:p>
        </w:tc>
        <w:tc>
          <w:tcPr>
            <w:tcW w:w="1418" w:type="dxa"/>
            <w:tcBorders>
              <w:top w:val="nil"/>
              <w:left w:val="nil"/>
              <w:bottom w:val="single" w:sz="8" w:space="0" w:color="DADADA"/>
              <w:right w:val="nil"/>
            </w:tcBorders>
            <w:shd w:val="clear" w:color="000000" w:fill="FFFFFF"/>
            <w:noWrap/>
            <w:vAlign w:val="center"/>
            <w:hideMark/>
          </w:tcPr>
          <w:p w14:paraId="5EA45C0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76</w:t>
            </w:r>
          </w:p>
        </w:tc>
        <w:tc>
          <w:tcPr>
            <w:tcW w:w="1276" w:type="dxa"/>
            <w:tcBorders>
              <w:top w:val="nil"/>
              <w:left w:val="nil"/>
              <w:bottom w:val="single" w:sz="8" w:space="0" w:color="DADADA"/>
              <w:right w:val="nil"/>
            </w:tcBorders>
            <w:shd w:val="clear" w:color="000000" w:fill="FFFFFF"/>
            <w:noWrap/>
            <w:vAlign w:val="center"/>
            <w:hideMark/>
          </w:tcPr>
          <w:p w14:paraId="626C4C6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84</w:t>
            </w:r>
          </w:p>
        </w:tc>
        <w:tc>
          <w:tcPr>
            <w:tcW w:w="1417" w:type="dxa"/>
            <w:tcBorders>
              <w:top w:val="nil"/>
              <w:left w:val="nil"/>
              <w:bottom w:val="single" w:sz="8" w:space="0" w:color="DADADA"/>
              <w:right w:val="nil"/>
            </w:tcBorders>
            <w:shd w:val="clear" w:color="000000" w:fill="FFFFFF"/>
            <w:noWrap/>
            <w:vAlign w:val="center"/>
            <w:hideMark/>
          </w:tcPr>
          <w:p w14:paraId="6FBC7BB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83</w:t>
            </w:r>
          </w:p>
        </w:tc>
        <w:tc>
          <w:tcPr>
            <w:tcW w:w="1434" w:type="dxa"/>
            <w:tcBorders>
              <w:top w:val="nil"/>
              <w:left w:val="nil"/>
              <w:bottom w:val="single" w:sz="8" w:space="0" w:color="DADADA"/>
              <w:right w:val="nil"/>
            </w:tcBorders>
            <w:shd w:val="clear" w:color="000000" w:fill="FFFFFF"/>
            <w:noWrap/>
            <w:vAlign w:val="center"/>
            <w:hideMark/>
          </w:tcPr>
          <w:p w14:paraId="2CE2E2F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97</w:t>
            </w:r>
          </w:p>
        </w:tc>
      </w:tr>
      <w:tr w:rsidR="00390192" w:rsidRPr="00090DF2" w14:paraId="43C82136"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3BF51CC9"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Back conditions</w:t>
            </w:r>
          </w:p>
        </w:tc>
        <w:tc>
          <w:tcPr>
            <w:tcW w:w="1134" w:type="dxa"/>
            <w:tcBorders>
              <w:top w:val="nil"/>
              <w:left w:val="nil"/>
              <w:bottom w:val="single" w:sz="8" w:space="0" w:color="DADADA"/>
              <w:right w:val="nil"/>
            </w:tcBorders>
            <w:shd w:val="clear" w:color="000000" w:fill="FFFFFF"/>
            <w:noWrap/>
            <w:vAlign w:val="center"/>
            <w:hideMark/>
          </w:tcPr>
          <w:p w14:paraId="5F173B5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80</w:t>
            </w:r>
          </w:p>
        </w:tc>
        <w:tc>
          <w:tcPr>
            <w:tcW w:w="1418" w:type="dxa"/>
            <w:tcBorders>
              <w:top w:val="nil"/>
              <w:left w:val="nil"/>
              <w:bottom w:val="single" w:sz="8" w:space="0" w:color="DADADA"/>
              <w:right w:val="nil"/>
            </w:tcBorders>
            <w:shd w:val="clear" w:color="000000" w:fill="FFFFFF"/>
            <w:noWrap/>
            <w:vAlign w:val="center"/>
            <w:hideMark/>
          </w:tcPr>
          <w:p w14:paraId="194CD7B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81</w:t>
            </w:r>
          </w:p>
        </w:tc>
        <w:tc>
          <w:tcPr>
            <w:tcW w:w="1276" w:type="dxa"/>
            <w:tcBorders>
              <w:top w:val="nil"/>
              <w:left w:val="nil"/>
              <w:bottom w:val="single" w:sz="8" w:space="0" w:color="DADADA"/>
              <w:right w:val="nil"/>
            </w:tcBorders>
            <w:shd w:val="clear" w:color="000000" w:fill="FFFFFF"/>
            <w:noWrap/>
            <w:vAlign w:val="center"/>
            <w:hideMark/>
          </w:tcPr>
          <w:p w14:paraId="33FD6B0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74</w:t>
            </w:r>
          </w:p>
        </w:tc>
        <w:tc>
          <w:tcPr>
            <w:tcW w:w="1417" w:type="dxa"/>
            <w:tcBorders>
              <w:top w:val="nil"/>
              <w:left w:val="nil"/>
              <w:bottom w:val="single" w:sz="8" w:space="0" w:color="DADADA"/>
              <w:right w:val="nil"/>
            </w:tcBorders>
            <w:shd w:val="clear" w:color="000000" w:fill="FFFFFF"/>
            <w:noWrap/>
            <w:vAlign w:val="center"/>
            <w:hideMark/>
          </w:tcPr>
          <w:p w14:paraId="1BFF4DE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50</w:t>
            </w:r>
          </w:p>
        </w:tc>
        <w:tc>
          <w:tcPr>
            <w:tcW w:w="1434" w:type="dxa"/>
            <w:tcBorders>
              <w:top w:val="nil"/>
              <w:left w:val="nil"/>
              <w:bottom w:val="single" w:sz="8" w:space="0" w:color="DADADA"/>
              <w:right w:val="nil"/>
            </w:tcBorders>
            <w:shd w:val="clear" w:color="000000" w:fill="FFFFFF"/>
            <w:noWrap/>
            <w:vAlign w:val="center"/>
            <w:hideMark/>
          </w:tcPr>
          <w:p w14:paraId="2C5B408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31</w:t>
            </w:r>
          </w:p>
        </w:tc>
      </w:tr>
      <w:tr w:rsidR="00390192" w:rsidRPr="00090DF2" w14:paraId="4463C826"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6FAEF319"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Dyslexia</w:t>
            </w:r>
          </w:p>
        </w:tc>
        <w:tc>
          <w:tcPr>
            <w:tcW w:w="1134" w:type="dxa"/>
            <w:tcBorders>
              <w:top w:val="nil"/>
              <w:left w:val="nil"/>
              <w:bottom w:val="single" w:sz="8" w:space="0" w:color="DADADA"/>
              <w:right w:val="nil"/>
            </w:tcBorders>
            <w:shd w:val="clear" w:color="000000" w:fill="FFFFFF"/>
            <w:noWrap/>
            <w:vAlign w:val="center"/>
            <w:hideMark/>
          </w:tcPr>
          <w:p w14:paraId="6C36F71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w:t>
            </w:r>
          </w:p>
        </w:tc>
        <w:tc>
          <w:tcPr>
            <w:tcW w:w="1418" w:type="dxa"/>
            <w:tcBorders>
              <w:top w:val="nil"/>
              <w:left w:val="nil"/>
              <w:bottom w:val="single" w:sz="8" w:space="0" w:color="DADADA"/>
              <w:right w:val="nil"/>
            </w:tcBorders>
            <w:shd w:val="clear" w:color="000000" w:fill="FFFFFF"/>
            <w:noWrap/>
            <w:vAlign w:val="center"/>
            <w:hideMark/>
          </w:tcPr>
          <w:p w14:paraId="13B1A12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w:t>
            </w:r>
          </w:p>
        </w:tc>
        <w:tc>
          <w:tcPr>
            <w:tcW w:w="1276" w:type="dxa"/>
            <w:tcBorders>
              <w:top w:val="nil"/>
              <w:left w:val="nil"/>
              <w:bottom w:val="single" w:sz="8" w:space="0" w:color="DADADA"/>
              <w:right w:val="nil"/>
            </w:tcBorders>
            <w:shd w:val="clear" w:color="000000" w:fill="FFFFFF"/>
            <w:noWrap/>
            <w:vAlign w:val="center"/>
            <w:hideMark/>
          </w:tcPr>
          <w:p w14:paraId="207FCB0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7" w:type="dxa"/>
            <w:tcBorders>
              <w:top w:val="nil"/>
              <w:left w:val="nil"/>
              <w:bottom w:val="single" w:sz="8" w:space="0" w:color="DADADA"/>
              <w:right w:val="nil"/>
            </w:tcBorders>
            <w:shd w:val="clear" w:color="000000" w:fill="FFFFFF"/>
            <w:noWrap/>
            <w:vAlign w:val="center"/>
            <w:hideMark/>
          </w:tcPr>
          <w:p w14:paraId="619D9DE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34" w:type="dxa"/>
            <w:tcBorders>
              <w:top w:val="nil"/>
              <w:left w:val="nil"/>
              <w:bottom w:val="single" w:sz="8" w:space="0" w:color="DADADA"/>
              <w:right w:val="nil"/>
            </w:tcBorders>
            <w:shd w:val="clear" w:color="000000" w:fill="FFFFFF"/>
            <w:noWrap/>
            <w:vAlign w:val="center"/>
            <w:hideMark/>
          </w:tcPr>
          <w:p w14:paraId="76C0254C"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r>
      <w:tr w:rsidR="00390192" w:rsidRPr="00090DF2" w14:paraId="3E98F3CA"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4302373E"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Unknown</w:t>
            </w:r>
          </w:p>
        </w:tc>
        <w:tc>
          <w:tcPr>
            <w:tcW w:w="1134" w:type="dxa"/>
            <w:tcBorders>
              <w:top w:val="nil"/>
              <w:left w:val="nil"/>
              <w:bottom w:val="single" w:sz="8" w:space="0" w:color="DADADA"/>
              <w:right w:val="nil"/>
            </w:tcBorders>
            <w:shd w:val="clear" w:color="000000" w:fill="FFFFFF"/>
            <w:noWrap/>
            <w:vAlign w:val="center"/>
            <w:hideMark/>
          </w:tcPr>
          <w:p w14:paraId="5513500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501</w:t>
            </w:r>
          </w:p>
        </w:tc>
        <w:tc>
          <w:tcPr>
            <w:tcW w:w="1418" w:type="dxa"/>
            <w:tcBorders>
              <w:top w:val="nil"/>
              <w:left w:val="nil"/>
              <w:bottom w:val="single" w:sz="8" w:space="0" w:color="DADADA"/>
              <w:right w:val="nil"/>
            </w:tcBorders>
            <w:shd w:val="clear" w:color="000000" w:fill="FFFFFF"/>
            <w:noWrap/>
            <w:vAlign w:val="center"/>
            <w:hideMark/>
          </w:tcPr>
          <w:p w14:paraId="60F32EC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519</w:t>
            </w:r>
          </w:p>
        </w:tc>
        <w:tc>
          <w:tcPr>
            <w:tcW w:w="1276" w:type="dxa"/>
            <w:tcBorders>
              <w:top w:val="nil"/>
              <w:left w:val="nil"/>
              <w:bottom w:val="single" w:sz="8" w:space="0" w:color="DADADA"/>
              <w:right w:val="nil"/>
            </w:tcBorders>
            <w:shd w:val="clear" w:color="000000" w:fill="FFFFFF"/>
            <w:noWrap/>
            <w:vAlign w:val="center"/>
            <w:hideMark/>
          </w:tcPr>
          <w:p w14:paraId="6C55A41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507</w:t>
            </w:r>
          </w:p>
        </w:tc>
        <w:tc>
          <w:tcPr>
            <w:tcW w:w="1417" w:type="dxa"/>
            <w:tcBorders>
              <w:top w:val="nil"/>
              <w:left w:val="nil"/>
              <w:bottom w:val="single" w:sz="8" w:space="0" w:color="DADADA"/>
              <w:right w:val="nil"/>
            </w:tcBorders>
            <w:shd w:val="clear" w:color="000000" w:fill="FFFFFF"/>
            <w:noWrap/>
            <w:vAlign w:val="center"/>
            <w:hideMark/>
          </w:tcPr>
          <w:p w14:paraId="2C85CBF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550</w:t>
            </w:r>
          </w:p>
        </w:tc>
        <w:tc>
          <w:tcPr>
            <w:tcW w:w="1434" w:type="dxa"/>
            <w:tcBorders>
              <w:top w:val="nil"/>
              <w:left w:val="nil"/>
              <w:bottom w:val="single" w:sz="8" w:space="0" w:color="DADADA"/>
              <w:right w:val="nil"/>
            </w:tcBorders>
            <w:shd w:val="clear" w:color="000000" w:fill="FFFFFF"/>
            <w:noWrap/>
            <w:vAlign w:val="center"/>
            <w:hideMark/>
          </w:tcPr>
          <w:p w14:paraId="23EFB90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558</w:t>
            </w:r>
          </w:p>
        </w:tc>
      </w:tr>
      <w:tr w:rsidR="00390192" w:rsidRPr="00090DF2" w14:paraId="2A96A8BF" w14:textId="77777777" w:rsidTr="00390192">
        <w:trPr>
          <w:trHeight w:val="300"/>
        </w:trPr>
        <w:tc>
          <w:tcPr>
            <w:tcW w:w="1701" w:type="dxa"/>
            <w:tcBorders>
              <w:top w:val="nil"/>
              <w:left w:val="nil"/>
              <w:bottom w:val="nil"/>
              <w:right w:val="nil"/>
            </w:tcBorders>
            <w:shd w:val="clear" w:color="000000" w:fill="F2F2F2"/>
            <w:noWrap/>
            <w:vAlign w:val="center"/>
            <w:hideMark/>
          </w:tcPr>
          <w:p w14:paraId="0CCD6E78" w14:textId="77777777" w:rsidR="00390192" w:rsidRPr="00090DF2" w:rsidRDefault="00390192" w:rsidP="00090DF2">
            <w:pPr>
              <w:spacing w:after="0" w:line="240" w:lineRule="auto"/>
              <w:ind w:firstLineChars="100" w:firstLine="120"/>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Total</w:t>
            </w:r>
          </w:p>
        </w:tc>
        <w:tc>
          <w:tcPr>
            <w:tcW w:w="1134" w:type="dxa"/>
            <w:tcBorders>
              <w:top w:val="nil"/>
              <w:left w:val="nil"/>
              <w:bottom w:val="nil"/>
              <w:right w:val="nil"/>
            </w:tcBorders>
            <w:shd w:val="clear" w:color="000000" w:fill="F2F2F2"/>
            <w:noWrap/>
            <w:vAlign w:val="center"/>
            <w:hideMark/>
          </w:tcPr>
          <w:p w14:paraId="7233B57C"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3.954</w:t>
            </w:r>
          </w:p>
        </w:tc>
        <w:tc>
          <w:tcPr>
            <w:tcW w:w="1418" w:type="dxa"/>
            <w:tcBorders>
              <w:top w:val="nil"/>
              <w:left w:val="nil"/>
              <w:bottom w:val="nil"/>
              <w:right w:val="nil"/>
            </w:tcBorders>
            <w:shd w:val="clear" w:color="000000" w:fill="F2F2F2"/>
            <w:noWrap/>
            <w:vAlign w:val="center"/>
            <w:hideMark/>
          </w:tcPr>
          <w:p w14:paraId="44C65833"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4.305</w:t>
            </w:r>
          </w:p>
        </w:tc>
        <w:tc>
          <w:tcPr>
            <w:tcW w:w="1276" w:type="dxa"/>
            <w:tcBorders>
              <w:top w:val="nil"/>
              <w:left w:val="nil"/>
              <w:bottom w:val="nil"/>
              <w:right w:val="nil"/>
            </w:tcBorders>
            <w:shd w:val="clear" w:color="000000" w:fill="F2F2F2"/>
            <w:noWrap/>
            <w:vAlign w:val="center"/>
            <w:hideMark/>
          </w:tcPr>
          <w:p w14:paraId="083263A3"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4.540</w:t>
            </w:r>
          </w:p>
        </w:tc>
        <w:tc>
          <w:tcPr>
            <w:tcW w:w="1417" w:type="dxa"/>
            <w:tcBorders>
              <w:top w:val="nil"/>
              <w:left w:val="nil"/>
              <w:bottom w:val="nil"/>
              <w:right w:val="nil"/>
            </w:tcBorders>
            <w:shd w:val="clear" w:color="000000" w:fill="F2F2F2"/>
            <w:noWrap/>
            <w:vAlign w:val="center"/>
            <w:hideMark/>
          </w:tcPr>
          <w:p w14:paraId="10252628"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5.088</w:t>
            </w:r>
          </w:p>
        </w:tc>
        <w:tc>
          <w:tcPr>
            <w:tcW w:w="1434" w:type="dxa"/>
            <w:tcBorders>
              <w:top w:val="nil"/>
              <w:left w:val="nil"/>
              <w:bottom w:val="nil"/>
              <w:right w:val="nil"/>
            </w:tcBorders>
            <w:shd w:val="clear" w:color="000000" w:fill="F2F2F2"/>
            <w:noWrap/>
            <w:vAlign w:val="center"/>
            <w:hideMark/>
          </w:tcPr>
          <w:p w14:paraId="7C357A02"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5.606</w:t>
            </w:r>
          </w:p>
        </w:tc>
      </w:tr>
      <w:tr w:rsidR="00390192" w:rsidRPr="00090DF2" w14:paraId="6E9150D5" w14:textId="77777777" w:rsidTr="00390192">
        <w:trPr>
          <w:trHeight w:val="315"/>
        </w:trPr>
        <w:tc>
          <w:tcPr>
            <w:tcW w:w="1701" w:type="dxa"/>
            <w:tcBorders>
              <w:top w:val="single" w:sz="4" w:space="0" w:color="000000"/>
              <w:left w:val="nil"/>
              <w:bottom w:val="single" w:sz="8" w:space="0" w:color="DADADA"/>
              <w:right w:val="nil"/>
            </w:tcBorders>
            <w:shd w:val="clear" w:color="000000" w:fill="FFFFFF"/>
            <w:noWrap/>
            <w:vAlign w:val="center"/>
            <w:hideMark/>
          </w:tcPr>
          <w:p w14:paraId="70D47157" w14:textId="77777777" w:rsidR="00390192" w:rsidRPr="00090DF2" w:rsidRDefault="00390192" w:rsidP="00090DF2">
            <w:pPr>
              <w:spacing w:after="0" w:line="240" w:lineRule="auto"/>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Long-cycle higher educations</w:t>
            </w:r>
          </w:p>
        </w:tc>
        <w:tc>
          <w:tcPr>
            <w:tcW w:w="1134" w:type="dxa"/>
            <w:tcBorders>
              <w:top w:val="single" w:sz="4" w:space="0" w:color="000000"/>
              <w:left w:val="nil"/>
              <w:bottom w:val="single" w:sz="8" w:space="0" w:color="DADADA"/>
              <w:right w:val="nil"/>
            </w:tcBorders>
            <w:shd w:val="clear" w:color="000000" w:fill="FFFFFF"/>
            <w:noWrap/>
            <w:vAlign w:val="center"/>
            <w:hideMark/>
          </w:tcPr>
          <w:p w14:paraId="16CB7E8C"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8" w:type="dxa"/>
            <w:tcBorders>
              <w:top w:val="single" w:sz="4" w:space="0" w:color="000000"/>
              <w:left w:val="nil"/>
              <w:bottom w:val="single" w:sz="8" w:space="0" w:color="DADADA"/>
              <w:right w:val="nil"/>
            </w:tcBorders>
            <w:shd w:val="clear" w:color="000000" w:fill="FFFFFF"/>
            <w:noWrap/>
            <w:vAlign w:val="center"/>
            <w:hideMark/>
          </w:tcPr>
          <w:p w14:paraId="17C2786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276" w:type="dxa"/>
            <w:tcBorders>
              <w:top w:val="single" w:sz="4" w:space="0" w:color="000000"/>
              <w:left w:val="nil"/>
              <w:bottom w:val="single" w:sz="8" w:space="0" w:color="DADADA"/>
              <w:right w:val="nil"/>
            </w:tcBorders>
            <w:shd w:val="clear" w:color="000000" w:fill="FFFFFF"/>
            <w:noWrap/>
            <w:vAlign w:val="center"/>
            <w:hideMark/>
          </w:tcPr>
          <w:p w14:paraId="1A9111E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7" w:type="dxa"/>
            <w:tcBorders>
              <w:top w:val="single" w:sz="4" w:space="0" w:color="000000"/>
              <w:left w:val="nil"/>
              <w:bottom w:val="single" w:sz="8" w:space="0" w:color="DADADA"/>
              <w:right w:val="nil"/>
            </w:tcBorders>
            <w:shd w:val="clear" w:color="000000" w:fill="FFFFFF"/>
            <w:noWrap/>
            <w:vAlign w:val="center"/>
            <w:hideMark/>
          </w:tcPr>
          <w:p w14:paraId="4A69B87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34" w:type="dxa"/>
            <w:tcBorders>
              <w:top w:val="single" w:sz="4" w:space="0" w:color="000000"/>
              <w:left w:val="nil"/>
              <w:bottom w:val="single" w:sz="8" w:space="0" w:color="DADADA"/>
              <w:right w:val="nil"/>
            </w:tcBorders>
            <w:shd w:val="clear" w:color="000000" w:fill="FFFFFF"/>
            <w:noWrap/>
            <w:vAlign w:val="center"/>
            <w:hideMark/>
          </w:tcPr>
          <w:p w14:paraId="54D79C3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r>
      <w:tr w:rsidR="00390192" w:rsidRPr="00090DF2" w14:paraId="131547EC"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57D6ED92"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Psychiatric disorders </w:t>
            </w:r>
          </w:p>
        </w:tc>
        <w:tc>
          <w:tcPr>
            <w:tcW w:w="1134" w:type="dxa"/>
            <w:tcBorders>
              <w:top w:val="nil"/>
              <w:left w:val="nil"/>
              <w:bottom w:val="single" w:sz="8" w:space="0" w:color="DADADA"/>
              <w:right w:val="nil"/>
            </w:tcBorders>
            <w:shd w:val="clear" w:color="000000" w:fill="FFFFFF"/>
            <w:noWrap/>
            <w:vAlign w:val="center"/>
            <w:hideMark/>
          </w:tcPr>
          <w:p w14:paraId="567064A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698</w:t>
            </w:r>
          </w:p>
        </w:tc>
        <w:tc>
          <w:tcPr>
            <w:tcW w:w="1418" w:type="dxa"/>
            <w:tcBorders>
              <w:top w:val="nil"/>
              <w:left w:val="nil"/>
              <w:bottom w:val="single" w:sz="8" w:space="0" w:color="DADADA"/>
              <w:right w:val="nil"/>
            </w:tcBorders>
            <w:shd w:val="clear" w:color="000000" w:fill="FFFFFF"/>
            <w:noWrap/>
            <w:vAlign w:val="center"/>
            <w:hideMark/>
          </w:tcPr>
          <w:p w14:paraId="30D2A6D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776</w:t>
            </w:r>
          </w:p>
        </w:tc>
        <w:tc>
          <w:tcPr>
            <w:tcW w:w="1276" w:type="dxa"/>
            <w:tcBorders>
              <w:top w:val="nil"/>
              <w:left w:val="nil"/>
              <w:bottom w:val="single" w:sz="8" w:space="0" w:color="DADADA"/>
              <w:right w:val="nil"/>
            </w:tcBorders>
            <w:shd w:val="clear" w:color="000000" w:fill="FFFFFF"/>
            <w:noWrap/>
            <w:vAlign w:val="center"/>
            <w:hideMark/>
          </w:tcPr>
          <w:p w14:paraId="1C57AB8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817</w:t>
            </w:r>
          </w:p>
        </w:tc>
        <w:tc>
          <w:tcPr>
            <w:tcW w:w="1417" w:type="dxa"/>
            <w:tcBorders>
              <w:top w:val="nil"/>
              <w:left w:val="nil"/>
              <w:bottom w:val="single" w:sz="8" w:space="0" w:color="DADADA"/>
              <w:right w:val="nil"/>
            </w:tcBorders>
            <w:shd w:val="clear" w:color="000000" w:fill="FFFFFF"/>
            <w:noWrap/>
            <w:vAlign w:val="center"/>
            <w:hideMark/>
          </w:tcPr>
          <w:p w14:paraId="6A5CF61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915</w:t>
            </w:r>
          </w:p>
        </w:tc>
        <w:tc>
          <w:tcPr>
            <w:tcW w:w="1434" w:type="dxa"/>
            <w:tcBorders>
              <w:top w:val="nil"/>
              <w:left w:val="nil"/>
              <w:bottom w:val="single" w:sz="8" w:space="0" w:color="DADADA"/>
              <w:right w:val="nil"/>
            </w:tcBorders>
            <w:shd w:val="clear" w:color="000000" w:fill="FFFFFF"/>
            <w:noWrap/>
            <w:vAlign w:val="center"/>
            <w:hideMark/>
          </w:tcPr>
          <w:p w14:paraId="0B59E79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999</w:t>
            </w:r>
          </w:p>
        </w:tc>
      </w:tr>
      <w:tr w:rsidR="00390192" w:rsidRPr="00090DF2" w14:paraId="402A92E1"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3274DC96"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Chronic musculoskeletal disorders</w:t>
            </w:r>
          </w:p>
        </w:tc>
        <w:tc>
          <w:tcPr>
            <w:tcW w:w="1134" w:type="dxa"/>
            <w:tcBorders>
              <w:top w:val="nil"/>
              <w:left w:val="nil"/>
              <w:bottom w:val="single" w:sz="8" w:space="0" w:color="DADADA"/>
              <w:right w:val="nil"/>
            </w:tcBorders>
            <w:shd w:val="clear" w:color="000000" w:fill="FFFFFF"/>
            <w:noWrap/>
            <w:vAlign w:val="center"/>
            <w:hideMark/>
          </w:tcPr>
          <w:p w14:paraId="1AD31FB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153</w:t>
            </w:r>
          </w:p>
        </w:tc>
        <w:tc>
          <w:tcPr>
            <w:tcW w:w="1418" w:type="dxa"/>
            <w:tcBorders>
              <w:top w:val="nil"/>
              <w:left w:val="nil"/>
              <w:bottom w:val="single" w:sz="8" w:space="0" w:color="DADADA"/>
              <w:right w:val="nil"/>
            </w:tcBorders>
            <w:shd w:val="clear" w:color="000000" w:fill="FFFFFF"/>
            <w:noWrap/>
            <w:vAlign w:val="center"/>
            <w:hideMark/>
          </w:tcPr>
          <w:p w14:paraId="3075912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150</w:t>
            </w:r>
          </w:p>
        </w:tc>
        <w:tc>
          <w:tcPr>
            <w:tcW w:w="1276" w:type="dxa"/>
            <w:tcBorders>
              <w:top w:val="nil"/>
              <w:left w:val="nil"/>
              <w:bottom w:val="single" w:sz="8" w:space="0" w:color="DADADA"/>
              <w:right w:val="nil"/>
            </w:tcBorders>
            <w:shd w:val="clear" w:color="000000" w:fill="FFFFFF"/>
            <w:noWrap/>
            <w:vAlign w:val="center"/>
            <w:hideMark/>
          </w:tcPr>
          <w:p w14:paraId="294DF91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176</w:t>
            </w:r>
          </w:p>
        </w:tc>
        <w:tc>
          <w:tcPr>
            <w:tcW w:w="1417" w:type="dxa"/>
            <w:tcBorders>
              <w:top w:val="nil"/>
              <w:left w:val="nil"/>
              <w:bottom w:val="single" w:sz="8" w:space="0" w:color="DADADA"/>
              <w:right w:val="nil"/>
            </w:tcBorders>
            <w:shd w:val="clear" w:color="000000" w:fill="FFFFFF"/>
            <w:noWrap/>
            <w:vAlign w:val="center"/>
            <w:hideMark/>
          </w:tcPr>
          <w:p w14:paraId="2F5A514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182</w:t>
            </w:r>
          </w:p>
        </w:tc>
        <w:tc>
          <w:tcPr>
            <w:tcW w:w="1434" w:type="dxa"/>
            <w:tcBorders>
              <w:top w:val="nil"/>
              <w:left w:val="nil"/>
              <w:bottom w:val="single" w:sz="8" w:space="0" w:color="DADADA"/>
              <w:right w:val="nil"/>
            </w:tcBorders>
            <w:shd w:val="clear" w:color="000000" w:fill="FFFFFF"/>
            <w:noWrap/>
            <w:vAlign w:val="center"/>
            <w:hideMark/>
          </w:tcPr>
          <w:p w14:paraId="36ED142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189</w:t>
            </w:r>
          </w:p>
        </w:tc>
      </w:tr>
      <w:tr w:rsidR="00390192" w:rsidRPr="00090DF2" w14:paraId="476A397B"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3C51877F"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lastRenderedPageBreak/>
              <w:t>Neurological disorders</w:t>
            </w:r>
          </w:p>
        </w:tc>
        <w:tc>
          <w:tcPr>
            <w:tcW w:w="1134" w:type="dxa"/>
            <w:tcBorders>
              <w:top w:val="nil"/>
              <w:left w:val="nil"/>
              <w:bottom w:val="single" w:sz="8" w:space="0" w:color="DADADA"/>
              <w:right w:val="nil"/>
            </w:tcBorders>
            <w:shd w:val="clear" w:color="000000" w:fill="FFFFFF"/>
            <w:noWrap/>
            <w:vAlign w:val="center"/>
            <w:hideMark/>
          </w:tcPr>
          <w:p w14:paraId="1421AAD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103</w:t>
            </w:r>
          </w:p>
        </w:tc>
        <w:tc>
          <w:tcPr>
            <w:tcW w:w="1418" w:type="dxa"/>
            <w:tcBorders>
              <w:top w:val="nil"/>
              <w:left w:val="nil"/>
              <w:bottom w:val="single" w:sz="8" w:space="0" w:color="DADADA"/>
              <w:right w:val="nil"/>
            </w:tcBorders>
            <w:shd w:val="clear" w:color="000000" w:fill="FFFFFF"/>
            <w:noWrap/>
            <w:vAlign w:val="center"/>
            <w:hideMark/>
          </w:tcPr>
          <w:p w14:paraId="6AA4E6E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106</w:t>
            </w:r>
          </w:p>
        </w:tc>
        <w:tc>
          <w:tcPr>
            <w:tcW w:w="1276" w:type="dxa"/>
            <w:tcBorders>
              <w:top w:val="nil"/>
              <w:left w:val="nil"/>
              <w:bottom w:val="single" w:sz="8" w:space="0" w:color="DADADA"/>
              <w:right w:val="nil"/>
            </w:tcBorders>
            <w:shd w:val="clear" w:color="000000" w:fill="FFFFFF"/>
            <w:noWrap/>
            <w:vAlign w:val="center"/>
            <w:hideMark/>
          </w:tcPr>
          <w:p w14:paraId="533C21F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107</w:t>
            </w:r>
          </w:p>
        </w:tc>
        <w:tc>
          <w:tcPr>
            <w:tcW w:w="1417" w:type="dxa"/>
            <w:tcBorders>
              <w:top w:val="nil"/>
              <w:left w:val="nil"/>
              <w:bottom w:val="single" w:sz="8" w:space="0" w:color="DADADA"/>
              <w:right w:val="nil"/>
            </w:tcBorders>
            <w:shd w:val="clear" w:color="000000" w:fill="FFFFFF"/>
            <w:noWrap/>
            <w:vAlign w:val="center"/>
            <w:hideMark/>
          </w:tcPr>
          <w:p w14:paraId="44EFAA9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114</w:t>
            </w:r>
          </w:p>
        </w:tc>
        <w:tc>
          <w:tcPr>
            <w:tcW w:w="1434" w:type="dxa"/>
            <w:tcBorders>
              <w:top w:val="nil"/>
              <w:left w:val="nil"/>
              <w:bottom w:val="single" w:sz="8" w:space="0" w:color="DADADA"/>
              <w:right w:val="nil"/>
            </w:tcBorders>
            <w:shd w:val="clear" w:color="000000" w:fill="FFFFFF"/>
            <w:noWrap/>
            <w:vAlign w:val="center"/>
            <w:hideMark/>
          </w:tcPr>
          <w:p w14:paraId="3971377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130</w:t>
            </w:r>
          </w:p>
        </w:tc>
      </w:tr>
      <w:tr w:rsidR="00390192" w:rsidRPr="00090DF2" w14:paraId="2BCE658E"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512C0EAE"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Hearing impairment </w:t>
            </w:r>
          </w:p>
        </w:tc>
        <w:tc>
          <w:tcPr>
            <w:tcW w:w="1134" w:type="dxa"/>
            <w:tcBorders>
              <w:top w:val="nil"/>
              <w:left w:val="nil"/>
              <w:bottom w:val="single" w:sz="8" w:space="0" w:color="DADADA"/>
              <w:right w:val="nil"/>
            </w:tcBorders>
            <w:shd w:val="clear" w:color="000000" w:fill="FFFFFF"/>
            <w:noWrap/>
            <w:vAlign w:val="center"/>
            <w:hideMark/>
          </w:tcPr>
          <w:p w14:paraId="4252747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19</w:t>
            </w:r>
          </w:p>
        </w:tc>
        <w:tc>
          <w:tcPr>
            <w:tcW w:w="1418" w:type="dxa"/>
            <w:tcBorders>
              <w:top w:val="nil"/>
              <w:left w:val="nil"/>
              <w:bottom w:val="single" w:sz="8" w:space="0" w:color="DADADA"/>
              <w:right w:val="nil"/>
            </w:tcBorders>
            <w:shd w:val="clear" w:color="000000" w:fill="FFFFFF"/>
            <w:noWrap/>
            <w:vAlign w:val="center"/>
            <w:hideMark/>
          </w:tcPr>
          <w:p w14:paraId="704A402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17</w:t>
            </w:r>
          </w:p>
        </w:tc>
        <w:tc>
          <w:tcPr>
            <w:tcW w:w="1276" w:type="dxa"/>
            <w:tcBorders>
              <w:top w:val="nil"/>
              <w:left w:val="nil"/>
              <w:bottom w:val="single" w:sz="8" w:space="0" w:color="DADADA"/>
              <w:right w:val="nil"/>
            </w:tcBorders>
            <w:shd w:val="clear" w:color="000000" w:fill="FFFFFF"/>
            <w:noWrap/>
            <w:vAlign w:val="center"/>
            <w:hideMark/>
          </w:tcPr>
          <w:p w14:paraId="6B8B48D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24</w:t>
            </w:r>
          </w:p>
        </w:tc>
        <w:tc>
          <w:tcPr>
            <w:tcW w:w="1417" w:type="dxa"/>
            <w:tcBorders>
              <w:top w:val="nil"/>
              <w:left w:val="nil"/>
              <w:bottom w:val="single" w:sz="8" w:space="0" w:color="DADADA"/>
              <w:right w:val="nil"/>
            </w:tcBorders>
            <w:shd w:val="clear" w:color="000000" w:fill="FFFFFF"/>
            <w:noWrap/>
            <w:vAlign w:val="center"/>
            <w:hideMark/>
          </w:tcPr>
          <w:p w14:paraId="59756C7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29</w:t>
            </w:r>
          </w:p>
        </w:tc>
        <w:tc>
          <w:tcPr>
            <w:tcW w:w="1434" w:type="dxa"/>
            <w:tcBorders>
              <w:top w:val="nil"/>
              <w:left w:val="nil"/>
              <w:bottom w:val="single" w:sz="8" w:space="0" w:color="DADADA"/>
              <w:right w:val="nil"/>
            </w:tcBorders>
            <w:shd w:val="clear" w:color="000000" w:fill="FFFFFF"/>
            <w:noWrap/>
            <w:vAlign w:val="center"/>
            <w:hideMark/>
          </w:tcPr>
          <w:p w14:paraId="08CFED4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24</w:t>
            </w:r>
          </w:p>
        </w:tc>
      </w:tr>
      <w:tr w:rsidR="00390192" w:rsidRPr="00090DF2" w14:paraId="466E193A"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281ACB3C"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Visual impairment </w:t>
            </w:r>
          </w:p>
        </w:tc>
        <w:tc>
          <w:tcPr>
            <w:tcW w:w="1134" w:type="dxa"/>
            <w:tcBorders>
              <w:top w:val="nil"/>
              <w:left w:val="nil"/>
              <w:bottom w:val="single" w:sz="8" w:space="0" w:color="DADADA"/>
              <w:right w:val="nil"/>
            </w:tcBorders>
            <w:shd w:val="clear" w:color="000000" w:fill="FFFFFF"/>
            <w:noWrap/>
            <w:vAlign w:val="center"/>
            <w:hideMark/>
          </w:tcPr>
          <w:p w14:paraId="74CC7B0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35</w:t>
            </w:r>
          </w:p>
        </w:tc>
        <w:tc>
          <w:tcPr>
            <w:tcW w:w="1418" w:type="dxa"/>
            <w:tcBorders>
              <w:top w:val="nil"/>
              <w:left w:val="nil"/>
              <w:bottom w:val="single" w:sz="8" w:space="0" w:color="DADADA"/>
              <w:right w:val="nil"/>
            </w:tcBorders>
            <w:shd w:val="clear" w:color="000000" w:fill="FFFFFF"/>
            <w:noWrap/>
            <w:vAlign w:val="center"/>
            <w:hideMark/>
          </w:tcPr>
          <w:p w14:paraId="639797D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31</w:t>
            </w:r>
          </w:p>
        </w:tc>
        <w:tc>
          <w:tcPr>
            <w:tcW w:w="1276" w:type="dxa"/>
            <w:tcBorders>
              <w:top w:val="nil"/>
              <w:left w:val="nil"/>
              <w:bottom w:val="single" w:sz="8" w:space="0" w:color="DADADA"/>
              <w:right w:val="nil"/>
            </w:tcBorders>
            <w:shd w:val="clear" w:color="000000" w:fill="FFFFFF"/>
            <w:noWrap/>
            <w:vAlign w:val="center"/>
            <w:hideMark/>
          </w:tcPr>
          <w:p w14:paraId="49A857F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33</w:t>
            </w:r>
          </w:p>
        </w:tc>
        <w:tc>
          <w:tcPr>
            <w:tcW w:w="1417" w:type="dxa"/>
            <w:tcBorders>
              <w:top w:val="nil"/>
              <w:left w:val="nil"/>
              <w:bottom w:val="single" w:sz="8" w:space="0" w:color="DADADA"/>
              <w:right w:val="nil"/>
            </w:tcBorders>
            <w:shd w:val="clear" w:color="000000" w:fill="FFFFFF"/>
            <w:noWrap/>
            <w:vAlign w:val="center"/>
            <w:hideMark/>
          </w:tcPr>
          <w:p w14:paraId="5A4452A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29</w:t>
            </w:r>
          </w:p>
        </w:tc>
        <w:tc>
          <w:tcPr>
            <w:tcW w:w="1434" w:type="dxa"/>
            <w:tcBorders>
              <w:top w:val="nil"/>
              <w:left w:val="nil"/>
              <w:bottom w:val="single" w:sz="8" w:space="0" w:color="DADADA"/>
              <w:right w:val="nil"/>
            </w:tcBorders>
            <w:shd w:val="clear" w:color="000000" w:fill="FFFFFF"/>
            <w:noWrap/>
            <w:vAlign w:val="center"/>
            <w:hideMark/>
          </w:tcPr>
          <w:p w14:paraId="0A24F23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28</w:t>
            </w:r>
          </w:p>
        </w:tc>
      </w:tr>
      <w:tr w:rsidR="00390192" w:rsidRPr="00090DF2" w14:paraId="5B1BF9A2"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08CAA4B5"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Back conditions</w:t>
            </w:r>
          </w:p>
        </w:tc>
        <w:tc>
          <w:tcPr>
            <w:tcW w:w="1134" w:type="dxa"/>
            <w:tcBorders>
              <w:top w:val="nil"/>
              <w:left w:val="nil"/>
              <w:bottom w:val="single" w:sz="8" w:space="0" w:color="DADADA"/>
              <w:right w:val="nil"/>
            </w:tcBorders>
            <w:shd w:val="clear" w:color="000000" w:fill="FFFFFF"/>
            <w:noWrap/>
            <w:vAlign w:val="center"/>
            <w:hideMark/>
          </w:tcPr>
          <w:p w14:paraId="6209FF6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39</w:t>
            </w:r>
          </w:p>
        </w:tc>
        <w:tc>
          <w:tcPr>
            <w:tcW w:w="1418" w:type="dxa"/>
            <w:tcBorders>
              <w:top w:val="nil"/>
              <w:left w:val="nil"/>
              <w:bottom w:val="single" w:sz="8" w:space="0" w:color="DADADA"/>
              <w:right w:val="nil"/>
            </w:tcBorders>
            <w:shd w:val="clear" w:color="000000" w:fill="FFFFFF"/>
            <w:noWrap/>
            <w:vAlign w:val="center"/>
            <w:hideMark/>
          </w:tcPr>
          <w:p w14:paraId="349815B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31</w:t>
            </w:r>
          </w:p>
        </w:tc>
        <w:tc>
          <w:tcPr>
            <w:tcW w:w="1276" w:type="dxa"/>
            <w:tcBorders>
              <w:top w:val="nil"/>
              <w:left w:val="nil"/>
              <w:bottom w:val="single" w:sz="8" w:space="0" w:color="DADADA"/>
              <w:right w:val="nil"/>
            </w:tcBorders>
            <w:shd w:val="clear" w:color="000000" w:fill="FFFFFF"/>
            <w:noWrap/>
            <w:vAlign w:val="center"/>
            <w:hideMark/>
          </w:tcPr>
          <w:p w14:paraId="49850A2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24</w:t>
            </w:r>
          </w:p>
        </w:tc>
        <w:tc>
          <w:tcPr>
            <w:tcW w:w="1417" w:type="dxa"/>
            <w:tcBorders>
              <w:top w:val="nil"/>
              <w:left w:val="nil"/>
              <w:bottom w:val="single" w:sz="8" w:space="0" w:color="DADADA"/>
              <w:right w:val="nil"/>
            </w:tcBorders>
            <w:shd w:val="clear" w:color="000000" w:fill="FFFFFF"/>
            <w:noWrap/>
            <w:vAlign w:val="center"/>
            <w:hideMark/>
          </w:tcPr>
          <w:p w14:paraId="0FE2843C"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24</w:t>
            </w:r>
          </w:p>
        </w:tc>
        <w:tc>
          <w:tcPr>
            <w:tcW w:w="1434" w:type="dxa"/>
            <w:tcBorders>
              <w:top w:val="nil"/>
              <w:left w:val="nil"/>
              <w:bottom w:val="single" w:sz="8" w:space="0" w:color="DADADA"/>
              <w:right w:val="nil"/>
            </w:tcBorders>
            <w:shd w:val="clear" w:color="000000" w:fill="FFFFFF"/>
            <w:noWrap/>
            <w:vAlign w:val="center"/>
            <w:hideMark/>
          </w:tcPr>
          <w:p w14:paraId="7FF7A90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22</w:t>
            </w:r>
          </w:p>
        </w:tc>
      </w:tr>
      <w:tr w:rsidR="00390192" w:rsidRPr="00090DF2" w14:paraId="697F716E"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5B44AD5E"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Dyslexia</w:t>
            </w:r>
          </w:p>
        </w:tc>
        <w:tc>
          <w:tcPr>
            <w:tcW w:w="1134" w:type="dxa"/>
            <w:tcBorders>
              <w:top w:val="nil"/>
              <w:left w:val="nil"/>
              <w:bottom w:val="single" w:sz="8" w:space="0" w:color="DADADA"/>
              <w:right w:val="nil"/>
            </w:tcBorders>
            <w:shd w:val="clear" w:color="000000" w:fill="FFFFFF"/>
            <w:noWrap/>
            <w:vAlign w:val="center"/>
            <w:hideMark/>
          </w:tcPr>
          <w:p w14:paraId="5313CEF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8" w:type="dxa"/>
            <w:tcBorders>
              <w:top w:val="nil"/>
              <w:left w:val="nil"/>
              <w:bottom w:val="single" w:sz="8" w:space="0" w:color="DADADA"/>
              <w:right w:val="nil"/>
            </w:tcBorders>
            <w:shd w:val="clear" w:color="000000" w:fill="FFFFFF"/>
            <w:noWrap/>
            <w:vAlign w:val="center"/>
            <w:hideMark/>
          </w:tcPr>
          <w:p w14:paraId="39F8909C"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276" w:type="dxa"/>
            <w:tcBorders>
              <w:top w:val="nil"/>
              <w:left w:val="nil"/>
              <w:bottom w:val="single" w:sz="8" w:space="0" w:color="DADADA"/>
              <w:right w:val="nil"/>
            </w:tcBorders>
            <w:shd w:val="clear" w:color="000000" w:fill="FFFFFF"/>
            <w:noWrap/>
            <w:vAlign w:val="center"/>
            <w:hideMark/>
          </w:tcPr>
          <w:p w14:paraId="0FD07C3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7" w:type="dxa"/>
            <w:tcBorders>
              <w:top w:val="nil"/>
              <w:left w:val="nil"/>
              <w:bottom w:val="single" w:sz="8" w:space="0" w:color="DADADA"/>
              <w:right w:val="nil"/>
            </w:tcBorders>
            <w:shd w:val="clear" w:color="000000" w:fill="FFFFFF"/>
            <w:noWrap/>
            <w:vAlign w:val="center"/>
            <w:hideMark/>
          </w:tcPr>
          <w:p w14:paraId="4C398DF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34" w:type="dxa"/>
            <w:tcBorders>
              <w:top w:val="nil"/>
              <w:left w:val="nil"/>
              <w:bottom w:val="single" w:sz="8" w:space="0" w:color="DADADA"/>
              <w:right w:val="nil"/>
            </w:tcBorders>
            <w:shd w:val="clear" w:color="000000" w:fill="FFFFFF"/>
            <w:noWrap/>
            <w:vAlign w:val="center"/>
            <w:hideMark/>
          </w:tcPr>
          <w:p w14:paraId="5708039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r>
      <w:tr w:rsidR="00390192" w:rsidRPr="00090DF2" w14:paraId="4AE9C4AC"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592F692B"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Unknown</w:t>
            </w:r>
          </w:p>
        </w:tc>
        <w:tc>
          <w:tcPr>
            <w:tcW w:w="1134" w:type="dxa"/>
            <w:tcBorders>
              <w:top w:val="nil"/>
              <w:left w:val="nil"/>
              <w:bottom w:val="single" w:sz="8" w:space="0" w:color="DADADA"/>
              <w:right w:val="nil"/>
            </w:tcBorders>
            <w:shd w:val="clear" w:color="000000" w:fill="FFFFFF"/>
            <w:noWrap/>
            <w:vAlign w:val="center"/>
            <w:hideMark/>
          </w:tcPr>
          <w:p w14:paraId="266C2AC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213</w:t>
            </w:r>
          </w:p>
        </w:tc>
        <w:tc>
          <w:tcPr>
            <w:tcW w:w="1418" w:type="dxa"/>
            <w:tcBorders>
              <w:top w:val="nil"/>
              <w:left w:val="nil"/>
              <w:bottom w:val="single" w:sz="8" w:space="0" w:color="DADADA"/>
              <w:right w:val="nil"/>
            </w:tcBorders>
            <w:shd w:val="clear" w:color="000000" w:fill="FFFFFF"/>
            <w:noWrap/>
            <w:vAlign w:val="center"/>
            <w:hideMark/>
          </w:tcPr>
          <w:p w14:paraId="1EB1FC9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216</w:t>
            </w:r>
          </w:p>
        </w:tc>
        <w:tc>
          <w:tcPr>
            <w:tcW w:w="1276" w:type="dxa"/>
            <w:tcBorders>
              <w:top w:val="nil"/>
              <w:left w:val="nil"/>
              <w:bottom w:val="single" w:sz="8" w:space="0" w:color="DADADA"/>
              <w:right w:val="nil"/>
            </w:tcBorders>
            <w:shd w:val="clear" w:color="000000" w:fill="FFFFFF"/>
            <w:noWrap/>
            <w:vAlign w:val="center"/>
            <w:hideMark/>
          </w:tcPr>
          <w:p w14:paraId="2D34271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208</w:t>
            </w:r>
          </w:p>
        </w:tc>
        <w:tc>
          <w:tcPr>
            <w:tcW w:w="1417" w:type="dxa"/>
            <w:tcBorders>
              <w:top w:val="nil"/>
              <w:left w:val="nil"/>
              <w:bottom w:val="single" w:sz="8" w:space="0" w:color="DADADA"/>
              <w:right w:val="nil"/>
            </w:tcBorders>
            <w:shd w:val="clear" w:color="000000" w:fill="FFFFFF"/>
            <w:noWrap/>
            <w:vAlign w:val="center"/>
            <w:hideMark/>
          </w:tcPr>
          <w:p w14:paraId="44CB747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214</w:t>
            </w:r>
          </w:p>
        </w:tc>
        <w:tc>
          <w:tcPr>
            <w:tcW w:w="1434" w:type="dxa"/>
            <w:tcBorders>
              <w:top w:val="nil"/>
              <w:left w:val="nil"/>
              <w:bottom w:val="single" w:sz="8" w:space="0" w:color="DADADA"/>
              <w:right w:val="nil"/>
            </w:tcBorders>
            <w:shd w:val="clear" w:color="000000" w:fill="FFFFFF"/>
            <w:noWrap/>
            <w:vAlign w:val="center"/>
            <w:hideMark/>
          </w:tcPr>
          <w:p w14:paraId="4C3FE96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224</w:t>
            </w:r>
          </w:p>
        </w:tc>
      </w:tr>
      <w:tr w:rsidR="00390192" w:rsidRPr="00090DF2" w14:paraId="701D4098" w14:textId="77777777" w:rsidTr="00390192">
        <w:trPr>
          <w:trHeight w:val="300"/>
        </w:trPr>
        <w:tc>
          <w:tcPr>
            <w:tcW w:w="1701" w:type="dxa"/>
            <w:tcBorders>
              <w:top w:val="nil"/>
              <w:left w:val="nil"/>
              <w:bottom w:val="nil"/>
              <w:right w:val="nil"/>
            </w:tcBorders>
            <w:shd w:val="clear" w:color="000000" w:fill="F2F2F2"/>
            <w:noWrap/>
            <w:vAlign w:val="center"/>
            <w:hideMark/>
          </w:tcPr>
          <w:p w14:paraId="052AD36E" w14:textId="77777777" w:rsidR="00390192" w:rsidRPr="00090DF2" w:rsidRDefault="00390192" w:rsidP="00090DF2">
            <w:pPr>
              <w:spacing w:after="0" w:line="240" w:lineRule="auto"/>
              <w:ind w:firstLineChars="100" w:firstLine="120"/>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Total</w:t>
            </w:r>
          </w:p>
        </w:tc>
        <w:tc>
          <w:tcPr>
            <w:tcW w:w="1134" w:type="dxa"/>
            <w:tcBorders>
              <w:top w:val="nil"/>
              <w:left w:val="nil"/>
              <w:bottom w:val="nil"/>
              <w:right w:val="nil"/>
            </w:tcBorders>
            <w:shd w:val="clear" w:color="000000" w:fill="F2F2F2"/>
            <w:noWrap/>
            <w:vAlign w:val="center"/>
            <w:hideMark/>
          </w:tcPr>
          <w:p w14:paraId="06C2166F"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1.260</w:t>
            </w:r>
          </w:p>
        </w:tc>
        <w:tc>
          <w:tcPr>
            <w:tcW w:w="1418" w:type="dxa"/>
            <w:tcBorders>
              <w:top w:val="nil"/>
              <w:left w:val="nil"/>
              <w:bottom w:val="nil"/>
              <w:right w:val="nil"/>
            </w:tcBorders>
            <w:shd w:val="clear" w:color="000000" w:fill="F2F2F2"/>
            <w:noWrap/>
            <w:vAlign w:val="center"/>
            <w:hideMark/>
          </w:tcPr>
          <w:p w14:paraId="5EE358F8"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1.327</w:t>
            </w:r>
          </w:p>
        </w:tc>
        <w:tc>
          <w:tcPr>
            <w:tcW w:w="1276" w:type="dxa"/>
            <w:tcBorders>
              <w:top w:val="nil"/>
              <w:left w:val="nil"/>
              <w:bottom w:val="nil"/>
              <w:right w:val="nil"/>
            </w:tcBorders>
            <w:shd w:val="clear" w:color="000000" w:fill="F2F2F2"/>
            <w:noWrap/>
            <w:vAlign w:val="center"/>
            <w:hideMark/>
          </w:tcPr>
          <w:p w14:paraId="52D90838"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1.389</w:t>
            </w:r>
          </w:p>
        </w:tc>
        <w:tc>
          <w:tcPr>
            <w:tcW w:w="1417" w:type="dxa"/>
            <w:tcBorders>
              <w:top w:val="nil"/>
              <w:left w:val="nil"/>
              <w:bottom w:val="nil"/>
              <w:right w:val="nil"/>
            </w:tcBorders>
            <w:shd w:val="clear" w:color="000000" w:fill="F2F2F2"/>
            <w:noWrap/>
            <w:vAlign w:val="center"/>
            <w:hideMark/>
          </w:tcPr>
          <w:p w14:paraId="6B1D3C49"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1.507</w:t>
            </w:r>
          </w:p>
        </w:tc>
        <w:tc>
          <w:tcPr>
            <w:tcW w:w="1434" w:type="dxa"/>
            <w:tcBorders>
              <w:top w:val="nil"/>
              <w:left w:val="nil"/>
              <w:bottom w:val="nil"/>
              <w:right w:val="nil"/>
            </w:tcBorders>
            <w:shd w:val="clear" w:color="000000" w:fill="F2F2F2"/>
            <w:noWrap/>
            <w:vAlign w:val="center"/>
            <w:hideMark/>
          </w:tcPr>
          <w:p w14:paraId="5B9EA498"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1.616</w:t>
            </w:r>
          </w:p>
        </w:tc>
      </w:tr>
      <w:tr w:rsidR="00390192" w:rsidRPr="00090DF2" w14:paraId="5CC77F55" w14:textId="77777777" w:rsidTr="00390192">
        <w:trPr>
          <w:trHeight w:val="315"/>
        </w:trPr>
        <w:tc>
          <w:tcPr>
            <w:tcW w:w="1701" w:type="dxa"/>
            <w:tcBorders>
              <w:top w:val="single" w:sz="4" w:space="0" w:color="000000"/>
              <w:left w:val="nil"/>
              <w:bottom w:val="single" w:sz="8" w:space="0" w:color="DADADA"/>
              <w:right w:val="nil"/>
            </w:tcBorders>
            <w:shd w:val="clear" w:color="000000" w:fill="FFFFFF"/>
            <w:noWrap/>
            <w:vAlign w:val="center"/>
            <w:hideMark/>
          </w:tcPr>
          <w:p w14:paraId="2D43FE35" w14:textId="77777777" w:rsidR="00390192" w:rsidRPr="00090DF2" w:rsidRDefault="00390192" w:rsidP="00090DF2">
            <w:pPr>
              <w:spacing w:after="0" w:line="240" w:lineRule="auto"/>
              <w:rPr>
                <w:rFonts w:ascii="Arial" w:eastAsia="Times New Roman" w:hAnsi="Arial" w:cs="Arial"/>
                <w:b/>
                <w:bCs/>
                <w:color w:val="000000"/>
                <w:sz w:val="12"/>
                <w:szCs w:val="12"/>
                <w:lang w:eastAsia="da-DK"/>
              </w:rPr>
            </w:pPr>
            <w:r w:rsidRPr="00090DF2">
              <w:rPr>
                <w:rFonts w:ascii="Arial" w:eastAsia="Times New Roman" w:hAnsi="Arial" w:cs="Arial"/>
                <w:b/>
                <w:bCs/>
                <w:color w:val="000000"/>
                <w:sz w:val="12"/>
                <w:szCs w:val="12"/>
                <w:lang w:eastAsia="da-DK"/>
              </w:rPr>
              <w:t>Unknown</w:t>
            </w:r>
          </w:p>
        </w:tc>
        <w:tc>
          <w:tcPr>
            <w:tcW w:w="1134" w:type="dxa"/>
            <w:tcBorders>
              <w:top w:val="single" w:sz="4" w:space="0" w:color="000000"/>
              <w:left w:val="nil"/>
              <w:bottom w:val="single" w:sz="8" w:space="0" w:color="DADADA"/>
              <w:right w:val="nil"/>
            </w:tcBorders>
            <w:shd w:val="clear" w:color="000000" w:fill="FFFFFF"/>
            <w:noWrap/>
            <w:vAlign w:val="center"/>
            <w:hideMark/>
          </w:tcPr>
          <w:p w14:paraId="6B313F1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8" w:type="dxa"/>
            <w:tcBorders>
              <w:top w:val="single" w:sz="4" w:space="0" w:color="000000"/>
              <w:left w:val="nil"/>
              <w:bottom w:val="single" w:sz="8" w:space="0" w:color="DADADA"/>
              <w:right w:val="nil"/>
            </w:tcBorders>
            <w:shd w:val="clear" w:color="000000" w:fill="FFFFFF"/>
            <w:noWrap/>
            <w:vAlign w:val="center"/>
            <w:hideMark/>
          </w:tcPr>
          <w:p w14:paraId="5B4EC8B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276" w:type="dxa"/>
            <w:tcBorders>
              <w:top w:val="single" w:sz="4" w:space="0" w:color="000000"/>
              <w:left w:val="nil"/>
              <w:bottom w:val="single" w:sz="8" w:space="0" w:color="DADADA"/>
              <w:right w:val="nil"/>
            </w:tcBorders>
            <w:shd w:val="clear" w:color="000000" w:fill="FFFFFF"/>
            <w:noWrap/>
            <w:vAlign w:val="center"/>
            <w:hideMark/>
          </w:tcPr>
          <w:p w14:paraId="787739D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7" w:type="dxa"/>
            <w:tcBorders>
              <w:top w:val="single" w:sz="4" w:space="0" w:color="000000"/>
              <w:left w:val="nil"/>
              <w:bottom w:val="single" w:sz="8" w:space="0" w:color="DADADA"/>
              <w:right w:val="nil"/>
            </w:tcBorders>
            <w:shd w:val="clear" w:color="000000" w:fill="FFFFFF"/>
            <w:noWrap/>
            <w:vAlign w:val="center"/>
            <w:hideMark/>
          </w:tcPr>
          <w:p w14:paraId="10F30F1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34" w:type="dxa"/>
            <w:tcBorders>
              <w:top w:val="single" w:sz="4" w:space="0" w:color="000000"/>
              <w:left w:val="nil"/>
              <w:bottom w:val="single" w:sz="8" w:space="0" w:color="DADADA"/>
              <w:right w:val="nil"/>
            </w:tcBorders>
            <w:shd w:val="clear" w:color="000000" w:fill="FFFFFF"/>
            <w:noWrap/>
            <w:vAlign w:val="center"/>
            <w:hideMark/>
          </w:tcPr>
          <w:p w14:paraId="5797273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r>
      <w:tr w:rsidR="00390192" w:rsidRPr="00090DF2" w14:paraId="59EA127B"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6C6CB55F"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Psychiatric disorders </w:t>
            </w:r>
          </w:p>
        </w:tc>
        <w:tc>
          <w:tcPr>
            <w:tcW w:w="1134" w:type="dxa"/>
            <w:tcBorders>
              <w:top w:val="nil"/>
              <w:left w:val="nil"/>
              <w:bottom w:val="single" w:sz="8" w:space="0" w:color="DADADA"/>
              <w:right w:val="nil"/>
            </w:tcBorders>
            <w:shd w:val="clear" w:color="000000" w:fill="FFFFFF"/>
            <w:noWrap/>
            <w:vAlign w:val="center"/>
            <w:hideMark/>
          </w:tcPr>
          <w:p w14:paraId="591BE68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41</w:t>
            </w:r>
          </w:p>
        </w:tc>
        <w:tc>
          <w:tcPr>
            <w:tcW w:w="1418" w:type="dxa"/>
            <w:tcBorders>
              <w:top w:val="nil"/>
              <w:left w:val="nil"/>
              <w:bottom w:val="single" w:sz="8" w:space="0" w:color="DADADA"/>
              <w:right w:val="nil"/>
            </w:tcBorders>
            <w:shd w:val="clear" w:color="000000" w:fill="FFFFFF"/>
            <w:noWrap/>
            <w:vAlign w:val="center"/>
            <w:hideMark/>
          </w:tcPr>
          <w:p w14:paraId="1E683B7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44</w:t>
            </w:r>
          </w:p>
        </w:tc>
        <w:tc>
          <w:tcPr>
            <w:tcW w:w="1276" w:type="dxa"/>
            <w:tcBorders>
              <w:top w:val="nil"/>
              <w:left w:val="nil"/>
              <w:bottom w:val="single" w:sz="8" w:space="0" w:color="DADADA"/>
              <w:right w:val="nil"/>
            </w:tcBorders>
            <w:shd w:val="clear" w:color="000000" w:fill="FFFFFF"/>
            <w:noWrap/>
            <w:vAlign w:val="center"/>
            <w:hideMark/>
          </w:tcPr>
          <w:p w14:paraId="1FBD027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56</w:t>
            </w:r>
          </w:p>
        </w:tc>
        <w:tc>
          <w:tcPr>
            <w:tcW w:w="1417" w:type="dxa"/>
            <w:tcBorders>
              <w:top w:val="nil"/>
              <w:left w:val="nil"/>
              <w:bottom w:val="single" w:sz="8" w:space="0" w:color="DADADA"/>
              <w:right w:val="nil"/>
            </w:tcBorders>
            <w:shd w:val="clear" w:color="000000" w:fill="FFFFFF"/>
            <w:noWrap/>
            <w:vAlign w:val="center"/>
            <w:hideMark/>
          </w:tcPr>
          <w:p w14:paraId="311473B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65</w:t>
            </w:r>
          </w:p>
        </w:tc>
        <w:tc>
          <w:tcPr>
            <w:tcW w:w="1434" w:type="dxa"/>
            <w:tcBorders>
              <w:top w:val="nil"/>
              <w:left w:val="nil"/>
              <w:bottom w:val="single" w:sz="8" w:space="0" w:color="DADADA"/>
              <w:right w:val="nil"/>
            </w:tcBorders>
            <w:shd w:val="clear" w:color="000000" w:fill="FFFFFF"/>
            <w:noWrap/>
            <w:vAlign w:val="center"/>
            <w:hideMark/>
          </w:tcPr>
          <w:p w14:paraId="78A7D6D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54</w:t>
            </w:r>
          </w:p>
        </w:tc>
      </w:tr>
      <w:tr w:rsidR="00390192" w:rsidRPr="00090DF2" w14:paraId="1E58DA25"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03D3D5D3"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Chronic musculoskeletal disorders</w:t>
            </w:r>
          </w:p>
        </w:tc>
        <w:tc>
          <w:tcPr>
            <w:tcW w:w="1134" w:type="dxa"/>
            <w:tcBorders>
              <w:top w:val="nil"/>
              <w:left w:val="nil"/>
              <w:bottom w:val="single" w:sz="8" w:space="0" w:color="DADADA"/>
              <w:right w:val="nil"/>
            </w:tcBorders>
            <w:shd w:val="clear" w:color="000000" w:fill="FFFFFF"/>
            <w:noWrap/>
            <w:vAlign w:val="center"/>
            <w:hideMark/>
          </w:tcPr>
          <w:p w14:paraId="6CC1712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8" w:type="dxa"/>
            <w:tcBorders>
              <w:top w:val="nil"/>
              <w:left w:val="nil"/>
              <w:bottom w:val="single" w:sz="8" w:space="0" w:color="DADADA"/>
              <w:right w:val="nil"/>
            </w:tcBorders>
            <w:shd w:val="clear" w:color="000000" w:fill="FFFFFF"/>
            <w:noWrap/>
            <w:vAlign w:val="center"/>
            <w:hideMark/>
          </w:tcPr>
          <w:p w14:paraId="541EF2B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276" w:type="dxa"/>
            <w:tcBorders>
              <w:top w:val="nil"/>
              <w:left w:val="nil"/>
              <w:bottom w:val="single" w:sz="8" w:space="0" w:color="DADADA"/>
              <w:right w:val="nil"/>
            </w:tcBorders>
            <w:shd w:val="clear" w:color="000000" w:fill="FFFFFF"/>
            <w:noWrap/>
            <w:vAlign w:val="center"/>
            <w:hideMark/>
          </w:tcPr>
          <w:p w14:paraId="4251E83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7" w:type="dxa"/>
            <w:tcBorders>
              <w:top w:val="nil"/>
              <w:left w:val="nil"/>
              <w:bottom w:val="single" w:sz="8" w:space="0" w:color="DADADA"/>
              <w:right w:val="nil"/>
            </w:tcBorders>
            <w:shd w:val="clear" w:color="000000" w:fill="FFFFFF"/>
            <w:noWrap/>
            <w:vAlign w:val="center"/>
            <w:hideMark/>
          </w:tcPr>
          <w:p w14:paraId="5B4747D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34" w:type="dxa"/>
            <w:tcBorders>
              <w:top w:val="nil"/>
              <w:left w:val="nil"/>
              <w:bottom w:val="single" w:sz="8" w:space="0" w:color="DADADA"/>
              <w:right w:val="nil"/>
            </w:tcBorders>
            <w:shd w:val="clear" w:color="000000" w:fill="FFFFFF"/>
            <w:noWrap/>
            <w:vAlign w:val="center"/>
            <w:hideMark/>
          </w:tcPr>
          <w:p w14:paraId="589D1C7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w:t>
            </w:r>
          </w:p>
        </w:tc>
      </w:tr>
      <w:tr w:rsidR="00390192" w:rsidRPr="00090DF2" w14:paraId="6CEB06A9"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51B56EAB"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Neurological disorders</w:t>
            </w:r>
          </w:p>
        </w:tc>
        <w:tc>
          <w:tcPr>
            <w:tcW w:w="1134" w:type="dxa"/>
            <w:tcBorders>
              <w:top w:val="nil"/>
              <w:left w:val="nil"/>
              <w:bottom w:val="single" w:sz="8" w:space="0" w:color="DADADA"/>
              <w:right w:val="nil"/>
            </w:tcBorders>
            <w:shd w:val="clear" w:color="000000" w:fill="FFFFFF"/>
            <w:noWrap/>
            <w:vAlign w:val="center"/>
            <w:hideMark/>
          </w:tcPr>
          <w:p w14:paraId="3275DEE0"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w:t>
            </w:r>
          </w:p>
        </w:tc>
        <w:tc>
          <w:tcPr>
            <w:tcW w:w="1418" w:type="dxa"/>
            <w:tcBorders>
              <w:top w:val="nil"/>
              <w:left w:val="nil"/>
              <w:bottom w:val="single" w:sz="8" w:space="0" w:color="DADADA"/>
              <w:right w:val="nil"/>
            </w:tcBorders>
            <w:shd w:val="clear" w:color="000000" w:fill="FFFFFF"/>
            <w:noWrap/>
            <w:vAlign w:val="center"/>
            <w:hideMark/>
          </w:tcPr>
          <w:p w14:paraId="6EF3F7A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w:t>
            </w:r>
          </w:p>
        </w:tc>
        <w:tc>
          <w:tcPr>
            <w:tcW w:w="1276" w:type="dxa"/>
            <w:tcBorders>
              <w:top w:val="nil"/>
              <w:left w:val="nil"/>
              <w:bottom w:val="single" w:sz="8" w:space="0" w:color="DADADA"/>
              <w:right w:val="nil"/>
            </w:tcBorders>
            <w:shd w:val="clear" w:color="000000" w:fill="FFFFFF"/>
            <w:noWrap/>
            <w:vAlign w:val="center"/>
            <w:hideMark/>
          </w:tcPr>
          <w:p w14:paraId="207108C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w:t>
            </w:r>
          </w:p>
        </w:tc>
        <w:tc>
          <w:tcPr>
            <w:tcW w:w="1417" w:type="dxa"/>
            <w:tcBorders>
              <w:top w:val="nil"/>
              <w:left w:val="nil"/>
              <w:bottom w:val="single" w:sz="8" w:space="0" w:color="DADADA"/>
              <w:right w:val="nil"/>
            </w:tcBorders>
            <w:shd w:val="clear" w:color="000000" w:fill="FFFFFF"/>
            <w:noWrap/>
            <w:vAlign w:val="center"/>
            <w:hideMark/>
          </w:tcPr>
          <w:p w14:paraId="2B699F6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w:t>
            </w:r>
          </w:p>
        </w:tc>
        <w:tc>
          <w:tcPr>
            <w:tcW w:w="1434" w:type="dxa"/>
            <w:tcBorders>
              <w:top w:val="nil"/>
              <w:left w:val="nil"/>
              <w:bottom w:val="single" w:sz="8" w:space="0" w:color="DADADA"/>
              <w:right w:val="nil"/>
            </w:tcBorders>
            <w:shd w:val="clear" w:color="000000" w:fill="FFFFFF"/>
            <w:noWrap/>
            <w:vAlign w:val="center"/>
            <w:hideMark/>
          </w:tcPr>
          <w:p w14:paraId="0E159468"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w:t>
            </w:r>
          </w:p>
        </w:tc>
      </w:tr>
      <w:tr w:rsidR="00390192" w:rsidRPr="00090DF2" w14:paraId="0B1156FE"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0F6B7A08"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Hearing impairment </w:t>
            </w:r>
          </w:p>
        </w:tc>
        <w:tc>
          <w:tcPr>
            <w:tcW w:w="1134" w:type="dxa"/>
            <w:tcBorders>
              <w:top w:val="nil"/>
              <w:left w:val="nil"/>
              <w:bottom w:val="single" w:sz="8" w:space="0" w:color="DADADA"/>
              <w:right w:val="nil"/>
            </w:tcBorders>
            <w:shd w:val="clear" w:color="000000" w:fill="FFFFFF"/>
            <w:noWrap/>
            <w:vAlign w:val="center"/>
            <w:hideMark/>
          </w:tcPr>
          <w:p w14:paraId="797E717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8" w:type="dxa"/>
            <w:tcBorders>
              <w:top w:val="nil"/>
              <w:left w:val="nil"/>
              <w:bottom w:val="single" w:sz="8" w:space="0" w:color="DADADA"/>
              <w:right w:val="nil"/>
            </w:tcBorders>
            <w:shd w:val="clear" w:color="000000" w:fill="FFFFFF"/>
            <w:noWrap/>
            <w:vAlign w:val="center"/>
            <w:hideMark/>
          </w:tcPr>
          <w:p w14:paraId="02D421D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276" w:type="dxa"/>
            <w:tcBorders>
              <w:top w:val="nil"/>
              <w:left w:val="nil"/>
              <w:bottom w:val="single" w:sz="8" w:space="0" w:color="DADADA"/>
              <w:right w:val="nil"/>
            </w:tcBorders>
            <w:shd w:val="clear" w:color="000000" w:fill="FFFFFF"/>
            <w:noWrap/>
            <w:vAlign w:val="center"/>
            <w:hideMark/>
          </w:tcPr>
          <w:p w14:paraId="1F2260A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7" w:type="dxa"/>
            <w:tcBorders>
              <w:top w:val="nil"/>
              <w:left w:val="nil"/>
              <w:bottom w:val="single" w:sz="8" w:space="0" w:color="DADADA"/>
              <w:right w:val="nil"/>
            </w:tcBorders>
            <w:shd w:val="clear" w:color="000000" w:fill="FFFFFF"/>
            <w:noWrap/>
            <w:vAlign w:val="center"/>
            <w:hideMark/>
          </w:tcPr>
          <w:p w14:paraId="04E3186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34" w:type="dxa"/>
            <w:tcBorders>
              <w:top w:val="nil"/>
              <w:left w:val="nil"/>
              <w:bottom w:val="single" w:sz="8" w:space="0" w:color="DADADA"/>
              <w:right w:val="nil"/>
            </w:tcBorders>
            <w:shd w:val="clear" w:color="000000" w:fill="FFFFFF"/>
            <w:noWrap/>
            <w:vAlign w:val="center"/>
            <w:hideMark/>
          </w:tcPr>
          <w:p w14:paraId="172BEC3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r>
      <w:tr w:rsidR="00390192" w:rsidRPr="00090DF2" w14:paraId="01B95CBD"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3343086B"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xml:space="preserve">Visual impairment </w:t>
            </w:r>
          </w:p>
        </w:tc>
        <w:tc>
          <w:tcPr>
            <w:tcW w:w="1134" w:type="dxa"/>
            <w:tcBorders>
              <w:top w:val="nil"/>
              <w:left w:val="nil"/>
              <w:bottom w:val="single" w:sz="8" w:space="0" w:color="DADADA"/>
              <w:right w:val="nil"/>
            </w:tcBorders>
            <w:shd w:val="clear" w:color="000000" w:fill="FFFFFF"/>
            <w:noWrap/>
            <w:vAlign w:val="center"/>
            <w:hideMark/>
          </w:tcPr>
          <w:p w14:paraId="6B0CF026"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8" w:type="dxa"/>
            <w:tcBorders>
              <w:top w:val="nil"/>
              <w:left w:val="nil"/>
              <w:bottom w:val="single" w:sz="8" w:space="0" w:color="DADADA"/>
              <w:right w:val="nil"/>
            </w:tcBorders>
            <w:shd w:val="clear" w:color="000000" w:fill="FFFFFF"/>
            <w:noWrap/>
            <w:vAlign w:val="center"/>
            <w:hideMark/>
          </w:tcPr>
          <w:p w14:paraId="6A65D80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276" w:type="dxa"/>
            <w:tcBorders>
              <w:top w:val="nil"/>
              <w:left w:val="nil"/>
              <w:bottom w:val="single" w:sz="8" w:space="0" w:color="DADADA"/>
              <w:right w:val="nil"/>
            </w:tcBorders>
            <w:shd w:val="clear" w:color="000000" w:fill="FFFFFF"/>
            <w:noWrap/>
            <w:vAlign w:val="center"/>
            <w:hideMark/>
          </w:tcPr>
          <w:p w14:paraId="601DE9BF"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7" w:type="dxa"/>
            <w:tcBorders>
              <w:top w:val="nil"/>
              <w:left w:val="nil"/>
              <w:bottom w:val="single" w:sz="8" w:space="0" w:color="DADADA"/>
              <w:right w:val="nil"/>
            </w:tcBorders>
            <w:shd w:val="clear" w:color="000000" w:fill="FFFFFF"/>
            <w:noWrap/>
            <w:vAlign w:val="center"/>
            <w:hideMark/>
          </w:tcPr>
          <w:p w14:paraId="769D36B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34" w:type="dxa"/>
            <w:tcBorders>
              <w:top w:val="nil"/>
              <w:left w:val="nil"/>
              <w:bottom w:val="single" w:sz="8" w:space="0" w:color="DADADA"/>
              <w:right w:val="nil"/>
            </w:tcBorders>
            <w:shd w:val="clear" w:color="000000" w:fill="FFFFFF"/>
            <w:noWrap/>
            <w:vAlign w:val="center"/>
            <w:hideMark/>
          </w:tcPr>
          <w:p w14:paraId="08495E75"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r>
      <w:tr w:rsidR="00390192" w:rsidRPr="00090DF2" w14:paraId="617987EF"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3F2774E9"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Back conditions</w:t>
            </w:r>
          </w:p>
        </w:tc>
        <w:tc>
          <w:tcPr>
            <w:tcW w:w="1134" w:type="dxa"/>
            <w:tcBorders>
              <w:top w:val="nil"/>
              <w:left w:val="nil"/>
              <w:bottom w:val="single" w:sz="8" w:space="0" w:color="DADADA"/>
              <w:right w:val="nil"/>
            </w:tcBorders>
            <w:shd w:val="clear" w:color="000000" w:fill="FFFFFF"/>
            <w:noWrap/>
            <w:vAlign w:val="center"/>
            <w:hideMark/>
          </w:tcPr>
          <w:p w14:paraId="517CB1EA"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8" w:type="dxa"/>
            <w:tcBorders>
              <w:top w:val="nil"/>
              <w:left w:val="nil"/>
              <w:bottom w:val="single" w:sz="8" w:space="0" w:color="DADADA"/>
              <w:right w:val="nil"/>
            </w:tcBorders>
            <w:shd w:val="clear" w:color="000000" w:fill="FFFFFF"/>
            <w:noWrap/>
            <w:vAlign w:val="center"/>
            <w:hideMark/>
          </w:tcPr>
          <w:p w14:paraId="37C245DC"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276" w:type="dxa"/>
            <w:tcBorders>
              <w:top w:val="nil"/>
              <w:left w:val="nil"/>
              <w:bottom w:val="single" w:sz="8" w:space="0" w:color="DADADA"/>
              <w:right w:val="nil"/>
            </w:tcBorders>
            <w:shd w:val="clear" w:color="000000" w:fill="FFFFFF"/>
            <w:noWrap/>
            <w:vAlign w:val="center"/>
            <w:hideMark/>
          </w:tcPr>
          <w:p w14:paraId="32FED95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7" w:type="dxa"/>
            <w:tcBorders>
              <w:top w:val="nil"/>
              <w:left w:val="nil"/>
              <w:bottom w:val="single" w:sz="8" w:space="0" w:color="DADADA"/>
              <w:right w:val="nil"/>
            </w:tcBorders>
            <w:shd w:val="clear" w:color="000000" w:fill="FFFFFF"/>
            <w:noWrap/>
            <w:vAlign w:val="center"/>
            <w:hideMark/>
          </w:tcPr>
          <w:p w14:paraId="75E3F4C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34" w:type="dxa"/>
            <w:tcBorders>
              <w:top w:val="nil"/>
              <w:left w:val="nil"/>
              <w:bottom w:val="single" w:sz="8" w:space="0" w:color="DADADA"/>
              <w:right w:val="nil"/>
            </w:tcBorders>
            <w:shd w:val="clear" w:color="000000" w:fill="FFFFFF"/>
            <w:noWrap/>
            <w:vAlign w:val="center"/>
            <w:hideMark/>
          </w:tcPr>
          <w:p w14:paraId="453370C1"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r>
      <w:tr w:rsidR="00390192" w:rsidRPr="00090DF2" w14:paraId="3DF1B1BD"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0E60C447"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Dyslexia</w:t>
            </w:r>
          </w:p>
        </w:tc>
        <w:tc>
          <w:tcPr>
            <w:tcW w:w="1134" w:type="dxa"/>
            <w:tcBorders>
              <w:top w:val="nil"/>
              <w:left w:val="nil"/>
              <w:bottom w:val="single" w:sz="8" w:space="0" w:color="DADADA"/>
              <w:right w:val="nil"/>
            </w:tcBorders>
            <w:shd w:val="clear" w:color="000000" w:fill="FFFFFF"/>
            <w:noWrap/>
            <w:vAlign w:val="center"/>
            <w:hideMark/>
          </w:tcPr>
          <w:p w14:paraId="7E8FC3C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8" w:type="dxa"/>
            <w:tcBorders>
              <w:top w:val="nil"/>
              <w:left w:val="nil"/>
              <w:bottom w:val="single" w:sz="8" w:space="0" w:color="DADADA"/>
              <w:right w:val="nil"/>
            </w:tcBorders>
            <w:shd w:val="clear" w:color="000000" w:fill="FFFFFF"/>
            <w:noWrap/>
            <w:vAlign w:val="center"/>
            <w:hideMark/>
          </w:tcPr>
          <w:p w14:paraId="6C56EEF4"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276" w:type="dxa"/>
            <w:tcBorders>
              <w:top w:val="nil"/>
              <w:left w:val="nil"/>
              <w:bottom w:val="single" w:sz="8" w:space="0" w:color="DADADA"/>
              <w:right w:val="nil"/>
            </w:tcBorders>
            <w:shd w:val="clear" w:color="000000" w:fill="FFFFFF"/>
            <w:noWrap/>
            <w:vAlign w:val="center"/>
            <w:hideMark/>
          </w:tcPr>
          <w:p w14:paraId="5E19E712"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17" w:type="dxa"/>
            <w:tcBorders>
              <w:top w:val="nil"/>
              <w:left w:val="nil"/>
              <w:bottom w:val="single" w:sz="8" w:space="0" w:color="DADADA"/>
              <w:right w:val="nil"/>
            </w:tcBorders>
            <w:shd w:val="clear" w:color="000000" w:fill="FFFFFF"/>
            <w:noWrap/>
            <w:vAlign w:val="center"/>
            <w:hideMark/>
          </w:tcPr>
          <w:p w14:paraId="22C2950D"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c>
          <w:tcPr>
            <w:tcW w:w="1434" w:type="dxa"/>
            <w:tcBorders>
              <w:top w:val="nil"/>
              <w:left w:val="nil"/>
              <w:bottom w:val="single" w:sz="8" w:space="0" w:color="DADADA"/>
              <w:right w:val="nil"/>
            </w:tcBorders>
            <w:shd w:val="clear" w:color="000000" w:fill="FFFFFF"/>
            <w:noWrap/>
            <w:vAlign w:val="center"/>
            <w:hideMark/>
          </w:tcPr>
          <w:p w14:paraId="1DDCE2B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w:t>
            </w:r>
          </w:p>
        </w:tc>
      </w:tr>
      <w:tr w:rsidR="00390192" w:rsidRPr="00090DF2" w14:paraId="506504C2" w14:textId="77777777" w:rsidTr="00390192">
        <w:trPr>
          <w:trHeight w:val="315"/>
        </w:trPr>
        <w:tc>
          <w:tcPr>
            <w:tcW w:w="1701" w:type="dxa"/>
            <w:tcBorders>
              <w:top w:val="nil"/>
              <w:left w:val="nil"/>
              <w:bottom w:val="single" w:sz="8" w:space="0" w:color="DADADA"/>
              <w:right w:val="nil"/>
            </w:tcBorders>
            <w:shd w:val="clear" w:color="000000" w:fill="FFFFFF"/>
            <w:noWrap/>
            <w:vAlign w:val="center"/>
            <w:hideMark/>
          </w:tcPr>
          <w:p w14:paraId="7C3C68C9" w14:textId="77777777" w:rsidR="00390192" w:rsidRPr="00090DF2" w:rsidRDefault="00390192" w:rsidP="00090DF2">
            <w:pPr>
              <w:spacing w:after="0" w:line="240" w:lineRule="auto"/>
              <w:ind w:firstLineChars="100" w:firstLine="120"/>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Unknown</w:t>
            </w:r>
          </w:p>
        </w:tc>
        <w:tc>
          <w:tcPr>
            <w:tcW w:w="1134" w:type="dxa"/>
            <w:tcBorders>
              <w:top w:val="nil"/>
              <w:left w:val="nil"/>
              <w:bottom w:val="single" w:sz="8" w:space="0" w:color="DADADA"/>
              <w:right w:val="nil"/>
            </w:tcBorders>
            <w:shd w:val="clear" w:color="000000" w:fill="FFFFFF"/>
            <w:noWrap/>
            <w:vAlign w:val="center"/>
            <w:hideMark/>
          </w:tcPr>
          <w:p w14:paraId="637F1993"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8</w:t>
            </w:r>
          </w:p>
        </w:tc>
        <w:tc>
          <w:tcPr>
            <w:tcW w:w="1418" w:type="dxa"/>
            <w:tcBorders>
              <w:top w:val="nil"/>
              <w:left w:val="nil"/>
              <w:bottom w:val="single" w:sz="8" w:space="0" w:color="DADADA"/>
              <w:right w:val="nil"/>
            </w:tcBorders>
            <w:shd w:val="clear" w:color="000000" w:fill="FFFFFF"/>
            <w:noWrap/>
            <w:vAlign w:val="center"/>
            <w:hideMark/>
          </w:tcPr>
          <w:p w14:paraId="1E050049"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7</w:t>
            </w:r>
          </w:p>
        </w:tc>
        <w:tc>
          <w:tcPr>
            <w:tcW w:w="1276" w:type="dxa"/>
            <w:tcBorders>
              <w:top w:val="nil"/>
              <w:left w:val="nil"/>
              <w:bottom w:val="single" w:sz="8" w:space="0" w:color="DADADA"/>
              <w:right w:val="nil"/>
            </w:tcBorders>
            <w:shd w:val="clear" w:color="000000" w:fill="FFFFFF"/>
            <w:noWrap/>
            <w:vAlign w:val="center"/>
            <w:hideMark/>
          </w:tcPr>
          <w:p w14:paraId="40E8A8DE"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c>
          <w:tcPr>
            <w:tcW w:w="1417" w:type="dxa"/>
            <w:tcBorders>
              <w:top w:val="nil"/>
              <w:left w:val="nil"/>
              <w:bottom w:val="single" w:sz="8" w:space="0" w:color="DADADA"/>
              <w:right w:val="nil"/>
            </w:tcBorders>
            <w:shd w:val="clear" w:color="000000" w:fill="FFFFFF"/>
            <w:noWrap/>
            <w:vAlign w:val="center"/>
            <w:hideMark/>
          </w:tcPr>
          <w:p w14:paraId="38A316E7"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5</w:t>
            </w:r>
          </w:p>
        </w:tc>
        <w:tc>
          <w:tcPr>
            <w:tcW w:w="1434" w:type="dxa"/>
            <w:tcBorders>
              <w:top w:val="nil"/>
              <w:left w:val="nil"/>
              <w:bottom w:val="single" w:sz="8" w:space="0" w:color="DADADA"/>
              <w:right w:val="nil"/>
            </w:tcBorders>
            <w:shd w:val="clear" w:color="000000" w:fill="FFFFFF"/>
            <w:noWrap/>
            <w:vAlign w:val="center"/>
            <w:hideMark/>
          </w:tcPr>
          <w:p w14:paraId="63B275FB" w14:textId="77777777" w:rsidR="00390192" w:rsidRPr="00090DF2" w:rsidRDefault="00390192" w:rsidP="00090DF2">
            <w:pPr>
              <w:spacing w:after="0" w:line="240" w:lineRule="auto"/>
              <w:jc w:val="right"/>
              <w:rPr>
                <w:rFonts w:ascii="Arial" w:eastAsia="Times New Roman" w:hAnsi="Arial" w:cs="Arial"/>
                <w:color w:val="000000"/>
                <w:sz w:val="12"/>
                <w:szCs w:val="12"/>
                <w:lang w:eastAsia="da-DK"/>
              </w:rPr>
            </w:pPr>
            <w:r w:rsidRPr="00090DF2">
              <w:rPr>
                <w:rFonts w:ascii="Arial" w:eastAsia="Times New Roman" w:hAnsi="Arial" w:cs="Arial"/>
                <w:color w:val="000000"/>
                <w:sz w:val="12"/>
                <w:szCs w:val="12"/>
                <w:lang w:eastAsia="da-DK"/>
              </w:rPr>
              <w:t> </w:t>
            </w:r>
          </w:p>
        </w:tc>
      </w:tr>
      <w:tr w:rsidR="00390192" w:rsidRPr="00090DF2" w14:paraId="0349D972" w14:textId="77777777" w:rsidTr="00390192">
        <w:trPr>
          <w:trHeight w:val="315"/>
        </w:trPr>
        <w:tc>
          <w:tcPr>
            <w:tcW w:w="1701" w:type="dxa"/>
            <w:tcBorders>
              <w:top w:val="nil"/>
              <w:left w:val="nil"/>
              <w:bottom w:val="nil"/>
              <w:right w:val="nil"/>
            </w:tcBorders>
            <w:shd w:val="clear" w:color="000000" w:fill="F2F2F2"/>
            <w:noWrap/>
            <w:vAlign w:val="center"/>
            <w:hideMark/>
          </w:tcPr>
          <w:p w14:paraId="4E7479DE" w14:textId="77777777" w:rsidR="00390192" w:rsidRPr="00090DF2" w:rsidRDefault="00390192" w:rsidP="00090DF2">
            <w:pPr>
              <w:spacing w:after="0" w:line="240" w:lineRule="auto"/>
              <w:ind w:firstLineChars="100" w:firstLine="120"/>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Total</w:t>
            </w:r>
          </w:p>
        </w:tc>
        <w:tc>
          <w:tcPr>
            <w:tcW w:w="1134" w:type="dxa"/>
            <w:tcBorders>
              <w:top w:val="nil"/>
              <w:left w:val="nil"/>
              <w:bottom w:val="nil"/>
              <w:right w:val="nil"/>
            </w:tcBorders>
            <w:shd w:val="clear" w:color="000000" w:fill="F2F2F2"/>
            <w:noWrap/>
            <w:vAlign w:val="center"/>
            <w:hideMark/>
          </w:tcPr>
          <w:p w14:paraId="35704230"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56</w:t>
            </w:r>
          </w:p>
        </w:tc>
        <w:tc>
          <w:tcPr>
            <w:tcW w:w="1418" w:type="dxa"/>
            <w:tcBorders>
              <w:top w:val="nil"/>
              <w:left w:val="nil"/>
              <w:bottom w:val="nil"/>
              <w:right w:val="nil"/>
            </w:tcBorders>
            <w:shd w:val="clear" w:color="000000" w:fill="F2F2F2"/>
            <w:noWrap/>
            <w:vAlign w:val="center"/>
            <w:hideMark/>
          </w:tcPr>
          <w:p w14:paraId="2EA8002F"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56</w:t>
            </w:r>
          </w:p>
        </w:tc>
        <w:tc>
          <w:tcPr>
            <w:tcW w:w="1276" w:type="dxa"/>
            <w:tcBorders>
              <w:top w:val="nil"/>
              <w:left w:val="nil"/>
              <w:bottom w:val="nil"/>
              <w:right w:val="nil"/>
            </w:tcBorders>
            <w:shd w:val="clear" w:color="000000" w:fill="F2F2F2"/>
            <w:noWrap/>
            <w:vAlign w:val="center"/>
            <w:hideMark/>
          </w:tcPr>
          <w:p w14:paraId="7E1BCF41"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63</w:t>
            </w:r>
          </w:p>
        </w:tc>
        <w:tc>
          <w:tcPr>
            <w:tcW w:w="1417" w:type="dxa"/>
            <w:tcBorders>
              <w:top w:val="nil"/>
              <w:left w:val="nil"/>
              <w:bottom w:val="nil"/>
              <w:right w:val="nil"/>
            </w:tcBorders>
            <w:shd w:val="clear" w:color="000000" w:fill="F2F2F2"/>
            <w:noWrap/>
            <w:vAlign w:val="center"/>
            <w:hideMark/>
          </w:tcPr>
          <w:p w14:paraId="0BEAFC0F"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77</w:t>
            </w:r>
          </w:p>
        </w:tc>
        <w:tc>
          <w:tcPr>
            <w:tcW w:w="1434" w:type="dxa"/>
            <w:tcBorders>
              <w:top w:val="nil"/>
              <w:left w:val="nil"/>
              <w:bottom w:val="nil"/>
              <w:right w:val="nil"/>
            </w:tcBorders>
            <w:shd w:val="clear" w:color="000000" w:fill="F2F2F2"/>
            <w:noWrap/>
            <w:vAlign w:val="center"/>
            <w:hideMark/>
          </w:tcPr>
          <w:p w14:paraId="50D48046"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67</w:t>
            </w:r>
          </w:p>
        </w:tc>
      </w:tr>
      <w:tr w:rsidR="00390192" w:rsidRPr="00090DF2" w14:paraId="03E19BE5" w14:textId="77777777" w:rsidTr="00390192">
        <w:trPr>
          <w:trHeight w:val="300"/>
        </w:trPr>
        <w:tc>
          <w:tcPr>
            <w:tcW w:w="1701" w:type="dxa"/>
            <w:tcBorders>
              <w:top w:val="single" w:sz="8" w:space="0" w:color="000000"/>
              <w:left w:val="nil"/>
              <w:bottom w:val="nil"/>
              <w:right w:val="nil"/>
            </w:tcBorders>
            <w:shd w:val="clear" w:color="000000" w:fill="FFFFFF"/>
            <w:noWrap/>
            <w:vAlign w:val="center"/>
            <w:hideMark/>
          </w:tcPr>
          <w:p w14:paraId="43279FFD" w14:textId="77777777" w:rsidR="00390192" w:rsidRPr="00090DF2" w:rsidRDefault="00390192" w:rsidP="00090DF2">
            <w:pPr>
              <w:spacing w:after="0" w:line="240" w:lineRule="auto"/>
              <w:ind w:firstLineChars="100" w:firstLine="120"/>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Complete total</w:t>
            </w:r>
          </w:p>
        </w:tc>
        <w:tc>
          <w:tcPr>
            <w:tcW w:w="1134" w:type="dxa"/>
            <w:tcBorders>
              <w:top w:val="single" w:sz="8" w:space="0" w:color="000000"/>
              <w:left w:val="nil"/>
              <w:bottom w:val="nil"/>
              <w:right w:val="nil"/>
            </w:tcBorders>
            <w:shd w:val="clear" w:color="000000" w:fill="FFFFFF"/>
            <w:noWrap/>
            <w:vAlign w:val="center"/>
            <w:hideMark/>
          </w:tcPr>
          <w:p w14:paraId="74686C23"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5.762</w:t>
            </w:r>
          </w:p>
        </w:tc>
        <w:tc>
          <w:tcPr>
            <w:tcW w:w="1418" w:type="dxa"/>
            <w:tcBorders>
              <w:top w:val="single" w:sz="8" w:space="0" w:color="000000"/>
              <w:left w:val="nil"/>
              <w:bottom w:val="nil"/>
              <w:right w:val="nil"/>
            </w:tcBorders>
            <w:shd w:val="clear" w:color="000000" w:fill="FFFFFF"/>
            <w:noWrap/>
            <w:vAlign w:val="center"/>
            <w:hideMark/>
          </w:tcPr>
          <w:p w14:paraId="6509645D"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6.287</w:t>
            </w:r>
          </w:p>
        </w:tc>
        <w:tc>
          <w:tcPr>
            <w:tcW w:w="1276" w:type="dxa"/>
            <w:tcBorders>
              <w:top w:val="single" w:sz="8" w:space="0" w:color="000000"/>
              <w:left w:val="nil"/>
              <w:bottom w:val="nil"/>
              <w:right w:val="nil"/>
            </w:tcBorders>
            <w:shd w:val="clear" w:color="000000" w:fill="FFFFFF"/>
            <w:noWrap/>
            <w:vAlign w:val="center"/>
            <w:hideMark/>
          </w:tcPr>
          <w:p w14:paraId="345C221F"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6.641</w:t>
            </w:r>
          </w:p>
        </w:tc>
        <w:tc>
          <w:tcPr>
            <w:tcW w:w="1417" w:type="dxa"/>
            <w:tcBorders>
              <w:top w:val="single" w:sz="8" w:space="0" w:color="000000"/>
              <w:left w:val="nil"/>
              <w:bottom w:val="nil"/>
              <w:right w:val="nil"/>
            </w:tcBorders>
            <w:shd w:val="clear" w:color="000000" w:fill="FFFFFF"/>
            <w:noWrap/>
            <w:vAlign w:val="center"/>
            <w:hideMark/>
          </w:tcPr>
          <w:p w14:paraId="4D95CD09"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7.345</w:t>
            </w:r>
          </w:p>
        </w:tc>
        <w:tc>
          <w:tcPr>
            <w:tcW w:w="1434" w:type="dxa"/>
            <w:tcBorders>
              <w:top w:val="single" w:sz="8" w:space="0" w:color="000000"/>
              <w:left w:val="nil"/>
              <w:bottom w:val="nil"/>
              <w:right w:val="nil"/>
            </w:tcBorders>
            <w:shd w:val="clear" w:color="000000" w:fill="FFFFFF"/>
            <w:noWrap/>
            <w:vAlign w:val="center"/>
            <w:hideMark/>
          </w:tcPr>
          <w:p w14:paraId="06E7C0F1" w14:textId="77777777" w:rsidR="00390192" w:rsidRPr="00090DF2" w:rsidRDefault="00390192" w:rsidP="00090DF2">
            <w:pPr>
              <w:spacing w:after="0" w:line="240" w:lineRule="auto"/>
              <w:jc w:val="right"/>
              <w:rPr>
                <w:rFonts w:ascii="Arial" w:eastAsia="Times New Roman" w:hAnsi="Arial" w:cs="Arial"/>
                <w:b/>
                <w:bCs/>
                <w:i/>
                <w:iCs/>
                <w:color w:val="000000"/>
                <w:sz w:val="12"/>
                <w:szCs w:val="12"/>
                <w:lang w:eastAsia="da-DK"/>
              </w:rPr>
            </w:pPr>
            <w:r w:rsidRPr="00090DF2">
              <w:rPr>
                <w:rFonts w:ascii="Arial" w:eastAsia="Times New Roman" w:hAnsi="Arial" w:cs="Arial"/>
                <w:b/>
                <w:bCs/>
                <w:i/>
                <w:iCs/>
                <w:color w:val="000000"/>
                <w:sz w:val="12"/>
                <w:szCs w:val="12"/>
                <w:lang w:eastAsia="da-DK"/>
              </w:rPr>
              <w:t>8.023</w:t>
            </w:r>
          </w:p>
        </w:tc>
      </w:tr>
      <w:tr w:rsidR="00390192" w:rsidRPr="00090DF2" w14:paraId="589BDDD4" w14:textId="77777777" w:rsidTr="00390192">
        <w:trPr>
          <w:trHeight w:val="300"/>
        </w:trPr>
        <w:tc>
          <w:tcPr>
            <w:tcW w:w="1701" w:type="dxa"/>
            <w:tcBorders>
              <w:top w:val="nil"/>
              <w:left w:val="nil"/>
              <w:bottom w:val="nil"/>
              <w:right w:val="nil"/>
            </w:tcBorders>
            <w:shd w:val="clear" w:color="auto" w:fill="auto"/>
            <w:noWrap/>
            <w:vAlign w:val="bottom"/>
            <w:hideMark/>
          </w:tcPr>
          <w:p w14:paraId="01265877" w14:textId="09C79C1C" w:rsidR="00390192" w:rsidRPr="00090DF2" w:rsidRDefault="00547C19" w:rsidP="00547C19">
            <w:pPr>
              <w:spacing w:after="0" w:line="240" w:lineRule="auto"/>
              <w:rPr>
                <w:rFonts w:ascii="Arial" w:eastAsia="Times New Roman" w:hAnsi="Arial" w:cs="Arial"/>
                <w:b/>
                <w:bCs/>
                <w:i/>
                <w:iCs/>
                <w:color w:val="000000"/>
                <w:sz w:val="12"/>
                <w:szCs w:val="12"/>
                <w:lang w:eastAsia="da-DK"/>
              </w:rPr>
            </w:pPr>
            <w:r w:rsidRPr="00090DF2">
              <w:rPr>
                <w:rFonts w:ascii="Arial" w:eastAsia="Times New Roman" w:hAnsi="Arial" w:cs="Arial"/>
                <w:color w:val="000000"/>
                <w:sz w:val="12"/>
                <w:szCs w:val="12"/>
                <w:lang w:eastAsia="da-DK"/>
              </w:rPr>
              <w:t>Remarks:</w:t>
            </w:r>
          </w:p>
        </w:tc>
        <w:tc>
          <w:tcPr>
            <w:tcW w:w="1134" w:type="dxa"/>
            <w:tcBorders>
              <w:top w:val="nil"/>
              <w:left w:val="nil"/>
              <w:bottom w:val="nil"/>
              <w:right w:val="nil"/>
            </w:tcBorders>
            <w:shd w:val="clear" w:color="auto" w:fill="auto"/>
            <w:noWrap/>
            <w:vAlign w:val="bottom"/>
            <w:hideMark/>
          </w:tcPr>
          <w:p w14:paraId="7B35DA6B" w14:textId="77777777" w:rsidR="00390192" w:rsidRPr="00090DF2" w:rsidRDefault="00390192" w:rsidP="00090DF2">
            <w:pPr>
              <w:spacing w:after="0" w:line="240" w:lineRule="auto"/>
              <w:rPr>
                <w:rFonts w:ascii="Times New Roman" w:eastAsia="Times New Roman" w:hAnsi="Times New Roman" w:cs="Times New Roman"/>
                <w:sz w:val="12"/>
                <w:szCs w:val="12"/>
                <w:lang w:eastAsia="da-DK"/>
              </w:rPr>
            </w:pPr>
          </w:p>
        </w:tc>
        <w:tc>
          <w:tcPr>
            <w:tcW w:w="1418" w:type="dxa"/>
            <w:tcBorders>
              <w:top w:val="nil"/>
              <w:left w:val="nil"/>
              <w:bottom w:val="nil"/>
              <w:right w:val="nil"/>
            </w:tcBorders>
            <w:shd w:val="clear" w:color="auto" w:fill="auto"/>
            <w:noWrap/>
            <w:vAlign w:val="bottom"/>
            <w:hideMark/>
          </w:tcPr>
          <w:p w14:paraId="5C092737" w14:textId="77777777" w:rsidR="00390192" w:rsidRPr="00090DF2" w:rsidRDefault="00390192" w:rsidP="00090DF2">
            <w:pPr>
              <w:spacing w:after="0" w:line="240" w:lineRule="auto"/>
              <w:rPr>
                <w:rFonts w:ascii="Times New Roman" w:eastAsia="Times New Roman" w:hAnsi="Times New Roman" w:cs="Times New Roman"/>
                <w:sz w:val="12"/>
                <w:szCs w:val="12"/>
                <w:lang w:eastAsia="da-DK"/>
              </w:rPr>
            </w:pPr>
          </w:p>
        </w:tc>
        <w:tc>
          <w:tcPr>
            <w:tcW w:w="1276" w:type="dxa"/>
            <w:tcBorders>
              <w:top w:val="nil"/>
              <w:left w:val="nil"/>
              <w:bottom w:val="nil"/>
              <w:right w:val="nil"/>
            </w:tcBorders>
            <w:shd w:val="clear" w:color="auto" w:fill="auto"/>
            <w:noWrap/>
            <w:vAlign w:val="bottom"/>
            <w:hideMark/>
          </w:tcPr>
          <w:p w14:paraId="66325BFE" w14:textId="77777777" w:rsidR="00390192" w:rsidRPr="00090DF2" w:rsidRDefault="00390192" w:rsidP="00090DF2">
            <w:pPr>
              <w:spacing w:after="0" w:line="240" w:lineRule="auto"/>
              <w:rPr>
                <w:rFonts w:ascii="Times New Roman" w:eastAsia="Times New Roman" w:hAnsi="Times New Roman" w:cs="Times New Roman"/>
                <w:sz w:val="12"/>
                <w:szCs w:val="12"/>
                <w:lang w:eastAsia="da-DK"/>
              </w:rPr>
            </w:pPr>
          </w:p>
        </w:tc>
        <w:tc>
          <w:tcPr>
            <w:tcW w:w="1417" w:type="dxa"/>
            <w:tcBorders>
              <w:top w:val="nil"/>
              <w:left w:val="nil"/>
              <w:bottom w:val="nil"/>
              <w:right w:val="nil"/>
            </w:tcBorders>
            <w:shd w:val="clear" w:color="auto" w:fill="auto"/>
            <w:noWrap/>
            <w:vAlign w:val="bottom"/>
            <w:hideMark/>
          </w:tcPr>
          <w:p w14:paraId="35001882" w14:textId="77777777" w:rsidR="00390192" w:rsidRPr="00090DF2" w:rsidRDefault="00390192" w:rsidP="00090DF2">
            <w:pPr>
              <w:spacing w:after="0" w:line="240" w:lineRule="auto"/>
              <w:rPr>
                <w:rFonts w:ascii="Times New Roman" w:eastAsia="Times New Roman" w:hAnsi="Times New Roman" w:cs="Times New Roman"/>
                <w:sz w:val="12"/>
                <w:szCs w:val="12"/>
                <w:lang w:eastAsia="da-DK"/>
              </w:rPr>
            </w:pPr>
          </w:p>
        </w:tc>
        <w:tc>
          <w:tcPr>
            <w:tcW w:w="1434" w:type="dxa"/>
            <w:tcBorders>
              <w:top w:val="nil"/>
              <w:left w:val="nil"/>
              <w:bottom w:val="nil"/>
              <w:right w:val="nil"/>
            </w:tcBorders>
            <w:shd w:val="clear" w:color="auto" w:fill="auto"/>
            <w:noWrap/>
            <w:vAlign w:val="bottom"/>
            <w:hideMark/>
          </w:tcPr>
          <w:p w14:paraId="5FB90905" w14:textId="77777777" w:rsidR="00390192" w:rsidRPr="00090DF2" w:rsidRDefault="00390192" w:rsidP="00090DF2">
            <w:pPr>
              <w:spacing w:after="0" w:line="240" w:lineRule="auto"/>
              <w:rPr>
                <w:rFonts w:ascii="Times New Roman" w:eastAsia="Times New Roman" w:hAnsi="Times New Roman" w:cs="Times New Roman"/>
                <w:sz w:val="12"/>
                <w:szCs w:val="12"/>
                <w:lang w:eastAsia="da-DK"/>
              </w:rPr>
            </w:pPr>
          </w:p>
        </w:tc>
      </w:tr>
      <w:tr w:rsidR="00547C19" w:rsidRPr="004E3522" w14:paraId="6FBFC05A" w14:textId="77777777" w:rsidTr="00390192">
        <w:trPr>
          <w:trHeight w:val="300"/>
        </w:trPr>
        <w:tc>
          <w:tcPr>
            <w:tcW w:w="1701" w:type="dxa"/>
            <w:tcBorders>
              <w:top w:val="nil"/>
              <w:left w:val="nil"/>
              <w:bottom w:val="nil"/>
              <w:right w:val="nil"/>
            </w:tcBorders>
            <w:shd w:val="clear" w:color="auto" w:fill="auto"/>
            <w:noWrap/>
            <w:vAlign w:val="bottom"/>
          </w:tcPr>
          <w:p w14:paraId="2BDE82C7" w14:textId="57DE4AF3" w:rsidR="00547C19" w:rsidRPr="00547C19" w:rsidRDefault="00547C19" w:rsidP="00547C19">
            <w:pPr>
              <w:spacing w:after="0" w:line="240" w:lineRule="auto"/>
              <w:rPr>
                <w:rFonts w:ascii="Arial" w:eastAsia="Times New Roman" w:hAnsi="Arial" w:cs="Arial"/>
                <w:bCs/>
                <w:iCs/>
                <w:color w:val="000000"/>
                <w:sz w:val="12"/>
                <w:szCs w:val="12"/>
                <w:lang w:val="en-US" w:eastAsia="da-DK"/>
              </w:rPr>
            </w:pPr>
            <w:r w:rsidRPr="00547C19">
              <w:rPr>
                <w:rFonts w:ascii="Arial" w:eastAsia="Times New Roman" w:hAnsi="Arial" w:cs="Arial"/>
                <w:bCs/>
                <w:iCs/>
                <w:color w:val="000000"/>
                <w:sz w:val="12"/>
                <w:szCs w:val="12"/>
                <w:lang w:val="en-US" w:eastAsia="da-DK"/>
              </w:rPr>
              <w:t>Source: Ministry of Higher Education and Science</w:t>
            </w:r>
            <w:r>
              <w:rPr>
                <w:rFonts w:ascii="Arial" w:eastAsia="Times New Roman" w:hAnsi="Arial" w:cs="Arial"/>
                <w:bCs/>
                <w:iCs/>
                <w:color w:val="000000"/>
                <w:sz w:val="12"/>
                <w:szCs w:val="12"/>
                <w:lang w:val="en-US" w:eastAsia="da-DK"/>
              </w:rPr>
              <w:t xml:space="preserve">: SU data cube  </w:t>
            </w:r>
            <w:r w:rsidRPr="00547C19">
              <w:rPr>
                <w:rFonts w:ascii="Arial" w:eastAsia="Times New Roman" w:hAnsi="Arial" w:cs="Arial"/>
                <w:bCs/>
                <w:iCs/>
                <w:color w:val="000000"/>
                <w:sz w:val="12"/>
                <w:szCs w:val="12"/>
                <w:lang w:val="en-US" w:eastAsia="da-DK"/>
              </w:rPr>
              <w:t xml:space="preserve"> </w:t>
            </w:r>
          </w:p>
        </w:tc>
        <w:tc>
          <w:tcPr>
            <w:tcW w:w="1134" w:type="dxa"/>
            <w:tcBorders>
              <w:top w:val="nil"/>
              <w:left w:val="nil"/>
              <w:bottom w:val="nil"/>
              <w:right w:val="nil"/>
            </w:tcBorders>
            <w:shd w:val="clear" w:color="auto" w:fill="auto"/>
            <w:noWrap/>
            <w:vAlign w:val="bottom"/>
          </w:tcPr>
          <w:p w14:paraId="124BE4A3" w14:textId="77777777" w:rsidR="00547C19" w:rsidRPr="00547C19" w:rsidRDefault="00547C19" w:rsidP="00090DF2">
            <w:pPr>
              <w:spacing w:after="0" w:line="240" w:lineRule="auto"/>
              <w:rPr>
                <w:rFonts w:ascii="Times New Roman" w:eastAsia="Times New Roman" w:hAnsi="Times New Roman" w:cs="Times New Roman"/>
                <w:sz w:val="12"/>
                <w:szCs w:val="12"/>
                <w:lang w:val="en-US" w:eastAsia="da-DK"/>
              </w:rPr>
            </w:pPr>
          </w:p>
        </w:tc>
        <w:tc>
          <w:tcPr>
            <w:tcW w:w="1418" w:type="dxa"/>
            <w:tcBorders>
              <w:top w:val="nil"/>
              <w:left w:val="nil"/>
              <w:bottom w:val="nil"/>
              <w:right w:val="nil"/>
            </w:tcBorders>
            <w:shd w:val="clear" w:color="auto" w:fill="auto"/>
            <w:noWrap/>
            <w:vAlign w:val="bottom"/>
          </w:tcPr>
          <w:p w14:paraId="048EFA9D" w14:textId="77777777" w:rsidR="00547C19" w:rsidRPr="00547C19" w:rsidRDefault="00547C19" w:rsidP="00090DF2">
            <w:pPr>
              <w:spacing w:after="0" w:line="240" w:lineRule="auto"/>
              <w:rPr>
                <w:rFonts w:ascii="Times New Roman" w:eastAsia="Times New Roman" w:hAnsi="Times New Roman" w:cs="Times New Roman"/>
                <w:sz w:val="12"/>
                <w:szCs w:val="12"/>
                <w:lang w:val="en-US" w:eastAsia="da-DK"/>
              </w:rPr>
            </w:pPr>
          </w:p>
        </w:tc>
        <w:tc>
          <w:tcPr>
            <w:tcW w:w="1276" w:type="dxa"/>
            <w:tcBorders>
              <w:top w:val="nil"/>
              <w:left w:val="nil"/>
              <w:bottom w:val="nil"/>
              <w:right w:val="nil"/>
            </w:tcBorders>
            <w:shd w:val="clear" w:color="auto" w:fill="auto"/>
            <w:noWrap/>
            <w:vAlign w:val="bottom"/>
          </w:tcPr>
          <w:p w14:paraId="7C3111C1" w14:textId="77777777" w:rsidR="00547C19" w:rsidRPr="00547C19" w:rsidRDefault="00547C19" w:rsidP="00090DF2">
            <w:pPr>
              <w:spacing w:after="0" w:line="240" w:lineRule="auto"/>
              <w:rPr>
                <w:rFonts w:ascii="Times New Roman" w:eastAsia="Times New Roman" w:hAnsi="Times New Roman" w:cs="Times New Roman"/>
                <w:sz w:val="12"/>
                <w:szCs w:val="12"/>
                <w:lang w:val="en-US" w:eastAsia="da-DK"/>
              </w:rPr>
            </w:pPr>
          </w:p>
        </w:tc>
        <w:tc>
          <w:tcPr>
            <w:tcW w:w="1417" w:type="dxa"/>
            <w:tcBorders>
              <w:top w:val="nil"/>
              <w:left w:val="nil"/>
              <w:bottom w:val="nil"/>
              <w:right w:val="nil"/>
            </w:tcBorders>
            <w:shd w:val="clear" w:color="auto" w:fill="auto"/>
            <w:noWrap/>
            <w:vAlign w:val="bottom"/>
          </w:tcPr>
          <w:p w14:paraId="01830637" w14:textId="77777777" w:rsidR="00547C19" w:rsidRPr="00547C19" w:rsidRDefault="00547C19" w:rsidP="00090DF2">
            <w:pPr>
              <w:spacing w:after="0" w:line="240" w:lineRule="auto"/>
              <w:rPr>
                <w:rFonts w:ascii="Times New Roman" w:eastAsia="Times New Roman" w:hAnsi="Times New Roman" w:cs="Times New Roman"/>
                <w:sz w:val="12"/>
                <w:szCs w:val="12"/>
                <w:lang w:val="en-US" w:eastAsia="da-DK"/>
              </w:rPr>
            </w:pPr>
          </w:p>
        </w:tc>
        <w:tc>
          <w:tcPr>
            <w:tcW w:w="1434" w:type="dxa"/>
            <w:tcBorders>
              <w:top w:val="nil"/>
              <w:left w:val="nil"/>
              <w:bottom w:val="nil"/>
              <w:right w:val="nil"/>
            </w:tcBorders>
            <w:shd w:val="clear" w:color="auto" w:fill="auto"/>
            <w:noWrap/>
            <w:vAlign w:val="bottom"/>
          </w:tcPr>
          <w:p w14:paraId="1A920B14" w14:textId="77777777" w:rsidR="00547C19" w:rsidRPr="00547C19" w:rsidRDefault="00547C19" w:rsidP="00090DF2">
            <w:pPr>
              <w:spacing w:after="0" w:line="240" w:lineRule="auto"/>
              <w:rPr>
                <w:rFonts w:ascii="Times New Roman" w:eastAsia="Times New Roman" w:hAnsi="Times New Roman" w:cs="Times New Roman"/>
                <w:sz w:val="12"/>
                <w:szCs w:val="12"/>
                <w:lang w:val="en-US" w:eastAsia="da-DK"/>
              </w:rPr>
            </w:pPr>
          </w:p>
        </w:tc>
      </w:tr>
    </w:tbl>
    <w:p w14:paraId="783BCB11" w14:textId="0306B3EC" w:rsidR="00090DF2" w:rsidRDefault="00090DF2" w:rsidP="003B4AD3">
      <w:pPr>
        <w:suppressAutoHyphens/>
        <w:spacing w:after="120" w:line="240" w:lineRule="atLeast"/>
        <w:ind w:left="1134" w:right="1134"/>
        <w:jc w:val="both"/>
        <w:rPr>
          <w:rFonts w:ascii="Times New Roman" w:eastAsia="SimSun" w:hAnsi="Times New Roman" w:cs="Times New Roman"/>
          <w:lang w:val="en-GB" w:eastAsia="zh-CN"/>
        </w:rPr>
      </w:pPr>
    </w:p>
    <w:p w14:paraId="1438ACE6" w14:textId="7E94E15B" w:rsidR="001770A1" w:rsidRDefault="001770A1" w:rsidP="003B4AD3">
      <w:pPr>
        <w:suppressAutoHyphens/>
        <w:spacing w:after="120" w:line="240" w:lineRule="atLeast"/>
        <w:ind w:left="1134" w:right="1134"/>
        <w:jc w:val="both"/>
        <w:rPr>
          <w:rFonts w:ascii="Times New Roman" w:eastAsia="SimSun" w:hAnsi="Times New Roman" w:cs="Times New Roman"/>
          <w:b/>
          <w:lang w:val="en-GB" w:eastAsia="zh-CN"/>
        </w:rPr>
      </w:pPr>
      <w:r>
        <w:rPr>
          <w:rFonts w:ascii="Times New Roman" w:eastAsia="SimSun" w:hAnsi="Times New Roman" w:cs="Times New Roman"/>
          <w:b/>
          <w:lang w:val="en-GB" w:eastAsia="zh-CN"/>
        </w:rPr>
        <w:t>Table</w:t>
      </w:r>
      <w:r w:rsidR="00F35D6B">
        <w:rPr>
          <w:rFonts w:ascii="Times New Roman" w:eastAsia="SimSun" w:hAnsi="Times New Roman" w:cs="Times New Roman"/>
          <w:b/>
          <w:lang w:val="en-GB" w:eastAsia="zh-CN"/>
        </w:rPr>
        <w:t xml:space="preserve"> 6</w:t>
      </w:r>
      <w:r w:rsidR="00F40BF3">
        <w:rPr>
          <w:rFonts w:ascii="Times New Roman" w:eastAsia="SimSun" w:hAnsi="Times New Roman" w:cs="Times New Roman"/>
          <w:b/>
          <w:lang w:val="en-GB" w:eastAsia="zh-CN"/>
        </w:rPr>
        <w:t>:</w:t>
      </w:r>
    </w:p>
    <w:tbl>
      <w:tblPr>
        <w:tblStyle w:val="Tabel-Gitter1"/>
        <w:tblW w:w="0" w:type="auto"/>
        <w:tblInd w:w="1134" w:type="dxa"/>
        <w:tblLayout w:type="fixed"/>
        <w:tblCellMar>
          <w:left w:w="0" w:type="dxa"/>
          <w:right w:w="0" w:type="dxa"/>
        </w:tblCellMar>
        <w:tblLook w:val="04A0" w:firstRow="1" w:lastRow="0" w:firstColumn="1" w:lastColumn="0" w:noHBand="0" w:noVBand="1"/>
      </w:tblPr>
      <w:tblGrid>
        <w:gridCol w:w="8364"/>
      </w:tblGrid>
      <w:tr w:rsidR="001770A1" w:rsidRPr="005838B7" w14:paraId="6E50ED82" w14:textId="77777777" w:rsidTr="00326D05">
        <w:trPr>
          <w:trHeight w:val="983"/>
        </w:trPr>
        <w:tc>
          <w:tcPr>
            <w:tcW w:w="8364" w:type="dxa"/>
            <w:tcBorders>
              <w:left w:val="nil"/>
              <w:bottom w:val="single" w:sz="4" w:space="0" w:color="auto"/>
              <w:right w:val="nil"/>
            </w:tcBorders>
            <w:shd w:val="clear" w:color="auto" w:fill="F9F8EF"/>
          </w:tcPr>
          <w:p w14:paraId="1C695C70" w14:textId="0467B0C1" w:rsidR="001770A1" w:rsidRPr="005838B7" w:rsidRDefault="001770A1" w:rsidP="001770A1">
            <w:pPr>
              <w:spacing w:before="170" w:after="0" w:line="230" w:lineRule="atLeast"/>
              <w:ind w:left="170" w:right="170"/>
              <w:rPr>
                <w:rFonts w:ascii="Arial" w:hAnsi="Arial" w:cs="Arial"/>
                <w:b/>
                <w:color w:val="031D5C"/>
                <w:sz w:val="15"/>
                <w:szCs w:val="22"/>
                <w:lang w:val="en-US"/>
              </w:rPr>
            </w:pPr>
            <w:r w:rsidRPr="001770A1">
              <w:rPr>
                <w:rFonts w:ascii="Arial" w:hAnsi="Arial" w:cs="Arial"/>
                <w:b/>
                <w:sz w:val="15"/>
                <w:szCs w:val="22"/>
                <w:lang w:val="en-US"/>
              </w:rPr>
              <w:t>Number of pupils in mainstream public primary and lower secondary education and special needs education. All levels at municipal schools.</w:t>
            </w:r>
            <w:r w:rsidRPr="005838B7">
              <w:rPr>
                <w:rFonts w:ascii="Arial" w:hAnsi="Arial" w:cs="Arial"/>
                <w:b/>
                <w:color w:val="031D5C"/>
                <w:sz w:val="15"/>
                <w:szCs w:val="22"/>
                <w:lang w:val="en-US"/>
              </w:rPr>
              <w:br/>
            </w:r>
          </w:p>
          <w:tbl>
            <w:tblPr>
              <w:tblStyle w:val="Tabel-Gitter1"/>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4"/>
              <w:gridCol w:w="995"/>
              <w:gridCol w:w="994"/>
              <w:gridCol w:w="851"/>
              <w:gridCol w:w="993"/>
              <w:gridCol w:w="952"/>
              <w:gridCol w:w="41"/>
            </w:tblGrid>
            <w:tr w:rsidR="001770A1" w:rsidRPr="005838B7" w14:paraId="1EA64476" w14:textId="77777777" w:rsidTr="001770A1">
              <w:trPr>
                <w:trHeight w:val="235"/>
              </w:trPr>
              <w:tc>
                <w:tcPr>
                  <w:tcW w:w="2744" w:type="dxa"/>
                  <w:shd w:val="clear" w:color="auto" w:fill="auto"/>
                  <w:vAlign w:val="center"/>
                </w:tcPr>
                <w:p w14:paraId="110BFF78" w14:textId="1A270BFC" w:rsidR="001770A1" w:rsidRPr="005838B7" w:rsidRDefault="001770A1" w:rsidP="001770A1">
                  <w:pPr>
                    <w:spacing w:after="20" w:line="240" w:lineRule="auto"/>
                    <w:ind w:right="57"/>
                    <w:rPr>
                      <w:rFonts w:ascii="Arial" w:hAnsi="Arial" w:cs="Arial"/>
                      <w:b/>
                      <w:sz w:val="14"/>
                      <w:szCs w:val="22"/>
                      <w:lang w:val="en-US"/>
                    </w:rPr>
                  </w:pPr>
                </w:p>
              </w:tc>
              <w:tc>
                <w:tcPr>
                  <w:tcW w:w="995" w:type="dxa"/>
                  <w:shd w:val="clear" w:color="auto" w:fill="auto"/>
                  <w:vAlign w:val="center"/>
                </w:tcPr>
                <w:p w14:paraId="14545CB6" w14:textId="1F4C9325" w:rsidR="001770A1" w:rsidRPr="005838B7" w:rsidRDefault="001770A1" w:rsidP="001770A1">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2014</w:t>
                  </w:r>
                  <w:r>
                    <w:rPr>
                      <w:rFonts w:ascii="Arial" w:hAnsi="Arial" w:cs="Arial"/>
                      <w:b/>
                      <w:sz w:val="14"/>
                      <w:szCs w:val="22"/>
                      <w:lang w:val="en-US"/>
                    </w:rPr>
                    <w:t>/2015</w:t>
                  </w:r>
                </w:p>
              </w:tc>
              <w:tc>
                <w:tcPr>
                  <w:tcW w:w="994" w:type="dxa"/>
                  <w:shd w:val="clear" w:color="auto" w:fill="auto"/>
                  <w:vAlign w:val="center"/>
                </w:tcPr>
                <w:p w14:paraId="03757BDA" w14:textId="0AC9ECEF" w:rsidR="001770A1" w:rsidRPr="005838B7" w:rsidRDefault="001770A1" w:rsidP="001770A1">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2015</w:t>
                  </w:r>
                  <w:r>
                    <w:rPr>
                      <w:rFonts w:ascii="Arial" w:hAnsi="Arial" w:cs="Arial"/>
                      <w:b/>
                      <w:sz w:val="14"/>
                      <w:szCs w:val="22"/>
                      <w:lang w:val="en-US"/>
                    </w:rPr>
                    <w:t>/2016</w:t>
                  </w:r>
                </w:p>
              </w:tc>
              <w:tc>
                <w:tcPr>
                  <w:tcW w:w="851" w:type="dxa"/>
                  <w:shd w:val="clear" w:color="auto" w:fill="auto"/>
                  <w:vAlign w:val="center"/>
                </w:tcPr>
                <w:p w14:paraId="4D1D037B" w14:textId="03D89CE3" w:rsidR="001770A1" w:rsidRPr="005838B7" w:rsidRDefault="001770A1" w:rsidP="001770A1">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2016</w:t>
                  </w:r>
                  <w:r>
                    <w:rPr>
                      <w:rFonts w:ascii="Arial" w:hAnsi="Arial" w:cs="Arial"/>
                      <w:b/>
                      <w:sz w:val="14"/>
                      <w:szCs w:val="22"/>
                      <w:lang w:val="en-US"/>
                    </w:rPr>
                    <w:t>/2017</w:t>
                  </w:r>
                </w:p>
              </w:tc>
              <w:tc>
                <w:tcPr>
                  <w:tcW w:w="993" w:type="dxa"/>
                  <w:shd w:val="clear" w:color="auto" w:fill="auto"/>
                  <w:vAlign w:val="center"/>
                </w:tcPr>
                <w:p w14:paraId="6D1B62BE" w14:textId="342D11CE" w:rsidR="001770A1" w:rsidRPr="005838B7" w:rsidRDefault="001770A1" w:rsidP="001770A1">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2017</w:t>
                  </w:r>
                  <w:r>
                    <w:rPr>
                      <w:rFonts w:ascii="Arial" w:hAnsi="Arial" w:cs="Arial"/>
                      <w:b/>
                      <w:sz w:val="14"/>
                      <w:szCs w:val="22"/>
                      <w:lang w:val="en-US"/>
                    </w:rPr>
                    <w:t>/2018</w:t>
                  </w:r>
                </w:p>
              </w:tc>
              <w:tc>
                <w:tcPr>
                  <w:tcW w:w="993" w:type="dxa"/>
                  <w:gridSpan w:val="2"/>
                  <w:shd w:val="clear" w:color="auto" w:fill="auto"/>
                  <w:vAlign w:val="center"/>
                </w:tcPr>
                <w:p w14:paraId="4EA803CA" w14:textId="16677603" w:rsidR="001770A1" w:rsidRPr="005838B7" w:rsidRDefault="001770A1" w:rsidP="001770A1">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2018</w:t>
                  </w:r>
                  <w:r>
                    <w:rPr>
                      <w:rFonts w:ascii="Arial" w:hAnsi="Arial" w:cs="Arial"/>
                      <w:b/>
                      <w:sz w:val="14"/>
                      <w:szCs w:val="22"/>
                      <w:lang w:val="en-US"/>
                    </w:rPr>
                    <w:t>/2019</w:t>
                  </w:r>
                </w:p>
              </w:tc>
            </w:tr>
            <w:tr w:rsidR="001770A1" w:rsidRPr="005838B7" w14:paraId="221165D8" w14:textId="77777777" w:rsidTr="001770A1">
              <w:trPr>
                <w:gridAfter w:val="1"/>
                <w:wAfter w:w="41" w:type="dxa"/>
                <w:trHeight w:val="235"/>
              </w:trPr>
              <w:tc>
                <w:tcPr>
                  <w:tcW w:w="2744" w:type="dxa"/>
                  <w:shd w:val="clear" w:color="auto" w:fill="auto"/>
                  <w:vAlign w:val="center"/>
                </w:tcPr>
                <w:p w14:paraId="6B9D21CE" w14:textId="7960A45E"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bCs/>
                      <w:sz w:val="14"/>
                      <w:szCs w:val="22"/>
                      <w:lang w:val="en-GB"/>
                    </w:rPr>
                    <w:t>Level of inclusion*</w:t>
                  </w:r>
                </w:p>
              </w:tc>
              <w:tc>
                <w:tcPr>
                  <w:tcW w:w="995" w:type="dxa"/>
                  <w:shd w:val="clear" w:color="auto" w:fill="auto"/>
                  <w:vAlign w:val="center"/>
                </w:tcPr>
                <w:p w14:paraId="0626CBDC" w14:textId="37AADEDE"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95,1%</w:t>
                  </w:r>
                </w:p>
              </w:tc>
              <w:tc>
                <w:tcPr>
                  <w:tcW w:w="994" w:type="dxa"/>
                  <w:shd w:val="clear" w:color="auto" w:fill="auto"/>
                  <w:vAlign w:val="center"/>
                </w:tcPr>
                <w:p w14:paraId="19675951" w14:textId="67906880"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95,1%</w:t>
                  </w:r>
                </w:p>
              </w:tc>
              <w:tc>
                <w:tcPr>
                  <w:tcW w:w="851" w:type="dxa"/>
                  <w:shd w:val="clear" w:color="auto" w:fill="auto"/>
                  <w:vAlign w:val="center"/>
                </w:tcPr>
                <w:p w14:paraId="2CDA3A37" w14:textId="1B967EB0"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95,0%</w:t>
                  </w:r>
                </w:p>
              </w:tc>
              <w:tc>
                <w:tcPr>
                  <w:tcW w:w="993" w:type="dxa"/>
                  <w:shd w:val="clear" w:color="auto" w:fill="auto"/>
                  <w:vAlign w:val="center"/>
                </w:tcPr>
                <w:p w14:paraId="4AF815E3" w14:textId="551DB76C"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94,8%</w:t>
                  </w:r>
                </w:p>
              </w:tc>
              <w:tc>
                <w:tcPr>
                  <w:tcW w:w="952" w:type="dxa"/>
                  <w:shd w:val="clear" w:color="auto" w:fill="auto"/>
                  <w:vAlign w:val="center"/>
                </w:tcPr>
                <w:p w14:paraId="2A6C915D" w14:textId="4676270D"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94,7%</w:t>
                  </w:r>
                </w:p>
              </w:tc>
            </w:tr>
            <w:tr w:rsidR="001770A1" w:rsidRPr="005838B7" w14:paraId="4B42F9C1" w14:textId="77777777" w:rsidTr="001770A1">
              <w:trPr>
                <w:gridAfter w:val="1"/>
                <w:wAfter w:w="41" w:type="dxa"/>
                <w:trHeight w:val="235"/>
              </w:trPr>
              <w:tc>
                <w:tcPr>
                  <w:tcW w:w="2744" w:type="dxa"/>
                  <w:shd w:val="clear" w:color="auto" w:fill="auto"/>
                  <w:vAlign w:val="center"/>
                </w:tcPr>
                <w:p w14:paraId="107CC6C5" w14:textId="5B8BD8C1"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bCs/>
                      <w:sz w:val="14"/>
                      <w:szCs w:val="22"/>
                      <w:lang w:val="en-GB"/>
                    </w:rPr>
                    <w:t>Pupils in mainstream education:</w:t>
                  </w:r>
                </w:p>
              </w:tc>
              <w:tc>
                <w:tcPr>
                  <w:tcW w:w="995" w:type="dxa"/>
                  <w:shd w:val="clear" w:color="auto" w:fill="auto"/>
                  <w:vAlign w:val="center"/>
                </w:tcPr>
                <w:p w14:paraId="1DE228FE" w14:textId="5BB7B9F9"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542.376</w:t>
                  </w:r>
                </w:p>
              </w:tc>
              <w:tc>
                <w:tcPr>
                  <w:tcW w:w="994" w:type="dxa"/>
                  <w:shd w:val="clear" w:color="auto" w:fill="auto"/>
                  <w:vAlign w:val="center"/>
                </w:tcPr>
                <w:p w14:paraId="084B5F4F" w14:textId="2A7D86CB"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538.859</w:t>
                  </w:r>
                </w:p>
              </w:tc>
              <w:tc>
                <w:tcPr>
                  <w:tcW w:w="851" w:type="dxa"/>
                  <w:shd w:val="clear" w:color="auto" w:fill="auto"/>
                  <w:vAlign w:val="center"/>
                </w:tcPr>
                <w:p w14:paraId="4E9414AB" w14:textId="7B6829A5"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535.605</w:t>
                  </w:r>
                </w:p>
              </w:tc>
              <w:tc>
                <w:tcPr>
                  <w:tcW w:w="993" w:type="dxa"/>
                  <w:shd w:val="clear" w:color="auto" w:fill="auto"/>
                  <w:vAlign w:val="center"/>
                </w:tcPr>
                <w:p w14:paraId="21E9BC17" w14:textId="63209AEE"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529.071</w:t>
                  </w:r>
                </w:p>
              </w:tc>
              <w:tc>
                <w:tcPr>
                  <w:tcW w:w="952" w:type="dxa"/>
                  <w:shd w:val="clear" w:color="auto" w:fill="auto"/>
                  <w:vAlign w:val="center"/>
                </w:tcPr>
                <w:p w14:paraId="1EE17B46" w14:textId="339C7489"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523.229</w:t>
                  </w:r>
                </w:p>
              </w:tc>
            </w:tr>
            <w:tr w:rsidR="001770A1" w:rsidRPr="005838B7" w14:paraId="5F37E800" w14:textId="77777777" w:rsidTr="001770A1">
              <w:trPr>
                <w:gridAfter w:val="1"/>
                <w:wAfter w:w="41" w:type="dxa"/>
                <w:trHeight w:val="235"/>
              </w:trPr>
              <w:tc>
                <w:tcPr>
                  <w:tcW w:w="2744" w:type="dxa"/>
                  <w:shd w:val="clear" w:color="auto" w:fill="auto"/>
                  <w:vAlign w:val="center"/>
                </w:tcPr>
                <w:p w14:paraId="63744C55" w14:textId="6D3322D6"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sz w:val="14"/>
                      <w:szCs w:val="22"/>
                      <w:lang w:val="en-GB"/>
                    </w:rPr>
                    <w:t>- Pupils who receive support for minimum 9 hours pr week</w:t>
                  </w:r>
                </w:p>
              </w:tc>
              <w:tc>
                <w:tcPr>
                  <w:tcW w:w="995" w:type="dxa"/>
                  <w:shd w:val="clear" w:color="auto" w:fill="auto"/>
                  <w:vAlign w:val="center"/>
                </w:tcPr>
                <w:p w14:paraId="7FA1564E" w14:textId="071C4A4B"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1.466</w:t>
                  </w:r>
                </w:p>
              </w:tc>
              <w:tc>
                <w:tcPr>
                  <w:tcW w:w="994" w:type="dxa"/>
                  <w:shd w:val="clear" w:color="auto" w:fill="auto"/>
                  <w:vAlign w:val="center"/>
                </w:tcPr>
                <w:p w14:paraId="6B78F115" w14:textId="532524F3"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1.347</w:t>
                  </w:r>
                </w:p>
              </w:tc>
              <w:tc>
                <w:tcPr>
                  <w:tcW w:w="851" w:type="dxa"/>
                  <w:shd w:val="clear" w:color="auto" w:fill="auto"/>
                  <w:vAlign w:val="center"/>
                </w:tcPr>
                <w:p w14:paraId="19C5B17C" w14:textId="70FD38C2"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1.152</w:t>
                  </w:r>
                </w:p>
              </w:tc>
              <w:tc>
                <w:tcPr>
                  <w:tcW w:w="993" w:type="dxa"/>
                  <w:shd w:val="clear" w:color="auto" w:fill="auto"/>
                  <w:vAlign w:val="center"/>
                </w:tcPr>
                <w:p w14:paraId="5036A974" w14:textId="7B1B3606"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1.823</w:t>
                  </w:r>
                </w:p>
              </w:tc>
              <w:tc>
                <w:tcPr>
                  <w:tcW w:w="952" w:type="dxa"/>
                  <w:shd w:val="clear" w:color="auto" w:fill="auto"/>
                  <w:vAlign w:val="center"/>
                </w:tcPr>
                <w:p w14:paraId="5C0FA4F3" w14:textId="28B02FE1"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1.978</w:t>
                  </w:r>
                </w:p>
              </w:tc>
            </w:tr>
            <w:tr w:rsidR="001770A1" w:rsidRPr="005838B7" w14:paraId="751E8535" w14:textId="77777777" w:rsidTr="001770A1">
              <w:trPr>
                <w:gridAfter w:val="1"/>
                <w:wAfter w:w="41" w:type="dxa"/>
                <w:trHeight w:val="235"/>
              </w:trPr>
              <w:tc>
                <w:tcPr>
                  <w:tcW w:w="2744" w:type="dxa"/>
                  <w:shd w:val="clear" w:color="auto" w:fill="auto"/>
                  <w:vAlign w:val="center"/>
                </w:tcPr>
                <w:p w14:paraId="7ECC2D26" w14:textId="13B5FFA0"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sz w:val="14"/>
                      <w:szCs w:val="22"/>
                      <w:lang w:val="en-GB"/>
                    </w:rPr>
                    <w:t>- Other pupils</w:t>
                  </w:r>
                </w:p>
              </w:tc>
              <w:tc>
                <w:tcPr>
                  <w:tcW w:w="995" w:type="dxa"/>
                  <w:shd w:val="clear" w:color="auto" w:fill="auto"/>
                  <w:vAlign w:val="center"/>
                </w:tcPr>
                <w:p w14:paraId="79ED133F" w14:textId="048B8417"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540.910</w:t>
                  </w:r>
                </w:p>
              </w:tc>
              <w:tc>
                <w:tcPr>
                  <w:tcW w:w="994" w:type="dxa"/>
                  <w:shd w:val="clear" w:color="auto" w:fill="auto"/>
                  <w:vAlign w:val="center"/>
                </w:tcPr>
                <w:p w14:paraId="17084F40" w14:textId="7891F17F"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537.512</w:t>
                  </w:r>
                </w:p>
              </w:tc>
              <w:tc>
                <w:tcPr>
                  <w:tcW w:w="851" w:type="dxa"/>
                  <w:shd w:val="clear" w:color="auto" w:fill="auto"/>
                  <w:vAlign w:val="center"/>
                </w:tcPr>
                <w:p w14:paraId="34D50B5D" w14:textId="05BFA3EB"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534.453</w:t>
                  </w:r>
                </w:p>
              </w:tc>
              <w:tc>
                <w:tcPr>
                  <w:tcW w:w="993" w:type="dxa"/>
                  <w:shd w:val="clear" w:color="auto" w:fill="auto"/>
                  <w:vAlign w:val="center"/>
                </w:tcPr>
                <w:p w14:paraId="6C21C2B4" w14:textId="7336F6B2"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527.248</w:t>
                  </w:r>
                </w:p>
              </w:tc>
              <w:tc>
                <w:tcPr>
                  <w:tcW w:w="952" w:type="dxa"/>
                  <w:shd w:val="clear" w:color="auto" w:fill="auto"/>
                  <w:vAlign w:val="center"/>
                </w:tcPr>
                <w:p w14:paraId="66375E03" w14:textId="2CB133E9"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521.251</w:t>
                  </w:r>
                </w:p>
              </w:tc>
            </w:tr>
            <w:tr w:rsidR="001770A1" w:rsidRPr="005838B7" w14:paraId="79EACDDE" w14:textId="77777777" w:rsidTr="001770A1">
              <w:trPr>
                <w:gridAfter w:val="1"/>
                <w:wAfter w:w="41" w:type="dxa"/>
                <w:trHeight w:val="235"/>
              </w:trPr>
              <w:tc>
                <w:tcPr>
                  <w:tcW w:w="2744" w:type="dxa"/>
                  <w:shd w:val="clear" w:color="auto" w:fill="auto"/>
                  <w:vAlign w:val="center"/>
                </w:tcPr>
                <w:p w14:paraId="2EE94694" w14:textId="24C97340"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bCs/>
                      <w:sz w:val="14"/>
                      <w:szCs w:val="22"/>
                      <w:lang w:val="en-GB"/>
                    </w:rPr>
                    <w:t>Pupils in segregated special needs education:</w:t>
                  </w:r>
                </w:p>
              </w:tc>
              <w:tc>
                <w:tcPr>
                  <w:tcW w:w="995" w:type="dxa"/>
                  <w:shd w:val="clear" w:color="auto" w:fill="auto"/>
                  <w:vAlign w:val="center"/>
                </w:tcPr>
                <w:p w14:paraId="46456D36" w14:textId="1ABAEA66"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27.872</w:t>
                  </w:r>
                </w:p>
              </w:tc>
              <w:tc>
                <w:tcPr>
                  <w:tcW w:w="994" w:type="dxa"/>
                  <w:shd w:val="clear" w:color="auto" w:fill="auto"/>
                  <w:vAlign w:val="center"/>
                </w:tcPr>
                <w:p w14:paraId="707B9B76" w14:textId="3454C96F"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27.772</w:t>
                  </w:r>
                </w:p>
              </w:tc>
              <w:tc>
                <w:tcPr>
                  <w:tcW w:w="851" w:type="dxa"/>
                  <w:shd w:val="clear" w:color="auto" w:fill="auto"/>
                  <w:vAlign w:val="center"/>
                </w:tcPr>
                <w:p w14:paraId="5107FED1" w14:textId="38465685"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28.107</w:t>
                  </w:r>
                </w:p>
              </w:tc>
              <w:tc>
                <w:tcPr>
                  <w:tcW w:w="993" w:type="dxa"/>
                  <w:shd w:val="clear" w:color="auto" w:fill="auto"/>
                  <w:vAlign w:val="center"/>
                </w:tcPr>
                <w:p w14:paraId="3AC788FE" w14:textId="2BC210D7"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29.276</w:t>
                  </w:r>
                </w:p>
              </w:tc>
              <w:tc>
                <w:tcPr>
                  <w:tcW w:w="952" w:type="dxa"/>
                  <w:shd w:val="clear" w:color="auto" w:fill="auto"/>
                  <w:vAlign w:val="center"/>
                </w:tcPr>
                <w:p w14:paraId="13DF55C9" w14:textId="71E22B6C"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29.440</w:t>
                  </w:r>
                </w:p>
              </w:tc>
            </w:tr>
            <w:tr w:rsidR="001770A1" w:rsidRPr="005838B7" w14:paraId="27E1DADE" w14:textId="77777777" w:rsidTr="001770A1">
              <w:trPr>
                <w:gridAfter w:val="1"/>
                <w:wAfter w:w="41" w:type="dxa"/>
                <w:trHeight w:val="235"/>
              </w:trPr>
              <w:tc>
                <w:tcPr>
                  <w:tcW w:w="2744" w:type="dxa"/>
                  <w:shd w:val="clear" w:color="auto" w:fill="auto"/>
                  <w:vAlign w:val="center"/>
                </w:tcPr>
                <w:p w14:paraId="3FE8B349" w14:textId="719AE6DC"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sz w:val="14"/>
                      <w:szCs w:val="22"/>
                      <w:lang w:val="en-US"/>
                    </w:rPr>
                    <w:t>- Special classes in mainstream schools</w:t>
                  </w:r>
                </w:p>
              </w:tc>
              <w:tc>
                <w:tcPr>
                  <w:tcW w:w="995" w:type="dxa"/>
                  <w:shd w:val="clear" w:color="auto" w:fill="auto"/>
                  <w:vAlign w:val="center"/>
                </w:tcPr>
                <w:p w14:paraId="5D32D840" w14:textId="3B7F0FFA"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15.863</w:t>
                  </w:r>
                </w:p>
              </w:tc>
              <w:tc>
                <w:tcPr>
                  <w:tcW w:w="994" w:type="dxa"/>
                  <w:shd w:val="clear" w:color="auto" w:fill="auto"/>
                  <w:vAlign w:val="center"/>
                </w:tcPr>
                <w:p w14:paraId="029EFC33" w14:textId="6FB4F557"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15.296</w:t>
                  </w:r>
                </w:p>
              </w:tc>
              <w:tc>
                <w:tcPr>
                  <w:tcW w:w="851" w:type="dxa"/>
                  <w:shd w:val="clear" w:color="auto" w:fill="auto"/>
                  <w:vAlign w:val="center"/>
                </w:tcPr>
                <w:p w14:paraId="283DE80D" w14:textId="714C9309"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15.469</w:t>
                  </w:r>
                </w:p>
              </w:tc>
              <w:tc>
                <w:tcPr>
                  <w:tcW w:w="993" w:type="dxa"/>
                  <w:shd w:val="clear" w:color="auto" w:fill="auto"/>
                  <w:vAlign w:val="center"/>
                </w:tcPr>
                <w:p w14:paraId="69FC050D" w14:textId="5CEC2C7D"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16.373</w:t>
                  </w:r>
                </w:p>
              </w:tc>
              <w:tc>
                <w:tcPr>
                  <w:tcW w:w="952" w:type="dxa"/>
                  <w:shd w:val="clear" w:color="auto" w:fill="auto"/>
                  <w:vAlign w:val="center"/>
                </w:tcPr>
                <w:p w14:paraId="045ABBC3" w14:textId="58EA9364"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16.384</w:t>
                  </w:r>
                </w:p>
              </w:tc>
            </w:tr>
            <w:tr w:rsidR="001770A1" w:rsidRPr="005838B7" w14:paraId="31471C83" w14:textId="77777777" w:rsidTr="001770A1">
              <w:trPr>
                <w:gridAfter w:val="1"/>
                <w:wAfter w:w="41" w:type="dxa"/>
                <w:trHeight w:val="235"/>
              </w:trPr>
              <w:tc>
                <w:tcPr>
                  <w:tcW w:w="2744" w:type="dxa"/>
                  <w:shd w:val="clear" w:color="auto" w:fill="auto"/>
                  <w:vAlign w:val="center"/>
                </w:tcPr>
                <w:p w14:paraId="1E9644E0" w14:textId="48967E9E"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sz w:val="14"/>
                      <w:szCs w:val="22"/>
                      <w:lang w:val="en-US"/>
                    </w:rPr>
                    <w:t>- Special classes in youth schools</w:t>
                  </w:r>
                </w:p>
              </w:tc>
              <w:tc>
                <w:tcPr>
                  <w:tcW w:w="995" w:type="dxa"/>
                  <w:shd w:val="clear" w:color="auto" w:fill="auto"/>
                  <w:vAlign w:val="center"/>
                </w:tcPr>
                <w:p w14:paraId="05DD1122" w14:textId="424EC8CE"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415</w:t>
                  </w:r>
                </w:p>
              </w:tc>
              <w:tc>
                <w:tcPr>
                  <w:tcW w:w="994" w:type="dxa"/>
                  <w:shd w:val="clear" w:color="auto" w:fill="auto"/>
                  <w:vAlign w:val="center"/>
                </w:tcPr>
                <w:p w14:paraId="0CE6EAF8" w14:textId="3E907CD5"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399</w:t>
                  </w:r>
                </w:p>
              </w:tc>
              <w:tc>
                <w:tcPr>
                  <w:tcW w:w="851" w:type="dxa"/>
                  <w:shd w:val="clear" w:color="auto" w:fill="auto"/>
                  <w:vAlign w:val="center"/>
                </w:tcPr>
                <w:p w14:paraId="11D0E69E" w14:textId="3A6E986B"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431</w:t>
                  </w:r>
                </w:p>
              </w:tc>
              <w:tc>
                <w:tcPr>
                  <w:tcW w:w="993" w:type="dxa"/>
                  <w:shd w:val="clear" w:color="auto" w:fill="auto"/>
                  <w:vAlign w:val="center"/>
                </w:tcPr>
                <w:p w14:paraId="162BE98F" w14:textId="6E2C8B63"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460</w:t>
                  </w:r>
                </w:p>
              </w:tc>
              <w:tc>
                <w:tcPr>
                  <w:tcW w:w="952" w:type="dxa"/>
                  <w:shd w:val="clear" w:color="auto" w:fill="auto"/>
                  <w:vAlign w:val="center"/>
                </w:tcPr>
                <w:p w14:paraId="2DABC23B" w14:textId="6D4FE3B4"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411</w:t>
                  </w:r>
                </w:p>
              </w:tc>
            </w:tr>
            <w:tr w:rsidR="001770A1" w:rsidRPr="005838B7" w14:paraId="7114222A" w14:textId="77777777" w:rsidTr="001770A1">
              <w:trPr>
                <w:gridAfter w:val="1"/>
                <w:wAfter w:w="41" w:type="dxa"/>
                <w:trHeight w:val="235"/>
              </w:trPr>
              <w:tc>
                <w:tcPr>
                  <w:tcW w:w="2744" w:type="dxa"/>
                  <w:shd w:val="clear" w:color="auto" w:fill="auto"/>
                  <w:vAlign w:val="center"/>
                </w:tcPr>
                <w:p w14:paraId="101DA795" w14:textId="793AB1AA"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sz w:val="14"/>
                      <w:szCs w:val="22"/>
                      <w:lang w:val="en-US"/>
                    </w:rPr>
                    <w:t>- Special schools for children</w:t>
                  </w:r>
                </w:p>
              </w:tc>
              <w:tc>
                <w:tcPr>
                  <w:tcW w:w="995" w:type="dxa"/>
                  <w:shd w:val="clear" w:color="auto" w:fill="auto"/>
                  <w:vAlign w:val="center"/>
                </w:tcPr>
                <w:p w14:paraId="5CB2B85F" w14:textId="3D569B96"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9.108</w:t>
                  </w:r>
                </w:p>
              </w:tc>
              <w:tc>
                <w:tcPr>
                  <w:tcW w:w="994" w:type="dxa"/>
                  <w:shd w:val="clear" w:color="auto" w:fill="auto"/>
                  <w:vAlign w:val="center"/>
                </w:tcPr>
                <w:p w14:paraId="4F580C06" w14:textId="005C5866"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9.414</w:t>
                  </w:r>
                </w:p>
              </w:tc>
              <w:tc>
                <w:tcPr>
                  <w:tcW w:w="851" w:type="dxa"/>
                  <w:shd w:val="clear" w:color="auto" w:fill="auto"/>
                  <w:vAlign w:val="center"/>
                </w:tcPr>
                <w:p w14:paraId="7FD21127" w14:textId="556EB7BC"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9.488</w:t>
                  </w:r>
                </w:p>
              </w:tc>
              <w:tc>
                <w:tcPr>
                  <w:tcW w:w="993" w:type="dxa"/>
                  <w:shd w:val="clear" w:color="auto" w:fill="auto"/>
                  <w:vAlign w:val="center"/>
                </w:tcPr>
                <w:p w14:paraId="38E8F03E" w14:textId="70913477"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9.569</w:t>
                  </w:r>
                </w:p>
              </w:tc>
              <w:tc>
                <w:tcPr>
                  <w:tcW w:w="952" w:type="dxa"/>
                  <w:shd w:val="clear" w:color="auto" w:fill="auto"/>
                  <w:vAlign w:val="center"/>
                </w:tcPr>
                <w:p w14:paraId="5B5543BA" w14:textId="7A7C385C"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9.510</w:t>
                  </w:r>
                </w:p>
              </w:tc>
            </w:tr>
            <w:tr w:rsidR="001770A1" w:rsidRPr="005838B7" w14:paraId="1D0F46B4" w14:textId="77777777" w:rsidTr="001770A1">
              <w:trPr>
                <w:gridAfter w:val="1"/>
                <w:wAfter w:w="41" w:type="dxa"/>
                <w:trHeight w:val="235"/>
              </w:trPr>
              <w:tc>
                <w:tcPr>
                  <w:tcW w:w="2744" w:type="dxa"/>
                  <w:shd w:val="clear" w:color="auto" w:fill="auto"/>
                  <w:vAlign w:val="center"/>
                </w:tcPr>
                <w:p w14:paraId="2C6F9F2B" w14:textId="3238EE1D"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sz w:val="14"/>
                      <w:szCs w:val="22"/>
                      <w:lang w:val="en-US"/>
                    </w:rPr>
                    <w:t>- Internal schools</w:t>
                  </w:r>
                </w:p>
              </w:tc>
              <w:tc>
                <w:tcPr>
                  <w:tcW w:w="995" w:type="dxa"/>
                  <w:shd w:val="clear" w:color="auto" w:fill="auto"/>
                  <w:vAlign w:val="center"/>
                </w:tcPr>
                <w:p w14:paraId="5139FC7A" w14:textId="4E948799" w:rsidR="00326D05"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2.486</w:t>
                  </w:r>
                </w:p>
              </w:tc>
              <w:tc>
                <w:tcPr>
                  <w:tcW w:w="994" w:type="dxa"/>
                  <w:shd w:val="clear" w:color="auto" w:fill="auto"/>
                  <w:vAlign w:val="center"/>
                </w:tcPr>
                <w:p w14:paraId="3897B594" w14:textId="42C18C60"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2.663</w:t>
                  </w:r>
                </w:p>
              </w:tc>
              <w:tc>
                <w:tcPr>
                  <w:tcW w:w="851" w:type="dxa"/>
                  <w:shd w:val="clear" w:color="auto" w:fill="auto"/>
                  <w:vAlign w:val="center"/>
                </w:tcPr>
                <w:p w14:paraId="2F1DBFC4" w14:textId="14848F83"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2.719</w:t>
                  </w:r>
                </w:p>
              </w:tc>
              <w:tc>
                <w:tcPr>
                  <w:tcW w:w="993" w:type="dxa"/>
                  <w:shd w:val="clear" w:color="auto" w:fill="auto"/>
                  <w:vAlign w:val="center"/>
                </w:tcPr>
                <w:p w14:paraId="2352833E" w14:textId="41198671"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2.874</w:t>
                  </w:r>
                </w:p>
              </w:tc>
              <w:tc>
                <w:tcPr>
                  <w:tcW w:w="952" w:type="dxa"/>
                  <w:shd w:val="clear" w:color="auto" w:fill="auto"/>
                  <w:vAlign w:val="center"/>
                </w:tcPr>
                <w:p w14:paraId="2F81AE7A" w14:textId="42347511" w:rsidR="001770A1" w:rsidRPr="005838B7" w:rsidRDefault="00326D05" w:rsidP="001770A1">
                  <w:pPr>
                    <w:spacing w:after="20" w:line="240" w:lineRule="auto"/>
                    <w:ind w:left="57" w:right="57"/>
                    <w:jc w:val="right"/>
                    <w:rPr>
                      <w:rFonts w:ascii="Arial" w:hAnsi="Arial" w:cs="Arial"/>
                      <w:sz w:val="14"/>
                      <w:szCs w:val="22"/>
                      <w:lang w:val="en-US"/>
                    </w:rPr>
                  </w:pPr>
                  <w:r>
                    <w:rPr>
                      <w:rFonts w:ascii="Arial" w:hAnsi="Arial" w:cs="Arial"/>
                      <w:sz w:val="14"/>
                      <w:szCs w:val="22"/>
                      <w:lang w:val="en-US"/>
                    </w:rPr>
                    <w:t>3.135</w:t>
                  </w:r>
                </w:p>
              </w:tc>
            </w:tr>
            <w:tr w:rsidR="001770A1" w:rsidRPr="004E3522" w14:paraId="2932606A" w14:textId="77777777" w:rsidTr="001770A1">
              <w:trPr>
                <w:gridAfter w:val="1"/>
                <w:wAfter w:w="41" w:type="dxa"/>
                <w:trHeight w:val="235"/>
              </w:trPr>
              <w:tc>
                <w:tcPr>
                  <w:tcW w:w="2744" w:type="dxa"/>
                  <w:shd w:val="clear" w:color="auto" w:fill="auto"/>
                  <w:vAlign w:val="center"/>
                </w:tcPr>
                <w:p w14:paraId="6E182CB2" w14:textId="5EB48A84" w:rsidR="001770A1" w:rsidRPr="005838B7" w:rsidRDefault="001770A1" w:rsidP="001770A1">
                  <w:pPr>
                    <w:spacing w:after="20" w:line="240" w:lineRule="auto"/>
                    <w:ind w:right="57"/>
                    <w:rPr>
                      <w:rFonts w:ascii="Arial" w:hAnsi="Arial" w:cs="Arial"/>
                      <w:b/>
                      <w:sz w:val="14"/>
                      <w:szCs w:val="22"/>
                      <w:lang w:val="en-US"/>
                    </w:rPr>
                  </w:pPr>
                  <w:r w:rsidRPr="001770A1">
                    <w:rPr>
                      <w:rFonts w:ascii="Arial" w:hAnsi="Arial" w:cs="Arial"/>
                      <w:b/>
                      <w:sz w:val="14"/>
                      <w:szCs w:val="22"/>
                      <w:lang w:val="en-US"/>
                    </w:rPr>
                    <w:t>Total number of pupils in  public primary and lower secondary education</w:t>
                  </w:r>
                </w:p>
              </w:tc>
              <w:tc>
                <w:tcPr>
                  <w:tcW w:w="995" w:type="dxa"/>
                  <w:shd w:val="clear" w:color="auto" w:fill="auto"/>
                  <w:vAlign w:val="center"/>
                </w:tcPr>
                <w:p w14:paraId="3077A98B" w14:textId="7C0DC460" w:rsidR="001770A1" w:rsidRPr="00326D05" w:rsidRDefault="00326D05" w:rsidP="001770A1">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570.248</w:t>
                  </w:r>
                </w:p>
              </w:tc>
              <w:tc>
                <w:tcPr>
                  <w:tcW w:w="994" w:type="dxa"/>
                  <w:shd w:val="clear" w:color="auto" w:fill="auto"/>
                  <w:vAlign w:val="center"/>
                </w:tcPr>
                <w:p w14:paraId="79AFFD27" w14:textId="6B3947A8" w:rsidR="001770A1" w:rsidRPr="00326D05" w:rsidRDefault="00326D05" w:rsidP="001770A1">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566.631</w:t>
                  </w:r>
                </w:p>
              </w:tc>
              <w:tc>
                <w:tcPr>
                  <w:tcW w:w="851" w:type="dxa"/>
                  <w:shd w:val="clear" w:color="auto" w:fill="auto"/>
                  <w:vAlign w:val="center"/>
                </w:tcPr>
                <w:p w14:paraId="6F8FC231" w14:textId="0D05D568" w:rsidR="001770A1" w:rsidRPr="00326D05" w:rsidRDefault="00326D05" w:rsidP="001770A1">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563.712</w:t>
                  </w:r>
                </w:p>
              </w:tc>
              <w:tc>
                <w:tcPr>
                  <w:tcW w:w="993" w:type="dxa"/>
                  <w:shd w:val="clear" w:color="auto" w:fill="auto"/>
                  <w:vAlign w:val="center"/>
                </w:tcPr>
                <w:p w14:paraId="7919C9E8" w14:textId="7E77FD1F" w:rsidR="001770A1" w:rsidRPr="00326D05" w:rsidRDefault="00326D05" w:rsidP="001770A1">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558.347</w:t>
                  </w:r>
                </w:p>
              </w:tc>
              <w:tc>
                <w:tcPr>
                  <w:tcW w:w="952" w:type="dxa"/>
                  <w:shd w:val="clear" w:color="auto" w:fill="auto"/>
                  <w:vAlign w:val="center"/>
                </w:tcPr>
                <w:p w14:paraId="6D63D013" w14:textId="67DBBCCD" w:rsidR="001770A1" w:rsidRPr="00326D05" w:rsidRDefault="00326D05" w:rsidP="001770A1">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552.669</w:t>
                  </w:r>
                </w:p>
              </w:tc>
            </w:tr>
          </w:tbl>
          <w:p w14:paraId="300FE033" w14:textId="77777777" w:rsidR="00326D05" w:rsidRPr="00326D05" w:rsidRDefault="00326D05" w:rsidP="00326D05">
            <w:pPr>
              <w:spacing w:after="20" w:line="210" w:lineRule="atLeast"/>
              <w:ind w:left="170" w:right="170"/>
              <w:rPr>
                <w:rFonts w:asciiTheme="minorHAnsi" w:hAnsiTheme="minorHAnsi"/>
                <w:sz w:val="14"/>
                <w:szCs w:val="14"/>
                <w:lang w:val="en-US"/>
              </w:rPr>
            </w:pPr>
            <w:r w:rsidRPr="00326D05">
              <w:rPr>
                <w:rFonts w:asciiTheme="minorHAnsi" w:hAnsiTheme="minorHAnsi"/>
                <w:sz w:val="14"/>
                <w:szCs w:val="14"/>
                <w:lang w:val="en-US"/>
              </w:rPr>
              <w:t>Note*: Level of inclusion is measured based on pupils in public primary and lower secondary schools, who are not in segregated special needs education.</w:t>
            </w:r>
          </w:p>
          <w:p w14:paraId="6C18CFE7" w14:textId="77777777" w:rsidR="00326D05" w:rsidRPr="00326D05" w:rsidRDefault="00326D05" w:rsidP="00326D05">
            <w:pPr>
              <w:spacing w:after="20" w:line="210" w:lineRule="atLeast"/>
              <w:ind w:left="170" w:right="170"/>
              <w:rPr>
                <w:rFonts w:asciiTheme="minorHAnsi" w:hAnsiTheme="minorHAnsi"/>
                <w:sz w:val="14"/>
                <w:szCs w:val="14"/>
                <w:lang w:val="en-US"/>
              </w:rPr>
            </w:pPr>
            <w:r w:rsidRPr="00326D05">
              <w:rPr>
                <w:rFonts w:asciiTheme="minorHAnsi" w:hAnsiTheme="minorHAnsi"/>
                <w:sz w:val="14"/>
                <w:szCs w:val="14"/>
                <w:lang w:val="en-US"/>
              </w:rPr>
              <w:t>Numbers are pr. September 30th. Municipal schools are mainstream public schools, special schools, municipal youth schools and internal schools. Numbers for Internal schools are based on schools at treatment facilities for children and youth who cannot live with their family because of dysfunctionality or for other reasons.</w:t>
            </w:r>
          </w:p>
          <w:p w14:paraId="6FC832C7" w14:textId="12608502" w:rsidR="00326D05" w:rsidRPr="00326D05" w:rsidRDefault="00326D05" w:rsidP="001770A1">
            <w:pPr>
              <w:spacing w:after="20" w:line="210" w:lineRule="atLeast"/>
              <w:ind w:left="170" w:right="170"/>
              <w:rPr>
                <w:rFonts w:asciiTheme="minorHAnsi" w:hAnsiTheme="minorHAnsi"/>
                <w:sz w:val="14"/>
                <w:szCs w:val="14"/>
              </w:rPr>
            </w:pPr>
            <w:r w:rsidRPr="00326D05">
              <w:rPr>
                <w:rFonts w:asciiTheme="minorHAnsi" w:hAnsiTheme="minorHAnsi"/>
                <w:sz w:val="14"/>
                <w:szCs w:val="14"/>
              </w:rPr>
              <w:t>Source: Statistics Denmark</w:t>
            </w:r>
          </w:p>
        </w:tc>
      </w:tr>
    </w:tbl>
    <w:p w14:paraId="05A0A002" w14:textId="41E3E957" w:rsidR="001770A1" w:rsidRDefault="00F35D6B" w:rsidP="003B4AD3">
      <w:pPr>
        <w:suppressAutoHyphens/>
        <w:spacing w:after="120" w:line="240" w:lineRule="atLeast"/>
        <w:ind w:left="1134" w:right="1134"/>
        <w:jc w:val="both"/>
        <w:rPr>
          <w:rFonts w:ascii="Times New Roman" w:eastAsia="SimSun" w:hAnsi="Times New Roman" w:cs="Times New Roman"/>
          <w:b/>
          <w:lang w:val="en-GB" w:eastAsia="zh-CN"/>
        </w:rPr>
      </w:pPr>
      <w:r>
        <w:rPr>
          <w:rFonts w:ascii="Times New Roman" w:eastAsia="SimSun" w:hAnsi="Times New Roman" w:cs="Times New Roman"/>
          <w:b/>
          <w:lang w:val="en-GB" w:eastAsia="zh-CN"/>
        </w:rPr>
        <w:lastRenderedPageBreak/>
        <w:t>Table 7</w:t>
      </w:r>
      <w:r w:rsidR="00DB6C7D">
        <w:rPr>
          <w:rFonts w:ascii="Times New Roman" w:eastAsia="SimSun" w:hAnsi="Times New Roman" w:cs="Times New Roman"/>
          <w:b/>
          <w:lang w:val="en-GB" w:eastAsia="zh-CN"/>
        </w:rPr>
        <w:t xml:space="preserve">: </w:t>
      </w:r>
    </w:p>
    <w:tbl>
      <w:tblPr>
        <w:tblStyle w:val="Tabel-Gitter1"/>
        <w:tblW w:w="0" w:type="auto"/>
        <w:tblInd w:w="1134" w:type="dxa"/>
        <w:tblLayout w:type="fixed"/>
        <w:tblCellMar>
          <w:left w:w="0" w:type="dxa"/>
          <w:right w:w="0" w:type="dxa"/>
        </w:tblCellMar>
        <w:tblLook w:val="04A0" w:firstRow="1" w:lastRow="0" w:firstColumn="1" w:lastColumn="0" w:noHBand="0" w:noVBand="1"/>
      </w:tblPr>
      <w:tblGrid>
        <w:gridCol w:w="8364"/>
      </w:tblGrid>
      <w:tr w:rsidR="00DB6C7D" w:rsidRPr="005838B7" w14:paraId="361B4663" w14:textId="77777777" w:rsidTr="00B54EE4">
        <w:trPr>
          <w:trHeight w:val="5652"/>
        </w:trPr>
        <w:tc>
          <w:tcPr>
            <w:tcW w:w="8364" w:type="dxa"/>
            <w:tcBorders>
              <w:left w:val="nil"/>
              <w:bottom w:val="single" w:sz="4" w:space="0" w:color="auto"/>
              <w:right w:val="nil"/>
            </w:tcBorders>
            <w:shd w:val="clear" w:color="auto" w:fill="F9F8EF"/>
          </w:tcPr>
          <w:p w14:paraId="6BB57CC9" w14:textId="2C8EB215" w:rsidR="00DB6C7D" w:rsidRPr="005838B7" w:rsidRDefault="00F04F62" w:rsidP="005D5B78">
            <w:pPr>
              <w:spacing w:before="170" w:after="0" w:line="230" w:lineRule="atLeast"/>
              <w:ind w:left="170" w:right="170"/>
              <w:rPr>
                <w:rFonts w:ascii="Arial" w:hAnsi="Arial" w:cs="Arial"/>
                <w:b/>
                <w:color w:val="031D5C"/>
                <w:sz w:val="15"/>
                <w:szCs w:val="22"/>
                <w:lang w:val="en-US"/>
              </w:rPr>
            </w:pPr>
            <w:r w:rsidRPr="00F04F62">
              <w:rPr>
                <w:rFonts w:ascii="Arial" w:hAnsi="Arial" w:cs="Arial"/>
                <w:b/>
                <w:sz w:val="15"/>
                <w:szCs w:val="22"/>
                <w:lang w:val="en-US"/>
              </w:rPr>
              <w:t>Number of pupils in mainstream public primary and lower secondary education and special needs education. All levels at municipal schools.</w:t>
            </w:r>
            <w:r w:rsidR="00DB6C7D" w:rsidRPr="005838B7">
              <w:rPr>
                <w:rFonts w:ascii="Arial" w:hAnsi="Arial" w:cs="Arial"/>
                <w:b/>
                <w:color w:val="031D5C"/>
                <w:sz w:val="15"/>
                <w:szCs w:val="22"/>
                <w:lang w:val="en-US"/>
              </w:rPr>
              <w:br/>
            </w:r>
          </w:p>
          <w:tbl>
            <w:tblPr>
              <w:tblStyle w:val="Tabel-Gitter1"/>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4"/>
              <w:gridCol w:w="995"/>
              <w:gridCol w:w="994"/>
              <w:gridCol w:w="851"/>
              <w:gridCol w:w="993"/>
              <w:gridCol w:w="952"/>
              <w:gridCol w:w="41"/>
            </w:tblGrid>
            <w:tr w:rsidR="00DB6C7D" w:rsidRPr="00B54EE4" w14:paraId="382AC88A" w14:textId="77777777" w:rsidTr="005D5B78">
              <w:trPr>
                <w:trHeight w:val="235"/>
              </w:trPr>
              <w:tc>
                <w:tcPr>
                  <w:tcW w:w="2744" w:type="dxa"/>
                  <w:shd w:val="clear" w:color="auto" w:fill="auto"/>
                  <w:vAlign w:val="center"/>
                </w:tcPr>
                <w:p w14:paraId="2C8114AC" w14:textId="77777777" w:rsidR="00DB6C7D" w:rsidRPr="005838B7" w:rsidRDefault="00DB6C7D" w:rsidP="005D5B78">
                  <w:pPr>
                    <w:spacing w:after="20" w:line="240" w:lineRule="auto"/>
                    <w:ind w:right="57"/>
                    <w:rPr>
                      <w:rFonts w:ascii="Arial" w:hAnsi="Arial" w:cs="Arial"/>
                      <w:b/>
                      <w:sz w:val="14"/>
                      <w:szCs w:val="22"/>
                      <w:lang w:val="en-US"/>
                    </w:rPr>
                  </w:pPr>
                </w:p>
              </w:tc>
              <w:tc>
                <w:tcPr>
                  <w:tcW w:w="995" w:type="dxa"/>
                  <w:shd w:val="clear" w:color="auto" w:fill="auto"/>
                  <w:vAlign w:val="center"/>
                </w:tcPr>
                <w:p w14:paraId="6F02C274" w14:textId="77777777" w:rsidR="00DB6C7D" w:rsidRPr="005838B7" w:rsidRDefault="00DB6C7D" w:rsidP="005D5B78">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2014</w:t>
                  </w:r>
                  <w:r>
                    <w:rPr>
                      <w:rFonts w:ascii="Arial" w:hAnsi="Arial" w:cs="Arial"/>
                      <w:b/>
                      <w:sz w:val="14"/>
                      <w:szCs w:val="22"/>
                      <w:lang w:val="en-US"/>
                    </w:rPr>
                    <w:t>/2015</w:t>
                  </w:r>
                </w:p>
              </w:tc>
              <w:tc>
                <w:tcPr>
                  <w:tcW w:w="994" w:type="dxa"/>
                  <w:shd w:val="clear" w:color="auto" w:fill="auto"/>
                  <w:vAlign w:val="center"/>
                </w:tcPr>
                <w:p w14:paraId="57EAD047" w14:textId="77777777" w:rsidR="00DB6C7D" w:rsidRPr="005838B7" w:rsidRDefault="00DB6C7D" w:rsidP="005D5B78">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2015</w:t>
                  </w:r>
                  <w:r>
                    <w:rPr>
                      <w:rFonts w:ascii="Arial" w:hAnsi="Arial" w:cs="Arial"/>
                      <w:b/>
                      <w:sz w:val="14"/>
                      <w:szCs w:val="22"/>
                      <w:lang w:val="en-US"/>
                    </w:rPr>
                    <w:t>/2016</w:t>
                  </w:r>
                </w:p>
              </w:tc>
              <w:tc>
                <w:tcPr>
                  <w:tcW w:w="851" w:type="dxa"/>
                  <w:shd w:val="clear" w:color="auto" w:fill="auto"/>
                  <w:vAlign w:val="center"/>
                </w:tcPr>
                <w:p w14:paraId="6645229C" w14:textId="77777777" w:rsidR="00DB6C7D" w:rsidRPr="005838B7" w:rsidRDefault="00DB6C7D" w:rsidP="005D5B78">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2016</w:t>
                  </w:r>
                  <w:r>
                    <w:rPr>
                      <w:rFonts w:ascii="Arial" w:hAnsi="Arial" w:cs="Arial"/>
                      <w:b/>
                      <w:sz w:val="14"/>
                      <w:szCs w:val="22"/>
                      <w:lang w:val="en-US"/>
                    </w:rPr>
                    <w:t>/2017</w:t>
                  </w:r>
                </w:p>
              </w:tc>
              <w:tc>
                <w:tcPr>
                  <w:tcW w:w="993" w:type="dxa"/>
                  <w:shd w:val="clear" w:color="auto" w:fill="auto"/>
                  <w:vAlign w:val="center"/>
                </w:tcPr>
                <w:p w14:paraId="054DAD51" w14:textId="77777777" w:rsidR="00DB6C7D" w:rsidRPr="005838B7" w:rsidRDefault="00DB6C7D" w:rsidP="005D5B78">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2017</w:t>
                  </w:r>
                  <w:r>
                    <w:rPr>
                      <w:rFonts w:ascii="Arial" w:hAnsi="Arial" w:cs="Arial"/>
                      <w:b/>
                      <w:sz w:val="14"/>
                      <w:szCs w:val="22"/>
                      <w:lang w:val="en-US"/>
                    </w:rPr>
                    <w:t>/2018</w:t>
                  </w:r>
                </w:p>
              </w:tc>
              <w:tc>
                <w:tcPr>
                  <w:tcW w:w="993" w:type="dxa"/>
                  <w:gridSpan w:val="2"/>
                  <w:shd w:val="clear" w:color="auto" w:fill="auto"/>
                  <w:vAlign w:val="center"/>
                </w:tcPr>
                <w:p w14:paraId="0FFEAC75" w14:textId="77777777" w:rsidR="00DB6C7D" w:rsidRPr="005838B7" w:rsidRDefault="00DB6C7D" w:rsidP="005D5B78">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2018</w:t>
                  </w:r>
                  <w:r>
                    <w:rPr>
                      <w:rFonts w:ascii="Arial" w:hAnsi="Arial" w:cs="Arial"/>
                      <w:b/>
                      <w:sz w:val="14"/>
                      <w:szCs w:val="22"/>
                      <w:lang w:val="en-US"/>
                    </w:rPr>
                    <w:t>/2019</w:t>
                  </w:r>
                </w:p>
              </w:tc>
            </w:tr>
            <w:tr w:rsidR="00DB6C7D" w:rsidRPr="00B54EE4" w14:paraId="21400201" w14:textId="77777777" w:rsidTr="005D5B78">
              <w:trPr>
                <w:gridAfter w:val="1"/>
                <w:wAfter w:w="41" w:type="dxa"/>
                <w:trHeight w:val="235"/>
              </w:trPr>
              <w:tc>
                <w:tcPr>
                  <w:tcW w:w="2744" w:type="dxa"/>
                  <w:shd w:val="clear" w:color="auto" w:fill="auto"/>
                  <w:vAlign w:val="center"/>
                </w:tcPr>
                <w:p w14:paraId="5C5C2D46" w14:textId="77777777" w:rsidR="00DB6C7D" w:rsidRPr="005838B7" w:rsidRDefault="00DB6C7D" w:rsidP="005D5B78">
                  <w:pPr>
                    <w:spacing w:after="20" w:line="240" w:lineRule="auto"/>
                    <w:ind w:right="57"/>
                    <w:rPr>
                      <w:rFonts w:ascii="Arial" w:hAnsi="Arial" w:cs="Arial"/>
                      <w:b/>
                      <w:sz w:val="14"/>
                      <w:szCs w:val="22"/>
                      <w:lang w:val="en-US"/>
                    </w:rPr>
                  </w:pPr>
                  <w:r w:rsidRPr="001770A1">
                    <w:rPr>
                      <w:rFonts w:ascii="Arial" w:hAnsi="Arial" w:cs="Arial"/>
                      <w:b/>
                      <w:bCs/>
                      <w:sz w:val="14"/>
                      <w:szCs w:val="22"/>
                      <w:lang w:val="en-GB"/>
                    </w:rPr>
                    <w:t>Level of inclusion*</w:t>
                  </w:r>
                </w:p>
              </w:tc>
              <w:tc>
                <w:tcPr>
                  <w:tcW w:w="995" w:type="dxa"/>
                  <w:shd w:val="clear" w:color="auto" w:fill="auto"/>
                  <w:vAlign w:val="center"/>
                </w:tcPr>
                <w:p w14:paraId="5741B9C9" w14:textId="77777777" w:rsidR="00DB6C7D" w:rsidRPr="005838B7" w:rsidRDefault="00DB6C7D" w:rsidP="005D5B78">
                  <w:pPr>
                    <w:spacing w:after="20" w:line="240" w:lineRule="auto"/>
                    <w:ind w:left="57" w:right="57"/>
                    <w:jc w:val="right"/>
                    <w:rPr>
                      <w:rFonts w:ascii="Arial" w:hAnsi="Arial" w:cs="Arial"/>
                      <w:sz w:val="14"/>
                      <w:szCs w:val="22"/>
                      <w:lang w:val="en-US"/>
                    </w:rPr>
                  </w:pPr>
                  <w:r>
                    <w:rPr>
                      <w:rFonts w:ascii="Arial" w:hAnsi="Arial" w:cs="Arial"/>
                      <w:sz w:val="14"/>
                      <w:szCs w:val="22"/>
                      <w:lang w:val="en-US"/>
                    </w:rPr>
                    <w:t>95,1%</w:t>
                  </w:r>
                </w:p>
              </w:tc>
              <w:tc>
                <w:tcPr>
                  <w:tcW w:w="994" w:type="dxa"/>
                  <w:shd w:val="clear" w:color="auto" w:fill="auto"/>
                  <w:vAlign w:val="center"/>
                </w:tcPr>
                <w:p w14:paraId="0F812851" w14:textId="77777777" w:rsidR="00DB6C7D" w:rsidRPr="005838B7" w:rsidRDefault="00DB6C7D" w:rsidP="005D5B78">
                  <w:pPr>
                    <w:spacing w:after="20" w:line="240" w:lineRule="auto"/>
                    <w:ind w:left="57" w:right="57"/>
                    <w:jc w:val="right"/>
                    <w:rPr>
                      <w:rFonts w:ascii="Arial" w:hAnsi="Arial" w:cs="Arial"/>
                      <w:sz w:val="14"/>
                      <w:szCs w:val="22"/>
                      <w:lang w:val="en-US"/>
                    </w:rPr>
                  </w:pPr>
                  <w:r>
                    <w:rPr>
                      <w:rFonts w:ascii="Arial" w:hAnsi="Arial" w:cs="Arial"/>
                      <w:sz w:val="14"/>
                      <w:szCs w:val="22"/>
                      <w:lang w:val="en-US"/>
                    </w:rPr>
                    <w:t>95,1%</w:t>
                  </w:r>
                </w:p>
              </w:tc>
              <w:tc>
                <w:tcPr>
                  <w:tcW w:w="851" w:type="dxa"/>
                  <w:shd w:val="clear" w:color="auto" w:fill="auto"/>
                  <w:vAlign w:val="center"/>
                </w:tcPr>
                <w:p w14:paraId="68F46C29" w14:textId="77777777" w:rsidR="00DB6C7D" w:rsidRPr="005838B7" w:rsidRDefault="00DB6C7D" w:rsidP="005D5B78">
                  <w:pPr>
                    <w:spacing w:after="20" w:line="240" w:lineRule="auto"/>
                    <w:ind w:left="57" w:right="57"/>
                    <w:jc w:val="right"/>
                    <w:rPr>
                      <w:rFonts w:ascii="Arial" w:hAnsi="Arial" w:cs="Arial"/>
                      <w:sz w:val="14"/>
                      <w:szCs w:val="22"/>
                      <w:lang w:val="en-US"/>
                    </w:rPr>
                  </w:pPr>
                  <w:r>
                    <w:rPr>
                      <w:rFonts w:ascii="Arial" w:hAnsi="Arial" w:cs="Arial"/>
                      <w:sz w:val="14"/>
                      <w:szCs w:val="22"/>
                      <w:lang w:val="en-US"/>
                    </w:rPr>
                    <w:t>95,0%</w:t>
                  </w:r>
                </w:p>
              </w:tc>
              <w:tc>
                <w:tcPr>
                  <w:tcW w:w="993" w:type="dxa"/>
                  <w:shd w:val="clear" w:color="auto" w:fill="auto"/>
                  <w:vAlign w:val="center"/>
                </w:tcPr>
                <w:p w14:paraId="03E65EB4" w14:textId="77777777" w:rsidR="00DB6C7D" w:rsidRPr="005838B7" w:rsidRDefault="00DB6C7D" w:rsidP="005D5B78">
                  <w:pPr>
                    <w:spacing w:after="20" w:line="240" w:lineRule="auto"/>
                    <w:ind w:left="57" w:right="57"/>
                    <w:jc w:val="right"/>
                    <w:rPr>
                      <w:rFonts w:ascii="Arial" w:hAnsi="Arial" w:cs="Arial"/>
                      <w:sz w:val="14"/>
                      <w:szCs w:val="22"/>
                      <w:lang w:val="en-US"/>
                    </w:rPr>
                  </w:pPr>
                  <w:r>
                    <w:rPr>
                      <w:rFonts w:ascii="Arial" w:hAnsi="Arial" w:cs="Arial"/>
                      <w:sz w:val="14"/>
                      <w:szCs w:val="22"/>
                      <w:lang w:val="en-US"/>
                    </w:rPr>
                    <w:t>94,8%</w:t>
                  </w:r>
                </w:p>
              </w:tc>
              <w:tc>
                <w:tcPr>
                  <w:tcW w:w="952" w:type="dxa"/>
                  <w:shd w:val="clear" w:color="auto" w:fill="auto"/>
                  <w:vAlign w:val="center"/>
                </w:tcPr>
                <w:p w14:paraId="37CBD1E5" w14:textId="77777777" w:rsidR="00DB6C7D" w:rsidRPr="005838B7" w:rsidRDefault="00DB6C7D" w:rsidP="005D5B78">
                  <w:pPr>
                    <w:spacing w:after="20" w:line="240" w:lineRule="auto"/>
                    <w:ind w:left="57" w:right="57"/>
                    <w:jc w:val="right"/>
                    <w:rPr>
                      <w:rFonts w:ascii="Arial" w:hAnsi="Arial" w:cs="Arial"/>
                      <w:sz w:val="14"/>
                      <w:szCs w:val="22"/>
                      <w:lang w:val="en-US"/>
                    </w:rPr>
                  </w:pPr>
                  <w:r>
                    <w:rPr>
                      <w:rFonts w:ascii="Arial" w:hAnsi="Arial" w:cs="Arial"/>
                      <w:sz w:val="14"/>
                      <w:szCs w:val="22"/>
                      <w:lang w:val="en-US"/>
                    </w:rPr>
                    <w:t>94,7%</w:t>
                  </w:r>
                </w:p>
              </w:tc>
            </w:tr>
            <w:tr w:rsidR="00DB6C7D" w:rsidRPr="00F04F62" w14:paraId="61E2708F" w14:textId="77777777" w:rsidTr="005D5B78">
              <w:trPr>
                <w:gridAfter w:val="1"/>
                <w:wAfter w:w="41" w:type="dxa"/>
                <w:trHeight w:val="235"/>
              </w:trPr>
              <w:tc>
                <w:tcPr>
                  <w:tcW w:w="2744" w:type="dxa"/>
                  <w:shd w:val="clear" w:color="auto" w:fill="auto"/>
                  <w:vAlign w:val="center"/>
                </w:tcPr>
                <w:p w14:paraId="2F99A29A" w14:textId="324BA67D" w:rsidR="00DB6C7D" w:rsidRPr="005838B7" w:rsidRDefault="00F04F62" w:rsidP="005D5B78">
                  <w:pPr>
                    <w:spacing w:after="20" w:line="240" w:lineRule="auto"/>
                    <w:ind w:right="57"/>
                    <w:rPr>
                      <w:rFonts w:ascii="Arial" w:hAnsi="Arial" w:cs="Arial"/>
                      <w:b/>
                      <w:sz w:val="14"/>
                      <w:szCs w:val="22"/>
                      <w:lang w:val="en-US"/>
                    </w:rPr>
                  </w:pPr>
                  <w:r w:rsidRPr="00F04F62">
                    <w:rPr>
                      <w:rFonts w:ascii="Arial" w:hAnsi="Arial" w:cs="Arial"/>
                      <w:b/>
                      <w:sz w:val="14"/>
                      <w:szCs w:val="22"/>
                      <w:lang w:val="en-GB"/>
                    </w:rPr>
                    <w:t>Pupils who receive support for minimum 9 hours pr week</w:t>
                  </w:r>
                </w:p>
              </w:tc>
              <w:tc>
                <w:tcPr>
                  <w:tcW w:w="995" w:type="dxa"/>
                  <w:shd w:val="clear" w:color="auto" w:fill="auto"/>
                  <w:vAlign w:val="center"/>
                </w:tcPr>
                <w:p w14:paraId="33FFB74D" w14:textId="4931E2CD"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0,3%</w:t>
                  </w:r>
                </w:p>
              </w:tc>
              <w:tc>
                <w:tcPr>
                  <w:tcW w:w="994" w:type="dxa"/>
                  <w:shd w:val="clear" w:color="auto" w:fill="auto"/>
                  <w:vAlign w:val="center"/>
                </w:tcPr>
                <w:p w14:paraId="7427D824" w14:textId="50FFD370"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0,2%</w:t>
                  </w:r>
                </w:p>
              </w:tc>
              <w:tc>
                <w:tcPr>
                  <w:tcW w:w="851" w:type="dxa"/>
                  <w:shd w:val="clear" w:color="auto" w:fill="auto"/>
                  <w:vAlign w:val="center"/>
                </w:tcPr>
                <w:p w14:paraId="379BCEBF" w14:textId="7CFC96AD"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0,2%</w:t>
                  </w:r>
                </w:p>
              </w:tc>
              <w:tc>
                <w:tcPr>
                  <w:tcW w:w="993" w:type="dxa"/>
                  <w:shd w:val="clear" w:color="auto" w:fill="auto"/>
                  <w:vAlign w:val="center"/>
                </w:tcPr>
                <w:p w14:paraId="6F573DFD" w14:textId="53743238"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0,3%</w:t>
                  </w:r>
                </w:p>
              </w:tc>
              <w:tc>
                <w:tcPr>
                  <w:tcW w:w="952" w:type="dxa"/>
                  <w:shd w:val="clear" w:color="auto" w:fill="auto"/>
                  <w:vAlign w:val="center"/>
                </w:tcPr>
                <w:p w14:paraId="00F2137E" w14:textId="4DA088C0"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0,4%</w:t>
                  </w:r>
                </w:p>
              </w:tc>
            </w:tr>
            <w:tr w:rsidR="00DB6C7D" w:rsidRPr="00F04F62" w14:paraId="2D6CBB57" w14:textId="77777777" w:rsidTr="005D5B78">
              <w:trPr>
                <w:gridAfter w:val="1"/>
                <w:wAfter w:w="41" w:type="dxa"/>
                <w:trHeight w:val="235"/>
              </w:trPr>
              <w:tc>
                <w:tcPr>
                  <w:tcW w:w="2744" w:type="dxa"/>
                  <w:shd w:val="clear" w:color="auto" w:fill="auto"/>
                  <w:vAlign w:val="center"/>
                </w:tcPr>
                <w:p w14:paraId="47050919" w14:textId="08F9F983" w:rsidR="00DB6C7D" w:rsidRPr="005838B7" w:rsidRDefault="00F04F62" w:rsidP="005D5B78">
                  <w:pPr>
                    <w:spacing w:after="20" w:line="240" w:lineRule="auto"/>
                    <w:ind w:right="57"/>
                    <w:rPr>
                      <w:rFonts w:ascii="Arial" w:hAnsi="Arial" w:cs="Arial"/>
                      <w:b/>
                      <w:sz w:val="14"/>
                      <w:szCs w:val="22"/>
                      <w:lang w:val="en-US"/>
                    </w:rPr>
                  </w:pPr>
                  <w:r w:rsidRPr="00F04F62">
                    <w:rPr>
                      <w:rFonts w:ascii="Arial" w:hAnsi="Arial" w:cs="Arial"/>
                      <w:b/>
                      <w:sz w:val="14"/>
                      <w:szCs w:val="22"/>
                      <w:lang w:val="en-US"/>
                    </w:rPr>
                    <w:t>- Other pupils</w:t>
                  </w:r>
                </w:p>
              </w:tc>
              <w:tc>
                <w:tcPr>
                  <w:tcW w:w="995" w:type="dxa"/>
                  <w:shd w:val="clear" w:color="auto" w:fill="auto"/>
                  <w:vAlign w:val="center"/>
                </w:tcPr>
                <w:p w14:paraId="273ADFA5" w14:textId="566A3B15"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94,9%</w:t>
                  </w:r>
                </w:p>
              </w:tc>
              <w:tc>
                <w:tcPr>
                  <w:tcW w:w="994" w:type="dxa"/>
                  <w:shd w:val="clear" w:color="auto" w:fill="auto"/>
                  <w:vAlign w:val="center"/>
                </w:tcPr>
                <w:p w14:paraId="18A2956F" w14:textId="1799EDAF"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94,9%</w:t>
                  </w:r>
                </w:p>
              </w:tc>
              <w:tc>
                <w:tcPr>
                  <w:tcW w:w="851" w:type="dxa"/>
                  <w:shd w:val="clear" w:color="auto" w:fill="auto"/>
                  <w:vAlign w:val="center"/>
                </w:tcPr>
                <w:p w14:paraId="304B8AA8" w14:textId="32F28788"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94,8%</w:t>
                  </w:r>
                </w:p>
              </w:tc>
              <w:tc>
                <w:tcPr>
                  <w:tcW w:w="993" w:type="dxa"/>
                  <w:shd w:val="clear" w:color="auto" w:fill="auto"/>
                  <w:vAlign w:val="center"/>
                </w:tcPr>
                <w:p w14:paraId="5D1325DF" w14:textId="4E659E64"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94,4%</w:t>
                  </w:r>
                </w:p>
              </w:tc>
              <w:tc>
                <w:tcPr>
                  <w:tcW w:w="952" w:type="dxa"/>
                  <w:shd w:val="clear" w:color="auto" w:fill="auto"/>
                  <w:vAlign w:val="center"/>
                </w:tcPr>
                <w:p w14:paraId="42A0C9DB" w14:textId="67F445E5"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94,3%</w:t>
                  </w:r>
                </w:p>
              </w:tc>
            </w:tr>
            <w:tr w:rsidR="00DB6C7D" w:rsidRPr="00F04F62" w14:paraId="763ABE8B" w14:textId="77777777" w:rsidTr="005D5B78">
              <w:trPr>
                <w:gridAfter w:val="1"/>
                <w:wAfter w:w="41" w:type="dxa"/>
                <w:trHeight w:val="235"/>
              </w:trPr>
              <w:tc>
                <w:tcPr>
                  <w:tcW w:w="2744" w:type="dxa"/>
                  <w:shd w:val="clear" w:color="auto" w:fill="auto"/>
                  <w:vAlign w:val="center"/>
                </w:tcPr>
                <w:p w14:paraId="3F5BB7D8" w14:textId="18A0A511" w:rsidR="00DB6C7D" w:rsidRPr="005838B7" w:rsidRDefault="00F04F62" w:rsidP="005D5B78">
                  <w:pPr>
                    <w:spacing w:after="20" w:line="240" w:lineRule="auto"/>
                    <w:ind w:right="57"/>
                    <w:rPr>
                      <w:rFonts w:ascii="Arial" w:hAnsi="Arial" w:cs="Arial"/>
                      <w:b/>
                      <w:sz w:val="14"/>
                      <w:szCs w:val="22"/>
                      <w:lang w:val="en-US"/>
                    </w:rPr>
                  </w:pPr>
                  <w:r w:rsidRPr="00F04F62">
                    <w:rPr>
                      <w:rFonts w:ascii="Arial" w:hAnsi="Arial" w:cs="Arial"/>
                      <w:b/>
                      <w:sz w:val="14"/>
                      <w:szCs w:val="22"/>
                      <w:lang w:val="en-US"/>
                    </w:rPr>
                    <w:t>Pupils in segregated special needs education:</w:t>
                  </w:r>
                </w:p>
              </w:tc>
              <w:tc>
                <w:tcPr>
                  <w:tcW w:w="995" w:type="dxa"/>
                  <w:shd w:val="clear" w:color="auto" w:fill="auto"/>
                  <w:vAlign w:val="center"/>
                </w:tcPr>
                <w:p w14:paraId="3CA8BEFF" w14:textId="31ECFA81"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4,9%</w:t>
                  </w:r>
                </w:p>
              </w:tc>
              <w:tc>
                <w:tcPr>
                  <w:tcW w:w="994" w:type="dxa"/>
                  <w:shd w:val="clear" w:color="auto" w:fill="auto"/>
                  <w:vAlign w:val="center"/>
                </w:tcPr>
                <w:p w14:paraId="30B41B33" w14:textId="23A20628"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4,9%</w:t>
                  </w:r>
                </w:p>
              </w:tc>
              <w:tc>
                <w:tcPr>
                  <w:tcW w:w="851" w:type="dxa"/>
                  <w:shd w:val="clear" w:color="auto" w:fill="auto"/>
                  <w:vAlign w:val="center"/>
                </w:tcPr>
                <w:p w14:paraId="08842FD9" w14:textId="6BACFF3B"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5,0%</w:t>
                  </w:r>
                </w:p>
              </w:tc>
              <w:tc>
                <w:tcPr>
                  <w:tcW w:w="993" w:type="dxa"/>
                  <w:shd w:val="clear" w:color="auto" w:fill="auto"/>
                  <w:vAlign w:val="center"/>
                </w:tcPr>
                <w:p w14:paraId="522C53C6" w14:textId="6FFDEB4D"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5,2%</w:t>
                  </w:r>
                </w:p>
              </w:tc>
              <w:tc>
                <w:tcPr>
                  <w:tcW w:w="952" w:type="dxa"/>
                  <w:shd w:val="clear" w:color="auto" w:fill="auto"/>
                  <w:vAlign w:val="center"/>
                </w:tcPr>
                <w:p w14:paraId="0996B8C3" w14:textId="466B11B6"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5,3%</w:t>
                  </w:r>
                </w:p>
              </w:tc>
            </w:tr>
            <w:tr w:rsidR="00DB6C7D" w:rsidRPr="00F04F62" w14:paraId="058686E2" w14:textId="77777777" w:rsidTr="005D5B78">
              <w:trPr>
                <w:gridAfter w:val="1"/>
                <w:wAfter w:w="41" w:type="dxa"/>
                <w:trHeight w:val="235"/>
              </w:trPr>
              <w:tc>
                <w:tcPr>
                  <w:tcW w:w="2744" w:type="dxa"/>
                  <w:shd w:val="clear" w:color="auto" w:fill="auto"/>
                  <w:vAlign w:val="center"/>
                </w:tcPr>
                <w:p w14:paraId="46ACD30E" w14:textId="743E974C" w:rsidR="00DB6C7D" w:rsidRPr="005838B7" w:rsidRDefault="00F04F62" w:rsidP="005D5B78">
                  <w:pPr>
                    <w:spacing w:after="20" w:line="240" w:lineRule="auto"/>
                    <w:ind w:right="57"/>
                    <w:rPr>
                      <w:rFonts w:ascii="Arial" w:hAnsi="Arial" w:cs="Arial"/>
                      <w:b/>
                      <w:sz w:val="14"/>
                      <w:szCs w:val="22"/>
                      <w:lang w:val="en-US"/>
                    </w:rPr>
                  </w:pPr>
                  <w:r w:rsidRPr="00F04F62">
                    <w:rPr>
                      <w:rFonts w:ascii="Arial" w:hAnsi="Arial" w:cs="Arial"/>
                      <w:b/>
                      <w:sz w:val="14"/>
                      <w:szCs w:val="22"/>
                      <w:lang w:val="en-US"/>
                    </w:rPr>
                    <w:t>- Special classes in mainstream schools</w:t>
                  </w:r>
                </w:p>
              </w:tc>
              <w:tc>
                <w:tcPr>
                  <w:tcW w:w="995" w:type="dxa"/>
                  <w:shd w:val="clear" w:color="auto" w:fill="auto"/>
                  <w:vAlign w:val="center"/>
                </w:tcPr>
                <w:p w14:paraId="6F29A3F6" w14:textId="2D186710"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2,8%</w:t>
                  </w:r>
                </w:p>
              </w:tc>
              <w:tc>
                <w:tcPr>
                  <w:tcW w:w="994" w:type="dxa"/>
                  <w:shd w:val="clear" w:color="auto" w:fill="auto"/>
                  <w:vAlign w:val="center"/>
                </w:tcPr>
                <w:p w14:paraId="2B841971" w14:textId="785FAF79"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2,7%</w:t>
                  </w:r>
                </w:p>
              </w:tc>
              <w:tc>
                <w:tcPr>
                  <w:tcW w:w="851" w:type="dxa"/>
                  <w:shd w:val="clear" w:color="auto" w:fill="auto"/>
                  <w:vAlign w:val="center"/>
                </w:tcPr>
                <w:p w14:paraId="05D0CE4F" w14:textId="75FF3359"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2,7%</w:t>
                  </w:r>
                </w:p>
              </w:tc>
              <w:tc>
                <w:tcPr>
                  <w:tcW w:w="993" w:type="dxa"/>
                  <w:shd w:val="clear" w:color="auto" w:fill="auto"/>
                  <w:vAlign w:val="center"/>
                </w:tcPr>
                <w:p w14:paraId="36876067" w14:textId="4AEC3EF4"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2,9%</w:t>
                  </w:r>
                </w:p>
              </w:tc>
              <w:tc>
                <w:tcPr>
                  <w:tcW w:w="952" w:type="dxa"/>
                  <w:shd w:val="clear" w:color="auto" w:fill="auto"/>
                  <w:vAlign w:val="center"/>
                </w:tcPr>
                <w:p w14:paraId="028A0FA3" w14:textId="02D1D077"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3,0%</w:t>
                  </w:r>
                </w:p>
              </w:tc>
            </w:tr>
            <w:tr w:rsidR="00DB6C7D" w:rsidRPr="00F04F62" w14:paraId="25250BCD" w14:textId="77777777" w:rsidTr="005D5B78">
              <w:trPr>
                <w:gridAfter w:val="1"/>
                <w:wAfter w:w="41" w:type="dxa"/>
                <w:trHeight w:val="235"/>
              </w:trPr>
              <w:tc>
                <w:tcPr>
                  <w:tcW w:w="2744" w:type="dxa"/>
                  <w:shd w:val="clear" w:color="auto" w:fill="auto"/>
                  <w:vAlign w:val="center"/>
                </w:tcPr>
                <w:p w14:paraId="14F13518" w14:textId="53BC4D05" w:rsidR="00DB6C7D" w:rsidRPr="005838B7" w:rsidRDefault="00F04F62" w:rsidP="005D5B78">
                  <w:pPr>
                    <w:spacing w:after="20" w:line="240" w:lineRule="auto"/>
                    <w:ind w:right="57"/>
                    <w:rPr>
                      <w:rFonts w:ascii="Arial" w:hAnsi="Arial" w:cs="Arial"/>
                      <w:b/>
                      <w:sz w:val="14"/>
                      <w:szCs w:val="22"/>
                      <w:lang w:val="en-US"/>
                    </w:rPr>
                  </w:pPr>
                  <w:r w:rsidRPr="00F04F62">
                    <w:rPr>
                      <w:rFonts w:ascii="Arial" w:hAnsi="Arial" w:cs="Arial"/>
                      <w:b/>
                      <w:sz w:val="14"/>
                      <w:szCs w:val="22"/>
                      <w:lang w:val="en-US"/>
                    </w:rPr>
                    <w:t>-  Special classes in youth schools</w:t>
                  </w:r>
                </w:p>
              </w:tc>
              <w:tc>
                <w:tcPr>
                  <w:tcW w:w="995" w:type="dxa"/>
                  <w:shd w:val="clear" w:color="auto" w:fill="auto"/>
                  <w:vAlign w:val="center"/>
                </w:tcPr>
                <w:p w14:paraId="048E8B8A" w14:textId="0FE3143C"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0,1%</w:t>
                  </w:r>
                </w:p>
              </w:tc>
              <w:tc>
                <w:tcPr>
                  <w:tcW w:w="994" w:type="dxa"/>
                  <w:shd w:val="clear" w:color="auto" w:fill="auto"/>
                  <w:vAlign w:val="center"/>
                </w:tcPr>
                <w:p w14:paraId="6B8BEFB4" w14:textId="3CE58E20"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0,1%</w:t>
                  </w:r>
                </w:p>
              </w:tc>
              <w:tc>
                <w:tcPr>
                  <w:tcW w:w="851" w:type="dxa"/>
                  <w:shd w:val="clear" w:color="auto" w:fill="auto"/>
                  <w:vAlign w:val="center"/>
                </w:tcPr>
                <w:p w14:paraId="7277C848" w14:textId="226256AD"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0,1%</w:t>
                  </w:r>
                </w:p>
              </w:tc>
              <w:tc>
                <w:tcPr>
                  <w:tcW w:w="993" w:type="dxa"/>
                  <w:shd w:val="clear" w:color="auto" w:fill="auto"/>
                  <w:vAlign w:val="center"/>
                </w:tcPr>
                <w:p w14:paraId="784B6C5C" w14:textId="0E914E82"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0,1%</w:t>
                  </w:r>
                </w:p>
              </w:tc>
              <w:tc>
                <w:tcPr>
                  <w:tcW w:w="952" w:type="dxa"/>
                  <w:shd w:val="clear" w:color="auto" w:fill="auto"/>
                  <w:vAlign w:val="center"/>
                </w:tcPr>
                <w:p w14:paraId="00890F85" w14:textId="4ABD9BA1"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0,1%</w:t>
                  </w:r>
                </w:p>
              </w:tc>
            </w:tr>
            <w:tr w:rsidR="00DB6C7D" w:rsidRPr="00F04F62" w14:paraId="79DC26A3" w14:textId="77777777" w:rsidTr="005D5B78">
              <w:trPr>
                <w:gridAfter w:val="1"/>
                <w:wAfter w:w="41" w:type="dxa"/>
                <w:trHeight w:val="235"/>
              </w:trPr>
              <w:tc>
                <w:tcPr>
                  <w:tcW w:w="2744" w:type="dxa"/>
                  <w:shd w:val="clear" w:color="auto" w:fill="auto"/>
                  <w:vAlign w:val="center"/>
                </w:tcPr>
                <w:p w14:paraId="194290F1" w14:textId="1E9E50AE" w:rsidR="00DB6C7D" w:rsidRPr="005838B7" w:rsidRDefault="00F04F62" w:rsidP="005D5B78">
                  <w:pPr>
                    <w:spacing w:after="20" w:line="240" w:lineRule="auto"/>
                    <w:ind w:right="57"/>
                    <w:rPr>
                      <w:rFonts w:ascii="Arial" w:hAnsi="Arial" w:cs="Arial"/>
                      <w:b/>
                      <w:sz w:val="14"/>
                      <w:szCs w:val="22"/>
                      <w:lang w:val="en-US"/>
                    </w:rPr>
                  </w:pPr>
                  <w:r w:rsidRPr="00F04F62">
                    <w:rPr>
                      <w:rFonts w:ascii="Arial" w:hAnsi="Arial" w:cs="Arial"/>
                      <w:b/>
                      <w:sz w:val="14"/>
                      <w:szCs w:val="22"/>
                      <w:lang w:val="en-US"/>
                    </w:rPr>
                    <w:t>-  Special schools for children</w:t>
                  </w:r>
                </w:p>
              </w:tc>
              <w:tc>
                <w:tcPr>
                  <w:tcW w:w="995" w:type="dxa"/>
                  <w:shd w:val="clear" w:color="auto" w:fill="auto"/>
                  <w:vAlign w:val="center"/>
                </w:tcPr>
                <w:p w14:paraId="29BF27E2" w14:textId="6F9AFFF9"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1,6%</w:t>
                  </w:r>
                </w:p>
              </w:tc>
              <w:tc>
                <w:tcPr>
                  <w:tcW w:w="994" w:type="dxa"/>
                  <w:shd w:val="clear" w:color="auto" w:fill="auto"/>
                  <w:vAlign w:val="center"/>
                </w:tcPr>
                <w:p w14:paraId="2569DF62" w14:textId="3FA356EE"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1,7%</w:t>
                  </w:r>
                </w:p>
              </w:tc>
              <w:tc>
                <w:tcPr>
                  <w:tcW w:w="851" w:type="dxa"/>
                  <w:shd w:val="clear" w:color="auto" w:fill="auto"/>
                  <w:vAlign w:val="center"/>
                </w:tcPr>
                <w:p w14:paraId="69AB7F5D" w14:textId="4EE5CD0E"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1,7%</w:t>
                  </w:r>
                </w:p>
              </w:tc>
              <w:tc>
                <w:tcPr>
                  <w:tcW w:w="993" w:type="dxa"/>
                  <w:shd w:val="clear" w:color="auto" w:fill="auto"/>
                  <w:vAlign w:val="center"/>
                </w:tcPr>
                <w:p w14:paraId="7342034A" w14:textId="143E24C0"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1,7%</w:t>
                  </w:r>
                </w:p>
              </w:tc>
              <w:tc>
                <w:tcPr>
                  <w:tcW w:w="952" w:type="dxa"/>
                  <w:shd w:val="clear" w:color="auto" w:fill="auto"/>
                  <w:vAlign w:val="center"/>
                </w:tcPr>
                <w:p w14:paraId="468510A3" w14:textId="7F77E3E9"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1,7%</w:t>
                  </w:r>
                </w:p>
              </w:tc>
            </w:tr>
            <w:tr w:rsidR="00DB6C7D" w:rsidRPr="00F04F62" w14:paraId="18AF91D7" w14:textId="77777777" w:rsidTr="005D5B78">
              <w:trPr>
                <w:gridAfter w:val="1"/>
                <w:wAfter w:w="41" w:type="dxa"/>
                <w:trHeight w:val="235"/>
              </w:trPr>
              <w:tc>
                <w:tcPr>
                  <w:tcW w:w="2744" w:type="dxa"/>
                  <w:shd w:val="clear" w:color="auto" w:fill="auto"/>
                  <w:vAlign w:val="center"/>
                </w:tcPr>
                <w:p w14:paraId="0DC32ADD" w14:textId="7105C2F9" w:rsidR="00DB6C7D" w:rsidRPr="005838B7" w:rsidRDefault="00F04F62" w:rsidP="00F04F62">
                  <w:pPr>
                    <w:spacing w:after="20" w:line="240" w:lineRule="auto"/>
                    <w:ind w:right="57"/>
                    <w:rPr>
                      <w:rFonts w:ascii="Arial" w:hAnsi="Arial" w:cs="Arial"/>
                      <w:b/>
                      <w:sz w:val="14"/>
                      <w:szCs w:val="22"/>
                      <w:lang w:val="en-US"/>
                    </w:rPr>
                  </w:pPr>
                  <w:r w:rsidRPr="00F04F62">
                    <w:rPr>
                      <w:rFonts w:ascii="Arial" w:hAnsi="Arial" w:cs="Arial"/>
                      <w:b/>
                      <w:sz w:val="14"/>
                      <w:szCs w:val="22"/>
                      <w:lang w:val="en-US"/>
                    </w:rPr>
                    <w:t>- Internal schools</w:t>
                  </w:r>
                </w:p>
              </w:tc>
              <w:tc>
                <w:tcPr>
                  <w:tcW w:w="995" w:type="dxa"/>
                  <w:shd w:val="clear" w:color="auto" w:fill="auto"/>
                  <w:vAlign w:val="center"/>
                </w:tcPr>
                <w:p w14:paraId="13500647" w14:textId="09B4CF4F"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0,4%</w:t>
                  </w:r>
                </w:p>
              </w:tc>
              <w:tc>
                <w:tcPr>
                  <w:tcW w:w="994" w:type="dxa"/>
                  <w:shd w:val="clear" w:color="auto" w:fill="auto"/>
                  <w:vAlign w:val="center"/>
                </w:tcPr>
                <w:p w14:paraId="000D88CB" w14:textId="0F66A58B"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0,5%</w:t>
                  </w:r>
                </w:p>
              </w:tc>
              <w:tc>
                <w:tcPr>
                  <w:tcW w:w="851" w:type="dxa"/>
                  <w:shd w:val="clear" w:color="auto" w:fill="auto"/>
                  <w:vAlign w:val="center"/>
                </w:tcPr>
                <w:p w14:paraId="224593A9" w14:textId="1D97C6A8"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0,5%</w:t>
                  </w:r>
                </w:p>
              </w:tc>
              <w:tc>
                <w:tcPr>
                  <w:tcW w:w="993" w:type="dxa"/>
                  <w:shd w:val="clear" w:color="auto" w:fill="auto"/>
                  <w:vAlign w:val="center"/>
                </w:tcPr>
                <w:p w14:paraId="623E91E9" w14:textId="3D7C2693"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0,5%</w:t>
                  </w:r>
                </w:p>
              </w:tc>
              <w:tc>
                <w:tcPr>
                  <w:tcW w:w="952" w:type="dxa"/>
                  <w:shd w:val="clear" w:color="auto" w:fill="auto"/>
                  <w:vAlign w:val="center"/>
                </w:tcPr>
                <w:p w14:paraId="1570851E" w14:textId="0DBB86B8" w:rsidR="00DB6C7D" w:rsidRPr="005838B7" w:rsidRDefault="00263894" w:rsidP="005D5B78">
                  <w:pPr>
                    <w:spacing w:after="20" w:line="240" w:lineRule="auto"/>
                    <w:ind w:left="57" w:right="57"/>
                    <w:jc w:val="right"/>
                    <w:rPr>
                      <w:rFonts w:ascii="Arial" w:hAnsi="Arial" w:cs="Arial"/>
                      <w:sz w:val="14"/>
                      <w:szCs w:val="22"/>
                      <w:lang w:val="en-US"/>
                    </w:rPr>
                  </w:pPr>
                  <w:r w:rsidRPr="00263894">
                    <w:rPr>
                      <w:rFonts w:ascii="Arial" w:hAnsi="Arial" w:cs="Arial"/>
                      <w:sz w:val="14"/>
                      <w:szCs w:val="22"/>
                      <w:lang w:val="en-US"/>
                    </w:rPr>
                    <w:t>0,6%</w:t>
                  </w:r>
                </w:p>
              </w:tc>
            </w:tr>
            <w:tr w:rsidR="00DB6C7D" w:rsidRPr="004E3522" w14:paraId="7CED08BD" w14:textId="77777777" w:rsidTr="005D5B78">
              <w:trPr>
                <w:gridAfter w:val="1"/>
                <w:wAfter w:w="41" w:type="dxa"/>
                <w:trHeight w:val="235"/>
              </w:trPr>
              <w:tc>
                <w:tcPr>
                  <w:tcW w:w="2744" w:type="dxa"/>
                  <w:shd w:val="clear" w:color="auto" w:fill="auto"/>
                  <w:vAlign w:val="center"/>
                </w:tcPr>
                <w:p w14:paraId="37666EFF" w14:textId="77777777" w:rsidR="00DB6C7D" w:rsidRPr="005838B7" w:rsidRDefault="00DB6C7D" w:rsidP="005D5B78">
                  <w:pPr>
                    <w:spacing w:after="20" w:line="240" w:lineRule="auto"/>
                    <w:ind w:right="57"/>
                    <w:rPr>
                      <w:rFonts w:ascii="Arial" w:hAnsi="Arial" w:cs="Arial"/>
                      <w:b/>
                      <w:sz w:val="14"/>
                      <w:szCs w:val="22"/>
                      <w:lang w:val="en-US"/>
                    </w:rPr>
                  </w:pPr>
                  <w:r w:rsidRPr="001770A1">
                    <w:rPr>
                      <w:rFonts w:ascii="Arial" w:hAnsi="Arial" w:cs="Arial"/>
                      <w:b/>
                      <w:sz w:val="14"/>
                      <w:szCs w:val="22"/>
                      <w:lang w:val="en-US"/>
                    </w:rPr>
                    <w:t>Total number of pupils in  public primary and lower secondary education</w:t>
                  </w:r>
                </w:p>
              </w:tc>
              <w:tc>
                <w:tcPr>
                  <w:tcW w:w="995" w:type="dxa"/>
                  <w:shd w:val="clear" w:color="auto" w:fill="auto"/>
                  <w:vAlign w:val="center"/>
                </w:tcPr>
                <w:p w14:paraId="6FBCEB93" w14:textId="77777777" w:rsidR="00DB6C7D" w:rsidRPr="00326D05" w:rsidRDefault="00DB6C7D" w:rsidP="005D5B78">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570.248</w:t>
                  </w:r>
                </w:p>
              </w:tc>
              <w:tc>
                <w:tcPr>
                  <w:tcW w:w="994" w:type="dxa"/>
                  <w:shd w:val="clear" w:color="auto" w:fill="auto"/>
                  <w:vAlign w:val="center"/>
                </w:tcPr>
                <w:p w14:paraId="3DA6566C" w14:textId="77777777" w:rsidR="00DB6C7D" w:rsidRPr="00326D05" w:rsidRDefault="00DB6C7D" w:rsidP="005D5B78">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566.631</w:t>
                  </w:r>
                </w:p>
              </w:tc>
              <w:tc>
                <w:tcPr>
                  <w:tcW w:w="851" w:type="dxa"/>
                  <w:shd w:val="clear" w:color="auto" w:fill="auto"/>
                  <w:vAlign w:val="center"/>
                </w:tcPr>
                <w:p w14:paraId="314E35FE" w14:textId="77777777" w:rsidR="00DB6C7D" w:rsidRPr="00326D05" w:rsidRDefault="00DB6C7D" w:rsidP="005D5B78">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563.712</w:t>
                  </w:r>
                </w:p>
              </w:tc>
              <w:tc>
                <w:tcPr>
                  <w:tcW w:w="993" w:type="dxa"/>
                  <w:shd w:val="clear" w:color="auto" w:fill="auto"/>
                  <w:vAlign w:val="center"/>
                </w:tcPr>
                <w:p w14:paraId="207A1310" w14:textId="77777777" w:rsidR="00DB6C7D" w:rsidRPr="00326D05" w:rsidRDefault="00DB6C7D" w:rsidP="005D5B78">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558.347</w:t>
                  </w:r>
                </w:p>
              </w:tc>
              <w:tc>
                <w:tcPr>
                  <w:tcW w:w="952" w:type="dxa"/>
                  <w:shd w:val="clear" w:color="auto" w:fill="auto"/>
                  <w:vAlign w:val="center"/>
                </w:tcPr>
                <w:p w14:paraId="063A12B9" w14:textId="77777777" w:rsidR="00DB6C7D" w:rsidRPr="00326D05" w:rsidRDefault="00DB6C7D" w:rsidP="005D5B78">
                  <w:pPr>
                    <w:spacing w:after="20" w:line="240" w:lineRule="auto"/>
                    <w:ind w:left="57" w:right="57"/>
                    <w:jc w:val="right"/>
                    <w:rPr>
                      <w:rFonts w:ascii="Arial" w:hAnsi="Arial" w:cs="Arial"/>
                      <w:b/>
                      <w:sz w:val="14"/>
                      <w:szCs w:val="22"/>
                      <w:lang w:val="en-US"/>
                    </w:rPr>
                  </w:pPr>
                  <w:r w:rsidRPr="00326D05">
                    <w:rPr>
                      <w:rFonts w:ascii="Arial" w:hAnsi="Arial" w:cs="Arial"/>
                      <w:b/>
                      <w:sz w:val="14"/>
                      <w:szCs w:val="22"/>
                      <w:lang w:val="en-US"/>
                    </w:rPr>
                    <w:t>552.669</w:t>
                  </w:r>
                </w:p>
              </w:tc>
            </w:tr>
          </w:tbl>
          <w:p w14:paraId="4A2A1352" w14:textId="77777777" w:rsidR="00F04F62" w:rsidRPr="00F04F62" w:rsidRDefault="00F04F62" w:rsidP="00F04F62">
            <w:pPr>
              <w:spacing w:after="20" w:line="210" w:lineRule="atLeast"/>
              <w:ind w:left="170" w:right="170"/>
              <w:rPr>
                <w:rFonts w:asciiTheme="minorHAnsi" w:hAnsiTheme="minorHAnsi"/>
                <w:sz w:val="14"/>
                <w:szCs w:val="14"/>
                <w:lang w:val="en-US"/>
              </w:rPr>
            </w:pPr>
            <w:r w:rsidRPr="00F04F62">
              <w:rPr>
                <w:rFonts w:asciiTheme="minorHAnsi" w:hAnsiTheme="minorHAnsi"/>
                <w:sz w:val="14"/>
                <w:szCs w:val="14"/>
                <w:lang w:val="en-US"/>
              </w:rPr>
              <w:t>Note*: Level of inclusion is measured based on pupils in public primary and lower secondary schools, who are not in segregated special needs education.</w:t>
            </w:r>
          </w:p>
          <w:p w14:paraId="4B33FB0B" w14:textId="77777777" w:rsidR="00F04F62" w:rsidRPr="00F04F62" w:rsidRDefault="00F04F62" w:rsidP="00F04F62">
            <w:pPr>
              <w:spacing w:after="20" w:line="210" w:lineRule="atLeast"/>
              <w:ind w:left="170" w:right="170"/>
              <w:rPr>
                <w:rFonts w:asciiTheme="minorHAnsi" w:hAnsiTheme="minorHAnsi"/>
                <w:sz w:val="14"/>
                <w:szCs w:val="14"/>
                <w:lang w:val="en-US"/>
              </w:rPr>
            </w:pPr>
            <w:r w:rsidRPr="00F04F62">
              <w:rPr>
                <w:rFonts w:asciiTheme="minorHAnsi" w:hAnsiTheme="minorHAnsi"/>
                <w:sz w:val="14"/>
                <w:szCs w:val="14"/>
                <w:lang w:val="en-US"/>
              </w:rPr>
              <w:t>Numbers are pr. September 30th. Municipal schools are mainstream public schools, special schools, municipal youth schools and internal schools. Numbers for Internal schools are based on schools at treatment facilities for children and youth who cannot live with their family because of dysfunctionality or for other reasons.</w:t>
            </w:r>
          </w:p>
          <w:p w14:paraId="2432AF10" w14:textId="77777777" w:rsidR="00F04F62" w:rsidRPr="00F04F62" w:rsidRDefault="00F04F62" w:rsidP="00F04F62">
            <w:pPr>
              <w:spacing w:after="20" w:line="210" w:lineRule="atLeast"/>
              <w:ind w:left="170" w:right="170"/>
              <w:rPr>
                <w:rFonts w:asciiTheme="minorHAnsi" w:hAnsiTheme="minorHAnsi"/>
                <w:sz w:val="14"/>
                <w:szCs w:val="14"/>
              </w:rPr>
            </w:pPr>
            <w:r w:rsidRPr="00F04F62">
              <w:rPr>
                <w:rFonts w:asciiTheme="minorHAnsi" w:hAnsiTheme="minorHAnsi"/>
                <w:sz w:val="14"/>
                <w:szCs w:val="14"/>
              </w:rPr>
              <w:t>Source: Statistics Denmark</w:t>
            </w:r>
          </w:p>
          <w:p w14:paraId="089E25C2" w14:textId="5D574840" w:rsidR="00DB6C7D" w:rsidRPr="00326D05" w:rsidRDefault="00DB6C7D" w:rsidP="005D5B78">
            <w:pPr>
              <w:spacing w:after="20" w:line="210" w:lineRule="atLeast"/>
              <w:ind w:left="170" w:right="170"/>
              <w:rPr>
                <w:rFonts w:asciiTheme="minorHAnsi" w:hAnsiTheme="minorHAnsi"/>
                <w:sz w:val="14"/>
                <w:szCs w:val="14"/>
              </w:rPr>
            </w:pPr>
          </w:p>
        </w:tc>
      </w:tr>
    </w:tbl>
    <w:p w14:paraId="47186F81" w14:textId="0543A71A" w:rsidR="00DB6C7D" w:rsidRDefault="00DB6C7D" w:rsidP="003B4AD3">
      <w:pPr>
        <w:suppressAutoHyphens/>
        <w:spacing w:after="120" w:line="240" w:lineRule="atLeast"/>
        <w:ind w:left="1134" w:right="1134"/>
        <w:jc w:val="both"/>
        <w:rPr>
          <w:rFonts w:ascii="Times New Roman" w:eastAsia="SimSun" w:hAnsi="Times New Roman" w:cs="Times New Roman"/>
          <w:b/>
          <w:lang w:val="en-GB" w:eastAsia="zh-CN"/>
        </w:rPr>
      </w:pPr>
    </w:p>
    <w:p w14:paraId="3BEBF501" w14:textId="64FFACD0" w:rsidR="001770A1" w:rsidRPr="00F40BF3" w:rsidRDefault="00F35D6B" w:rsidP="003B4AD3">
      <w:pPr>
        <w:suppressAutoHyphens/>
        <w:spacing w:after="120" w:line="240" w:lineRule="atLeast"/>
        <w:ind w:left="1134" w:right="1134"/>
        <w:jc w:val="both"/>
        <w:rPr>
          <w:rFonts w:ascii="Times New Roman" w:eastAsia="SimSun" w:hAnsi="Times New Roman" w:cs="Times New Roman"/>
          <w:b/>
          <w:lang w:val="en-GB" w:eastAsia="zh-CN"/>
        </w:rPr>
      </w:pPr>
      <w:r>
        <w:rPr>
          <w:rFonts w:ascii="Times New Roman" w:eastAsia="SimSun" w:hAnsi="Times New Roman" w:cs="Times New Roman"/>
          <w:b/>
          <w:lang w:val="en-GB" w:eastAsia="zh-CN"/>
        </w:rPr>
        <w:t>Table 8</w:t>
      </w:r>
      <w:r w:rsidR="00DB6C7D">
        <w:rPr>
          <w:rFonts w:ascii="Times New Roman" w:eastAsia="SimSun" w:hAnsi="Times New Roman" w:cs="Times New Roman"/>
          <w:b/>
          <w:lang w:val="en-GB" w:eastAsia="zh-CN"/>
        </w:rPr>
        <w:t xml:space="preserve">: </w:t>
      </w:r>
    </w:p>
    <w:tbl>
      <w:tblPr>
        <w:tblStyle w:val="Tabel-Gitter1"/>
        <w:tblW w:w="0" w:type="auto"/>
        <w:tblInd w:w="1134" w:type="dxa"/>
        <w:tblLayout w:type="fixed"/>
        <w:tblCellMar>
          <w:left w:w="0" w:type="dxa"/>
          <w:right w:w="0" w:type="dxa"/>
        </w:tblCellMar>
        <w:tblLook w:val="04A0" w:firstRow="1" w:lastRow="0" w:firstColumn="1" w:lastColumn="0" w:noHBand="0" w:noVBand="1"/>
      </w:tblPr>
      <w:tblGrid>
        <w:gridCol w:w="8364"/>
      </w:tblGrid>
      <w:tr w:rsidR="005838B7" w:rsidRPr="005838B7" w14:paraId="02614189" w14:textId="77777777" w:rsidTr="00B54EE4">
        <w:trPr>
          <w:trHeight w:val="1130"/>
        </w:trPr>
        <w:tc>
          <w:tcPr>
            <w:tcW w:w="8364" w:type="dxa"/>
            <w:tcBorders>
              <w:left w:val="nil"/>
              <w:bottom w:val="single" w:sz="4" w:space="0" w:color="auto"/>
              <w:right w:val="nil"/>
            </w:tcBorders>
            <w:shd w:val="clear" w:color="auto" w:fill="F9F8EF"/>
          </w:tcPr>
          <w:p w14:paraId="78B91D15" w14:textId="77777777" w:rsidR="005838B7" w:rsidRPr="005838B7" w:rsidRDefault="005838B7" w:rsidP="005838B7">
            <w:pPr>
              <w:spacing w:before="170" w:after="0" w:line="230" w:lineRule="atLeast"/>
              <w:ind w:left="170" w:right="170"/>
              <w:rPr>
                <w:rFonts w:ascii="Arial" w:hAnsi="Arial" w:cs="Arial"/>
                <w:b/>
                <w:color w:val="031D5C"/>
                <w:sz w:val="15"/>
                <w:szCs w:val="22"/>
                <w:lang w:val="en-US"/>
              </w:rPr>
            </w:pPr>
            <w:r w:rsidRPr="005838B7">
              <w:rPr>
                <w:rFonts w:ascii="Arial" w:hAnsi="Arial" w:cs="Arial"/>
                <w:b/>
                <w:color w:val="000000"/>
                <w:sz w:val="14"/>
                <w:szCs w:val="22"/>
                <w:lang w:val="en-US"/>
              </w:rPr>
              <w:t>Recipients of disability specific support – all educations</w:t>
            </w:r>
            <w:r w:rsidRPr="005838B7">
              <w:rPr>
                <w:rFonts w:ascii="Arial" w:hAnsi="Arial" w:cs="Arial"/>
                <w:b/>
                <w:color w:val="031D5C"/>
                <w:sz w:val="15"/>
                <w:szCs w:val="22"/>
                <w:lang w:val="en-US"/>
              </w:rPr>
              <w:br/>
            </w:r>
          </w:p>
          <w:tbl>
            <w:tblPr>
              <w:tblStyle w:val="Tabel-Gitter1"/>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4"/>
              <w:gridCol w:w="995"/>
              <w:gridCol w:w="994"/>
              <w:gridCol w:w="851"/>
              <w:gridCol w:w="993"/>
              <w:gridCol w:w="952"/>
              <w:gridCol w:w="41"/>
            </w:tblGrid>
            <w:tr w:rsidR="005838B7" w:rsidRPr="005838B7" w14:paraId="0E358273" w14:textId="77777777" w:rsidTr="005838B7">
              <w:trPr>
                <w:trHeight w:val="235"/>
              </w:trPr>
              <w:tc>
                <w:tcPr>
                  <w:tcW w:w="2744" w:type="dxa"/>
                  <w:shd w:val="clear" w:color="auto" w:fill="auto"/>
                  <w:vAlign w:val="center"/>
                </w:tcPr>
                <w:p w14:paraId="709DA58A"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Disability</w:t>
                  </w:r>
                </w:p>
              </w:tc>
              <w:tc>
                <w:tcPr>
                  <w:tcW w:w="995" w:type="dxa"/>
                  <w:shd w:val="clear" w:color="auto" w:fill="auto"/>
                  <w:vAlign w:val="center"/>
                </w:tcPr>
                <w:p w14:paraId="6AE48329"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2014</w:t>
                  </w:r>
                </w:p>
              </w:tc>
              <w:tc>
                <w:tcPr>
                  <w:tcW w:w="994" w:type="dxa"/>
                  <w:shd w:val="clear" w:color="auto" w:fill="auto"/>
                  <w:vAlign w:val="center"/>
                </w:tcPr>
                <w:p w14:paraId="5B88A89D"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2015</w:t>
                  </w:r>
                </w:p>
              </w:tc>
              <w:tc>
                <w:tcPr>
                  <w:tcW w:w="851" w:type="dxa"/>
                  <w:shd w:val="clear" w:color="auto" w:fill="auto"/>
                  <w:vAlign w:val="center"/>
                </w:tcPr>
                <w:p w14:paraId="24B97E75"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2016</w:t>
                  </w:r>
                </w:p>
              </w:tc>
              <w:tc>
                <w:tcPr>
                  <w:tcW w:w="993" w:type="dxa"/>
                  <w:shd w:val="clear" w:color="auto" w:fill="auto"/>
                  <w:vAlign w:val="center"/>
                </w:tcPr>
                <w:p w14:paraId="7B3505CC"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2017</w:t>
                  </w:r>
                </w:p>
              </w:tc>
              <w:tc>
                <w:tcPr>
                  <w:tcW w:w="993" w:type="dxa"/>
                  <w:gridSpan w:val="2"/>
                  <w:shd w:val="clear" w:color="auto" w:fill="auto"/>
                  <w:vAlign w:val="center"/>
                </w:tcPr>
                <w:p w14:paraId="3C2C6543"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2018</w:t>
                  </w:r>
                </w:p>
              </w:tc>
            </w:tr>
            <w:tr w:rsidR="005838B7" w:rsidRPr="005838B7" w14:paraId="350FBD68" w14:textId="77777777" w:rsidTr="005838B7">
              <w:trPr>
                <w:gridAfter w:val="1"/>
                <w:wAfter w:w="41" w:type="dxa"/>
                <w:trHeight w:val="235"/>
              </w:trPr>
              <w:tc>
                <w:tcPr>
                  <w:tcW w:w="2744" w:type="dxa"/>
                  <w:shd w:val="clear" w:color="auto" w:fill="auto"/>
                  <w:vAlign w:val="center"/>
                </w:tcPr>
                <w:p w14:paraId="35DA37B7"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Deaf</w:t>
                  </w:r>
                </w:p>
              </w:tc>
              <w:tc>
                <w:tcPr>
                  <w:tcW w:w="995" w:type="dxa"/>
                  <w:shd w:val="clear" w:color="auto" w:fill="auto"/>
                  <w:vAlign w:val="center"/>
                </w:tcPr>
                <w:p w14:paraId="0F983B5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238</w:t>
                  </w:r>
                </w:p>
              </w:tc>
              <w:tc>
                <w:tcPr>
                  <w:tcW w:w="994" w:type="dxa"/>
                  <w:shd w:val="clear" w:color="auto" w:fill="auto"/>
                  <w:vAlign w:val="center"/>
                </w:tcPr>
                <w:p w14:paraId="5E28C2C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233</w:t>
                  </w:r>
                </w:p>
              </w:tc>
              <w:tc>
                <w:tcPr>
                  <w:tcW w:w="851" w:type="dxa"/>
                  <w:shd w:val="clear" w:color="auto" w:fill="auto"/>
                  <w:vAlign w:val="center"/>
                </w:tcPr>
                <w:p w14:paraId="5CC6490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193</w:t>
                  </w:r>
                </w:p>
              </w:tc>
              <w:tc>
                <w:tcPr>
                  <w:tcW w:w="993" w:type="dxa"/>
                  <w:shd w:val="clear" w:color="auto" w:fill="auto"/>
                  <w:vAlign w:val="center"/>
                </w:tcPr>
                <w:p w14:paraId="3DEB81F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170</w:t>
                  </w:r>
                </w:p>
              </w:tc>
              <w:tc>
                <w:tcPr>
                  <w:tcW w:w="952" w:type="dxa"/>
                  <w:shd w:val="clear" w:color="auto" w:fill="auto"/>
                  <w:vAlign w:val="center"/>
                </w:tcPr>
                <w:p w14:paraId="0EE6532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145</w:t>
                  </w:r>
                </w:p>
              </w:tc>
            </w:tr>
            <w:tr w:rsidR="005838B7" w:rsidRPr="005838B7" w14:paraId="72D236E6" w14:textId="77777777" w:rsidTr="005838B7">
              <w:trPr>
                <w:gridAfter w:val="1"/>
                <w:wAfter w:w="41" w:type="dxa"/>
                <w:trHeight w:val="235"/>
              </w:trPr>
              <w:tc>
                <w:tcPr>
                  <w:tcW w:w="2744" w:type="dxa"/>
                  <w:shd w:val="clear" w:color="auto" w:fill="auto"/>
                  <w:vAlign w:val="center"/>
                </w:tcPr>
                <w:p w14:paraId="37E1FCE6"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Hard of hearing</w:t>
                  </w:r>
                </w:p>
              </w:tc>
              <w:tc>
                <w:tcPr>
                  <w:tcW w:w="995" w:type="dxa"/>
                  <w:shd w:val="clear" w:color="auto" w:fill="auto"/>
                  <w:vAlign w:val="center"/>
                </w:tcPr>
                <w:p w14:paraId="73AFCD4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280</w:t>
                  </w:r>
                </w:p>
              </w:tc>
              <w:tc>
                <w:tcPr>
                  <w:tcW w:w="994" w:type="dxa"/>
                  <w:shd w:val="clear" w:color="auto" w:fill="auto"/>
                  <w:vAlign w:val="center"/>
                </w:tcPr>
                <w:p w14:paraId="3A63392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312</w:t>
                  </w:r>
                </w:p>
              </w:tc>
              <w:tc>
                <w:tcPr>
                  <w:tcW w:w="851" w:type="dxa"/>
                  <w:shd w:val="clear" w:color="auto" w:fill="auto"/>
                  <w:vAlign w:val="center"/>
                </w:tcPr>
                <w:p w14:paraId="0B9503C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331</w:t>
                  </w:r>
                </w:p>
              </w:tc>
              <w:tc>
                <w:tcPr>
                  <w:tcW w:w="993" w:type="dxa"/>
                  <w:shd w:val="clear" w:color="auto" w:fill="auto"/>
                  <w:vAlign w:val="center"/>
                </w:tcPr>
                <w:p w14:paraId="6EBDFAD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314</w:t>
                  </w:r>
                </w:p>
              </w:tc>
              <w:tc>
                <w:tcPr>
                  <w:tcW w:w="952" w:type="dxa"/>
                  <w:shd w:val="clear" w:color="auto" w:fill="auto"/>
                  <w:vAlign w:val="center"/>
                </w:tcPr>
                <w:p w14:paraId="094D3AB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356</w:t>
                  </w:r>
                </w:p>
              </w:tc>
            </w:tr>
            <w:tr w:rsidR="005838B7" w:rsidRPr="005838B7" w14:paraId="3423766E" w14:textId="77777777" w:rsidTr="005838B7">
              <w:trPr>
                <w:gridAfter w:val="1"/>
                <w:wAfter w:w="41" w:type="dxa"/>
                <w:trHeight w:val="235"/>
              </w:trPr>
              <w:tc>
                <w:tcPr>
                  <w:tcW w:w="2744" w:type="dxa"/>
                  <w:shd w:val="clear" w:color="auto" w:fill="auto"/>
                  <w:vAlign w:val="center"/>
                </w:tcPr>
                <w:p w14:paraId="05910D25"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Blind</w:t>
                  </w:r>
                </w:p>
              </w:tc>
              <w:tc>
                <w:tcPr>
                  <w:tcW w:w="995" w:type="dxa"/>
                  <w:shd w:val="clear" w:color="auto" w:fill="auto"/>
                  <w:vAlign w:val="center"/>
                </w:tcPr>
                <w:p w14:paraId="28B1F40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49</w:t>
                  </w:r>
                </w:p>
              </w:tc>
              <w:tc>
                <w:tcPr>
                  <w:tcW w:w="994" w:type="dxa"/>
                  <w:shd w:val="clear" w:color="auto" w:fill="auto"/>
                  <w:vAlign w:val="center"/>
                </w:tcPr>
                <w:p w14:paraId="4DEB4AC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51</w:t>
                  </w:r>
                </w:p>
              </w:tc>
              <w:tc>
                <w:tcPr>
                  <w:tcW w:w="851" w:type="dxa"/>
                  <w:shd w:val="clear" w:color="auto" w:fill="auto"/>
                  <w:vAlign w:val="center"/>
                </w:tcPr>
                <w:p w14:paraId="56A0311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45</w:t>
                  </w:r>
                </w:p>
              </w:tc>
              <w:tc>
                <w:tcPr>
                  <w:tcW w:w="993" w:type="dxa"/>
                  <w:shd w:val="clear" w:color="auto" w:fill="auto"/>
                  <w:vAlign w:val="center"/>
                </w:tcPr>
                <w:p w14:paraId="5A8760A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38</w:t>
                  </w:r>
                </w:p>
              </w:tc>
              <w:tc>
                <w:tcPr>
                  <w:tcW w:w="952" w:type="dxa"/>
                  <w:shd w:val="clear" w:color="auto" w:fill="auto"/>
                  <w:vAlign w:val="center"/>
                </w:tcPr>
                <w:p w14:paraId="1693835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35</w:t>
                  </w:r>
                </w:p>
              </w:tc>
            </w:tr>
            <w:tr w:rsidR="005838B7" w:rsidRPr="005838B7" w14:paraId="51C65B5B" w14:textId="77777777" w:rsidTr="005838B7">
              <w:trPr>
                <w:gridAfter w:val="1"/>
                <w:wAfter w:w="41" w:type="dxa"/>
                <w:trHeight w:val="235"/>
              </w:trPr>
              <w:tc>
                <w:tcPr>
                  <w:tcW w:w="2744" w:type="dxa"/>
                  <w:shd w:val="clear" w:color="auto" w:fill="auto"/>
                  <w:vAlign w:val="center"/>
                </w:tcPr>
                <w:p w14:paraId="4F83262A"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Low vision</w:t>
                  </w:r>
                </w:p>
              </w:tc>
              <w:tc>
                <w:tcPr>
                  <w:tcW w:w="995" w:type="dxa"/>
                  <w:shd w:val="clear" w:color="auto" w:fill="auto"/>
                  <w:vAlign w:val="center"/>
                </w:tcPr>
                <w:p w14:paraId="755BE8A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327</w:t>
                  </w:r>
                </w:p>
              </w:tc>
              <w:tc>
                <w:tcPr>
                  <w:tcW w:w="994" w:type="dxa"/>
                  <w:shd w:val="clear" w:color="auto" w:fill="auto"/>
                  <w:vAlign w:val="center"/>
                </w:tcPr>
                <w:p w14:paraId="61FA49B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333</w:t>
                  </w:r>
                </w:p>
              </w:tc>
              <w:tc>
                <w:tcPr>
                  <w:tcW w:w="851" w:type="dxa"/>
                  <w:shd w:val="clear" w:color="auto" w:fill="auto"/>
                  <w:vAlign w:val="center"/>
                </w:tcPr>
                <w:p w14:paraId="59EB61C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361</w:t>
                  </w:r>
                </w:p>
              </w:tc>
              <w:tc>
                <w:tcPr>
                  <w:tcW w:w="993" w:type="dxa"/>
                  <w:shd w:val="clear" w:color="auto" w:fill="auto"/>
                  <w:vAlign w:val="center"/>
                </w:tcPr>
                <w:p w14:paraId="3612D6C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359</w:t>
                  </w:r>
                </w:p>
              </w:tc>
              <w:tc>
                <w:tcPr>
                  <w:tcW w:w="952" w:type="dxa"/>
                  <w:shd w:val="clear" w:color="auto" w:fill="auto"/>
                  <w:vAlign w:val="center"/>
                </w:tcPr>
                <w:p w14:paraId="0BC64EB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372</w:t>
                  </w:r>
                </w:p>
              </w:tc>
            </w:tr>
            <w:tr w:rsidR="005838B7" w:rsidRPr="005838B7" w14:paraId="71ADFA00" w14:textId="77777777" w:rsidTr="005838B7">
              <w:trPr>
                <w:gridAfter w:val="1"/>
                <w:wAfter w:w="41" w:type="dxa"/>
                <w:trHeight w:val="235"/>
              </w:trPr>
              <w:tc>
                <w:tcPr>
                  <w:tcW w:w="2744" w:type="dxa"/>
                  <w:shd w:val="clear" w:color="auto" w:fill="auto"/>
                  <w:vAlign w:val="center"/>
                </w:tcPr>
                <w:p w14:paraId="41AB9796"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Mobility impairment</w:t>
                  </w:r>
                </w:p>
              </w:tc>
              <w:tc>
                <w:tcPr>
                  <w:tcW w:w="995" w:type="dxa"/>
                  <w:shd w:val="clear" w:color="auto" w:fill="auto"/>
                  <w:vAlign w:val="center"/>
                </w:tcPr>
                <w:p w14:paraId="6EE3340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886</w:t>
                  </w:r>
                </w:p>
              </w:tc>
              <w:tc>
                <w:tcPr>
                  <w:tcW w:w="994" w:type="dxa"/>
                  <w:shd w:val="clear" w:color="auto" w:fill="auto"/>
                  <w:vAlign w:val="center"/>
                </w:tcPr>
                <w:p w14:paraId="1D50B96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878</w:t>
                  </w:r>
                </w:p>
              </w:tc>
              <w:tc>
                <w:tcPr>
                  <w:tcW w:w="851" w:type="dxa"/>
                  <w:shd w:val="clear" w:color="auto" w:fill="auto"/>
                  <w:vAlign w:val="center"/>
                </w:tcPr>
                <w:p w14:paraId="3CE586C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864</w:t>
                  </w:r>
                </w:p>
              </w:tc>
              <w:tc>
                <w:tcPr>
                  <w:tcW w:w="993" w:type="dxa"/>
                  <w:shd w:val="clear" w:color="auto" w:fill="auto"/>
                  <w:vAlign w:val="center"/>
                </w:tcPr>
                <w:p w14:paraId="4C712CE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822</w:t>
                  </w:r>
                </w:p>
              </w:tc>
              <w:tc>
                <w:tcPr>
                  <w:tcW w:w="952" w:type="dxa"/>
                  <w:shd w:val="clear" w:color="auto" w:fill="auto"/>
                  <w:vAlign w:val="center"/>
                </w:tcPr>
                <w:p w14:paraId="2CD4903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839</w:t>
                  </w:r>
                </w:p>
              </w:tc>
            </w:tr>
            <w:tr w:rsidR="005838B7" w:rsidRPr="005838B7" w14:paraId="10109F84" w14:textId="77777777" w:rsidTr="005838B7">
              <w:trPr>
                <w:gridAfter w:val="1"/>
                <w:wAfter w:w="41" w:type="dxa"/>
                <w:trHeight w:val="235"/>
              </w:trPr>
              <w:tc>
                <w:tcPr>
                  <w:tcW w:w="2744" w:type="dxa"/>
                  <w:shd w:val="clear" w:color="auto" w:fill="auto"/>
                  <w:vAlign w:val="center"/>
                </w:tcPr>
                <w:p w14:paraId="3A5CD8A6"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Psycho-social disabilities</w:t>
                  </w:r>
                </w:p>
              </w:tc>
              <w:tc>
                <w:tcPr>
                  <w:tcW w:w="995" w:type="dxa"/>
                  <w:shd w:val="clear" w:color="auto" w:fill="auto"/>
                  <w:vAlign w:val="center"/>
                </w:tcPr>
                <w:p w14:paraId="16F01B8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1.636</w:t>
                  </w:r>
                </w:p>
              </w:tc>
              <w:tc>
                <w:tcPr>
                  <w:tcW w:w="994" w:type="dxa"/>
                  <w:shd w:val="clear" w:color="auto" w:fill="auto"/>
                  <w:vAlign w:val="center"/>
                </w:tcPr>
                <w:p w14:paraId="145C6E2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2.049</w:t>
                  </w:r>
                </w:p>
              </w:tc>
              <w:tc>
                <w:tcPr>
                  <w:tcW w:w="851" w:type="dxa"/>
                  <w:shd w:val="clear" w:color="auto" w:fill="auto"/>
                  <w:vAlign w:val="center"/>
                </w:tcPr>
                <w:p w14:paraId="38FB51F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2.194</w:t>
                  </w:r>
                </w:p>
              </w:tc>
              <w:tc>
                <w:tcPr>
                  <w:tcW w:w="993" w:type="dxa"/>
                  <w:shd w:val="clear" w:color="auto" w:fill="auto"/>
                  <w:vAlign w:val="center"/>
                </w:tcPr>
                <w:p w14:paraId="1C83811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2.683</w:t>
                  </w:r>
                </w:p>
              </w:tc>
              <w:tc>
                <w:tcPr>
                  <w:tcW w:w="952" w:type="dxa"/>
                  <w:shd w:val="clear" w:color="auto" w:fill="auto"/>
                  <w:vAlign w:val="center"/>
                </w:tcPr>
                <w:p w14:paraId="7BFC107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3.470</w:t>
                  </w:r>
                </w:p>
              </w:tc>
            </w:tr>
            <w:tr w:rsidR="005838B7" w:rsidRPr="005838B7" w14:paraId="2304A397" w14:textId="77777777" w:rsidTr="005838B7">
              <w:trPr>
                <w:gridAfter w:val="1"/>
                <w:wAfter w:w="41" w:type="dxa"/>
                <w:trHeight w:val="235"/>
              </w:trPr>
              <w:tc>
                <w:tcPr>
                  <w:tcW w:w="2744" w:type="dxa"/>
                  <w:shd w:val="clear" w:color="auto" w:fill="auto"/>
                  <w:vAlign w:val="center"/>
                </w:tcPr>
                <w:p w14:paraId="68C44F36"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Developmental disabilities</w:t>
                  </w:r>
                </w:p>
              </w:tc>
              <w:tc>
                <w:tcPr>
                  <w:tcW w:w="995" w:type="dxa"/>
                  <w:shd w:val="clear" w:color="auto" w:fill="auto"/>
                  <w:vAlign w:val="center"/>
                </w:tcPr>
                <w:p w14:paraId="4E1FB6A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4.252</w:t>
                  </w:r>
                </w:p>
              </w:tc>
              <w:tc>
                <w:tcPr>
                  <w:tcW w:w="994" w:type="dxa"/>
                  <w:shd w:val="clear" w:color="auto" w:fill="auto"/>
                  <w:vAlign w:val="center"/>
                </w:tcPr>
                <w:p w14:paraId="31AF6EC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4.924</w:t>
                  </w:r>
                </w:p>
              </w:tc>
              <w:tc>
                <w:tcPr>
                  <w:tcW w:w="851" w:type="dxa"/>
                  <w:shd w:val="clear" w:color="auto" w:fill="auto"/>
                  <w:vAlign w:val="center"/>
                </w:tcPr>
                <w:p w14:paraId="3238912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5.066</w:t>
                  </w:r>
                </w:p>
              </w:tc>
              <w:tc>
                <w:tcPr>
                  <w:tcW w:w="993" w:type="dxa"/>
                  <w:shd w:val="clear" w:color="auto" w:fill="auto"/>
                  <w:vAlign w:val="center"/>
                </w:tcPr>
                <w:p w14:paraId="3F25FB2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5.000</w:t>
                  </w:r>
                </w:p>
              </w:tc>
              <w:tc>
                <w:tcPr>
                  <w:tcW w:w="952" w:type="dxa"/>
                  <w:shd w:val="clear" w:color="auto" w:fill="auto"/>
                  <w:vAlign w:val="center"/>
                </w:tcPr>
                <w:p w14:paraId="2F2113E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6.075</w:t>
                  </w:r>
                </w:p>
              </w:tc>
            </w:tr>
            <w:tr w:rsidR="005838B7" w:rsidRPr="005838B7" w14:paraId="65A9777B" w14:textId="77777777" w:rsidTr="005838B7">
              <w:trPr>
                <w:gridAfter w:val="1"/>
                <w:wAfter w:w="41" w:type="dxa"/>
                <w:trHeight w:val="235"/>
              </w:trPr>
              <w:tc>
                <w:tcPr>
                  <w:tcW w:w="2744" w:type="dxa"/>
                  <w:shd w:val="clear" w:color="auto" w:fill="auto"/>
                  <w:vAlign w:val="center"/>
                </w:tcPr>
                <w:p w14:paraId="04048D35"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Writing and reading impairments</w:t>
                  </w:r>
                </w:p>
              </w:tc>
              <w:tc>
                <w:tcPr>
                  <w:tcW w:w="995" w:type="dxa"/>
                  <w:shd w:val="clear" w:color="auto" w:fill="auto"/>
                  <w:vAlign w:val="center"/>
                </w:tcPr>
                <w:p w14:paraId="3DA9EA5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15.005</w:t>
                  </w:r>
                </w:p>
              </w:tc>
              <w:tc>
                <w:tcPr>
                  <w:tcW w:w="994" w:type="dxa"/>
                  <w:shd w:val="clear" w:color="auto" w:fill="auto"/>
                  <w:vAlign w:val="center"/>
                </w:tcPr>
                <w:p w14:paraId="3A8F0AE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16.776</w:t>
                  </w:r>
                </w:p>
              </w:tc>
              <w:tc>
                <w:tcPr>
                  <w:tcW w:w="851" w:type="dxa"/>
                  <w:shd w:val="clear" w:color="auto" w:fill="auto"/>
                  <w:vAlign w:val="center"/>
                </w:tcPr>
                <w:p w14:paraId="1CA1315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18.317</w:t>
                  </w:r>
                </w:p>
              </w:tc>
              <w:tc>
                <w:tcPr>
                  <w:tcW w:w="993" w:type="dxa"/>
                  <w:shd w:val="clear" w:color="auto" w:fill="auto"/>
                  <w:vAlign w:val="center"/>
                </w:tcPr>
                <w:p w14:paraId="6EEE4A5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21.455</w:t>
                  </w:r>
                </w:p>
              </w:tc>
              <w:tc>
                <w:tcPr>
                  <w:tcW w:w="952" w:type="dxa"/>
                  <w:shd w:val="clear" w:color="auto" w:fill="auto"/>
                  <w:vAlign w:val="center"/>
                </w:tcPr>
                <w:p w14:paraId="46A5E75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24.062</w:t>
                  </w:r>
                </w:p>
              </w:tc>
            </w:tr>
            <w:tr w:rsidR="005838B7" w:rsidRPr="005838B7" w14:paraId="3DA22D47" w14:textId="77777777" w:rsidTr="005838B7">
              <w:trPr>
                <w:gridAfter w:val="1"/>
                <w:wAfter w:w="41" w:type="dxa"/>
                <w:trHeight w:val="235"/>
              </w:trPr>
              <w:tc>
                <w:tcPr>
                  <w:tcW w:w="2744" w:type="dxa"/>
                  <w:shd w:val="clear" w:color="auto" w:fill="auto"/>
                  <w:vAlign w:val="center"/>
                </w:tcPr>
                <w:p w14:paraId="31599954"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Neurological impairments</w:t>
                  </w:r>
                </w:p>
              </w:tc>
              <w:tc>
                <w:tcPr>
                  <w:tcW w:w="995" w:type="dxa"/>
                  <w:shd w:val="clear" w:color="auto" w:fill="auto"/>
                  <w:vAlign w:val="center"/>
                </w:tcPr>
                <w:p w14:paraId="555BF7B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320</w:t>
                  </w:r>
                </w:p>
              </w:tc>
              <w:tc>
                <w:tcPr>
                  <w:tcW w:w="994" w:type="dxa"/>
                  <w:shd w:val="clear" w:color="auto" w:fill="auto"/>
                  <w:vAlign w:val="center"/>
                </w:tcPr>
                <w:p w14:paraId="443B1D4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365</w:t>
                  </w:r>
                </w:p>
              </w:tc>
              <w:tc>
                <w:tcPr>
                  <w:tcW w:w="851" w:type="dxa"/>
                  <w:shd w:val="clear" w:color="auto" w:fill="auto"/>
                  <w:vAlign w:val="center"/>
                </w:tcPr>
                <w:p w14:paraId="2ADEA83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407</w:t>
                  </w:r>
                </w:p>
              </w:tc>
              <w:tc>
                <w:tcPr>
                  <w:tcW w:w="993" w:type="dxa"/>
                  <w:shd w:val="clear" w:color="auto" w:fill="auto"/>
                  <w:vAlign w:val="center"/>
                </w:tcPr>
                <w:p w14:paraId="3AE8697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486</w:t>
                  </w:r>
                </w:p>
              </w:tc>
              <w:tc>
                <w:tcPr>
                  <w:tcW w:w="952" w:type="dxa"/>
                  <w:shd w:val="clear" w:color="auto" w:fill="auto"/>
                  <w:vAlign w:val="center"/>
                </w:tcPr>
                <w:p w14:paraId="01232DD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576</w:t>
                  </w:r>
                </w:p>
              </w:tc>
            </w:tr>
            <w:tr w:rsidR="005838B7" w:rsidRPr="005838B7" w14:paraId="37FCB23B" w14:textId="77777777" w:rsidTr="005838B7">
              <w:trPr>
                <w:gridAfter w:val="1"/>
                <w:wAfter w:w="41" w:type="dxa"/>
                <w:trHeight w:val="235"/>
              </w:trPr>
              <w:tc>
                <w:tcPr>
                  <w:tcW w:w="2744" w:type="dxa"/>
                  <w:shd w:val="clear" w:color="auto" w:fill="auto"/>
                  <w:vAlign w:val="center"/>
                </w:tcPr>
                <w:p w14:paraId="11AFE207"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Others/not disclosed</w:t>
                  </w:r>
                </w:p>
              </w:tc>
              <w:tc>
                <w:tcPr>
                  <w:tcW w:w="995" w:type="dxa"/>
                  <w:shd w:val="clear" w:color="auto" w:fill="auto"/>
                  <w:vAlign w:val="center"/>
                </w:tcPr>
                <w:p w14:paraId="237ECE5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8.634</w:t>
                  </w:r>
                </w:p>
              </w:tc>
              <w:tc>
                <w:tcPr>
                  <w:tcW w:w="994" w:type="dxa"/>
                  <w:shd w:val="clear" w:color="auto" w:fill="auto"/>
                  <w:vAlign w:val="center"/>
                </w:tcPr>
                <w:p w14:paraId="52BE57A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8.971</w:t>
                  </w:r>
                </w:p>
              </w:tc>
              <w:tc>
                <w:tcPr>
                  <w:tcW w:w="851" w:type="dxa"/>
                  <w:shd w:val="clear" w:color="auto" w:fill="auto"/>
                  <w:vAlign w:val="center"/>
                </w:tcPr>
                <w:p w14:paraId="6B35E4D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5.039</w:t>
                  </w:r>
                </w:p>
              </w:tc>
              <w:tc>
                <w:tcPr>
                  <w:tcW w:w="993" w:type="dxa"/>
                  <w:shd w:val="clear" w:color="auto" w:fill="auto"/>
                  <w:vAlign w:val="center"/>
                </w:tcPr>
                <w:p w14:paraId="0D99861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1.633</w:t>
                  </w:r>
                </w:p>
              </w:tc>
              <w:tc>
                <w:tcPr>
                  <w:tcW w:w="952" w:type="dxa"/>
                  <w:shd w:val="clear" w:color="auto" w:fill="auto"/>
                  <w:vAlign w:val="center"/>
                </w:tcPr>
                <w:p w14:paraId="55B9123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1.706</w:t>
                  </w:r>
                </w:p>
              </w:tc>
            </w:tr>
            <w:tr w:rsidR="005838B7" w:rsidRPr="005838B7" w14:paraId="2C543FD0" w14:textId="77777777" w:rsidTr="005838B7">
              <w:trPr>
                <w:gridAfter w:val="1"/>
                <w:wAfter w:w="41" w:type="dxa"/>
                <w:trHeight w:val="235"/>
              </w:trPr>
              <w:tc>
                <w:tcPr>
                  <w:tcW w:w="2744" w:type="dxa"/>
                  <w:shd w:val="clear" w:color="auto" w:fill="auto"/>
                  <w:vAlign w:val="center"/>
                </w:tcPr>
                <w:p w14:paraId="744E4AA3"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In all</w:t>
                  </w:r>
                </w:p>
              </w:tc>
              <w:tc>
                <w:tcPr>
                  <w:tcW w:w="995" w:type="dxa"/>
                  <w:shd w:val="clear" w:color="auto" w:fill="auto"/>
                  <w:vAlign w:val="center"/>
                </w:tcPr>
                <w:p w14:paraId="7A923AC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31.627</w:t>
                  </w:r>
                </w:p>
              </w:tc>
              <w:tc>
                <w:tcPr>
                  <w:tcW w:w="994" w:type="dxa"/>
                  <w:shd w:val="clear" w:color="auto" w:fill="auto"/>
                  <w:vAlign w:val="center"/>
                </w:tcPr>
                <w:p w14:paraId="56E7111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34.892</w:t>
                  </w:r>
                </w:p>
              </w:tc>
              <w:tc>
                <w:tcPr>
                  <w:tcW w:w="851" w:type="dxa"/>
                  <w:shd w:val="clear" w:color="auto" w:fill="auto"/>
                  <w:vAlign w:val="center"/>
                </w:tcPr>
                <w:p w14:paraId="7988270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32.817</w:t>
                  </w:r>
                </w:p>
              </w:tc>
              <w:tc>
                <w:tcPr>
                  <w:tcW w:w="993" w:type="dxa"/>
                  <w:shd w:val="clear" w:color="auto" w:fill="auto"/>
                  <w:vAlign w:val="center"/>
                </w:tcPr>
                <w:p w14:paraId="774E18C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32.960</w:t>
                  </w:r>
                </w:p>
              </w:tc>
              <w:tc>
                <w:tcPr>
                  <w:tcW w:w="952" w:type="dxa"/>
                  <w:shd w:val="clear" w:color="auto" w:fill="auto"/>
                  <w:vAlign w:val="center"/>
                </w:tcPr>
                <w:p w14:paraId="0A1A41A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37.636</w:t>
                  </w:r>
                </w:p>
              </w:tc>
            </w:tr>
          </w:tbl>
          <w:p w14:paraId="3720DA3E" w14:textId="77777777" w:rsidR="005838B7" w:rsidRPr="005838B7" w:rsidRDefault="005838B7" w:rsidP="005838B7">
            <w:pPr>
              <w:spacing w:after="20" w:line="210" w:lineRule="atLeast"/>
              <w:ind w:left="170" w:right="170"/>
              <w:rPr>
                <w:rFonts w:asciiTheme="minorHAnsi" w:hAnsiTheme="minorHAnsi"/>
                <w:sz w:val="22"/>
                <w:szCs w:val="22"/>
                <w:lang w:val="en-US"/>
              </w:rPr>
            </w:pPr>
          </w:p>
        </w:tc>
      </w:tr>
    </w:tbl>
    <w:p w14:paraId="6DB170B0" w14:textId="7AF502A4" w:rsidR="00F40BF3" w:rsidRDefault="00F40BF3" w:rsidP="005838B7">
      <w:pPr>
        <w:spacing w:after="160" w:line="259" w:lineRule="auto"/>
        <w:rPr>
          <w:rFonts w:asciiTheme="minorHAnsi" w:hAnsiTheme="minorHAnsi"/>
          <w:sz w:val="22"/>
          <w:szCs w:val="22"/>
        </w:rPr>
      </w:pPr>
    </w:p>
    <w:p w14:paraId="247345EA" w14:textId="754DF10E" w:rsidR="005C681D" w:rsidRDefault="005C681D" w:rsidP="005838B7">
      <w:pPr>
        <w:spacing w:after="160" w:line="259" w:lineRule="auto"/>
        <w:rPr>
          <w:rFonts w:asciiTheme="minorHAnsi" w:hAnsiTheme="minorHAnsi"/>
          <w:sz w:val="22"/>
          <w:szCs w:val="22"/>
        </w:rPr>
      </w:pPr>
    </w:p>
    <w:p w14:paraId="4A259820" w14:textId="1F49EF26" w:rsidR="005C681D" w:rsidRDefault="005C681D" w:rsidP="005838B7">
      <w:pPr>
        <w:spacing w:after="160" w:line="259" w:lineRule="auto"/>
        <w:rPr>
          <w:rFonts w:asciiTheme="minorHAnsi" w:hAnsiTheme="minorHAnsi"/>
          <w:sz w:val="22"/>
          <w:szCs w:val="22"/>
        </w:rPr>
      </w:pPr>
    </w:p>
    <w:p w14:paraId="72685161" w14:textId="2706E881" w:rsidR="005C681D" w:rsidRDefault="005C681D" w:rsidP="005838B7">
      <w:pPr>
        <w:spacing w:after="160" w:line="259" w:lineRule="auto"/>
        <w:rPr>
          <w:rFonts w:asciiTheme="minorHAnsi" w:hAnsiTheme="minorHAnsi"/>
          <w:sz w:val="22"/>
          <w:szCs w:val="22"/>
        </w:rPr>
      </w:pPr>
    </w:p>
    <w:p w14:paraId="4F1276DA" w14:textId="77777777" w:rsidR="005C681D" w:rsidRDefault="005C681D" w:rsidP="005838B7">
      <w:pPr>
        <w:spacing w:after="160" w:line="259" w:lineRule="auto"/>
        <w:rPr>
          <w:rFonts w:asciiTheme="minorHAnsi" w:hAnsiTheme="minorHAnsi"/>
          <w:sz w:val="22"/>
          <w:szCs w:val="22"/>
        </w:rPr>
      </w:pPr>
    </w:p>
    <w:p w14:paraId="7BFAFC5D" w14:textId="2ED881EF" w:rsidR="00F40BF3" w:rsidRPr="00F40BF3" w:rsidRDefault="00F40BF3" w:rsidP="005838B7">
      <w:pPr>
        <w:spacing w:after="160" w:line="259" w:lineRule="auto"/>
        <w:rPr>
          <w:rFonts w:ascii="Times New Roman" w:hAnsi="Times New Roman" w:cs="Times New Roman"/>
          <w:b/>
        </w:rPr>
      </w:pPr>
      <w:r>
        <w:rPr>
          <w:rFonts w:asciiTheme="minorHAnsi" w:hAnsiTheme="minorHAnsi"/>
          <w:sz w:val="22"/>
          <w:szCs w:val="22"/>
        </w:rPr>
        <w:lastRenderedPageBreak/>
        <w:tab/>
        <w:t xml:space="preserve">        </w:t>
      </w:r>
      <w:r w:rsidR="00263894">
        <w:rPr>
          <w:rFonts w:ascii="Times New Roman" w:hAnsi="Times New Roman" w:cs="Times New Roman"/>
          <w:b/>
        </w:rPr>
        <w:t>Table</w:t>
      </w:r>
      <w:r>
        <w:rPr>
          <w:rFonts w:ascii="Times New Roman" w:hAnsi="Times New Roman" w:cs="Times New Roman"/>
          <w:b/>
        </w:rPr>
        <w:t xml:space="preserve"> </w:t>
      </w:r>
      <w:r w:rsidR="00F35D6B">
        <w:rPr>
          <w:rFonts w:ascii="Times New Roman" w:hAnsi="Times New Roman" w:cs="Times New Roman"/>
          <w:b/>
        </w:rPr>
        <w:t>9</w:t>
      </w:r>
      <w:r>
        <w:rPr>
          <w:rFonts w:ascii="Times New Roman" w:hAnsi="Times New Roman" w:cs="Times New Roman"/>
          <w:b/>
        </w:rPr>
        <w:t xml:space="preserve">: </w:t>
      </w:r>
    </w:p>
    <w:tbl>
      <w:tblPr>
        <w:tblStyle w:val="Tabel-Gitter1"/>
        <w:tblW w:w="0" w:type="auto"/>
        <w:tblInd w:w="1134" w:type="dxa"/>
        <w:tblLayout w:type="fixed"/>
        <w:tblCellMar>
          <w:left w:w="0" w:type="dxa"/>
          <w:right w:w="0" w:type="dxa"/>
        </w:tblCellMar>
        <w:tblLook w:val="04A0" w:firstRow="1" w:lastRow="0" w:firstColumn="1" w:lastColumn="0" w:noHBand="0" w:noVBand="1"/>
      </w:tblPr>
      <w:tblGrid>
        <w:gridCol w:w="8364"/>
      </w:tblGrid>
      <w:tr w:rsidR="005838B7" w:rsidRPr="005838B7" w14:paraId="6F8B575D" w14:textId="77777777" w:rsidTr="00F40BF3">
        <w:trPr>
          <w:trHeight w:val="4382"/>
        </w:trPr>
        <w:tc>
          <w:tcPr>
            <w:tcW w:w="8364" w:type="dxa"/>
            <w:tcBorders>
              <w:left w:val="nil"/>
              <w:bottom w:val="single" w:sz="4" w:space="0" w:color="auto"/>
              <w:right w:val="nil"/>
            </w:tcBorders>
            <w:shd w:val="clear" w:color="auto" w:fill="F9F8EF"/>
          </w:tcPr>
          <w:p w14:paraId="3E73D357" w14:textId="77777777" w:rsidR="005838B7" w:rsidRPr="005838B7" w:rsidRDefault="005838B7" w:rsidP="005838B7">
            <w:pPr>
              <w:spacing w:before="170" w:after="0" w:line="230" w:lineRule="atLeast"/>
              <w:ind w:left="170" w:right="170"/>
              <w:rPr>
                <w:rFonts w:ascii="Arial" w:hAnsi="Arial" w:cs="Arial"/>
                <w:b/>
                <w:color w:val="031D5C"/>
                <w:sz w:val="15"/>
                <w:szCs w:val="22"/>
                <w:lang w:val="en-US"/>
              </w:rPr>
            </w:pPr>
            <w:r w:rsidRPr="005838B7">
              <w:rPr>
                <w:rFonts w:ascii="Arial" w:hAnsi="Arial" w:cs="Arial"/>
                <w:b/>
                <w:color w:val="000000"/>
                <w:sz w:val="14"/>
                <w:szCs w:val="22"/>
                <w:lang w:val="en-US"/>
              </w:rPr>
              <w:t>Recipients of disability specific support – private primary education</w:t>
            </w:r>
            <w:r w:rsidRPr="005838B7">
              <w:rPr>
                <w:rFonts w:ascii="Arial" w:hAnsi="Arial" w:cs="Arial"/>
                <w:b/>
                <w:color w:val="031D5C"/>
                <w:sz w:val="15"/>
                <w:szCs w:val="22"/>
                <w:lang w:val="en-US"/>
              </w:rPr>
              <w:br/>
            </w:r>
          </w:p>
          <w:tbl>
            <w:tblPr>
              <w:tblStyle w:val="Tabel-Gitter1"/>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4"/>
              <w:gridCol w:w="995"/>
              <w:gridCol w:w="994"/>
              <w:gridCol w:w="851"/>
              <w:gridCol w:w="993"/>
              <w:gridCol w:w="952"/>
              <w:gridCol w:w="41"/>
            </w:tblGrid>
            <w:tr w:rsidR="005838B7" w:rsidRPr="005838B7" w14:paraId="0246DA44" w14:textId="77777777" w:rsidTr="005838B7">
              <w:trPr>
                <w:trHeight w:val="235"/>
              </w:trPr>
              <w:tc>
                <w:tcPr>
                  <w:tcW w:w="2746" w:type="dxa"/>
                  <w:shd w:val="clear" w:color="auto" w:fill="auto"/>
                  <w:vAlign w:val="center"/>
                </w:tcPr>
                <w:p w14:paraId="7C7F898B"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Disability</w:t>
                  </w:r>
                </w:p>
              </w:tc>
              <w:tc>
                <w:tcPr>
                  <w:tcW w:w="996" w:type="dxa"/>
                  <w:shd w:val="clear" w:color="auto" w:fill="auto"/>
                  <w:vAlign w:val="center"/>
                </w:tcPr>
                <w:p w14:paraId="43CC8AA3"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2014</w:t>
                  </w:r>
                </w:p>
              </w:tc>
              <w:tc>
                <w:tcPr>
                  <w:tcW w:w="991" w:type="dxa"/>
                  <w:shd w:val="clear" w:color="auto" w:fill="auto"/>
                  <w:vAlign w:val="center"/>
                </w:tcPr>
                <w:p w14:paraId="18EF73D9"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2015</w:t>
                  </w:r>
                </w:p>
              </w:tc>
              <w:tc>
                <w:tcPr>
                  <w:tcW w:w="851" w:type="dxa"/>
                  <w:shd w:val="clear" w:color="auto" w:fill="auto"/>
                  <w:vAlign w:val="center"/>
                </w:tcPr>
                <w:p w14:paraId="353BFD23"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2016</w:t>
                  </w:r>
                </w:p>
              </w:tc>
              <w:tc>
                <w:tcPr>
                  <w:tcW w:w="993" w:type="dxa"/>
                  <w:shd w:val="clear" w:color="auto" w:fill="auto"/>
                  <w:vAlign w:val="center"/>
                </w:tcPr>
                <w:p w14:paraId="596AEF1F"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2017</w:t>
                  </w:r>
                </w:p>
              </w:tc>
              <w:tc>
                <w:tcPr>
                  <w:tcW w:w="993" w:type="dxa"/>
                  <w:gridSpan w:val="2"/>
                  <w:shd w:val="clear" w:color="auto" w:fill="auto"/>
                  <w:vAlign w:val="center"/>
                </w:tcPr>
                <w:p w14:paraId="76645612"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2018</w:t>
                  </w:r>
                </w:p>
              </w:tc>
            </w:tr>
            <w:tr w:rsidR="005838B7" w:rsidRPr="005838B7" w14:paraId="3945C7DE" w14:textId="77777777" w:rsidTr="005838B7">
              <w:trPr>
                <w:gridAfter w:val="1"/>
                <w:wAfter w:w="41" w:type="dxa"/>
                <w:trHeight w:val="235"/>
              </w:trPr>
              <w:tc>
                <w:tcPr>
                  <w:tcW w:w="2746" w:type="dxa"/>
                  <w:shd w:val="clear" w:color="auto" w:fill="auto"/>
                  <w:vAlign w:val="center"/>
                </w:tcPr>
                <w:p w14:paraId="73302191"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Deaf</w:t>
                  </w:r>
                </w:p>
              </w:tc>
              <w:tc>
                <w:tcPr>
                  <w:tcW w:w="993" w:type="dxa"/>
                  <w:shd w:val="clear" w:color="auto" w:fill="auto"/>
                  <w:vAlign w:val="center"/>
                </w:tcPr>
                <w:p w14:paraId="1884A0B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w:t>
                  </w:r>
                </w:p>
              </w:tc>
              <w:tc>
                <w:tcPr>
                  <w:tcW w:w="994" w:type="dxa"/>
                  <w:shd w:val="clear" w:color="auto" w:fill="auto"/>
                  <w:vAlign w:val="center"/>
                </w:tcPr>
                <w:p w14:paraId="3316E37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w:t>
                  </w:r>
                </w:p>
              </w:tc>
              <w:tc>
                <w:tcPr>
                  <w:tcW w:w="851" w:type="dxa"/>
                  <w:shd w:val="clear" w:color="auto" w:fill="auto"/>
                  <w:vAlign w:val="center"/>
                </w:tcPr>
                <w:p w14:paraId="1020917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12</w:t>
                  </w:r>
                </w:p>
              </w:tc>
              <w:tc>
                <w:tcPr>
                  <w:tcW w:w="993" w:type="dxa"/>
                  <w:shd w:val="clear" w:color="auto" w:fill="auto"/>
                  <w:vAlign w:val="center"/>
                </w:tcPr>
                <w:p w14:paraId="4C7A32A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w:t>
                  </w:r>
                </w:p>
              </w:tc>
              <w:tc>
                <w:tcPr>
                  <w:tcW w:w="952" w:type="dxa"/>
                  <w:shd w:val="clear" w:color="auto" w:fill="auto"/>
                  <w:vAlign w:val="center"/>
                </w:tcPr>
                <w:p w14:paraId="06F67DD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w:t>
                  </w:r>
                </w:p>
              </w:tc>
            </w:tr>
            <w:tr w:rsidR="005838B7" w:rsidRPr="005838B7" w14:paraId="43508B0A" w14:textId="77777777" w:rsidTr="005838B7">
              <w:trPr>
                <w:gridAfter w:val="1"/>
                <w:wAfter w:w="41" w:type="dxa"/>
                <w:trHeight w:val="235"/>
              </w:trPr>
              <w:tc>
                <w:tcPr>
                  <w:tcW w:w="2746" w:type="dxa"/>
                  <w:shd w:val="clear" w:color="auto" w:fill="auto"/>
                  <w:vAlign w:val="center"/>
                </w:tcPr>
                <w:p w14:paraId="45115CAD"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Hard of hearing</w:t>
                  </w:r>
                </w:p>
              </w:tc>
              <w:tc>
                <w:tcPr>
                  <w:tcW w:w="993" w:type="dxa"/>
                  <w:shd w:val="clear" w:color="auto" w:fill="auto"/>
                  <w:vAlign w:val="center"/>
                </w:tcPr>
                <w:p w14:paraId="461D283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59</w:t>
                  </w:r>
                </w:p>
              </w:tc>
              <w:tc>
                <w:tcPr>
                  <w:tcW w:w="994" w:type="dxa"/>
                  <w:shd w:val="clear" w:color="auto" w:fill="auto"/>
                  <w:vAlign w:val="center"/>
                </w:tcPr>
                <w:p w14:paraId="679BEDB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65</w:t>
                  </w:r>
                </w:p>
              </w:tc>
              <w:tc>
                <w:tcPr>
                  <w:tcW w:w="851" w:type="dxa"/>
                  <w:shd w:val="clear" w:color="auto" w:fill="auto"/>
                  <w:vAlign w:val="center"/>
                </w:tcPr>
                <w:p w14:paraId="63FB605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68</w:t>
                  </w:r>
                </w:p>
              </w:tc>
              <w:tc>
                <w:tcPr>
                  <w:tcW w:w="993" w:type="dxa"/>
                  <w:shd w:val="clear" w:color="auto" w:fill="auto"/>
                  <w:vAlign w:val="center"/>
                </w:tcPr>
                <w:p w14:paraId="3DACDCA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44</w:t>
                  </w:r>
                </w:p>
              </w:tc>
              <w:tc>
                <w:tcPr>
                  <w:tcW w:w="952" w:type="dxa"/>
                  <w:shd w:val="clear" w:color="auto" w:fill="auto"/>
                  <w:vAlign w:val="center"/>
                </w:tcPr>
                <w:p w14:paraId="2B99B8B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50</w:t>
                  </w:r>
                </w:p>
              </w:tc>
            </w:tr>
            <w:tr w:rsidR="005838B7" w:rsidRPr="005838B7" w14:paraId="55B7178E" w14:textId="77777777" w:rsidTr="005838B7">
              <w:trPr>
                <w:gridAfter w:val="1"/>
                <w:wAfter w:w="41" w:type="dxa"/>
                <w:trHeight w:val="235"/>
              </w:trPr>
              <w:tc>
                <w:tcPr>
                  <w:tcW w:w="2746" w:type="dxa"/>
                  <w:shd w:val="clear" w:color="auto" w:fill="auto"/>
                  <w:vAlign w:val="center"/>
                </w:tcPr>
                <w:p w14:paraId="03F2E5D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Blind</w:t>
                  </w:r>
                </w:p>
              </w:tc>
              <w:tc>
                <w:tcPr>
                  <w:tcW w:w="993" w:type="dxa"/>
                  <w:shd w:val="clear" w:color="auto" w:fill="auto"/>
                  <w:vAlign w:val="center"/>
                </w:tcPr>
                <w:p w14:paraId="1867149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w:t>
                  </w:r>
                </w:p>
              </w:tc>
              <w:tc>
                <w:tcPr>
                  <w:tcW w:w="994" w:type="dxa"/>
                  <w:shd w:val="clear" w:color="auto" w:fill="auto"/>
                  <w:vAlign w:val="center"/>
                </w:tcPr>
                <w:p w14:paraId="458E796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w:t>
                  </w:r>
                </w:p>
              </w:tc>
              <w:tc>
                <w:tcPr>
                  <w:tcW w:w="851" w:type="dxa"/>
                  <w:shd w:val="clear" w:color="auto" w:fill="auto"/>
                  <w:vAlign w:val="center"/>
                </w:tcPr>
                <w:p w14:paraId="05D4C20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w:t>
                  </w:r>
                </w:p>
              </w:tc>
              <w:tc>
                <w:tcPr>
                  <w:tcW w:w="993" w:type="dxa"/>
                  <w:shd w:val="clear" w:color="auto" w:fill="auto"/>
                  <w:vAlign w:val="center"/>
                </w:tcPr>
                <w:p w14:paraId="4E25782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w:t>
                  </w:r>
                </w:p>
              </w:tc>
              <w:tc>
                <w:tcPr>
                  <w:tcW w:w="952" w:type="dxa"/>
                  <w:shd w:val="clear" w:color="auto" w:fill="auto"/>
                  <w:vAlign w:val="center"/>
                </w:tcPr>
                <w:p w14:paraId="0E7FBE6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w:t>
                  </w:r>
                </w:p>
              </w:tc>
            </w:tr>
            <w:tr w:rsidR="005838B7" w:rsidRPr="005838B7" w14:paraId="3D6AE314" w14:textId="77777777" w:rsidTr="005838B7">
              <w:trPr>
                <w:gridAfter w:val="1"/>
                <w:wAfter w:w="41" w:type="dxa"/>
                <w:trHeight w:val="235"/>
              </w:trPr>
              <w:tc>
                <w:tcPr>
                  <w:tcW w:w="2746" w:type="dxa"/>
                  <w:shd w:val="clear" w:color="auto" w:fill="auto"/>
                  <w:vAlign w:val="center"/>
                </w:tcPr>
                <w:p w14:paraId="6C0F82A4"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Low vision</w:t>
                  </w:r>
                </w:p>
              </w:tc>
              <w:tc>
                <w:tcPr>
                  <w:tcW w:w="993" w:type="dxa"/>
                  <w:shd w:val="clear" w:color="auto" w:fill="auto"/>
                  <w:vAlign w:val="center"/>
                </w:tcPr>
                <w:p w14:paraId="2A13C88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45</w:t>
                  </w:r>
                </w:p>
              </w:tc>
              <w:tc>
                <w:tcPr>
                  <w:tcW w:w="994" w:type="dxa"/>
                  <w:shd w:val="clear" w:color="auto" w:fill="auto"/>
                  <w:vAlign w:val="center"/>
                </w:tcPr>
                <w:p w14:paraId="54010C7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38</w:t>
                  </w:r>
                </w:p>
              </w:tc>
              <w:tc>
                <w:tcPr>
                  <w:tcW w:w="851" w:type="dxa"/>
                  <w:shd w:val="clear" w:color="auto" w:fill="auto"/>
                  <w:vAlign w:val="center"/>
                </w:tcPr>
                <w:p w14:paraId="4747B26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35</w:t>
                  </w:r>
                </w:p>
              </w:tc>
              <w:tc>
                <w:tcPr>
                  <w:tcW w:w="993" w:type="dxa"/>
                  <w:shd w:val="clear" w:color="auto" w:fill="auto"/>
                  <w:vAlign w:val="center"/>
                </w:tcPr>
                <w:p w14:paraId="2494FC3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31</w:t>
                  </w:r>
                </w:p>
              </w:tc>
              <w:tc>
                <w:tcPr>
                  <w:tcW w:w="952" w:type="dxa"/>
                  <w:shd w:val="clear" w:color="auto" w:fill="auto"/>
                  <w:vAlign w:val="center"/>
                </w:tcPr>
                <w:p w14:paraId="029C335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31</w:t>
                  </w:r>
                </w:p>
              </w:tc>
            </w:tr>
            <w:tr w:rsidR="005838B7" w:rsidRPr="005838B7" w14:paraId="1C2E519B" w14:textId="77777777" w:rsidTr="005838B7">
              <w:trPr>
                <w:gridAfter w:val="1"/>
                <w:wAfter w:w="41" w:type="dxa"/>
                <w:trHeight w:val="235"/>
              </w:trPr>
              <w:tc>
                <w:tcPr>
                  <w:tcW w:w="2746" w:type="dxa"/>
                  <w:shd w:val="clear" w:color="auto" w:fill="auto"/>
                  <w:vAlign w:val="center"/>
                </w:tcPr>
                <w:p w14:paraId="489658E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Mobility impairment</w:t>
                  </w:r>
                </w:p>
              </w:tc>
              <w:tc>
                <w:tcPr>
                  <w:tcW w:w="993" w:type="dxa"/>
                  <w:shd w:val="clear" w:color="auto" w:fill="auto"/>
                  <w:vAlign w:val="center"/>
                </w:tcPr>
                <w:p w14:paraId="4ADC555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107</w:t>
                  </w:r>
                </w:p>
              </w:tc>
              <w:tc>
                <w:tcPr>
                  <w:tcW w:w="994" w:type="dxa"/>
                  <w:shd w:val="clear" w:color="auto" w:fill="auto"/>
                  <w:vAlign w:val="center"/>
                </w:tcPr>
                <w:p w14:paraId="01C33E9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105</w:t>
                  </w:r>
                </w:p>
              </w:tc>
              <w:tc>
                <w:tcPr>
                  <w:tcW w:w="851" w:type="dxa"/>
                  <w:shd w:val="clear" w:color="auto" w:fill="auto"/>
                  <w:vAlign w:val="center"/>
                </w:tcPr>
                <w:p w14:paraId="3A44884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104</w:t>
                  </w:r>
                </w:p>
              </w:tc>
              <w:tc>
                <w:tcPr>
                  <w:tcW w:w="993" w:type="dxa"/>
                  <w:shd w:val="clear" w:color="auto" w:fill="auto"/>
                  <w:vAlign w:val="center"/>
                </w:tcPr>
                <w:p w14:paraId="722D2E2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87</w:t>
                  </w:r>
                </w:p>
              </w:tc>
              <w:tc>
                <w:tcPr>
                  <w:tcW w:w="952" w:type="dxa"/>
                  <w:shd w:val="clear" w:color="auto" w:fill="auto"/>
                  <w:vAlign w:val="center"/>
                </w:tcPr>
                <w:p w14:paraId="4A50E35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76</w:t>
                  </w:r>
                </w:p>
              </w:tc>
            </w:tr>
            <w:tr w:rsidR="005838B7" w:rsidRPr="005838B7" w14:paraId="47B65B98" w14:textId="77777777" w:rsidTr="005838B7">
              <w:trPr>
                <w:gridAfter w:val="1"/>
                <w:wAfter w:w="41" w:type="dxa"/>
                <w:trHeight w:val="235"/>
              </w:trPr>
              <w:tc>
                <w:tcPr>
                  <w:tcW w:w="2746" w:type="dxa"/>
                  <w:shd w:val="clear" w:color="auto" w:fill="auto"/>
                  <w:vAlign w:val="center"/>
                </w:tcPr>
                <w:p w14:paraId="37FD6859"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Psycho-social disabilities</w:t>
                  </w:r>
                </w:p>
              </w:tc>
              <w:tc>
                <w:tcPr>
                  <w:tcW w:w="993" w:type="dxa"/>
                  <w:shd w:val="clear" w:color="auto" w:fill="auto"/>
                  <w:vAlign w:val="center"/>
                </w:tcPr>
                <w:p w14:paraId="0F98EB4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83</w:t>
                  </w:r>
                </w:p>
              </w:tc>
              <w:tc>
                <w:tcPr>
                  <w:tcW w:w="994" w:type="dxa"/>
                  <w:shd w:val="clear" w:color="auto" w:fill="auto"/>
                  <w:vAlign w:val="center"/>
                </w:tcPr>
                <w:p w14:paraId="788717E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87</w:t>
                  </w:r>
                </w:p>
              </w:tc>
              <w:tc>
                <w:tcPr>
                  <w:tcW w:w="851" w:type="dxa"/>
                  <w:shd w:val="clear" w:color="auto" w:fill="auto"/>
                  <w:vAlign w:val="center"/>
                </w:tcPr>
                <w:p w14:paraId="71ACBE3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66</w:t>
                  </w:r>
                </w:p>
              </w:tc>
              <w:tc>
                <w:tcPr>
                  <w:tcW w:w="993" w:type="dxa"/>
                  <w:shd w:val="clear" w:color="auto" w:fill="auto"/>
                  <w:vAlign w:val="center"/>
                </w:tcPr>
                <w:p w14:paraId="0B0A91A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40</w:t>
                  </w:r>
                </w:p>
              </w:tc>
              <w:tc>
                <w:tcPr>
                  <w:tcW w:w="952" w:type="dxa"/>
                  <w:shd w:val="clear" w:color="auto" w:fill="auto"/>
                  <w:vAlign w:val="center"/>
                </w:tcPr>
                <w:p w14:paraId="2F82CB1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45</w:t>
                  </w:r>
                </w:p>
              </w:tc>
            </w:tr>
            <w:tr w:rsidR="005838B7" w:rsidRPr="005838B7" w14:paraId="21075100" w14:textId="77777777" w:rsidTr="005838B7">
              <w:trPr>
                <w:gridAfter w:val="1"/>
                <w:wAfter w:w="41" w:type="dxa"/>
                <w:trHeight w:val="235"/>
              </w:trPr>
              <w:tc>
                <w:tcPr>
                  <w:tcW w:w="2746" w:type="dxa"/>
                  <w:shd w:val="clear" w:color="auto" w:fill="auto"/>
                  <w:vAlign w:val="center"/>
                </w:tcPr>
                <w:p w14:paraId="39E4A412"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Developmental disabilities</w:t>
                  </w:r>
                </w:p>
              </w:tc>
              <w:tc>
                <w:tcPr>
                  <w:tcW w:w="993" w:type="dxa"/>
                  <w:shd w:val="clear" w:color="auto" w:fill="auto"/>
                  <w:vAlign w:val="center"/>
                </w:tcPr>
                <w:p w14:paraId="137715D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823</w:t>
                  </w:r>
                </w:p>
              </w:tc>
              <w:tc>
                <w:tcPr>
                  <w:tcW w:w="994" w:type="dxa"/>
                  <w:shd w:val="clear" w:color="auto" w:fill="auto"/>
                  <w:vAlign w:val="center"/>
                </w:tcPr>
                <w:p w14:paraId="5A8CAD2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806</w:t>
                  </w:r>
                </w:p>
              </w:tc>
              <w:tc>
                <w:tcPr>
                  <w:tcW w:w="851" w:type="dxa"/>
                  <w:shd w:val="clear" w:color="auto" w:fill="auto"/>
                  <w:vAlign w:val="center"/>
                </w:tcPr>
                <w:p w14:paraId="61DB437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640</w:t>
                  </w:r>
                </w:p>
              </w:tc>
              <w:tc>
                <w:tcPr>
                  <w:tcW w:w="993" w:type="dxa"/>
                  <w:shd w:val="clear" w:color="auto" w:fill="auto"/>
                  <w:vAlign w:val="center"/>
                </w:tcPr>
                <w:p w14:paraId="33B778E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160</w:t>
                  </w:r>
                </w:p>
              </w:tc>
              <w:tc>
                <w:tcPr>
                  <w:tcW w:w="952" w:type="dxa"/>
                  <w:shd w:val="clear" w:color="auto" w:fill="auto"/>
                  <w:vAlign w:val="center"/>
                </w:tcPr>
                <w:p w14:paraId="20A625D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230</w:t>
                  </w:r>
                </w:p>
              </w:tc>
            </w:tr>
            <w:tr w:rsidR="005838B7" w:rsidRPr="005838B7" w14:paraId="1F452BCB" w14:textId="77777777" w:rsidTr="005838B7">
              <w:trPr>
                <w:gridAfter w:val="1"/>
                <w:wAfter w:w="41" w:type="dxa"/>
                <w:trHeight w:val="235"/>
              </w:trPr>
              <w:tc>
                <w:tcPr>
                  <w:tcW w:w="2746" w:type="dxa"/>
                  <w:shd w:val="clear" w:color="auto" w:fill="auto"/>
                  <w:vAlign w:val="center"/>
                </w:tcPr>
                <w:p w14:paraId="30BB2BF1"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Writing and reading impairments</w:t>
                  </w:r>
                </w:p>
              </w:tc>
              <w:tc>
                <w:tcPr>
                  <w:tcW w:w="993" w:type="dxa"/>
                  <w:shd w:val="clear" w:color="auto" w:fill="auto"/>
                  <w:vAlign w:val="center"/>
                </w:tcPr>
                <w:p w14:paraId="1791863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723</w:t>
                  </w:r>
                </w:p>
              </w:tc>
              <w:tc>
                <w:tcPr>
                  <w:tcW w:w="994" w:type="dxa"/>
                  <w:shd w:val="clear" w:color="auto" w:fill="auto"/>
                  <w:vAlign w:val="center"/>
                </w:tcPr>
                <w:p w14:paraId="44D667E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1.104</w:t>
                  </w:r>
                </w:p>
              </w:tc>
              <w:tc>
                <w:tcPr>
                  <w:tcW w:w="851" w:type="dxa"/>
                  <w:shd w:val="clear" w:color="auto" w:fill="auto"/>
                  <w:vAlign w:val="center"/>
                </w:tcPr>
                <w:p w14:paraId="705E1D0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1.481</w:t>
                  </w:r>
                </w:p>
              </w:tc>
              <w:tc>
                <w:tcPr>
                  <w:tcW w:w="993" w:type="dxa"/>
                  <w:shd w:val="clear" w:color="auto" w:fill="auto"/>
                  <w:vAlign w:val="center"/>
                </w:tcPr>
                <w:p w14:paraId="658B9FC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1.609</w:t>
                  </w:r>
                </w:p>
              </w:tc>
              <w:tc>
                <w:tcPr>
                  <w:tcW w:w="952" w:type="dxa"/>
                  <w:shd w:val="clear" w:color="auto" w:fill="auto"/>
                  <w:vAlign w:val="center"/>
                </w:tcPr>
                <w:p w14:paraId="387C9AA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1.576</w:t>
                  </w:r>
                </w:p>
              </w:tc>
            </w:tr>
            <w:tr w:rsidR="005838B7" w:rsidRPr="005838B7" w14:paraId="02EF721A" w14:textId="77777777" w:rsidTr="005838B7">
              <w:trPr>
                <w:gridAfter w:val="1"/>
                <w:wAfter w:w="41" w:type="dxa"/>
                <w:trHeight w:val="235"/>
              </w:trPr>
              <w:tc>
                <w:tcPr>
                  <w:tcW w:w="2746" w:type="dxa"/>
                  <w:shd w:val="clear" w:color="auto" w:fill="auto"/>
                  <w:vAlign w:val="center"/>
                </w:tcPr>
                <w:p w14:paraId="3BADD6A6"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Neurological impairments</w:t>
                  </w:r>
                </w:p>
              </w:tc>
              <w:tc>
                <w:tcPr>
                  <w:tcW w:w="993" w:type="dxa"/>
                  <w:shd w:val="clear" w:color="auto" w:fill="auto"/>
                  <w:vAlign w:val="center"/>
                </w:tcPr>
                <w:p w14:paraId="1710783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42</w:t>
                  </w:r>
                </w:p>
              </w:tc>
              <w:tc>
                <w:tcPr>
                  <w:tcW w:w="994" w:type="dxa"/>
                  <w:shd w:val="clear" w:color="auto" w:fill="auto"/>
                  <w:vAlign w:val="center"/>
                </w:tcPr>
                <w:p w14:paraId="6DE0D4F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47</w:t>
                  </w:r>
                </w:p>
              </w:tc>
              <w:tc>
                <w:tcPr>
                  <w:tcW w:w="851" w:type="dxa"/>
                  <w:shd w:val="clear" w:color="auto" w:fill="auto"/>
                  <w:vAlign w:val="center"/>
                </w:tcPr>
                <w:p w14:paraId="65579CD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39</w:t>
                  </w:r>
                </w:p>
              </w:tc>
              <w:tc>
                <w:tcPr>
                  <w:tcW w:w="993" w:type="dxa"/>
                  <w:shd w:val="clear" w:color="auto" w:fill="auto"/>
                  <w:vAlign w:val="center"/>
                </w:tcPr>
                <w:p w14:paraId="6D27CCA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38</w:t>
                  </w:r>
                </w:p>
              </w:tc>
              <w:tc>
                <w:tcPr>
                  <w:tcW w:w="952" w:type="dxa"/>
                  <w:shd w:val="clear" w:color="auto" w:fill="auto"/>
                  <w:vAlign w:val="center"/>
                </w:tcPr>
                <w:p w14:paraId="2AE3DF0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62</w:t>
                  </w:r>
                </w:p>
              </w:tc>
            </w:tr>
            <w:tr w:rsidR="005838B7" w:rsidRPr="005838B7" w14:paraId="2D0A7926" w14:textId="77777777" w:rsidTr="005838B7">
              <w:trPr>
                <w:gridAfter w:val="1"/>
                <w:wAfter w:w="41" w:type="dxa"/>
                <w:trHeight w:val="235"/>
              </w:trPr>
              <w:tc>
                <w:tcPr>
                  <w:tcW w:w="2746" w:type="dxa"/>
                  <w:shd w:val="clear" w:color="auto" w:fill="auto"/>
                  <w:vAlign w:val="center"/>
                </w:tcPr>
                <w:p w14:paraId="36F8F429"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Others/not disclosed</w:t>
                  </w:r>
                </w:p>
              </w:tc>
              <w:tc>
                <w:tcPr>
                  <w:tcW w:w="993" w:type="dxa"/>
                  <w:shd w:val="clear" w:color="auto" w:fill="auto"/>
                  <w:vAlign w:val="center"/>
                </w:tcPr>
                <w:p w14:paraId="07BBA2E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3.013</w:t>
                  </w:r>
                </w:p>
              </w:tc>
              <w:tc>
                <w:tcPr>
                  <w:tcW w:w="994" w:type="dxa"/>
                  <w:shd w:val="clear" w:color="auto" w:fill="auto"/>
                  <w:vAlign w:val="center"/>
                </w:tcPr>
                <w:p w14:paraId="4464AEB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2.973</w:t>
                  </w:r>
                </w:p>
              </w:tc>
              <w:tc>
                <w:tcPr>
                  <w:tcW w:w="851" w:type="dxa"/>
                  <w:shd w:val="clear" w:color="auto" w:fill="auto"/>
                  <w:vAlign w:val="center"/>
                </w:tcPr>
                <w:p w14:paraId="658F6A8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945</w:t>
                  </w:r>
                </w:p>
              </w:tc>
              <w:tc>
                <w:tcPr>
                  <w:tcW w:w="993" w:type="dxa"/>
                  <w:shd w:val="clear" w:color="auto" w:fill="auto"/>
                  <w:vAlign w:val="center"/>
                </w:tcPr>
                <w:p w14:paraId="49F7E61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152</w:t>
                  </w:r>
                </w:p>
              </w:tc>
              <w:tc>
                <w:tcPr>
                  <w:tcW w:w="952" w:type="dxa"/>
                  <w:shd w:val="clear" w:color="auto" w:fill="auto"/>
                  <w:vAlign w:val="center"/>
                </w:tcPr>
                <w:p w14:paraId="4643AB2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143</w:t>
                  </w:r>
                </w:p>
              </w:tc>
            </w:tr>
            <w:tr w:rsidR="005838B7" w:rsidRPr="005838B7" w14:paraId="5BA5B816" w14:textId="77777777" w:rsidTr="005838B7">
              <w:trPr>
                <w:gridAfter w:val="1"/>
                <w:wAfter w:w="41" w:type="dxa"/>
                <w:trHeight w:val="235"/>
              </w:trPr>
              <w:tc>
                <w:tcPr>
                  <w:tcW w:w="2746" w:type="dxa"/>
                  <w:shd w:val="clear" w:color="auto" w:fill="auto"/>
                  <w:vAlign w:val="center"/>
                </w:tcPr>
                <w:p w14:paraId="05D66932"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In all</w:t>
                  </w:r>
                </w:p>
              </w:tc>
              <w:tc>
                <w:tcPr>
                  <w:tcW w:w="993" w:type="dxa"/>
                  <w:shd w:val="clear" w:color="auto" w:fill="auto"/>
                  <w:vAlign w:val="center"/>
                </w:tcPr>
                <w:p w14:paraId="0D8E541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4.906</w:t>
                  </w:r>
                </w:p>
              </w:tc>
              <w:tc>
                <w:tcPr>
                  <w:tcW w:w="994" w:type="dxa"/>
                  <w:shd w:val="clear" w:color="auto" w:fill="auto"/>
                  <w:vAlign w:val="center"/>
                </w:tcPr>
                <w:p w14:paraId="283CE7A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5.236</w:t>
                  </w:r>
                </w:p>
              </w:tc>
              <w:tc>
                <w:tcPr>
                  <w:tcW w:w="851" w:type="dxa"/>
                  <w:shd w:val="clear" w:color="auto" w:fill="auto"/>
                  <w:vAlign w:val="center"/>
                </w:tcPr>
                <w:p w14:paraId="438F975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3.394</w:t>
                  </w:r>
                </w:p>
              </w:tc>
              <w:tc>
                <w:tcPr>
                  <w:tcW w:w="993" w:type="dxa"/>
                  <w:shd w:val="clear" w:color="auto" w:fill="auto"/>
                  <w:vAlign w:val="center"/>
                </w:tcPr>
                <w:p w14:paraId="76AE65E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2.168</w:t>
                  </w:r>
                </w:p>
              </w:tc>
              <w:tc>
                <w:tcPr>
                  <w:tcW w:w="952" w:type="dxa"/>
                  <w:shd w:val="clear" w:color="auto" w:fill="auto"/>
                  <w:vAlign w:val="center"/>
                </w:tcPr>
                <w:p w14:paraId="1B886C0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2.218</w:t>
                  </w:r>
                </w:p>
              </w:tc>
            </w:tr>
          </w:tbl>
          <w:p w14:paraId="7F9418E0" w14:textId="77777777" w:rsidR="005838B7" w:rsidRPr="005838B7" w:rsidRDefault="005838B7" w:rsidP="005838B7">
            <w:pPr>
              <w:spacing w:after="20" w:line="210" w:lineRule="atLeast"/>
              <w:ind w:left="170" w:right="170"/>
              <w:rPr>
                <w:rFonts w:asciiTheme="minorHAnsi" w:hAnsiTheme="minorHAnsi"/>
                <w:sz w:val="22"/>
                <w:szCs w:val="22"/>
                <w:lang w:val="en-US"/>
              </w:rPr>
            </w:pPr>
          </w:p>
        </w:tc>
      </w:tr>
    </w:tbl>
    <w:p w14:paraId="37803A90" w14:textId="0456803F" w:rsidR="005838B7" w:rsidRDefault="005838B7" w:rsidP="005838B7">
      <w:pPr>
        <w:spacing w:after="160" w:line="259" w:lineRule="auto"/>
        <w:rPr>
          <w:rFonts w:asciiTheme="minorHAnsi" w:hAnsiTheme="minorHAnsi"/>
          <w:sz w:val="22"/>
          <w:szCs w:val="22"/>
        </w:rPr>
      </w:pPr>
    </w:p>
    <w:p w14:paraId="0582983A" w14:textId="1C09DC06" w:rsidR="00F40BF3" w:rsidRPr="00F40BF3" w:rsidRDefault="00F40BF3" w:rsidP="005838B7">
      <w:pPr>
        <w:spacing w:after="160" w:line="259" w:lineRule="auto"/>
        <w:rPr>
          <w:rFonts w:ascii="Times New Roman" w:hAnsi="Times New Roman" w:cs="Times New Roman"/>
          <w:b/>
        </w:rPr>
      </w:pPr>
      <w:r>
        <w:rPr>
          <w:rFonts w:asciiTheme="minorHAnsi" w:hAnsiTheme="minorHAnsi"/>
          <w:sz w:val="22"/>
          <w:szCs w:val="22"/>
        </w:rPr>
        <w:tab/>
        <w:t xml:space="preserve">        </w:t>
      </w:r>
      <w:r w:rsidR="00F35D6B">
        <w:rPr>
          <w:rFonts w:ascii="Times New Roman" w:hAnsi="Times New Roman" w:cs="Times New Roman"/>
          <w:b/>
        </w:rPr>
        <w:t>Table 10</w:t>
      </w:r>
      <w:r>
        <w:rPr>
          <w:rFonts w:ascii="Times New Roman" w:hAnsi="Times New Roman" w:cs="Times New Roman"/>
          <w:b/>
        </w:rPr>
        <w:t xml:space="preserve">: </w:t>
      </w:r>
    </w:p>
    <w:tbl>
      <w:tblPr>
        <w:tblStyle w:val="Tabel-Gitter1"/>
        <w:tblW w:w="0" w:type="auto"/>
        <w:tblInd w:w="1134" w:type="dxa"/>
        <w:tblLayout w:type="fixed"/>
        <w:tblCellMar>
          <w:left w:w="0" w:type="dxa"/>
          <w:right w:w="0" w:type="dxa"/>
        </w:tblCellMar>
        <w:tblLook w:val="04A0" w:firstRow="1" w:lastRow="0" w:firstColumn="1" w:lastColumn="0" w:noHBand="0" w:noVBand="1"/>
      </w:tblPr>
      <w:tblGrid>
        <w:gridCol w:w="8364"/>
      </w:tblGrid>
      <w:tr w:rsidR="005838B7" w:rsidRPr="005838B7" w14:paraId="6A1F0261" w14:textId="77777777" w:rsidTr="00F40BF3">
        <w:trPr>
          <w:trHeight w:val="1791"/>
        </w:trPr>
        <w:tc>
          <w:tcPr>
            <w:tcW w:w="8364" w:type="dxa"/>
            <w:tcBorders>
              <w:left w:val="nil"/>
              <w:bottom w:val="single" w:sz="4" w:space="0" w:color="auto"/>
              <w:right w:val="nil"/>
            </w:tcBorders>
            <w:shd w:val="clear" w:color="auto" w:fill="F9F8EF"/>
          </w:tcPr>
          <w:p w14:paraId="4D537284" w14:textId="77777777" w:rsidR="005838B7" w:rsidRPr="005838B7" w:rsidRDefault="005838B7" w:rsidP="005838B7">
            <w:pPr>
              <w:spacing w:before="170" w:after="0" w:line="230" w:lineRule="atLeast"/>
              <w:ind w:left="170" w:right="170"/>
              <w:rPr>
                <w:rFonts w:ascii="Arial" w:hAnsi="Arial" w:cs="Arial"/>
                <w:b/>
                <w:color w:val="031D5C"/>
                <w:sz w:val="15"/>
                <w:szCs w:val="22"/>
                <w:lang w:val="en-US"/>
              </w:rPr>
            </w:pPr>
            <w:r w:rsidRPr="005838B7">
              <w:rPr>
                <w:rFonts w:ascii="Arial" w:hAnsi="Arial" w:cs="Arial"/>
                <w:b/>
                <w:color w:val="000000"/>
                <w:sz w:val="14"/>
                <w:szCs w:val="22"/>
                <w:lang w:val="en-US"/>
              </w:rPr>
              <w:t>Recipients of disability specific support – boarding schools</w:t>
            </w:r>
            <w:r w:rsidRPr="005838B7">
              <w:rPr>
                <w:rFonts w:ascii="Arial" w:hAnsi="Arial" w:cs="Arial"/>
                <w:b/>
                <w:color w:val="031D5C"/>
                <w:sz w:val="15"/>
                <w:szCs w:val="22"/>
                <w:lang w:val="en-US"/>
              </w:rPr>
              <w:br/>
            </w:r>
          </w:p>
          <w:tbl>
            <w:tblPr>
              <w:tblStyle w:val="Tabel-Gitter1"/>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3"/>
              <w:gridCol w:w="7"/>
              <w:gridCol w:w="989"/>
              <w:gridCol w:w="994"/>
              <w:gridCol w:w="851"/>
              <w:gridCol w:w="993"/>
              <w:gridCol w:w="952"/>
              <w:gridCol w:w="41"/>
            </w:tblGrid>
            <w:tr w:rsidR="005838B7" w:rsidRPr="005838B7" w14:paraId="6BB0C999" w14:textId="77777777" w:rsidTr="005838B7">
              <w:trPr>
                <w:trHeight w:val="235"/>
              </w:trPr>
              <w:tc>
                <w:tcPr>
                  <w:tcW w:w="2750" w:type="dxa"/>
                  <w:gridSpan w:val="2"/>
                  <w:shd w:val="clear" w:color="auto" w:fill="auto"/>
                  <w:vAlign w:val="center"/>
                </w:tcPr>
                <w:p w14:paraId="155D0161"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Disability</w:t>
                  </w:r>
                </w:p>
              </w:tc>
              <w:tc>
                <w:tcPr>
                  <w:tcW w:w="989" w:type="dxa"/>
                  <w:shd w:val="clear" w:color="auto" w:fill="auto"/>
                  <w:vAlign w:val="center"/>
                </w:tcPr>
                <w:p w14:paraId="2C0AAE65"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2014</w:t>
                  </w:r>
                </w:p>
              </w:tc>
              <w:tc>
                <w:tcPr>
                  <w:tcW w:w="994" w:type="dxa"/>
                  <w:shd w:val="clear" w:color="auto" w:fill="auto"/>
                  <w:vAlign w:val="center"/>
                </w:tcPr>
                <w:p w14:paraId="30D12F76"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2015</w:t>
                  </w:r>
                </w:p>
              </w:tc>
              <w:tc>
                <w:tcPr>
                  <w:tcW w:w="851" w:type="dxa"/>
                  <w:shd w:val="clear" w:color="auto" w:fill="auto"/>
                  <w:vAlign w:val="center"/>
                </w:tcPr>
                <w:p w14:paraId="64168261"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2016</w:t>
                  </w:r>
                </w:p>
              </w:tc>
              <w:tc>
                <w:tcPr>
                  <w:tcW w:w="993" w:type="dxa"/>
                  <w:shd w:val="clear" w:color="auto" w:fill="auto"/>
                  <w:vAlign w:val="center"/>
                </w:tcPr>
                <w:p w14:paraId="4E94AC23"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2017</w:t>
                  </w:r>
                </w:p>
              </w:tc>
              <w:tc>
                <w:tcPr>
                  <w:tcW w:w="993" w:type="dxa"/>
                  <w:gridSpan w:val="2"/>
                  <w:shd w:val="clear" w:color="auto" w:fill="auto"/>
                  <w:vAlign w:val="center"/>
                </w:tcPr>
                <w:p w14:paraId="389C9FF2"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2018</w:t>
                  </w:r>
                </w:p>
              </w:tc>
            </w:tr>
            <w:tr w:rsidR="005838B7" w:rsidRPr="005838B7" w14:paraId="43698D46" w14:textId="77777777" w:rsidTr="005838B7">
              <w:trPr>
                <w:gridAfter w:val="1"/>
                <w:wAfter w:w="41" w:type="dxa"/>
                <w:trHeight w:val="235"/>
              </w:trPr>
              <w:tc>
                <w:tcPr>
                  <w:tcW w:w="2743" w:type="dxa"/>
                  <w:shd w:val="clear" w:color="auto" w:fill="auto"/>
                  <w:vAlign w:val="center"/>
                </w:tcPr>
                <w:p w14:paraId="7832E5BE"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Deaf</w:t>
                  </w:r>
                </w:p>
              </w:tc>
              <w:tc>
                <w:tcPr>
                  <w:tcW w:w="996" w:type="dxa"/>
                  <w:gridSpan w:val="2"/>
                  <w:shd w:val="clear" w:color="auto" w:fill="auto"/>
                  <w:vAlign w:val="center"/>
                </w:tcPr>
                <w:p w14:paraId="53A4B14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w:t>
                  </w:r>
                </w:p>
              </w:tc>
              <w:tc>
                <w:tcPr>
                  <w:tcW w:w="994" w:type="dxa"/>
                  <w:shd w:val="clear" w:color="auto" w:fill="auto"/>
                  <w:vAlign w:val="center"/>
                </w:tcPr>
                <w:p w14:paraId="703178A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w:t>
                  </w:r>
                </w:p>
              </w:tc>
              <w:tc>
                <w:tcPr>
                  <w:tcW w:w="851" w:type="dxa"/>
                  <w:shd w:val="clear" w:color="auto" w:fill="auto"/>
                  <w:vAlign w:val="center"/>
                </w:tcPr>
                <w:p w14:paraId="34EEC80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w:t>
                  </w:r>
                </w:p>
              </w:tc>
              <w:tc>
                <w:tcPr>
                  <w:tcW w:w="993" w:type="dxa"/>
                  <w:shd w:val="clear" w:color="auto" w:fill="auto"/>
                  <w:vAlign w:val="center"/>
                </w:tcPr>
                <w:p w14:paraId="477BBBA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w:t>
                  </w:r>
                </w:p>
              </w:tc>
              <w:tc>
                <w:tcPr>
                  <w:tcW w:w="952" w:type="dxa"/>
                  <w:shd w:val="clear" w:color="auto" w:fill="auto"/>
                  <w:vAlign w:val="center"/>
                </w:tcPr>
                <w:p w14:paraId="70DC02E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w:t>
                  </w:r>
                </w:p>
              </w:tc>
            </w:tr>
            <w:tr w:rsidR="005838B7" w:rsidRPr="005838B7" w14:paraId="603CD1C5" w14:textId="77777777" w:rsidTr="005838B7">
              <w:trPr>
                <w:gridAfter w:val="1"/>
                <w:wAfter w:w="41" w:type="dxa"/>
                <w:trHeight w:val="235"/>
              </w:trPr>
              <w:tc>
                <w:tcPr>
                  <w:tcW w:w="2743" w:type="dxa"/>
                  <w:shd w:val="clear" w:color="auto" w:fill="auto"/>
                  <w:vAlign w:val="center"/>
                </w:tcPr>
                <w:p w14:paraId="435D9969"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Hard of hearing</w:t>
                  </w:r>
                </w:p>
              </w:tc>
              <w:tc>
                <w:tcPr>
                  <w:tcW w:w="996" w:type="dxa"/>
                  <w:gridSpan w:val="2"/>
                  <w:shd w:val="clear" w:color="auto" w:fill="auto"/>
                  <w:vAlign w:val="center"/>
                </w:tcPr>
                <w:p w14:paraId="78D328F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34</w:t>
                  </w:r>
                </w:p>
              </w:tc>
              <w:tc>
                <w:tcPr>
                  <w:tcW w:w="994" w:type="dxa"/>
                  <w:shd w:val="clear" w:color="auto" w:fill="auto"/>
                  <w:vAlign w:val="center"/>
                </w:tcPr>
                <w:p w14:paraId="57D73AB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35</w:t>
                  </w:r>
                </w:p>
              </w:tc>
              <w:tc>
                <w:tcPr>
                  <w:tcW w:w="851" w:type="dxa"/>
                  <w:shd w:val="clear" w:color="auto" w:fill="auto"/>
                  <w:vAlign w:val="center"/>
                </w:tcPr>
                <w:p w14:paraId="76F42DC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20</w:t>
                  </w:r>
                </w:p>
              </w:tc>
              <w:tc>
                <w:tcPr>
                  <w:tcW w:w="993" w:type="dxa"/>
                  <w:shd w:val="clear" w:color="auto" w:fill="auto"/>
                  <w:vAlign w:val="center"/>
                </w:tcPr>
                <w:p w14:paraId="108C5CE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19</w:t>
                  </w:r>
                </w:p>
              </w:tc>
              <w:tc>
                <w:tcPr>
                  <w:tcW w:w="952" w:type="dxa"/>
                  <w:shd w:val="clear" w:color="auto" w:fill="auto"/>
                  <w:vAlign w:val="center"/>
                </w:tcPr>
                <w:p w14:paraId="73D57D8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32</w:t>
                  </w:r>
                </w:p>
              </w:tc>
            </w:tr>
            <w:tr w:rsidR="005838B7" w:rsidRPr="005838B7" w14:paraId="52572AE3" w14:textId="77777777" w:rsidTr="005838B7">
              <w:trPr>
                <w:gridAfter w:val="1"/>
                <w:wAfter w:w="41" w:type="dxa"/>
                <w:trHeight w:val="235"/>
              </w:trPr>
              <w:tc>
                <w:tcPr>
                  <w:tcW w:w="2743" w:type="dxa"/>
                  <w:shd w:val="clear" w:color="auto" w:fill="auto"/>
                  <w:vAlign w:val="center"/>
                </w:tcPr>
                <w:p w14:paraId="184861FD"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Blind</w:t>
                  </w:r>
                </w:p>
              </w:tc>
              <w:tc>
                <w:tcPr>
                  <w:tcW w:w="996" w:type="dxa"/>
                  <w:gridSpan w:val="2"/>
                  <w:shd w:val="clear" w:color="auto" w:fill="auto"/>
                  <w:vAlign w:val="center"/>
                </w:tcPr>
                <w:p w14:paraId="2BE3DE3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w:t>
                  </w:r>
                </w:p>
              </w:tc>
              <w:tc>
                <w:tcPr>
                  <w:tcW w:w="994" w:type="dxa"/>
                  <w:shd w:val="clear" w:color="auto" w:fill="auto"/>
                  <w:vAlign w:val="center"/>
                </w:tcPr>
                <w:p w14:paraId="5FD0730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w:t>
                  </w:r>
                </w:p>
              </w:tc>
              <w:tc>
                <w:tcPr>
                  <w:tcW w:w="851" w:type="dxa"/>
                  <w:shd w:val="clear" w:color="auto" w:fill="auto"/>
                  <w:vAlign w:val="center"/>
                </w:tcPr>
                <w:p w14:paraId="5ADA340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0</w:t>
                  </w:r>
                </w:p>
              </w:tc>
              <w:tc>
                <w:tcPr>
                  <w:tcW w:w="993" w:type="dxa"/>
                  <w:shd w:val="clear" w:color="auto" w:fill="auto"/>
                  <w:vAlign w:val="center"/>
                </w:tcPr>
                <w:p w14:paraId="000AD1E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0</w:t>
                  </w:r>
                </w:p>
              </w:tc>
              <w:tc>
                <w:tcPr>
                  <w:tcW w:w="952" w:type="dxa"/>
                  <w:shd w:val="clear" w:color="auto" w:fill="auto"/>
                  <w:vAlign w:val="center"/>
                </w:tcPr>
                <w:p w14:paraId="3A22565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w:t>
                  </w:r>
                </w:p>
              </w:tc>
            </w:tr>
            <w:tr w:rsidR="005838B7" w:rsidRPr="005838B7" w14:paraId="7280A98C" w14:textId="77777777" w:rsidTr="005838B7">
              <w:trPr>
                <w:gridAfter w:val="1"/>
                <w:wAfter w:w="41" w:type="dxa"/>
                <w:trHeight w:val="235"/>
              </w:trPr>
              <w:tc>
                <w:tcPr>
                  <w:tcW w:w="2743" w:type="dxa"/>
                  <w:shd w:val="clear" w:color="auto" w:fill="auto"/>
                  <w:vAlign w:val="center"/>
                </w:tcPr>
                <w:p w14:paraId="7515216D"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Low vision</w:t>
                  </w:r>
                </w:p>
              </w:tc>
              <w:tc>
                <w:tcPr>
                  <w:tcW w:w="996" w:type="dxa"/>
                  <w:gridSpan w:val="2"/>
                  <w:shd w:val="clear" w:color="auto" w:fill="auto"/>
                  <w:vAlign w:val="center"/>
                </w:tcPr>
                <w:p w14:paraId="46B0401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21</w:t>
                  </w:r>
                </w:p>
              </w:tc>
              <w:tc>
                <w:tcPr>
                  <w:tcW w:w="994" w:type="dxa"/>
                  <w:shd w:val="clear" w:color="auto" w:fill="auto"/>
                  <w:vAlign w:val="center"/>
                </w:tcPr>
                <w:p w14:paraId="7296B48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16</w:t>
                  </w:r>
                </w:p>
              </w:tc>
              <w:tc>
                <w:tcPr>
                  <w:tcW w:w="851" w:type="dxa"/>
                  <w:shd w:val="clear" w:color="auto" w:fill="auto"/>
                  <w:vAlign w:val="center"/>
                </w:tcPr>
                <w:p w14:paraId="1A99600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w:t>
                  </w:r>
                </w:p>
              </w:tc>
              <w:tc>
                <w:tcPr>
                  <w:tcW w:w="993" w:type="dxa"/>
                  <w:shd w:val="clear" w:color="auto" w:fill="auto"/>
                  <w:vAlign w:val="center"/>
                </w:tcPr>
                <w:p w14:paraId="090618C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w:t>
                  </w:r>
                </w:p>
              </w:tc>
              <w:tc>
                <w:tcPr>
                  <w:tcW w:w="952" w:type="dxa"/>
                  <w:shd w:val="clear" w:color="auto" w:fill="auto"/>
                  <w:vAlign w:val="center"/>
                </w:tcPr>
                <w:p w14:paraId="49F2610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26</w:t>
                  </w:r>
                </w:p>
              </w:tc>
            </w:tr>
            <w:tr w:rsidR="005838B7" w:rsidRPr="005838B7" w14:paraId="407B9DE2" w14:textId="77777777" w:rsidTr="005838B7">
              <w:trPr>
                <w:gridAfter w:val="1"/>
                <w:wAfter w:w="41" w:type="dxa"/>
                <w:trHeight w:val="235"/>
              </w:trPr>
              <w:tc>
                <w:tcPr>
                  <w:tcW w:w="2743" w:type="dxa"/>
                  <w:shd w:val="clear" w:color="auto" w:fill="auto"/>
                  <w:vAlign w:val="center"/>
                </w:tcPr>
                <w:p w14:paraId="4CF54A8F"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Mobility impairment</w:t>
                  </w:r>
                </w:p>
              </w:tc>
              <w:tc>
                <w:tcPr>
                  <w:tcW w:w="996" w:type="dxa"/>
                  <w:gridSpan w:val="2"/>
                  <w:shd w:val="clear" w:color="auto" w:fill="auto"/>
                  <w:vAlign w:val="center"/>
                </w:tcPr>
                <w:p w14:paraId="793A1C9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96</w:t>
                  </w:r>
                </w:p>
              </w:tc>
              <w:tc>
                <w:tcPr>
                  <w:tcW w:w="994" w:type="dxa"/>
                  <w:shd w:val="clear" w:color="auto" w:fill="auto"/>
                  <w:vAlign w:val="center"/>
                </w:tcPr>
                <w:p w14:paraId="456812D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90</w:t>
                  </w:r>
                </w:p>
              </w:tc>
              <w:tc>
                <w:tcPr>
                  <w:tcW w:w="851" w:type="dxa"/>
                  <w:shd w:val="clear" w:color="auto" w:fill="auto"/>
                  <w:vAlign w:val="center"/>
                </w:tcPr>
                <w:p w14:paraId="44A6B1D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63</w:t>
                  </w:r>
                </w:p>
              </w:tc>
              <w:tc>
                <w:tcPr>
                  <w:tcW w:w="993" w:type="dxa"/>
                  <w:shd w:val="clear" w:color="auto" w:fill="auto"/>
                  <w:vAlign w:val="center"/>
                </w:tcPr>
                <w:p w14:paraId="4A02789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52</w:t>
                  </w:r>
                </w:p>
              </w:tc>
              <w:tc>
                <w:tcPr>
                  <w:tcW w:w="952" w:type="dxa"/>
                  <w:shd w:val="clear" w:color="auto" w:fill="auto"/>
                  <w:vAlign w:val="center"/>
                </w:tcPr>
                <w:p w14:paraId="5BD9757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63</w:t>
                  </w:r>
                </w:p>
              </w:tc>
            </w:tr>
            <w:tr w:rsidR="005838B7" w:rsidRPr="005838B7" w14:paraId="471469DF" w14:textId="77777777" w:rsidTr="005838B7">
              <w:trPr>
                <w:gridAfter w:val="1"/>
                <w:wAfter w:w="41" w:type="dxa"/>
                <w:trHeight w:val="235"/>
              </w:trPr>
              <w:tc>
                <w:tcPr>
                  <w:tcW w:w="2743" w:type="dxa"/>
                  <w:shd w:val="clear" w:color="auto" w:fill="auto"/>
                  <w:vAlign w:val="center"/>
                </w:tcPr>
                <w:p w14:paraId="6164D086"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Psycho-social disabilities</w:t>
                  </w:r>
                </w:p>
              </w:tc>
              <w:tc>
                <w:tcPr>
                  <w:tcW w:w="996" w:type="dxa"/>
                  <w:gridSpan w:val="2"/>
                  <w:shd w:val="clear" w:color="auto" w:fill="auto"/>
                  <w:vAlign w:val="center"/>
                </w:tcPr>
                <w:p w14:paraId="73A0945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88</w:t>
                  </w:r>
                </w:p>
              </w:tc>
              <w:tc>
                <w:tcPr>
                  <w:tcW w:w="994" w:type="dxa"/>
                  <w:shd w:val="clear" w:color="auto" w:fill="auto"/>
                  <w:vAlign w:val="center"/>
                </w:tcPr>
                <w:p w14:paraId="7267005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76</w:t>
                  </w:r>
                </w:p>
              </w:tc>
              <w:tc>
                <w:tcPr>
                  <w:tcW w:w="851" w:type="dxa"/>
                  <w:shd w:val="clear" w:color="auto" w:fill="auto"/>
                  <w:vAlign w:val="center"/>
                </w:tcPr>
                <w:p w14:paraId="7485728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82</w:t>
                  </w:r>
                </w:p>
              </w:tc>
              <w:tc>
                <w:tcPr>
                  <w:tcW w:w="993" w:type="dxa"/>
                  <w:shd w:val="clear" w:color="auto" w:fill="auto"/>
                  <w:vAlign w:val="center"/>
                </w:tcPr>
                <w:p w14:paraId="3E88A72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44</w:t>
                  </w:r>
                </w:p>
              </w:tc>
              <w:tc>
                <w:tcPr>
                  <w:tcW w:w="952" w:type="dxa"/>
                  <w:shd w:val="clear" w:color="auto" w:fill="auto"/>
                  <w:vAlign w:val="center"/>
                </w:tcPr>
                <w:p w14:paraId="1B81367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35</w:t>
                  </w:r>
                </w:p>
              </w:tc>
            </w:tr>
            <w:tr w:rsidR="005838B7" w:rsidRPr="005838B7" w14:paraId="174E3D57" w14:textId="77777777" w:rsidTr="005838B7">
              <w:trPr>
                <w:gridAfter w:val="1"/>
                <w:wAfter w:w="41" w:type="dxa"/>
                <w:trHeight w:val="235"/>
              </w:trPr>
              <w:tc>
                <w:tcPr>
                  <w:tcW w:w="2743" w:type="dxa"/>
                  <w:shd w:val="clear" w:color="auto" w:fill="auto"/>
                  <w:vAlign w:val="center"/>
                </w:tcPr>
                <w:p w14:paraId="752E71A4"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Developmental disabilities</w:t>
                  </w:r>
                </w:p>
              </w:tc>
              <w:tc>
                <w:tcPr>
                  <w:tcW w:w="996" w:type="dxa"/>
                  <w:gridSpan w:val="2"/>
                  <w:shd w:val="clear" w:color="auto" w:fill="auto"/>
                  <w:vAlign w:val="center"/>
                </w:tcPr>
                <w:p w14:paraId="11CA946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907</w:t>
                  </w:r>
                </w:p>
              </w:tc>
              <w:tc>
                <w:tcPr>
                  <w:tcW w:w="994" w:type="dxa"/>
                  <w:shd w:val="clear" w:color="auto" w:fill="auto"/>
                  <w:vAlign w:val="center"/>
                </w:tcPr>
                <w:p w14:paraId="23AC9FD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1.050</w:t>
                  </w:r>
                </w:p>
              </w:tc>
              <w:tc>
                <w:tcPr>
                  <w:tcW w:w="851" w:type="dxa"/>
                  <w:shd w:val="clear" w:color="auto" w:fill="auto"/>
                  <w:vAlign w:val="center"/>
                </w:tcPr>
                <w:p w14:paraId="307BF1B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741</w:t>
                  </w:r>
                </w:p>
              </w:tc>
              <w:tc>
                <w:tcPr>
                  <w:tcW w:w="993" w:type="dxa"/>
                  <w:shd w:val="clear" w:color="auto" w:fill="auto"/>
                  <w:vAlign w:val="center"/>
                </w:tcPr>
                <w:p w14:paraId="1DF3C1D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143</w:t>
                  </w:r>
                </w:p>
              </w:tc>
              <w:tc>
                <w:tcPr>
                  <w:tcW w:w="952" w:type="dxa"/>
                  <w:shd w:val="clear" w:color="auto" w:fill="auto"/>
                  <w:vAlign w:val="center"/>
                </w:tcPr>
                <w:p w14:paraId="2B5FDA8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122</w:t>
                  </w:r>
                </w:p>
              </w:tc>
            </w:tr>
            <w:tr w:rsidR="005838B7" w:rsidRPr="005838B7" w14:paraId="3C4ED48B" w14:textId="77777777" w:rsidTr="005838B7">
              <w:trPr>
                <w:gridAfter w:val="1"/>
                <w:wAfter w:w="41" w:type="dxa"/>
                <w:trHeight w:val="235"/>
              </w:trPr>
              <w:tc>
                <w:tcPr>
                  <w:tcW w:w="2743" w:type="dxa"/>
                  <w:shd w:val="clear" w:color="auto" w:fill="auto"/>
                  <w:vAlign w:val="center"/>
                </w:tcPr>
                <w:p w14:paraId="2F93E81B"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Writing and reading impairments</w:t>
                  </w:r>
                </w:p>
              </w:tc>
              <w:tc>
                <w:tcPr>
                  <w:tcW w:w="996" w:type="dxa"/>
                  <w:gridSpan w:val="2"/>
                  <w:shd w:val="clear" w:color="auto" w:fill="auto"/>
                  <w:vAlign w:val="center"/>
                </w:tcPr>
                <w:p w14:paraId="583C21C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201</w:t>
                  </w:r>
                </w:p>
              </w:tc>
              <w:tc>
                <w:tcPr>
                  <w:tcW w:w="994" w:type="dxa"/>
                  <w:shd w:val="clear" w:color="auto" w:fill="auto"/>
                  <w:vAlign w:val="center"/>
                </w:tcPr>
                <w:p w14:paraId="15E9DF6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319</w:t>
                  </w:r>
                </w:p>
              </w:tc>
              <w:tc>
                <w:tcPr>
                  <w:tcW w:w="851" w:type="dxa"/>
                  <w:shd w:val="clear" w:color="auto" w:fill="auto"/>
                  <w:vAlign w:val="center"/>
                </w:tcPr>
                <w:p w14:paraId="482C977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456</w:t>
                  </w:r>
                </w:p>
              </w:tc>
              <w:tc>
                <w:tcPr>
                  <w:tcW w:w="993" w:type="dxa"/>
                  <w:shd w:val="clear" w:color="auto" w:fill="auto"/>
                  <w:vAlign w:val="center"/>
                </w:tcPr>
                <w:p w14:paraId="71BC4FC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570</w:t>
                  </w:r>
                </w:p>
              </w:tc>
              <w:tc>
                <w:tcPr>
                  <w:tcW w:w="952" w:type="dxa"/>
                  <w:shd w:val="clear" w:color="auto" w:fill="auto"/>
                  <w:vAlign w:val="center"/>
                </w:tcPr>
                <w:p w14:paraId="604E70E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560</w:t>
                  </w:r>
                </w:p>
              </w:tc>
            </w:tr>
            <w:tr w:rsidR="005838B7" w:rsidRPr="005838B7" w14:paraId="00D1F700" w14:textId="77777777" w:rsidTr="005838B7">
              <w:trPr>
                <w:gridAfter w:val="1"/>
                <w:wAfter w:w="41" w:type="dxa"/>
                <w:trHeight w:val="235"/>
              </w:trPr>
              <w:tc>
                <w:tcPr>
                  <w:tcW w:w="2743" w:type="dxa"/>
                  <w:shd w:val="clear" w:color="auto" w:fill="auto"/>
                  <w:vAlign w:val="center"/>
                </w:tcPr>
                <w:p w14:paraId="373CA4EC"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Neurological impairments</w:t>
                  </w:r>
                </w:p>
              </w:tc>
              <w:tc>
                <w:tcPr>
                  <w:tcW w:w="996" w:type="dxa"/>
                  <w:gridSpan w:val="2"/>
                  <w:shd w:val="clear" w:color="auto" w:fill="auto"/>
                  <w:vAlign w:val="center"/>
                </w:tcPr>
                <w:p w14:paraId="2C8FD61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57</w:t>
                  </w:r>
                </w:p>
              </w:tc>
              <w:tc>
                <w:tcPr>
                  <w:tcW w:w="994" w:type="dxa"/>
                  <w:shd w:val="clear" w:color="auto" w:fill="auto"/>
                  <w:vAlign w:val="center"/>
                </w:tcPr>
                <w:p w14:paraId="251405F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82</w:t>
                  </w:r>
                </w:p>
              </w:tc>
              <w:tc>
                <w:tcPr>
                  <w:tcW w:w="851" w:type="dxa"/>
                  <w:shd w:val="clear" w:color="auto" w:fill="auto"/>
                  <w:vAlign w:val="center"/>
                </w:tcPr>
                <w:p w14:paraId="0C35D2F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79</w:t>
                  </w:r>
                </w:p>
              </w:tc>
              <w:tc>
                <w:tcPr>
                  <w:tcW w:w="993" w:type="dxa"/>
                  <w:shd w:val="clear" w:color="auto" w:fill="auto"/>
                  <w:vAlign w:val="center"/>
                </w:tcPr>
                <w:p w14:paraId="07EBE9D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65</w:t>
                  </w:r>
                </w:p>
              </w:tc>
              <w:tc>
                <w:tcPr>
                  <w:tcW w:w="952" w:type="dxa"/>
                  <w:shd w:val="clear" w:color="auto" w:fill="auto"/>
                  <w:vAlign w:val="center"/>
                </w:tcPr>
                <w:p w14:paraId="00776E6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60</w:t>
                  </w:r>
                </w:p>
              </w:tc>
            </w:tr>
            <w:tr w:rsidR="005838B7" w:rsidRPr="005838B7" w14:paraId="78502376" w14:textId="77777777" w:rsidTr="005838B7">
              <w:trPr>
                <w:gridAfter w:val="1"/>
                <w:wAfter w:w="41" w:type="dxa"/>
                <w:trHeight w:val="235"/>
              </w:trPr>
              <w:tc>
                <w:tcPr>
                  <w:tcW w:w="2743" w:type="dxa"/>
                  <w:shd w:val="clear" w:color="auto" w:fill="auto"/>
                  <w:vAlign w:val="center"/>
                </w:tcPr>
                <w:p w14:paraId="11FD6F3B"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Others/not disclosed</w:t>
                  </w:r>
                </w:p>
              </w:tc>
              <w:tc>
                <w:tcPr>
                  <w:tcW w:w="996" w:type="dxa"/>
                  <w:gridSpan w:val="2"/>
                  <w:shd w:val="clear" w:color="auto" w:fill="auto"/>
                  <w:vAlign w:val="center"/>
                </w:tcPr>
                <w:p w14:paraId="42A0DA3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5.069</w:t>
                  </w:r>
                </w:p>
              </w:tc>
              <w:tc>
                <w:tcPr>
                  <w:tcW w:w="994" w:type="dxa"/>
                  <w:shd w:val="clear" w:color="auto" w:fill="auto"/>
                  <w:vAlign w:val="center"/>
                </w:tcPr>
                <w:p w14:paraId="2FDFA4B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5.384</w:t>
                  </w:r>
                </w:p>
              </w:tc>
              <w:tc>
                <w:tcPr>
                  <w:tcW w:w="851" w:type="dxa"/>
                  <w:shd w:val="clear" w:color="auto" w:fill="auto"/>
                  <w:vAlign w:val="center"/>
                </w:tcPr>
                <w:p w14:paraId="31BEDBE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3.411</w:t>
                  </w:r>
                </w:p>
              </w:tc>
              <w:tc>
                <w:tcPr>
                  <w:tcW w:w="993" w:type="dxa"/>
                  <w:shd w:val="clear" w:color="auto" w:fill="auto"/>
                  <w:vAlign w:val="center"/>
                </w:tcPr>
                <w:p w14:paraId="0206AAC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480</w:t>
                  </w:r>
                </w:p>
              </w:tc>
              <w:tc>
                <w:tcPr>
                  <w:tcW w:w="952" w:type="dxa"/>
                  <w:shd w:val="clear" w:color="auto" w:fill="auto"/>
                  <w:vAlign w:val="center"/>
                </w:tcPr>
                <w:p w14:paraId="54D130F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457</w:t>
                  </w:r>
                </w:p>
              </w:tc>
            </w:tr>
            <w:tr w:rsidR="005838B7" w:rsidRPr="005838B7" w14:paraId="4555ABEC" w14:textId="77777777" w:rsidTr="005838B7">
              <w:trPr>
                <w:gridAfter w:val="1"/>
                <w:wAfter w:w="41" w:type="dxa"/>
                <w:trHeight w:val="235"/>
              </w:trPr>
              <w:tc>
                <w:tcPr>
                  <w:tcW w:w="2743" w:type="dxa"/>
                  <w:shd w:val="clear" w:color="auto" w:fill="auto"/>
                  <w:vAlign w:val="center"/>
                </w:tcPr>
                <w:p w14:paraId="356D4B65"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In all</w:t>
                  </w:r>
                </w:p>
              </w:tc>
              <w:tc>
                <w:tcPr>
                  <w:tcW w:w="996" w:type="dxa"/>
                  <w:gridSpan w:val="2"/>
                  <w:shd w:val="clear" w:color="auto" w:fill="auto"/>
                  <w:vAlign w:val="center"/>
                </w:tcPr>
                <w:p w14:paraId="3CF2405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6.483</w:t>
                  </w:r>
                </w:p>
              </w:tc>
              <w:tc>
                <w:tcPr>
                  <w:tcW w:w="994" w:type="dxa"/>
                  <w:shd w:val="clear" w:color="auto" w:fill="auto"/>
                  <w:vAlign w:val="center"/>
                </w:tcPr>
                <w:p w14:paraId="349A99C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7.057</w:t>
                  </w:r>
                </w:p>
              </w:tc>
              <w:tc>
                <w:tcPr>
                  <w:tcW w:w="851" w:type="dxa"/>
                  <w:shd w:val="clear" w:color="auto" w:fill="auto"/>
                  <w:vAlign w:val="center"/>
                </w:tcPr>
                <w:p w14:paraId="2A0B2BA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4.872</w:t>
                  </w:r>
                </w:p>
              </w:tc>
              <w:tc>
                <w:tcPr>
                  <w:tcW w:w="993" w:type="dxa"/>
                  <w:shd w:val="clear" w:color="auto" w:fill="auto"/>
                  <w:vAlign w:val="center"/>
                </w:tcPr>
                <w:p w14:paraId="0996B23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1.393</w:t>
                  </w:r>
                </w:p>
              </w:tc>
              <w:tc>
                <w:tcPr>
                  <w:tcW w:w="952" w:type="dxa"/>
                  <w:shd w:val="clear" w:color="auto" w:fill="auto"/>
                  <w:vAlign w:val="center"/>
                </w:tcPr>
                <w:p w14:paraId="7540785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1.358</w:t>
                  </w:r>
                </w:p>
              </w:tc>
            </w:tr>
          </w:tbl>
          <w:p w14:paraId="02B16291" w14:textId="77777777" w:rsidR="005838B7" w:rsidRPr="005838B7" w:rsidRDefault="005838B7" w:rsidP="005838B7">
            <w:pPr>
              <w:spacing w:after="20" w:line="210" w:lineRule="atLeast"/>
              <w:ind w:left="170" w:right="170"/>
              <w:rPr>
                <w:rFonts w:asciiTheme="minorHAnsi" w:hAnsiTheme="minorHAnsi"/>
                <w:sz w:val="22"/>
                <w:szCs w:val="22"/>
                <w:lang w:val="en-US"/>
              </w:rPr>
            </w:pPr>
          </w:p>
        </w:tc>
      </w:tr>
    </w:tbl>
    <w:p w14:paraId="42AB3BCD" w14:textId="2670815C" w:rsidR="005838B7" w:rsidRDefault="005838B7" w:rsidP="005838B7">
      <w:pPr>
        <w:spacing w:after="160" w:line="259" w:lineRule="auto"/>
        <w:rPr>
          <w:rFonts w:asciiTheme="minorHAnsi" w:hAnsiTheme="minorHAnsi"/>
          <w:sz w:val="22"/>
          <w:szCs w:val="22"/>
        </w:rPr>
      </w:pPr>
    </w:p>
    <w:p w14:paraId="451F7F83" w14:textId="79FCD0A7" w:rsidR="00EE7967" w:rsidRPr="00EE7967" w:rsidRDefault="00EE7967" w:rsidP="005838B7">
      <w:pPr>
        <w:spacing w:after="160" w:line="259" w:lineRule="auto"/>
        <w:rPr>
          <w:rFonts w:ascii="Times New Roman" w:hAnsi="Times New Roman" w:cs="Times New Roman"/>
          <w:b/>
        </w:rPr>
      </w:pPr>
      <w:r>
        <w:rPr>
          <w:rFonts w:asciiTheme="minorHAnsi" w:hAnsiTheme="minorHAnsi"/>
          <w:sz w:val="22"/>
          <w:szCs w:val="22"/>
        </w:rPr>
        <w:tab/>
        <w:t xml:space="preserve">        </w:t>
      </w:r>
      <w:r w:rsidR="00F35D6B">
        <w:rPr>
          <w:rFonts w:ascii="Times New Roman" w:hAnsi="Times New Roman" w:cs="Times New Roman"/>
          <w:b/>
        </w:rPr>
        <w:t>Table 11</w:t>
      </w:r>
      <w:r>
        <w:rPr>
          <w:rFonts w:ascii="Times New Roman" w:hAnsi="Times New Roman" w:cs="Times New Roman"/>
          <w:b/>
        </w:rPr>
        <w:t>:</w:t>
      </w:r>
    </w:p>
    <w:tbl>
      <w:tblPr>
        <w:tblStyle w:val="Tabel-Gitter1"/>
        <w:tblW w:w="0" w:type="auto"/>
        <w:tblInd w:w="1134" w:type="dxa"/>
        <w:tblLayout w:type="fixed"/>
        <w:tblCellMar>
          <w:left w:w="0" w:type="dxa"/>
          <w:right w:w="0" w:type="dxa"/>
        </w:tblCellMar>
        <w:tblLook w:val="04A0" w:firstRow="1" w:lastRow="0" w:firstColumn="1" w:lastColumn="0" w:noHBand="0" w:noVBand="1"/>
      </w:tblPr>
      <w:tblGrid>
        <w:gridCol w:w="8364"/>
      </w:tblGrid>
      <w:tr w:rsidR="005838B7" w:rsidRPr="005838B7" w14:paraId="63BDDEF0" w14:textId="77777777" w:rsidTr="00EE7967">
        <w:trPr>
          <w:trHeight w:val="988"/>
        </w:trPr>
        <w:tc>
          <w:tcPr>
            <w:tcW w:w="8364" w:type="dxa"/>
            <w:tcBorders>
              <w:left w:val="nil"/>
              <w:bottom w:val="single" w:sz="4" w:space="0" w:color="auto"/>
              <w:right w:val="nil"/>
            </w:tcBorders>
            <w:shd w:val="clear" w:color="auto" w:fill="F9F8EF"/>
          </w:tcPr>
          <w:p w14:paraId="3E21FBEB" w14:textId="77777777" w:rsidR="005838B7" w:rsidRPr="005838B7" w:rsidRDefault="005838B7" w:rsidP="005838B7">
            <w:pPr>
              <w:spacing w:before="170" w:after="0" w:line="230" w:lineRule="atLeast"/>
              <w:ind w:left="170" w:right="170"/>
              <w:rPr>
                <w:rFonts w:ascii="Arial" w:hAnsi="Arial" w:cs="Arial"/>
                <w:b/>
                <w:color w:val="031D5C"/>
                <w:sz w:val="15"/>
                <w:szCs w:val="22"/>
                <w:lang w:val="en-US"/>
              </w:rPr>
            </w:pPr>
            <w:r w:rsidRPr="005838B7">
              <w:rPr>
                <w:rFonts w:ascii="Arial" w:hAnsi="Arial" w:cs="Arial"/>
                <w:b/>
                <w:color w:val="000000"/>
                <w:sz w:val="14"/>
                <w:szCs w:val="22"/>
                <w:lang w:val="en-US"/>
              </w:rPr>
              <w:t>Recipients of disability specific support – vocational education</w:t>
            </w:r>
            <w:r w:rsidRPr="005838B7">
              <w:rPr>
                <w:rFonts w:ascii="Arial" w:hAnsi="Arial" w:cs="Arial"/>
                <w:b/>
                <w:color w:val="031D5C"/>
                <w:sz w:val="15"/>
                <w:szCs w:val="22"/>
                <w:lang w:val="en-US"/>
              </w:rPr>
              <w:br/>
            </w:r>
          </w:p>
          <w:tbl>
            <w:tblPr>
              <w:tblStyle w:val="Tabel-Gitter1"/>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7"/>
              <w:gridCol w:w="993"/>
              <w:gridCol w:w="993"/>
              <w:gridCol w:w="851"/>
              <w:gridCol w:w="993"/>
              <w:gridCol w:w="953"/>
              <w:gridCol w:w="40"/>
            </w:tblGrid>
            <w:tr w:rsidR="005838B7" w:rsidRPr="005838B7" w14:paraId="4CBF163F" w14:textId="77777777" w:rsidTr="005838B7">
              <w:trPr>
                <w:trHeight w:val="235"/>
              </w:trPr>
              <w:tc>
                <w:tcPr>
                  <w:tcW w:w="2747" w:type="dxa"/>
                  <w:shd w:val="clear" w:color="auto" w:fill="auto"/>
                  <w:vAlign w:val="center"/>
                </w:tcPr>
                <w:p w14:paraId="38CA350C"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Disability</w:t>
                  </w:r>
                </w:p>
              </w:tc>
              <w:tc>
                <w:tcPr>
                  <w:tcW w:w="993" w:type="dxa"/>
                  <w:shd w:val="clear" w:color="auto" w:fill="auto"/>
                  <w:vAlign w:val="center"/>
                </w:tcPr>
                <w:p w14:paraId="4061DC8F"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2014</w:t>
                  </w:r>
                </w:p>
              </w:tc>
              <w:tc>
                <w:tcPr>
                  <w:tcW w:w="993" w:type="dxa"/>
                  <w:shd w:val="clear" w:color="auto" w:fill="auto"/>
                  <w:vAlign w:val="center"/>
                </w:tcPr>
                <w:p w14:paraId="05573391"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2015</w:t>
                  </w:r>
                </w:p>
              </w:tc>
              <w:tc>
                <w:tcPr>
                  <w:tcW w:w="851" w:type="dxa"/>
                  <w:shd w:val="clear" w:color="auto" w:fill="auto"/>
                  <w:vAlign w:val="center"/>
                </w:tcPr>
                <w:p w14:paraId="7D61FE70"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2016</w:t>
                  </w:r>
                </w:p>
              </w:tc>
              <w:tc>
                <w:tcPr>
                  <w:tcW w:w="993" w:type="dxa"/>
                  <w:shd w:val="clear" w:color="auto" w:fill="auto"/>
                  <w:vAlign w:val="center"/>
                </w:tcPr>
                <w:p w14:paraId="336B1ACE"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2017</w:t>
                  </w:r>
                </w:p>
              </w:tc>
              <w:tc>
                <w:tcPr>
                  <w:tcW w:w="993" w:type="dxa"/>
                  <w:gridSpan w:val="2"/>
                  <w:shd w:val="clear" w:color="auto" w:fill="auto"/>
                  <w:vAlign w:val="center"/>
                </w:tcPr>
                <w:p w14:paraId="2EF01E17"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2018</w:t>
                  </w:r>
                </w:p>
              </w:tc>
            </w:tr>
            <w:tr w:rsidR="005838B7" w:rsidRPr="005838B7" w14:paraId="027E4369" w14:textId="77777777" w:rsidTr="005838B7">
              <w:trPr>
                <w:gridAfter w:val="1"/>
                <w:wAfter w:w="40" w:type="dxa"/>
                <w:trHeight w:val="235"/>
              </w:trPr>
              <w:tc>
                <w:tcPr>
                  <w:tcW w:w="2747" w:type="dxa"/>
                  <w:shd w:val="clear" w:color="auto" w:fill="auto"/>
                  <w:vAlign w:val="center"/>
                </w:tcPr>
                <w:p w14:paraId="59C54A13"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Deaf</w:t>
                  </w:r>
                </w:p>
              </w:tc>
              <w:tc>
                <w:tcPr>
                  <w:tcW w:w="993" w:type="dxa"/>
                  <w:shd w:val="clear" w:color="auto" w:fill="auto"/>
                  <w:vAlign w:val="center"/>
                </w:tcPr>
                <w:p w14:paraId="00B796E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90</w:t>
                  </w:r>
                </w:p>
              </w:tc>
              <w:tc>
                <w:tcPr>
                  <w:tcW w:w="993" w:type="dxa"/>
                  <w:shd w:val="clear" w:color="auto" w:fill="auto"/>
                  <w:vAlign w:val="center"/>
                </w:tcPr>
                <w:p w14:paraId="1E256AF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90</w:t>
                  </w:r>
                </w:p>
              </w:tc>
              <w:tc>
                <w:tcPr>
                  <w:tcW w:w="851" w:type="dxa"/>
                  <w:shd w:val="clear" w:color="auto" w:fill="auto"/>
                  <w:vAlign w:val="center"/>
                </w:tcPr>
                <w:p w14:paraId="1C849AE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64</w:t>
                  </w:r>
                </w:p>
              </w:tc>
              <w:tc>
                <w:tcPr>
                  <w:tcW w:w="993" w:type="dxa"/>
                  <w:shd w:val="clear" w:color="auto" w:fill="auto"/>
                  <w:vAlign w:val="center"/>
                </w:tcPr>
                <w:p w14:paraId="2636B4B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60</w:t>
                  </w:r>
                </w:p>
              </w:tc>
              <w:tc>
                <w:tcPr>
                  <w:tcW w:w="953" w:type="dxa"/>
                  <w:shd w:val="clear" w:color="auto" w:fill="auto"/>
                  <w:vAlign w:val="center"/>
                </w:tcPr>
                <w:p w14:paraId="1BBED1A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55</w:t>
                  </w:r>
                </w:p>
              </w:tc>
            </w:tr>
            <w:tr w:rsidR="005838B7" w:rsidRPr="005838B7" w14:paraId="0018602D" w14:textId="77777777" w:rsidTr="005838B7">
              <w:trPr>
                <w:gridAfter w:val="1"/>
                <w:wAfter w:w="40" w:type="dxa"/>
                <w:trHeight w:val="235"/>
              </w:trPr>
              <w:tc>
                <w:tcPr>
                  <w:tcW w:w="2747" w:type="dxa"/>
                  <w:shd w:val="clear" w:color="auto" w:fill="auto"/>
                  <w:vAlign w:val="center"/>
                </w:tcPr>
                <w:p w14:paraId="40ECCA68"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Hard of hearing</w:t>
                  </w:r>
                </w:p>
              </w:tc>
              <w:tc>
                <w:tcPr>
                  <w:tcW w:w="993" w:type="dxa"/>
                  <w:shd w:val="clear" w:color="auto" w:fill="auto"/>
                  <w:vAlign w:val="center"/>
                </w:tcPr>
                <w:p w14:paraId="571DBCE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58</w:t>
                  </w:r>
                </w:p>
              </w:tc>
              <w:tc>
                <w:tcPr>
                  <w:tcW w:w="993" w:type="dxa"/>
                  <w:shd w:val="clear" w:color="auto" w:fill="auto"/>
                  <w:vAlign w:val="center"/>
                </w:tcPr>
                <w:p w14:paraId="2AE4DD2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60</w:t>
                  </w:r>
                </w:p>
              </w:tc>
              <w:tc>
                <w:tcPr>
                  <w:tcW w:w="851" w:type="dxa"/>
                  <w:shd w:val="clear" w:color="auto" w:fill="auto"/>
                  <w:vAlign w:val="center"/>
                </w:tcPr>
                <w:p w14:paraId="29052F4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65</w:t>
                  </w:r>
                </w:p>
              </w:tc>
              <w:tc>
                <w:tcPr>
                  <w:tcW w:w="993" w:type="dxa"/>
                  <w:shd w:val="clear" w:color="auto" w:fill="auto"/>
                  <w:vAlign w:val="center"/>
                </w:tcPr>
                <w:p w14:paraId="46F4B32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69</w:t>
                  </w:r>
                </w:p>
              </w:tc>
              <w:tc>
                <w:tcPr>
                  <w:tcW w:w="953" w:type="dxa"/>
                  <w:shd w:val="clear" w:color="auto" w:fill="auto"/>
                  <w:vAlign w:val="center"/>
                </w:tcPr>
                <w:p w14:paraId="3488D32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62</w:t>
                  </w:r>
                </w:p>
              </w:tc>
            </w:tr>
            <w:tr w:rsidR="005838B7" w:rsidRPr="005838B7" w14:paraId="797AF019" w14:textId="77777777" w:rsidTr="005838B7">
              <w:trPr>
                <w:gridAfter w:val="1"/>
                <w:wAfter w:w="40" w:type="dxa"/>
                <w:trHeight w:val="235"/>
              </w:trPr>
              <w:tc>
                <w:tcPr>
                  <w:tcW w:w="2747" w:type="dxa"/>
                  <w:shd w:val="clear" w:color="auto" w:fill="auto"/>
                  <w:vAlign w:val="center"/>
                </w:tcPr>
                <w:p w14:paraId="422E40E4"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Blind</w:t>
                  </w:r>
                </w:p>
              </w:tc>
              <w:tc>
                <w:tcPr>
                  <w:tcW w:w="993" w:type="dxa"/>
                  <w:shd w:val="clear" w:color="auto" w:fill="auto"/>
                  <w:vAlign w:val="center"/>
                </w:tcPr>
                <w:p w14:paraId="037C3A8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w:t>
                  </w:r>
                </w:p>
              </w:tc>
              <w:tc>
                <w:tcPr>
                  <w:tcW w:w="993" w:type="dxa"/>
                  <w:shd w:val="clear" w:color="auto" w:fill="auto"/>
                  <w:vAlign w:val="center"/>
                </w:tcPr>
                <w:p w14:paraId="4FDF24E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w:t>
                  </w:r>
                </w:p>
              </w:tc>
              <w:tc>
                <w:tcPr>
                  <w:tcW w:w="851" w:type="dxa"/>
                  <w:shd w:val="clear" w:color="auto" w:fill="auto"/>
                  <w:vAlign w:val="center"/>
                </w:tcPr>
                <w:p w14:paraId="3E97075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w:t>
                  </w:r>
                </w:p>
              </w:tc>
              <w:tc>
                <w:tcPr>
                  <w:tcW w:w="993" w:type="dxa"/>
                  <w:shd w:val="clear" w:color="auto" w:fill="auto"/>
                  <w:vAlign w:val="center"/>
                </w:tcPr>
                <w:p w14:paraId="430227A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w:t>
                  </w:r>
                </w:p>
              </w:tc>
              <w:tc>
                <w:tcPr>
                  <w:tcW w:w="953" w:type="dxa"/>
                  <w:shd w:val="clear" w:color="auto" w:fill="auto"/>
                  <w:vAlign w:val="center"/>
                </w:tcPr>
                <w:p w14:paraId="44B89D6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w:t>
                  </w:r>
                </w:p>
              </w:tc>
            </w:tr>
            <w:tr w:rsidR="005838B7" w:rsidRPr="005838B7" w14:paraId="7EDA40EC" w14:textId="77777777" w:rsidTr="005838B7">
              <w:trPr>
                <w:gridAfter w:val="1"/>
                <w:wAfter w:w="40" w:type="dxa"/>
                <w:trHeight w:val="235"/>
              </w:trPr>
              <w:tc>
                <w:tcPr>
                  <w:tcW w:w="2747" w:type="dxa"/>
                  <w:shd w:val="clear" w:color="auto" w:fill="auto"/>
                  <w:vAlign w:val="center"/>
                </w:tcPr>
                <w:p w14:paraId="7C59E91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Low vision</w:t>
                  </w:r>
                </w:p>
              </w:tc>
              <w:tc>
                <w:tcPr>
                  <w:tcW w:w="993" w:type="dxa"/>
                  <w:shd w:val="clear" w:color="auto" w:fill="auto"/>
                  <w:vAlign w:val="center"/>
                </w:tcPr>
                <w:p w14:paraId="204EFFE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54</w:t>
                  </w:r>
                </w:p>
              </w:tc>
              <w:tc>
                <w:tcPr>
                  <w:tcW w:w="993" w:type="dxa"/>
                  <w:shd w:val="clear" w:color="auto" w:fill="auto"/>
                  <w:vAlign w:val="center"/>
                </w:tcPr>
                <w:p w14:paraId="11BCFD5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40</w:t>
                  </w:r>
                </w:p>
              </w:tc>
              <w:tc>
                <w:tcPr>
                  <w:tcW w:w="851" w:type="dxa"/>
                  <w:shd w:val="clear" w:color="auto" w:fill="auto"/>
                  <w:vAlign w:val="center"/>
                </w:tcPr>
                <w:p w14:paraId="1A4FCF1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32</w:t>
                  </w:r>
                </w:p>
              </w:tc>
              <w:tc>
                <w:tcPr>
                  <w:tcW w:w="993" w:type="dxa"/>
                  <w:shd w:val="clear" w:color="auto" w:fill="auto"/>
                  <w:vAlign w:val="center"/>
                </w:tcPr>
                <w:p w14:paraId="02C79E9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36</w:t>
                  </w:r>
                </w:p>
              </w:tc>
              <w:tc>
                <w:tcPr>
                  <w:tcW w:w="953" w:type="dxa"/>
                  <w:shd w:val="clear" w:color="auto" w:fill="auto"/>
                  <w:vAlign w:val="center"/>
                </w:tcPr>
                <w:p w14:paraId="3F1AB68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35</w:t>
                  </w:r>
                </w:p>
              </w:tc>
            </w:tr>
            <w:tr w:rsidR="005838B7" w:rsidRPr="005838B7" w14:paraId="066C3936" w14:textId="77777777" w:rsidTr="005838B7">
              <w:trPr>
                <w:gridAfter w:val="1"/>
                <w:wAfter w:w="40" w:type="dxa"/>
                <w:trHeight w:val="235"/>
              </w:trPr>
              <w:tc>
                <w:tcPr>
                  <w:tcW w:w="2747" w:type="dxa"/>
                  <w:shd w:val="clear" w:color="auto" w:fill="auto"/>
                  <w:vAlign w:val="center"/>
                </w:tcPr>
                <w:p w14:paraId="15F99EB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lastRenderedPageBreak/>
                    <w:t>Mobility impairment</w:t>
                  </w:r>
                </w:p>
              </w:tc>
              <w:tc>
                <w:tcPr>
                  <w:tcW w:w="993" w:type="dxa"/>
                  <w:shd w:val="clear" w:color="auto" w:fill="auto"/>
                  <w:vAlign w:val="center"/>
                </w:tcPr>
                <w:p w14:paraId="244990A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185</w:t>
                  </w:r>
                </w:p>
              </w:tc>
              <w:tc>
                <w:tcPr>
                  <w:tcW w:w="993" w:type="dxa"/>
                  <w:shd w:val="clear" w:color="auto" w:fill="auto"/>
                  <w:vAlign w:val="center"/>
                </w:tcPr>
                <w:p w14:paraId="353EC11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140</w:t>
                  </w:r>
                </w:p>
              </w:tc>
              <w:tc>
                <w:tcPr>
                  <w:tcW w:w="851" w:type="dxa"/>
                  <w:shd w:val="clear" w:color="auto" w:fill="auto"/>
                  <w:vAlign w:val="center"/>
                </w:tcPr>
                <w:p w14:paraId="43825D3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134</w:t>
                  </w:r>
                </w:p>
              </w:tc>
              <w:tc>
                <w:tcPr>
                  <w:tcW w:w="993" w:type="dxa"/>
                  <w:shd w:val="clear" w:color="auto" w:fill="auto"/>
                  <w:vAlign w:val="center"/>
                </w:tcPr>
                <w:p w14:paraId="7B3E898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140</w:t>
                  </w:r>
                </w:p>
              </w:tc>
              <w:tc>
                <w:tcPr>
                  <w:tcW w:w="953" w:type="dxa"/>
                  <w:shd w:val="clear" w:color="auto" w:fill="auto"/>
                  <w:vAlign w:val="center"/>
                </w:tcPr>
                <w:p w14:paraId="292EE0A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145</w:t>
                  </w:r>
                </w:p>
              </w:tc>
            </w:tr>
            <w:tr w:rsidR="005838B7" w:rsidRPr="005838B7" w14:paraId="089741ED" w14:textId="77777777" w:rsidTr="005838B7">
              <w:trPr>
                <w:gridAfter w:val="1"/>
                <w:wAfter w:w="40" w:type="dxa"/>
                <w:trHeight w:val="235"/>
              </w:trPr>
              <w:tc>
                <w:tcPr>
                  <w:tcW w:w="2747" w:type="dxa"/>
                  <w:shd w:val="clear" w:color="auto" w:fill="auto"/>
                  <w:vAlign w:val="center"/>
                </w:tcPr>
                <w:p w14:paraId="00DB935B"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Psycho-social disabilities</w:t>
                  </w:r>
                </w:p>
              </w:tc>
              <w:tc>
                <w:tcPr>
                  <w:tcW w:w="993" w:type="dxa"/>
                  <w:shd w:val="clear" w:color="auto" w:fill="auto"/>
                  <w:vAlign w:val="center"/>
                </w:tcPr>
                <w:p w14:paraId="02B0A92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203</w:t>
                  </w:r>
                </w:p>
              </w:tc>
              <w:tc>
                <w:tcPr>
                  <w:tcW w:w="993" w:type="dxa"/>
                  <w:shd w:val="clear" w:color="auto" w:fill="auto"/>
                  <w:vAlign w:val="center"/>
                </w:tcPr>
                <w:p w14:paraId="4E56259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210</w:t>
                  </w:r>
                </w:p>
              </w:tc>
              <w:tc>
                <w:tcPr>
                  <w:tcW w:w="851" w:type="dxa"/>
                  <w:shd w:val="clear" w:color="auto" w:fill="auto"/>
                  <w:vAlign w:val="center"/>
                </w:tcPr>
                <w:p w14:paraId="59EE0BA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236</w:t>
                  </w:r>
                </w:p>
              </w:tc>
              <w:tc>
                <w:tcPr>
                  <w:tcW w:w="993" w:type="dxa"/>
                  <w:shd w:val="clear" w:color="auto" w:fill="auto"/>
                  <w:vAlign w:val="center"/>
                </w:tcPr>
                <w:p w14:paraId="1C42E54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367</w:t>
                  </w:r>
                </w:p>
              </w:tc>
              <w:tc>
                <w:tcPr>
                  <w:tcW w:w="953" w:type="dxa"/>
                  <w:shd w:val="clear" w:color="auto" w:fill="auto"/>
                  <w:vAlign w:val="center"/>
                </w:tcPr>
                <w:p w14:paraId="4D63CC0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556</w:t>
                  </w:r>
                </w:p>
              </w:tc>
            </w:tr>
            <w:tr w:rsidR="005838B7" w:rsidRPr="005838B7" w14:paraId="1D42D621" w14:textId="77777777" w:rsidTr="005838B7">
              <w:trPr>
                <w:gridAfter w:val="1"/>
                <w:wAfter w:w="40" w:type="dxa"/>
                <w:trHeight w:val="235"/>
              </w:trPr>
              <w:tc>
                <w:tcPr>
                  <w:tcW w:w="2747" w:type="dxa"/>
                  <w:shd w:val="clear" w:color="auto" w:fill="auto"/>
                  <w:vAlign w:val="center"/>
                </w:tcPr>
                <w:p w14:paraId="2DC8CD9B"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Developmental disabilities</w:t>
                  </w:r>
                </w:p>
              </w:tc>
              <w:tc>
                <w:tcPr>
                  <w:tcW w:w="993" w:type="dxa"/>
                  <w:shd w:val="clear" w:color="auto" w:fill="auto"/>
                  <w:vAlign w:val="center"/>
                </w:tcPr>
                <w:p w14:paraId="0B84891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1.073</w:t>
                  </w:r>
                </w:p>
              </w:tc>
              <w:tc>
                <w:tcPr>
                  <w:tcW w:w="993" w:type="dxa"/>
                  <w:shd w:val="clear" w:color="auto" w:fill="auto"/>
                  <w:vAlign w:val="center"/>
                </w:tcPr>
                <w:p w14:paraId="768C837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1.059</w:t>
                  </w:r>
                </w:p>
              </w:tc>
              <w:tc>
                <w:tcPr>
                  <w:tcW w:w="851" w:type="dxa"/>
                  <w:shd w:val="clear" w:color="auto" w:fill="auto"/>
                  <w:vAlign w:val="center"/>
                </w:tcPr>
                <w:p w14:paraId="079C179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1.063</w:t>
                  </w:r>
                </w:p>
              </w:tc>
              <w:tc>
                <w:tcPr>
                  <w:tcW w:w="993" w:type="dxa"/>
                  <w:shd w:val="clear" w:color="auto" w:fill="auto"/>
                  <w:vAlign w:val="center"/>
                </w:tcPr>
                <w:p w14:paraId="0A42C27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1.451</w:t>
                  </w:r>
                </w:p>
              </w:tc>
              <w:tc>
                <w:tcPr>
                  <w:tcW w:w="953" w:type="dxa"/>
                  <w:shd w:val="clear" w:color="auto" w:fill="auto"/>
                  <w:vAlign w:val="center"/>
                </w:tcPr>
                <w:p w14:paraId="3E2B46A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1.883</w:t>
                  </w:r>
                </w:p>
              </w:tc>
            </w:tr>
            <w:tr w:rsidR="005838B7" w:rsidRPr="005838B7" w14:paraId="7E6F5AE2" w14:textId="77777777" w:rsidTr="005838B7">
              <w:trPr>
                <w:gridAfter w:val="1"/>
                <w:wAfter w:w="40" w:type="dxa"/>
                <w:trHeight w:val="235"/>
              </w:trPr>
              <w:tc>
                <w:tcPr>
                  <w:tcW w:w="2747" w:type="dxa"/>
                  <w:shd w:val="clear" w:color="auto" w:fill="auto"/>
                  <w:vAlign w:val="center"/>
                </w:tcPr>
                <w:p w14:paraId="281D78D2"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Writing and reading impairments</w:t>
                  </w:r>
                </w:p>
              </w:tc>
              <w:tc>
                <w:tcPr>
                  <w:tcW w:w="993" w:type="dxa"/>
                  <w:shd w:val="clear" w:color="auto" w:fill="auto"/>
                  <w:vAlign w:val="center"/>
                </w:tcPr>
                <w:p w14:paraId="0DB0D90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5.647</w:t>
                  </w:r>
                </w:p>
              </w:tc>
              <w:tc>
                <w:tcPr>
                  <w:tcW w:w="993" w:type="dxa"/>
                  <w:shd w:val="clear" w:color="auto" w:fill="auto"/>
                  <w:vAlign w:val="center"/>
                </w:tcPr>
                <w:p w14:paraId="5483632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5.873</w:t>
                  </w:r>
                </w:p>
              </w:tc>
              <w:tc>
                <w:tcPr>
                  <w:tcW w:w="851" w:type="dxa"/>
                  <w:shd w:val="clear" w:color="auto" w:fill="auto"/>
                  <w:vAlign w:val="center"/>
                </w:tcPr>
                <w:p w14:paraId="4F7F6EB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5.868</w:t>
                  </w:r>
                </w:p>
              </w:tc>
              <w:tc>
                <w:tcPr>
                  <w:tcW w:w="993" w:type="dxa"/>
                  <w:shd w:val="clear" w:color="auto" w:fill="auto"/>
                  <w:vAlign w:val="center"/>
                </w:tcPr>
                <w:p w14:paraId="66C7280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6.805</w:t>
                  </w:r>
                </w:p>
              </w:tc>
              <w:tc>
                <w:tcPr>
                  <w:tcW w:w="953" w:type="dxa"/>
                  <w:shd w:val="clear" w:color="auto" w:fill="auto"/>
                  <w:vAlign w:val="center"/>
                </w:tcPr>
                <w:p w14:paraId="0156EA8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7.765</w:t>
                  </w:r>
                </w:p>
              </w:tc>
            </w:tr>
            <w:tr w:rsidR="005838B7" w:rsidRPr="005838B7" w14:paraId="23ECFEAD" w14:textId="77777777" w:rsidTr="005838B7">
              <w:trPr>
                <w:gridAfter w:val="1"/>
                <w:wAfter w:w="40" w:type="dxa"/>
                <w:trHeight w:val="235"/>
              </w:trPr>
              <w:tc>
                <w:tcPr>
                  <w:tcW w:w="2747" w:type="dxa"/>
                  <w:shd w:val="clear" w:color="auto" w:fill="auto"/>
                  <w:vAlign w:val="center"/>
                </w:tcPr>
                <w:p w14:paraId="10FE9242"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Neurological impairments</w:t>
                  </w:r>
                </w:p>
              </w:tc>
              <w:tc>
                <w:tcPr>
                  <w:tcW w:w="993" w:type="dxa"/>
                  <w:shd w:val="clear" w:color="auto" w:fill="auto"/>
                  <w:vAlign w:val="center"/>
                </w:tcPr>
                <w:p w14:paraId="113D9A4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59</w:t>
                  </w:r>
                </w:p>
              </w:tc>
              <w:tc>
                <w:tcPr>
                  <w:tcW w:w="993" w:type="dxa"/>
                  <w:shd w:val="clear" w:color="auto" w:fill="auto"/>
                  <w:vAlign w:val="center"/>
                </w:tcPr>
                <w:p w14:paraId="0353BD3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59</w:t>
                  </w:r>
                </w:p>
              </w:tc>
              <w:tc>
                <w:tcPr>
                  <w:tcW w:w="851" w:type="dxa"/>
                  <w:shd w:val="clear" w:color="auto" w:fill="auto"/>
                  <w:vAlign w:val="center"/>
                </w:tcPr>
                <w:p w14:paraId="3E8F3F7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68</w:t>
                  </w:r>
                </w:p>
              </w:tc>
              <w:tc>
                <w:tcPr>
                  <w:tcW w:w="993" w:type="dxa"/>
                  <w:shd w:val="clear" w:color="auto" w:fill="auto"/>
                  <w:vAlign w:val="center"/>
                </w:tcPr>
                <w:p w14:paraId="1881EF6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83</w:t>
                  </w:r>
                </w:p>
              </w:tc>
              <w:tc>
                <w:tcPr>
                  <w:tcW w:w="953" w:type="dxa"/>
                  <w:shd w:val="clear" w:color="auto" w:fill="auto"/>
                  <w:vAlign w:val="center"/>
                </w:tcPr>
                <w:p w14:paraId="4BCA1DF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102</w:t>
                  </w:r>
                </w:p>
              </w:tc>
            </w:tr>
            <w:tr w:rsidR="005838B7" w:rsidRPr="005838B7" w14:paraId="2148DF49" w14:textId="77777777" w:rsidTr="005838B7">
              <w:trPr>
                <w:gridAfter w:val="1"/>
                <w:wAfter w:w="40" w:type="dxa"/>
                <w:trHeight w:val="235"/>
              </w:trPr>
              <w:tc>
                <w:tcPr>
                  <w:tcW w:w="2747" w:type="dxa"/>
                  <w:shd w:val="clear" w:color="auto" w:fill="auto"/>
                  <w:vAlign w:val="center"/>
                </w:tcPr>
                <w:p w14:paraId="55F2FA2E"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Others/not disclosed</w:t>
                  </w:r>
                </w:p>
              </w:tc>
              <w:tc>
                <w:tcPr>
                  <w:tcW w:w="993" w:type="dxa"/>
                  <w:shd w:val="clear" w:color="auto" w:fill="auto"/>
                  <w:vAlign w:val="center"/>
                </w:tcPr>
                <w:p w14:paraId="65748D8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295</w:t>
                  </w:r>
                </w:p>
              </w:tc>
              <w:tc>
                <w:tcPr>
                  <w:tcW w:w="993" w:type="dxa"/>
                  <w:shd w:val="clear" w:color="auto" w:fill="auto"/>
                  <w:vAlign w:val="center"/>
                </w:tcPr>
                <w:p w14:paraId="4367481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273</w:t>
                  </w:r>
                </w:p>
              </w:tc>
              <w:tc>
                <w:tcPr>
                  <w:tcW w:w="851" w:type="dxa"/>
                  <w:shd w:val="clear" w:color="auto" w:fill="auto"/>
                  <w:vAlign w:val="center"/>
                </w:tcPr>
                <w:p w14:paraId="6C4498F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279</w:t>
                  </w:r>
                </w:p>
              </w:tc>
              <w:tc>
                <w:tcPr>
                  <w:tcW w:w="993" w:type="dxa"/>
                  <w:shd w:val="clear" w:color="auto" w:fill="auto"/>
                  <w:vAlign w:val="center"/>
                </w:tcPr>
                <w:p w14:paraId="1EACAE3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413</w:t>
                  </w:r>
                </w:p>
              </w:tc>
              <w:tc>
                <w:tcPr>
                  <w:tcW w:w="953" w:type="dxa"/>
                  <w:shd w:val="clear" w:color="auto" w:fill="auto"/>
                  <w:vAlign w:val="center"/>
                </w:tcPr>
                <w:p w14:paraId="61A5660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503</w:t>
                  </w:r>
                </w:p>
              </w:tc>
            </w:tr>
            <w:tr w:rsidR="005838B7" w:rsidRPr="005838B7" w14:paraId="6138195F" w14:textId="77777777" w:rsidTr="005838B7">
              <w:trPr>
                <w:gridAfter w:val="1"/>
                <w:wAfter w:w="40" w:type="dxa"/>
                <w:trHeight w:val="235"/>
              </w:trPr>
              <w:tc>
                <w:tcPr>
                  <w:tcW w:w="2747" w:type="dxa"/>
                  <w:shd w:val="clear" w:color="auto" w:fill="auto"/>
                  <w:vAlign w:val="center"/>
                </w:tcPr>
                <w:p w14:paraId="03AAAFD7"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In all</w:t>
                  </w:r>
                </w:p>
              </w:tc>
              <w:tc>
                <w:tcPr>
                  <w:tcW w:w="993" w:type="dxa"/>
                  <w:shd w:val="clear" w:color="auto" w:fill="auto"/>
                  <w:vAlign w:val="center"/>
                </w:tcPr>
                <w:p w14:paraId="4628870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7.670</w:t>
                  </w:r>
                </w:p>
              </w:tc>
              <w:tc>
                <w:tcPr>
                  <w:tcW w:w="993" w:type="dxa"/>
                  <w:shd w:val="clear" w:color="auto" w:fill="auto"/>
                  <w:vAlign w:val="center"/>
                </w:tcPr>
                <w:p w14:paraId="1BD1BD3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7.812</w:t>
                  </w:r>
                </w:p>
              </w:tc>
              <w:tc>
                <w:tcPr>
                  <w:tcW w:w="851" w:type="dxa"/>
                  <w:shd w:val="clear" w:color="auto" w:fill="auto"/>
                  <w:vAlign w:val="center"/>
                </w:tcPr>
                <w:p w14:paraId="5853AE8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7.814</w:t>
                  </w:r>
                </w:p>
              </w:tc>
              <w:tc>
                <w:tcPr>
                  <w:tcW w:w="993" w:type="dxa"/>
                  <w:shd w:val="clear" w:color="auto" w:fill="auto"/>
                  <w:vAlign w:val="center"/>
                </w:tcPr>
                <w:p w14:paraId="1D5A836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9.426</w:t>
                  </w:r>
                </w:p>
              </w:tc>
              <w:tc>
                <w:tcPr>
                  <w:tcW w:w="953" w:type="dxa"/>
                  <w:shd w:val="clear" w:color="auto" w:fill="auto"/>
                  <w:vAlign w:val="center"/>
                </w:tcPr>
                <w:p w14:paraId="3470AA0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11.108</w:t>
                  </w:r>
                </w:p>
              </w:tc>
            </w:tr>
          </w:tbl>
          <w:p w14:paraId="40324640" w14:textId="77777777" w:rsidR="005838B7" w:rsidRPr="005838B7" w:rsidRDefault="005838B7" w:rsidP="005838B7">
            <w:pPr>
              <w:spacing w:after="20" w:line="210" w:lineRule="atLeast"/>
              <w:ind w:left="170" w:right="170"/>
              <w:rPr>
                <w:rFonts w:asciiTheme="minorHAnsi" w:hAnsiTheme="minorHAnsi"/>
                <w:sz w:val="22"/>
                <w:szCs w:val="22"/>
                <w:lang w:val="en-US"/>
              </w:rPr>
            </w:pPr>
          </w:p>
        </w:tc>
      </w:tr>
    </w:tbl>
    <w:p w14:paraId="23C1306A" w14:textId="12E65E98" w:rsidR="005838B7" w:rsidRDefault="005838B7" w:rsidP="005838B7">
      <w:pPr>
        <w:spacing w:after="160" w:line="259" w:lineRule="auto"/>
        <w:rPr>
          <w:rFonts w:asciiTheme="minorHAnsi" w:hAnsiTheme="minorHAnsi"/>
          <w:sz w:val="22"/>
          <w:szCs w:val="22"/>
        </w:rPr>
      </w:pPr>
    </w:p>
    <w:p w14:paraId="70E8F40D" w14:textId="07AFA0D9" w:rsidR="00EE7967" w:rsidRDefault="00EE7967" w:rsidP="00EE7967">
      <w:pPr>
        <w:spacing w:after="160" w:line="259" w:lineRule="auto"/>
        <w:rPr>
          <w:rFonts w:ascii="Times New Roman" w:hAnsi="Times New Roman" w:cs="Times New Roman"/>
          <w:b/>
        </w:rPr>
      </w:pPr>
      <w:r>
        <w:rPr>
          <w:rFonts w:asciiTheme="minorHAnsi" w:hAnsiTheme="minorHAnsi"/>
          <w:sz w:val="22"/>
          <w:szCs w:val="22"/>
        </w:rPr>
        <w:tab/>
        <w:t xml:space="preserve">        </w:t>
      </w:r>
      <w:r w:rsidR="00F35D6B">
        <w:rPr>
          <w:rFonts w:ascii="Times New Roman" w:hAnsi="Times New Roman" w:cs="Times New Roman"/>
          <w:b/>
        </w:rPr>
        <w:t>Table 12</w:t>
      </w:r>
      <w:r>
        <w:rPr>
          <w:rFonts w:ascii="Times New Roman" w:hAnsi="Times New Roman" w:cs="Times New Roman"/>
          <w:b/>
        </w:rPr>
        <w:t>:</w:t>
      </w:r>
    </w:p>
    <w:tbl>
      <w:tblPr>
        <w:tblStyle w:val="Tabel-Gitter2"/>
        <w:tblW w:w="0" w:type="auto"/>
        <w:tblInd w:w="1134" w:type="dxa"/>
        <w:tblLayout w:type="fixed"/>
        <w:tblCellMar>
          <w:left w:w="0" w:type="dxa"/>
          <w:right w:w="0" w:type="dxa"/>
        </w:tblCellMar>
        <w:tblLook w:val="04A0" w:firstRow="1" w:lastRow="0" w:firstColumn="1" w:lastColumn="0" w:noHBand="0" w:noVBand="1"/>
      </w:tblPr>
      <w:tblGrid>
        <w:gridCol w:w="8364"/>
      </w:tblGrid>
      <w:tr w:rsidR="00EE7967" w:rsidRPr="00EE7967" w14:paraId="10E0862A" w14:textId="77777777" w:rsidTr="00EE7967">
        <w:trPr>
          <w:trHeight w:val="1791"/>
        </w:trPr>
        <w:tc>
          <w:tcPr>
            <w:tcW w:w="8364" w:type="dxa"/>
            <w:tcBorders>
              <w:left w:val="nil"/>
              <w:bottom w:val="single" w:sz="4" w:space="0" w:color="auto"/>
              <w:right w:val="nil"/>
            </w:tcBorders>
            <w:shd w:val="clear" w:color="auto" w:fill="F9F8EF"/>
          </w:tcPr>
          <w:p w14:paraId="33E79162" w14:textId="77777777" w:rsidR="00EE7967" w:rsidRPr="00EE7967" w:rsidRDefault="00EE7967" w:rsidP="00EE7967">
            <w:pPr>
              <w:spacing w:before="170" w:after="0" w:line="230" w:lineRule="atLeast"/>
              <w:ind w:left="170" w:right="170"/>
              <w:rPr>
                <w:rFonts w:ascii="Arial" w:hAnsi="Arial" w:cs="Arial"/>
                <w:b/>
                <w:color w:val="031D5C"/>
                <w:sz w:val="15"/>
                <w:szCs w:val="22"/>
                <w:lang w:val="en-US"/>
              </w:rPr>
            </w:pPr>
            <w:r w:rsidRPr="00EE7967">
              <w:rPr>
                <w:rFonts w:ascii="Arial" w:hAnsi="Arial" w:cs="Arial"/>
                <w:b/>
                <w:color w:val="000000"/>
                <w:sz w:val="14"/>
                <w:szCs w:val="22"/>
                <w:lang w:val="en-US"/>
              </w:rPr>
              <w:t>Recipients of disability specific support – A-level higher secondary</w:t>
            </w:r>
            <w:r w:rsidRPr="00EE7967">
              <w:rPr>
                <w:rFonts w:ascii="Arial" w:hAnsi="Arial" w:cs="Arial"/>
                <w:b/>
                <w:color w:val="031D5C"/>
                <w:sz w:val="15"/>
                <w:szCs w:val="22"/>
                <w:lang w:val="en-US"/>
              </w:rPr>
              <w:br/>
            </w:r>
          </w:p>
          <w:tbl>
            <w:tblPr>
              <w:tblStyle w:val="Tabel-Gitter2"/>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3"/>
              <w:gridCol w:w="7"/>
              <w:gridCol w:w="989"/>
              <w:gridCol w:w="994"/>
              <w:gridCol w:w="851"/>
              <w:gridCol w:w="993"/>
              <w:gridCol w:w="952"/>
              <w:gridCol w:w="41"/>
            </w:tblGrid>
            <w:tr w:rsidR="00EE7967" w:rsidRPr="00EE7967" w14:paraId="4ADBC5E5" w14:textId="77777777" w:rsidTr="001770A1">
              <w:trPr>
                <w:trHeight w:val="235"/>
              </w:trPr>
              <w:tc>
                <w:tcPr>
                  <w:tcW w:w="2750" w:type="dxa"/>
                  <w:gridSpan w:val="2"/>
                  <w:shd w:val="clear" w:color="auto" w:fill="auto"/>
                  <w:vAlign w:val="center"/>
                </w:tcPr>
                <w:p w14:paraId="55C11D6A"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Disability</w:t>
                  </w:r>
                </w:p>
              </w:tc>
              <w:tc>
                <w:tcPr>
                  <w:tcW w:w="989" w:type="dxa"/>
                  <w:shd w:val="clear" w:color="auto" w:fill="auto"/>
                  <w:vAlign w:val="center"/>
                </w:tcPr>
                <w:p w14:paraId="6C9249EA" w14:textId="77777777" w:rsidR="00EE7967" w:rsidRPr="00EE7967" w:rsidRDefault="00EE7967" w:rsidP="00EE7967">
                  <w:pPr>
                    <w:spacing w:after="20" w:line="240" w:lineRule="auto"/>
                    <w:ind w:left="57" w:right="57"/>
                    <w:jc w:val="right"/>
                    <w:rPr>
                      <w:rFonts w:ascii="Arial" w:hAnsi="Arial" w:cs="Arial"/>
                      <w:b/>
                      <w:sz w:val="14"/>
                      <w:szCs w:val="22"/>
                      <w:lang w:val="en-US"/>
                    </w:rPr>
                  </w:pPr>
                  <w:r w:rsidRPr="00EE7967">
                    <w:rPr>
                      <w:rFonts w:ascii="Arial" w:hAnsi="Arial" w:cs="Arial"/>
                      <w:b/>
                      <w:sz w:val="14"/>
                      <w:szCs w:val="22"/>
                      <w:lang w:val="en-US"/>
                    </w:rPr>
                    <w:t>2014</w:t>
                  </w:r>
                </w:p>
              </w:tc>
              <w:tc>
                <w:tcPr>
                  <w:tcW w:w="994" w:type="dxa"/>
                  <w:shd w:val="clear" w:color="auto" w:fill="auto"/>
                  <w:vAlign w:val="center"/>
                </w:tcPr>
                <w:p w14:paraId="432A911D" w14:textId="77777777" w:rsidR="00EE7967" w:rsidRPr="00EE7967" w:rsidRDefault="00EE7967" w:rsidP="00EE7967">
                  <w:pPr>
                    <w:spacing w:after="20" w:line="240" w:lineRule="auto"/>
                    <w:ind w:left="57" w:right="57"/>
                    <w:jc w:val="right"/>
                    <w:rPr>
                      <w:rFonts w:ascii="Arial" w:hAnsi="Arial" w:cs="Arial"/>
                      <w:b/>
                      <w:sz w:val="14"/>
                      <w:szCs w:val="22"/>
                      <w:lang w:val="en-US"/>
                    </w:rPr>
                  </w:pPr>
                  <w:r w:rsidRPr="00EE7967">
                    <w:rPr>
                      <w:rFonts w:ascii="Arial" w:hAnsi="Arial" w:cs="Arial"/>
                      <w:b/>
                      <w:sz w:val="14"/>
                      <w:szCs w:val="22"/>
                      <w:lang w:val="en-US"/>
                    </w:rPr>
                    <w:t>2015</w:t>
                  </w:r>
                </w:p>
              </w:tc>
              <w:tc>
                <w:tcPr>
                  <w:tcW w:w="851" w:type="dxa"/>
                  <w:shd w:val="clear" w:color="auto" w:fill="auto"/>
                  <w:vAlign w:val="center"/>
                </w:tcPr>
                <w:p w14:paraId="530DF028" w14:textId="77777777" w:rsidR="00EE7967" w:rsidRPr="00EE7967" w:rsidRDefault="00EE7967" w:rsidP="00EE7967">
                  <w:pPr>
                    <w:spacing w:after="20" w:line="240" w:lineRule="auto"/>
                    <w:ind w:left="57" w:right="57"/>
                    <w:jc w:val="right"/>
                    <w:rPr>
                      <w:rFonts w:ascii="Arial" w:hAnsi="Arial" w:cs="Arial"/>
                      <w:b/>
                      <w:sz w:val="14"/>
                      <w:szCs w:val="22"/>
                      <w:lang w:val="en-US"/>
                    </w:rPr>
                  </w:pPr>
                  <w:r w:rsidRPr="00EE7967">
                    <w:rPr>
                      <w:rFonts w:ascii="Arial" w:hAnsi="Arial" w:cs="Arial"/>
                      <w:b/>
                      <w:sz w:val="14"/>
                      <w:szCs w:val="22"/>
                      <w:lang w:val="en-US"/>
                    </w:rPr>
                    <w:t>2016</w:t>
                  </w:r>
                </w:p>
              </w:tc>
              <w:tc>
                <w:tcPr>
                  <w:tcW w:w="993" w:type="dxa"/>
                  <w:shd w:val="clear" w:color="auto" w:fill="auto"/>
                  <w:vAlign w:val="center"/>
                </w:tcPr>
                <w:p w14:paraId="58C31A94" w14:textId="77777777" w:rsidR="00EE7967" w:rsidRPr="00EE7967" w:rsidRDefault="00EE7967" w:rsidP="00EE7967">
                  <w:pPr>
                    <w:spacing w:after="20" w:line="240" w:lineRule="auto"/>
                    <w:ind w:left="57" w:right="57"/>
                    <w:jc w:val="right"/>
                    <w:rPr>
                      <w:rFonts w:ascii="Arial" w:hAnsi="Arial" w:cs="Arial"/>
                      <w:b/>
                      <w:sz w:val="14"/>
                      <w:szCs w:val="22"/>
                      <w:lang w:val="en-US"/>
                    </w:rPr>
                  </w:pPr>
                  <w:r w:rsidRPr="00EE7967">
                    <w:rPr>
                      <w:rFonts w:ascii="Arial" w:hAnsi="Arial" w:cs="Arial"/>
                      <w:b/>
                      <w:sz w:val="14"/>
                      <w:szCs w:val="22"/>
                      <w:lang w:val="en-US"/>
                    </w:rPr>
                    <w:t>2017</w:t>
                  </w:r>
                </w:p>
              </w:tc>
              <w:tc>
                <w:tcPr>
                  <w:tcW w:w="993" w:type="dxa"/>
                  <w:gridSpan w:val="2"/>
                  <w:shd w:val="clear" w:color="auto" w:fill="auto"/>
                  <w:vAlign w:val="center"/>
                </w:tcPr>
                <w:p w14:paraId="4FDF76C2" w14:textId="77777777" w:rsidR="00EE7967" w:rsidRPr="00EE7967" w:rsidRDefault="00EE7967" w:rsidP="00EE7967">
                  <w:pPr>
                    <w:spacing w:after="20" w:line="240" w:lineRule="auto"/>
                    <w:ind w:left="57" w:right="57"/>
                    <w:jc w:val="right"/>
                    <w:rPr>
                      <w:rFonts w:ascii="Arial" w:hAnsi="Arial" w:cs="Arial"/>
                      <w:b/>
                      <w:sz w:val="14"/>
                      <w:szCs w:val="22"/>
                      <w:lang w:val="en-US"/>
                    </w:rPr>
                  </w:pPr>
                  <w:r w:rsidRPr="00EE7967">
                    <w:rPr>
                      <w:rFonts w:ascii="Arial" w:hAnsi="Arial" w:cs="Arial"/>
                      <w:b/>
                      <w:sz w:val="14"/>
                      <w:szCs w:val="22"/>
                      <w:lang w:val="en-US"/>
                    </w:rPr>
                    <w:t>2018</w:t>
                  </w:r>
                </w:p>
              </w:tc>
            </w:tr>
            <w:tr w:rsidR="00EE7967" w:rsidRPr="00EE7967" w14:paraId="36D7E987" w14:textId="77777777" w:rsidTr="001770A1">
              <w:trPr>
                <w:gridAfter w:val="1"/>
                <w:wAfter w:w="41" w:type="dxa"/>
                <w:trHeight w:val="235"/>
              </w:trPr>
              <w:tc>
                <w:tcPr>
                  <w:tcW w:w="2743" w:type="dxa"/>
                  <w:shd w:val="clear" w:color="auto" w:fill="auto"/>
                  <w:vAlign w:val="center"/>
                </w:tcPr>
                <w:p w14:paraId="6C43BEBA"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Deaf</w:t>
                  </w:r>
                </w:p>
              </w:tc>
              <w:tc>
                <w:tcPr>
                  <w:tcW w:w="996" w:type="dxa"/>
                  <w:gridSpan w:val="2"/>
                  <w:shd w:val="clear" w:color="auto" w:fill="auto"/>
                  <w:vAlign w:val="center"/>
                </w:tcPr>
                <w:p w14:paraId="7DF8CBEB"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50</w:t>
                  </w:r>
                </w:p>
              </w:tc>
              <w:tc>
                <w:tcPr>
                  <w:tcW w:w="994" w:type="dxa"/>
                  <w:shd w:val="clear" w:color="auto" w:fill="auto"/>
                  <w:vAlign w:val="center"/>
                </w:tcPr>
                <w:p w14:paraId="4CB3FB5E"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52</w:t>
                  </w:r>
                </w:p>
              </w:tc>
              <w:tc>
                <w:tcPr>
                  <w:tcW w:w="851" w:type="dxa"/>
                  <w:shd w:val="clear" w:color="auto" w:fill="auto"/>
                  <w:vAlign w:val="center"/>
                </w:tcPr>
                <w:p w14:paraId="2FBF2EE0"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39</w:t>
                  </w:r>
                </w:p>
              </w:tc>
              <w:tc>
                <w:tcPr>
                  <w:tcW w:w="993" w:type="dxa"/>
                  <w:shd w:val="clear" w:color="auto" w:fill="auto"/>
                  <w:vAlign w:val="center"/>
                </w:tcPr>
                <w:p w14:paraId="5476062A"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28</w:t>
                  </w:r>
                </w:p>
              </w:tc>
              <w:tc>
                <w:tcPr>
                  <w:tcW w:w="952" w:type="dxa"/>
                  <w:shd w:val="clear" w:color="auto" w:fill="auto"/>
                  <w:vAlign w:val="center"/>
                </w:tcPr>
                <w:p w14:paraId="4ED75B57"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19</w:t>
                  </w:r>
                </w:p>
              </w:tc>
            </w:tr>
            <w:tr w:rsidR="00EE7967" w:rsidRPr="00EE7967" w14:paraId="1431BCC8" w14:textId="77777777" w:rsidTr="001770A1">
              <w:trPr>
                <w:gridAfter w:val="1"/>
                <w:wAfter w:w="41" w:type="dxa"/>
                <w:trHeight w:val="235"/>
              </w:trPr>
              <w:tc>
                <w:tcPr>
                  <w:tcW w:w="2743" w:type="dxa"/>
                  <w:shd w:val="clear" w:color="auto" w:fill="auto"/>
                  <w:vAlign w:val="center"/>
                </w:tcPr>
                <w:p w14:paraId="1426C07B"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Hard of hearing</w:t>
                  </w:r>
                </w:p>
              </w:tc>
              <w:tc>
                <w:tcPr>
                  <w:tcW w:w="996" w:type="dxa"/>
                  <w:gridSpan w:val="2"/>
                  <w:shd w:val="clear" w:color="auto" w:fill="auto"/>
                  <w:vAlign w:val="center"/>
                </w:tcPr>
                <w:p w14:paraId="2DB2D965"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75</w:t>
                  </w:r>
                </w:p>
              </w:tc>
              <w:tc>
                <w:tcPr>
                  <w:tcW w:w="994" w:type="dxa"/>
                  <w:shd w:val="clear" w:color="auto" w:fill="auto"/>
                  <w:vAlign w:val="center"/>
                </w:tcPr>
                <w:p w14:paraId="414ABFB3"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88</w:t>
                  </w:r>
                </w:p>
              </w:tc>
              <w:tc>
                <w:tcPr>
                  <w:tcW w:w="851" w:type="dxa"/>
                  <w:shd w:val="clear" w:color="auto" w:fill="auto"/>
                  <w:vAlign w:val="center"/>
                </w:tcPr>
                <w:p w14:paraId="6BA8FEDB"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103</w:t>
                  </w:r>
                </w:p>
              </w:tc>
              <w:tc>
                <w:tcPr>
                  <w:tcW w:w="993" w:type="dxa"/>
                  <w:shd w:val="clear" w:color="auto" w:fill="auto"/>
                  <w:vAlign w:val="center"/>
                </w:tcPr>
                <w:p w14:paraId="4D4606AD"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96</w:t>
                  </w:r>
                </w:p>
              </w:tc>
              <w:tc>
                <w:tcPr>
                  <w:tcW w:w="952" w:type="dxa"/>
                  <w:shd w:val="clear" w:color="auto" w:fill="auto"/>
                  <w:vAlign w:val="center"/>
                </w:tcPr>
                <w:p w14:paraId="127B0313"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107</w:t>
                  </w:r>
                </w:p>
              </w:tc>
            </w:tr>
            <w:tr w:rsidR="00EE7967" w:rsidRPr="00EE7967" w14:paraId="72AF804B" w14:textId="77777777" w:rsidTr="001770A1">
              <w:trPr>
                <w:gridAfter w:val="1"/>
                <w:wAfter w:w="41" w:type="dxa"/>
                <w:trHeight w:val="235"/>
              </w:trPr>
              <w:tc>
                <w:tcPr>
                  <w:tcW w:w="2743" w:type="dxa"/>
                  <w:shd w:val="clear" w:color="auto" w:fill="auto"/>
                  <w:vAlign w:val="center"/>
                </w:tcPr>
                <w:p w14:paraId="53240611"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Blind</w:t>
                  </w:r>
                </w:p>
              </w:tc>
              <w:tc>
                <w:tcPr>
                  <w:tcW w:w="996" w:type="dxa"/>
                  <w:gridSpan w:val="2"/>
                  <w:shd w:val="clear" w:color="auto" w:fill="auto"/>
                  <w:vAlign w:val="center"/>
                </w:tcPr>
                <w:p w14:paraId="2809A9F8"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12</w:t>
                  </w:r>
                </w:p>
              </w:tc>
              <w:tc>
                <w:tcPr>
                  <w:tcW w:w="994" w:type="dxa"/>
                  <w:shd w:val="clear" w:color="auto" w:fill="auto"/>
                  <w:vAlign w:val="center"/>
                </w:tcPr>
                <w:p w14:paraId="15CA693C"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15</w:t>
                  </w:r>
                </w:p>
              </w:tc>
              <w:tc>
                <w:tcPr>
                  <w:tcW w:w="851" w:type="dxa"/>
                  <w:shd w:val="clear" w:color="auto" w:fill="auto"/>
                  <w:vAlign w:val="center"/>
                </w:tcPr>
                <w:p w14:paraId="1133E9FB"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14</w:t>
                  </w:r>
                </w:p>
              </w:tc>
              <w:tc>
                <w:tcPr>
                  <w:tcW w:w="993" w:type="dxa"/>
                  <w:shd w:val="clear" w:color="auto" w:fill="auto"/>
                  <w:vAlign w:val="center"/>
                </w:tcPr>
                <w:p w14:paraId="0FA40B18"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15</w:t>
                  </w:r>
                </w:p>
              </w:tc>
              <w:tc>
                <w:tcPr>
                  <w:tcW w:w="952" w:type="dxa"/>
                  <w:shd w:val="clear" w:color="auto" w:fill="auto"/>
                  <w:vAlign w:val="center"/>
                </w:tcPr>
                <w:p w14:paraId="234A4115"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14</w:t>
                  </w:r>
                </w:p>
              </w:tc>
            </w:tr>
            <w:tr w:rsidR="00EE7967" w:rsidRPr="00EE7967" w14:paraId="396795FB" w14:textId="77777777" w:rsidTr="001770A1">
              <w:trPr>
                <w:gridAfter w:val="1"/>
                <w:wAfter w:w="41" w:type="dxa"/>
                <w:trHeight w:val="235"/>
              </w:trPr>
              <w:tc>
                <w:tcPr>
                  <w:tcW w:w="2743" w:type="dxa"/>
                  <w:shd w:val="clear" w:color="auto" w:fill="auto"/>
                  <w:vAlign w:val="center"/>
                </w:tcPr>
                <w:p w14:paraId="51D9A9E4"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Low vision</w:t>
                  </w:r>
                </w:p>
              </w:tc>
              <w:tc>
                <w:tcPr>
                  <w:tcW w:w="996" w:type="dxa"/>
                  <w:gridSpan w:val="2"/>
                  <w:shd w:val="clear" w:color="auto" w:fill="auto"/>
                  <w:vAlign w:val="center"/>
                </w:tcPr>
                <w:p w14:paraId="2657785B"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73</w:t>
                  </w:r>
                </w:p>
              </w:tc>
              <w:tc>
                <w:tcPr>
                  <w:tcW w:w="994" w:type="dxa"/>
                  <w:shd w:val="clear" w:color="auto" w:fill="auto"/>
                  <w:vAlign w:val="center"/>
                </w:tcPr>
                <w:p w14:paraId="04B0FD73"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95</w:t>
                  </w:r>
                </w:p>
              </w:tc>
              <w:tc>
                <w:tcPr>
                  <w:tcW w:w="851" w:type="dxa"/>
                  <w:shd w:val="clear" w:color="auto" w:fill="auto"/>
                  <w:vAlign w:val="center"/>
                </w:tcPr>
                <w:p w14:paraId="14F7D5B5"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102</w:t>
                  </w:r>
                </w:p>
              </w:tc>
              <w:tc>
                <w:tcPr>
                  <w:tcW w:w="993" w:type="dxa"/>
                  <w:shd w:val="clear" w:color="auto" w:fill="auto"/>
                  <w:vAlign w:val="center"/>
                </w:tcPr>
                <w:p w14:paraId="02CE4BB0"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97</w:t>
                  </w:r>
                </w:p>
              </w:tc>
              <w:tc>
                <w:tcPr>
                  <w:tcW w:w="952" w:type="dxa"/>
                  <w:shd w:val="clear" w:color="auto" w:fill="auto"/>
                  <w:vAlign w:val="center"/>
                </w:tcPr>
                <w:p w14:paraId="3F3A44A0"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110</w:t>
                  </w:r>
                </w:p>
              </w:tc>
            </w:tr>
            <w:tr w:rsidR="00EE7967" w:rsidRPr="00EE7967" w14:paraId="7B394DB4" w14:textId="77777777" w:rsidTr="001770A1">
              <w:trPr>
                <w:gridAfter w:val="1"/>
                <w:wAfter w:w="41" w:type="dxa"/>
                <w:trHeight w:val="235"/>
              </w:trPr>
              <w:tc>
                <w:tcPr>
                  <w:tcW w:w="2743" w:type="dxa"/>
                  <w:shd w:val="clear" w:color="auto" w:fill="auto"/>
                  <w:vAlign w:val="center"/>
                </w:tcPr>
                <w:p w14:paraId="55F17F38"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Mobility impairment</w:t>
                  </w:r>
                </w:p>
              </w:tc>
              <w:tc>
                <w:tcPr>
                  <w:tcW w:w="996" w:type="dxa"/>
                  <w:gridSpan w:val="2"/>
                  <w:shd w:val="clear" w:color="auto" w:fill="auto"/>
                  <w:vAlign w:val="center"/>
                </w:tcPr>
                <w:p w14:paraId="2CAA7AA9"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126</w:t>
                  </w:r>
                </w:p>
              </w:tc>
              <w:tc>
                <w:tcPr>
                  <w:tcW w:w="994" w:type="dxa"/>
                  <w:shd w:val="clear" w:color="auto" w:fill="auto"/>
                  <w:vAlign w:val="center"/>
                </w:tcPr>
                <w:p w14:paraId="23306DC7"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159</w:t>
                  </w:r>
                </w:p>
              </w:tc>
              <w:tc>
                <w:tcPr>
                  <w:tcW w:w="851" w:type="dxa"/>
                  <w:shd w:val="clear" w:color="auto" w:fill="auto"/>
                  <w:vAlign w:val="center"/>
                </w:tcPr>
                <w:p w14:paraId="13F0309B"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166</w:t>
                  </w:r>
                </w:p>
              </w:tc>
              <w:tc>
                <w:tcPr>
                  <w:tcW w:w="993" w:type="dxa"/>
                  <w:shd w:val="clear" w:color="auto" w:fill="auto"/>
                  <w:vAlign w:val="center"/>
                </w:tcPr>
                <w:p w14:paraId="00855E76"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163</w:t>
                  </w:r>
                </w:p>
              </w:tc>
              <w:tc>
                <w:tcPr>
                  <w:tcW w:w="952" w:type="dxa"/>
                  <w:shd w:val="clear" w:color="auto" w:fill="auto"/>
                  <w:vAlign w:val="center"/>
                </w:tcPr>
                <w:p w14:paraId="17859888"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162</w:t>
                  </w:r>
                </w:p>
              </w:tc>
            </w:tr>
            <w:tr w:rsidR="00EE7967" w:rsidRPr="00EE7967" w14:paraId="3A94442B" w14:textId="77777777" w:rsidTr="001770A1">
              <w:trPr>
                <w:gridAfter w:val="1"/>
                <w:wAfter w:w="41" w:type="dxa"/>
                <w:trHeight w:val="235"/>
              </w:trPr>
              <w:tc>
                <w:tcPr>
                  <w:tcW w:w="2743" w:type="dxa"/>
                  <w:shd w:val="clear" w:color="auto" w:fill="auto"/>
                  <w:vAlign w:val="center"/>
                </w:tcPr>
                <w:p w14:paraId="6066F5DA"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Psycho-social disabilities</w:t>
                  </w:r>
                </w:p>
              </w:tc>
              <w:tc>
                <w:tcPr>
                  <w:tcW w:w="996" w:type="dxa"/>
                  <w:gridSpan w:val="2"/>
                  <w:shd w:val="clear" w:color="auto" w:fill="auto"/>
                  <w:vAlign w:val="center"/>
                </w:tcPr>
                <w:p w14:paraId="68F28D60"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341</w:t>
                  </w:r>
                </w:p>
              </w:tc>
              <w:tc>
                <w:tcPr>
                  <w:tcW w:w="994" w:type="dxa"/>
                  <w:shd w:val="clear" w:color="auto" w:fill="auto"/>
                  <w:vAlign w:val="center"/>
                </w:tcPr>
                <w:p w14:paraId="3C268C45"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531</w:t>
                  </w:r>
                </w:p>
              </w:tc>
              <w:tc>
                <w:tcPr>
                  <w:tcW w:w="851" w:type="dxa"/>
                  <w:shd w:val="clear" w:color="auto" w:fill="auto"/>
                  <w:vAlign w:val="center"/>
                </w:tcPr>
                <w:p w14:paraId="2DDFF83A"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554</w:t>
                  </w:r>
                </w:p>
              </w:tc>
              <w:tc>
                <w:tcPr>
                  <w:tcW w:w="993" w:type="dxa"/>
                  <w:shd w:val="clear" w:color="auto" w:fill="auto"/>
                  <w:vAlign w:val="center"/>
                </w:tcPr>
                <w:p w14:paraId="044295A7"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718</w:t>
                  </w:r>
                </w:p>
              </w:tc>
              <w:tc>
                <w:tcPr>
                  <w:tcW w:w="952" w:type="dxa"/>
                  <w:shd w:val="clear" w:color="auto" w:fill="auto"/>
                  <w:vAlign w:val="center"/>
                </w:tcPr>
                <w:p w14:paraId="0973CD36"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1.070</w:t>
                  </w:r>
                </w:p>
              </w:tc>
            </w:tr>
            <w:tr w:rsidR="00EE7967" w:rsidRPr="00EE7967" w14:paraId="1B792881" w14:textId="77777777" w:rsidTr="001770A1">
              <w:trPr>
                <w:gridAfter w:val="1"/>
                <w:wAfter w:w="41" w:type="dxa"/>
                <w:trHeight w:val="235"/>
              </w:trPr>
              <w:tc>
                <w:tcPr>
                  <w:tcW w:w="2743" w:type="dxa"/>
                  <w:shd w:val="clear" w:color="auto" w:fill="auto"/>
                  <w:vAlign w:val="center"/>
                </w:tcPr>
                <w:p w14:paraId="6507FE42"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Developmental disabilities</w:t>
                  </w:r>
                </w:p>
              </w:tc>
              <w:tc>
                <w:tcPr>
                  <w:tcW w:w="996" w:type="dxa"/>
                  <w:gridSpan w:val="2"/>
                  <w:shd w:val="clear" w:color="auto" w:fill="auto"/>
                  <w:vAlign w:val="center"/>
                </w:tcPr>
                <w:p w14:paraId="7EB2259B"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928</w:t>
                  </w:r>
                </w:p>
              </w:tc>
              <w:tc>
                <w:tcPr>
                  <w:tcW w:w="994" w:type="dxa"/>
                  <w:shd w:val="clear" w:color="auto" w:fill="auto"/>
                  <w:vAlign w:val="center"/>
                </w:tcPr>
                <w:p w14:paraId="1359A046"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1.350</w:t>
                  </w:r>
                </w:p>
              </w:tc>
              <w:tc>
                <w:tcPr>
                  <w:tcW w:w="851" w:type="dxa"/>
                  <w:shd w:val="clear" w:color="auto" w:fill="auto"/>
                  <w:vAlign w:val="center"/>
                </w:tcPr>
                <w:p w14:paraId="706665BC"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1.814</w:t>
                  </w:r>
                </w:p>
              </w:tc>
              <w:tc>
                <w:tcPr>
                  <w:tcW w:w="993" w:type="dxa"/>
                  <w:shd w:val="clear" w:color="auto" w:fill="auto"/>
                  <w:vAlign w:val="center"/>
                </w:tcPr>
                <w:p w14:paraId="2359C201"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2.155</w:t>
                  </w:r>
                </w:p>
              </w:tc>
              <w:tc>
                <w:tcPr>
                  <w:tcW w:w="952" w:type="dxa"/>
                  <w:shd w:val="clear" w:color="auto" w:fill="auto"/>
                  <w:vAlign w:val="center"/>
                </w:tcPr>
                <w:p w14:paraId="457458A2"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2.410</w:t>
                  </w:r>
                </w:p>
              </w:tc>
            </w:tr>
            <w:tr w:rsidR="00EE7967" w:rsidRPr="00EE7967" w14:paraId="08E959B4" w14:textId="77777777" w:rsidTr="001770A1">
              <w:trPr>
                <w:gridAfter w:val="1"/>
                <w:wAfter w:w="41" w:type="dxa"/>
                <w:trHeight w:val="235"/>
              </w:trPr>
              <w:tc>
                <w:tcPr>
                  <w:tcW w:w="2743" w:type="dxa"/>
                  <w:shd w:val="clear" w:color="auto" w:fill="auto"/>
                  <w:vAlign w:val="center"/>
                </w:tcPr>
                <w:p w14:paraId="121394B0"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Writing and reading impairments</w:t>
                  </w:r>
                </w:p>
              </w:tc>
              <w:tc>
                <w:tcPr>
                  <w:tcW w:w="996" w:type="dxa"/>
                  <w:gridSpan w:val="2"/>
                  <w:shd w:val="clear" w:color="auto" w:fill="auto"/>
                  <w:vAlign w:val="center"/>
                </w:tcPr>
                <w:p w14:paraId="143BE3C8"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4.783</w:t>
                  </w:r>
                </w:p>
              </w:tc>
              <w:tc>
                <w:tcPr>
                  <w:tcW w:w="994" w:type="dxa"/>
                  <w:shd w:val="clear" w:color="auto" w:fill="auto"/>
                  <w:vAlign w:val="center"/>
                </w:tcPr>
                <w:p w14:paraId="589E19D7"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5.356</w:t>
                  </w:r>
                </w:p>
              </w:tc>
              <w:tc>
                <w:tcPr>
                  <w:tcW w:w="851" w:type="dxa"/>
                  <w:shd w:val="clear" w:color="auto" w:fill="auto"/>
                  <w:vAlign w:val="center"/>
                </w:tcPr>
                <w:p w14:paraId="4452310F"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5.879</w:t>
                  </w:r>
                </w:p>
              </w:tc>
              <w:tc>
                <w:tcPr>
                  <w:tcW w:w="993" w:type="dxa"/>
                  <w:shd w:val="clear" w:color="auto" w:fill="auto"/>
                  <w:vAlign w:val="center"/>
                </w:tcPr>
                <w:p w14:paraId="2030F221"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6.982</w:t>
                  </w:r>
                </w:p>
              </w:tc>
              <w:tc>
                <w:tcPr>
                  <w:tcW w:w="952" w:type="dxa"/>
                  <w:shd w:val="clear" w:color="auto" w:fill="auto"/>
                  <w:vAlign w:val="center"/>
                </w:tcPr>
                <w:p w14:paraId="10C5A220"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7.893</w:t>
                  </w:r>
                </w:p>
              </w:tc>
            </w:tr>
            <w:tr w:rsidR="00EE7967" w:rsidRPr="00EE7967" w14:paraId="2DB1C14B" w14:textId="77777777" w:rsidTr="001770A1">
              <w:trPr>
                <w:gridAfter w:val="1"/>
                <w:wAfter w:w="41" w:type="dxa"/>
                <w:trHeight w:val="235"/>
              </w:trPr>
              <w:tc>
                <w:tcPr>
                  <w:tcW w:w="2743" w:type="dxa"/>
                  <w:shd w:val="clear" w:color="auto" w:fill="auto"/>
                  <w:vAlign w:val="center"/>
                </w:tcPr>
                <w:p w14:paraId="7B230B14"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Neurological impairments</w:t>
                  </w:r>
                </w:p>
              </w:tc>
              <w:tc>
                <w:tcPr>
                  <w:tcW w:w="996" w:type="dxa"/>
                  <w:gridSpan w:val="2"/>
                  <w:shd w:val="clear" w:color="auto" w:fill="auto"/>
                  <w:vAlign w:val="center"/>
                </w:tcPr>
                <w:p w14:paraId="0A6D036B"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63</w:t>
                  </w:r>
                </w:p>
              </w:tc>
              <w:tc>
                <w:tcPr>
                  <w:tcW w:w="994" w:type="dxa"/>
                  <w:shd w:val="clear" w:color="auto" w:fill="auto"/>
                  <w:vAlign w:val="center"/>
                </w:tcPr>
                <w:p w14:paraId="1328CACF"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70</w:t>
                  </w:r>
                </w:p>
              </w:tc>
              <w:tc>
                <w:tcPr>
                  <w:tcW w:w="851" w:type="dxa"/>
                  <w:shd w:val="clear" w:color="auto" w:fill="auto"/>
                  <w:vAlign w:val="center"/>
                </w:tcPr>
                <w:p w14:paraId="1EF91DC0"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85</w:t>
                  </w:r>
                </w:p>
              </w:tc>
              <w:tc>
                <w:tcPr>
                  <w:tcW w:w="993" w:type="dxa"/>
                  <w:shd w:val="clear" w:color="auto" w:fill="auto"/>
                  <w:vAlign w:val="center"/>
                </w:tcPr>
                <w:p w14:paraId="55F70B37"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105</w:t>
                  </w:r>
                </w:p>
              </w:tc>
              <w:tc>
                <w:tcPr>
                  <w:tcW w:w="952" w:type="dxa"/>
                  <w:shd w:val="clear" w:color="auto" w:fill="auto"/>
                  <w:vAlign w:val="center"/>
                </w:tcPr>
                <w:p w14:paraId="01762D3A"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125</w:t>
                  </w:r>
                </w:p>
              </w:tc>
            </w:tr>
            <w:tr w:rsidR="00EE7967" w:rsidRPr="00EE7967" w14:paraId="37654232" w14:textId="77777777" w:rsidTr="001770A1">
              <w:trPr>
                <w:gridAfter w:val="1"/>
                <w:wAfter w:w="41" w:type="dxa"/>
                <w:trHeight w:val="235"/>
              </w:trPr>
              <w:tc>
                <w:tcPr>
                  <w:tcW w:w="2743" w:type="dxa"/>
                  <w:shd w:val="clear" w:color="auto" w:fill="auto"/>
                  <w:vAlign w:val="center"/>
                </w:tcPr>
                <w:p w14:paraId="17512F12"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Others/not disclosed</w:t>
                  </w:r>
                </w:p>
              </w:tc>
              <w:tc>
                <w:tcPr>
                  <w:tcW w:w="996" w:type="dxa"/>
                  <w:gridSpan w:val="2"/>
                  <w:shd w:val="clear" w:color="auto" w:fill="auto"/>
                  <w:vAlign w:val="center"/>
                </w:tcPr>
                <w:p w14:paraId="208775D5"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174</w:t>
                  </w:r>
                </w:p>
              </w:tc>
              <w:tc>
                <w:tcPr>
                  <w:tcW w:w="994" w:type="dxa"/>
                  <w:shd w:val="clear" w:color="auto" w:fill="auto"/>
                  <w:vAlign w:val="center"/>
                </w:tcPr>
                <w:p w14:paraId="07C035A0"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245</w:t>
                  </w:r>
                </w:p>
              </w:tc>
              <w:tc>
                <w:tcPr>
                  <w:tcW w:w="851" w:type="dxa"/>
                  <w:shd w:val="clear" w:color="auto" w:fill="auto"/>
                  <w:vAlign w:val="center"/>
                </w:tcPr>
                <w:p w14:paraId="73D5F0A9"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297</w:t>
                  </w:r>
                </w:p>
              </w:tc>
              <w:tc>
                <w:tcPr>
                  <w:tcW w:w="993" w:type="dxa"/>
                  <w:shd w:val="clear" w:color="auto" w:fill="auto"/>
                  <w:vAlign w:val="center"/>
                </w:tcPr>
                <w:p w14:paraId="717E680F"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444</w:t>
                  </w:r>
                </w:p>
              </w:tc>
              <w:tc>
                <w:tcPr>
                  <w:tcW w:w="952" w:type="dxa"/>
                  <w:shd w:val="clear" w:color="auto" w:fill="auto"/>
                  <w:vAlign w:val="center"/>
                </w:tcPr>
                <w:p w14:paraId="196AF5D2"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452</w:t>
                  </w:r>
                </w:p>
              </w:tc>
            </w:tr>
            <w:tr w:rsidR="00EE7967" w:rsidRPr="00EE7967" w14:paraId="462925E6" w14:textId="77777777" w:rsidTr="001770A1">
              <w:trPr>
                <w:gridAfter w:val="1"/>
                <w:wAfter w:w="41" w:type="dxa"/>
                <w:trHeight w:val="235"/>
              </w:trPr>
              <w:tc>
                <w:tcPr>
                  <w:tcW w:w="2743" w:type="dxa"/>
                  <w:shd w:val="clear" w:color="auto" w:fill="auto"/>
                  <w:vAlign w:val="center"/>
                </w:tcPr>
                <w:p w14:paraId="42A947E3" w14:textId="77777777" w:rsidR="00EE7967" w:rsidRPr="00EE7967" w:rsidRDefault="00EE7967" w:rsidP="00EE7967">
                  <w:pPr>
                    <w:spacing w:after="20" w:line="240" w:lineRule="auto"/>
                    <w:ind w:right="57"/>
                    <w:rPr>
                      <w:rFonts w:ascii="Arial" w:hAnsi="Arial" w:cs="Arial"/>
                      <w:b/>
                      <w:sz w:val="14"/>
                      <w:szCs w:val="22"/>
                      <w:lang w:val="en-US"/>
                    </w:rPr>
                  </w:pPr>
                  <w:r w:rsidRPr="00EE7967">
                    <w:rPr>
                      <w:rFonts w:ascii="Arial" w:hAnsi="Arial" w:cs="Arial"/>
                      <w:b/>
                      <w:sz w:val="14"/>
                      <w:szCs w:val="22"/>
                      <w:lang w:val="en-US"/>
                    </w:rPr>
                    <w:t>In all</w:t>
                  </w:r>
                </w:p>
              </w:tc>
              <w:tc>
                <w:tcPr>
                  <w:tcW w:w="996" w:type="dxa"/>
                  <w:gridSpan w:val="2"/>
                  <w:shd w:val="clear" w:color="auto" w:fill="auto"/>
                  <w:vAlign w:val="center"/>
                </w:tcPr>
                <w:p w14:paraId="7337B37E"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6.625</w:t>
                  </w:r>
                </w:p>
              </w:tc>
              <w:tc>
                <w:tcPr>
                  <w:tcW w:w="994" w:type="dxa"/>
                  <w:shd w:val="clear" w:color="auto" w:fill="auto"/>
                  <w:vAlign w:val="center"/>
                </w:tcPr>
                <w:p w14:paraId="3AEDD56C"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7.961</w:t>
                  </w:r>
                </w:p>
              </w:tc>
              <w:tc>
                <w:tcPr>
                  <w:tcW w:w="851" w:type="dxa"/>
                  <w:shd w:val="clear" w:color="auto" w:fill="auto"/>
                  <w:vAlign w:val="center"/>
                </w:tcPr>
                <w:p w14:paraId="51215265"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9.053</w:t>
                  </w:r>
                </w:p>
              </w:tc>
              <w:tc>
                <w:tcPr>
                  <w:tcW w:w="993" w:type="dxa"/>
                  <w:shd w:val="clear" w:color="auto" w:fill="auto"/>
                  <w:vAlign w:val="center"/>
                </w:tcPr>
                <w:p w14:paraId="0662D572"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10.803</w:t>
                  </w:r>
                </w:p>
              </w:tc>
              <w:tc>
                <w:tcPr>
                  <w:tcW w:w="952" w:type="dxa"/>
                  <w:shd w:val="clear" w:color="auto" w:fill="auto"/>
                  <w:vAlign w:val="center"/>
                </w:tcPr>
                <w:p w14:paraId="18A32758" w14:textId="77777777" w:rsidR="00EE7967" w:rsidRPr="00EE7967" w:rsidRDefault="00EE7967" w:rsidP="00EE7967">
                  <w:pPr>
                    <w:spacing w:after="20" w:line="240" w:lineRule="auto"/>
                    <w:ind w:left="57" w:right="57"/>
                    <w:jc w:val="right"/>
                    <w:rPr>
                      <w:rFonts w:ascii="Arial" w:hAnsi="Arial" w:cs="Arial"/>
                      <w:sz w:val="14"/>
                      <w:szCs w:val="22"/>
                      <w:lang w:val="en-US"/>
                    </w:rPr>
                  </w:pPr>
                  <w:r w:rsidRPr="00EE7967">
                    <w:rPr>
                      <w:rFonts w:ascii="Arial" w:hAnsi="Arial" w:cs="Arial"/>
                      <w:sz w:val="14"/>
                      <w:szCs w:val="22"/>
                      <w:lang w:val="en-US"/>
                    </w:rPr>
                    <w:t>12.362</w:t>
                  </w:r>
                </w:p>
              </w:tc>
            </w:tr>
          </w:tbl>
          <w:p w14:paraId="339FB49C" w14:textId="77777777" w:rsidR="00EE7967" w:rsidRPr="00EE7967" w:rsidRDefault="00EE7967" w:rsidP="00EE7967">
            <w:pPr>
              <w:spacing w:after="20" w:line="210" w:lineRule="atLeast"/>
              <w:ind w:left="170" w:right="170"/>
              <w:rPr>
                <w:rFonts w:asciiTheme="minorHAnsi" w:hAnsiTheme="minorHAnsi"/>
                <w:sz w:val="22"/>
                <w:szCs w:val="22"/>
                <w:lang w:val="en-US"/>
              </w:rPr>
            </w:pPr>
          </w:p>
        </w:tc>
      </w:tr>
    </w:tbl>
    <w:p w14:paraId="4615D6BB" w14:textId="77777777" w:rsidR="007C5277" w:rsidRDefault="007C5277" w:rsidP="005838B7">
      <w:pPr>
        <w:spacing w:after="160" w:line="259" w:lineRule="auto"/>
        <w:rPr>
          <w:rFonts w:ascii="Times New Roman" w:hAnsi="Times New Roman" w:cs="Times New Roman"/>
          <w:b/>
        </w:rPr>
      </w:pPr>
    </w:p>
    <w:p w14:paraId="6850953F" w14:textId="454A1509" w:rsidR="00EE7967" w:rsidRPr="00EE7967" w:rsidRDefault="00EE7967" w:rsidP="005838B7">
      <w:pPr>
        <w:spacing w:after="160" w:line="259" w:lineRule="auto"/>
        <w:rPr>
          <w:rFonts w:ascii="Times New Roman" w:hAnsi="Times New Roman" w:cs="Times New Roman"/>
          <w:b/>
        </w:rPr>
      </w:pPr>
      <w:r>
        <w:rPr>
          <w:rFonts w:ascii="Times New Roman" w:hAnsi="Times New Roman" w:cs="Times New Roman"/>
          <w:b/>
        </w:rPr>
        <w:tab/>
        <w:t xml:space="preserve">        </w:t>
      </w:r>
      <w:r w:rsidR="00F35D6B">
        <w:rPr>
          <w:rFonts w:ascii="Times New Roman" w:eastAsia="SimSun" w:hAnsi="Times New Roman" w:cs="Times New Roman"/>
          <w:b/>
          <w:lang w:val="en-GB" w:eastAsia="zh-CN"/>
        </w:rPr>
        <w:t>Table 13</w:t>
      </w:r>
      <w:r>
        <w:rPr>
          <w:rFonts w:ascii="Times New Roman" w:eastAsia="SimSun" w:hAnsi="Times New Roman" w:cs="Times New Roman"/>
          <w:b/>
          <w:lang w:val="en-GB" w:eastAsia="zh-CN"/>
        </w:rPr>
        <w:t>:</w:t>
      </w:r>
    </w:p>
    <w:tbl>
      <w:tblPr>
        <w:tblStyle w:val="Tabel-Gitter1"/>
        <w:tblW w:w="0" w:type="auto"/>
        <w:tblInd w:w="1134" w:type="dxa"/>
        <w:tblLayout w:type="fixed"/>
        <w:tblCellMar>
          <w:left w:w="0" w:type="dxa"/>
          <w:right w:w="0" w:type="dxa"/>
        </w:tblCellMar>
        <w:tblLook w:val="04A0" w:firstRow="1" w:lastRow="0" w:firstColumn="1" w:lastColumn="0" w:noHBand="0" w:noVBand="1"/>
      </w:tblPr>
      <w:tblGrid>
        <w:gridCol w:w="8364"/>
      </w:tblGrid>
      <w:tr w:rsidR="005838B7" w:rsidRPr="005838B7" w14:paraId="3D43E428" w14:textId="77777777" w:rsidTr="00EE7967">
        <w:trPr>
          <w:trHeight w:val="1791"/>
        </w:trPr>
        <w:tc>
          <w:tcPr>
            <w:tcW w:w="8364" w:type="dxa"/>
            <w:tcBorders>
              <w:left w:val="nil"/>
              <w:bottom w:val="single" w:sz="4" w:space="0" w:color="auto"/>
              <w:right w:val="nil"/>
            </w:tcBorders>
            <w:shd w:val="clear" w:color="auto" w:fill="F9F8EF"/>
          </w:tcPr>
          <w:p w14:paraId="456B17E4" w14:textId="77777777" w:rsidR="005838B7" w:rsidRPr="005838B7" w:rsidRDefault="005838B7" w:rsidP="005838B7">
            <w:pPr>
              <w:spacing w:before="170" w:after="0" w:line="230" w:lineRule="atLeast"/>
              <w:ind w:left="170" w:right="170"/>
              <w:rPr>
                <w:rFonts w:ascii="Arial" w:hAnsi="Arial" w:cs="Arial"/>
                <w:b/>
                <w:color w:val="031D5C"/>
                <w:sz w:val="15"/>
                <w:szCs w:val="22"/>
                <w:lang w:val="en-US"/>
              </w:rPr>
            </w:pPr>
            <w:r w:rsidRPr="005838B7">
              <w:rPr>
                <w:rFonts w:ascii="Arial" w:hAnsi="Arial" w:cs="Arial"/>
                <w:b/>
                <w:color w:val="000000"/>
                <w:sz w:val="14"/>
                <w:szCs w:val="22"/>
                <w:lang w:val="en-US"/>
              </w:rPr>
              <w:t>Recipients of disability specific support – higher education</w:t>
            </w:r>
            <w:r w:rsidRPr="005838B7">
              <w:rPr>
                <w:rFonts w:ascii="Arial" w:hAnsi="Arial" w:cs="Arial"/>
                <w:b/>
                <w:color w:val="031D5C"/>
                <w:sz w:val="15"/>
                <w:szCs w:val="22"/>
                <w:lang w:val="en-US"/>
              </w:rPr>
              <w:br/>
            </w:r>
          </w:p>
          <w:tbl>
            <w:tblPr>
              <w:tblStyle w:val="Tabel-Gitter1"/>
              <w:tblW w:w="7570" w:type="dxa"/>
              <w:tblInd w:w="227" w:type="dxa"/>
              <w:tblBorders>
                <w:top w:val="single" w:sz="8" w:space="0" w:color="E4E2D9"/>
                <w:left w:val="none" w:sz="0" w:space="0" w:color="auto"/>
                <w:bottom w:val="single" w:sz="8" w:space="0" w:color="E4E2D9"/>
                <w:right w:val="none" w:sz="0" w:space="0" w:color="auto"/>
                <w:insideH w:val="single" w:sz="8" w:space="0" w:color="E4E2D9"/>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747"/>
              <w:gridCol w:w="993"/>
              <w:gridCol w:w="993"/>
              <w:gridCol w:w="851"/>
              <w:gridCol w:w="993"/>
              <w:gridCol w:w="953"/>
              <w:gridCol w:w="40"/>
            </w:tblGrid>
            <w:tr w:rsidR="005838B7" w:rsidRPr="005838B7" w14:paraId="0032DFB4" w14:textId="77777777" w:rsidTr="005838B7">
              <w:trPr>
                <w:trHeight w:val="235"/>
              </w:trPr>
              <w:tc>
                <w:tcPr>
                  <w:tcW w:w="2747" w:type="dxa"/>
                  <w:shd w:val="clear" w:color="auto" w:fill="auto"/>
                  <w:vAlign w:val="center"/>
                </w:tcPr>
                <w:p w14:paraId="3880675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Disability</w:t>
                  </w:r>
                </w:p>
              </w:tc>
              <w:tc>
                <w:tcPr>
                  <w:tcW w:w="993" w:type="dxa"/>
                  <w:shd w:val="clear" w:color="auto" w:fill="auto"/>
                  <w:vAlign w:val="center"/>
                </w:tcPr>
                <w:p w14:paraId="3108279A"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2014</w:t>
                  </w:r>
                </w:p>
              </w:tc>
              <w:tc>
                <w:tcPr>
                  <w:tcW w:w="993" w:type="dxa"/>
                  <w:shd w:val="clear" w:color="auto" w:fill="auto"/>
                  <w:vAlign w:val="center"/>
                </w:tcPr>
                <w:p w14:paraId="20E419FC"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2015</w:t>
                  </w:r>
                </w:p>
              </w:tc>
              <w:tc>
                <w:tcPr>
                  <w:tcW w:w="851" w:type="dxa"/>
                  <w:shd w:val="clear" w:color="auto" w:fill="auto"/>
                  <w:vAlign w:val="center"/>
                </w:tcPr>
                <w:p w14:paraId="69C5A69F"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2016</w:t>
                  </w:r>
                </w:p>
              </w:tc>
              <w:tc>
                <w:tcPr>
                  <w:tcW w:w="993" w:type="dxa"/>
                  <w:shd w:val="clear" w:color="auto" w:fill="auto"/>
                  <w:vAlign w:val="center"/>
                </w:tcPr>
                <w:p w14:paraId="5E9605F0"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2017</w:t>
                  </w:r>
                </w:p>
              </w:tc>
              <w:tc>
                <w:tcPr>
                  <w:tcW w:w="993" w:type="dxa"/>
                  <w:gridSpan w:val="2"/>
                  <w:shd w:val="clear" w:color="auto" w:fill="auto"/>
                  <w:vAlign w:val="center"/>
                </w:tcPr>
                <w:p w14:paraId="3C6EC2C5" w14:textId="77777777" w:rsidR="005838B7" w:rsidRPr="005838B7" w:rsidRDefault="005838B7" w:rsidP="005838B7">
                  <w:pPr>
                    <w:spacing w:after="20" w:line="240" w:lineRule="auto"/>
                    <w:ind w:left="57" w:right="57"/>
                    <w:jc w:val="right"/>
                    <w:rPr>
                      <w:rFonts w:ascii="Arial" w:hAnsi="Arial" w:cs="Arial"/>
                      <w:b/>
                      <w:sz w:val="14"/>
                      <w:szCs w:val="22"/>
                      <w:lang w:val="en-US"/>
                    </w:rPr>
                  </w:pPr>
                  <w:r w:rsidRPr="005838B7">
                    <w:rPr>
                      <w:rFonts w:ascii="Arial" w:hAnsi="Arial" w:cs="Arial"/>
                      <w:b/>
                      <w:sz w:val="14"/>
                      <w:szCs w:val="22"/>
                      <w:lang w:val="en-US"/>
                    </w:rPr>
                    <w:t>2018</w:t>
                  </w:r>
                </w:p>
              </w:tc>
            </w:tr>
            <w:tr w:rsidR="005838B7" w:rsidRPr="005838B7" w14:paraId="04F95F54" w14:textId="77777777" w:rsidTr="005838B7">
              <w:trPr>
                <w:gridAfter w:val="1"/>
                <w:wAfter w:w="40" w:type="dxa"/>
                <w:trHeight w:val="235"/>
              </w:trPr>
              <w:tc>
                <w:tcPr>
                  <w:tcW w:w="2747" w:type="dxa"/>
                  <w:shd w:val="clear" w:color="auto" w:fill="auto"/>
                  <w:vAlign w:val="center"/>
                </w:tcPr>
                <w:p w14:paraId="3ABCB197"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Deaf</w:t>
                  </w:r>
                </w:p>
              </w:tc>
              <w:tc>
                <w:tcPr>
                  <w:tcW w:w="993" w:type="dxa"/>
                  <w:shd w:val="clear" w:color="auto" w:fill="auto"/>
                  <w:vAlign w:val="center"/>
                </w:tcPr>
                <w:p w14:paraId="73F5C65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86</w:t>
                  </w:r>
                </w:p>
              </w:tc>
              <w:tc>
                <w:tcPr>
                  <w:tcW w:w="993" w:type="dxa"/>
                  <w:shd w:val="clear" w:color="auto" w:fill="auto"/>
                  <w:vAlign w:val="center"/>
                </w:tcPr>
                <w:p w14:paraId="36C71A0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83</w:t>
                  </w:r>
                </w:p>
              </w:tc>
              <w:tc>
                <w:tcPr>
                  <w:tcW w:w="851" w:type="dxa"/>
                  <w:shd w:val="clear" w:color="auto" w:fill="auto"/>
                  <w:vAlign w:val="center"/>
                </w:tcPr>
                <w:p w14:paraId="0F3F36C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75</w:t>
                  </w:r>
                </w:p>
              </w:tc>
              <w:tc>
                <w:tcPr>
                  <w:tcW w:w="993" w:type="dxa"/>
                  <w:shd w:val="clear" w:color="auto" w:fill="auto"/>
                  <w:vAlign w:val="center"/>
                </w:tcPr>
                <w:p w14:paraId="0724F97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74</w:t>
                  </w:r>
                </w:p>
              </w:tc>
              <w:tc>
                <w:tcPr>
                  <w:tcW w:w="953" w:type="dxa"/>
                  <w:shd w:val="clear" w:color="auto" w:fill="auto"/>
                  <w:vAlign w:val="center"/>
                </w:tcPr>
                <w:p w14:paraId="3081F74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66</w:t>
                  </w:r>
                </w:p>
              </w:tc>
            </w:tr>
            <w:tr w:rsidR="005838B7" w:rsidRPr="005838B7" w14:paraId="5BDF09DE" w14:textId="77777777" w:rsidTr="005838B7">
              <w:trPr>
                <w:gridAfter w:val="1"/>
                <w:wAfter w:w="40" w:type="dxa"/>
                <w:trHeight w:val="235"/>
              </w:trPr>
              <w:tc>
                <w:tcPr>
                  <w:tcW w:w="2747" w:type="dxa"/>
                  <w:shd w:val="clear" w:color="auto" w:fill="auto"/>
                  <w:vAlign w:val="center"/>
                </w:tcPr>
                <w:p w14:paraId="6DCAD3E2"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Hard of hearing</w:t>
                  </w:r>
                </w:p>
              </w:tc>
              <w:tc>
                <w:tcPr>
                  <w:tcW w:w="993" w:type="dxa"/>
                  <w:shd w:val="clear" w:color="auto" w:fill="auto"/>
                  <w:vAlign w:val="center"/>
                </w:tcPr>
                <w:p w14:paraId="192F720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54</w:t>
                  </w:r>
                </w:p>
              </w:tc>
              <w:tc>
                <w:tcPr>
                  <w:tcW w:w="993" w:type="dxa"/>
                  <w:shd w:val="clear" w:color="auto" w:fill="auto"/>
                  <w:vAlign w:val="center"/>
                </w:tcPr>
                <w:p w14:paraId="4C37146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64</w:t>
                  </w:r>
                </w:p>
              </w:tc>
              <w:tc>
                <w:tcPr>
                  <w:tcW w:w="851" w:type="dxa"/>
                  <w:shd w:val="clear" w:color="auto" w:fill="auto"/>
                  <w:vAlign w:val="center"/>
                </w:tcPr>
                <w:p w14:paraId="78163EF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75</w:t>
                  </w:r>
                </w:p>
              </w:tc>
              <w:tc>
                <w:tcPr>
                  <w:tcW w:w="993" w:type="dxa"/>
                  <w:shd w:val="clear" w:color="auto" w:fill="auto"/>
                  <w:vAlign w:val="center"/>
                </w:tcPr>
                <w:p w14:paraId="087A15C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86</w:t>
                  </w:r>
                </w:p>
              </w:tc>
              <w:tc>
                <w:tcPr>
                  <w:tcW w:w="953" w:type="dxa"/>
                  <w:shd w:val="clear" w:color="auto" w:fill="auto"/>
                  <w:vAlign w:val="center"/>
                </w:tcPr>
                <w:p w14:paraId="4EA2F00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105</w:t>
                  </w:r>
                </w:p>
              </w:tc>
            </w:tr>
            <w:tr w:rsidR="005838B7" w:rsidRPr="005838B7" w14:paraId="26EB734A" w14:textId="77777777" w:rsidTr="005838B7">
              <w:trPr>
                <w:gridAfter w:val="1"/>
                <w:wAfter w:w="40" w:type="dxa"/>
                <w:trHeight w:val="235"/>
              </w:trPr>
              <w:tc>
                <w:tcPr>
                  <w:tcW w:w="2747" w:type="dxa"/>
                  <w:shd w:val="clear" w:color="auto" w:fill="auto"/>
                  <w:vAlign w:val="center"/>
                </w:tcPr>
                <w:p w14:paraId="168A74E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Blind</w:t>
                  </w:r>
                </w:p>
              </w:tc>
              <w:tc>
                <w:tcPr>
                  <w:tcW w:w="993" w:type="dxa"/>
                  <w:shd w:val="clear" w:color="auto" w:fill="auto"/>
                  <w:vAlign w:val="center"/>
                </w:tcPr>
                <w:p w14:paraId="58B2661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22</w:t>
                  </w:r>
                </w:p>
              </w:tc>
              <w:tc>
                <w:tcPr>
                  <w:tcW w:w="993" w:type="dxa"/>
                  <w:shd w:val="clear" w:color="auto" w:fill="auto"/>
                  <w:vAlign w:val="center"/>
                </w:tcPr>
                <w:p w14:paraId="4F02E9A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20</w:t>
                  </w:r>
                </w:p>
              </w:tc>
              <w:tc>
                <w:tcPr>
                  <w:tcW w:w="851" w:type="dxa"/>
                  <w:shd w:val="clear" w:color="auto" w:fill="auto"/>
                  <w:vAlign w:val="center"/>
                </w:tcPr>
                <w:p w14:paraId="3DCA841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22</w:t>
                  </w:r>
                </w:p>
              </w:tc>
              <w:tc>
                <w:tcPr>
                  <w:tcW w:w="993" w:type="dxa"/>
                  <w:shd w:val="clear" w:color="auto" w:fill="auto"/>
                  <w:vAlign w:val="center"/>
                </w:tcPr>
                <w:p w14:paraId="1D3A005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19</w:t>
                  </w:r>
                </w:p>
              </w:tc>
              <w:tc>
                <w:tcPr>
                  <w:tcW w:w="953" w:type="dxa"/>
                  <w:shd w:val="clear" w:color="auto" w:fill="auto"/>
                  <w:vAlign w:val="center"/>
                </w:tcPr>
                <w:p w14:paraId="552C7E0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16</w:t>
                  </w:r>
                </w:p>
              </w:tc>
            </w:tr>
            <w:tr w:rsidR="005838B7" w:rsidRPr="005838B7" w14:paraId="3BCED80A" w14:textId="77777777" w:rsidTr="005838B7">
              <w:trPr>
                <w:gridAfter w:val="1"/>
                <w:wAfter w:w="40" w:type="dxa"/>
                <w:trHeight w:val="235"/>
              </w:trPr>
              <w:tc>
                <w:tcPr>
                  <w:tcW w:w="2747" w:type="dxa"/>
                  <w:shd w:val="clear" w:color="auto" w:fill="auto"/>
                  <w:vAlign w:val="center"/>
                </w:tcPr>
                <w:p w14:paraId="31B29FD2"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Low vision</w:t>
                  </w:r>
                </w:p>
              </w:tc>
              <w:tc>
                <w:tcPr>
                  <w:tcW w:w="993" w:type="dxa"/>
                  <w:shd w:val="clear" w:color="auto" w:fill="auto"/>
                  <w:vAlign w:val="center"/>
                </w:tcPr>
                <w:p w14:paraId="2CAA0F2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134</w:t>
                  </w:r>
                </w:p>
              </w:tc>
              <w:tc>
                <w:tcPr>
                  <w:tcW w:w="993" w:type="dxa"/>
                  <w:shd w:val="clear" w:color="auto" w:fill="auto"/>
                  <w:vAlign w:val="center"/>
                </w:tcPr>
                <w:p w14:paraId="13136F0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144</w:t>
                  </w:r>
                </w:p>
              </w:tc>
              <w:tc>
                <w:tcPr>
                  <w:tcW w:w="851" w:type="dxa"/>
                  <w:shd w:val="clear" w:color="auto" w:fill="auto"/>
                  <w:vAlign w:val="center"/>
                </w:tcPr>
                <w:p w14:paraId="6B96698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175</w:t>
                  </w:r>
                </w:p>
              </w:tc>
              <w:tc>
                <w:tcPr>
                  <w:tcW w:w="993" w:type="dxa"/>
                  <w:shd w:val="clear" w:color="auto" w:fill="auto"/>
                  <w:vAlign w:val="center"/>
                </w:tcPr>
                <w:p w14:paraId="045B5D0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178</w:t>
                  </w:r>
                </w:p>
              </w:tc>
              <w:tc>
                <w:tcPr>
                  <w:tcW w:w="953" w:type="dxa"/>
                  <w:shd w:val="clear" w:color="auto" w:fill="auto"/>
                  <w:vAlign w:val="center"/>
                </w:tcPr>
                <w:p w14:paraId="400C881F"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170</w:t>
                  </w:r>
                </w:p>
              </w:tc>
            </w:tr>
            <w:tr w:rsidR="005838B7" w:rsidRPr="005838B7" w14:paraId="62EB62FF" w14:textId="77777777" w:rsidTr="005838B7">
              <w:trPr>
                <w:gridAfter w:val="1"/>
                <w:wAfter w:w="40" w:type="dxa"/>
                <w:trHeight w:val="235"/>
              </w:trPr>
              <w:tc>
                <w:tcPr>
                  <w:tcW w:w="2747" w:type="dxa"/>
                  <w:shd w:val="clear" w:color="auto" w:fill="auto"/>
                  <w:vAlign w:val="center"/>
                </w:tcPr>
                <w:p w14:paraId="0942DC1E"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Mobility impairment</w:t>
                  </w:r>
                </w:p>
              </w:tc>
              <w:tc>
                <w:tcPr>
                  <w:tcW w:w="993" w:type="dxa"/>
                  <w:shd w:val="clear" w:color="auto" w:fill="auto"/>
                  <w:vAlign w:val="center"/>
                </w:tcPr>
                <w:p w14:paraId="65030E4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372</w:t>
                  </w:r>
                </w:p>
              </w:tc>
              <w:tc>
                <w:tcPr>
                  <w:tcW w:w="993" w:type="dxa"/>
                  <w:shd w:val="clear" w:color="auto" w:fill="auto"/>
                  <w:vAlign w:val="center"/>
                </w:tcPr>
                <w:p w14:paraId="4147165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384</w:t>
                  </w:r>
                </w:p>
              </w:tc>
              <w:tc>
                <w:tcPr>
                  <w:tcW w:w="851" w:type="dxa"/>
                  <w:shd w:val="clear" w:color="auto" w:fill="auto"/>
                  <w:vAlign w:val="center"/>
                </w:tcPr>
                <w:p w14:paraId="5F3157C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397</w:t>
                  </w:r>
                </w:p>
              </w:tc>
              <w:tc>
                <w:tcPr>
                  <w:tcW w:w="993" w:type="dxa"/>
                  <w:shd w:val="clear" w:color="auto" w:fill="auto"/>
                  <w:vAlign w:val="center"/>
                </w:tcPr>
                <w:p w14:paraId="030077E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380</w:t>
                  </w:r>
                </w:p>
              </w:tc>
              <w:tc>
                <w:tcPr>
                  <w:tcW w:w="953" w:type="dxa"/>
                  <w:shd w:val="clear" w:color="auto" w:fill="auto"/>
                  <w:vAlign w:val="center"/>
                </w:tcPr>
                <w:p w14:paraId="4403DAB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393</w:t>
                  </w:r>
                </w:p>
              </w:tc>
            </w:tr>
            <w:tr w:rsidR="005838B7" w:rsidRPr="005838B7" w14:paraId="0AF764B7" w14:textId="77777777" w:rsidTr="005838B7">
              <w:trPr>
                <w:gridAfter w:val="1"/>
                <w:wAfter w:w="40" w:type="dxa"/>
                <w:trHeight w:val="235"/>
              </w:trPr>
              <w:tc>
                <w:tcPr>
                  <w:tcW w:w="2747" w:type="dxa"/>
                  <w:shd w:val="clear" w:color="auto" w:fill="auto"/>
                  <w:vAlign w:val="center"/>
                </w:tcPr>
                <w:p w14:paraId="7B41B569"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Psycho-social disabilities</w:t>
                  </w:r>
                </w:p>
              </w:tc>
              <w:tc>
                <w:tcPr>
                  <w:tcW w:w="993" w:type="dxa"/>
                  <w:shd w:val="clear" w:color="auto" w:fill="auto"/>
                  <w:vAlign w:val="center"/>
                </w:tcPr>
                <w:p w14:paraId="22D9891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921</w:t>
                  </w:r>
                </w:p>
              </w:tc>
              <w:tc>
                <w:tcPr>
                  <w:tcW w:w="993" w:type="dxa"/>
                  <w:shd w:val="clear" w:color="auto" w:fill="auto"/>
                  <w:vAlign w:val="center"/>
                </w:tcPr>
                <w:p w14:paraId="0E6DDCB4"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1.145</w:t>
                  </w:r>
                </w:p>
              </w:tc>
              <w:tc>
                <w:tcPr>
                  <w:tcW w:w="851" w:type="dxa"/>
                  <w:shd w:val="clear" w:color="auto" w:fill="auto"/>
                  <w:vAlign w:val="center"/>
                </w:tcPr>
                <w:p w14:paraId="27B89D9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1.256</w:t>
                  </w:r>
                </w:p>
              </w:tc>
              <w:tc>
                <w:tcPr>
                  <w:tcW w:w="993" w:type="dxa"/>
                  <w:shd w:val="clear" w:color="auto" w:fill="auto"/>
                  <w:vAlign w:val="center"/>
                </w:tcPr>
                <w:p w14:paraId="7082662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1.514</w:t>
                  </w:r>
                </w:p>
              </w:tc>
              <w:tc>
                <w:tcPr>
                  <w:tcW w:w="953" w:type="dxa"/>
                  <w:shd w:val="clear" w:color="auto" w:fill="auto"/>
                  <w:vAlign w:val="center"/>
                </w:tcPr>
                <w:p w14:paraId="5596884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1.764</w:t>
                  </w:r>
                </w:p>
              </w:tc>
            </w:tr>
            <w:tr w:rsidR="005838B7" w:rsidRPr="005838B7" w14:paraId="7BE79F46" w14:textId="77777777" w:rsidTr="005838B7">
              <w:trPr>
                <w:gridAfter w:val="1"/>
                <w:wAfter w:w="40" w:type="dxa"/>
                <w:trHeight w:val="235"/>
              </w:trPr>
              <w:tc>
                <w:tcPr>
                  <w:tcW w:w="2747" w:type="dxa"/>
                  <w:shd w:val="clear" w:color="auto" w:fill="auto"/>
                  <w:vAlign w:val="center"/>
                </w:tcPr>
                <w:p w14:paraId="4FDF6E3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Developmental disabilities</w:t>
                  </w:r>
                </w:p>
              </w:tc>
              <w:tc>
                <w:tcPr>
                  <w:tcW w:w="993" w:type="dxa"/>
                  <w:shd w:val="clear" w:color="auto" w:fill="auto"/>
                  <w:vAlign w:val="center"/>
                </w:tcPr>
                <w:p w14:paraId="4992F9A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521</w:t>
                  </w:r>
                </w:p>
              </w:tc>
              <w:tc>
                <w:tcPr>
                  <w:tcW w:w="993" w:type="dxa"/>
                  <w:shd w:val="clear" w:color="auto" w:fill="auto"/>
                  <w:vAlign w:val="center"/>
                </w:tcPr>
                <w:p w14:paraId="267F9FA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659</w:t>
                  </w:r>
                </w:p>
              </w:tc>
              <w:tc>
                <w:tcPr>
                  <w:tcW w:w="851" w:type="dxa"/>
                  <w:shd w:val="clear" w:color="auto" w:fill="auto"/>
                  <w:vAlign w:val="center"/>
                </w:tcPr>
                <w:p w14:paraId="091CC7C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808</w:t>
                  </w:r>
                </w:p>
              </w:tc>
              <w:tc>
                <w:tcPr>
                  <w:tcW w:w="993" w:type="dxa"/>
                  <w:shd w:val="clear" w:color="auto" w:fill="auto"/>
                  <w:vAlign w:val="center"/>
                </w:tcPr>
                <w:p w14:paraId="3028C54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1.091</w:t>
                  </w:r>
                </w:p>
              </w:tc>
              <w:tc>
                <w:tcPr>
                  <w:tcW w:w="953" w:type="dxa"/>
                  <w:shd w:val="clear" w:color="auto" w:fill="auto"/>
                  <w:vAlign w:val="center"/>
                </w:tcPr>
                <w:p w14:paraId="27261B07"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1.430</w:t>
                  </w:r>
                </w:p>
              </w:tc>
            </w:tr>
            <w:tr w:rsidR="005838B7" w:rsidRPr="005838B7" w14:paraId="37E22268" w14:textId="77777777" w:rsidTr="005838B7">
              <w:trPr>
                <w:gridAfter w:val="1"/>
                <w:wAfter w:w="40" w:type="dxa"/>
                <w:trHeight w:val="235"/>
              </w:trPr>
              <w:tc>
                <w:tcPr>
                  <w:tcW w:w="2747" w:type="dxa"/>
                  <w:shd w:val="clear" w:color="auto" w:fill="auto"/>
                  <w:vAlign w:val="center"/>
                </w:tcPr>
                <w:p w14:paraId="7FD6486C"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Writing and reading impairments</w:t>
                  </w:r>
                </w:p>
              </w:tc>
              <w:tc>
                <w:tcPr>
                  <w:tcW w:w="993" w:type="dxa"/>
                  <w:shd w:val="clear" w:color="auto" w:fill="auto"/>
                  <w:vAlign w:val="center"/>
                </w:tcPr>
                <w:p w14:paraId="5AA54B2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3.651</w:t>
                  </w:r>
                </w:p>
              </w:tc>
              <w:tc>
                <w:tcPr>
                  <w:tcW w:w="993" w:type="dxa"/>
                  <w:shd w:val="clear" w:color="auto" w:fill="auto"/>
                  <w:vAlign w:val="center"/>
                </w:tcPr>
                <w:p w14:paraId="1240CAA6"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4.124</w:t>
                  </w:r>
                </w:p>
              </w:tc>
              <w:tc>
                <w:tcPr>
                  <w:tcW w:w="851" w:type="dxa"/>
                  <w:shd w:val="clear" w:color="auto" w:fill="auto"/>
                  <w:vAlign w:val="center"/>
                </w:tcPr>
                <w:p w14:paraId="5AAAED9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4.633</w:t>
                  </w:r>
                </w:p>
              </w:tc>
              <w:tc>
                <w:tcPr>
                  <w:tcW w:w="993" w:type="dxa"/>
                  <w:shd w:val="clear" w:color="auto" w:fill="auto"/>
                  <w:vAlign w:val="center"/>
                </w:tcPr>
                <w:p w14:paraId="6A6A796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5.489</w:t>
                  </w:r>
                </w:p>
              </w:tc>
              <w:tc>
                <w:tcPr>
                  <w:tcW w:w="953" w:type="dxa"/>
                  <w:shd w:val="clear" w:color="auto" w:fill="auto"/>
                  <w:vAlign w:val="center"/>
                </w:tcPr>
                <w:p w14:paraId="11C118D3"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6.268</w:t>
                  </w:r>
                </w:p>
              </w:tc>
            </w:tr>
            <w:tr w:rsidR="005838B7" w:rsidRPr="005838B7" w14:paraId="1092FAA6" w14:textId="77777777" w:rsidTr="005838B7">
              <w:trPr>
                <w:gridAfter w:val="1"/>
                <w:wAfter w:w="40" w:type="dxa"/>
                <w:trHeight w:val="235"/>
              </w:trPr>
              <w:tc>
                <w:tcPr>
                  <w:tcW w:w="2747" w:type="dxa"/>
                  <w:shd w:val="clear" w:color="auto" w:fill="auto"/>
                  <w:vAlign w:val="center"/>
                </w:tcPr>
                <w:p w14:paraId="794EBBC1"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Neurological impairments</w:t>
                  </w:r>
                </w:p>
              </w:tc>
              <w:tc>
                <w:tcPr>
                  <w:tcW w:w="993" w:type="dxa"/>
                  <w:shd w:val="clear" w:color="auto" w:fill="auto"/>
                  <w:vAlign w:val="center"/>
                </w:tcPr>
                <w:p w14:paraId="5C85E25C"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99</w:t>
                  </w:r>
                </w:p>
              </w:tc>
              <w:tc>
                <w:tcPr>
                  <w:tcW w:w="993" w:type="dxa"/>
                  <w:shd w:val="clear" w:color="auto" w:fill="auto"/>
                  <w:vAlign w:val="center"/>
                </w:tcPr>
                <w:p w14:paraId="1749B80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107</w:t>
                  </w:r>
                </w:p>
              </w:tc>
              <w:tc>
                <w:tcPr>
                  <w:tcW w:w="851" w:type="dxa"/>
                  <w:shd w:val="clear" w:color="auto" w:fill="auto"/>
                  <w:vAlign w:val="center"/>
                </w:tcPr>
                <w:p w14:paraId="02254E12"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136</w:t>
                  </w:r>
                </w:p>
              </w:tc>
              <w:tc>
                <w:tcPr>
                  <w:tcW w:w="993" w:type="dxa"/>
                  <w:shd w:val="clear" w:color="auto" w:fill="auto"/>
                  <w:vAlign w:val="center"/>
                </w:tcPr>
                <w:p w14:paraId="6C30A92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195</w:t>
                  </w:r>
                </w:p>
              </w:tc>
              <w:tc>
                <w:tcPr>
                  <w:tcW w:w="953" w:type="dxa"/>
                  <w:shd w:val="clear" w:color="auto" w:fill="auto"/>
                  <w:vAlign w:val="center"/>
                </w:tcPr>
                <w:p w14:paraId="21D557B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227</w:t>
                  </w:r>
                </w:p>
              </w:tc>
            </w:tr>
            <w:tr w:rsidR="005838B7" w:rsidRPr="005838B7" w14:paraId="75D81E82" w14:textId="77777777" w:rsidTr="005838B7">
              <w:trPr>
                <w:gridAfter w:val="1"/>
                <w:wAfter w:w="40" w:type="dxa"/>
                <w:trHeight w:val="235"/>
              </w:trPr>
              <w:tc>
                <w:tcPr>
                  <w:tcW w:w="2747" w:type="dxa"/>
                  <w:shd w:val="clear" w:color="auto" w:fill="auto"/>
                  <w:vAlign w:val="center"/>
                </w:tcPr>
                <w:p w14:paraId="71A66CBF"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Others/not disclosed</w:t>
                  </w:r>
                </w:p>
              </w:tc>
              <w:tc>
                <w:tcPr>
                  <w:tcW w:w="993" w:type="dxa"/>
                  <w:shd w:val="clear" w:color="auto" w:fill="auto"/>
                  <w:vAlign w:val="center"/>
                </w:tcPr>
                <w:p w14:paraId="18A6CF4E"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83</w:t>
                  </w:r>
                </w:p>
              </w:tc>
              <w:tc>
                <w:tcPr>
                  <w:tcW w:w="993" w:type="dxa"/>
                  <w:shd w:val="clear" w:color="auto" w:fill="auto"/>
                  <w:vAlign w:val="center"/>
                </w:tcPr>
                <w:p w14:paraId="526B96D0"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96</w:t>
                  </w:r>
                </w:p>
              </w:tc>
              <w:tc>
                <w:tcPr>
                  <w:tcW w:w="851" w:type="dxa"/>
                  <w:shd w:val="clear" w:color="auto" w:fill="auto"/>
                  <w:vAlign w:val="center"/>
                </w:tcPr>
                <w:p w14:paraId="04857B3D"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107</w:t>
                  </w:r>
                </w:p>
              </w:tc>
              <w:tc>
                <w:tcPr>
                  <w:tcW w:w="993" w:type="dxa"/>
                  <w:shd w:val="clear" w:color="auto" w:fill="auto"/>
                  <w:vAlign w:val="center"/>
                </w:tcPr>
                <w:p w14:paraId="0FD58631"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144</w:t>
                  </w:r>
                </w:p>
              </w:tc>
              <w:tc>
                <w:tcPr>
                  <w:tcW w:w="953" w:type="dxa"/>
                  <w:shd w:val="clear" w:color="auto" w:fill="auto"/>
                  <w:vAlign w:val="center"/>
                </w:tcPr>
                <w:p w14:paraId="0D89ADAB"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151</w:t>
                  </w:r>
                </w:p>
              </w:tc>
            </w:tr>
            <w:tr w:rsidR="005838B7" w:rsidRPr="005838B7" w14:paraId="7FD96C97" w14:textId="77777777" w:rsidTr="005838B7">
              <w:trPr>
                <w:gridAfter w:val="1"/>
                <w:wAfter w:w="40" w:type="dxa"/>
                <w:trHeight w:val="235"/>
              </w:trPr>
              <w:tc>
                <w:tcPr>
                  <w:tcW w:w="2747" w:type="dxa"/>
                  <w:shd w:val="clear" w:color="auto" w:fill="auto"/>
                  <w:vAlign w:val="center"/>
                </w:tcPr>
                <w:p w14:paraId="7F175390" w14:textId="77777777" w:rsidR="005838B7" w:rsidRPr="005838B7" w:rsidRDefault="005838B7" w:rsidP="005838B7">
                  <w:pPr>
                    <w:spacing w:after="20" w:line="240" w:lineRule="auto"/>
                    <w:ind w:right="57"/>
                    <w:rPr>
                      <w:rFonts w:ascii="Arial" w:hAnsi="Arial" w:cs="Arial"/>
                      <w:b/>
                      <w:sz w:val="14"/>
                      <w:szCs w:val="22"/>
                      <w:lang w:val="en-US"/>
                    </w:rPr>
                  </w:pPr>
                  <w:r w:rsidRPr="005838B7">
                    <w:rPr>
                      <w:rFonts w:ascii="Arial" w:hAnsi="Arial" w:cs="Arial"/>
                      <w:b/>
                      <w:sz w:val="14"/>
                      <w:szCs w:val="22"/>
                      <w:lang w:val="en-US"/>
                    </w:rPr>
                    <w:t>In all</w:t>
                  </w:r>
                </w:p>
              </w:tc>
              <w:tc>
                <w:tcPr>
                  <w:tcW w:w="993" w:type="dxa"/>
                  <w:shd w:val="clear" w:color="auto" w:fill="auto"/>
                  <w:vAlign w:val="center"/>
                </w:tcPr>
                <w:p w14:paraId="3CEDC2B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5.943</w:t>
                  </w:r>
                </w:p>
              </w:tc>
              <w:tc>
                <w:tcPr>
                  <w:tcW w:w="993" w:type="dxa"/>
                  <w:shd w:val="clear" w:color="auto" w:fill="auto"/>
                  <w:vAlign w:val="center"/>
                </w:tcPr>
                <w:p w14:paraId="08537C4A"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6.826</w:t>
                  </w:r>
                </w:p>
              </w:tc>
              <w:tc>
                <w:tcPr>
                  <w:tcW w:w="851" w:type="dxa"/>
                  <w:shd w:val="clear" w:color="auto" w:fill="auto"/>
                  <w:vAlign w:val="center"/>
                </w:tcPr>
                <w:p w14:paraId="05D3D0E5"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7.684</w:t>
                  </w:r>
                </w:p>
              </w:tc>
              <w:tc>
                <w:tcPr>
                  <w:tcW w:w="993" w:type="dxa"/>
                  <w:shd w:val="clear" w:color="auto" w:fill="auto"/>
                  <w:vAlign w:val="center"/>
                </w:tcPr>
                <w:p w14:paraId="2A018289"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9.170</w:t>
                  </w:r>
                </w:p>
              </w:tc>
              <w:tc>
                <w:tcPr>
                  <w:tcW w:w="953" w:type="dxa"/>
                  <w:shd w:val="clear" w:color="auto" w:fill="auto"/>
                  <w:vAlign w:val="center"/>
                </w:tcPr>
                <w:p w14:paraId="16F99518" w14:textId="77777777" w:rsidR="005838B7" w:rsidRPr="005838B7" w:rsidRDefault="005838B7" w:rsidP="005838B7">
                  <w:pPr>
                    <w:spacing w:after="20" w:line="240" w:lineRule="auto"/>
                    <w:ind w:left="57" w:right="57"/>
                    <w:jc w:val="right"/>
                    <w:rPr>
                      <w:rFonts w:ascii="Arial" w:hAnsi="Arial" w:cs="Arial"/>
                      <w:sz w:val="14"/>
                      <w:szCs w:val="22"/>
                      <w:lang w:val="en-US"/>
                    </w:rPr>
                  </w:pPr>
                  <w:r w:rsidRPr="005838B7">
                    <w:rPr>
                      <w:rFonts w:ascii="Arial" w:hAnsi="Arial" w:cs="Arial"/>
                      <w:sz w:val="14"/>
                      <w:szCs w:val="22"/>
                      <w:lang w:val="en-US"/>
                    </w:rPr>
                    <w:t>10.590</w:t>
                  </w:r>
                </w:p>
              </w:tc>
            </w:tr>
          </w:tbl>
          <w:p w14:paraId="5327E9DF" w14:textId="77777777" w:rsidR="005838B7" w:rsidRPr="005838B7" w:rsidRDefault="005838B7" w:rsidP="005838B7">
            <w:pPr>
              <w:spacing w:after="20" w:line="210" w:lineRule="atLeast"/>
              <w:ind w:left="170" w:right="170"/>
              <w:rPr>
                <w:rFonts w:asciiTheme="minorHAnsi" w:hAnsiTheme="minorHAnsi"/>
                <w:sz w:val="22"/>
                <w:szCs w:val="22"/>
                <w:lang w:val="en-US"/>
              </w:rPr>
            </w:pPr>
          </w:p>
        </w:tc>
      </w:tr>
    </w:tbl>
    <w:p w14:paraId="41DE11C6" w14:textId="64F1F38C" w:rsidR="00A06EAE" w:rsidRDefault="00A06EAE" w:rsidP="00EB72E6">
      <w:pPr>
        <w:suppressAutoHyphens/>
        <w:spacing w:after="120" w:line="240" w:lineRule="atLeast"/>
        <w:ind w:left="1134" w:right="1134"/>
        <w:jc w:val="both"/>
        <w:rPr>
          <w:rFonts w:ascii="Times New Roman" w:eastAsia="SimSun" w:hAnsi="Times New Roman" w:cs="Times New Roman"/>
          <w:b/>
          <w:lang w:val="en-GB" w:eastAsia="zh-CN"/>
        </w:rPr>
      </w:pPr>
    </w:p>
    <w:p w14:paraId="7DCF77FB" w14:textId="77777777" w:rsidR="005C681D" w:rsidRDefault="005C681D" w:rsidP="00EB72E6">
      <w:pPr>
        <w:suppressAutoHyphens/>
        <w:spacing w:after="120" w:line="240" w:lineRule="atLeast"/>
        <w:ind w:left="1134" w:right="1134"/>
        <w:jc w:val="both"/>
        <w:rPr>
          <w:rFonts w:ascii="Times New Roman" w:eastAsia="SimSun" w:hAnsi="Times New Roman" w:cs="Times New Roman"/>
          <w:b/>
          <w:lang w:val="en-GB" w:eastAsia="zh-CN"/>
        </w:rPr>
      </w:pPr>
    </w:p>
    <w:p w14:paraId="476B6A53" w14:textId="126668CF" w:rsidR="003B4AD3" w:rsidRPr="002C4506" w:rsidRDefault="00665106" w:rsidP="00EB72E6">
      <w:pPr>
        <w:suppressAutoHyphens/>
        <w:spacing w:after="120" w:line="240" w:lineRule="atLeast"/>
        <w:ind w:left="1134" w:right="1134"/>
        <w:jc w:val="both"/>
        <w:rPr>
          <w:rFonts w:ascii="Times New Roman" w:eastAsia="SimSun" w:hAnsi="Times New Roman" w:cs="Times New Roman"/>
          <w:b/>
          <w:lang w:val="en-GB" w:eastAsia="zh-CN"/>
        </w:rPr>
      </w:pPr>
      <w:r w:rsidRPr="002C4506">
        <w:rPr>
          <w:rFonts w:ascii="Times New Roman" w:eastAsia="SimSun" w:hAnsi="Times New Roman" w:cs="Times New Roman"/>
          <w:b/>
          <w:lang w:val="en-GB" w:eastAsia="zh-CN"/>
        </w:rPr>
        <w:lastRenderedPageBreak/>
        <w:t xml:space="preserve">Work and employment </w:t>
      </w:r>
    </w:p>
    <w:p w14:paraId="47D5ACEC" w14:textId="7E09C7C2" w:rsidR="00951E32" w:rsidRPr="00951E32" w:rsidRDefault="00B54EE4" w:rsidP="00951E32">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7</w:t>
      </w:r>
      <w:r w:rsidR="00665106" w:rsidRPr="002C4506">
        <w:rPr>
          <w:rFonts w:ascii="Times New Roman" w:eastAsia="SimSun" w:hAnsi="Times New Roman" w:cs="Times New Roman"/>
          <w:lang w:val="en-GB" w:eastAsia="zh-CN"/>
        </w:rPr>
        <w:t>.</w:t>
      </w:r>
      <w:r w:rsidR="00951E32" w:rsidRPr="00951E32">
        <w:rPr>
          <w:rFonts w:ascii="Times New Roman" w:eastAsia="SimSun" w:hAnsi="Times New Roman" w:cs="Times New Roman"/>
          <w:lang w:val="en-GB" w:eastAsia="zh-CN"/>
        </w:rPr>
        <w:tab/>
        <w:t>Four key focal points categorise the 11 initiatives</w:t>
      </w:r>
      <w:r w:rsidR="00665106" w:rsidRPr="002C4506">
        <w:rPr>
          <w:rFonts w:ascii="Times New Roman" w:eastAsia="SimSun" w:hAnsi="Times New Roman" w:cs="Times New Roman"/>
          <w:lang w:val="en-GB" w:eastAsia="zh-CN"/>
        </w:rPr>
        <w:t xml:space="preserve"> aimed to improve and enhance employment of persons with disabilities</w:t>
      </w:r>
      <w:r w:rsidR="00951E32" w:rsidRPr="00951E32">
        <w:rPr>
          <w:rFonts w:ascii="Times New Roman" w:eastAsia="SimSun" w:hAnsi="Times New Roman" w:cs="Times New Roman"/>
          <w:lang w:val="en-GB" w:eastAsia="zh-CN"/>
        </w:rPr>
        <w:t xml:space="preserve">: </w:t>
      </w:r>
    </w:p>
    <w:p w14:paraId="6B57A2B6" w14:textId="77777777" w:rsidR="00951E32" w:rsidRPr="00951E32" w:rsidRDefault="00951E32" w:rsidP="00951E32">
      <w:pPr>
        <w:suppressAutoHyphens/>
        <w:spacing w:after="120" w:line="240" w:lineRule="atLeast"/>
        <w:ind w:left="1134" w:right="1134"/>
        <w:jc w:val="both"/>
        <w:rPr>
          <w:rFonts w:ascii="Times New Roman" w:eastAsia="SimSun" w:hAnsi="Times New Roman" w:cs="Times New Roman"/>
          <w:lang w:val="en-GB" w:eastAsia="zh-CN"/>
        </w:rPr>
      </w:pPr>
      <w:r w:rsidRPr="00951E32">
        <w:rPr>
          <w:rFonts w:ascii="Times New Roman" w:eastAsia="SimSun" w:hAnsi="Times New Roman" w:cs="Times New Roman"/>
          <w:lang w:val="en-GB" w:eastAsia="zh-CN"/>
        </w:rPr>
        <w:tab/>
      </w:r>
      <w:r w:rsidRPr="00951E32">
        <w:rPr>
          <w:rFonts w:ascii="Times New Roman" w:eastAsia="SimSun" w:hAnsi="Times New Roman" w:cs="Times New Roman"/>
          <w:lang w:val="en-GB" w:eastAsia="zh-CN"/>
        </w:rPr>
        <w:tab/>
        <w:t>1. Less bureaucracy and easier transitions between sectors.</w:t>
      </w:r>
    </w:p>
    <w:p w14:paraId="1C0A1D2D" w14:textId="77777777" w:rsidR="00951E32" w:rsidRPr="00951E32" w:rsidRDefault="00951E32" w:rsidP="00951E32">
      <w:pPr>
        <w:suppressAutoHyphens/>
        <w:spacing w:after="120" w:line="240" w:lineRule="atLeast"/>
        <w:ind w:left="1134" w:right="1134"/>
        <w:jc w:val="both"/>
        <w:rPr>
          <w:rFonts w:ascii="Times New Roman" w:eastAsia="SimSun" w:hAnsi="Times New Roman" w:cs="Times New Roman"/>
          <w:lang w:val="en-GB" w:eastAsia="zh-CN"/>
        </w:rPr>
      </w:pPr>
      <w:r w:rsidRPr="00951E32">
        <w:rPr>
          <w:rFonts w:ascii="Times New Roman" w:eastAsia="SimSun" w:hAnsi="Times New Roman" w:cs="Times New Roman"/>
          <w:lang w:val="en-GB" w:eastAsia="zh-CN"/>
        </w:rPr>
        <w:tab/>
      </w:r>
      <w:r w:rsidRPr="00951E32">
        <w:rPr>
          <w:rFonts w:ascii="Times New Roman" w:eastAsia="SimSun" w:hAnsi="Times New Roman" w:cs="Times New Roman"/>
          <w:lang w:val="en-GB" w:eastAsia="zh-CN"/>
        </w:rPr>
        <w:tab/>
        <w:t xml:space="preserve">2. Targeted and increased efforts to increase employment for persons with </w:t>
      </w:r>
      <w:r w:rsidRPr="00951E32">
        <w:rPr>
          <w:rFonts w:ascii="Times New Roman" w:eastAsia="SimSun" w:hAnsi="Times New Roman" w:cs="Times New Roman"/>
          <w:lang w:val="en-GB" w:eastAsia="zh-CN"/>
        </w:rPr>
        <w:tab/>
      </w:r>
      <w:r w:rsidRPr="00951E32">
        <w:rPr>
          <w:rFonts w:ascii="Times New Roman" w:eastAsia="SimSun" w:hAnsi="Times New Roman" w:cs="Times New Roman"/>
          <w:lang w:val="en-GB" w:eastAsia="zh-CN"/>
        </w:rPr>
        <w:tab/>
      </w:r>
      <w:r w:rsidRPr="00951E32">
        <w:rPr>
          <w:rFonts w:ascii="Times New Roman" w:eastAsia="SimSun" w:hAnsi="Times New Roman" w:cs="Times New Roman"/>
          <w:lang w:val="en-GB" w:eastAsia="zh-CN"/>
        </w:rPr>
        <w:tab/>
        <w:t>disabilities.</w:t>
      </w:r>
    </w:p>
    <w:p w14:paraId="4B0E00F8" w14:textId="77777777" w:rsidR="00951E32" w:rsidRPr="00951E32" w:rsidRDefault="00951E32" w:rsidP="00951E32">
      <w:pPr>
        <w:suppressAutoHyphens/>
        <w:spacing w:after="120" w:line="240" w:lineRule="atLeast"/>
        <w:ind w:left="1134" w:right="1134"/>
        <w:jc w:val="both"/>
        <w:rPr>
          <w:rFonts w:ascii="Times New Roman" w:eastAsia="SimSun" w:hAnsi="Times New Roman" w:cs="Times New Roman"/>
          <w:lang w:val="en-GB" w:eastAsia="zh-CN"/>
        </w:rPr>
      </w:pPr>
      <w:r w:rsidRPr="00951E32">
        <w:rPr>
          <w:rFonts w:ascii="Times New Roman" w:eastAsia="SimSun" w:hAnsi="Times New Roman" w:cs="Times New Roman"/>
          <w:lang w:val="en-GB" w:eastAsia="zh-CN"/>
        </w:rPr>
        <w:tab/>
      </w:r>
      <w:r w:rsidRPr="00951E32">
        <w:rPr>
          <w:rFonts w:ascii="Times New Roman" w:eastAsia="SimSun" w:hAnsi="Times New Roman" w:cs="Times New Roman"/>
          <w:lang w:val="en-GB" w:eastAsia="zh-CN"/>
        </w:rPr>
        <w:tab/>
        <w:t>3. Improvement of education possibilities.</w:t>
      </w:r>
    </w:p>
    <w:p w14:paraId="7347F7B7" w14:textId="69E6FDA1" w:rsidR="00951E32" w:rsidRPr="002C4506" w:rsidRDefault="00951E32" w:rsidP="00951E32">
      <w:pPr>
        <w:suppressAutoHyphens/>
        <w:spacing w:after="120" w:line="240" w:lineRule="atLeast"/>
        <w:ind w:left="1134" w:right="1134"/>
        <w:jc w:val="both"/>
        <w:rPr>
          <w:rFonts w:ascii="Times New Roman" w:eastAsia="SimSun" w:hAnsi="Times New Roman" w:cs="Times New Roman"/>
          <w:lang w:val="en-GB" w:eastAsia="zh-CN"/>
        </w:rPr>
      </w:pPr>
      <w:r w:rsidRPr="00951E32">
        <w:rPr>
          <w:rFonts w:ascii="Times New Roman" w:eastAsia="SimSun" w:hAnsi="Times New Roman" w:cs="Times New Roman"/>
          <w:lang w:val="en-GB" w:eastAsia="zh-CN"/>
        </w:rPr>
        <w:tab/>
      </w:r>
      <w:r w:rsidRPr="00951E32">
        <w:rPr>
          <w:rFonts w:ascii="Times New Roman" w:eastAsia="SimSun" w:hAnsi="Times New Roman" w:cs="Times New Roman"/>
          <w:lang w:val="en-GB" w:eastAsia="zh-CN"/>
        </w:rPr>
        <w:tab/>
        <w:t>4. More knowledge regarding disabilities and less prejudice.</w:t>
      </w:r>
    </w:p>
    <w:p w14:paraId="579B5751" w14:textId="086B28E4" w:rsidR="002C4506" w:rsidRPr="002C4506" w:rsidRDefault="00B54EE4" w:rsidP="002C4506">
      <w:pPr>
        <w:pStyle w:val="SingleTxtG"/>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r w:rsidR="002C4506" w:rsidRPr="002C4506">
        <w:rPr>
          <w:rFonts w:ascii="Times New Roman" w:eastAsia="SimSun" w:hAnsi="Times New Roman" w:cs="Times New Roman"/>
          <w:sz w:val="20"/>
          <w:szCs w:val="20"/>
          <w:lang w:eastAsia="zh-CN"/>
        </w:rPr>
        <w:t xml:space="preserve">.  With regard to the 2017 report, it is important to note that due to a data breach in the data collection method in 2016, it is not possible to compare the following statistics with data collected in previous years. In the autumn of 2018, a broad political agreement was reached, ensuring early comparable statistics on the employment situation until 2022. </w:t>
      </w:r>
    </w:p>
    <w:p w14:paraId="7D71B27C" w14:textId="77777777"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 xml:space="preserve">Approximately one in five people in the Danish labour force (persons between the age of 16 and 64) have a self-identified disability – approx. 780,000 people. The 2017 report highlighted a number of conclusions, including the following: </w:t>
      </w:r>
    </w:p>
    <w:p w14:paraId="0DD94D1D" w14:textId="77777777" w:rsidR="002C4506" w:rsidRPr="002C4506" w:rsidRDefault="002C4506" w:rsidP="002C4506">
      <w:pPr>
        <w:suppressAutoHyphens/>
        <w:spacing w:after="120" w:line="240" w:lineRule="atLeast"/>
        <w:ind w:left="1134" w:right="1134"/>
        <w:jc w:val="both"/>
        <w:rPr>
          <w:rFonts w:ascii="Times New Roman" w:eastAsia="SimSun" w:hAnsi="Times New Roman" w:cs="Times New Roman"/>
          <w:i/>
          <w:lang w:val="en-GB" w:eastAsia="zh-CN"/>
        </w:rPr>
      </w:pPr>
      <w:r w:rsidRPr="002C4506">
        <w:rPr>
          <w:rFonts w:ascii="Times New Roman" w:eastAsia="SimSun" w:hAnsi="Times New Roman" w:cs="Times New Roman"/>
          <w:i/>
          <w:lang w:val="en-GB" w:eastAsia="zh-CN"/>
        </w:rPr>
        <w:t>Employment rates</w:t>
      </w:r>
    </w:p>
    <w:p w14:paraId="647013FF" w14:textId="77777777"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 xml:space="preserve">The employment rate of persons with disabilities is 52 percent, which is significantly lower than for the rest of the Danish population, where the rate is approx. eight out of ten. For persons who identify as having a “serious/lasting” disability the employment rate is approx. one in three, while for persons who identify as having a “less serious” disability the rate is 69.9 percent. </w:t>
      </w:r>
    </w:p>
    <w:p w14:paraId="3ABBFBE6" w14:textId="44E5B588"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Approx. one in five of employed persons with disabilities are in publicly supported or subsidised employment. This applies in particular to persons with psychological disabilitie</w:t>
      </w:r>
      <w:r>
        <w:rPr>
          <w:rFonts w:ascii="Times New Roman" w:eastAsia="SimSun" w:hAnsi="Times New Roman" w:cs="Times New Roman"/>
          <w:lang w:val="en-GB" w:eastAsia="zh-CN"/>
        </w:rPr>
        <w:t>s. The Flexi Job Scheme covers t</w:t>
      </w:r>
      <w:r w:rsidRPr="002C4506">
        <w:rPr>
          <w:rFonts w:ascii="Times New Roman" w:eastAsia="SimSun" w:hAnsi="Times New Roman" w:cs="Times New Roman"/>
          <w:lang w:val="en-GB" w:eastAsia="zh-CN"/>
        </w:rPr>
        <w:t>hree out of four persons with a disability who are in supported or subsidised employment.</w:t>
      </w:r>
      <w:r w:rsidRPr="002C4506">
        <w:rPr>
          <w:rFonts w:ascii="Times New Roman" w:eastAsia="SimSun" w:hAnsi="Times New Roman" w:cs="Times New Roman"/>
          <w:vertAlign w:val="superscript"/>
          <w:lang w:val="en-GB" w:eastAsia="zh-CN"/>
        </w:rPr>
        <w:footnoteReference w:id="1"/>
      </w:r>
      <w:r w:rsidRPr="002C4506">
        <w:rPr>
          <w:rFonts w:ascii="Times New Roman" w:eastAsia="SimSun" w:hAnsi="Times New Roman" w:cs="Times New Roman"/>
          <w:lang w:val="en-GB" w:eastAsia="zh-CN"/>
        </w:rPr>
        <w:t xml:space="preserve"> </w:t>
      </w:r>
    </w:p>
    <w:p w14:paraId="58BB6D5C" w14:textId="3B720CBB"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 xml:space="preserve">Approx. six out of ten persons with a disability receive unemployment benefits in some form, while only 24.6 percent of persons without disabilities receive unemployment benefits. The most common type of benefit claimed is the disability pension. </w:t>
      </w:r>
    </w:p>
    <w:p w14:paraId="295F5537" w14:textId="77777777" w:rsidR="002C4506" w:rsidRPr="002C4506" w:rsidRDefault="002C4506" w:rsidP="002C4506">
      <w:pPr>
        <w:suppressAutoHyphens/>
        <w:spacing w:after="120" w:line="240" w:lineRule="atLeast"/>
        <w:ind w:left="1134" w:right="1134"/>
        <w:jc w:val="both"/>
        <w:rPr>
          <w:rFonts w:ascii="Times New Roman" w:eastAsia="SimSun" w:hAnsi="Times New Roman" w:cs="Times New Roman"/>
          <w:i/>
          <w:lang w:val="en-GB" w:eastAsia="zh-CN"/>
        </w:rPr>
      </w:pPr>
      <w:r w:rsidRPr="002C4506">
        <w:rPr>
          <w:rFonts w:ascii="Times New Roman" w:eastAsia="SimSun" w:hAnsi="Times New Roman" w:cs="Times New Roman"/>
          <w:i/>
          <w:lang w:val="en-GB" w:eastAsia="zh-CN"/>
        </w:rPr>
        <w:t>Rates of underemployment</w:t>
      </w:r>
    </w:p>
    <w:p w14:paraId="4954DCF2" w14:textId="215F321C"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 xml:space="preserve">On average persons without disabilities work 33.9 hours pr. week, while the average is 33.5 hours pr. week for persons with disabilities currently employed in a job on ordinary terms. </w:t>
      </w:r>
    </w:p>
    <w:p w14:paraId="57AD1212" w14:textId="77777777"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 xml:space="preserve">The normal working week in Denmark is 37 hours. 69.7 percent of persons without disabilities employed on ordinary terms work 37 hours pr. week or more, while the percentage is 65.6 percent for persons with disabilities. The rate variation between persons with and without disabilities is highest in the 21-36 hours pr. week span. 16 percent of persons without disabilities fall into this category, while 21.4 percent of persons with disabilities fall into the same category. </w:t>
      </w:r>
    </w:p>
    <w:p w14:paraId="259B146F" w14:textId="42C92814"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In the categories of 1-10 hours and 11-20 hours pr. week, the numbers are more or less the same for persons with and without disabilities. In all categories, the numbers vary considerably fo</w:t>
      </w:r>
      <w:r>
        <w:rPr>
          <w:rFonts w:ascii="Times New Roman" w:eastAsia="SimSun" w:hAnsi="Times New Roman" w:cs="Times New Roman"/>
          <w:lang w:val="en-GB" w:eastAsia="zh-CN"/>
        </w:rPr>
        <w:t>r persons without disabilities.</w:t>
      </w:r>
      <w:r w:rsidRPr="002C4506">
        <w:rPr>
          <w:rFonts w:ascii="Times New Roman" w:eastAsia="SimSun" w:hAnsi="Times New Roman" w:cs="Times New Roman"/>
          <w:lang w:val="en-GB" w:eastAsia="zh-CN"/>
        </w:rPr>
        <w:t xml:space="preserve"> Persons with serious disabilities work considerably fewer hours in comparison to persons with less serious disabilities or no disabilities.</w:t>
      </w:r>
    </w:p>
    <w:p w14:paraId="496B9C46" w14:textId="77777777" w:rsidR="002C4506" w:rsidRPr="002C4506" w:rsidRDefault="002C4506" w:rsidP="002C4506">
      <w:pPr>
        <w:suppressAutoHyphens/>
        <w:spacing w:after="120" w:line="240" w:lineRule="atLeast"/>
        <w:ind w:left="1134" w:right="1134"/>
        <w:jc w:val="both"/>
        <w:rPr>
          <w:rFonts w:ascii="Times New Roman" w:eastAsia="SimSun" w:hAnsi="Times New Roman" w:cs="Times New Roman"/>
          <w:i/>
          <w:lang w:val="en-GB" w:eastAsia="zh-CN"/>
        </w:rPr>
      </w:pPr>
      <w:r w:rsidRPr="002C4506">
        <w:rPr>
          <w:rFonts w:ascii="Times New Roman" w:eastAsia="SimSun" w:hAnsi="Times New Roman" w:cs="Times New Roman"/>
          <w:i/>
          <w:lang w:val="en-GB" w:eastAsia="zh-CN"/>
        </w:rPr>
        <w:t>Multiple employment</w:t>
      </w:r>
    </w:p>
    <w:p w14:paraId="4056FAE1" w14:textId="35C01C20"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lastRenderedPageBreak/>
        <w:t>In Denmark, approx. 10 percent of the general population are in multiple employment, meaning 10.4 percent have a job in addition to their defined main employment. For persons with disabilities the rate is 8.3 percent and slightly lower than that of the general population.</w:t>
      </w:r>
    </w:p>
    <w:p w14:paraId="63E34E39" w14:textId="77777777" w:rsidR="002C4506" w:rsidRPr="002C4506" w:rsidRDefault="002C4506" w:rsidP="002C4506">
      <w:pPr>
        <w:suppressAutoHyphens/>
        <w:spacing w:after="120" w:line="240" w:lineRule="atLeast"/>
        <w:ind w:left="1134" w:right="1134"/>
        <w:jc w:val="both"/>
        <w:rPr>
          <w:rFonts w:ascii="Times New Roman" w:eastAsia="SimSun" w:hAnsi="Times New Roman" w:cs="Times New Roman"/>
          <w:i/>
          <w:lang w:val="en-GB" w:eastAsia="zh-CN"/>
        </w:rPr>
      </w:pPr>
      <w:r w:rsidRPr="002C4506">
        <w:rPr>
          <w:rFonts w:ascii="Times New Roman" w:eastAsia="SimSun" w:hAnsi="Times New Roman" w:cs="Times New Roman"/>
          <w:i/>
          <w:lang w:val="en-GB" w:eastAsia="zh-CN"/>
        </w:rPr>
        <w:t>Persons not in education, employment or training</w:t>
      </w:r>
    </w:p>
    <w:p w14:paraId="223CBB4C" w14:textId="08822C02" w:rsidR="002C4506" w:rsidRPr="002C4506" w:rsidRDefault="002C4506" w:rsidP="002C4506">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Persons not in education, employment or training are often referred to as NEETs ("Not in Education, Employment, or Training"), and are often characterised as being between 20-34 years old. Statistics show that in 2018, the rate of NEETs in Denmark was 10.9 percent.</w:t>
      </w:r>
    </w:p>
    <w:p w14:paraId="1AF42DB5" w14:textId="69DC0A9C" w:rsidR="002C4506" w:rsidRPr="002C4506" w:rsidRDefault="002C4506" w:rsidP="00951E32">
      <w:pPr>
        <w:suppressAutoHyphens/>
        <w:spacing w:after="120" w:line="240" w:lineRule="atLeast"/>
        <w:ind w:left="1134" w:right="1134"/>
        <w:jc w:val="both"/>
        <w:rPr>
          <w:rFonts w:ascii="Times New Roman" w:eastAsia="SimSun" w:hAnsi="Times New Roman" w:cs="Times New Roman"/>
          <w:lang w:val="en-GB" w:eastAsia="zh-CN"/>
        </w:rPr>
      </w:pPr>
      <w:r w:rsidRPr="002C4506">
        <w:rPr>
          <w:rFonts w:ascii="Times New Roman" w:eastAsia="SimSun" w:hAnsi="Times New Roman" w:cs="Times New Roman"/>
          <w:lang w:val="en-GB" w:eastAsia="zh-CN"/>
        </w:rPr>
        <w:t>With the data currently available, it is not possible to divide figures into persons with or without disabilities.</w:t>
      </w:r>
    </w:p>
    <w:p w14:paraId="5D9D056B" w14:textId="5E5917D5" w:rsidR="000B785D" w:rsidRPr="002C4506" w:rsidRDefault="00665106" w:rsidP="00951E32">
      <w:pPr>
        <w:suppressAutoHyphens/>
        <w:spacing w:after="120" w:line="240" w:lineRule="atLeast"/>
        <w:ind w:left="1134" w:right="1134"/>
        <w:jc w:val="both"/>
        <w:rPr>
          <w:rFonts w:ascii="Times New Roman" w:eastAsia="SimSun" w:hAnsi="Times New Roman" w:cs="Times New Roman"/>
          <w:b/>
          <w:lang w:val="en-GB" w:eastAsia="zh-CN"/>
        </w:rPr>
      </w:pPr>
      <w:r w:rsidRPr="002C4506">
        <w:rPr>
          <w:rFonts w:ascii="Times New Roman" w:eastAsia="SimSun" w:hAnsi="Times New Roman" w:cs="Times New Roman"/>
          <w:b/>
          <w:lang w:val="en-GB" w:eastAsia="zh-CN"/>
        </w:rPr>
        <w:t xml:space="preserve">Adequate standard of living and social problems </w:t>
      </w:r>
    </w:p>
    <w:p w14:paraId="0337BF7B" w14:textId="753F8B06" w:rsidR="000B785D" w:rsidRPr="000B785D" w:rsidRDefault="00B54EE4" w:rsidP="000B785D">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9</w:t>
      </w:r>
      <w:r w:rsidR="00665106" w:rsidRPr="002C4506">
        <w:rPr>
          <w:rFonts w:ascii="Times New Roman" w:eastAsia="SimSun" w:hAnsi="Times New Roman" w:cs="Times New Roman"/>
          <w:lang w:val="en-GB" w:eastAsia="zh-CN"/>
        </w:rPr>
        <w:t>.</w:t>
      </w:r>
      <w:r w:rsidR="00665106" w:rsidRPr="002C4506">
        <w:rPr>
          <w:rFonts w:ascii="Times New Roman" w:eastAsia="SimSun" w:hAnsi="Times New Roman" w:cs="Times New Roman"/>
          <w:lang w:val="en-GB" w:eastAsia="zh-CN"/>
        </w:rPr>
        <w:tab/>
      </w:r>
      <w:r w:rsidR="000B785D" w:rsidRPr="000B785D">
        <w:rPr>
          <w:rFonts w:ascii="Times New Roman" w:eastAsia="SimSun" w:hAnsi="Times New Roman" w:cs="Times New Roman"/>
          <w:lang w:val="en-GB" w:eastAsia="zh-CN"/>
        </w:rPr>
        <w:t>In general, persons below the age of 40 will not be granted a disability pension, unless an improvement of their ability to work is found to be unrealistic. However, it should be noted that around 20 percent of persons granted disability pension are below the age of 40. Persons who are not eligible for a disability pension are offered an interdisciplinary rehabilitation programme, which is a job assessment scheme focused on improving the person’s ability to work. Persons of and over the age 40 will be offered an interdisciplinary rehabilitation programme initially before a disability pension is granted.</w:t>
      </w:r>
    </w:p>
    <w:p w14:paraId="0CB993A0" w14:textId="56956180" w:rsidR="000B785D" w:rsidRPr="000B785D" w:rsidRDefault="00B54EE4" w:rsidP="000B785D">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10</w:t>
      </w:r>
      <w:r w:rsidR="00665106" w:rsidRPr="002C4506">
        <w:rPr>
          <w:rFonts w:ascii="Times New Roman" w:eastAsia="SimSun" w:hAnsi="Times New Roman" w:cs="Times New Roman"/>
          <w:lang w:val="en-GB" w:eastAsia="zh-CN"/>
        </w:rPr>
        <w:t>.</w:t>
      </w:r>
      <w:r w:rsidR="00665106" w:rsidRPr="002C4506">
        <w:rPr>
          <w:rFonts w:ascii="Times New Roman" w:eastAsia="SimSun" w:hAnsi="Times New Roman" w:cs="Times New Roman"/>
          <w:lang w:val="en-GB" w:eastAsia="zh-CN"/>
        </w:rPr>
        <w:tab/>
      </w:r>
      <w:r w:rsidR="000B785D" w:rsidRPr="000B785D">
        <w:rPr>
          <w:rFonts w:ascii="Times New Roman" w:eastAsia="SimSun" w:hAnsi="Times New Roman" w:cs="Times New Roman"/>
          <w:lang w:val="en-GB" w:eastAsia="zh-CN"/>
        </w:rPr>
        <w:t>It must be assessed that a person’s ability to work is very low or non-existent and that there is no potential for improvement, before a person can be granted a disability pension. Disability pension will not be granted if the ability to work can be improved through activation, treatment, rehabilitation, an interdisciplinary rehabilitation programme or in other ways.</w:t>
      </w:r>
    </w:p>
    <w:p w14:paraId="46610E9C" w14:textId="4849518D" w:rsidR="000B785D" w:rsidRPr="000B785D" w:rsidRDefault="00B54EE4" w:rsidP="000B785D">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11</w:t>
      </w:r>
      <w:r w:rsidR="00665106" w:rsidRPr="002C4506">
        <w:rPr>
          <w:rFonts w:ascii="Times New Roman" w:eastAsia="SimSun" w:hAnsi="Times New Roman" w:cs="Times New Roman"/>
          <w:lang w:val="en-GB" w:eastAsia="zh-CN"/>
        </w:rPr>
        <w:t>.</w:t>
      </w:r>
      <w:r w:rsidR="00665106" w:rsidRPr="002C4506">
        <w:rPr>
          <w:rFonts w:ascii="Times New Roman" w:eastAsia="SimSun" w:hAnsi="Times New Roman" w:cs="Times New Roman"/>
          <w:lang w:val="en-GB" w:eastAsia="zh-CN"/>
        </w:rPr>
        <w:tab/>
      </w:r>
      <w:r w:rsidR="000B785D" w:rsidRPr="000B785D">
        <w:rPr>
          <w:rFonts w:ascii="Times New Roman" w:eastAsia="SimSun" w:hAnsi="Times New Roman" w:cs="Times New Roman"/>
          <w:lang w:val="en-GB" w:eastAsia="zh-CN"/>
        </w:rPr>
        <w:t>Therefore, the criteria for granting a disability pension is met when it has been concluded that a person’s ability to work is substantially and permanently reduced to such a degree that financial self-support from any kind of work, including a flexi-job, is precluded. In these cases, disability pension can be granted without prior participation in an interdisciplinary rehabilitation programme or any other activities regardless of the person’s age.</w:t>
      </w:r>
    </w:p>
    <w:p w14:paraId="55202521" w14:textId="31F87AFD" w:rsidR="007C5277" w:rsidRDefault="00B54EE4" w:rsidP="000B785D">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12</w:t>
      </w:r>
      <w:r w:rsidR="00665106" w:rsidRPr="002C4506">
        <w:rPr>
          <w:rFonts w:ascii="Times New Roman" w:eastAsia="SimSun" w:hAnsi="Times New Roman" w:cs="Times New Roman"/>
          <w:lang w:val="en-GB" w:eastAsia="zh-CN"/>
        </w:rPr>
        <w:t>.</w:t>
      </w:r>
      <w:r w:rsidR="00665106" w:rsidRPr="002C4506">
        <w:rPr>
          <w:rFonts w:ascii="Times New Roman" w:eastAsia="SimSun" w:hAnsi="Times New Roman" w:cs="Times New Roman"/>
          <w:lang w:val="en-GB" w:eastAsia="zh-CN"/>
        </w:rPr>
        <w:tab/>
      </w:r>
      <w:r w:rsidR="000B785D" w:rsidRPr="000B785D">
        <w:rPr>
          <w:rFonts w:ascii="Times New Roman" w:eastAsia="SimSun" w:hAnsi="Times New Roman" w:cs="Times New Roman"/>
          <w:lang w:val="en-GB" w:eastAsia="zh-CN"/>
        </w:rPr>
        <w:t>Exceptions from the general rules on age and participation in an interdisciplinary rehabilitation programme exist, it can only be offered when an expectation to improve a person’s ability to work is found to be realistic.</w:t>
      </w:r>
    </w:p>
    <w:p w14:paraId="04CD97C9" w14:textId="2353DC03" w:rsidR="007C5277" w:rsidRDefault="007C5277" w:rsidP="000B785D">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b/>
          <w:lang w:val="en-GB" w:eastAsia="zh-CN"/>
        </w:rPr>
        <w:t>Table 14:</w:t>
      </w:r>
    </w:p>
    <w:tbl>
      <w:tblPr>
        <w:tblStyle w:val="Tabel-Gitter3"/>
        <w:tblW w:w="3800"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25"/>
      </w:tblGrid>
      <w:tr w:rsidR="007C5277" w:rsidRPr="007C5277" w14:paraId="6D9A1329" w14:textId="77777777" w:rsidTr="007C5277">
        <w:trPr>
          <w:trHeight w:val="113"/>
        </w:trPr>
        <w:tc>
          <w:tcPr>
            <w:tcW w:w="7325" w:type="dxa"/>
            <w:shd w:val="clear" w:color="auto" w:fill="003087"/>
            <w:vAlign w:val="center"/>
            <w:hideMark/>
          </w:tcPr>
          <w:p w14:paraId="502D1C0E" w14:textId="3E3D9959" w:rsidR="007C5277" w:rsidRPr="007C5277" w:rsidRDefault="007C5277" w:rsidP="007C5277">
            <w:pPr>
              <w:keepNext/>
              <w:spacing w:before="45" w:after="45" w:line="230" w:lineRule="atLeast"/>
              <w:ind w:left="227" w:right="227"/>
              <w:contextualSpacing/>
              <w:rPr>
                <w:rFonts w:ascii="Cambria" w:eastAsia="Times New Roman" w:hAnsi="Cambria"/>
                <w:bCs/>
                <w:i/>
                <w:color w:val="FFFFFF"/>
                <w:sz w:val="15"/>
              </w:rPr>
            </w:pPr>
          </w:p>
        </w:tc>
      </w:tr>
      <w:tr w:rsidR="007C5277" w:rsidRPr="004E3522" w14:paraId="3F4FDD32" w14:textId="77777777" w:rsidTr="007C5277">
        <w:trPr>
          <w:trHeight w:val="113"/>
        </w:trPr>
        <w:tc>
          <w:tcPr>
            <w:tcW w:w="7325" w:type="dxa"/>
            <w:shd w:val="clear" w:color="auto" w:fill="F8FAFA"/>
            <w:hideMark/>
          </w:tcPr>
          <w:p w14:paraId="4ADDF013" w14:textId="77777777" w:rsidR="007C5277" w:rsidRPr="007C5277" w:rsidRDefault="007C5277" w:rsidP="007C5277">
            <w:pPr>
              <w:keepNext/>
              <w:spacing w:before="140" w:after="140" w:line="264" w:lineRule="auto"/>
              <w:ind w:left="227" w:right="227"/>
              <w:rPr>
                <w:rFonts w:ascii="Cambria" w:hAnsi="Cambria"/>
                <w:b/>
                <w:color w:val="000000"/>
                <w:lang w:val="en-US"/>
              </w:rPr>
            </w:pPr>
            <w:r w:rsidRPr="007C5277">
              <w:rPr>
                <w:rFonts w:ascii="Cambria" w:hAnsi="Cambria"/>
                <w:b/>
                <w:color w:val="000000"/>
                <w:lang w:val="en-US"/>
              </w:rPr>
              <w:t>Total number of people assigned disability pension in the years 2013 to 2019 distributed on the recipients main diagnosis</w:t>
            </w:r>
          </w:p>
        </w:tc>
      </w:tr>
      <w:tr w:rsidR="007C5277" w:rsidRPr="007C5277" w14:paraId="11E53D7E" w14:textId="77777777" w:rsidTr="007C5277">
        <w:trPr>
          <w:trHeight w:val="567"/>
        </w:trPr>
        <w:tc>
          <w:tcPr>
            <w:tcW w:w="7325" w:type="dxa"/>
            <w:tcBorders>
              <w:top w:val="nil"/>
              <w:left w:val="nil"/>
              <w:bottom w:val="single" w:sz="2" w:space="0" w:color="auto"/>
              <w:right w:val="nil"/>
            </w:tcBorders>
            <w:shd w:val="clear" w:color="auto" w:fill="F8FAFA"/>
            <w:tcMar>
              <w:top w:w="0" w:type="dxa"/>
              <w:left w:w="0" w:type="dxa"/>
              <w:bottom w:w="142" w:type="dxa"/>
              <w:right w:w="0" w:type="dxa"/>
            </w:tcMar>
            <w:hideMark/>
          </w:tcPr>
          <w:tbl>
            <w:tblPr>
              <w:tblW w:w="0" w:type="dxa"/>
              <w:tblInd w:w="227" w:type="dxa"/>
              <w:tblLayout w:type="fixed"/>
              <w:tblCellMar>
                <w:top w:w="28" w:type="dxa"/>
                <w:left w:w="0" w:type="dxa"/>
                <w:bottom w:w="28" w:type="dxa"/>
                <w:right w:w="0" w:type="dxa"/>
              </w:tblCellMar>
              <w:tblLook w:val="04A0" w:firstRow="1" w:lastRow="0" w:firstColumn="1" w:lastColumn="0" w:noHBand="0" w:noVBand="1"/>
            </w:tblPr>
            <w:tblGrid>
              <w:gridCol w:w="3181"/>
              <w:gridCol w:w="426"/>
              <w:gridCol w:w="567"/>
              <w:gridCol w:w="567"/>
              <w:gridCol w:w="567"/>
              <w:gridCol w:w="567"/>
              <w:gridCol w:w="567"/>
              <w:gridCol w:w="567"/>
            </w:tblGrid>
            <w:tr w:rsidR="007C5277" w:rsidRPr="007C5277" w14:paraId="40AE4CA3" w14:textId="77777777">
              <w:trPr>
                <w:trHeight w:val="227"/>
              </w:trPr>
              <w:tc>
                <w:tcPr>
                  <w:tcW w:w="3181" w:type="dxa"/>
                  <w:shd w:val="clear" w:color="auto" w:fill="E5E7E7"/>
                  <w:noWrap/>
                  <w:vAlign w:val="center"/>
                  <w:hideMark/>
                </w:tcPr>
                <w:p w14:paraId="75E5AE43"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t> </w:t>
                  </w:r>
                </w:p>
              </w:tc>
              <w:tc>
                <w:tcPr>
                  <w:tcW w:w="426" w:type="dxa"/>
                  <w:shd w:val="clear" w:color="auto" w:fill="E5E7E7"/>
                  <w:noWrap/>
                  <w:vAlign w:val="center"/>
                  <w:hideMark/>
                </w:tcPr>
                <w:p w14:paraId="075B3E26" w14:textId="77777777" w:rsidR="007C5277" w:rsidRPr="007C5277" w:rsidRDefault="007C5277" w:rsidP="007C5277">
                  <w:pPr>
                    <w:spacing w:line="240" w:lineRule="auto"/>
                    <w:ind w:right="57"/>
                    <w:jc w:val="right"/>
                    <w:rPr>
                      <w:rFonts w:ascii="Cambria" w:eastAsia="Calibri" w:hAnsi="Cambria" w:cs="Calibri"/>
                      <w:b/>
                      <w:color w:val="000000"/>
                      <w:sz w:val="14"/>
                      <w:lang w:val="en-GB"/>
                    </w:rPr>
                  </w:pPr>
                  <w:r w:rsidRPr="007C5277">
                    <w:rPr>
                      <w:rFonts w:ascii="Cambria" w:eastAsia="Calibri" w:hAnsi="Cambria" w:cs="Calibri"/>
                      <w:b/>
                      <w:color w:val="000000"/>
                      <w:sz w:val="14"/>
                      <w:lang w:val="en-GB"/>
                    </w:rPr>
                    <w:t>2013</w:t>
                  </w:r>
                </w:p>
              </w:tc>
              <w:tc>
                <w:tcPr>
                  <w:tcW w:w="567" w:type="dxa"/>
                  <w:shd w:val="clear" w:color="auto" w:fill="E5E7E7"/>
                  <w:noWrap/>
                  <w:vAlign w:val="center"/>
                  <w:hideMark/>
                </w:tcPr>
                <w:p w14:paraId="526BEA61" w14:textId="77777777" w:rsidR="007C5277" w:rsidRPr="007C5277" w:rsidRDefault="007C5277" w:rsidP="007C5277">
                  <w:pPr>
                    <w:spacing w:line="240" w:lineRule="auto"/>
                    <w:ind w:right="57"/>
                    <w:jc w:val="right"/>
                    <w:rPr>
                      <w:rFonts w:ascii="Cambria" w:eastAsia="Calibri" w:hAnsi="Cambria" w:cs="Calibri"/>
                      <w:b/>
                      <w:color w:val="000000"/>
                      <w:sz w:val="14"/>
                      <w:lang w:val="en-GB"/>
                    </w:rPr>
                  </w:pPr>
                  <w:r w:rsidRPr="007C5277">
                    <w:rPr>
                      <w:rFonts w:ascii="Cambria" w:eastAsia="Calibri" w:hAnsi="Cambria" w:cs="Calibri"/>
                      <w:b/>
                      <w:color w:val="000000"/>
                      <w:sz w:val="14"/>
                      <w:lang w:val="en-GB"/>
                    </w:rPr>
                    <w:t>2014</w:t>
                  </w:r>
                </w:p>
              </w:tc>
              <w:tc>
                <w:tcPr>
                  <w:tcW w:w="567" w:type="dxa"/>
                  <w:shd w:val="clear" w:color="auto" w:fill="E5E7E7"/>
                  <w:noWrap/>
                  <w:vAlign w:val="center"/>
                  <w:hideMark/>
                </w:tcPr>
                <w:p w14:paraId="110B7C62" w14:textId="77777777" w:rsidR="007C5277" w:rsidRPr="007C5277" w:rsidRDefault="007C5277" w:rsidP="007C5277">
                  <w:pPr>
                    <w:spacing w:line="240" w:lineRule="auto"/>
                    <w:ind w:right="57"/>
                    <w:jc w:val="right"/>
                    <w:rPr>
                      <w:rFonts w:ascii="Cambria" w:eastAsia="Calibri" w:hAnsi="Cambria" w:cs="Calibri"/>
                      <w:b/>
                      <w:color w:val="000000"/>
                      <w:sz w:val="14"/>
                      <w:lang w:val="en-GB"/>
                    </w:rPr>
                  </w:pPr>
                  <w:r w:rsidRPr="007C5277">
                    <w:rPr>
                      <w:rFonts w:ascii="Cambria" w:eastAsia="Calibri" w:hAnsi="Cambria" w:cs="Calibri"/>
                      <w:b/>
                      <w:color w:val="000000"/>
                      <w:sz w:val="14"/>
                      <w:lang w:val="en-GB"/>
                    </w:rPr>
                    <w:t>2015</w:t>
                  </w:r>
                </w:p>
              </w:tc>
              <w:tc>
                <w:tcPr>
                  <w:tcW w:w="567" w:type="dxa"/>
                  <w:shd w:val="clear" w:color="auto" w:fill="E5E7E7"/>
                  <w:noWrap/>
                  <w:vAlign w:val="center"/>
                  <w:hideMark/>
                </w:tcPr>
                <w:p w14:paraId="00AF79B9" w14:textId="77777777" w:rsidR="007C5277" w:rsidRPr="007C5277" w:rsidRDefault="007C5277" w:rsidP="007C5277">
                  <w:pPr>
                    <w:spacing w:line="240" w:lineRule="auto"/>
                    <w:ind w:right="57"/>
                    <w:jc w:val="right"/>
                    <w:rPr>
                      <w:rFonts w:ascii="Cambria" w:eastAsia="Calibri" w:hAnsi="Cambria" w:cs="Calibri"/>
                      <w:b/>
                      <w:color w:val="000000"/>
                      <w:sz w:val="14"/>
                      <w:lang w:val="en-GB"/>
                    </w:rPr>
                  </w:pPr>
                  <w:r w:rsidRPr="007C5277">
                    <w:rPr>
                      <w:rFonts w:ascii="Cambria" w:eastAsia="Calibri" w:hAnsi="Cambria" w:cs="Calibri"/>
                      <w:b/>
                      <w:color w:val="000000"/>
                      <w:sz w:val="14"/>
                      <w:lang w:val="en-GB"/>
                    </w:rPr>
                    <w:t>2016</w:t>
                  </w:r>
                </w:p>
              </w:tc>
              <w:tc>
                <w:tcPr>
                  <w:tcW w:w="567" w:type="dxa"/>
                  <w:shd w:val="clear" w:color="auto" w:fill="E5E7E7"/>
                  <w:noWrap/>
                  <w:vAlign w:val="center"/>
                  <w:hideMark/>
                </w:tcPr>
                <w:p w14:paraId="66DD5192" w14:textId="77777777" w:rsidR="007C5277" w:rsidRPr="007C5277" w:rsidRDefault="007C5277" w:rsidP="007C5277">
                  <w:pPr>
                    <w:spacing w:line="240" w:lineRule="auto"/>
                    <w:ind w:right="57"/>
                    <w:jc w:val="right"/>
                    <w:rPr>
                      <w:rFonts w:ascii="Cambria" w:eastAsia="Calibri" w:hAnsi="Cambria" w:cs="Calibri"/>
                      <w:b/>
                      <w:color w:val="000000"/>
                      <w:sz w:val="14"/>
                      <w:lang w:val="en-GB"/>
                    </w:rPr>
                  </w:pPr>
                  <w:r w:rsidRPr="007C5277">
                    <w:rPr>
                      <w:rFonts w:ascii="Cambria" w:eastAsia="Calibri" w:hAnsi="Cambria" w:cs="Calibri"/>
                      <w:b/>
                      <w:color w:val="000000"/>
                      <w:sz w:val="14"/>
                      <w:lang w:val="en-GB"/>
                    </w:rPr>
                    <w:t>2017</w:t>
                  </w:r>
                </w:p>
              </w:tc>
              <w:tc>
                <w:tcPr>
                  <w:tcW w:w="567" w:type="dxa"/>
                  <w:shd w:val="clear" w:color="auto" w:fill="E5E7E7"/>
                  <w:noWrap/>
                  <w:vAlign w:val="center"/>
                  <w:hideMark/>
                </w:tcPr>
                <w:p w14:paraId="538F440D" w14:textId="77777777" w:rsidR="007C5277" w:rsidRPr="007C5277" w:rsidRDefault="007C5277" w:rsidP="007C5277">
                  <w:pPr>
                    <w:spacing w:line="240" w:lineRule="auto"/>
                    <w:ind w:right="57"/>
                    <w:jc w:val="right"/>
                    <w:rPr>
                      <w:rFonts w:ascii="Cambria" w:eastAsia="Calibri" w:hAnsi="Cambria" w:cs="Calibri"/>
                      <w:b/>
                      <w:color w:val="000000"/>
                      <w:sz w:val="14"/>
                      <w:lang w:val="en-GB"/>
                    </w:rPr>
                  </w:pPr>
                  <w:r w:rsidRPr="007C5277">
                    <w:rPr>
                      <w:rFonts w:ascii="Cambria" w:eastAsia="Calibri" w:hAnsi="Cambria" w:cs="Calibri"/>
                      <w:b/>
                      <w:color w:val="000000"/>
                      <w:sz w:val="14"/>
                      <w:lang w:val="en-GB"/>
                    </w:rPr>
                    <w:t>2018</w:t>
                  </w:r>
                </w:p>
              </w:tc>
              <w:tc>
                <w:tcPr>
                  <w:tcW w:w="567" w:type="dxa"/>
                  <w:shd w:val="clear" w:color="auto" w:fill="E5E7E7"/>
                  <w:noWrap/>
                  <w:vAlign w:val="center"/>
                  <w:hideMark/>
                </w:tcPr>
                <w:p w14:paraId="3A328F40" w14:textId="77777777" w:rsidR="007C5277" w:rsidRPr="007C5277" w:rsidRDefault="007C5277" w:rsidP="007C5277">
                  <w:pPr>
                    <w:spacing w:line="240" w:lineRule="auto"/>
                    <w:ind w:right="57"/>
                    <w:jc w:val="right"/>
                    <w:rPr>
                      <w:rFonts w:ascii="Cambria" w:eastAsia="Calibri" w:hAnsi="Cambria" w:cs="Calibri"/>
                      <w:b/>
                      <w:color w:val="000000"/>
                      <w:sz w:val="14"/>
                      <w:lang w:val="en-GB"/>
                    </w:rPr>
                  </w:pPr>
                  <w:r w:rsidRPr="007C5277">
                    <w:rPr>
                      <w:rFonts w:ascii="Cambria" w:eastAsia="Calibri" w:hAnsi="Cambria" w:cs="Calibri"/>
                      <w:b/>
                      <w:color w:val="000000"/>
                      <w:sz w:val="14"/>
                      <w:lang w:val="en-GB"/>
                    </w:rPr>
                    <w:t>2019</w:t>
                  </w:r>
                </w:p>
              </w:tc>
            </w:tr>
            <w:tr w:rsidR="007C5277" w:rsidRPr="007C5277" w14:paraId="7432DB40" w14:textId="77777777">
              <w:trPr>
                <w:trHeight w:val="227"/>
              </w:trPr>
              <w:tc>
                <w:tcPr>
                  <w:tcW w:w="3181" w:type="dxa"/>
                  <w:shd w:val="clear" w:color="auto" w:fill="F8FAFA"/>
                  <w:noWrap/>
                  <w:vAlign w:val="center"/>
                  <w:hideMark/>
                </w:tcPr>
                <w:p w14:paraId="79BEE081"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t>Total number of people awarded disability pension</w:t>
                  </w:r>
                </w:p>
              </w:tc>
              <w:tc>
                <w:tcPr>
                  <w:tcW w:w="426" w:type="dxa"/>
                  <w:shd w:val="clear" w:color="auto" w:fill="F8FAFA"/>
                  <w:noWrap/>
                  <w:vAlign w:val="center"/>
                  <w:hideMark/>
                </w:tcPr>
                <w:p w14:paraId="2AB7A628"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5,761</w:t>
                  </w:r>
                </w:p>
              </w:tc>
              <w:tc>
                <w:tcPr>
                  <w:tcW w:w="567" w:type="dxa"/>
                  <w:shd w:val="clear" w:color="auto" w:fill="F8FAFA"/>
                  <w:noWrap/>
                  <w:vAlign w:val="center"/>
                  <w:hideMark/>
                </w:tcPr>
                <w:p w14:paraId="626E1895"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6,183</w:t>
                  </w:r>
                </w:p>
              </w:tc>
              <w:tc>
                <w:tcPr>
                  <w:tcW w:w="567" w:type="dxa"/>
                  <w:shd w:val="clear" w:color="auto" w:fill="F8FAFA"/>
                  <w:noWrap/>
                  <w:vAlign w:val="center"/>
                  <w:hideMark/>
                </w:tcPr>
                <w:p w14:paraId="34B1F3FB"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6,930</w:t>
                  </w:r>
                </w:p>
              </w:tc>
              <w:tc>
                <w:tcPr>
                  <w:tcW w:w="567" w:type="dxa"/>
                  <w:shd w:val="clear" w:color="auto" w:fill="F8FAFA"/>
                  <w:noWrap/>
                  <w:vAlign w:val="center"/>
                  <w:hideMark/>
                </w:tcPr>
                <w:p w14:paraId="29E9B495"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8,146</w:t>
                  </w:r>
                </w:p>
              </w:tc>
              <w:tc>
                <w:tcPr>
                  <w:tcW w:w="567" w:type="dxa"/>
                  <w:shd w:val="clear" w:color="auto" w:fill="F8FAFA"/>
                  <w:noWrap/>
                  <w:vAlign w:val="center"/>
                  <w:hideMark/>
                </w:tcPr>
                <w:p w14:paraId="05C18E27"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9,195</w:t>
                  </w:r>
                </w:p>
              </w:tc>
              <w:tc>
                <w:tcPr>
                  <w:tcW w:w="567" w:type="dxa"/>
                  <w:shd w:val="clear" w:color="auto" w:fill="F8FAFA"/>
                  <w:noWrap/>
                  <w:vAlign w:val="center"/>
                  <w:hideMark/>
                </w:tcPr>
                <w:p w14:paraId="6D770F5C"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11,180</w:t>
                  </w:r>
                </w:p>
              </w:tc>
              <w:tc>
                <w:tcPr>
                  <w:tcW w:w="567" w:type="dxa"/>
                  <w:shd w:val="clear" w:color="auto" w:fill="F8FAFA"/>
                  <w:noWrap/>
                  <w:vAlign w:val="center"/>
                  <w:hideMark/>
                </w:tcPr>
                <w:p w14:paraId="0B95282C"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13,818</w:t>
                  </w:r>
                </w:p>
              </w:tc>
            </w:tr>
            <w:tr w:rsidR="007C5277" w:rsidRPr="007C5277" w14:paraId="4BE76DC3" w14:textId="77777777">
              <w:trPr>
                <w:trHeight w:val="227"/>
              </w:trPr>
              <w:tc>
                <w:tcPr>
                  <w:tcW w:w="3181" w:type="dxa"/>
                  <w:shd w:val="clear" w:color="auto" w:fill="E5E7E7"/>
                  <w:noWrap/>
                  <w:vAlign w:val="center"/>
                  <w:hideMark/>
                </w:tcPr>
                <w:p w14:paraId="5E121A16" w14:textId="77777777" w:rsidR="007C5277" w:rsidRPr="007C5277" w:rsidRDefault="007C5277" w:rsidP="007C5277">
                  <w:pPr>
                    <w:spacing w:line="240" w:lineRule="auto"/>
                    <w:ind w:left="57" w:right="57"/>
                    <w:rPr>
                      <w:rFonts w:ascii="Cambria" w:eastAsia="Calibri" w:hAnsi="Cambria" w:cs="Calibri"/>
                      <w:color w:val="000000"/>
                      <w:sz w:val="14"/>
                      <w:lang w:val="en-GB"/>
                    </w:rPr>
                  </w:pPr>
                  <w:r w:rsidRPr="007C5277">
                    <w:rPr>
                      <w:rFonts w:ascii="Cambria" w:eastAsia="Calibri" w:hAnsi="Cambria" w:cs="Calibri"/>
                      <w:color w:val="000000"/>
                      <w:sz w:val="14"/>
                      <w:lang w:val="en-GB"/>
                    </w:rPr>
                    <w:t>Mental and behavioural disorders</w:t>
                  </w:r>
                </w:p>
              </w:tc>
              <w:tc>
                <w:tcPr>
                  <w:tcW w:w="426" w:type="dxa"/>
                  <w:shd w:val="clear" w:color="auto" w:fill="E5E7E7"/>
                  <w:noWrap/>
                  <w:vAlign w:val="center"/>
                  <w:hideMark/>
                </w:tcPr>
                <w:p w14:paraId="777FB74C"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2,469</w:t>
                  </w:r>
                </w:p>
              </w:tc>
              <w:tc>
                <w:tcPr>
                  <w:tcW w:w="567" w:type="dxa"/>
                  <w:shd w:val="clear" w:color="auto" w:fill="E5E7E7"/>
                  <w:noWrap/>
                  <w:vAlign w:val="center"/>
                  <w:hideMark/>
                </w:tcPr>
                <w:p w14:paraId="79A7E1BB"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2,435</w:t>
                  </w:r>
                </w:p>
              </w:tc>
              <w:tc>
                <w:tcPr>
                  <w:tcW w:w="567" w:type="dxa"/>
                  <w:shd w:val="clear" w:color="auto" w:fill="E5E7E7"/>
                  <w:noWrap/>
                  <w:vAlign w:val="center"/>
                  <w:hideMark/>
                </w:tcPr>
                <w:p w14:paraId="388BBE57"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2,887</w:t>
                  </w:r>
                </w:p>
              </w:tc>
              <w:tc>
                <w:tcPr>
                  <w:tcW w:w="567" w:type="dxa"/>
                  <w:shd w:val="clear" w:color="auto" w:fill="E5E7E7"/>
                  <w:noWrap/>
                  <w:vAlign w:val="center"/>
                  <w:hideMark/>
                </w:tcPr>
                <w:p w14:paraId="6411EFBD"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3,525</w:t>
                  </w:r>
                </w:p>
              </w:tc>
              <w:tc>
                <w:tcPr>
                  <w:tcW w:w="567" w:type="dxa"/>
                  <w:shd w:val="clear" w:color="auto" w:fill="E5E7E7"/>
                  <w:noWrap/>
                  <w:vAlign w:val="center"/>
                  <w:hideMark/>
                </w:tcPr>
                <w:p w14:paraId="1F27013A"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3,950</w:t>
                  </w:r>
                </w:p>
              </w:tc>
              <w:tc>
                <w:tcPr>
                  <w:tcW w:w="567" w:type="dxa"/>
                  <w:shd w:val="clear" w:color="auto" w:fill="E5E7E7"/>
                  <w:noWrap/>
                  <w:vAlign w:val="center"/>
                  <w:hideMark/>
                </w:tcPr>
                <w:p w14:paraId="3666C033"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5,177</w:t>
                  </w:r>
                </w:p>
              </w:tc>
              <w:tc>
                <w:tcPr>
                  <w:tcW w:w="567" w:type="dxa"/>
                  <w:shd w:val="clear" w:color="auto" w:fill="E5E7E7"/>
                  <w:noWrap/>
                  <w:vAlign w:val="center"/>
                  <w:hideMark/>
                </w:tcPr>
                <w:p w14:paraId="1EE82BDD"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6,553</w:t>
                  </w:r>
                </w:p>
              </w:tc>
            </w:tr>
            <w:tr w:rsidR="007C5277" w:rsidRPr="007C5277" w14:paraId="48D23940" w14:textId="77777777">
              <w:trPr>
                <w:trHeight w:val="227"/>
              </w:trPr>
              <w:tc>
                <w:tcPr>
                  <w:tcW w:w="3181" w:type="dxa"/>
                  <w:shd w:val="clear" w:color="auto" w:fill="F8FAFA"/>
                  <w:noWrap/>
                  <w:vAlign w:val="center"/>
                  <w:hideMark/>
                </w:tcPr>
                <w:p w14:paraId="086ABFB0"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t>Diseases of the musculoskeletal system and connective tissue</w:t>
                  </w:r>
                </w:p>
              </w:tc>
              <w:tc>
                <w:tcPr>
                  <w:tcW w:w="426" w:type="dxa"/>
                  <w:shd w:val="clear" w:color="auto" w:fill="F8FAFA"/>
                  <w:noWrap/>
                  <w:vAlign w:val="center"/>
                  <w:hideMark/>
                </w:tcPr>
                <w:p w14:paraId="0248815B"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858</w:t>
                  </w:r>
                </w:p>
              </w:tc>
              <w:tc>
                <w:tcPr>
                  <w:tcW w:w="567" w:type="dxa"/>
                  <w:shd w:val="clear" w:color="auto" w:fill="F8FAFA"/>
                  <w:noWrap/>
                  <w:vAlign w:val="center"/>
                  <w:hideMark/>
                </w:tcPr>
                <w:p w14:paraId="32973F4D"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812</w:t>
                  </w:r>
                </w:p>
              </w:tc>
              <w:tc>
                <w:tcPr>
                  <w:tcW w:w="567" w:type="dxa"/>
                  <w:shd w:val="clear" w:color="auto" w:fill="F8FAFA"/>
                  <w:noWrap/>
                  <w:vAlign w:val="center"/>
                  <w:hideMark/>
                </w:tcPr>
                <w:p w14:paraId="6F642C23"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926</w:t>
                  </w:r>
                </w:p>
              </w:tc>
              <w:tc>
                <w:tcPr>
                  <w:tcW w:w="567" w:type="dxa"/>
                  <w:shd w:val="clear" w:color="auto" w:fill="F8FAFA"/>
                  <w:noWrap/>
                  <w:vAlign w:val="center"/>
                  <w:hideMark/>
                </w:tcPr>
                <w:p w14:paraId="70FE3046"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1,267</w:t>
                  </w:r>
                </w:p>
              </w:tc>
              <w:tc>
                <w:tcPr>
                  <w:tcW w:w="567" w:type="dxa"/>
                  <w:shd w:val="clear" w:color="auto" w:fill="F8FAFA"/>
                  <w:noWrap/>
                  <w:vAlign w:val="center"/>
                  <w:hideMark/>
                </w:tcPr>
                <w:p w14:paraId="628EED7B"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1,492</w:t>
                  </w:r>
                </w:p>
              </w:tc>
              <w:tc>
                <w:tcPr>
                  <w:tcW w:w="567" w:type="dxa"/>
                  <w:shd w:val="clear" w:color="auto" w:fill="F8FAFA"/>
                  <w:noWrap/>
                  <w:vAlign w:val="center"/>
                  <w:hideMark/>
                </w:tcPr>
                <w:p w14:paraId="203971DC"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1,893</w:t>
                  </w:r>
                </w:p>
              </w:tc>
              <w:tc>
                <w:tcPr>
                  <w:tcW w:w="567" w:type="dxa"/>
                  <w:shd w:val="clear" w:color="auto" w:fill="F8FAFA"/>
                  <w:noWrap/>
                  <w:vAlign w:val="center"/>
                  <w:hideMark/>
                </w:tcPr>
                <w:p w14:paraId="56D1C728"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2,510</w:t>
                  </w:r>
                </w:p>
              </w:tc>
            </w:tr>
            <w:tr w:rsidR="007C5277" w:rsidRPr="007C5277" w14:paraId="1BC43CE3" w14:textId="77777777">
              <w:trPr>
                <w:trHeight w:val="227"/>
              </w:trPr>
              <w:tc>
                <w:tcPr>
                  <w:tcW w:w="3181" w:type="dxa"/>
                  <w:shd w:val="clear" w:color="auto" w:fill="E5E7E7"/>
                  <w:noWrap/>
                  <w:vAlign w:val="center"/>
                  <w:hideMark/>
                </w:tcPr>
                <w:p w14:paraId="43EB1F6C"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t>Diseases of the circulatory system</w:t>
                  </w:r>
                </w:p>
              </w:tc>
              <w:tc>
                <w:tcPr>
                  <w:tcW w:w="426" w:type="dxa"/>
                  <w:shd w:val="clear" w:color="auto" w:fill="E5E7E7"/>
                  <w:noWrap/>
                  <w:vAlign w:val="center"/>
                  <w:hideMark/>
                </w:tcPr>
                <w:p w14:paraId="2E213D8A"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408</w:t>
                  </w:r>
                </w:p>
              </w:tc>
              <w:tc>
                <w:tcPr>
                  <w:tcW w:w="567" w:type="dxa"/>
                  <w:shd w:val="clear" w:color="auto" w:fill="E5E7E7"/>
                  <w:noWrap/>
                  <w:vAlign w:val="center"/>
                  <w:hideMark/>
                </w:tcPr>
                <w:p w14:paraId="4C429FAA"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524</w:t>
                  </w:r>
                </w:p>
              </w:tc>
              <w:tc>
                <w:tcPr>
                  <w:tcW w:w="567" w:type="dxa"/>
                  <w:shd w:val="clear" w:color="auto" w:fill="E5E7E7"/>
                  <w:noWrap/>
                  <w:vAlign w:val="center"/>
                  <w:hideMark/>
                </w:tcPr>
                <w:p w14:paraId="32F41001"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555</w:t>
                  </w:r>
                </w:p>
              </w:tc>
              <w:tc>
                <w:tcPr>
                  <w:tcW w:w="567" w:type="dxa"/>
                  <w:shd w:val="clear" w:color="auto" w:fill="E5E7E7"/>
                  <w:noWrap/>
                  <w:vAlign w:val="center"/>
                  <w:hideMark/>
                </w:tcPr>
                <w:p w14:paraId="5816C8A2"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630</w:t>
                  </w:r>
                </w:p>
              </w:tc>
              <w:tc>
                <w:tcPr>
                  <w:tcW w:w="567" w:type="dxa"/>
                  <w:shd w:val="clear" w:color="auto" w:fill="E5E7E7"/>
                  <w:noWrap/>
                  <w:vAlign w:val="center"/>
                  <w:hideMark/>
                </w:tcPr>
                <w:p w14:paraId="7D1BD99F"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653</w:t>
                  </w:r>
                </w:p>
              </w:tc>
              <w:tc>
                <w:tcPr>
                  <w:tcW w:w="567" w:type="dxa"/>
                  <w:shd w:val="clear" w:color="auto" w:fill="E5E7E7"/>
                  <w:noWrap/>
                  <w:vAlign w:val="center"/>
                  <w:hideMark/>
                </w:tcPr>
                <w:p w14:paraId="3078A2BF"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656</w:t>
                  </w:r>
                </w:p>
              </w:tc>
              <w:tc>
                <w:tcPr>
                  <w:tcW w:w="567" w:type="dxa"/>
                  <w:shd w:val="clear" w:color="auto" w:fill="E5E7E7"/>
                  <w:noWrap/>
                  <w:vAlign w:val="center"/>
                  <w:hideMark/>
                </w:tcPr>
                <w:p w14:paraId="1F084824"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820</w:t>
                  </w:r>
                </w:p>
              </w:tc>
            </w:tr>
            <w:tr w:rsidR="007C5277" w:rsidRPr="007C5277" w14:paraId="42129553" w14:textId="77777777">
              <w:trPr>
                <w:trHeight w:val="227"/>
              </w:trPr>
              <w:tc>
                <w:tcPr>
                  <w:tcW w:w="3181" w:type="dxa"/>
                  <w:shd w:val="clear" w:color="auto" w:fill="F8FAFA"/>
                  <w:noWrap/>
                  <w:vAlign w:val="center"/>
                  <w:hideMark/>
                </w:tcPr>
                <w:p w14:paraId="52607F98"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t>Diseases of the nervous system and the sensory organs</w:t>
                  </w:r>
                </w:p>
              </w:tc>
              <w:tc>
                <w:tcPr>
                  <w:tcW w:w="426" w:type="dxa"/>
                  <w:shd w:val="clear" w:color="auto" w:fill="F8FAFA"/>
                  <w:noWrap/>
                  <w:vAlign w:val="center"/>
                  <w:hideMark/>
                </w:tcPr>
                <w:p w14:paraId="5B0BCDB9"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511</w:t>
                  </w:r>
                </w:p>
              </w:tc>
              <w:tc>
                <w:tcPr>
                  <w:tcW w:w="567" w:type="dxa"/>
                  <w:shd w:val="clear" w:color="auto" w:fill="F8FAFA"/>
                  <w:noWrap/>
                  <w:vAlign w:val="center"/>
                  <w:hideMark/>
                </w:tcPr>
                <w:p w14:paraId="6EE0146F"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545</w:t>
                  </w:r>
                </w:p>
              </w:tc>
              <w:tc>
                <w:tcPr>
                  <w:tcW w:w="567" w:type="dxa"/>
                  <w:shd w:val="clear" w:color="auto" w:fill="F8FAFA"/>
                  <w:noWrap/>
                  <w:vAlign w:val="center"/>
                  <w:hideMark/>
                </w:tcPr>
                <w:p w14:paraId="257CEB8C"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613</w:t>
                  </w:r>
                </w:p>
              </w:tc>
              <w:tc>
                <w:tcPr>
                  <w:tcW w:w="567" w:type="dxa"/>
                  <w:shd w:val="clear" w:color="auto" w:fill="F8FAFA"/>
                  <w:noWrap/>
                  <w:vAlign w:val="center"/>
                  <w:hideMark/>
                </w:tcPr>
                <w:p w14:paraId="44653233"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733</w:t>
                  </w:r>
                </w:p>
              </w:tc>
              <w:tc>
                <w:tcPr>
                  <w:tcW w:w="567" w:type="dxa"/>
                  <w:shd w:val="clear" w:color="auto" w:fill="F8FAFA"/>
                  <w:noWrap/>
                  <w:vAlign w:val="center"/>
                  <w:hideMark/>
                </w:tcPr>
                <w:p w14:paraId="7943AE48"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735</w:t>
                  </w:r>
                </w:p>
              </w:tc>
              <w:tc>
                <w:tcPr>
                  <w:tcW w:w="567" w:type="dxa"/>
                  <w:shd w:val="clear" w:color="auto" w:fill="F8FAFA"/>
                  <w:noWrap/>
                  <w:vAlign w:val="center"/>
                  <w:hideMark/>
                </w:tcPr>
                <w:p w14:paraId="3482059B"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916</w:t>
                  </w:r>
                </w:p>
              </w:tc>
              <w:tc>
                <w:tcPr>
                  <w:tcW w:w="567" w:type="dxa"/>
                  <w:shd w:val="clear" w:color="auto" w:fill="F8FAFA"/>
                  <w:noWrap/>
                  <w:vAlign w:val="center"/>
                  <w:hideMark/>
                </w:tcPr>
                <w:p w14:paraId="7B1DD21D"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1,074</w:t>
                  </w:r>
                </w:p>
              </w:tc>
            </w:tr>
            <w:tr w:rsidR="007C5277" w:rsidRPr="007C5277" w14:paraId="586D4CC5" w14:textId="77777777">
              <w:trPr>
                <w:trHeight w:val="227"/>
              </w:trPr>
              <w:tc>
                <w:tcPr>
                  <w:tcW w:w="3181" w:type="dxa"/>
                  <w:shd w:val="clear" w:color="auto" w:fill="E5E7E7"/>
                  <w:noWrap/>
                  <w:vAlign w:val="center"/>
                  <w:hideMark/>
                </w:tcPr>
                <w:p w14:paraId="5DF7757B" w14:textId="77777777" w:rsidR="007C5277" w:rsidRPr="007C5277" w:rsidRDefault="007C5277" w:rsidP="007C5277">
                  <w:pPr>
                    <w:spacing w:line="240" w:lineRule="auto"/>
                    <w:ind w:left="57" w:right="57"/>
                    <w:rPr>
                      <w:rFonts w:ascii="Cambria" w:eastAsia="Calibri" w:hAnsi="Cambria" w:cs="Calibri"/>
                      <w:color w:val="000000"/>
                      <w:sz w:val="14"/>
                      <w:lang w:val="en-GB"/>
                    </w:rPr>
                  </w:pPr>
                  <w:r w:rsidRPr="007C5277">
                    <w:rPr>
                      <w:rFonts w:ascii="Cambria" w:eastAsia="Calibri" w:hAnsi="Cambria" w:cs="Calibri"/>
                      <w:color w:val="000000"/>
                      <w:sz w:val="14"/>
                      <w:lang w:val="en-GB"/>
                    </w:rPr>
                    <w:t>Neoplasms</w:t>
                  </w:r>
                </w:p>
              </w:tc>
              <w:tc>
                <w:tcPr>
                  <w:tcW w:w="426" w:type="dxa"/>
                  <w:shd w:val="clear" w:color="auto" w:fill="E5E7E7"/>
                  <w:noWrap/>
                  <w:vAlign w:val="center"/>
                  <w:hideMark/>
                </w:tcPr>
                <w:p w14:paraId="7962D1D6"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627</w:t>
                  </w:r>
                </w:p>
              </w:tc>
              <w:tc>
                <w:tcPr>
                  <w:tcW w:w="567" w:type="dxa"/>
                  <w:shd w:val="clear" w:color="auto" w:fill="E5E7E7"/>
                  <w:noWrap/>
                  <w:vAlign w:val="center"/>
                  <w:hideMark/>
                </w:tcPr>
                <w:p w14:paraId="5F18FCFF"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743</w:t>
                  </w:r>
                </w:p>
              </w:tc>
              <w:tc>
                <w:tcPr>
                  <w:tcW w:w="567" w:type="dxa"/>
                  <w:shd w:val="clear" w:color="auto" w:fill="E5E7E7"/>
                  <w:noWrap/>
                  <w:vAlign w:val="center"/>
                  <w:hideMark/>
                </w:tcPr>
                <w:p w14:paraId="5CAE9F06"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763</w:t>
                  </w:r>
                </w:p>
              </w:tc>
              <w:tc>
                <w:tcPr>
                  <w:tcW w:w="567" w:type="dxa"/>
                  <w:shd w:val="clear" w:color="auto" w:fill="E5E7E7"/>
                  <w:noWrap/>
                  <w:vAlign w:val="center"/>
                  <w:hideMark/>
                </w:tcPr>
                <w:p w14:paraId="32178199"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682</w:t>
                  </w:r>
                </w:p>
              </w:tc>
              <w:tc>
                <w:tcPr>
                  <w:tcW w:w="567" w:type="dxa"/>
                  <w:shd w:val="clear" w:color="auto" w:fill="E5E7E7"/>
                  <w:noWrap/>
                  <w:vAlign w:val="center"/>
                  <w:hideMark/>
                </w:tcPr>
                <w:p w14:paraId="4AD38AF2"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755</w:t>
                  </w:r>
                </w:p>
              </w:tc>
              <w:tc>
                <w:tcPr>
                  <w:tcW w:w="567" w:type="dxa"/>
                  <w:shd w:val="clear" w:color="auto" w:fill="E5E7E7"/>
                  <w:noWrap/>
                  <w:vAlign w:val="center"/>
                  <w:hideMark/>
                </w:tcPr>
                <w:p w14:paraId="308640E1"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828</w:t>
                  </w:r>
                </w:p>
              </w:tc>
              <w:tc>
                <w:tcPr>
                  <w:tcW w:w="567" w:type="dxa"/>
                  <w:shd w:val="clear" w:color="auto" w:fill="E5E7E7"/>
                  <w:noWrap/>
                  <w:vAlign w:val="center"/>
                  <w:hideMark/>
                </w:tcPr>
                <w:p w14:paraId="2973BED9"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932</w:t>
                  </w:r>
                </w:p>
              </w:tc>
            </w:tr>
            <w:tr w:rsidR="007C5277" w:rsidRPr="007C5277" w14:paraId="443A000D" w14:textId="77777777">
              <w:trPr>
                <w:trHeight w:val="227"/>
              </w:trPr>
              <w:tc>
                <w:tcPr>
                  <w:tcW w:w="3181" w:type="dxa"/>
                  <w:shd w:val="clear" w:color="auto" w:fill="F8FAFA"/>
                  <w:noWrap/>
                  <w:vAlign w:val="center"/>
                  <w:hideMark/>
                </w:tcPr>
                <w:p w14:paraId="7426F569"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lastRenderedPageBreak/>
                    <w:t>Diseases of the respiratory system</w:t>
                  </w:r>
                </w:p>
              </w:tc>
              <w:tc>
                <w:tcPr>
                  <w:tcW w:w="426" w:type="dxa"/>
                  <w:shd w:val="clear" w:color="auto" w:fill="F8FAFA"/>
                  <w:noWrap/>
                  <w:vAlign w:val="center"/>
                  <w:hideMark/>
                </w:tcPr>
                <w:p w14:paraId="15A1A0CD"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155</w:t>
                  </w:r>
                </w:p>
              </w:tc>
              <w:tc>
                <w:tcPr>
                  <w:tcW w:w="567" w:type="dxa"/>
                  <w:shd w:val="clear" w:color="auto" w:fill="F8FAFA"/>
                  <w:noWrap/>
                  <w:vAlign w:val="center"/>
                  <w:hideMark/>
                </w:tcPr>
                <w:p w14:paraId="74A2A26D"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203</w:t>
                  </w:r>
                </w:p>
              </w:tc>
              <w:tc>
                <w:tcPr>
                  <w:tcW w:w="567" w:type="dxa"/>
                  <w:shd w:val="clear" w:color="auto" w:fill="F8FAFA"/>
                  <w:noWrap/>
                  <w:vAlign w:val="center"/>
                  <w:hideMark/>
                </w:tcPr>
                <w:p w14:paraId="1E3E1427"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199</w:t>
                  </w:r>
                </w:p>
              </w:tc>
              <w:tc>
                <w:tcPr>
                  <w:tcW w:w="567" w:type="dxa"/>
                  <w:shd w:val="clear" w:color="auto" w:fill="F8FAFA"/>
                  <w:noWrap/>
                  <w:vAlign w:val="center"/>
                  <w:hideMark/>
                </w:tcPr>
                <w:p w14:paraId="4E97ED04"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244</w:t>
                  </w:r>
                </w:p>
              </w:tc>
              <w:tc>
                <w:tcPr>
                  <w:tcW w:w="567" w:type="dxa"/>
                  <w:shd w:val="clear" w:color="auto" w:fill="F8FAFA"/>
                  <w:noWrap/>
                  <w:vAlign w:val="center"/>
                  <w:hideMark/>
                </w:tcPr>
                <w:p w14:paraId="356C8BEB"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261</w:t>
                  </w:r>
                </w:p>
              </w:tc>
              <w:tc>
                <w:tcPr>
                  <w:tcW w:w="567" w:type="dxa"/>
                  <w:shd w:val="clear" w:color="auto" w:fill="F8FAFA"/>
                  <w:noWrap/>
                  <w:vAlign w:val="center"/>
                  <w:hideMark/>
                </w:tcPr>
                <w:p w14:paraId="20408B91"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300</w:t>
                  </w:r>
                </w:p>
              </w:tc>
              <w:tc>
                <w:tcPr>
                  <w:tcW w:w="567" w:type="dxa"/>
                  <w:shd w:val="clear" w:color="auto" w:fill="F8FAFA"/>
                  <w:noWrap/>
                  <w:vAlign w:val="center"/>
                  <w:hideMark/>
                </w:tcPr>
                <w:p w14:paraId="6737014E"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409</w:t>
                  </w:r>
                </w:p>
              </w:tc>
            </w:tr>
            <w:tr w:rsidR="007C5277" w:rsidRPr="007C5277" w14:paraId="5D6E0796" w14:textId="77777777">
              <w:trPr>
                <w:trHeight w:val="227"/>
              </w:trPr>
              <w:tc>
                <w:tcPr>
                  <w:tcW w:w="3181" w:type="dxa"/>
                  <w:shd w:val="clear" w:color="auto" w:fill="E5E7E7"/>
                  <w:noWrap/>
                  <w:vAlign w:val="center"/>
                  <w:hideMark/>
                </w:tcPr>
                <w:p w14:paraId="0020D016"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t>Congenital malformations, deformations and chromosomal abnormalities and certain conditions originating in the perinatal period</w:t>
                  </w:r>
                </w:p>
              </w:tc>
              <w:tc>
                <w:tcPr>
                  <w:tcW w:w="426" w:type="dxa"/>
                  <w:shd w:val="clear" w:color="auto" w:fill="E5E7E7"/>
                  <w:noWrap/>
                  <w:vAlign w:val="center"/>
                  <w:hideMark/>
                </w:tcPr>
                <w:p w14:paraId="05DB9BE9"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64</w:t>
                  </w:r>
                </w:p>
              </w:tc>
              <w:tc>
                <w:tcPr>
                  <w:tcW w:w="567" w:type="dxa"/>
                  <w:shd w:val="clear" w:color="auto" w:fill="E5E7E7"/>
                  <w:noWrap/>
                  <w:vAlign w:val="center"/>
                  <w:hideMark/>
                </w:tcPr>
                <w:p w14:paraId="54F8EACC"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83</w:t>
                  </w:r>
                </w:p>
              </w:tc>
              <w:tc>
                <w:tcPr>
                  <w:tcW w:w="567" w:type="dxa"/>
                  <w:shd w:val="clear" w:color="auto" w:fill="E5E7E7"/>
                  <w:noWrap/>
                  <w:vAlign w:val="center"/>
                  <w:hideMark/>
                </w:tcPr>
                <w:p w14:paraId="6C548250"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105</w:t>
                  </w:r>
                </w:p>
              </w:tc>
              <w:tc>
                <w:tcPr>
                  <w:tcW w:w="567" w:type="dxa"/>
                  <w:shd w:val="clear" w:color="auto" w:fill="E5E7E7"/>
                  <w:noWrap/>
                  <w:vAlign w:val="center"/>
                  <w:hideMark/>
                </w:tcPr>
                <w:p w14:paraId="011827D5"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92</w:t>
                  </w:r>
                </w:p>
              </w:tc>
              <w:tc>
                <w:tcPr>
                  <w:tcW w:w="567" w:type="dxa"/>
                  <w:shd w:val="clear" w:color="auto" w:fill="E5E7E7"/>
                  <w:noWrap/>
                  <w:vAlign w:val="center"/>
                  <w:hideMark/>
                </w:tcPr>
                <w:p w14:paraId="16BCD818"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94</w:t>
                  </w:r>
                </w:p>
              </w:tc>
              <w:tc>
                <w:tcPr>
                  <w:tcW w:w="567" w:type="dxa"/>
                  <w:shd w:val="clear" w:color="auto" w:fill="E5E7E7"/>
                  <w:noWrap/>
                  <w:vAlign w:val="center"/>
                  <w:hideMark/>
                </w:tcPr>
                <w:p w14:paraId="65BACFA8"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105</w:t>
                  </w:r>
                </w:p>
              </w:tc>
              <w:tc>
                <w:tcPr>
                  <w:tcW w:w="567" w:type="dxa"/>
                  <w:shd w:val="clear" w:color="auto" w:fill="E5E7E7"/>
                  <w:noWrap/>
                  <w:vAlign w:val="center"/>
                  <w:hideMark/>
                </w:tcPr>
                <w:p w14:paraId="4ABD5B8D"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132</w:t>
                  </w:r>
                </w:p>
              </w:tc>
            </w:tr>
            <w:tr w:rsidR="007C5277" w:rsidRPr="007C5277" w14:paraId="0E2D62CE" w14:textId="77777777">
              <w:trPr>
                <w:trHeight w:val="227"/>
              </w:trPr>
              <w:tc>
                <w:tcPr>
                  <w:tcW w:w="3181" w:type="dxa"/>
                  <w:shd w:val="clear" w:color="auto" w:fill="F8FAFA"/>
                  <w:noWrap/>
                  <w:vAlign w:val="center"/>
                  <w:hideMark/>
                </w:tcPr>
                <w:p w14:paraId="6125FDC0" w14:textId="77777777" w:rsidR="007C5277" w:rsidRPr="007C5277" w:rsidRDefault="007C5277" w:rsidP="007C5277">
                  <w:pPr>
                    <w:spacing w:line="240" w:lineRule="auto"/>
                    <w:ind w:left="57" w:right="57"/>
                    <w:rPr>
                      <w:rFonts w:ascii="Cambria" w:eastAsia="Calibri" w:hAnsi="Cambria" w:cs="Calibri"/>
                      <w:color w:val="000000"/>
                      <w:sz w:val="14"/>
                      <w:lang w:val="en-US"/>
                    </w:rPr>
                  </w:pPr>
                  <w:r w:rsidRPr="007C5277">
                    <w:rPr>
                      <w:rFonts w:ascii="Cambria" w:eastAsia="Calibri" w:hAnsi="Cambria" w:cs="Calibri"/>
                      <w:color w:val="000000"/>
                      <w:sz w:val="14"/>
                      <w:lang w:val="en-US"/>
                    </w:rPr>
                    <w:t>Injury, and other consequences of external causes</w:t>
                  </w:r>
                </w:p>
              </w:tc>
              <w:tc>
                <w:tcPr>
                  <w:tcW w:w="426" w:type="dxa"/>
                  <w:shd w:val="clear" w:color="auto" w:fill="F8FAFA"/>
                  <w:noWrap/>
                  <w:vAlign w:val="center"/>
                  <w:hideMark/>
                </w:tcPr>
                <w:p w14:paraId="09849D0C"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176</w:t>
                  </w:r>
                </w:p>
              </w:tc>
              <w:tc>
                <w:tcPr>
                  <w:tcW w:w="567" w:type="dxa"/>
                  <w:shd w:val="clear" w:color="auto" w:fill="F8FAFA"/>
                  <w:noWrap/>
                  <w:vAlign w:val="center"/>
                  <w:hideMark/>
                </w:tcPr>
                <w:p w14:paraId="3F899739"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156</w:t>
                  </w:r>
                </w:p>
              </w:tc>
              <w:tc>
                <w:tcPr>
                  <w:tcW w:w="567" w:type="dxa"/>
                  <w:shd w:val="clear" w:color="auto" w:fill="F8FAFA"/>
                  <w:noWrap/>
                  <w:vAlign w:val="center"/>
                  <w:hideMark/>
                </w:tcPr>
                <w:p w14:paraId="1C7B3296"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197</w:t>
                  </w:r>
                </w:p>
              </w:tc>
              <w:tc>
                <w:tcPr>
                  <w:tcW w:w="567" w:type="dxa"/>
                  <w:shd w:val="clear" w:color="auto" w:fill="F8FAFA"/>
                  <w:noWrap/>
                  <w:vAlign w:val="center"/>
                  <w:hideMark/>
                </w:tcPr>
                <w:p w14:paraId="3D5065E8"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229</w:t>
                  </w:r>
                </w:p>
              </w:tc>
              <w:tc>
                <w:tcPr>
                  <w:tcW w:w="567" w:type="dxa"/>
                  <w:shd w:val="clear" w:color="auto" w:fill="F8FAFA"/>
                  <w:noWrap/>
                  <w:vAlign w:val="center"/>
                  <w:hideMark/>
                </w:tcPr>
                <w:p w14:paraId="50623EB6"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257</w:t>
                  </w:r>
                </w:p>
              </w:tc>
              <w:tc>
                <w:tcPr>
                  <w:tcW w:w="567" w:type="dxa"/>
                  <w:shd w:val="clear" w:color="auto" w:fill="F8FAFA"/>
                  <w:noWrap/>
                  <w:vAlign w:val="center"/>
                  <w:hideMark/>
                </w:tcPr>
                <w:p w14:paraId="640CA641"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343</w:t>
                  </w:r>
                </w:p>
              </w:tc>
              <w:tc>
                <w:tcPr>
                  <w:tcW w:w="567" w:type="dxa"/>
                  <w:shd w:val="clear" w:color="auto" w:fill="F8FAFA"/>
                  <w:noWrap/>
                  <w:vAlign w:val="center"/>
                  <w:hideMark/>
                </w:tcPr>
                <w:p w14:paraId="5452F928"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384</w:t>
                  </w:r>
                </w:p>
              </w:tc>
            </w:tr>
            <w:tr w:rsidR="007C5277" w:rsidRPr="007C5277" w14:paraId="0C25B430" w14:textId="77777777">
              <w:trPr>
                <w:trHeight w:val="227"/>
              </w:trPr>
              <w:tc>
                <w:tcPr>
                  <w:tcW w:w="3181" w:type="dxa"/>
                  <w:shd w:val="clear" w:color="auto" w:fill="E5E7E7"/>
                  <w:noWrap/>
                  <w:vAlign w:val="center"/>
                  <w:hideMark/>
                </w:tcPr>
                <w:p w14:paraId="7E342231" w14:textId="77777777" w:rsidR="007C5277" w:rsidRPr="007C5277" w:rsidRDefault="007C5277" w:rsidP="007C5277">
                  <w:pPr>
                    <w:spacing w:line="240" w:lineRule="auto"/>
                    <w:ind w:left="57" w:right="57"/>
                    <w:rPr>
                      <w:rFonts w:ascii="Cambria" w:eastAsia="Calibri" w:hAnsi="Cambria" w:cs="Calibri"/>
                      <w:color w:val="000000"/>
                      <w:sz w:val="14"/>
                      <w:lang w:val="en-GB"/>
                    </w:rPr>
                  </w:pPr>
                  <w:r w:rsidRPr="007C5277">
                    <w:rPr>
                      <w:rFonts w:ascii="Cambria" w:eastAsia="Calibri" w:hAnsi="Cambria" w:cs="Calibri"/>
                      <w:color w:val="000000"/>
                      <w:sz w:val="14"/>
                      <w:lang w:val="en-GB"/>
                    </w:rPr>
                    <w:t>Other diseases</w:t>
                  </w:r>
                </w:p>
              </w:tc>
              <w:tc>
                <w:tcPr>
                  <w:tcW w:w="426" w:type="dxa"/>
                  <w:shd w:val="clear" w:color="auto" w:fill="E5E7E7"/>
                  <w:noWrap/>
                  <w:vAlign w:val="center"/>
                  <w:hideMark/>
                </w:tcPr>
                <w:p w14:paraId="3110BC32"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493</w:t>
                  </w:r>
                </w:p>
              </w:tc>
              <w:tc>
                <w:tcPr>
                  <w:tcW w:w="567" w:type="dxa"/>
                  <w:shd w:val="clear" w:color="auto" w:fill="E5E7E7"/>
                  <w:noWrap/>
                  <w:vAlign w:val="center"/>
                  <w:hideMark/>
                </w:tcPr>
                <w:p w14:paraId="6A109085"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682</w:t>
                  </w:r>
                </w:p>
              </w:tc>
              <w:tc>
                <w:tcPr>
                  <w:tcW w:w="567" w:type="dxa"/>
                  <w:shd w:val="clear" w:color="auto" w:fill="E5E7E7"/>
                  <w:noWrap/>
                  <w:vAlign w:val="center"/>
                  <w:hideMark/>
                </w:tcPr>
                <w:p w14:paraId="18852DAA"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685</w:t>
                  </w:r>
                </w:p>
              </w:tc>
              <w:tc>
                <w:tcPr>
                  <w:tcW w:w="567" w:type="dxa"/>
                  <w:shd w:val="clear" w:color="auto" w:fill="E5E7E7"/>
                  <w:noWrap/>
                  <w:vAlign w:val="center"/>
                  <w:hideMark/>
                </w:tcPr>
                <w:p w14:paraId="48358316"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744</w:t>
                  </w:r>
                </w:p>
              </w:tc>
              <w:tc>
                <w:tcPr>
                  <w:tcW w:w="567" w:type="dxa"/>
                  <w:shd w:val="clear" w:color="auto" w:fill="E5E7E7"/>
                  <w:noWrap/>
                  <w:vAlign w:val="center"/>
                  <w:hideMark/>
                </w:tcPr>
                <w:p w14:paraId="47F2C2E6"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998</w:t>
                  </w:r>
                </w:p>
              </w:tc>
              <w:tc>
                <w:tcPr>
                  <w:tcW w:w="567" w:type="dxa"/>
                  <w:shd w:val="clear" w:color="auto" w:fill="E5E7E7"/>
                  <w:noWrap/>
                  <w:vAlign w:val="center"/>
                  <w:hideMark/>
                </w:tcPr>
                <w:p w14:paraId="472BDE93"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962</w:t>
                  </w:r>
                </w:p>
              </w:tc>
              <w:tc>
                <w:tcPr>
                  <w:tcW w:w="567" w:type="dxa"/>
                  <w:shd w:val="clear" w:color="auto" w:fill="E5E7E7"/>
                  <w:noWrap/>
                  <w:vAlign w:val="center"/>
                  <w:hideMark/>
                </w:tcPr>
                <w:p w14:paraId="79069241" w14:textId="77777777" w:rsidR="007C5277" w:rsidRPr="007C5277" w:rsidRDefault="007C5277" w:rsidP="007C5277">
                  <w:pPr>
                    <w:spacing w:line="240" w:lineRule="auto"/>
                    <w:ind w:right="57"/>
                    <w:jc w:val="right"/>
                    <w:rPr>
                      <w:rFonts w:ascii="Cambria" w:eastAsia="Calibri" w:hAnsi="Cambria" w:cs="Calibri"/>
                      <w:color w:val="000000"/>
                      <w:sz w:val="14"/>
                      <w:lang w:val="en-GB"/>
                    </w:rPr>
                  </w:pPr>
                  <w:r w:rsidRPr="007C5277">
                    <w:rPr>
                      <w:rFonts w:ascii="Cambria" w:eastAsia="Calibri" w:hAnsi="Cambria" w:cs="Calibri"/>
                      <w:color w:val="000000"/>
                      <w:sz w:val="14"/>
                      <w:lang w:val="en-GB"/>
                    </w:rPr>
                    <w:t>1,004</w:t>
                  </w:r>
                </w:p>
              </w:tc>
            </w:tr>
          </w:tbl>
          <w:p w14:paraId="1D7E508F" w14:textId="77777777" w:rsidR="007C5277" w:rsidRPr="007C5277" w:rsidRDefault="007C5277" w:rsidP="007C5277"/>
        </w:tc>
      </w:tr>
      <w:tr w:rsidR="007C5277" w:rsidRPr="007C5277" w14:paraId="0C3FB6BA" w14:textId="77777777" w:rsidTr="007C5277">
        <w:tc>
          <w:tcPr>
            <w:tcW w:w="7325" w:type="dxa"/>
            <w:hideMark/>
          </w:tcPr>
          <w:p w14:paraId="2A19CB60" w14:textId="3B42A5D1" w:rsidR="007C5277" w:rsidRPr="007C5277" w:rsidRDefault="005C681D" w:rsidP="007C5277">
            <w:pPr>
              <w:keepNext/>
              <w:tabs>
                <w:tab w:val="left" w:pos="652"/>
              </w:tabs>
              <w:spacing w:line="268" w:lineRule="auto"/>
              <w:ind w:left="482" w:right="227" w:hanging="425"/>
              <w:rPr>
                <w:rFonts w:ascii="Cambria" w:hAnsi="Cambria"/>
                <w:color w:val="000000"/>
                <w:sz w:val="14"/>
                <w:lang w:val="en-US"/>
              </w:rPr>
            </w:pPr>
            <w:r w:rsidRPr="004E3522">
              <w:rPr>
                <w:rFonts w:ascii="Cambria" w:hAnsi="Cambria"/>
                <w:color w:val="000000"/>
                <w:sz w:val="14"/>
                <w:lang w:val="en-US"/>
              </w:rPr>
              <w:lastRenderedPageBreak/>
              <w:t>Note</w:t>
            </w:r>
            <w:r w:rsidR="007C5277" w:rsidRPr="007C5277">
              <w:rPr>
                <w:rFonts w:ascii="Cambria" w:hAnsi="Cambria"/>
                <w:color w:val="000000"/>
                <w:sz w:val="14"/>
                <w:lang w:val="en-US"/>
              </w:rPr>
              <w:t>:</w:t>
            </w:r>
            <w:r w:rsidR="007C5277" w:rsidRPr="007C5277">
              <w:rPr>
                <w:rFonts w:ascii="Cambria" w:hAnsi="Cambria"/>
                <w:color w:val="000000"/>
                <w:sz w:val="14"/>
                <w:lang w:val="en-US"/>
              </w:rPr>
              <w:tab/>
              <w:t xml:space="preserve">The total number of people assigned disability pension and the recipients main diagnosis is based on a questionnaire filled out by the caseworkers in the municipalities and may be different from the actual number of people, who are receiving disability pension. </w:t>
            </w:r>
          </w:p>
          <w:p w14:paraId="3A9BF62C" w14:textId="77777777" w:rsidR="007C5277" w:rsidRPr="007C5277" w:rsidRDefault="007C5277" w:rsidP="007C5277">
            <w:pPr>
              <w:tabs>
                <w:tab w:val="left" w:pos="652"/>
              </w:tabs>
              <w:spacing w:line="240" w:lineRule="auto"/>
              <w:ind w:left="482" w:right="227" w:hanging="425"/>
              <w:rPr>
                <w:rFonts w:ascii="Cambria" w:hAnsi="Cambria"/>
                <w:color w:val="000000"/>
                <w:sz w:val="14"/>
                <w:lang w:val="en-US"/>
              </w:rPr>
            </w:pPr>
            <w:r w:rsidRPr="007C5277">
              <w:rPr>
                <w:rFonts w:ascii="Cambria" w:hAnsi="Cambria"/>
                <w:color w:val="000000"/>
                <w:sz w:val="14"/>
                <w:lang w:val="en-US"/>
              </w:rPr>
              <w:t xml:space="preserve">Source: </w:t>
            </w:r>
            <w:hyperlink r:id="rId13" w:history="1">
              <w:r w:rsidRPr="007C5277">
                <w:rPr>
                  <w:rFonts w:ascii="Cambria" w:hAnsi="Cambria"/>
                  <w:sz w:val="14"/>
                  <w:lang w:val="en-US"/>
                </w:rPr>
                <w:t>www.jobindsats.dk</w:t>
              </w:r>
            </w:hyperlink>
            <w:r w:rsidRPr="007C5277">
              <w:rPr>
                <w:rFonts w:ascii="Cambria" w:hAnsi="Cambria"/>
                <w:color w:val="000000"/>
                <w:sz w:val="14"/>
                <w:lang w:val="en-US"/>
              </w:rPr>
              <w:t xml:space="preserve"> </w:t>
            </w:r>
          </w:p>
        </w:tc>
      </w:tr>
    </w:tbl>
    <w:p w14:paraId="09764D32" w14:textId="72F7CA89" w:rsidR="007C5277" w:rsidRPr="000B785D" w:rsidRDefault="007C5277" w:rsidP="000B785D">
      <w:pPr>
        <w:suppressAutoHyphens/>
        <w:spacing w:after="120" w:line="240" w:lineRule="atLeast"/>
        <w:ind w:left="1134" w:right="1134"/>
        <w:jc w:val="both"/>
        <w:rPr>
          <w:rFonts w:ascii="Times New Roman" w:eastAsia="SimSun" w:hAnsi="Times New Roman" w:cs="Times New Roman"/>
          <w:lang w:val="en-GB" w:eastAsia="zh-CN"/>
        </w:rPr>
      </w:pPr>
    </w:p>
    <w:p w14:paraId="0EC1C3F1" w14:textId="3E4451C0" w:rsidR="00A84936" w:rsidRDefault="002C4506" w:rsidP="00EB72E6">
      <w:pPr>
        <w:suppressAutoHyphens/>
        <w:spacing w:after="120" w:line="240" w:lineRule="atLeast"/>
        <w:ind w:left="1134" w:right="1134"/>
        <w:jc w:val="both"/>
        <w:rPr>
          <w:rFonts w:ascii="Times New Roman" w:hAnsi="Times New Roman" w:cs="Times New Roman"/>
          <w:b/>
          <w:lang w:val="en-US"/>
        </w:rPr>
      </w:pPr>
      <w:r w:rsidRPr="002C4506">
        <w:rPr>
          <w:rFonts w:ascii="Times New Roman" w:hAnsi="Times New Roman" w:cs="Times New Roman"/>
          <w:b/>
          <w:lang w:val="en-US"/>
        </w:rPr>
        <w:t>Participation in cultural life, recreation, leisure and sport</w:t>
      </w:r>
    </w:p>
    <w:p w14:paraId="1B70C783" w14:textId="4079B1A6" w:rsidR="00374C3B" w:rsidRDefault="00B54EE4" w:rsidP="002C4506">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hAnsi="Times New Roman" w:cs="Times New Roman"/>
          <w:lang w:val="en-US"/>
        </w:rPr>
        <w:t>13</w:t>
      </w:r>
      <w:r w:rsidR="002C4506">
        <w:rPr>
          <w:rFonts w:ascii="Times New Roman" w:hAnsi="Times New Roman" w:cs="Times New Roman"/>
          <w:lang w:val="en-US"/>
        </w:rPr>
        <w:t>.</w:t>
      </w:r>
      <w:r w:rsidR="002C4506">
        <w:rPr>
          <w:rFonts w:ascii="Times New Roman" w:eastAsia="SimSun" w:hAnsi="Times New Roman" w:cs="Times New Roman"/>
          <w:lang w:val="en-US" w:eastAsia="zh-CN"/>
        </w:rPr>
        <w:tab/>
      </w:r>
      <w:r w:rsidR="00374C3B" w:rsidRPr="002C4506">
        <w:rPr>
          <w:rFonts w:ascii="Times New Roman" w:eastAsia="SimSun" w:hAnsi="Times New Roman" w:cs="Times New Roman"/>
          <w:lang w:val="en-GB" w:eastAsia="zh-CN"/>
        </w:rPr>
        <w:t>The Ministry of Culture supports recreational and sport</w:t>
      </w:r>
      <w:r w:rsidR="002C4506">
        <w:rPr>
          <w:rFonts w:ascii="Times New Roman" w:eastAsia="SimSun" w:hAnsi="Times New Roman" w:cs="Times New Roman"/>
          <w:lang w:val="en-GB" w:eastAsia="zh-CN"/>
        </w:rPr>
        <w:t xml:space="preserve"> activities for persons with </w:t>
      </w:r>
      <w:r w:rsidR="00374C3B" w:rsidRPr="002C4506">
        <w:rPr>
          <w:rFonts w:ascii="Times New Roman" w:eastAsia="SimSun" w:hAnsi="Times New Roman" w:cs="Times New Roman"/>
          <w:lang w:val="en-GB" w:eastAsia="zh-CN"/>
        </w:rPr>
        <w:t>disabilities in a number of ways. Through the Act on division o</w:t>
      </w:r>
      <w:r w:rsidR="002C4506">
        <w:rPr>
          <w:rFonts w:ascii="Times New Roman" w:eastAsia="SimSun" w:hAnsi="Times New Roman" w:cs="Times New Roman"/>
          <w:lang w:val="en-GB" w:eastAsia="zh-CN"/>
        </w:rPr>
        <w:t xml:space="preserve">f revenues from the national </w:t>
      </w:r>
      <w:r w:rsidR="00374C3B" w:rsidRPr="002C4506">
        <w:rPr>
          <w:rFonts w:ascii="Times New Roman" w:eastAsia="SimSun" w:hAnsi="Times New Roman" w:cs="Times New Roman"/>
          <w:lang w:val="en-GB" w:eastAsia="zh-CN"/>
        </w:rPr>
        <w:t>lotteries (</w:t>
      </w:r>
      <w:r w:rsidR="00374C3B" w:rsidRPr="002C4506">
        <w:rPr>
          <w:rFonts w:ascii="Times New Roman" w:eastAsia="SimSun" w:hAnsi="Times New Roman" w:cs="Times New Roman"/>
          <w:i/>
          <w:lang w:val="en-GB" w:eastAsia="zh-CN"/>
        </w:rPr>
        <w:t>udlodningsloven</w:t>
      </w:r>
      <w:r w:rsidR="00374C3B" w:rsidRPr="002C4506">
        <w:rPr>
          <w:rFonts w:ascii="Times New Roman" w:eastAsia="SimSun" w:hAnsi="Times New Roman" w:cs="Times New Roman"/>
          <w:lang w:val="en-GB" w:eastAsia="zh-CN"/>
        </w:rPr>
        <w:t>), the ministry financially s</w:t>
      </w:r>
      <w:r w:rsidR="002C4506">
        <w:rPr>
          <w:rFonts w:ascii="Times New Roman" w:eastAsia="SimSun" w:hAnsi="Times New Roman" w:cs="Times New Roman"/>
          <w:lang w:val="en-GB" w:eastAsia="zh-CN"/>
        </w:rPr>
        <w:t xml:space="preserve">upports the Disability Sport </w:t>
      </w:r>
      <w:r w:rsidR="00374C3B" w:rsidRPr="002C4506">
        <w:rPr>
          <w:rFonts w:ascii="Times New Roman" w:eastAsia="SimSun" w:hAnsi="Times New Roman" w:cs="Times New Roman"/>
          <w:lang w:val="en-GB" w:eastAsia="zh-CN"/>
        </w:rPr>
        <w:t>Information Centre and the consultant on para sport initiative</w:t>
      </w:r>
      <w:r w:rsidR="002C4506">
        <w:rPr>
          <w:rFonts w:ascii="Times New Roman" w:eastAsia="SimSun" w:hAnsi="Times New Roman" w:cs="Times New Roman"/>
          <w:lang w:val="en-GB" w:eastAsia="zh-CN"/>
        </w:rPr>
        <w:t xml:space="preserve"> in Para Sport Denmark. Each </w:t>
      </w:r>
      <w:r w:rsidR="00374C3B" w:rsidRPr="002C4506">
        <w:rPr>
          <w:rFonts w:ascii="Times New Roman" w:eastAsia="SimSun" w:hAnsi="Times New Roman" w:cs="Times New Roman"/>
          <w:lang w:val="en-GB" w:eastAsia="zh-CN"/>
        </w:rPr>
        <w:t>year the minister of culture honours an athlete or initiative wit</w:t>
      </w:r>
      <w:r w:rsidR="002C4506">
        <w:rPr>
          <w:rFonts w:ascii="Times New Roman" w:eastAsia="SimSun" w:hAnsi="Times New Roman" w:cs="Times New Roman"/>
          <w:lang w:val="en-GB" w:eastAsia="zh-CN"/>
        </w:rPr>
        <w:t xml:space="preserve">hin para sport with the Para </w:t>
      </w:r>
      <w:r w:rsidR="00374C3B" w:rsidRPr="002C4506">
        <w:rPr>
          <w:rFonts w:ascii="Times New Roman" w:eastAsia="SimSun" w:hAnsi="Times New Roman" w:cs="Times New Roman"/>
          <w:lang w:val="en-GB" w:eastAsia="zh-CN"/>
        </w:rPr>
        <w:t>Sport Award. A pool targeted ‘inclusion in local communities</w:t>
      </w:r>
      <w:r w:rsidR="002C4506">
        <w:rPr>
          <w:rFonts w:ascii="Times New Roman" w:eastAsia="SimSun" w:hAnsi="Times New Roman" w:cs="Times New Roman"/>
          <w:lang w:val="en-GB" w:eastAsia="zh-CN"/>
        </w:rPr>
        <w:t xml:space="preserve"> through sports’, which runs </w:t>
      </w:r>
      <w:r w:rsidR="00374C3B" w:rsidRPr="002C4506">
        <w:rPr>
          <w:rFonts w:ascii="Times New Roman" w:eastAsia="SimSun" w:hAnsi="Times New Roman" w:cs="Times New Roman"/>
          <w:lang w:val="en-GB" w:eastAsia="zh-CN"/>
        </w:rPr>
        <w:t>from 2019-2022 and is financed</w:t>
      </w:r>
      <w:r w:rsidR="00D86E67">
        <w:rPr>
          <w:rFonts w:ascii="Times New Roman" w:eastAsia="SimSun" w:hAnsi="Times New Roman" w:cs="Times New Roman"/>
          <w:lang w:val="en-GB" w:eastAsia="zh-CN"/>
        </w:rPr>
        <w:t xml:space="preserve"> by state funds, includes persons</w:t>
      </w:r>
      <w:r w:rsidR="00374C3B" w:rsidRPr="002C4506">
        <w:rPr>
          <w:rFonts w:ascii="Times New Roman" w:eastAsia="SimSun" w:hAnsi="Times New Roman" w:cs="Times New Roman"/>
          <w:lang w:val="en-GB" w:eastAsia="zh-CN"/>
        </w:rPr>
        <w:t xml:space="preserve"> w</w:t>
      </w:r>
      <w:r w:rsidR="002C4506">
        <w:rPr>
          <w:rFonts w:ascii="Times New Roman" w:eastAsia="SimSun" w:hAnsi="Times New Roman" w:cs="Times New Roman"/>
          <w:lang w:val="en-GB" w:eastAsia="zh-CN"/>
        </w:rPr>
        <w:t xml:space="preserve">ith disabilities as a one of </w:t>
      </w:r>
      <w:r w:rsidR="00374C3B" w:rsidRPr="002C4506">
        <w:rPr>
          <w:rFonts w:ascii="Times New Roman" w:eastAsia="SimSun" w:hAnsi="Times New Roman" w:cs="Times New Roman"/>
          <w:lang w:val="en-GB" w:eastAsia="zh-CN"/>
        </w:rPr>
        <w:t>the target groups.</w:t>
      </w:r>
    </w:p>
    <w:p w14:paraId="50A2A490" w14:textId="0A9577A4" w:rsidR="00374C3B" w:rsidRDefault="00B54EE4" w:rsidP="002C4506">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14</w:t>
      </w:r>
      <w:r w:rsidR="002C4506">
        <w:rPr>
          <w:rFonts w:ascii="Times New Roman" w:eastAsia="SimSun" w:hAnsi="Times New Roman" w:cs="Times New Roman"/>
          <w:lang w:val="en-GB" w:eastAsia="zh-CN"/>
        </w:rPr>
        <w:t>.</w:t>
      </w:r>
      <w:r w:rsidR="002C4506">
        <w:rPr>
          <w:rFonts w:ascii="Times New Roman" w:eastAsia="SimSun" w:hAnsi="Times New Roman" w:cs="Times New Roman"/>
          <w:lang w:val="en-US" w:eastAsia="zh-CN"/>
        </w:rPr>
        <w:tab/>
      </w:r>
      <w:r w:rsidR="00374C3B" w:rsidRPr="002C4506">
        <w:rPr>
          <w:rFonts w:ascii="Times New Roman" w:eastAsia="SimSun" w:hAnsi="Times New Roman" w:cs="Times New Roman"/>
          <w:lang w:val="en-GB" w:eastAsia="zh-CN"/>
        </w:rPr>
        <w:t>Libraries are constantly developing in order to offer ev</w:t>
      </w:r>
      <w:r w:rsidR="002C4506">
        <w:rPr>
          <w:rFonts w:ascii="Times New Roman" w:eastAsia="SimSun" w:hAnsi="Times New Roman" w:cs="Times New Roman"/>
          <w:lang w:val="en-GB" w:eastAsia="zh-CN"/>
        </w:rPr>
        <w:t xml:space="preserve">eryone free and equal access </w:t>
      </w:r>
      <w:r w:rsidR="00374C3B" w:rsidRPr="002C4506">
        <w:rPr>
          <w:rFonts w:ascii="Times New Roman" w:eastAsia="SimSun" w:hAnsi="Times New Roman" w:cs="Times New Roman"/>
          <w:lang w:val="en-GB" w:eastAsia="zh-CN"/>
        </w:rPr>
        <w:t xml:space="preserve">to information, research and culture. Through a national, </w:t>
      </w:r>
      <w:r w:rsidR="002C4506">
        <w:rPr>
          <w:rFonts w:ascii="Times New Roman" w:eastAsia="SimSun" w:hAnsi="Times New Roman" w:cs="Times New Roman"/>
          <w:lang w:val="en-GB" w:eastAsia="zh-CN"/>
        </w:rPr>
        <w:t xml:space="preserve">common transport scheme, all </w:t>
      </w:r>
      <w:r w:rsidR="00374C3B" w:rsidRPr="002C4506">
        <w:rPr>
          <w:rFonts w:ascii="Times New Roman" w:eastAsia="SimSun" w:hAnsi="Times New Roman" w:cs="Times New Roman"/>
          <w:lang w:val="en-GB" w:eastAsia="zh-CN"/>
        </w:rPr>
        <w:t>citizens can book library materials and have them brought to thei</w:t>
      </w:r>
      <w:r w:rsidR="002C4506">
        <w:rPr>
          <w:rFonts w:ascii="Times New Roman" w:eastAsia="SimSun" w:hAnsi="Times New Roman" w:cs="Times New Roman"/>
          <w:lang w:val="en-GB" w:eastAsia="zh-CN"/>
        </w:rPr>
        <w:t xml:space="preserve">r local library for pick up. </w:t>
      </w:r>
      <w:r w:rsidR="00374C3B" w:rsidRPr="002C4506">
        <w:rPr>
          <w:rFonts w:ascii="Times New Roman" w:eastAsia="SimSun" w:hAnsi="Times New Roman" w:cs="Times New Roman"/>
          <w:lang w:val="en-GB" w:eastAsia="zh-CN"/>
        </w:rPr>
        <w:t>The majority of community library services are part of t</w:t>
      </w:r>
      <w:r w:rsidR="002C4506">
        <w:rPr>
          <w:rFonts w:ascii="Times New Roman" w:eastAsia="SimSun" w:hAnsi="Times New Roman" w:cs="Times New Roman"/>
          <w:lang w:val="en-GB" w:eastAsia="zh-CN"/>
        </w:rPr>
        <w:t xml:space="preserve">he scheme "The Book Comes to </w:t>
      </w:r>
      <w:r w:rsidR="00374C3B" w:rsidRPr="002C4506">
        <w:rPr>
          <w:rFonts w:ascii="Times New Roman" w:eastAsia="SimSun" w:hAnsi="Times New Roman" w:cs="Times New Roman"/>
          <w:lang w:val="en-GB" w:eastAsia="zh-CN"/>
        </w:rPr>
        <w:t>You". Through the scheme, books and other materials can be or</w:t>
      </w:r>
      <w:r w:rsidR="002C4506">
        <w:rPr>
          <w:rFonts w:ascii="Times New Roman" w:eastAsia="SimSun" w:hAnsi="Times New Roman" w:cs="Times New Roman"/>
          <w:lang w:val="en-GB" w:eastAsia="zh-CN"/>
        </w:rPr>
        <w:t xml:space="preserve">dered and brought to citizens </w:t>
      </w:r>
      <w:r w:rsidR="00374C3B" w:rsidRPr="002C4506">
        <w:rPr>
          <w:rFonts w:ascii="Times New Roman" w:eastAsia="SimSun" w:hAnsi="Times New Roman" w:cs="Times New Roman"/>
          <w:lang w:val="en-GB" w:eastAsia="zh-CN"/>
        </w:rPr>
        <w:t xml:space="preserve">who are not able to retrieve materials from libraries, </w:t>
      </w:r>
      <w:r w:rsidR="002C4506">
        <w:rPr>
          <w:rFonts w:ascii="Times New Roman" w:eastAsia="SimSun" w:hAnsi="Times New Roman" w:cs="Times New Roman"/>
          <w:lang w:val="en-GB" w:eastAsia="zh-CN"/>
        </w:rPr>
        <w:t xml:space="preserve">e.g. due to disabilities. The </w:t>
      </w:r>
      <w:r w:rsidR="00374C3B" w:rsidRPr="002C4506">
        <w:rPr>
          <w:rFonts w:ascii="Times New Roman" w:eastAsia="SimSun" w:hAnsi="Times New Roman" w:cs="Times New Roman"/>
          <w:lang w:val="en-GB" w:eastAsia="zh-CN"/>
        </w:rPr>
        <w:t xml:space="preserve">regional libraries have received state funding to develop a model for "The Accessible Public </w:t>
      </w:r>
      <w:r w:rsidR="00374C3B" w:rsidRPr="002C4506">
        <w:rPr>
          <w:rFonts w:ascii="Times New Roman" w:eastAsia="SimSun" w:hAnsi="Times New Roman" w:cs="Times New Roman"/>
          <w:lang w:val="en-GB" w:eastAsia="zh-CN"/>
        </w:rPr>
        <w:tab/>
        <w:t>Library”, which aims to boost and increase the library service f</w:t>
      </w:r>
      <w:r w:rsidR="002C4506">
        <w:rPr>
          <w:rFonts w:ascii="Times New Roman" w:eastAsia="SimSun" w:hAnsi="Times New Roman" w:cs="Times New Roman"/>
          <w:lang w:val="en-GB" w:eastAsia="zh-CN"/>
        </w:rPr>
        <w:t xml:space="preserve">or users with special needs, </w:t>
      </w:r>
      <w:r w:rsidR="00374C3B" w:rsidRPr="002C4506">
        <w:rPr>
          <w:rFonts w:ascii="Times New Roman" w:eastAsia="SimSun" w:hAnsi="Times New Roman" w:cs="Times New Roman"/>
          <w:lang w:val="en-GB" w:eastAsia="zh-CN"/>
        </w:rPr>
        <w:t>and effectively give everyone equal opportunity and access to usi</w:t>
      </w:r>
      <w:r w:rsidR="002C4506">
        <w:rPr>
          <w:rFonts w:ascii="Times New Roman" w:eastAsia="SimSun" w:hAnsi="Times New Roman" w:cs="Times New Roman"/>
          <w:lang w:val="en-GB" w:eastAsia="zh-CN"/>
        </w:rPr>
        <w:t xml:space="preserve">ng the libraries despite </w:t>
      </w:r>
      <w:r w:rsidR="00374C3B" w:rsidRPr="002C4506">
        <w:rPr>
          <w:rFonts w:ascii="Times New Roman" w:eastAsia="SimSun" w:hAnsi="Times New Roman" w:cs="Times New Roman"/>
          <w:lang w:val="en-GB" w:eastAsia="zh-CN"/>
        </w:rPr>
        <w:t>different prerequisites and needs.</w:t>
      </w:r>
    </w:p>
    <w:p w14:paraId="0A8FF617" w14:textId="6E1E676A" w:rsidR="00374C3B" w:rsidRDefault="00B54EE4" w:rsidP="002C4506">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15</w:t>
      </w:r>
      <w:r w:rsidR="002C4506">
        <w:rPr>
          <w:rFonts w:ascii="Times New Roman" w:eastAsia="SimSun" w:hAnsi="Times New Roman" w:cs="Times New Roman"/>
          <w:lang w:val="en-GB" w:eastAsia="zh-CN"/>
        </w:rPr>
        <w:t>.</w:t>
      </w:r>
      <w:r w:rsidR="002C4506">
        <w:rPr>
          <w:rFonts w:ascii="Times New Roman" w:eastAsia="SimSun" w:hAnsi="Times New Roman" w:cs="Times New Roman"/>
          <w:lang w:val="en-US" w:eastAsia="zh-CN"/>
        </w:rPr>
        <w:t xml:space="preserve"> </w:t>
      </w:r>
      <w:r w:rsidR="00374C3B" w:rsidRPr="002C4506">
        <w:rPr>
          <w:rFonts w:ascii="Times New Roman" w:eastAsia="SimSun" w:hAnsi="Times New Roman" w:cs="Times New Roman"/>
          <w:lang w:val="en-GB" w:eastAsia="zh-CN"/>
        </w:rPr>
        <w:t xml:space="preserve">The Royal Danish Theatre is working in collaboration </w:t>
      </w:r>
      <w:r w:rsidR="002C4506">
        <w:rPr>
          <w:rFonts w:ascii="Times New Roman" w:eastAsia="SimSun" w:hAnsi="Times New Roman" w:cs="Times New Roman"/>
          <w:lang w:val="en-GB" w:eastAsia="zh-CN"/>
        </w:rPr>
        <w:t xml:space="preserve">with two thesis students who </w:t>
      </w:r>
      <w:r w:rsidR="00374C3B" w:rsidRPr="002C4506">
        <w:rPr>
          <w:rFonts w:ascii="Times New Roman" w:eastAsia="SimSun" w:hAnsi="Times New Roman" w:cs="Times New Roman"/>
          <w:lang w:val="en-GB" w:eastAsia="zh-CN"/>
        </w:rPr>
        <w:t>are writing about inclusivity in arts and culture, particularly reg</w:t>
      </w:r>
      <w:r w:rsidR="002C4506">
        <w:rPr>
          <w:rFonts w:ascii="Times New Roman" w:eastAsia="SimSun" w:hAnsi="Times New Roman" w:cs="Times New Roman"/>
          <w:lang w:val="en-GB" w:eastAsia="zh-CN"/>
        </w:rPr>
        <w:t xml:space="preserve">arding the visually impaired. </w:t>
      </w:r>
      <w:r w:rsidR="00374C3B" w:rsidRPr="002C4506">
        <w:rPr>
          <w:rFonts w:ascii="Times New Roman" w:eastAsia="SimSun" w:hAnsi="Times New Roman" w:cs="Times New Roman"/>
          <w:lang w:val="en-GB" w:eastAsia="zh-CN"/>
        </w:rPr>
        <w:t>The collaboration aims to develop a companion program, br</w:t>
      </w:r>
      <w:r w:rsidR="002C4506">
        <w:rPr>
          <w:rFonts w:ascii="Times New Roman" w:eastAsia="SimSun" w:hAnsi="Times New Roman" w:cs="Times New Roman"/>
          <w:lang w:val="en-GB" w:eastAsia="zh-CN"/>
        </w:rPr>
        <w:t xml:space="preserve">inging together persons with </w:t>
      </w:r>
      <w:r w:rsidR="00374C3B" w:rsidRPr="002C4506">
        <w:rPr>
          <w:rFonts w:ascii="Times New Roman" w:eastAsia="SimSun" w:hAnsi="Times New Roman" w:cs="Times New Roman"/>
          <w:lang w:val="en-GB" w:eastAsia="zh-CN"/>
        </w:rPr>
        <w:t>visually impairments and volunteer companions. Glad Theatre</w:t>
      </w:r>
      <w:r w:rsidR="002C4506">
        <w:rPr>
          <w:rFonts w:ascii="Times New Roman" w:eastAsia="SimSun" w:hAnsi="Times New Roman" w:cs="Times New Roman"/>
          <w:lang w:val="en-GB" w:eastAsia="zh-CN"/>
        </w:rPr>
        <w:t xml:space="preserve"> in Copenhagen is putting on </w:t>
      </w:r>
      <w:r w:rsidR="00374C3B" w:rsidRPr="002C4506">
        <w:rPr>
          <w:rFonts w:ascii="Times New Roman" w:eastAsia="SimSun" w:hAnsi="Times New Roman" w:cs="Times New Roman"/>
          <w:lang w:val="en-GB" w:eastAsia="zh-CN"/>
        </w:rPr>
        <w:t>shows, both in Copenhagen and on tour, featuring a cast, which includes actors</w:t>
      </w:r>
      <w:r w:rsidR="002C4506">
        <w:rPr>
          <w:rFonts w:ascii="Times New Roman" w:eastAsia="SimSun" w:hAnsi="Times New Roman" w:cs="Times New Roman"/>
          <w:lang w:val="en-GB" w:eastAsia="zh-CN"/>
        </w:rPr>
        <w:t xml:space="preserve"> with </w:t>
      </w:r>
      <w:r w:rsidR="00374C3B" w:rsidRPr="002C4506">
        <w:rPr>
          <w:rFonts w:ascii="Times New Roman" w:eastAsia="SimSun" w:hAnsi="Times New Roman" w:cs="Times New Roman"/>
          <w:lang w:val="en-GB" w:eastAsia="zh-CN"/>
        </w:rPr>
        <w:t xml:space="preserve">functional disabilities. The large theatres in Copenhagen offer </w:t>
      </w:r>
      <w:r w:rsidR="002C4506">
        <w:rPr>
          <w:rFonts w:ascii="Times New Roman" w:eastAsia="SimSun" w:hAnsi="Times New Roman" w:cs="Times New Roman"/>
          <w:lang w:val="en-GB" w:eastAsia="zh-CN"/>
        </w:rPr>
        <w:t xml:space="preserve">sign language interpretation </w:t>
      </w:r>
      <w:r w:rsidR="00374C3B" w:rsidRPr="002C4506">
        <w:rPr>
          <w:rFonts w:ascii="Times New Roman" w:eastAsia="SimSun" w:hAnsi="Times New Roman" w:cs="Times New Roman"/>
          <w:lang w:val="en-GB" w:eastAsia="zh-CN"/>
        </w:rPr>
        <w:t>or subtitling for selected theatre performances and events. The</w:t>
      </w:r>
      <w:r w:rsidR="002C4506">
        <w:rPr>
          <w:rFonts w:ascii="Times New Roman" w:eastAsia="SimSun" w:hAnsi="Times New Roman" w:cs="Times New Roman"/>
          <w:lang w:val="en-GB" w:eastAsia="zh-CN"/>
        </w:rPr>
        <w:t xml:space="preserve"> vast majority of Children’s </w:t>
      </w:r>
      <w:r w:rsidR="00374C3B" w:rsidRPr="002C4506">
        <w:rPr>
          <w:rFonts w:ascii="Times New Roman" w:eastAsia="SimSun" w:hAnsi="Times New Roman" w:cs="Times New Roman"/>
          <w:lang w:val="en-GB" w:eastAsia="zh-CN"/>
        </w:rPr>
        <w:t>Theatre in Denmark, especially for the youngest audiences, is c</w:t>
      </w:r>
      <w:r w:rsidR="002C4506">
        <w:rPr>
          <w:rFonts w:ascii="Times New Roman" w:eastAsia="SimSun" w:hAnsi="Times New Roman" w:cs="Times New Roman"/>
          <w:lang w:val="en-GB" w:eastAsia="zh-CN"/>
        </w:rPr>
        <w:t xml:space="preserve">haracterized by being either </w:t>
      </w:r>
      <w:r w:rsidR="00374C3B" w:rsidRPr="002C4506">
        <w:rPr>
          <w:rFonts w:ascii="Times New Roman" w:eastAsia="SimSun" w:hAnsi="Times New Roman" w:cs="Times New Roman"/>
          <w:lang w:val="en-GB" w:eastAsia="zh-CN"/>
        </w:rPr>
        <w:t>nonverbal or with very little speech. Persons with disabilities, wh</w:t>
      </w:r>
      <w:r w:rsidR="002C4506">
        <w:rPr>
          <w:rFonts w:ascii="Times New Roman" w:eastAsia="SimSun" w:hAnsi="Times New Roman" w:cs="Times New Roman"/>
          <w:lang w:val="en-GB" w:eastAsia="zh-CN"/>
        </w:rPr>
        <w:t xml:space="preserve">o have access to the physical </w:t>
      </w:r>
      <w:r w:rsidR="00374C3B" w:rsidRPr="002C4506">
        <w:rPr>
          <w:rFonts w:ascii="Times New Roman" w:eastAsia="SimSun" w:hAnsi="Times New Roman" w:cs="Times New Roman"/>
          <w:lang w:val="en-GB" w:eastAsia="zh-CN"/>
        </w:rPr>
        <w:t>venue, will be able to experience performances, in addition to</w:t>
      </w:r>
      <w:r w:rsidR="002C4506">
        <w:rPr>
          <w:rFonts w:ascii="Times New Roman" w:eastAsia="SimSun" w:hAnsi="Times New Roman" w:cs="Times New Roman"/>
          <w:lang w:val="en-GB" w:eastAsia="zh-CN"/>
        </w:rPr>
        <w:t xml:space="preserve"> dance </w:t>
      </w:r>
      <w:r w:rsidR="00374C3B" w:rsidRPr="002C4506">
        <w:rPr>
          <w:rFonts w:ascii="Times New Roman" w:eastAsia="SimSun" w:hAnsi="Times New Roman" w:cs="Times New Roman"/>
          <w:lang w:val="en-GB" w:eastAsia="zh-CN"/>
        </w:rPr>
        <w:t>and visual performances.</w:t>
      </w:r>
    </w:p>
    <w:p w14:paraId="4FE098A9" w14:textId="346DEF51" w:rsidR="00374C3B" w:rsidRDefault="00B54EE4" w:rsidP="002C4506">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16</w:t>
      </w:r>
      <w:r w:rsidR="002C4506">
        <w:rPr>
          <w:rFonts w:ascii="Times New Roman" w:eastAsia="SimSun" w:hAnsi="Times New Roman" w:cs="Times New Roman"/>
          <w:lang w:val="en-GB" w:eastAsia="zh-CN"/>
        </w:rPr>
        <w:t>.</w:t>
      </w:r>
      <w:r w:rsidR="002C4506">
        <w:rPr>
          <w:rFonts w:ascii="Times New Roman" w:eastAsia="SimSun" w:hAnsi="Times New Roman" w:cs="Times New Roman"/>
          <w:lang w:val="en-US" w:eastAsia="zh-CN"/>
        </w:rPr>
        <w:tab/>
      </w:r>
      <w:r w:rsidR="00374C3B" w:rsidRPr="002C4506">
        <w:rPr>
          <w:rFonts w:ascii="Times New Roman" w:eastAsia="SimSun" w:hAnsi="Times New Roman" w:cs="Times New Roman"/>
          <w:lang w:val="en-GB" w:eastAsia="zh-CN"/>
        </w:rPr>
        <w:t>In the public service obligations for 2019-2023</w:t>
      </w:r>
      <w:r w:rsidR="002C4506">
        <w:rPr>
          <w:rFonts w:ascii="Times New Roman" w:eastAsia="SimSun" w:hAnsi="Times New Roman" w:cs="Times New Roman"/>
          <w:lang w:val="en-GB" w:eastAsia="zh-CN"/>
        </w:rPr>
        <w:t xml:space="preserve"> for the Danish public service </w:t>
      </w:r>
      <w:r w:rsidR="00374C3B" w:rsidRPr="002C4506">
        <w:rPr>
          <w:rFonts w:ascii="Times New Roman" w:eastAsia="SimSun" w:hAnsi="Times New Roman" w:cs="Times New Roman"/>
          <w:lang w:val="en-GB" w:eastAsia="zh-CN"/>
        </w:rPr>
        <w:t>broadcaster Danish Radio (</w:t>
      </w:r>
      <w:r w:rsidR="00374C3B" w:rsidRPr="002C4506">
        <w:rPr>
          <w:rFonts w:ascii="Times New Roman" w:eastAsia="SimSun" w:hAnsi="Times New Roman" w:cs="Times New Roman"/>
          <w:i/>
          <w:lang w:val="en-GB" w:eastAsia="zh-CN"/>
        </w:rPr>
        <w:t>DR</w:t>
      </w:r>
      <w:r w:rsidR="00374C3B" w:rsidRPr="002C4506">
        <w:rPr>
          <w:rFonts w:ascii="Times New Roman" w:eastAsia="SimSun" w:hAnsi="Times New Roman" w:cs="Times New Roman"/>
          <w:lang w:val="en-GB" w:eastAsia="zh-CN"/>
        </w:rPr>
        <w:t>), it is stated that DR must prov</w:t>
      </w:r>
      <w:r w:rsidR="002C4506">
        <w:rPr>
          <w:rFonts w:ascii="Times New Roman" w:eastAsia="SimSun" w:hAnsi="Times New Roman" w:cs="Times New Roman"/>
          <w:lang w:val="en-GB" w:eastAsia="zh-CN"/>
        </w:rPr>
        <w:t xml:space="preserve">ide subtitles for a minimum of </w:t>
      </w:r>
      <w:r w:rsidR="00374C3B" w:rsidRPr="002C4506">
        <w:rPr>
          <w:rFonts w:ascii="Times New Roman" w:eastAsia="SimSun" w:hAnsi="Times New Roman" w:cs="Times New Roman"/>
          <w:lang w:val="en-GB" w:eastAsia="zh-CN"/>
        </w:rPr>
        <w:t>95 percent of their first-time, pre-produced broadcasts in Danish</w:t>
      </w:r>
      <w:r w:rsidR="002C4506">
        <w:rPr>
          <w:rFonts w:ascii="Times New Roman" w:eastAsia="SimSun" w:hAnsi="Times New Roman" w:cs="Times New Roman"/>
          <w:lang w:val="en-GB" w:eastAsia="zh-CN"/>
        </w:rPr>
        <w:t xml:space="preserve">, and 70 percent of their live </w:t>
      </w:r>
      <w:r w:rsidR="00374C3B" w:rsidRPr="002C4506">
        <w:rPr>
          <w:rFonts w:ascii="Times New Roman" w:eastAsia="SimSun" w:hAnsi="Times New Roman" w:cs="Times New Roman"/>
          <w:lang w:val="en-GB" w:eastAsia="zh-CN"/>
        </w:rPr>
        <w:t>broadcasts. DR works continuously on increasing accessibili</w:t>
      </w:r>
      <w:r w:rsidR="002C4506">
        <w:rPr>
          <w:rFonts w:ascii="Times New Roman" w:eastAsia="SimSun" w:hAnsi="Times New Roman" w:cs="Times New Roman"/>
          <w:lang w:val="en-GB" w:eastAsia="zh-CN"/>
        </w:rPr>
        <w:t xml:space="preserve">ty of their programmes through </w:t>
      </w:r>
      <w:r w:rsidR="00374C3B" w:rsidRPr="002C4506">
        <w:rPr>
          <w:rFonts w:ascii="Times New Roman" w:eastAsia="SimSun" w:hAnsi="Times New Roman" w:cs="Times New Roman"/>
          <w:lang w:val="en-GB" w:eastAsia="zh-CN"/>
        </w:rPr>
        <w:t xml:space="preserve">subtitles, spoken subtitles, sign language, audio description, as well as through the provision </w:t>
      </w:r>
      <w:r w:rsidR="00374C3B" w:rsidRPr="002C4506">
        <w:rPr>
          <w:rFonts w:ascii="Times New Roman" w:eastAsia="SimSun" w:hAnsi="Times New Roman" w:cs="Times New Roman"/>
          <w:lang w:val="en-GB" w:eastAsia="zh-CN"/>
        </w:rPr>
        <w:tab/>
        <w:t>of news to apprehensive readers. In the public service obl</w:t>
      </w:r>
      <w:r w:rsidR="002C4506">
        <w:rPr>
          <w:rFonts w:ascii="Times New Roman" w:eastAsia="SimSun" w:hAnsi="Times New Roman" w:cs="Times New Roman"/>
          <w:lang w:val="en-GB" w:eastAsia="zh-CN"/>
        </w:rPr>
        <w:t xml:space="preserve">igations for 2019-2023 for the </w:t>
      </w:r>
      <w:r w:rsidR="00374C3B" w:rsidRPr="002C4506">
        <w:rPr>
          <w:rFonts w:ascii="Times New Roman" w:eastAsia="SimSun" w:hAnsi="Times New Roman" w:cs="Times New Roman"/>
          <w:lang w:val="en-GB" w:eastAsia="zh-CN"/>
        </w:rPr>
        <w:t>Danish state-owned broadcaster TV 2, it is stated that TV 2 in</w:t>
      </w:r>
      <w:r w:rsidR="002C4506">
        <w:rPr>
          <w:rFonts w:ascii="Times New Roman" w:eastAsia="SimSun" w:hAnsi="Times New Roman" w:cs="Times New Roman"/>
          <w:lang w:val="en-GB" w:eastAsia="zh-CN"/>
        </w:rPr>
        <w:t xml:space="preserve"> the coming years must seek to </w:t>
      </w:r>
      <w:r w:rsidR="00374C3B" w:rsidRPr="002C4506">
        <w:rPr>
          <w:rFonts w:ascii="Times New Roman" w:eastAsia="SimSun" w:hAnsi="Times New Roman" w:cs="Times New Roman"/>
          <w:lang w:val="en-GB" w:eastAsia="zh-CN"/>
        </w:rPr>
        <w:t>increase the use of subtitles in their public service broadcasts. Cu</w:t>
      </w:r>
      <w:r w:rsidR="002C4506">
        <w:rPr>
          <w:rFonts w:ascii="Times New Roman" w:eastAsia="SimSun" w:hAnsi="Times New Roman" w:cs="Times New Roman"/>
          <w:lang w:val="en-GB" w:eastAsia="zh-CN"/>
        </w:rPr>
        <w:t xml:space="preserve">rrently, TV 2 offers subtitles </w:t>
      </w:r>
      <w:r w:rsidR="00374C3B" w:rsidRPr="002C4506">
        <w:rPr>
          <w:rFonts w:ascii="Times New Roman" w:eastAsia="SimSun" w:hAnsi="Times New Roman" w:cs="Times New Roman"/>
          <w:lang w:val="en-GB" w:eastAsia="zh-CN"/>
        </w:rPr>
        <w:t xml:space="preserve">for </w:t>
      </w:r>
      <w:r w:rsidR="00374C3B" w:rsidRPr="002C4506">
        <w:rPr>
          <w:rFonts w:ascii="Times New Roman" w:eastAsia="SimSun" w:hAnsi="Times New Roman" w:cs="Times New Roman"/>
          <w:lang w:val="en-GB" w:eastAsia="zh-CN"/>
        </w:rPr>
        <w:lastRenderedPageBreak/>
        <w:t>approx. 55 percent of their first-time Danish broadcasts. F</w:t>
      </w:r>
      <w:r w:rsidR="002C4506">
        <w:rPr>
          <w:rFonts w:ascii="Times New Roman" w:eastAsia="SimSun" w:hAnsi="Times New Roman" w:cs="Times New Roman"/>
          <w:lang w:val="en-GB" w:eastAsia="zh-CN"/>
        </w:rPr>
        <w:t xml:space="preserve">urthermore, TV 2 is obliged to </w:t>
      </w:r>
      <w:r w:rsidR="00374C3B" w:rsidRPr="002C4506">
        <w:rPr>
          <w:rFonts w:ascii="Times New Roman" w:eastAsia="SimSun" w:hAnsi="Times New Roman" w:cs="Times New Roman"/>
          <w:lang w:val="en-GB" w:eastAsia="zh-CN"/>
        </w:rPr>
        <w:t xml:space="preserve">introduce and increase the use of other accessibility measures. </w:t>
      </w:r>
    </w:p>
    <w:p w14:paraId="6AD63165" w14:textId="7C1D5AB1" w:rsidR="004E3522" w:rsidRDefault="00B54EE4" w:rsidP="002C4506">
      <w:pPr>
        <w:suppressAutoHyphens/>
        <w:spacing w:after="120" w:line="240" w:lineRule="atLeast"/>
        <w:ind w:left="1134" w:right="1134"/>
        <w:jc w:val="both"/>
        <w:rPr>
          <w:rFonts w:ascii="Times New Roman" w:eastAsia="SimSun" w:hAnsi="Times New Roman" w:cs="Times New Roman"/>
          <w:lang w:val="en-GB" w:eastAsia="zh-CN"/>
        </w:rPr>
      </w:pPr>
      <w:r>
        <w:rPr>
          <w:rFonts w:ascii="Times New Roman" w:eastAsia="SimSun" w:hAnsi="Times New Roman" w:cs="Times New Roman"/>
          <w:lang w:val="en-GB" w:eastAsia="zh-CN"/>
        </w:rPr>
        <w:t>17</w:t>
      </w:r>
      <w:r w:rsidR="002C4506">
        <w:rPr>
          <w:rFonts w:ascii="Times New Roman" w:eastAsia="SimSun" w:hAnsi="Times New Roman" w:cs="Times New Roman"/>
          <w:lang w:val="en-GB" w:eastAsia="zh-CN"/>
        </w:rPr>
        <w:t>.</w:t>
      </w:r>
      <w:r w:rsidR="002C4506">
        <w:rPr>
          <w:rFonts w:ascii="Times New Roman" w:eastAsia="SimSun" w:hAnsi="Times New Roman" w:cs="Times New Roman"/>
          <w:lang w:val="en-GB" w:eastAsia="zh-CN"/>
        </w:rPr>
        <w:tab/>
      </w:r>
      <w:r w:rsidR="004E3522" w:rsidRPr="004E3522">
        <w:rPr>
          <w:rFonts w:ascii="Times New Roman" w:eastAsia="SimSun" w:hAnsi="Times New Roman" w:cs="Times New Roman"/>
          <w:lang w:val="en-GB" w:eastAsia="zh-CN"/>
        </w:rPr>
        <w:t>Since 1 July 2016, films that receive production funding from the Danish Film Institute are required to be delivered with subtitles. Since 2015</w:t>
      </w:r>
      <w:r w:rsidR="004E3522">
        <w:rPr>
          <w:rFonts w:ascii="Times New Roman" w:eastAsia="SimSun" w:hAnsi="Times New Roman" w:cs="Times New Roman"/>
          <w:lang w:val="en-GB" w:eastAsia="zh-CN"/>
        </w:rPr>
        <w:t xml:space="preserve"> t</w:t>
      </w:r>
      <w:r w:rsidR="004E3522" w:rsidRPr="004E3522">
        <w:rPr>
          <w:rFonts w:ascii="Times New Roman" w:eastAsia="SimSun" w:hAnsi="Times New Roman" w:cs="Times New Roman"/>
          <w:lang w:val="en-GB" w:eastAsia="zh-CN"/>
        </w:rPr>
        <w:t>he Danish Film Institute has run an experimental scheme in cooperation with The Danish Association of the Blind by which they audio describe</w:t>
      </w:r>
      <w:r w:rsidR="004E3522">
        <w:rPr>
          <w:rFonts w:ascii="Times New Roman" w:eastAsia="SimSun" w:hAnsi="Times New Roman" w:cs="Times New Roman"/>
          <w:lang w:val="en-GB" w:eastAsia="zh-CN"/>
        </w:rPr>
        <w:t xml:space="preserve"> </w:t>
      </w:r>
      <w:r w:rsidR="004E3522" w:rsidRPr="004E3522">
        <w:rPr>
          <w:rFonts w:ascii="Times New Roman" w:eastAsia="SimSun" w:hAnsi="Times New Roman" w:cs="Times New Roman"/>
          <w:lang w:val="en-GB" w:eastAsia="zh-CN"/>
        </w:rPr>
        <w:t>a number of Danish movies</w:t>
      </w:r>
      <w:bookmarkStart w:id="0" w:name="_GoBack"/>
      <w:bookmarkEnd w:id="0"/>
      <w:r w:rsidR="004E3522" w:rsidRPr="004E3522">
        <w:rPr>
          <w:rFonts w:ascii="Times New Roman" w:eastAsia="SimSun" w:hAnsi="Times New Roman" w:cs="Times New Roman"/>
          <w:lang w:val="en-GB" w:eastAsia="zh-CN"/>
        </w:rPr>
        <w:t>.</w:t>
      </w:r>
    </w:p>
    <w:p w14:paraId="3029CB6D" w14:textId="77777777" w:rsidR="004E3522" w:rsidRDefault="004E3522" w:rsidP="002C4506">
      <w:pPr>
        <w:suppressAutoHyphens/>
        <w:spacing w:after="120" w:line="240" w:lineRule="atLeast"/>
        <w:ind w:left="1134" w:right="1134"/>
        <w:jc w:val="both"/>
        <w:rPr>
          <w:rFonts w:ascii="Times New Roman" w:eastAsia="SimSun" w:hAnsi="Times New Roman" w:cs="Times New Roman"/>
          <w:lang w:val="en-GB" w:eastAsia="zh-CN"/>
        </w:rPr>
      </w:pPr>
    </w:p>
    <w:p w14:paraId="25F7A984" w14:textId="13F74C34" w:rsidR="00C43D12" w:rsidRPr="00C43D12" w:rsidRDefault="00C43D12" w:rsidP="00C43D12">
      <w:pPr>
        <w:suppressAutoHyphens/>
        <w:spacing w:after="120" w:line="240" w:lineRule="atLeast"/>
        <w:ind w:left="1134" w:right="1134"/>
        <w:jc w:val="both"/>
        <w:rPr>
          <w:rFonts w:ascii="Times New Roman" w:eastAsia="SimSun" w:hAnsi="Times New Roman" w:cs="Times New Roman"/>
          <w:lang w:val="en-GB" w:eastAsia="zh-CN"/>
        </w:rPr>
      </w:pPr>
    </w:p>
    <w:p w14:paraId="4B72A114" w14:textId="77777777" w:rsidR="00EB72E6" w:rsidRPr="00374C3B" w:rsidRDefault="00EB72E6" w:rsidP="008042D6">
      <w:pPr>
        <w:ind w:left="567" w:firstLine="567"/>
        <w:rPr>
          <w:lang w:val="en-GB"/>
        </w:rPr>
      </w:pPr>
    </w:p>
    <w:sectPr w:rsidR="00EB72E6" w:rsidRPr="00374C3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1B1E" w14:textId="77777777" w:rsidR="00E44D40" w:rsidRDefault="00E44D40" w:rsidP="00EB72E6">
      <w:pPr>
        <w:spacing w:after="0" w:line="240" w:lineRule="auto"/>
      </w:pPr>
      <w:r>
        <w:separator/>
      </w:r>
    </w:p>
  </w:endnote>
  <w:endnote w:type="continuationSeparator" w:id="0">
    <w:p w14:paraId="6A8443D6" w14:textId="77777777" w:rsidR="00E44D40" w:rsidRDefault="00E44D40" w:rsidP="00EB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0CEF" w14:textId="77777777" w:rsidR="00E44D40" w:rsidRDefault="00E44D40" w:rsidP="00EB72E6">
      <w:pPr>
        <w:spacing w:after="0" w:line="240" w:lineRule="auto"/>
      </w:pPr>
      <w:r>
        <w:separator/>
      </w:r>
    </w:p>
  </w:footnote>
  <w:footnote w:type="continuationSeparator" w:id="0">
    <w:p w14:paraId="55A0B060" w14:textId="77777777" w:rsidR="00E44D40" w:rsidRDefault="00E44D40" w:rsidP="00EB72E6">
      <w:pPr>
        <w:spacing w:after="0" w:line="240" w:lineRule="auto"/>
      </w:pPr>
      <w:r>
        <w:continuationSeparator/>
      </w:r>
    </w:p>
  </w:footnote>
  <w:footnote w:id="1">
    <w:p w14:paraId="467083B4" w14:textId="6F5C0B06" w:rsidR="005D5B78" w:rsidRPr="004C1B81" w:rsidRDefault="005D5B78" w:rsidP="002C4506">
      <w:pPr>
        <w:pStyle w:val="Fodnotetekst"/>
        <w:rPr>
          <w:lang w:val="en-US"/>
        </w:rPr>
      </w:pPr>
      <w:r>
        <w:rPr>
          <w:rStyle w:val="Fodnotehenvisning"/>
        </w:rPr>
        <w:footnoteRef/>
      </w:r>
      <w:r>
        <w:rPr>
          <w:lang w:val="en-US"/>
        </w:rPr>
        <w:t xml:space="preserve"> Persons </w:t>
      </w:r>
      <w:r w:rsidRPr="004C1B81">
        <w:rPr>
          <w:lang w:val="en-US"/>
        </w:rPr>
        <w:t xml:space="preserve">covered by the Flexi Job scheme are characterized by a reduced working capacity, meaning that a Flexi Job is not </w:t>
      </w:r>
      <w:r>
        <w:rPr>
          <w:lang w:val="en-US"/>
        </w:rPr>
        <w:t xml:space="preserve">a </w:t>
      </w:r>
      <w:r w:rsidRPr="004C1B81">
        <w:rPr>
          <w:lang w:val="en-US"/>
        </w:rPr>
        <w:t>full-t</w:t>
      </w:r>
      <w:r>
        <w:rPr>
          <w:lang w:val="en-US"/>
        </w:rPr>
        <w:t>ime nor</w:t>
      </w:r>
      <w:r w:rsidRPr="004C1B81">
        <w:rPr>
          <w:lang w:val="en-US"/>
        </w:rPr>
        <w:t xml:space="preserve"> full-capacity</w:t>
      </w:r>
      <w:r>
        <w:rPr>
          <w:lang w:val="en-US"/>
        </w:rPr>
        <w:t xml:space="preserve"> job</w:t>
      </w:r>
      <w:r w:rsidRPr="004C1B81">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A84"/>
    <w:multiLevelType w:val="hybridMultilevel"/>
    <w:tmpl w:val="CE8A406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15:restartNumberingAfterBreak="0">
    <w:nsid w:val="04F7166A"/>
    <w:multiLevelType w:val="hybridMultilevel"/>
    <w:tmpl w:val="11C27C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3" w15:restartNumberingAfterBreak="0">
    <w:nsid w:val="05C61CEE"/>
    <w:multiLevelType w:val="hybridMultilevel"/>
    <w:tmpl w:val="1564FB3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061A3ED6"/>
    <w:multiLevelType w:val="hybridMultilevel"/>
    <w:tmpl w:val="6B587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05304C"/>
    <w:multiLevelType w:val="hybridMultilevel"/>
    <w:tmpl w:val="851882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96E6002"/>
    <w:multiLevelType w:val="hybridMultilevel"/>
    <w:tmpl w:val="EE9EB23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7" w15:restartNumberingAfterBreak="0">
    <w:nsid w:val="10912D5D"/>
    <w:multiLevelType w:val="hybridMultilevel"/>
    <w:tmpl w:val="46D0109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69801C7"/>
    <w:multiLevelType w:val="hybridMultilevel"/>
    <w:tmpl w:val="55B8D122"/>
    <w:lvl w:ilvl="0" w:tplc="FFFFFFFF">
      <w:start w:val="4"/>
      <w:numFmt w:val="bullet"/>
      <w:lvlText w:val="-"/>
      <w:lvlJc w:val="left"/>
      <w:pPr>
        <w:ind w:left="720" w:hanging="360"/>
      </w:pPr>
      <w:rPr>
        <w:rFonts w:ascii="Georgia" w:eastAsia="Calibri" w:hAnsi="Georgia" w:cs="Calibri"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7067C39"/>
    <w:multiLevelType w:val="hybridMultilevel"/>
    <w:tmpl w:val="B3A6930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0" w15:restartNumberingAfterBreak="0">
    <w:nsid w:val="179F5696"/>
    <w:multiLevelType w:val="hybridMultilevel"/>
    <w:tmpl w:val="E90AEA8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15:restartNumberingAfterBreak="0">
    <w:nsid w:val="1BB80FEA"/>
    <w:multiLevelType w:val="hybridMultilevel"/>
    <w:tmpl w:val="8EB2DCC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2" w15:restartNumberingAfterBreak="0">
    <w:nsid w:val="239C5D17"/>
    <w:multiLevelType w:val="hybridMultilevel"/>
    <w:tmpl w:val="0AD8519A"/>
    <w:lvl w:ilvl="0" w:tplc="04060017">
      <w:start w:val="1"/>
      <w:numFmt w:val="lowerLetter"/>
      <w:lvlText w:val="%1)"/>
      <w:lvlJc w:val="left"/>
      <w:pPr>
        <w:ind w:left="1854" w:hanging="360"/>
      </w:pPr>
      <w:rPr>
        <w:rFont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3" w15:restartNumberingAfterBreak="0">
    <w:nsid w:val="24BC7279"/>
    <w:multiLevelType w:val="hybridMultilevel"/>
    <w:tmpl w:val="12A220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A1E6DCB"/>
    <w:multiLevelType w:val="hybridMultilevel"/>
    <w:tmpl w:val="7C3ED3E8"/>
    <w:lvl w:ilvl="0" w:tplc="10DC476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EF3F30"/>
    <w:multiLevelType w:val="hybridMultilevel"/>
    <w:tmpl w:val="6290C8EA"/>
    <w:lvl w:ilvl="0" w:tplc="E6CE26C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C01B47"/>
    <w:multiLevelType w:val="hybridMultilevel"/>
    <w:tmpl w:val="31BE9006"/>
    <w:lvl w:ilvl="0" w:tplc="CD3032D6">
      <w:start w:val="1"/>
      <w:numFmt w:val="decimal"/>
      <w:lvlText w:val="%1."/>
      <w:lvlJc w:val="left"/>
      <w:pPr>
        <w:ind w:left="360" w:hanging="360"/>
      </w:pPr>
      <w:rPr>
        <w:rFonts w:hint="default"/>
        <w:b w:val="0"/>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51E7B78"/>
    <w:multiLevelType w:val="hybridMultilevel"/>
    <w:tmpl w:val="FEA81ACA"/>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8" w15:restartNumberingAfterBreak="0">
    <w:nsid w:val="3A8B1F4E"/>
    <w:multiLevelType w:val="hybridMultilevel"/>
    <w:tmpl w:val="579C74A8"/>
    <w:lvl w:ilvl="0" w:tplc="04060003">
      <w:start w:val="1"/>
      <w:numFmt w:val="bullet"/>
      <w:lvlText w:val="o"/>
      <w:lvlJc w:val="left"/>
      <w:pPr>
        <w:ind w:left="757" w:hanging="360"/>
      </w:pPr>
      <w:rPr>
        <w:rFonts w:ascii="Courier New" w:hAnsi="Courier New" w:cs="Courier New" w:hint="default"/>
      </w:rPr>
    </w:lvl>
    <w:lvl w:ilvl="1" w:tplc="04060003">
      <w:start w:val="1"/>
      <w:numFmt w:val="bullet"/>
      <w:lvlText w:val="o"/>
      <w:lvlJc w:val="left"/>
      <w:pPr>
        <w:ind w:left="1477" w:hanging="360"/>
      </w:pPr>
      <w:rPr>
        <w:rFonts w:ascii="Courier New" w:hAnsi="Courier New" w:cs="Courier New" w:hint="default"/>
      </w:rPr>
    </w:lvl>
    <w:lvl w:ilvl="2" w:tplc="04060005">
      <w:start w:val="1"/>
      <w:numFmt w:val="bullet"/>
      <w:lvlText w:val=""/>
      <w:lvlJc w:val="left"/>
      <w:pPr>
        <w:ind w:left="2197" w:hanging="360"/>
      </w:pPr>
      <w:rPr>
        <w:rFonts w:ascii="Wingdings" w:hAnsi="Wingdings" w:hint="default"/>
      </w:rPr>
    </w:lvl>
    <w:lvl w:ilvl="3" w:tplc="04060001">
      <w:start w:val="1"/>
      <w:numFmt w:val="bullet"/>
      <w:lvlText w:val=""/>
      <w:lvlJc w:val="left"/>
      <w:pPr>
        <w:ind w:left="2917" w:hanging="360"/>
      </w:pPr>
      <w:rPr>
        <w:rFonts w:ascii="Symbol" w:hAnsi="Symbol" w:hint="default"/>
      </w:rPr>
    </w:lvl>
    <w:lvl w:ilvl="4" w:tplc="04060003">
      <w:start w:val="1"/>
      <w:numFmt w:val="bullet"/>
      <w:lvlText w:val="o"/>
      <w:lvlJc w:val="left"/>
      <w:pPr>
        <w:ind w:left="3637" w:hanging="360"/>
      </w:pPr>
      <w:rPr>
        <w:rFonts w:ascii="Courier New" w:hAnsi="Courier New" w:cs="Courier New" w:hint="default"/>
      </w:rPr>
    </w:lvl>
    <w:lvl w:ilvl="5" w:tplc="04060005">
      <w:start w:val="1"/>
      <w:numFmt w:val="bullet"/>
      <w:lvlText w:val=""/>
      <w:lvlJc w:val="left"/>
      <w:pPr>
        <w:ind w:left="4357" w:hanging="360"/>
      </w:pPr>
      <w:rPr>
        <w:rFonts w:ascii="Wingdings" w:hAnsi="Wingdings" w:hint="default"/>
      </w:rPr>
    </w:lvl>
    <w:lvl w:ilvl="6" w:tplc="04060001">
      <w:start w:val="1"/>
      <w:numFmt w:val="bullet"/>
      <w:lvlText w:val=""/>
      <w:lvlJc w:val="left"/>
      <w:pPr>
        <w:ind w:left="5077" w:hanging="360"/>
      </w:pPr>
      <w:rPr>
        <w:rFonts w:ascii="Symbol" w:hAnsi="Symbol" w:hint="default"/>
      </w:rPr>
    </w:lvl>
    <w:lvl w:ilvl="7" w:tplc="04060003">
      <w:start w:val="1"/>
      <w:numFmt w:val="bullet"/>
      <w:lvlText w:val="o"/>
      <w:lvlJc w:val="left"/>
      <w:pPr>
        <w:ind w:left="5797" w:hanging="360"/>
      </w:pPr>
      <w:rPr>
        <w:rFonts w:ascii="Courier New" w:hAnsi="Courier New" w:cs="Courier New" w:hint="default"/>
      </w:rPr>
    </w:lvl>
    <w:lvl w:ilvl="8" w:tplc="04060005">
      <w:start w:val="1"/>
      <w:numFmt w:val="bullet"/>
      <w:lvlText w:val=""/>
      <w:lvlJc w:val="left"/>
      <w:pPr>
        <w:ind w:left="6517" w:hanging="360"/>
      </w:pPr>
      <w:rPr>
        <w:rFonts w:ascii="Wingdings" w:hAnsi="Wingdings" w:hint="default"/>
      </w:rPr>
    </w:lvl>
  </w:abstractNum>
  <w:abstractNum w:abstractNumId="19" w15:restartNumberingAfterBreak="0">
    <w:nsid w:val="3D4B2FAD"/>
    <w:multiLevelType w:val="hybridMultilevel"/>
    <w:tmpl w:val="C588AD70"/>
    <w:lvl w:ilvl="0" w:tplc="A078A4B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3ECF5B6A"/>
    <w:multiLevelType w:val="hybridMultilevel"/>
    <w:tmpl w:val="6B42303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1" w15:restartNumberingAfterBreak="0">
    <w:nsid w:val="45C02552"/>
    <w:multiLevelType w:val="hybridMultilevel"/>
    <w:tmpl w:val="C1CC597E"/>
    <w:lvl w:ilvl="0" w:tplc="04060001">
      <w:start w:val="1"/>
      <w:numFmt w:val="bullet"/>
      <w:lvlText w:val=""/>
      <w:lvlJc w:val="left"/>
      <w:pPr>
        <w:ind w:left="785"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6271BDF"/>
    <w:multiLevelType w:val="hybridMultilevel"/>
    <w:tmpl w:val="30B876E0"/>
    <w:lvl w:ilvl="0" w:tplc="68EA58FC">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23" w15:restartNumberingAfterBreak="0">
    <w:nsid w:val="472B0C17"/>
    <w:multiLevelType w:val="hybridMultilevel"/>
    <w:tmpl w:val="E5D009E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4" w15:restartNumberingAfterBreak="0">
    <w:nsid w:val="48482A90"/>
    <w:multiLevelType w:val="hybridMultilevel"/>
    <w:tmpl w:val="C0B67934"/>
    <w:lvl w:ilvl="0" w:tplc="EE5866F2">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5" w15:restartNumberingAfterBreak="0">
    <w:nsid w:val="549D57CF"/>
    <w:multiLevelType w:val="hybridMultilevel"/>
    <w:tmpl w:val="B63EFD5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58D05DD9"/>
    <w:multiLevelType w:val="hybridMultilevel"/>
    <w:tmpl w:val="916EC3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11356F4"/>
    <w:multiLevelType w:val="hybridMultilevel"/>
    <w:tmpl w:val="B8066FD4"/>
    <w:lvl w:ilvl="0" w:tplc="3D2878C6">
      <w:start w:val="1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AA35B8"/>
    <w:multiLevelType w:val="hybridMultilevel"/>
    <w:tmpl w:val="749C287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53029FD"/>
    <w:multiLevelType w:val="hybridMultilevel"/>
    <w:tmpl w:val="3D52E690"/>
    <w:lvl w:ilvl="0" w:tplc="B46C283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18D7FE8"/>
    <w:multiLevelType w:val="hybridMultilevel"/>
    <w:tmpl w:val="612412AA"/>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1" w15:restartNumberingAfterBreak="0">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32" w15:restartNumberingAfterBreak="0">
    <w:nsid w:val="7EBF474D"/>
    <w:multiLevelType w:val="hybridMultilevel"/>
    <w:tmpl w:val="2A4890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8"/>
  </w:num>
  <w:num w:numId="3">
    <w:abstractNumId w:val="31"/>
  </w:num>
  <w:num w:numId="4">
    <w:abstractNumId w:val="7"/>
  </w:num>
  <w:num w:numId="5">
    <w:abstractNumId w:val="0"/>
  </w:num>
  <w:num w:numId="6">
    <w:abstractNumId w:val="18"/>
  </w:num>
  <w:num w:numId="7">
    <w:abstractNumId w:val="22"/>
  </w:num>
  <w:num w:numId="8">
    <w:abstractNumId w:val="2"/>
  </w:num>
  <w:num w:numId="9">
    <w:abstractNumId w:val="27"/>
  </w:num>
  <w:num w:numId="10">
    <w:abstractNumId w:val="21"/>
  </w:num>
  <w:num w:numId="11">
    <w:abstractNumId w:val="28"/>
  </w:num>
  <w:num w:numId="12">
    <w:abstractNumId w:val="4"/>
  </w:num>
  <w:num w:numId="13">
    <w:abstractNumId w:val="5"/>
  </w:num>
  <w:num w:numId="14">
    <w:abstractNumId w:val="15"/>
  </w:num>
  <w:num w:numId="15">
    <w:abstractNumId w:val="16"/>
  </w:num>
  <w:num w:numId="16">
    <w:abstractNumId w:val="26"/>
  </w:num>
  <w:num w:numId="17">
    <w:abstractNumId w:val="1"/>
  </w:num>
  <w:num w:numId="18">
    <w:abstractNumId w:val="32"/>
  </w:num>
  <w:num w:numId="19">
    <w:abstractNumId w:val="25"/>
  </w:num>
  <w:num w:numId="20">
    <w:abstractNumId w:val="13"/>
  </w:num>
  <w:num w:numId="21">
    <w:abstractNumId w:val="19"/>
  </w:num>
  <w:num w:numId="22">
    <w:abstractNumId w:val="9"/>
  </w:num>
  <w:num w:numId="23">
    <w:abstractNumId w:val="6"/>
  </w:num>
  <w:num w:numId="24">
    <w:abstractNumId w:val="17"/>
  </w:num>
  <w:num w:numId="25">
    <w:abstractNumId w:val="20"/>
  </w:num>
  <w:num w:numId="26">
    <w:abstractNumId w:val="3"/>
  </w:num>
  <w:num w:numId="27">
    <w:abstractNumId w:val="11"/>
  </w:num>
  <w:num w:numId="28">
    <w:abstractNumId w:val="24"/>
  </w:num>
  <w:num w:numId="29">
    <w:abstractNumId w:val="10"/>
  </w:num>
  <w:num w:numId="30">
    <w:abstractNumId w:val="30"/>
  </w:num>
  <w:num w:numId="31">
    <w:abstractNumId w:val="23"/>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E2"/>
    <w:rsid w:val="00011CC7"/>
    <w:rsid w:val="000324CC"/>
    <w:rsid w:val="0006704E"/>
    <w:rsid w:val="00090DF2"/>
    <w:rsid w:val="000B785D"/>
    <w:rsid w:val="001055A8"/>
    <w:rsid w:val="00163AC5"/>
    <w:rsid w:val="001770A1"/>
    <w:rsid w:val="00183596"/>
    <w:rsid w:val="001A0A63"/>
    <w:rsid w:val="001A276E"/>
    <w:rsid w:val="001D2207"/>
    <w:rsid w:val="001F7A31"/>
    <w:rsid w:val="002442EB"/>
    <w:rsid w:val="00263894"/>
    <w:rsid w:val="0029691E"/>
    <w:rsid w:val="002C4506"/>
    <w:rsid w:val="002C5242"/>
    <w:rsid w:val="00306D83"/>
    <w:rsid w:val="00313A4C"/>
    <w:rsid w:val="00326D05"/>
    <w:rsid w:val="00336127"/>
    <w:rsid w:val="00352132"/>
    <w:rsid w:val="0036124D"/>
    <w:rsid w:val="00374C3B"/>
    <w:rsid w:val="00390192"/>
    <w:rsid w:val="003B4AD3"/>
    <w:rsid w:val="003B4DED"/>
    <w:rsid w:val="003E4B32"/>
    <w:rsid w:val="00403CCE"/>
    <w:rsid w:val="004E3522"/>
    <w:rsid w:val="004F0745"/>
    <w:rsid w:val="00547C19"/>
    <w:rsid w:val="005838B7"/>
    <w:rsid w:val="0059029C"/>
    <w:rsid w:val="005A14BA"/>
    <w:rsid w:val="005A1DD3"/>
    <w:rsid w:val="005B57D7"/>
    <w:rsid w:val="005C1215"/>
    <w:rsid w:val="005C67F7"/>
    <w:rsid w:val="005C681D"/>
    <w:rsid w:val="005D5B78"/>
    <w:rsid w:val="005D5BB3"/>
    <w:rsid w:val="005E59A4"/>
    <w:rsid w:val="00665106"/>
    <w:rsid w:val="006A12E2"/>
    <w:rsid w:val="006F4C01"/>
    <w:rsid w:val="00710263"/>
    <w:rsid w:val="00714E0E"/>
    <w:rsid w:val="00737F59"/>
    <w:rsid w:val="00771678"/>
    <w:rsid w:val="00784B6C"/>
    <w:rsid w:val="00795245"/>
    <w:rsid w:val="007C49E1"/>
    <w:rsid w:val="007C5277"/>
    <w:rsid w:val="008042D6"/>
    <w:rsid w:val="00884EDB"/>
    <w:rsid w:val="00946112"/>
    <w:rsid w:val="00950DF6"/>
    <w:rsid w:val="00951E32"/>
    <w:rsid w:val="0095563C"/>
    <w:rsid w:val="009633E7"/>
    <w:rsid w:val="00996C77"/>
    <w:rsid w:val="009A3A9A"/>
    <w:rsid w:val="009D48A2"/>
    <w:rsid w:val="00A012EA"/>
    <w:rsid w:val="00A047BB"/>
    <w:rsid w:val="00A06EAE"/>
    <w:rsid w:val="00A515D7"/>
    <w:rsid w:val="00A84936"/>
    <w:rsid w:val="00AA38D2"/>
    <w:rsid w:val="00AA5C8C"/>
    <w:rsid w:val="00B344AB"/>
    <w:rsid w:val="00B54EE4"/>
    <w:rsid w:val="00BB5E61"/>
    <w:rsid w:val="00BC239E"/>
    <w:rsid w:val="00C43D12"/>
    <w:rsid w:val="00C94DE0"/>
    <w:rsid w:val="00CC3D02"/>
    <w:rsid w:val="00D01D52"/>
    <w:rsid w:val="00D025B7"/>
    <w:rsid w:val="00D03B70"/>
    <w:rsid w:val="00D42FA9"/>
    <w:rsid w:val="00D86E67"/>
    <w:rsid w:val="00DB577F"/>
    <w:rsid w:val="00DB6C7D"/>
    <w:rsid w:val="00E138E1"/>
    <w:rsid w:val="00E44D40"/>
    <w:rsid w:val="00E653BA"/>
    <w:rsid w:val="00E81235"/>
    <w:rsid w:val="00EB72E6"/>
    <w:rsid w:val="00EE4E0B"/>
    <w:rsid w:val="00EE7967"/>
    <w:rsid w:val="00F04F62"/>
    <w:rsid w:val="00F30ED3"/>
    <w:rsid w:val="00F35D6B"/>
    <w:rsid w:val="00F40BF3"/>
    <w:rsid w:val="00F966CB"/>
    <w:rsid w:val="00FA1425"/>
    <w:rsid w:val="00FD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56B2"/>
  <w15:docId w15:val="{1CC120D5-6C98-4ADF-9FD7-3F63CF46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E2"/>
    <w:pPr>
      <w:spacing w:after="200" w:line="276" w:lineRule="auto"/>
    </w:pPr>
    <w:rPr>
      <w:rFonts w:ascii="Verdana" w:hAnsi="Verdana"/>
      <w:sz w:val="20"/>
      <w:szCs w:val="20"/>
      <w:lang w:val="da-DK"/>
    </w:rPr>
  </w:style>
  <w:style w:type="paragraph" w:styleId="Overskrift1">
    <w:name w:val="heading 1"/>
    <w:basedOn w:val="Normal"/>
    <w:next w:val="Normal"/>
    <w:link w:val="Overskrift1Tegn"/>
    <w:uiPriority w:val="9"/>
    <w:qFormat/>
    <w:rsid w:val="006A1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1"/>
    <w:qFormat/>
    <w:rsid w:val="006A12E2"/>
    <w:pPr>
      <w:keepNext/>
      <w:suppressAutoHyphens/>
      <w:spacing w:before="280" w:after="0" w:line="280" w:lineRule="atLeast"/>
      <w:contextualSpacing/>
      <w:outlineLvl w:val="1"/>
    </w:pPr>
    <w:rPr>
      <w:rFonts w:ascii="Arial" w:eastAsia="Times New Roman" w:hAnsi="Arial" w:cs="Arial"/>
      <w:b/>
      <w:bCs/>
      <w:iCs/>
      <w:szCs w:val="28"/>
      <w:lang w:eastAsia="da-DK"/>
    </w:rPr>
  </w:style>
  <w:style w:type="paragraph" w:styleId="Overskrift3">
    <w:name w:val="heading 3"/>
    <w:basedOn w:val="Normal"/>
    <w:next w:val="Normal"/>
    <w:link w:val="Overskrift3Tegn"/>
    <w:uiPriority w:val="9"/>
    <w:semiHidden/>
    <w:unhideWhenUsed/>
    <w:qFormat/>
    <w:rsid w:val="006A12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A12E2"/>
    <w:rPr>
      <w:rFonts w:asciiTheme="majorHAnsi" w:eastAsiaTheme="majorEastAsia" w:hAnsiTheme="majorHAnsi" w:cstheme="majorBidi"/>
      <w:color w:val="2E74B5" w:themeColor="accent1" w:themeShade="BF"/>
      <w:sz w:val="32"/>
      <w:szCs w:val="32"/>
      <w:lang w:val="da-DK"/>
    </w:rPr>
  </w:style>
  <w:style w:type="character" w:customStyle="1" w:styleId="Overskrift2Tegn">
    <w:name w:val="Overskrift 2 Tegn"/>
    <w:basedOn w:val="Standardskrifttypeiafsnit"/>
    <w:link w:val="Overskrift2"/>
    <w:uiPriority w:val="1"/>
    <w:rsid w:val="006A12E2"/>
    <w:rPr>
      <w:rFonts w:ascii="Arial" w:eastAsia="Times New Roman" w:hAnsi="Arial" w:cs="Arial"/>
      <w:b/>
      <w:bCs/>
      <w:iCs/>
      <w:sz w:val="20"/>
      <w:szCs w:val="28"/>
      <w:lang w:val="da-DK" w:eastAsia="da-DK"/>
    </w:rPr>
  </w:style>
  <w:style w:type="character" w:customStyle="1" w:styleId="Overskrift3Tegn">
    <w:name w:val="Overskrift 3 Tegn"/>
    <w:basedOn w:val="Standardskrifttypeiafsnit"/>
    <w:link w:val="Overskrift3"/>
    <w:uiPriority w:val="9"/>
    <w:semiHidden/>
    <w:rsid w:val="006A12E2"/>
    <w:rPr>
      <w:rFonts w:asciiTheme="majorHAnsi" w:eastAsiaTheme="majorEastAsia" w:hAnsiTheme="majorHAnsi" w:cstheme="majorBidi"/>
      <w:color w:val="1F4D78" w:themeColor="accent1" w:themeShade="7F"/>
      <w:sz w:val="24"/>
      <w:szCs w:val="24"/>
      <w:lang w:val="da-DK"/>
    </w:rPr>
  </w:style>
  <w:style w:type="table" w:styleId="Tabel-Gitter">
    <w:name w:val="Table Grid"/>
    <w:basedOn w:val="Tabel-Normal"/>
    <w:uiPriority w:val="39"/>
    <w:rsid w:val="006A12E2"/>
    <w:pPr>
      <w:spacing w:after="0" w:line="240" w:lineRule="auto"/>
    </w:pPr>
    <w:rPr>
      <w:rFonts w:ascii="Verdana" w:hAnsi="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A12E2"/>
    <w:pPr>
      <w:spacing w:after="0" w:line="300" w:lineRule="auto"/>
      <w:ind w:left="720"/>
      <w:contextualSpacing/>
      <w:jc w:val="both"/>
    </w:pPr>
    <w:rPr>
      <w:rFonts w:ascii="Times New Roman" w:hAnsi="Times New Roman"/>
      <w:sz w:val="24"/>
      <w:szCs w:val="22"/>
    </w:rPr>
  </w:style>
  <w:style w:type="character" w:styleId="Kommentarhenvisning">
    <w:name w:val="annotation reference"/>
    <w:basedOn w:val="Standardskrifttypeiafsnit"/>
    <w:uiPriority w:val="99"/>
    <w:semiHidden/>
    <w:unhideWhenUsed/>
    <w:rsid w:val="006A12E2"/>
    <w:rPr>
      <w:sz w:val="16"/>
      <w:szCs w:val="16"/>
    </w:rPr>
  </w:style>
  <w:style w:type="paragraph" w:styleId="Kommentartekst">
    <w:name w:val="annotation text"/>
    <w:basedOn w:val="Normal"/>
    <w:link w:val="KommentartekstTegn1"/>
    <w:uiPriority w:val="99"/>
    <w:semiHidden/>
    <w:unhideWhenUsed/>
    <w:rsid w:val="006A12E2"/>
    <w:pPr>
      <w:spacing w:after="0" w:line="240" w:lineRule="auto"/>
      <w:jc w:val="both"/>
    </w:pPr>
    <w:rPr>
      <w:rFonts w:ascii="Times New Roman" w:hAnsi="Times New Roman"/>
    </w:rPr>
  </w:style>
  <w:style w:type="character" w:customStyle="1" w:styleId="KommentartekstTegn">
    <w:name w:val="Kommentartekst Tegn"/>
    <w:basedOn w:val="Standardskrifttypeiafsnit"/>
    <w:uiPriority w:val="99"/>
    <w:semiHidden/>
    <w:rsid w:val="006A12E2"/>
    <w:rPr>
      <w:rFonts w:ascii="Verdana" w:hAnsi="Verdana"/>
      <w:sz w:val="20"/>
      <w:szCs w:val="20"/>
      <w:lang w:val="da-DK"/>
    </w:rPr>
  </w:style>
  <w:style w:type="character" w:customStyle="1" w:styleId="KommentartekstTegn1">
    <w:name w:val="Kommentartekst Tegn1"/>
    <w:basedOn w:val="Standardskrifttypeiafsnit"/>
    <w:link w:val="Kommentartekst"/>
    <w:uiPriority w:val="99"/>
    <w:semiHidden/>
    <w:rsid w:val="006A12E2"/>
    <w:rPr>
      <w:rFonts w:ascii="Times New Roman" w:hAnsi="Times New Roman"/>
      <w:sz w:val="20"/>
      <w:szCs w:val="20"/>
      <w:lang w:val="da-DK"/>
    </w:rPr>
  </w:style>
  <w:style w:type="paragraph" w:styleId="Markeringsbobletekst">
    <w:name w:val="Balloon Text"/>
    <w:basedOn w:val="Normal"/>
    <w:link w:val="MarkeringsbobletekstTegn"/>
    <w:uiPriority w:val="99"/>
    <w:semiHidden/>
    <w:unhideWhenUsed/>
    <w:rsid w:val="006A12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12E2"/>
    <w:rPr>
      <w:rFonts w:ascii="Segoe UI" w:hAnsi="Segoe UI" w:cs="Segoe UI"/>
      <w:sz w:val="18"/>
      <w:szCs w:val="18"/>
      <w:lang w:val="da-DK"/>
    </w:rPr>
  </w:style>
  <w:style w:type="paragraph" w:customStyle="1" w:styleId="Default">
    <w:name w:val="Default"/>
    <w:basedOn w:val="Normal"/>
    <w:uiPriority w:val="99"/>
    <w:rsid w:val="006A12E2"/>
    <w:pPr>
      <w:autoSpaceDE w:val="0"/>
      <w:autoSpaceDN w:val="0"/>
      <w:spacing w:after="0" w:line="240" w:lineRule="auto"/>
    </w:pPr>
    <w:rPr>
      <w:rFonts w:ascii="Times New Roman" w:hAnsi="Times New Roman" w:cs="Times New Roman"/>
      <w:color w:val="000000"/>
      <w:sz w:val="24"/>
      <w:szCs w:val="24"/>
      <w:lang w:eastAsia="da-DK"/>
    </w:rPr>
  </w:style>
  <w:style w:type="paragraph" w:styleId="Opstilling-punkttegn">
    <w:name w:val="List Bullet"/>
    <w:basedOn w:val="Normal"/>
    <w:uiPriority w:val="2"/>
    <w:qFormat/>
    <w:rsid w:val="006A12E2"/>
    <w:pPr>
      <w:numPr>
        <w:numId w:val="3"/>
      </w:numPr>
      <w:spacing w:after="0" w:line="280" w:lineRule="atLeast"/>
      <w:contextualSpacing/>
    </w:pPr>
    <w:rPr>
      <w:rFonts w:ascii="Calibri" w:hAnsi="Calibri"/>
      <w:sz w:val="22"/>
      <w:szCs w:val="22"/>
    </w:rPr>
  </w:style>
  <w:style w:type="paragraph" w:styleId="FormateretHTML">
    <w:name w:val="HTML Preformatted"/>
    <w:basedOn w:val="Normal"/>
    <w:link w:val="FormateretHTMLTegn"/>
    <w:uiPriority w:val="99"/>
    <w:unhideWhenUsed/>
    <w:rsid w:val="006A12E2"/>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rsid w:val="006A12E2"/>
    <w:rPr>
      <w:rFonts w:ascii="Consolas" w:hAnsi="Consolas"/>
      <w:sz w:val="20"/>
      <w:szCs w:val="20"/>
      <w:lang w:val="da-DK"/>
    </w:rPr>
  </w:style>
  <w:style w:type="paragraph" w:styleId="Billedtekst">
    <w:name w:val="caption"/>
    <w:basedOn w:val="Normal"/>
    <w:next w:val="Normal"/>
    <w:qFormat/>
    <w:rsid w:val="006A12E2"/>
    <w:pPr>
      <w:keepNext/>
      <w:spacing w:before="170" w:after="0" w:line="230" w:lineRule="atLeast"/>
      <w:ind w:left="227" w:right="227"/>
      <w:contextualSpacing/>
    </w:pPr>
    <w:rPr>
      <w:rFonts w:ascii="Arial" w:eastAsia="Times New Roman" w:hAnsi="Arial" w:cs="Times New Roman"/>
      <w:b/>
      <w:bCs/>
      <w:color w:val="031D5C"/>
      <w:sz w:val="15"/>
      <w:lang w:eastAsia="da-DK"/>
    </w:rPr>
  </w:style>
  <w:style w:type="paragraph" w:customStyle="1" w:styleId="BoksOverskrift">
    <w:name w:val="Boks Overskrift"/>
    <w:basedOn w:val="Normal"/>
    <w:rsid w:val="006A12E2"/>
    <w:pPr>
      <w:keepNext/>
      <w:keepLines/>
      <w:suppressAutoHyphens/>
      <w:spacing w:after="210" w:line="210" w:lineRule="atLeast"/>
      <w:ind w:left="227" w:right="227"/>
      <w:contextualSpacing/>
    </w:pPr>
    <w:rPr>
      <w:rFonts w:ascii="Arial" w:eastAsia="Times New Roman" w:hAnsi="Arial" w:cs="Times New Roman"/>
      <w:b/>
      <w:sz w:val="15"/>
      <w:szCs w:val="17"/>
      <w:lang w:eastAsia="da-DK"/>
    </w:rPr>
  </w:style>
  <w:style w:type="paragraph" w:customStyle="1" w:styleId="Tabelkolonneoverskrift">
    <w:name w:val="Tabel kolonne overskrift"/>
    <w:basedOn w:val="Normal"/>
    <w:rsid w:val="006A12E2"/>
    <w:pPr>
      <w:spacing w:after="0" w:line="150" w:lineRule="atLeast"/>
      <w:ind w:right="57"/>
      <w:jc w:val="right"/>
    </w:pPr>
    <w:rPr>
      <w:rFonts w:ascii="Arial" w:eastAsia="Times New Roman" w:hAnsi="Arial" w:cs="Times New Roman"/>
      <w:b/>
      <w:sz w:val="14"/>
      <w:szCs w:val="24"/>
      <w:lang w:eastAsia="da-DK"/>
    </w:rPr>
  </w:style>
  <w:style w:type="paragraph" w:customStyle="1" w:styleId="Tabeloverskrift">
    <w:name w:val="Tabel overskrift"/>
    <w:basedOn w:val="Normal"/>
    <w:rsid w:val="006A12E2"/>
    <w:pPr>
      <w:spacing w:after="0" w:line="150" w:lineRule="atLeast"/>
      <w:ind w:right="57"/>
    </w:pPr>
    <w:rPr>
      <w:rFonts w:ascii="Arial" w:eastAsia="Times New Roman" w:hAnsi="Arial" w:cs="Times New Roman"/>
      <w:b/>
      <w:sz w:val="14"/>
      <w:szCs w:val="24"/>
      <w:lang w:eastAsia="da-DK"/>
    </w:rPr>
  </w:style>
  <w:style w:type="paragraph" w:customStyle="1" w:styleId="Tabeltekst">
    <w:name w:val="Tabel tekst"/>
    <w:basedOn w:val="Normal"/>
    <w:rsid w:val="006A12E2"/>
    <w:pPr>
      <w:spacing w:after="0" w:line="150" w:lineRule="atLeast"/>
      <w:ind w:right="57"/>
    </w:pPr>
    <w:rPr>
      <w:rFonts w:ascii="Arial" w:eastAsia="Times New Roman" w:hAnsi="Arial" w:cs="Times New Roman"/>
      <w:sz w:val="14"/>
      <w:szCs w:val="24"/>
      <w:lang w:eastAsia="da-DK"/>
    </w:rPr>
  </w:style>
  <w:style w:type="paragraph" w:customStyle="1" w:styleId="Tabeltal">
    <w:name w:val="Tabel tal"/>
    <w:basedOn w:val="Tabeltekst"/>
    <w:rsid w:val="006A12E2"/>
    <w:pPr>
      <w:ind w:left="57"/>
      <w:jc w:val="right"/>
    </w:pPr>
  </w:style>
  <w:style w:type="character" w:customStyle="1" w:styleId="KildeangivelseChar">
    <w:name w:val="Kildeangivelse Char"/>
    <w:link w:val="Kildeangivelse"/>
    <w:locked/>
    <w:rsid w:val="006A12E2"/>
    <w:rPr>
      <w:sz w:val="16"/>
    </w:rPr>
  </w:style>
  <w:style w:type="paragraph" w:customStyle="1" w:styleId="Kildeangivelse">
    <w:name w:val="Kildeangivelse"/>
    <w:basedOn w:val="Normal"/>
    <w:next w:val="Normal"/>
    <w:link w:val="KildeangivelseChar"/>
    <w:rsid w:val="006A12E2"/>
    <w:pPr>
      <w:tabs>
        <w:tab w:val="left" w:pos="680"/>
      </w:tabs>
      <w:spacing w:after="0" w:line="200" w:lineRule="atLeast"/>
      <w:ind w:left="681" w:right="227" w:hanging="454"/>
    </w:pPr>
    <w:rPr>
      <w:rFonts w:asciiTheme="minorHAnsi" w:hAnsiTheme="minorHAnsi"/>
      <w:sz w:val="16"/>
      <w:szCs w:val="22"/>
      <w:lang w:val="en-GB"/>
    </w:rPr>
  </w:style>
  <w:style w:type="paragraph" w:customStyle="1" w:styleId="Pladsholdertxtfelt">
    <w:name w:val="Pladsholder txtfelt"/>
    <w:rsid w:val="006A12E2"/>
    <w:pPr>
      <w:spacing w:after="0" w:line="240" w:lineRule="auto"/>
      <w:jc w:val="center"/>
    </w:pPr>
    <w:rPr>
      <w:rFonts w:ascii="Arial" w:eastAsia="Times New Roman" w:hAnsi="Arial" w:cs="Times New Roman"/>
      <w:sz w:val="17"/>
      <w:szCs w:val="24"/>
      <w:lang w:val="da-DK"/>
    </w:rPr>
  </w:style>
  <w:style w:type="paragraph" w:customStyle="1" w:styleId="TabelSpace">
    <w:name w:val="Tabel Space"/>
    <w:basedOn w:val="Normal"/>
    <w:qFormat/>
    <w:rsid w:val="006A12E2"/>
    <w:pPr>
      <w:tabs>
        <w:tab w:val="left" w:pos="340"/>
      </w:tabs>
      <w:spacing w:after="0" w:line="40" w:lineRule="exact"/>
      <w:ind w:left="227" w:right="227"/>
      <w:contextualSpacing/>
    </w:pPr>
    <w:rPr>
      <w:rFonts w:ascii="Arial" w:eastAsia="Times New Roman" w:hAnsi="Arial" w:cs="Times New Roman"/>
      <w:sz w:val="4"/>
      <w:szCs w:val="4"/>
    </w:rPr>
  </w:style>
  <w:style w:type="paragraph" w:styleId="Opstilling-talellerbogst">
    <w:name w:val="List Number"/>
    <w:basedOn w:val="Normal"/>
    <w:uiPriority w:val="2"/>
    <w:qFormat/>
    <w:rsid w:val="006A12E2"/>
    <w:pPr>
      <w:numPr>
        <w:numId w:val="8"/>
      </w:numPr>
      <w:spacing w:after="0" w:line="280" w:lineRule="atLeast"/>
    </w:pPr>
    <w:rPr>
      <w:rFonts w:ascii="Garamond" w:eastAsia="Times New Roman" w:hAnsi="Garamond" w:cs="Times New Roman"/>
      <w:sz w:val="24"/>
      <w:szCs w:val="24"/>
      <w:lang w:eastAsia="da-DK"/>
    </w:rPr>
  </w:style>
  <w:style w:type="paragraph" w:customStyle="1" w:styleId="Kilde">
    <w:name w:val="Kilde"/>
    <w:basedOn w:val="Normal"/>
    <w:uiPriority w:val="37"/>
    <w:qFormat/>
    <w:rsid w:val="006A12E2"/>
    <w:pPr>
      <w:spacing w:after="0" w:line="200" w:lineRule="atLeast"/>
    </w:pPr>
    <w:rPr>
      <w:rFonts w:ascii="Arial" w:eastAsia="Times New Roman" w:hAnsi="Arial" w:cs="Times New Roman"/>
      <w:sz w:val="14"/>
      <w:szCs w:val="24"/>
      <w:lang w:eastAsia="da-DK"/>
    </w:rPr>
  </w:style>
  <w:style w:type="paragraph" w:customStyle="1" w:styleId="Anmrkning">
    <w:name w:val="Anmærkning"/>
    <w:basedOn w:val="Kilde"/>
    <w:uiPriority w:val="38"/>
    <w:qFormat/>
    <w:rsid w:val="006A12E2"/>
  </w:style>
  <w:style w:type="table" w:customStyle="1" w:styleId="Tabelgitter-lys1">
    <w:name w:val="Tabelgitter - lys1"/>
    <w:basedOn w:val="Tabel-Normal"/>
    <w:uiPriority w:val="40"/>
    <w:rsid w:val="006A12E2"/>
    <w:pPr>
      <w:spacing w:after="0" w:line="240" w:lineRule="auto"/>
    </w:pPr>
    <w:rPr>
      <w:rFonts w:ascii="Times New Roman" w:eastAsia="Times New Roman" w:hAnsi="Times New Roman" w:cs="Times New Roman"/>
      <w:sz w:val="20"/>
      <w:szCs w:val="20"/>
      <w:lang w:val="da-DK"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Kommentartekst"/>
    <w:next w:val="Kommentartekst"/>
    <w:link w:val="KommentaremneTegn"/>
    <w:uiPriority w:val="99"/>
    <w:semiHidden/>
    <w:unhideWhenUsed/>
    <w:rsid w:val="006A12E2"/>
    <w:pPr>
      <w:spacing w:after="200"/>
      <w:jc w:val="left"/>
    </w:pPr>
    <w:rPr>
      <w:rFonts w:ascii="Verdana" w:hAnsi="Verdana"/>
      <w:b/>
      <w:bCs/>
    </w:rPr>
  </w:style>
  <w:style w:type="character" w:customStyle="1" w:styleId="KommentaremneTegn">
    <w:name w:val="Kommentaremne Tegn"/>
    <w:basedOn w:val="KommentartekstTegn"/>
    <w:link w:val="Kommentaremne"/>
    <w:uiPriority w:val="99"/>
    <w:semiHidden/>
    <w:rsid w:val="006A12E2"/>
    <w:rPr>
      <w:rFonts w:ascii="Verdana" w:hAnsi="Verdana"/>
      <w:b/>
      <w:bCs/>
      <w:sz w:val="20"/>
      <w:szCs w:val="20"/>
      <w:lang w:val="da-DK"/>
    </w:rPr>
  </w:style>
  <w:style w:type="character" w:customStyle="1" w:styleId="SingleTxtGChar">
    <w:name w:val="_ Single Txt_G Char"/>
    <w:basedOn w:val="Standardskrifttypeiafsnit"/>
    <w:link w:val="SingleTxtG"/>
    <w:locked/>
    <w:rsid w:val="006A12E2"/>
  </w:style>
  <w:style w:type="paragraph" w:customStyle="1" w:styleId="SingleTxtG">
    <w:name w:val="_ Single Txt_G"/>
    <w:basedOn w:val="Normal"/>
    <w:link w:val="SingleTxtGChar"/>
    <w:qFormat/>
    <w:rsid w:val="006A12E2"/>
    <w:pPr>
      <w:spacing w:after="120" w:line="240" w:lineRule="atLeast"/>
      <w:ind w:left="1134" w:right="1134"/>
      <w:jc w:val="both"/>
    </w:pPr>
    <w:rPr>
      <w:rFonts w:asciiTheme="minorHAnsi" w:hAnsiTheme="minorHAnsi"/>
      <w:sz w:val="22"/>
      <w:szCs w:val="22"/>
      <w:lang w:val="en-GB"/>
    </w:rPr>
  </w:style>
  <w:style w:type="paragraph" w:customStyle="1" w:styleId="HChG">
    <w:name w:val="_ H _Ch_G"/>
    <w:basedOn w:val="Normal"/>
    <w:next w:val="Normal"/>
    <w:rsid w:val="006A12E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lang w:val="en-GB"/>
    </w:rPr>
  </w:style>
  <w:style w:type="character" w:styleId="Fodnotehenvisning">
    <w:name w:val="footnote reference"/>
    <w:aliases w:val="4_G,callout,Footnote Refernece,Footnote Reference Number,Fußnotenzeichen_Raxen,BVI fnr"/>
    <w:rsid w:val="006A12E2"/>
    <w:rPr>
      <w:rFonts w:ascii="Times New Roman" w:hAnsi="Times New Roman"/>
      <w:sz w:val="18"/>
      <w:vertAlign w:val="superscript"/>
    </w:rPr>
  </w:style>
  <w:style w:type="paragraph" w:styleId="Fodnotetekst">
    <w:name w:val="footnote text"/>
    <w:aliases w:val="5_G,Voetnoottekst Char2 Char,Voetnoottekst Char Char1 Char,Voetnoottekst Char1 Char Char Char,Voetnoottekst Char Char Char Char Char,Voetnoottekst Char2 Char Char Char Char Char,Voetnoottekst Char2,Voetnoottekst Char Char1"/>
    <w:basedOn w:val="Normal"/>
    <w:link w:val="FodnotetekstTegn"/>
    <w:rsid w:val="006A12E2"/>
    <w:pPr>
      <w:tabs>
        <w:tab w:val="right" w:pos="1021"/>
      </w:tabs>
      <w:suppressAutoHyphens/>
      <w:spacing w:after="0" w:line="220" w:lineRule="exact"/>
      <w:ind w:left="1134" w:right="1134" w:hanging="1134"/>
    </w:pPr>
    <w:rPr>
      <w:rFonts w:ascii="Times New Roman" w:eastAsia="Times New Roman" w:hAnsi="Times New Roman" w:cs="Times New Roman"/>
      <w:sz w:val="18"/>
      <w:lang w:val="en-GB"/>
    </w:rPr>
  </w:style>
  <w:style w:type="character" w:customStyle="1" w:styleId="FodnotetekstTegn">
    <w:name w:val="Fodnotetekst Tegn"/>
    <w:aliases w:val="5_G Tegn,Voetnoottekst Char2 Char Tegn,Voetnoottekst Char Char1 Char Tegn,Voetnoottekst Char1 Char Char Char Tegn,Voetnoottekst Char Char Char Char Char Tegn,Voetnoottekst Char2 Char Char Char Char Char Tegn,Voetnoottekst Char2 Tegn"/>
    <w:basedOn w:val="Standardskrifttypeiafsnit"/>
    <w:link w:val="Fodnotetekst"/>
    <w:rsid w:val="006A12E2"/>
    <w:rPr>
      <w:rFonts w:ascii="Times New Roman" w:eastAsia="Times New Roman" w:hAnsi="Times New Roman" w:cs="Times New Roman"/>
      <w:sz w:val="18"/>
      <w:szCs w:val="20"/>
    </w:rPr>
  </w:style>
  <w:style w:type="paragraph" w:customStyle="1" w:styleId="H23G">
    <w:name w:val="_ H_2/3_G"/>
    <w:basedOn w:val="Normal"/>
    <w:next w:val="Normal"/>
    <w:uiPriority w:val="99"/>
    <w:qFormat/>
    <w:rsid w:val="006A12E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lang w:val="en-GB"/>
    </w:rPr>
  </w:style>
  <w:style w:type="table" w:customStyle="1" w:styleId="Almindeligtabel21">
    <w:name w:val="Almindelig tabel 21"/>
    <w:basedOn w:val="Tabel-Normal"/>
    <w:uiPriority w:val="42"/>
    <w:rsid w:val="006A12E2"/>
    <w:pPr>
      <w:spacing w:after="0" w:line="240" w:lineRule="auto"/>
    </w:pPr>
    <w:rPr>
      <w:rFonts w:eastAsiaTheme="minorEastAsia"/>
      <w:lang w:val="da-DK" w:eastAsia="da-DK"/>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211">
    <w:name w:val="Almindelig tabel 211"/>
    <w:basedOn w:val="Tabel-Normal"/>
    <w:uiPriority w:val="42"/>
    <w:rsid w:val="006A12E2"/>
    <w:pPr>
      <w:spacing w:after="0" w:line="240" w:lineRule="auto"/>
    </w:pPr>
    <w:rPr>
      <w:rFonts w:eastAsiaTheme="minorEastAsia"/>
      <w:lang w:val="da-DK" w:eastAsia="da-DK"/>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4G">
    <w:name w:val="_ H_4_G"/>
    <w:basedOn w:val="Normal"/>
    <w:next w:val="Normal"/>
    <w:uiPriority w:val="99"/>
    <w:qFormat/>
    <w:rsid w:val="006A12E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lang w:val="fr-CH"/>
    </w:rPr>
  </w:style>
  <w:style w:type="paragraph" w:styleId="Sidehoved">
    <w:name w:val="header"/>
    <w:basedOn w:val="Normal"/>
    <w:link w:val="SidehovedTegn"/>
    <w:uiPriority w:val="99"/>
    <w:unhideWhenUsed/>
    <w:rsid w:val="006A12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12E2"/>
    <w:rPr>
      <w:rFonts w:ascii="Verdana" w:hAnsi="Verdana"/>
      <w:sz w:val="20"/>
      <w:szCs w:val="20"/>
      <w:lang w:val="da-DK"/>
    </w:rPr>
  </w:style>
  <w:style w:type="paragraph" w:styleId="Sidefod">
    <w:name w:val="footer"/>
    <w:basedOn w:val="Normal"/>
    <w:link w:val="SidefodTegn"/>
    <w:uiPriority w:val="99"/>
    <w:unhideWhenUsed/>
    <w:rsid w:val="006A12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12E2"/>
    <w:rPr>
      <w:rFonts w:ascii="Verdana" w:hAnsi="Verdana"/>
      <w:sz w:val="20"/>
      <w:szCs w:val="20"/>
      <w:lang w:val="da-DK"/>
    </w:rPr>
  </w:style>
  <w:style w:type="character" w:styleId="Hyperlink">
    <w:name w:val="Hyperlink"/>
    <w:basedOn w:val="Standardskrifttypeiafsnit"/>
    <w:uiPriority w:val="99"/>
    <w:rsid w:val="006A12E2"/>
    <w:rPr>
      <w:color w:val="auto"/>
      <w:u w:val="none"/>
    </w:rPr>
  </w:style>
  <w:style w:type="paragraph" w:styleId="Korrektur">
    <w:name w:val="Revision"/>
    <w:hidden/>
    <w:uiPriority w:val="99"/>
    <w:semiHidden/>
    <w:rsid w:val="006A12E2"/>
    <w:pPr>
      <w:spacing w:after="0" w:line="240" w:lineRule="auto"/>
    </w:pPr>
    <w:rPr>
      <w:rFonts w:ascii="Verdana" w:hAnsi="Verdana"/>
      <w:sz w:val="20"/>
      <w:szCs w:val="20"/>
      <w:lang w:val="da-DK"/>
    </w:rPr>
  </w:style>
  <w:style w:type="paragraph" w:customStyle="1" w:styleId="SK">
    <w:name w:val="ØSK"/>
    <w:basedOn w:val="Brdtekst"/>
    <w:link w:val="SKTegn"/>
    <w:qFormat/>
    <w:rsid w:val="006A12E2"/>
    <w:pPr>
      <w:tabs>
        <w:tab w:val="left" w:pos="567"/>
      </w:tabs>
      <w:spacing w:before="240" w:line="240" w:lineRule="atLeast"/>
      <w:ind w:left="1134" w:right="1134"/>
      <w:jc w:val="both"/>
    </w:pPr>
    <w:rPr>
      <w:rFonts w:ascii="Times New Roman" w:hAnsi="Times New Roman" w:cs="Times New Roman"/>
      <w:lang w:val="en-US"/>
    </w:rPr>
  </w:style>
  <w:style w:type="paragraph" w:customStyle="1" w:styleId="SKoverskrift1">
    <w:name w:val="ØSK overskrift 1"/>
    <w:basedOn w:val="SK"/>
    <w:link w:val="SKoverskrift1Tegn"/>
    <w:qFormat/>
    <w:rsid w:val="006A12E2"/>
    <w:pPr>
      <w:spacing w:before="360"/>
    </w:pPr>
    <w:rPr>
      <w:b/>
      <w:sz w:val="24"/>
    </w:rPr>
  </w:style>
  <w:style w:type="paragraph" w:styleId="Brdtekst">
    <w:name w:val="Body Text"/>
    <w:basedOn w:val="Normal"/>
    <w:link w:val="BrdtekstTegn"/>
    <w:uiPriority w:val="99"/>
    <w:semiHidden/>
    <w:unhideWhenUsed/>
    <w:rsid w:val="006A12E2"/>
    <w:pPr>
      <w:spacing w:after="120"/>
    </w:pPr>
  </w:style>
  <w:style w:type="character" w:customStyle="1" w:styleId="BrdtekstTegn">
    <w:name w:val="Brødtekst Tegn"/>
    <w:basedOn w:val="Standardskrifttypeiafsnit"/>
    <w:link w:val="Brdtekst"/>
    <w:uiPriority w:val="99"/>
    <w:semiHidden/>
    <w:rsid w:val="006A12E2"/>
    <w:rPr>
      <w:rFonts w:ascii="Verdana" w:hAnsi="Verdana"/>
      <w:sz w:val="20"/>
      <w:szCs w:val="20"/>
      <w:lang w:val="da-DK"/>
    </w:rPr>
  </w:style>
  <w:style w:type="character" w:customStyle="1" w:styleId="SKTegn">
    <w:name w:val="ØSK Tegn"/>
    <w:basedOn w:val="BrdtekstTegn"/>
    <w:link w:val="SK"/>
    <w:rsid w:val="006A12E2"/>
    <w:rPr>
      <w:rFonts w:ascii="Times New Roman" w:hAnsi="Times New Roman" w:cs="Times New Roman"/>
      <w:sz w:val="20"/>
      <w:szCs w:val="20"/>
      <w:lang w:val="en-US"/>
    </w:rPr>
  </w:style>
  <w:style w:type="character" w:customStyle="1" w:styleId="SKoverskrift1Tegn">
    <w:name w:val="ØSK overskrift 1 Tegn"/>
    <w:basedOn w:val="SKTegn"/>
    <w:link w:val="SKoverskrift1"/>
    <w:rsid w:val="006A12E2"/>
    <w:rPr>
      <w:rFonts w:ascii="Times New Roman" w:hAnsi="Times New Roman" w:cs="Times New Roman"/>
      <w:b/>
      <w:sz w:val="24"/>
      <w:szCs w:val="20"/>
      <w:lang w:val="en-US"/>
    </w:rPr>
  </w:style>
  <w:style w:type="table" w:customStyle="1" w:styleId="Almindeligtabel22">
    <w:name w:val="Almindelig tabel 22"/>
    <w:basedOn w:val="Tabel-Normal"/>
    <w:uiPriority w:val="42"/>
    <w:rsid w:val="006A12E2"/>
    <w:pPr>
      <w:spacing w:after="0" w:line="240" w:lineRule="auto"/>
    </w:pPr>
    <w:rPr>
      <w:rFonts w:ascii="Verdana" w:hAnsi="Verdana"/>
      <w:sz w:val="20"/>
      <w:szCs w:val="20"/>
      <w:lang w:val="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212">
    <w:name w:val="Almindelig tabel 212"/>
    <w:basedOn w:val="Tabel-Normal"/>
    <w:uiPriority w:val="42"/>
    <w:rsid w:val="006A12E2"/>
    <w:pPr>
      <w:spacing w:after="0" w:line="240" w:lineRule="auto"/>
    </w:pPr>
    <w:rPr>
      <w:rFonts w:eastAsiaTheme="minorEastAsia"/>
      <w:lang w:val="da-DK" w:eastAsia="da-DK"/>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215">
    <w:name w:val="Almindelig tabel 215"/>
    <w:basedOn w:val="Tabel-Normal"/>
    <w:uiPriority w:val="42"/>
    <w:rsid w:val="006A12E2"/>
    <w:pPr>
      <w:spacing w:after="0" w:line="240" w:lineRule="auto"/>
    </w:pPr>
    <w:rPr>
      <w:rFonts w:eastAsiaTheme="minorEastAsia"/>
      <w:lang w:val="da-DK" w:eastAsia="da-DK"/>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216">
    <w:name w:val="Almindelig tabel 216"/>
    <w:basedOn w:val="Tabel-Normal"/>
    <w:uiPriority w:val="42"/>
    <w:rsid w:val="006A12E2"/>
    <w:pPr>
      <w:spacing w:after="0" w:line="240" w:lineRule="auto"/>
    </w:pPr>
    <w:rPr>
      <w:rFonts w:eastAsiaTheme="minorEastAsia"/>
      <w:lang w:val="da-DK" w:eastAsia="da-DK"/>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2111">
    <w:name w:val="Almindelig tabel 2111"/>
    <w:basedOn w:val="Tabel-Normal"/>
    <w:uiPriority w:val="42"/>
    <w:rsid w:val="006A12E2"/>
    <w:pPr>
      <w:spacing w:after="0" w:line="240" w:lineRule="auto"/>
    </w:pPr>
    <w:rPr>
      <w:rFonts w:eastAsiaTheme="minorEastAsia"/>
      <w:lang w:val="da-DK" w:eastAsia="da-DK"/>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itter1">
    <w:name w:val="Tabel - Gitter1"/>
    <w:basedOn w:val="Tabel-Normal"/>
    <w:next w:val="Tabel-Gitter"/>
    <w:uiPriority w:val="39"/>
    <w:rsid w:val="005838B7"/>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EE7967"/>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7C5277"/>
    <w:pPr>
      <w:spacing w:after="0" w:line="240" w:lineRule="auto"/>
    </w:pPr>
    <w:rPr>
      <w:rFonts w:ascii="Verdana" w:eastAsia="Calibri"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5687">
      <w:bodyDiv w:val="1"/>
      <w:marLeft w:val="0"/>
      <w:marRight w:val="0"/>
      <w:marTop w:val="0"/>
      <w:marBottom w:val="0"/>
      <w:divBdr>
        <w:top w:val="none" w:sz="0" w:space="0" w:color="auto"/>
        <w:left w:val="none" w:sz="0" w:space="0" w:color="auto"/>
        <w:bottom w:val="none" w:sz="0" w:space="0" w:color="auto"/>
        <w:right w:val="none" w:sz="0" w:space="0" w:color="auto"/>
      </w:divBdr>
    </w:div>
    <w:div w:id="13390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indsats.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23655200994614"/>
          <c:y val="0.10714181611819405"/>
          <c:w val="0.77279005387484456"/>
          <c:h val="0.44305029438887705"/>
        </c:manualLayout>
      </c:layout>
      <c:barChart>
        <c:barDir val="col"/>
        <c:grouping val="clustered"/>
        <c:varyColors val="0"/>
        <c:ser>
          <c:idx val="0"/>
          <c:order val="0"/>
          <c:tx>
            <c:strRef>
              <c:f>'Ark1'!$A$11</c:f>
              <c:strCache>
                <c:ptCount val="1"/>
                <c:pt idx="0">
                  <c:v>2014</c:v>
                </c:pt>
              </c:strCache>
            </c:strRef>
          </c:tx>
          <c:spPr>
            <a:solidFill>
              <a:srgbClr val="133B71"/>
            </a:solidFill>
          </c:spPr>
          <c:invertIfNegative val="0"/>
          <c:cat>
            <c:strRef>
              <c:f>'Ark1'!$B$10:$G$10</c:f>
              <c:strCache>
                <c:ptCount val="6"/>
                <c:pt idx="0">
                  <c:v>Age</c:v>
                </c:pt>
                <c:pt idx="1">
                  <c:v>Race, ethnicity and nationality</c:v>
                </c:pt>
                <c:pt idx="2">
                  <c:v>Disability</c:v>
                </c:pt>
                <c:pt idx="3">
                  <c:v>Disability outside the labor market*</c:v>
                </c:pt>
                <c:pt idx="4">
                  <c:v>Gender</c:v>
                </c:pt>
                <c:pt idx="5">
                  <c:v>Other</c:v>
                </c:pt>
              </c:strCache>
            </c:strRef>
          </c:cat>
          <c:val>
            <c:numRef>
              <c:f>'Ark1'!$B$11:$G$11</c:f>
              <c:numCache>
                <c:formatCode>0%</c:formatCode>
                <c:ptCount val="6"/>
                <c:pt idx="0">
                  <c:v>0.2</c:v>
                </c:pt>
                <c:pt idx="1">
                  <c:v>0.16</c:v>
                </c:pt>
                <c:pt idx="2">
                  <c:v>0.12</c:v>
                </c:pt>
                <c:pt idx="4">
                  <c:v>0.48</c:v>
                </c:pt>
                <c:pt idx="5">
                  <c:v>0.04</c:v>
                </c:pt>
              </c:numCache>
            </c:numRef>
          </c:val>
          <c:extLst>
            <c:ext xmlns:c16="http://schemas.microsoft.com/office/drawing/2014/chart" uri="{C3380CC4-5D6E-409C-BE32-E72D297353CC}">
              <c16:uniqueId val="{00000000-EE73-4B70-9608-9E21CDB73F75}"/>
            </c:ext>
          </c:extLst>
        </c:ser>
        <c:ser>
          <c:idx val="1"/>
          <c:order val="1"/>
          <c:tx>
            <c:strRef>
              <c:f>'Ark1'!$A$12</c:f>
              <c:strCache>
                <c:ptCount val="1"/>
                <c:pt idx="0">
                  <c:v>2015</c:v>
                </c:pt>
              </c:strCache>
            </c:strRef>
          </c:tx>
          <c:spPr>
            <a:solidFill>
              <a:srgbClr val="B8C7CA"/>
            </a:solidFill>
          </c:spPr>
          <c:invertIfNegative val="0"/>
          <c:cat>
            <c:strRef>
              <c:f>'Ark1'!$B$10:$G$10</c:f>
              <c:strCache>
                <c:ptCount val="6"/>
                <c:pt idx="0">
                  <c:v>Age</c:v>
                </c:pt>
                <c:pt idx="1">
                  <c:v>Race, ethnicity and nationality</c:v>
                </c:pt>
                <c:pt idx="2">
                  <c:v>Disability</c:v>
                </c:pt>
                <c:pt idx="3">
                  <c:v>Disability outside the labor market*</c:v>
                </c:pt>
                <c:pt idx="4">
                  <c:v>Gender</c:v>
                </c:pt>
                <c:pt idx="5">
                  <c:v>Other</c:v>
                </c:pt>
              </c:strCache>
            </c:strRef>
          </c:cat>
          <c:val>
            <c:numRef>
              <c:f>'Ark1'!$B$12:$G$12</c:f>
              <c:numCache>
                <c:formatCode>0%</c:formatCode>
                <c:ptCount val="6"/>
                <c:pt idx="0">
                  <c:v>0.34</c:v>
                </c:pt>
                <c:pt idx="1">
                  <c:v>0.09</c:v>
                </c:pt>
                <c:pt idx="2">
                  <c:v>0.2</c:v>
                </c:pt>
                <c:pt idx="4">
                  <c:v>0.31</c:v>
                </c:pt>
                <c:pt idx="5">
                  <c:v>0.06</c:v>
                </c:pt>
              </c:numCache>
            </c:numRef>
          </c:val>
          <c:extLst>
            <c:ext xmlns:c16="http://schemas.microsoft.com/office/drawing/2014/chart" uri="{C3380CC4-5D6E-409C-BE32-E72D297353CC}">
              <c16:uniqueId val="{00000001-EE73-4B70-9608-9E21CDB73F75}"/>
            </c:ext>
          </c:extLst>
        </c:ser>
        <c:ser>
          <c:idx val="2"/>
          <c:order val="2"/>
          <c:tx>
            <c:strRef>
              <c:f>'Ark1'!$A$13</c:f>
              <c:strCache>
                <c:ptCount val="1"/>
                <c:pt idx="0">
                  <c:v>2016</c:v>
                </c:pt>
              </c:strCache>
            </c:strRef>
          </c:tx>
          <c:spPr>
            <a:solidFill>
              <a:srgbClr val="90CAE9"/>
            </a:solidFill>
          </c:spPr>
          <c:invertIfNegative val="0"/>
          <c:cat>
            <c:strRef>
              <c:f>'Ark1'!$B$10:$G$10</c:f>
              <c:strCache>
                <c:ptCount val="6"/>
                <c:pt idx="0">
                  <c:v>Age</c:v>
                </c:pt>
                <c:pt idx="1">
                  <c:v>Race, ethnicity and nationality</c:v>
                </c:pt>
                <c:pt idx="2">
                  <c:v>Disability</c:v>
                </c:pt>
                <c:pt idx="3">
                  <c:v>Disability outside the labor market*</c:v>
                </c:pt>
                <c:pt idx="4">
                  <c:v>Gender</c:v>
                </c:pt>
                <c:pt idx="5">
                  <c:v>Other</c:v>
                </c:pt>
              </c:strCache>
            </c:strRef>
          </c:cat>
          <c:val>
            <c:numRef>
              <c:f>'Ark1'!$B$13:$G$13</c:f>
              <c:numCache>
                <c:formatCode>0%</c:formatCode>
                <c:ptCount val="6"/>
                <c:pt idx="0">
                  <c:v>0.2</c:v>
                </c:pt>
                <c:pt idx="1">
                  <c:v>0.1</c:v>
                </c:pt>
                <c:pt idx="2">
                  <c:v>0.17</c:v>
                </c:pt>
                <c:pt idx="4">
                  <c:v>0.46</c:v>
                </c:pt>
                <c:pt idx="5">
                  <c:v>7.0000000000000007E-2</c:v>
                </c:pt>
              </c:numCache>
            </c:numRef>
          </c:val>
          <c:extLst>
            <c:ext xmlns:c16="http://schemas.microsoft.com/office/drawing/2014/chart" uri="{C3380CC4-5D6E-409C-BE32-E72D297353CC}">
              <c16:uniqueId val="{00000002-EE73-4B70-9608-9E21CDB73F75}"/>
            </c:ext>
          </c:extLst>
        </c:ser>
        <c:ser>
          <c:idx val="3"/>
          <c:order val="3"/>
          <c:tx>
            <c:strRef>
              <c:f>'Ark1'!$A$14</c:f>
              <c:strCache>
                <c:ptCount val="1"/>
                <c:pt idx="0">
                  <c:v>2017</c:v>
                </c:pt>
              </c:strCache>
            </c:strRef>
          </c:tx>
          <c:spPr>
            <a:solidFill>
              <a:srgbClr val="C84115"/>
            </a:solidFill>
          </c:spPr>
          <c:invertIfNegative val="0"/>
          <c:cat>
            <c:strRef>
              <c:f>'Ark1'!$B$10:$G$10</c:f>
              <c:strCache>
                <c:ptCount val="6"/>
                <c:pt idx="0">
                  <c:v>Age</c:v>
                </c:pt>
                <c:pt idx="1">
                  <c:v>Race, ethnicity and nationality</c:v>
                </c:pt>
                <c:pt idx="2">
                  <c:v>Disability</c:v>
                </c:pt>
                <c:pt idx="3">
                  <c:v>Disability outside the labor market*</c:v>
                </c:pt>
                <c:pt idx="4">
                  <c:v>Gender</c:v>
                </c:pt>
                <c:pt idx="5">
                  <c:v>Other</c:v>
                </c:pt>
              </c:strCache>
            </c:strRef>
          </c:cat>
          <c:val>
            <c:numRef>
              <c:f>'Ark1'!$B$14:$G$14</c:f>
              <c:numCache>
                <c:formatCode>0%</c:formatCode>
                <c:ptCount val="6"/>
                <c:pt idx="0">
                  <c:v>0.2</c:v>
                </c:pt>
                <c:pt idx="1">
                  <c:v>0.17</c:v>
                </c:pt>
                <c:pt idx="2">
                  <c:v>0.12</c:v>
                </c:pt>
                <c:pt idx="4">
                  <c:v>0.46</c:v>
                </c:pt>
                <c:pt idx="5">
                  <c:v>0.04</c:v>
                </c:pt>
              </c:numCache>
            </c:numRef>
          </c:val>
          <c:extLst>
            <c:ext xmlns:c16="http://schemas.microsoft.com/office/drawing/2014/chart" uri="{C3380CC4-5D6E-409C-BE32-E72D297353CC}">
              <c16:uniqueId val="{00000003-EE73-4B70-9608-9E21CDB73F75}"/>
            </c:ext>
          </c:extLst>
        </c:ser>
        <c:ser>
          <c:idx val="4"/>
          <c:order val="4"/>
          <c:tx>
            <c:strRef>
              <c:f>'Ark1'!$A$15</c:f>
              <c:strCache>
                <c:ptCount val="1"/>
                <c:pt idx="0">
                  <c:v>2018</c:v>
                </c:pt>
              </c:strCache>
            </c:strRef>
          </c:tx>
          <c:spPr>
            <a:solidFill>
              <a:srgbClr val="C0CE2B"/>
            </a:solidFill>
          </c:spPr>
          <c:invertIfNegative val="0"/>
          <c:cat>
            <c:strRef>
              <c:f>'Ark1'!$B$10:$G$10</c:f>
              <c:strCache>
                <c:ptCount val="6"/>
                <c:pt idx="0">
                  <c:v>Age</c:v>
                </c:pt>
                <c:pt idx="1">
                  <c:v>Race, ethnicity and nationality</c:v>
                </c:pt>
                <c:pt idx="2">
                  <c:v>Disability</c:v>
                </c:pt>
                <c:pt idx="3">
                  <c:v>Disability outside the labor market*</c:v>
                </c:pt>
                <c:pt idx="4">
                  <c:v>Gender</c:v>
                </c:pt>
                <c:pt idx="5">
                  <c:v>Other</c:v>
                </c:pt>
              </c:strCache>
            </c:strRef>
          </c:cat>
          <c:val>
            <c:numRef>
              <c:f>'Ark1'!$B$15:$G$15</c:f>
              <c:numCache>
                <c:formatCode>0%</c:formatCode>
                <c:ptCount val="6"/>
                <c:pt idx="0">
                  <c:v>0.31</c:v>
                </c:pt>
                <c:pt idx="1">
                  <c:v>0.11</c:v>
                </c:pt>
                <c:pt idx="2">
                  <c:v>0.19</c:v>
                </c:pt>
                <c:pt idx="3">
                  <c:v>0.03</c:v>
                </c:pt>
                <c:pt idx="4">
                  <c:v>0.26</c:v>
                </c:pt>
                <c:pt idx="5">
                  <c:v>0.11</c:v>
                </c:pt>
              </c:numCache>
            </c:numRef>
          </c:val>
          <c:extLst>
            <c:ext xmlns:c16="http://schemas.microsoft.com/office/drawing/2014/chart" uri="{C3380CC4-5D6E-409C-BE32-E72D297353CC}">
              <c16:uniqueId val="{00000004-EE73-4B70-9608-9E21CDB73F75}"/>
            </c:ext>
          </c:extLst>
        </c:ser>
        <c:dLbls>
          <c:showLegendKey val="0"/>
          <c:showVal val="0"/>
          <c:showCatName val="0"/>
          <c:showSerName val="0"/>
          <c:showPercent val="0"/>
          <c:showBubbleSize val="0"/>
        </c:dLbls>
        <c:gapWidth val="150"/>
        <c:axId val="561186192"/>
        <c:axId val="561189472"/>
      </c:barChart>
      <c:barChart>
        <c:barDir val="col"/>
        <c:grouping val="clustered"/>
        <c:varyColors val="0"/>
        <c:ser>
          <c:idx val="5"/>
          <c:order val="5"/>
          <c:tx>
            <c:v>SeriesForSecondAxis</c:v>
          </c:tx>
          <c:spPr>
            <a:noFill/>
            <a:ln w="25400">
              <a:noFill/>
            </a:ln>
          </c:spPr>
          <c:invertIfNegative val="0"/>
          <c:val>
            <c:numLit>
              <c:formatCode>General</c:formatCode>
              <c:ptCount val="1"/>
              <c:pt idx="0">
                <c:v>0</c:v>
              </c:pt>
            </c:numLit>
          </c:val>
          <c:extLst>
            <c:ext xmlns:c16="http://schemas.microsoft.com/office/drawing/2014/chart" uri="{C3380CC4-5D6E-409C-BE32-E72D297353CC}">
              <c16:uniqueId val="{00000005-EE73-4B70-9608-9E21CDB73F75}"/>
            </c:ext>
          </c:extLst>
        </c:ser>
        <c:dLbls>
          <c:showLegendKey val="0"/>
          <c:showVal val="0"/>
          <c:showCatName val="0"/>
          <c:showSerName val="0"/>
          <c:showPercent val="0"/>
          <c:showBubbleSize val="0"/>
        </c:dLbls>
        <c:gapWidth val="150"/>
        <c:axId val="561188488"/>
        <c:axId val="561194720"/>
      </c:barChart>
      <c:catAx>
        <c:axId val="561186192"/>
        <c:scaling>
          <c:orientation val="minMax"/>
        </c:scaling>
        <c:delete val="0"/>
        <c:axPos val="b"/>
        <c:numFmt formatCode="General" sourceLinked="1"/>
        <c:majorTickMark val="out"/>
        <c:minorTickMark val="none"/>
        <c:tickLblPos val="nextTo"/>
        <c:spPr>
          <a:ln w="6350" cap="flat" cmpd="sng" algn="ctr">
            <a:solidFill>
              <a:sysClr val="windowText" lastClr="000000">
                <a:lumMod val="100000"/>
              </a:sysClr>
            </a:solidFill>
            <a:prstDash val="solid"/>
            <a:round/>
            <a:headEnd type="none" w="med" len="med"/>
            <a:tailEnd type="none" w="med" len="med"/>
          </a:ln>
        </c:spPr>
        <c:crossAx val="561189472"/>
        <c:crossesAt val="-0.6"/>
        <c:auto val="1"/>
        <c:lblAlgn val="ctr"/>
        <c:lblOffset val="100"/>
        <c:noMultiLvlLbl val="0"/>
      </c:catAx>
      <c:valAx>
        <c:axId val="561189472"/>
        <c:scaling>
          <c:orientation val="minMax"/>
          <c:max val="0.5"/>
          <c:min val="0"/>
        </c:scaling>
        <c:delete val="0"/>
        <c:axPos val="l"/>
        <c:majorGridlines>
          <c:spPr>
            <a:ln w="3175">
              <a:solidFill>
                <a:srgbClr val="969696"/>
              </a:solidFill>
              <a:prstDash val="solid"/>
            </a:ln>
          </c:spPr>
        </c:majorGridlines>
        <c:numFmt formatCode="0%" sourceLinked="1"/>
        <c:majorTickMark val="out"/>
        <c:minorTickMark val="none"/>
        <c:tickLblPos val="nextTo"/>
        <c:spPr>
          <a:noFill/>
          <a:ln w="6350" cap="flat" cmpd="sng" algn="ctr">
            <a:noFill/>
            <a:prstDash val="solid"/>
            <a:round/>
          </a:ln>
          <a:effectLst/>
          <a:extLst>
            <a:ext uri="{91240B29-F687-4F45-9708-019B960494DF}">
              <a14:hiddenLine xmlns:a14="http://schemas.microsoft.com/office/drawing/2010/main" w="6350" cap="flat" cmpd="sng" algn="ctr">
                <a:solidFill>
                  <a:sysClr val="windowText" lastClr="000000">
                    <a:tint val="75000"/>
                  </a:sysClr>
                </a:solidFill>
                <a:prstDash val="solid"/>
                <a:round/>
              </a14:hiddenLine>
            </a:ext>
          </a:extLst>
        </c:spPr>
        <c:crossAx val="561186192"/>
        <c:crosses val="autoZero"/>
        <c:crossBetween val="between"/>
        <c:majorUnit val="0.1"/>
      </c:valAx>
      <c:valAx>
        <c:axId val="561194720"/>
        <c:scaling>
          <c:orientation val="minMax"/>
          <c:max val="0.5"/>
          <c:min val="0"/>
        </c:scaling>
        <c:delete val="0"/>
        <c:axPos val="r"/>
        <c:numFmt formatCode="0%" sourceLinked="0"/>
        <c:majorTickMark val="out"/>
        <c:minorTickMark val="none"/>
        <c:tickLblPos val="nextTo"/>
        <c:spPr>
          <a:noFill/>
          <a:ln w="3175" cap="flat" cmpd="sng" algn="ctr">
            <a:noFill/>
            <a:prstDash val="solid"/>
            <a:round/>
          </a:ln>
          <a:effectLst/>
          <a:extLst>
            <a:ext uri="{91240B29-F687-4F45-9708-019B960494DF}">
              <a14:hiddenLine xmlns:a14="http://schemas.microsoft.com/office/drawing/2010/main" w="3175" cap="flat" cmpd="sng" algn="ctr">
                <a:solidFill>
                  <a:srgbClr val="000000"/>
                </a:solidFill>
                <a:prstDash val="solid"/>
                <a:round/>
              </a14:hiddenLine>
            </a:ext>
          </a:extLst>
        </c:spPr>
        <c:crossAx val="561188488"/>
        <c:crosses val="max"/>
        <c:crossBetween val="between"/>
        <c:majorUnit val="0.1"/>
      </c:valAx>
      <c:catAx>
        <c:axId val="561188488"/>
        <c:scaling>
          <c:orientation val="minMax"/>
        </c:scaling>
        <c:delete val="1"/>
        <c:axPos val="b"/>
        <c:majorTickMark val="out"/>
        <c:minorTickMark val="none"/>
        <c:tickLblPos val="nextTo"/>
        <c:crossAx val="561194720"/>
        <c:crosses val="autoZero"/>
        <c:auto val="1"/>
        <c:lblAlgn val="ctr"/>
        <c:lblOffset val="100"/>
        <c:noMultiLvlLbl val="0"/>
      </c:catAx>
      <c:spPr>
        <a:noFill/>
        <a:ln w="25400">
          <a:noFill/>
        </a:ln>
        <a:extLst>
          <a:ext uri="{909E8E84-426E-40DD-AFC4-6F175D3DCCD1}">
            <a14:hiddenFill xmlns:a14="http://schemas.microsoft.com/office/drawing/2010/main">
              <a:solidFill>
                <a:sysClr val="window" lastClr="FFFFFF"/>
              </a:solidFill>
            </a14:hiddenFill>
          </a:ext>
        </a:extLst>
      </c:spPr>
    </c:plotArea>
    <c:legend>
      <c:legendPos val="r"/>
      <c:legendEntry>
        <c:idx val="5"/>
        <c:delete val="1"/>
      </c:legendEntry>
      <c:layout>
        <c:manualLayout>
          <c:xMode val="edge"/>
          <c:yMode val="edge"/>
          <c:x val="3.4221626552000152E-2"/>
          <c:y val="0.83943881115579977"/>
          <c:w val="0.92350877192982461"/>
          <c:h val="0.14086814086814087"/>
        </c:manualLayout>
      </c:layout>
      <c:overlay val="0"/>
      <c:spPr>
        <a:noFill/>
        <a:ln w="25400">
          <a:noFill/>
        </a:ln>
        <a:extLst>
          <a:ext uri="{909E8E84-426E-40DD-AFC4-6F175D3DCCD1}">
            <a14:hiddenFill xmlns:a14="http://schemas.microsoft.com/office/drawing/2010/main">
              <a:noFill/>
            </a14:hiddenFill>
          </a:ext>
        </a:extLst>
      </c:spPr>
    </c:legend>
    <c:plotVisOnly val="1"/>
    <c:dispBlanksAs val="gap"/>
    <c:showDLblsOverMax val="0"/>
  </c:chart>
  <c:spPr>
    <a:noFill/>
    <a:ln w="6350">
      <a:noFill/>
    </a:ln>
    <a:extLst>
      <a:ext uri="{909E8E84-426E-40DD-AFC4-6F175D3DCCD1}">
        <a14:hiddenFill xmlns:a14="http://schemas.microsoft.com/office/drawing/2010/main">
          <a:solidFill>
            <a:sysClr val="window" lastClr="FFFFFF"/>
          </a:solidFill>
        </a14:hiddenFill>
      </a:ext>
    </a:extLst>
  </c:spPr>
  <c:txPr>
    <a:bodyPr/>
    <a:lstStyle/>
    <a:p>
      <a:pPr>
        <a:defRPr sz="1000">
          <a:solidFill>
            <a:srgbClr val="000000"/>
          </a:solidFill>
          <a:latin typeface="Arial"/>
          <a:ea typeface="Arial"/>
          <a:cs typeface="Arial"/>
        </a:defRPr>
      </a:pPr>
      <a:endParaRPr lang="da-D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0.01123</cdr:x>
      <cdr:y>0.0131</cdr:y>
    </cdr:from>
    <cdr:to>
      <cdr:x>0.54456</cdr:x>
      <cdr:y>0.06224</cdr:y>
    </cdr:to>
    <cdr:sp macro="" textlink="">
      <cdr:nvSpPr>
        <cdr:cNvPr id="2" name="Tekstfelt 1"/>
        <cdr:cNvSpPr txBox="1"/>
      </cdr:nvSpPr>
      <cdr:spPr>
        <a:xfrm xmlns:a="http://schemas.openxmlformats.org/drawingml/2006/main">
          <a:off x="50800" y="50800"/>
          <a:ext cx="2413000" cy="190500"/>
        </a:xfrm>
        <a:prstGeom xmlns:a="http://schemas.openxmlformats.org/drawingml/2006/main" prst="rect">
          <a:avLst/>
        </a:prstGeom>
      </cdr:spPr>
      <cdr:txBody>
        <a:bodyPr xmlns:a="http://schemas.openxmlformats.org/drawingml/2006/main" vertOverflow="clip" vert="horz" lIns="17780" tIns="12700" rtlCol="0"/>
        <a:lstStyle xmlns:a="http://schemas.openxmlformats.org/drawingml/2006/main"/>
        <a:p xmlns:a="http://schemas.openxmlformats.org/drawingml/2006/main">
          <a:endParaRPr lang="da-DK" sz="1200">
            <a:latin typeface="Arial" panose="020B0604020202020204" pitchFamily="34" charset="0"/>
          </a:endParaRPr>
        </a:p>
      </cdr:txBody>
    </cdr:sp>
  </cdr:relSizeAnchor>
  <cdr:relSizeAnchor xmlns:cdr="http://schemas.openxmlformats.org/drawingml/2006/chartDrawing">
    <cdr:from>
      <cdr:x>0.46667</cdr:x>
      <cdr:y>0.0131</cdr:y>
    </cdr:from>
    <cdr:to>
      <cdr:x>1</cdr:x>
      <cdr:y>0.06224</cdr:y>
    </cdr:to>
    <cdr:sp macro="" textlink="">
      <cdr:nvSpPr>
        <cdr:cNvPr id="3" name="Tekstfelt 2"/>
        <cdr:cNvSpPr txBox="1"/>
      </cdr:nvSpPr>
      <cdr:spPr>
        <a:xfrm xmlns:a="http://schemas.openxmlformats.org/drawingml/2006/main">
          <a:off x="3860800" y="50800"/>
          <a:ext cx="2413000" cy="190500"/>
        </a:xfrm>
        <a:prstGeom xmlns:a="http://schemas.openxmlformats.org/drawingml/2006/main" prst="rect">
          <a:avLst/>
        </a:prstGeom>
      </cdr:spPr>
      <cdr:txBody>
        <a:bodyPr xmlns:a="http://schemas.openxmlformats.org/drawingml/2006/main" vertOverflow="clip" vert="horz" tIns="12700" rIns="86360" rtlCol="0"/>
        <a:lstStyle xmlns:a="http://schemas.openxmlformats.org/drawingml/2006/main"/>
        <a:p xmlns:a="http://schemas.openxmlformats.org/drawingml/2006/main">
          <a:pPr algn="r"/>
          <a:endParaRPr lang="da-DK" sz="1200">
            <a:latin typeface="Arial" panose="020B0604020202020204" pitchFamily="34" charset="0"/>
          </a:endParaRPr>
        </a:p>
      </cdr:txBody>
    </cdr:sp>
  </cdr:relSizeAnchor>
</c:userShape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8EC5-8E45-4BDA-B478-0CAAE030C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CFF9B-C98C-4FF2-BC98-1AC14BAFC0EE}"/>
</file>

<file path=customXml/itemProps3.xml><?xml version="1.0" encoding="utf-8"?>
<ds:datastoreItem xmlns:ds="http://schemas.openxmlformats.org/officeDocument/2006/customXml" ds:itemID="{8B3C49E5-B85B-468E-A6DB-DD95149C5970}">
  <ds:schemaRefs>
    <ds:schemaRef ds:uri="http://schemas.microsoft.com/sharepoint/v3/contenttype/forms"/>
  </ds:schemaRefs>
</ds:datastoreItem>
</file>

<file path=customXml/itemProps4.xml><?xml version="1.0" encoding="utf-8"?>
<ds:datastoreItem xmlns:ds="http://schemas.openxmlformats.org/officeDocument/2006/customXml" ds:itemID="{14EB6DD7-ABAE-40CD-A760-79B3FB05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Pages>
  <Words>3750</Words>
  <Characters>22880</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Svejborg</dc:creator>
  <cp:keywords/>
  <dc:description/>
  <cp:lastModifiedBy>Anne Martha Malmgren-Hansen</cp:lastModifiedBy>
  <cp:revision>97</cp:revision>
  <dcterms:created xsi:type="dcterms:W3CDTF">2019-12-03T09:02:00Z</dcterms:created>
  <dcterms:modified xsi:type="dcterms:W3CDTF">2020-04-23T08:50:00Z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y fmtid="{D5CDD505-2E9C-101B-9397-08002B2CF9AE}" pid="3" name="kFormat">
    <vt:i4>0</vt:i4>
  </property>
</Properties>
</file>