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35" w:type="dxa"/>
        <w:jc w:val="center"/>
        <w:tblLook w:val="01E0" w:firstRow="1" w:lastRow="1" w:firstColumn="1" w:lastColumn="1" w:noHBand="0" w:noVBand="0"/>
      </w:tblPr>
      <w:tblGrid>
        <w:gridCol w:w="4706"/>
        <w:gridCol w:w="2268"/>
        <w:gridCol w:w="3061"/>
      </w:tblGrid>
      <w:tr w:rsidR="005C6645" w:rsidRPr="004F142A" w:rsidTr="00274136">
        <w:trPr>
          <w:jc w:val="center"/>
        </w:trPr>
        <w:tc>
          <w:tcPr>
            <w:tcW w:w="4706" w:type="dxa"/>
          </w:tcPr>
          <w:p w:rsidR="005C6645" w:rsidRPr="004F142A" w:rsidRDefault="005C6645" w:rsidP="00DF118E">
            <w:pPr>
              <w:spacing w:before="240" w:after="240" w:line="360" w:lineRule="auto"/>
              <w:jc w:val="center"/>
              <w:rPr>
                <w:rFonts w:ascii="Times New Roman" w:eastAsia="Times New Roman" w:hAnsi="Times New Roman" w:cs="Times New Roman"/>
                <w:b/>
                <w:sz w:val="24"/>
                <w:szCs w:val="24"/>
                <w:lang w:eastAsia="fr-FR"/>
              </w:rPr>
            </w:pPr>
            <w:r w:rsidRPr="004F142A">
              <w:rPr>
                <w:rFonts w:ascii="Times New Roman" w:eastAsia="Times New Roman" w:hAnsi="Times New Roman" w:cs="Times New Roman"/>
                <w:b/>
                <w:sz w:val="24"/>
                <w:szCs w:val="24"/>
                <w:lang w:eastAsia="fr-FR"/>
              </w:rPr>
              <w:t>COMMISSION NATIONALE DES DROITS HUMAINS</w:t>
            </w:r>
          </w:p>
          <w:p w:rsidR="005C6645" w:rsidRPr="004F142A" w:rsidRDefault="005C6645" w:rsidP="00DF118E">
            <w:pPr>
              <w:spacing w:before="240" w:after="240" w:line="360" w:lineRule="auto"/>
              <w:jc w:val="center"/>
              <w:rPr>
                <w:rFonts w:ascii="Times New Roman" w:eastAsia="Times New Roman" w:hAnsi="Times New Roman" w:cs="Times New Roman"/>
                <w:b/>
                <w:sz w:val="24"/>
                <w:szCs w:val="24"/>
                <w:lang w:eastAsia="fr-FR"/>
              </w:rPr>
            </w:pPr>
          </w:p>
        </w:tc>
        <w:tc>
          <w:tcPr>
            <w:tcW w:w="2268" w:type="dxa"/>
          </w:tcPr>
          <w:p w:rsidR="005C6645" w:rsidRPr="004F142A" w:rsidRDefault="005C6645" w:rsidP="00DF118E">
            <w:pPr>
              <w:spacing w:before="240" w:after="240" w:line="360" w:lineRule="auto"/>
              <w:jc w:val="both"/>
              <w:rPr>
                <w:rFonts w:ascii="Times New Roman" w:eastAsia="Times New Roman" w:hAnsi="Times New Roman" w:cs="Times New Roman"/>
                <w:b/>
                <w:sz w:val="24"/>
                <w:szCs w:val="24"/>
                <w:lang w:eastAsia="fr-FR"/>
              </w:rPr>
            </w:pPr>
          </w:p>
        </w:tc>
        <w:tc>
          <w:tcPr>
            <w:tcW w:w="3061" w:type="dxa"/>
          </w:tcPr>
          <w:p w:rsidR="005C6645" w:rsidRPr="004F142A" w:rsidRDefault="005C6645" w:rsidP="00DF118E">
            <w:pPr>
              <w:spacing w:before="240" w:after="240" w:line="360" w:lineRule="auto"/>
              <w:jc w:val="center"/>
              <w:rPr>
                <w:rFonts w:ascii="Times New Roman" w:eastAsia="Times New Roman" w:hAnsi="Times New Roman" w:cs="Times New Roman"/>
                <w:b/>
                <w:sz w:val="24"/>
                <w:szCs w:val="24"/>
                <w:lang w:eastAsia="fr-FR"/>
              </w:rPr>
            </w:pPr>
            <w:r w:rsidRPr="004F142A">
              <w:rPr>
                <w:rFonts w:ascii="Times New Roman" w:eastAsia="Times New Roman" w:hAnsi="Times New Roman" w:cs="Times New Roman"/>
                <w:b/>
                <w:sz w:val="24"/>
                <w:szCs w:val="24"/>
                <w:lang w:eastAsia="fr-FR"/>
              </w:rPr>
              <w:t>BURKINA FASO</w:t>
            </w:r>
          </w:p>
          <w:p w:rsidR="005C6645" w:rsidRPr="004F142A" w:rsidRDefault="005C6645" w:rsidP="00DF118E">
            <w:pPr>
              <w:spacing w:before="240" w:after="240" w:line="360" w:lineRule="auto"/>
              <w:jc w:val="center"/>
              <w:rPr>
                <w:rFonts w:ascii="Times New Roman" w:eastAsia="Times New Roman" w:hAnsi="Times New Roman" w:cs="Times New Roman"/>
                <w:b/>
                <w:sz w:val="24"/>
                <w:szCs w:val="24"/>
                <w:lang w:eastAsia="fr-FR"/>
              </w:rPr>
            </w:pPr>
            <w:r w:rsidRPr="004F142A">
              <w:rPr>
                <w:rFonts w:ascii="Times New Roman" w:eastAsia="Times New Roman" w:hAnsi="Times New Roman" w:cs="Times New Roman"/>
                <w:b/>
                <w:sz w:val="24"/>
                <w:szCs w:val="24"/>
                <w:lang w:eastAsia="fr-FR"/>
              </w:rPr>
              <w:t>*********</w:t>
            </w:r>
          </w:p>
          <w:p w:rsidR="005C6645" w:rsidRPr="004F142A" w:rsidRDefault="005C6645" w:rsidP="00DF118E">
            <w:pPr>
              <w:spacing w:before="240" w:after="240" w:line="360" w:lineRule="auto"/>
              <w:jc w:val="center"/>
              <w:rPr>
                <w:rFonts w:ascii="Times New Roman" w:eastAsia="Times New Roman" w:hAnsi="Times New Roman" w:cs="Times New Roman"/>
                <w:i/>
                <w:sz w:val="24"/>
                <w:szCs w:val="24"/>
                <w:lang w:eastAsia="fr-FR"/>
              </w:rPr>
            </w:pPr>
            <w:r w:rsidRPr="004762FE">
              <w:rPr>
                <w:rFonts w:ascii="Times New Roman" w:eastAsia="Times New Roman" w:hAnsi="Times New Roman" w:cs="Times New Roman"/>
                <w:i/>
                <w:szCs w:val="24"/>
                <w:lang w:eastAsia="fr-FR"/>
              </w:rPr>
              <w:t xml:space="preserve">Unité – Progrès </w:t>
            </w:r>
            <w:r>
              <w:rPr>
                <w:rFonts w:ascii="Times New Roman" w:eastAsia="Times New Roman" w:hAnsi="Times New Roman" w:cs="Times New Roman"/>
                <w:i/>
                <w:szCs w:val="24"/>
                <w:lang w:eastAsia="fr-FR"/>
              </w:rPr>
              <w:t>–</w:t>
            </w:r>
            <w:r w:rsidRPr="004762FE">
              <w:rPr>
                <w:rFonts w:ascii="Times New Roman" w:eastAsia="Times New Roman" w:hAnsi="Times New Roman" w:cs="Times New Roman"/>
                <w:i/>
                <w:szCs w:val="24"/>
                <w:lang w:eastAsia="fr-FR"/>
              </w:rPr>
              <w:t xml:space="preserve"> Justice</w:t>
            </w:r>
            <w:r>
              <w:rPr>
                <w:rFonts w:ascii="Times New Roman" w:eastAsia="Times New Roman" w:hAnsi="Times New Roman" w:cs="Times New Roman"/>
                <w:i/>
                <w:szCs w:val="24"/>
                <w:lang w:eastAsia="fr-FR"/>
              </w:rPr>
              <w:t xml:space="preserve"> </w:t>
            </w:r>
          </w:p>
        </w:tc>
      </w:tr>
    </w:tbl>
    <w:p w:rsidR="005C6645" w:rsidRPr="004F142A" w:rsidRDefault="005C6645" w:rsidP="00DF118E">
      <w:pPr>
        <w:spacing w:before="240" w:after="240" w:line="360" w:lineRule="auto"/>
        <w:rPr>
          <w:rFonts w:ascii="Times New Roman" w:hAnsi="Times New Roman" w:cs="Times New Roman"/>
          <w:sz w:val="24"/>
          <w:szCs w:val="24"/>
        </w:rPr>
      </w:pPr>
    </w:p>
    <w:p w:rsidR="005C6645" w:rsidRPr="004F142A" w:rsidRDefault="005C6645" w:rsidP="00DF118E">
      <w:pPr>
        <w:spacing w:before="240" w:after="240" w:line="360" w:lineRule="auto"/>
        <w:rPr>
          <w:rFonts w:ascii="Times New Roman" w:hAnsi="Times New Roman" w:cs="Times New Roman"/>
          <w:sz w:val="24"/>
          <w:szCs w:val="24"/>
        </w:rPr>
      </w:pPr>
    </w:p>
    <w:p w:rsidR="005C6645" w:rsidRPr="004F142A" w:rsidRDefault="005C6645" w:rsidP="00DF118E">
      <w:pPr>
        <w:spacing w:before="240" w:after="240" w:line="360" w:lineRule="auto"/>
        <w:rPr>
          <w:rFonts w:ascii="Times New Roman" w:hAnsi="Times New Roman" w:cs="Times New Roman"/>
          <w:sz w:val="24"/>
          <w:szCs w:val="24"/>
        </w:rPr>
      </w:pPr>
    </w:p>
    <w:p w:rsidR="005C6645" w:rsidRPr="004F142A" w:rsidRDefault="005C6645" w:rsidP="00DF118E">
      <w:pPr>
        <w:spacing w:before="240" w:after="240" w:line="360" w:lineRule="auto"/>
        <w:rPr>
          <w:rFonts w:ascii="Times New Roman" w:hAnsi="Times New Roman" w:cs="Times New Roman"/>
          <w:sz w:val="24"/>
          <w:szCs w:val="24"/>
        </w:rPr>
      </w:pPr>
    </w:p>
    <w:p w:rsidR="005C6645" w:rsidRPr="004F142A" w:rsidRDefault="005C6645" w:rsidP="00DF118E">
      <w:pPr>
        <w:spacing w:before="240" w:after="240" w:line="360" w:lineRule="auto"/>
        <w:rPr>
          <w:rFonts w:ascii="Times New Roman" w:hAnsi="Times New Roman" w:cs="Times New Roman"/>
          <w:sz w:val="24"/>
          <w:szCs w:val="24"/>
        </w:rPr>
      </w:pPr>
      <w:r w:rsidRPr="004F142A">
        <w:rPr>
          <w:rFonts w:ascii="Times New Roman" w:hAnsi="Times New Roman" w:cs="Times New Roman"/>
          <w:sz w:val="24"/>
          <w:szCs w:val="24"/>
        </w:rPr>
        <w:t xml:space="preserve"> </w:t>
      </w:r>
    </w:p>
    <w:p w:rsidR="005C6645" w:rsidRPr="004F142A" w:rsidRDefault="005C6645" w:rsidP="00DF118E">
      <w:pPr>
        <w:spacing w:before="240" w:after="240" w:line="360" w:lineRule="auto"/>
        <w:rPr>
          <w:rFonts w:ascii="Times New Roman" w:hAnsi="Times New Roman" w:cs="Times New Roman"/>
          <w:sz w:val="24"/>
          <w:szCs w:val="24"/>
        </w:rPr>
      </w:pPr>
    </w:p>
    <w:p w:rsidR="005C6645" w:rsidRPr="004F142A" w:rsidRDefault="005C6645" w:rsidP="00DF118E">
      <w:pPr>
        <w:spacing w:before="240" w:after="240" w:line="360" w:lineRule="auto"/>
        <w:rPr>
          <w:rFonts w:ascii="Times New Roman" w:hAnsi="Times New Roman" w:cs="Times New Roman"/>
          <w:sz w:val="24"/>
          <w:szCs w:val="24"/>
        </w:rPr>
      </w:pPr>
    </w:p>
    <w:p w:rsidR="005C6645" w:rsidRPr="004F142A" w:rsidRDefault="005C6645" w:rsidP="00DF118E">
      <w:pPr>
        <w:pBdr>
          <w:top w:val="thinThickSmallGap" w:sz="24" w:space="1" w:color="auto"/>
          <w:left w:val="thinThickSmallGap" w:sz="24" w:space="4" w:color="auto"/>
          <w:bottom w:val="thickThinSmallGap" w:sz="24" w:space="1" w:color="auto"/>
          <w:right w:val="thickThinSmallGap" w:sz="24" w:space="4" w:color="auto"/>
        </w:pBdr>
        <w:shd w:val="clear" w:color="auto" w:fill="BFBFBF" w:themeFill="background1" w:themeFillShade="BF"/>
        <w:spacing w:before="240" w:after="240" w:line="360" w:lineRule="auto"/>
        <w:jc w:val="center"/>
        <w:rPr>
          <w:rFonts w:ascii="Times New Roman" w:hAnsi="Times New Roman" w:cs="Times New Roman"/>
          <w:b/>
          <w:sz w:val="24"/>
          <w:szCs w:val="24"/>
        </w:rPr>
      </w:pPr>
    </w:p>
    <w:p w:rsidR="005C6645" w:rsidRPr="004F142A" w:rsidRDefault="005C6645" w:rsidP="00DF118E">
      <w:pPr>
        <w:pBdr>
          <w:top w:val="thinThickSmallGap" w:sz="24" w:space="1" w:color="auto"/>
          <w:left w:val="thinThickSmallGap" w:sz="24" w:space="4" w:color="auto"/>
          <w:bottom w:val="thickThinSmallGap" w:sz="24" w:space="1" w:color="auto"/>
          <w:right w:val="thickThinSmallGap" w:sz="24" w:space="4" w:color="auto"/>
        </w:pBdr>
        <w:shd w:val="clear" w:color="auto" w:fill="BFBFBF" w:themeFill="background1" w:themeFillShade="BF"/>
        <w:spacing w:before="240" w:after="240" w:line="360" w:lineRule="auto"/>
        <w:jc w:val="center"/>
        <w:rPr>
          <w:rFonts w:ascii="Times New Roman" w:hAnsi="Times New Roman" w:cs="Times New Roman"/>
          <w:b/>
          <w:sz w:val="24"/>
          <w:szCs w:val="24"/>
        </w:rPr>
      </w:pPr>
      <w:r>
        <w:rPr>
          <w:rFonts w:ascii="Times New Roman" w:hAnsi="Times New Roman" w:cs="Times New Roman"/>
          <w:b/>
          <w:sz w:val="24"/>
          <w:szCs w:val="24"/>
        </w:rPr>
        <w:t>RAPPORT ALTERNATIF DE LA COMMISSION NATIONALE DES DROITS HUMAINS SUR LA MISE EN ŒUVRE DE LA CONVENTION RELATIVE AUX DROITS DES PERSONNES HANDICAPEES</w:t>
      </w:r>
    </w:p>
    <w:p w:rsidR="005C6645" w:rsidRPr="004F142A" w:rsidRDefault="005C6645" w:rsidP="00DF118E">
      <w:pPr>
        <w:pBdr>
          <w:top w:val="thinThickSmallGap" w:sz="24" w:space="1" w:color="auto"/>
          <w:left w:val="thinThickSmallGap" w:sz="24" w:space="4" w:color="auto"/>
          <w:bottom w:val="thickThinSmallGap" w:sz="24" w:space="1" w:color="auto"/>
          <w:right w:val="thickThinSmallGap" w:sz="24" w:space="4" w:color="auto"/>
        </w:pBdr>
        <w:shd w:val="clear" w:color="auto" w:fill="BFBFBF" w:themeFill="background1" w:themeFillShade="BF"/>
        <w:spacing w:before="240" w:after="240" w:line="360" w:lineRule="auto"/>
        <w:jc w:val="center"/>
        <w:rPr>
          <w:rFonts w:ascii="Times New Roman" w:hAnsi="Times New Roman" w:cs="Times New Roman"/>
          <w:b/>
          <w:sz w:val="24"/>
          <w:szCs w:val="24"/>
        </w:rPr>
      </w:pPr>
    </w:p>
    <w:p w:rsidR="005C6645" w:rsidRPr="004F142A" w:rsidRDefault="005C6645" w:rsidP="00DF118E">
      <w:pPr>
        <w:spacing w:before="240" w:after="240" w:line="360" w:lineRule="auto"/>
        <w:rPr>
          <w:rFonts w:ascii="Times New Roman" w:hAnsi="Times New Roman" w:cs="Times New Roman"/>
          <w:sz w:val="24"/>
          <w:szCs w:val="24"/>
        </w:rPr>
      </w:pPr>
    </w:p>
    <w:p w:rsidR="005C6645" w:rsidRPr="004F142A" w:rsidRDefault="005C6645" w:rsidP="00DF118E">
      <w:pPr>
        <w:spacing w:before="240" w:after="240" w:line="360" w:lineRule="auto"/>
        <w:rPr>
          <w:rFonts w:ascii="Times New Roman" w:hAnsi="Times New Roman" w:cs="Times New Roman"/>
          <w:sz w:val="24"/>
          <w:szCs w:val="24"/>
        </w:rPr>
      </w:pPr>
    </w:p>
    <w:p w:rsidR="00DF118E" w:rsidRDefault="005C6645" w:rsidP="00DF118E">
      <w:pPr>
        <w:pStyle w:val="Default"/>
        <w:spacing w:before="240" w:after="240" w:line="360" w:lineRule="auto"/>
        <w:jc w:val="right"/>
        <w:rPr>
          <w:rFonts w:ascii="Times New Roman" w:hAnsi="Times New Roman" w:cs="Times New Roman"/>
          <w:b/>
        </w:rPr>
      </w:pPr>
      <w:r w:rsidRPr="00554017">
        <w:rPr>
          <w:rFonts w:ascii="Times New Roman" w:hAnsi="Times New Roman" w:cs="Times New Roman"/>
          <w:b/>
        </w:rPr>
        <w:t>Juillet 2020</w:t>
      </w:r>
    </w:p>
    <w:p w:rsidR="00DF118E" w:rsidRDefault="00DF118E">
      <w:pPr>
        <w:rPr>
          <w:rFonts w:ascii="Times New Roman" w:hAnsi="Times New Roman" w:cs="Times New Roman"/>
          <w:b/>
          <w:bCs/>
          <w:color w:val="000000"/>
          <w:sz w:val="24"/>
          <w:szCs w:val="24"/>
        </w:rPr>
      </w:pPr>
      <w:r>
        <w:rPr>
          <w:rFonts w:ascii="Times New Roman" w:hAnsi="Times New Roman" w:cs="Times New Roman"/>
          <w:b/>
          <w:bCs/>
        </w:rPr>
        <w:br w:type="page"/>
      </w:r>
    </w:p>
    <w:p w:rsidR="00592B6A" w:rsidRPr="00DF118E" w:rsidRDefault="00821EDD" w:rsidP="00DF118E">
      <w:pPr>
        <w:pStyle w:val="Default"/>
        <w:spacing w:before="240" w:after="240" w:line="360" w:lineRule="auto"/>
        <w:rPr>
          <w:rFonts w:ascii="Times New Roman" w:hAnsi="Times New Roman" w:cs="Times New Roman"/>
          <w:b/>
        </w:rPr>
      </w:pPr>
      <w:r w:rsidRPr="00C30345">
        <w:rPr>
          <w:rFonts w:ascii="Times New Roman" w:hAnsi="Times New Roman" w:cs="Times New Roman"/>
          <w:b/>
          <w:bCs/>
        </w:rPr>
        <w:lastRenderedPageBreak/>
        <w:t>INTRODUCTION</w:t>
      </w:r>
    </w:p>
    <w:p w:rsidR="00C835A1" w:rsidRDefault="00821EDD" w:rsidP="00DF118E">
      <w:pPr>
        <w:pStyle w:val="Paragraphedeliste"/>
        <w:numPr>
          <w:ilvl w:val="0"/>
          <w:numId w:val="14"/>
        </w:numPr>
        <w:tabs>
          <w:tab w:val="left" w:pos="426"/>
        </w:tabs>
        <w:spacing w:before="240" w:after="240"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Le Burkina Faso </w:t>
      </w:r>
      <w:r w:rsidRPr="00821EDD">
        <w:rPr>
          <w:rFonts w:ascii="Times New Roman" w:hAnsi="Times New Roman" w:cs="Times New Roman"/>
          <w:sz w:val="24"/>
          <w:szCs w:val="24"/>
        </w:rPr>
        <w:t>a ratifié la Convention relative aux droits des personnes handicapées (CDPH) le 23 juillet 2009</w:t>
      </w:r>
      <w:r>
        <w:rPr>
          <w:rFonts w:ascii="Times New Roman" w:hAnsi="Times New Roman" w:cs="Times New Roman"/>
          <w:sz w:val="24"/>
          <w:szCs w:val="24"/>
        </w:rPr>
        <w:t xml:space="preserve"> en même temps </w:t>
      </w:r>
      <w:r w:rsidR="001936D0">
        <w:rPr>
          <w:rFonts w:ascii="Times New Roman" w:hAnsi="Times New Roman" w:cs="Times New Roman"/>
          <w:sz w:val="24"/>
          <w:szCs w:val="24"/>
        </w:rPr>
        <w:t xml:space="preserve">que </w:t>
      </w:r>
      <w:r>
        <w:rPr>
          <w:rFonts w:ascii="Times New Roman" w:hAnsi="Times New Roman" w:cs="Times New Roman"/>
          <w:sz w:val="24"/>
          <w:szCs w:val="24"/>
        </w:rPr>
        <w:t>son Protocole facultatif</w:t>
      </w:r>
      <w:r w:rsidRPr="00821EDD">
        <w:rPr>
          <w:rFonts w:ascii="Times New Roman" w:hAnsi="Times New Roman" w:cs="Times New Roman"/>
          <w:sz w:val="24"/>
          <w:szCs w:val="24"/>
        </w:rPr>
        <w:t>.</w:t>
      </w:r>
      <w:r>
        <w:rPr>
          <w:rFonts w:ascii="Times New Roman" w:hAnsi="Times New Roman" w:cs="Times New Roman"/>
          <w:sz w:val="24"/>
          <w:szCs w:val="24"/>
        </w:rPr>
        <w:t xml:space="preserve"> </w:t>
      </w:r>
      <w:r w:rsidRPr="00821EDD">
        <w:rPr>
          <w:rFonts w:ascii="Times New Roman" w:hAnsi="Times New Roman" w:cs="Times New Roman"/>
          <w:sz w:val="24"/>
          <w:szCs w:val="24"/>
        </w:rPr>
        <w:t>Conformément aux disposition</w:t>
      </w:r>
      <w:r>
        <w:rPr>
          <w:rFonts w:ascii="Times New Roman" w:hAnsi="Times New Roman" w:cs="Times New Roman"/>
          <w:sz w:val="24"/>
          <w:szCs w:val="24"/>
        </w:rPr>
        <w:t xml:space="preserve">s </w:t>
      </w:r>
      <w:r w:rsidRPr="00814AE7">
        <w:rPr>
          <w:rFonts w:ascii="Times New Roman" w:hAnsi="Times New Roman" w:cs="Times New Roman"/>
          <w:sz w:val="24"/>
          <w:szCs w:val="24"/>
        </w:rPr>
        <w:t>de l’article 35</w:t>
      </w:r>
      <w:r>
        <w:rPr>
          <w:rFonts w:ascii="Times New Roman" w:hAnsi="Times New Roman" w:cs="Times New Roman"/>
          <w:sz w:val="24"/>
          <w:szCs w:val="24"/>
        </w:rPr>
        <w:t xml:space="preserve"> de la C</w:t>
      </w:r>
      <w:r w:rsidRPr="00821EDD">
        <w:rPr>
          <w:rFonts w:ascii="Times New Roman" w:hAnsi="Times New Roman" w:cs="Times New Roman"/>
          <w:sz w:val="24"/>
          <w:szCs w:val="24"/>
        </w:rPr>
        <w:t xml:space="preserve">onvention, les Etats parties ont l’obligation de </w:t>
      </w:r>
      <w:r w:rsidR="00814AE7">
        <w:rPr>
          <w:rFonts w:ascii="Times New Roman" w:hAnsi="Times New Roman" w:cs="Times New Roman"/>
          <w:sz w:val="24"/>
          <w:szCs w:val="24"/>
        </w:rPr>
        <w:t>soumettre</w:t>
      </w:r>
      <w:r w:rsidRPr="00821EDD">
        <w:rPr>
          <w:rFonts w:ascii="Times New Roman" w:hAnsi="Times New Roman" w:cs="Times New Roman"/>
          <w:sz w:val="24"/>
          <w:szCs w:val="24"/>
        </w:rPr>
        <w:t xml:space="preserve"> </w:t>
      </w:r>
      <w:r w:rsidR="00814AE7">
        <w:rPr>
          <w:rFonts w:ascii="Times New Roman" w:hAnsi="Times New Roman" w:cs="Times New Roman"/>
          <w:sz w:val="24"/>
          <w:szCs w:val="24"/>
        </w:rPr>
        <w:t>au Comité des droits des personnes handicapées</w:t>
      </w:r>
      <w:r>
        <w:rPr>
          <w:rFonts w:ascii="Times New Roman" w:hAnsi="Times New Roman" w:cs="Times New Roman"/>
          <w:sz w:val="24"/>
          <w:szCs w:val="24"/>
        </w:rPr>
        <w:t xml:space="preserve"> un rapport </w:t>
      </w:r>
      <w:r w:rsidRPr="00821EDD">
        <w:rPr>
          <w:rFonts w:ascii="Times New Roman" w:hAnsi="Times New Roman" w:cs="Times New Roman"/>
          <w:sz w:val="24"/>
          <w:szCs w:val="24"/>
        </w:rPr>
        <w:t xml:space="preserve">sur l’état de mise en œuvre </w:t>
      </w:r>
      <w:r w:rsidR="001936D0">
        <w:rPr>
          <w:rFonts w:ascii="Times New Roman" w:hAnsi="Times New Roman" w:cs="Times New Roman"/>
          <w:sz w:val="24"/>
          <w:szCs w:val="24"/>
        </w:rPr>
        <w:t>des</w:t>
      </w:r>
      <w:r w:rsidR="00814AE7" w:rsidRPr="00814AE7">
        <w:rPr>
          <w:rFonts w:ascii="Times New Roman" w:hAnsi="Times New Roman" w:cs="Times New Roman"/>
          <w:sz w:val="24"/>
          <w:szCs w:val="24"/>
        </w:rPr>
        <w:t xml:space="preserve"> mesures qu’ils ont prises pour donner effet aux dispositions de </w:t>
      </w:r>
      <w:r w:rsidR="00814AE7">
        <w:rPr>
          <w:rFonts w:ascii="Times New Roman" w:hAnsi="Times New Roman" w:cs="Times New Roman"/>
          <w:sz w:val="24"/>
          <w:szCs w:val="24"/>
        </w:rPr>
        <w:t xml:space="preserve">la </w:t>
      </w:r>
      <w:r w:rsidR="00814AE7" w:rsidRPr="00814AE7">
        <w:rPr>
          <w:rFonts w:ascii="Times New Roman" w:hAnsi="Times New Roman" w:cs="Times New Roman"/>
          <w:sz w:val="24"/>
          <w:szCs w:val="24"/>
        </w:rPr>
        <w:t xml:space="preserve">Convention </w:t>
      </w:r>
      <w:r w:rsidRPr="00814AE7">
        <w:rPr>
          <w:rFonts w:ascii="Times New Roman" w:hAnsi="Times New Roman" w:cs="Times New Roman"/>
          <w:sz w:val="24"/>
          <w:szCs w:val="24"/>
        </w:rPr>
        <w:t>dans un délai de deux ans après sa ratification</w:t>
      </w:r>
      <w:r w:rsidR="00C835A1">
        <w:rPr>
          <w:rFonts w:ascii="Times New Roman" w:hAnsi="Times New Roman" w:cs="Times New Roman"/>
          <w:sz w:val="24"/>
          <w:szCs w:val="24"/>
        </w:rPr>
        <w:t>.</w:t>
      </w:r>
    </w:p>
    <w:p w:rsidR="008640D3" w:rsidRDefault="0083012D" w:rsidP="00DF118E">
      <w:pPr>
        <w:pStyle w:val="Paragraphedeliste"/>
        <w:numPr>
          <w:ilvl w:val="0"/>
          <w:numId w:val="14"/>
        </w:numPr>
        <w:tabs>
          <w:tab w:val="left" w:pos="426"/>
        </w:tabs>
        <w:spacing w:before="240" w:after="240" w:line="360" w:lineRule="auto"/>
        <w:ind w:left="0" w:firstLine="0"/>
        <w:jc w:val="both"/>
        <w:rPr>
          <w:rFonts w:ascii="Times New Roman" w:hAnsi="Times New Roman" w:cs="Times New Roman"/>
          <w:sz w:val="24"/>
          <w:szCs w:val="24"/>
        </w:rPr>
      </w:pPr>
      <w:r w:rsidRPr="00C835A1">
        <w:rPr>
          <w:rFonts w:ascii="Times New Roman" w:hAnsi="Times New Roman" w:cs="Times New Roman"/>
          <w:sz w:val="24"/>
          <w:szCs w:val="24"/>
        </w:rPr>
        <w:t xml:space="preserve">Au regard de cette disposition, le Burkina Faso devrait soumettre au Comité son premier rapport </w:t>
      </w:r>
      <w:r w:rsidR="00FC45C3" w:rsidRPr="00C835A1">
        <w:rPr>
          <w:rFonts w:ascii="Times New Roman" w:hAnsi="Times New Roman" w:cs="Times New Roman"/>
          <w:sz w:val="24"/>
          <w:szCs w:val="24"/>
        </w:rPr>
        <w:t xml:space="preserve">en juillet 2011. </w:t>
      </w:r>
      <w:r w:rsidR="008640D3" w:rsidRPr="00C835A1">
        <w:rPr>
          <w:rFonts w:ascii="Times New Roman" w:hAnsi="Times New Roman" w:cs="Times New Roman"/>
          <w:sz w:val="24"/>
          <w:szCs w:val="24"/>
        </w:rPr>
        <w:t>La Commission nationale des Droits</w:t>
      </w:r>
      <w:r w:rsidR="00C835A1" w:rsidRPr="00C835A1">
        <w:rPr>
          <w:rFonts w:ascii="Times New Roman" w:hAnsi="Times New Roman" w:cs="Times New Roman"/>
          <w:sz w:val="24"/>
          <w:szCs w:val="24"/>
        </w:rPr>
        <w:t xml:space="preserve"> humains (CNDH) félicite l</w:t>
      </w:r>
      <w:r w:rsidR="008640D3" w:rsidRPr="00C835A1">
        <w:rPr>
          <w:rFonts w:ascii="Times New Roman" w:hAnsi="Times New Roman" w:cs="Times New Roman"/>
          <w:sz w:val="24"/>
          <w:szCs w:val="24"/>
        </w:rPr>
        <w:t xml:space="preserve">e </w:t>
      </w:r>
      <w:r w:rsidR="00F31495">
        <w:rPr>
          <w:rFonts w:ascii="Times New Roman" w:hAnsi="Times New Roman" w:cs="Times New Roman"/>
          <w:sz w:val="24"/>
          <w:szCs w:val="24"/>
        </w:rPr>
        <w:t>G</w:t>
      </w:r>
      <w:r w:rsidR="008640D3" w:rsidRPr="00C835A1">
        <w:rPr>
          <w:rFonts w:ascii="Times New Roman" w:hAnsi="Times New Roman" w:cs="Times New Roman"/>
          <w:sz w:val="24"/>
          <w:szCs w:val="24"/>
        </w:rPr>
        <w:t>ouvernement pour la production du rapport initial du Bur</w:t>
      </w:r>
      <w:r w:rsidR="00C835A1">
        <w:rPr>
          <w:rFonts w:ascii="Times New Roman" w:hAnsi="Times New Roman" w:cs="Times New Roman"/>
          <w:sz w:val="24"/>
          <w:szCs w:val="24"/>
        </w:rPr>
        <w:t xml:space="preserve">kina Faso qui permet au pays d’une part, de </w:t>
      </w:r>
      <w:r w:rsidR="008640D3" w:rsidRPr="00C835A1">
        <w:rPr>
          <w:rFonts w:ascii="Times New Roman" w:hAnsi="Times New Roman" w:cs="Times New Roman"/>
          <w:sz w:val="24"/>
          <w:szCs w:val="24"/>
        </w:rPr>
        <w:t xml:space="preserve">résorber son retard </w:t>
      </w:r>
      <w:r w:rsidR="00C835A1">
        <w:rPr>
          <w:rFonts w:ascii="Times New Roman" w:hAnsi="Times New Roman" w:cs="Times New Roman"/>
          <w:sz w:val="24"/>
          <w:szCs w:val="24"/>
        </w:rPr>
        <w:t xml:space="preserve">dans le domaine de </w:t>
      </w:r>
      <w:r w:rsidR="001936D0">
        <w:rPr>
          <w:rFonts w:ascii="Times New Roman" w:hAnsi="Times New Roman" w:cs="Times New Roman"/>
          <w:sz w:val="24"/>
          <w:szCs w:val="24"/>
        </w:rPr>
        <w:t xml:space="preserve">la </w:t>
      </w:r>
      <w:r w:rsidR="00C835A1">
        <w:rPr>
          <w:rFonts w:ascii="Times New Roman" w:hAnsi="Times New Roman" w:cs="Times New Roman"/>
          <w:sz w:val="24"/>
          <w:szCs w:val="24"/>
        </w:rPr>
        <w:t xml:space="preserve">production de rapport et d’autre part, </w:t>
      </w:r>
      <w:r w:rsidR="00C835A1" w:rsidRPr="00C835A1">
        <w:rPr>
          <w:rFonts w:ascii="Times New Roman" w:hAnsi="Times New Roman" w:cs="Times New Roman"/>
          <w:sz w:val="24"/>
          <w:szCs w:val="24"/>
        </w:rPr>
        <w:t>d’honorer ses engagements internationaux en matière de promotion et de protection des droits des personnes handicapées</w:t>
      </w:r>
      <w:r w:rsidR="008640D3" w:rsidRPr="00C835A1">
        <w:rPr>
          <w:rFonts w:ascii="Times New Roman" w:hAnsi="Times New Roman" w:cs="Times New Roman"/>
          <w:sz w:val="24"/>
          <w:szCs w:val="24"/>
        </w:rPr>
        <w:t>.</w:t>
      </w:r>
    </w:p>
    <w:p w:rsidR="00C30345" w:rsidRPr="009854D8" w:rsidRDefault="005C480F" w:rsidP="00DF118E">
      <w:pPr>
        <w:pStyle w:val="Paragraphedeliste"/>
        <w:numPr>
          <w:ilvl w:val="0"/>
          <w:numId w:val="14"/>
        </w:numPr>
        <w:tabs>
          <w:tab w:val="left" w:pos="426"/>
        </w:tabs>
        <w:spacing w:before="240" w:after="240"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La CNDH</w:t>
      </w:r>
      <w:r w:rsidR="00C30345" w:rsidRPr="009854D8">
        <w:rPr>
          <w:rFonts w:ascii="Times New Roman" w:hAnsi="Times New Roman" w:cs="Times New Roman"/>
          <w:sz w:val="24"/>
          <w:szCs w:val="24"/>
        </w:rPr>
        <w:t xml:space="preserve"> existe depuis 2001. Initialement créée par décret, la Commission a été reformée par la loi n°062-2009/AN du 21 décembre </w:t>
      </w:r>
      <w:r w:rsidR="001936D0">
        <w:rPr>
          <w:rFonts w:ascii="Times New Roman" w:hAnsi="Times New Roman" w:cs="Times New Roman"/>
          <w:sz w:val="24"/>
          <w:szCs w:val="24"/>
        </w:rPr>
        <w:t xml:space="preserve">2009 </w:t>
      </w:r>
      <w:r w:rsidR="00C30345" w:rsidRPr="009854D8">
        <w:rPr>
          <w:rFonts w:ascii="Times New Roman" w:hAnsi="Times New Roman" w:cs="Times New Roman"/>
          <w:sz w:val="24"/>
          <w:szCs w:val="24"/>
        </w:rPr>
        <w:t xml:space="preserve">portant création de la CNDH. Cette loi a rendu la création de l’institution conforme en partie aux Principes de Paris. </w:t>
      </w:r>
    </w:p>
    <w:p w:rsidR="00C30345" w:rsidRDefault="00C30345" w:rsidP="00DF118E">
      <w:pPr>
        <w:pStyle w:val="Paragraphedeliste"/>
        <w:numPr>
          <w:ilvl w:val="0"/>
          <w:numId w:val="14"/>
        </w:numPr>
        <w:tabs>
          <w:tab w:val="left" w:pos="426"/>
        </w:tabs>
        <w:spacing w:before="240" w:after="240" w:line="360" w:lineRule="auto"/>
        <w:ind w:left="0" w:firstLine="0"/>
        <w:jc w:val="both"/>
        <w:rPr>
          <w:rFonts w:ascii="Times New Roman" w:hAnsi="Times New Roman" w:cs="Times New Roman"/>
          <w:sz w:val="24"/>
          <w:szCs w:val="24"/>
        </w:rPr>
      </w:pPr>
      <w:r w:rsidRPr="00E8377B">
        <w:rPr>
          <w:rFonts w:ascii="Times New Roman" w:hAnsi="Times New Roman" w:cs="Times New Roman"/>
          <w:sz w:val="24"/>
          <w:szCs w:val="24"/>
        </w:rPr>
        <w:t xml:space="preserve">Cependant, la loi de 2009, lors de sa mise en œuvre, a révélé des insuffisances au nombre desquels on peut citer le nombre pléthorique des commissaires (28) et leur non permanence, ce qui rendait leur mobilisation très difficile. </w:t>
      </w:r>
    </w:p>
    <w:p w:rsidR="00C30345" w:rsidRDefault="00C30345" w:rsidP="00DF118E">
      <w:pPr>
        <w:pStyle w:val="Paragraphedeliste"/>
        <w:numPr>
          <w:ilvl w:val="0"/>
          <w:numId w:val="14"/>
        </w:numPr>
        <w:tabs>
          <w:tab w:val="left" w:pos="426"/>
        </w:tabs>
        <w:spacing w:before="240" w:after="240" w:line="360" w:lineRule="auto"/>
        <w:ind w:left="0" w:firstLine="0"/>
        <w:jc w:val="both"/>
        <w:rPr>
          <w:rFonts w:ascii="Times New Roman" w:hAnsi="Times New Roman" w:cs="Times New Roman"/>
          <w:sz w:val="24"/>
          <w:szCs w:val="24"/>
        </w:rPr>
      </w:pPr>
      <w:r w:rsidRPr="00E8377B">
        <w:rPr>
          <w:rFonts w:ascii="Times New Roman" w:hAnsi="Times New Roman" w:cs="Times New Roman"/>
          <w:sz w:val="24"/>
          <w:szCs w:val="24"/>
        </w:rPr>
        <w:t xml:space="preserve">Pour corriger </w:t>
      </w:r>
      <w:r>
        <w:rPr>
          <w:rFonts w:ascii="Times New Roman" w:hAnsi="Times New Roman" w:cs="Times New Roman"/>
          <w:sz w:val="24"/>
          <w:szCs w:val="24"/>
        </w:rPr>
        <w:t>ces</w:t>
      </w:r>
      <w:r w:rsidRPr="00E8377B">
        <w:rPr>
          <w:rFonts w:ascii="Times New Roman" w:hAnsi="Times New Roman" w:cs="Times New Roman"/>
          <w:sz w:val="24"/>
          <w:szCs w:val="24"/>
        </w:rPr>
        <w:t xml:space="preserve"> </w:t>
      </w:r>
      <w:r>
        <w:rPr>
          <w:rFonts w:ascii="Times New Roman" w:hAnsi="Times New Roman" w:cs="Times New Roman"/>
          <w:sz w:val="24"/>
          <w:szCs w:val="24"/>
        </w:rPr>
        <w:t>insuffisances</w:t>
      </w:r>
      <w:r w:rsidRPr="00E8377B">
        <w:rPr>
          <w:rFonts w:ascii="Times New Roman" w:hAnsi="Times New Roman" w:cs="Times New Roman"/>
          <w:sz w:val="24"/>
          <w:szCs w:val="24"/>
        </w:rPr>
        <w:t xml:space="preserve">, un processus de réforme de la Commission a été amorcé en 2015. Ce processus a abouti à l’adoption le 24 mars 2016 </w:t>
      </w:r>
      <w:r>
        <w:rPr>
          <w:rFonts w:ascii="Times New Roman" w:hAnsi="Times New Roman" w:cs="Times New Roman"/>
          <w:sz w:val="24"/>
          <w:szCs w:val="24"/>
        </w:rPr>
        <w:t xml:space="preserve">de la </w:t>
      </w:r>
      <w:r w:rsidRPr="00E8377B">
        <w:rPr>
          <w:rFonts w:ascii="Times New Roman" w:hAnsi="Times New Roman" w:cs="Times New Roman"/>
          <w:sz w:val="24"/>
          <w:szCs w:val="24"/>
        </w:rPr>
        <w:t>loi</w:t>
      </w:r>
      <w:r>
        <w:rPr>
          <w:rFonts w:ascii="Times New Roman" w:hAnsi="Times New Roman" w:cs="Times New Roman"/>
          <w:sz w:val="24"/>
          <w:szCs w:val="24"/>
        </w:rPr>
        <w:t xml:space="preserve"> n°001-2016/AN</w:t>
      </w:r>
      <w:r w:rsidRPr="00E8377B">
        <w:rPr>
          <w:rFonts w:ascii="Times New Roman" w:hAnsi="Times New Roman" w:cs="Times New Roman"/>
          <w:sz w:val="24"/>
          <w:szCs w:val="24"/>
        </w:rPr>
        <w:t xml:space="preserve"> portant création de l’institution. </w:t>
      </w:r>
    </w:p>
    <w:p w:rsidR="00C30345" w:rsidRPr="00E8377B" w:rsidRDefault="00C30345" w:rsidP="00DF118E">
      <w:pPr>
        <w:pStyle w:val="Paragraphedeliste"/>
        <w:numPr>
          <w:ilvl w:val="0"/>
          <w:numId w:val="14"/>
        </w:numPr>
        <w:tabs>
          <w:tab w:val="left" w:pos="426"/>
        </w:tabs>
        <w:spacing w:before="240" w:after="240" w:line="360" w:lineRule="auto"/>
        <w:ind w:left="0" w:firstLine="0"/>
        <w:jc w:val="both"/>
        <w:rPr>
          <w:rFonts w:ascii="Times New Roman" w:hAnsi="Times New Roman" w:cs="Times New Roman"/>
          <w:sz w:val="24"/>
          <w:szCs w:val="24"/>
        </w:rPr>
      </w:pPr>
      <w:r w:rsidRPr="00E8377B">
        <w:rPr>
          <w:rFonts w:ascii="Times New Roman" w:hAnsi="Times New Roman" w:cs="Times New Roman"/>
          <w:sz w:val="24"/>
          <w:szCs w:val="24"/>
        </w:rPr>
        <w:t>Cette loi comporte de nombreuses innovations parmi lesquel</w:t>
      </w:r>
      <w:r>
        <w:rPr>
          <w:rFonts w:ascii="Times New Roman" w:hAnsi="Times New Roman" w:cs="Times New Roman"/>
          <w:sz w:val="24"/>
          <w:szCs w:val="24"/>
        </w:rPr>
        <w:t>le</w:t>
      </w:r>
      <w:r w:rsidRPr="00E8377B">
        <w:rPr>
          <w:rFonts w:ascii="Times New Roman" w:hAnsi="Times New Roman" w:cs="Times New Roman"/>
          <w:sz w:val="24"/>
          <w:szCs w:val="24"/>
        </w:rPr>
        <w:t>s on peut citer :</w:t>
      </w:r>
    </w:p>
    <w:p w:rsidR="00C30345" w:rsidRPr="004F142A" w:rsidRDefault="00C30345" w:rsidP="00DF118E">
      <w:pPr>
        <w:pStyle w:val="Paragraphedeliste"/>
        <w:numPr>
          <w:ilvl w:val="0"/>
          <w:numId w:val="13"/>
        </w:numPr>
        <w:spacing w:before="240" w:after="240" w:line="360" w:lineRule="auto"/>
        <w:jc w:val="both"/>
        <w:rPr>
          <w:rFonts w:ascii="Times New Roman" w:hAnsi="Times New Roman" w:cs="Times New Roman"/>
          <w:sz w:val="24"/>
          <w:szCs w:val="24"/>
        </w:rPr>
      </w:pPr>
      <w:r w:rsidRPr="004F142A">
        <w:rPr>
          <w:rFonts w:ascii="Times New Roman" w:hAnsi="Times New Roman" w:cs="Times New Roman"/>
          <w:sz w:val="24"/>
          <w:szCs w:val="24"/>
        </w:rPr>
        <w:t xml:space="preserve">la réduction du nombre de membres à </w:t>
      </w:r>
      <w:r w:rsidR="00DF118E">
        <w:rPr>
          <w:rFonts w:ascii="Times New Roman" w:hAnsi="Times New Roman" w:cs="Times New Roman"/>
          <w:sz w:val="24"/>
          <w:szCs w:val="24"/>
        </w:rPr>
        <w:t>onze (</w:t>
      </w:r>
      <w:r w:rsidRPr="004F142A">
        <w:rPr>
          <w:rFonts w:ascii="Times New Roman" w:hAnsi="Times New Roman" w:cs="Times New Roman"/>
          <w:sz w:val="24"/>
          <w:szCs w:val="24"/>
        </w:rPr>
        <w:t>11</w:t>
      </w:r>
      <w:r w:rsidR="00DF118E">
        <w:rPr>
          <w:rFonts w:ascii="Times New Roman" w:hAnsi="Times New Roman" w:cs="Times New Roman"/>
          <w:sz w:val="24"/>
          <w:szCs w:val="24"/>
        </w:rPr>
        <w:t>)</w:t>
      </w:r>
      <w:r w:rsidRPr="004F142A">
        <w:rPr>
          <w:rFonts w:ascii="Times New Roman" w:hAnsi="Times New Roman" w:cs="Times New Roman"/>
          <w:sz w:val="24"/>
          <w:szCs w:val="24"/>
        </w:rPr>
        <w:t> ;</w:t>
      </w:r>
    </w:p>
    <w:p w:rsidR="00C30345" w:rsidRPr="004F142A" w:rsidRDefault="00C30345" w:rsidP="00DF118E">
      <w:pPr>
        <w:pStyle w:val="Paragraphedeliste"/>
        <w:numPr>
          <w:ilvl w:val="0"/>
          <w:numId w:val="13"/>
        </w:numPr>
        <w:spacing w:before="240" w:after="240" w:line="360" w:lineRule="auto"/>
        <w:jc w:val="both"/>
        <w:rPr>
          <w:rFonts w:ascii="Times New Roman" w:hAnsi="Times New Roman" w:cs="Times New Roman"/>
          <w:sz w:val="24"/>
          <w:szCs w:val="24"/>
        </w:rPr>
      </w:pPr>
      <w:r w:rsidRPr="004F142A">
        <w:rPr>
          <w:rFonts w:ascii="Times New Roman" w:hAnsi="Times New Roman" w:cs="Times New Roman"/>
          <w:sz w:val="24"/>
          <w:szCs w:val="24"/>
        </w:rPr>
        <w:t>la permanence de tous les membres</w:t>
      </w:r>
      <w:r>
        <w:rPr>
          <w:rFonts w:ascii="Times New Roman" w:hAnsi="Times New Roman" w:cs="Times New Roman"/>
          <w:sz w:val="24"/>
          <w:szCs w:val="24"/>
        </w:rPr>
        <w:t xml:space="preserve"> et leur rémunération</w:t>
      </w:r>
      <w:r w:rsidRPr="004F142A">
        <w:rPr>
          <w:rFonts w:ascii="Times New Roman" w:hAnsi="Times New Roman" w:cs="Times New Roman"/>
          <w:sz w:val="24"/>
          <w:szCs w:val="24"/>
        </w:rPr>
        <w:t> ;</w:t>
      </w:r>
    </w:p>
    <w:p w:rsidR="00C30345" w:rsidRPr="004F142A" w:rsidRDefault="00C30345" w:rsidP="00DF118E">
      <w:pPr>
        <w:pStyle w:val="Paragraphedeliste"/>
        <w:numPr>
          <w:ilvl w:val="0"/>
          <w:numId w:val="13"/>
        </w:numPr>
        <w:spacing w:before="240" w:after="240" w:line="360" w:lineRule="auto"/>
        <w:jc w:val="both"/>
        <w:rPr>
          <w:rFonts w:ascii="Times New Roman" w:hAnsi="Times New Roman" w:cs="Times New Roman"/>
          <w:sz w:val="24"/>
          <w:szCs w:val="24"/>
        </w:rPr>
      </w:pPr>
      <w:r w:rsidRPr="004F142A">
        <w:rPr>
          <w:rFonts w:ascii="Times New Roman" w:hAnsi="Times New Roman" w:cs="Times New Roman"/>
          <w:sz w:val="24"/>
          <w:szCs w:val="24"/>
        </w:rPr>
        <w:t>l’institution d’un double niveau de désignation des commissaires avec la mise en place d’un Comité de sélection chargé de superviser la désignation ou l’élection des nouveaux commissaires ;</w:t>
      </w:r>
    </w:p>
    <w:p w:rsidR="00C30345" w:rsidRDefault="00C30345" w:rsidP="00DF118E">
      <w:pPr>
        <w:pStyle w:val="Paragraphedeliste"/>
        <w:numPr>
          <w:ilvl w:val="0"/>
          <w:numId w:val="13"/>
        </w:numPr>
        <w:spacing w:before="240" w:after="240" w:line="360" w:lineRule="auto"/>
        <w:jc w:val="both"/>
        <w:rPr>
          <w:rFonts w:ascii="Times New Roman" w:hAnsi="Times New Roman" w:cs="Times New Roman"/>
          <w:sz w:val="24"/>
          <w:szCs w:val="24"/>
        </w:rPr>
      </w:pPr>
      <w:r w:rsidRPr="004F142A">
        <w:rPr>
          <w:rFonts w:ascii="Times New Roman" w:hAnsi="Times New Roman" w:cs="Times New Roman"/>
          <w:sz w:val="24"/>
          <w:szCs w:val="24"/>
        </w:rPr>
        <w:t>la possibilité pour la CNDH de recruter du</w:t>
      </w:r>
      <w:r>
        <w:rPr>
          <w:rFonts w:ascii="Times New Roman" w:hAnsi="Times New Roman" w:cs="Times New Roman"/>
          <w:sz w:val="24"/>
          <w:szCs w:val="24"/>
        </w:rPr>
        <w:t xml:space="preserve"> personnel ;</w:t>
      </w:r>
    </w:p>
    <w:p w:rsidR="00C30345" w:rsidRDefault="00C30345" w:rsidP="00DF118E">
      <w:pPr>
        <w:pStyle w:val="Paragraphedeliste"/>
        <w:numPr>
          <w:ilvl w:val="0"/>
          <w:numId w:val="13"/>
        </w:numPr>
        <w:spacing w:before="240" w:after="240" w:line="360" w:lineRule="auto"/>
        <w:jc w:val="both"/>
        <w:rPr>
          <w:rFonts w:ascii="Times New Roman" w:hAnsi="Times New Roman" w:cs="Times New Roman"/>
          <w:sz w:val="24"/>
          <w:szCs w:val="24"/>
        </w:rPr>
      </w:pPr>
      <w:r>
        <w:rPr>
          <w:rFonts w:ascii="Times New Roman" w:hAnsi="Times New Roman" w:cs="Times New Roman"/>
          <w:sz w:val="24"/>
          <w:szCs w:val="24"/>
        </w:rPr>
        <w:t>le renforcement du mandat de la Commission, notamment en matière de traitement des plaintes et de visite des lieux de privation de liberté.</w:t>
      </w:r>
    </w:p>
    <w:p w:rsidR="00363429" w:rsidRDefault="00363429" w:rsidP="00DF118E">
      <w:pPr>
        <w:pStyle w:val="Paragraphedeliste"/>
        <w:numPr>
          <w:ilvl w:val="0"/>
          <w:numId w:val="14"/>
        </w:numPr>
        <w:tabs>
          <w:tab w:val="left" w:pos="426"/>
        </w:tabs>
        <w:spacing w:before="240" w:after="240"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La CNDH dispose d’un mandat très large en matière de promotion, de protection et de défense des droits humains au Burkina Faso. Ce mandat englobe les droits des personnes </w:t>
      </w:r>
      <w:r>
        <w:rPr>
          <w:rFonts w:ascii="Times New Roman" w:hAnsi="Times New Roman" w:cs="Times New Roman"/>
          <w:sz w:val="24"/>
          <w:szCs w:val="24"/>
        </w:rPr>
        <w:lastRenderedPageBreak/>
        <w:t xml:space="preserve">handicapées. En vue de faciliter la mise en œuvre de ce mandat, la </w:t>
      </w:r>
      <w:r w:rsidR="001936D0">
        <w:rPr>
          <w:rFonts w:ascii="Times New Roman" w:hAnsi="Times New Roman" w:cs="Times New Roman"/>
          <w:sz w:val="24"/>
          <w:szCs w:val="24"/>
        </w:rPr>
        <w:t>Commission dispose de trois</w:t>
      </w:r>
      <w:r>
        <w:rPr>
          <w:rFonts w:ascii="Times New Roman" w:hAnsi="Times New Roman" w:cs="Times New Roman"/>
          <w:sz w:val="24"/>
          <w:szCs w:val="24"/>
        </w:rPr>
        <w:t xml:space="preserve"> Sous-Commissions permanentes </w:t>
      </w:r>
      <w:r w:rsidR="00F31495">
        <w:rPr>
          <w:rFonts w:ascii="Times New Roman" w:hAnsi="Times New Roman" w:cs="Times New Roman"/>
          <w:sz w:val="24"/>
          <w:szCs w:val="24"/>
        </w:rPr>
        <w:t xml:space="preserve">(SCP) </w:t>
      </w:r>
      <w:r>
        <w:rPr>
          <w:rFonts w:ascii="Times New Roman" w:hAnsi="Times New Roman" w:cs="Times New Roman"/>
          <w:sz w:val="24"/>
          <w:szCs w:val="24"/>
        </w:rPr>
        <w:t>à savoir</w:t>
      </w:r>
      <w:r w:rsidR="00F31495">
        <w:rPr>
          <w:rFonts w:ascii="Times New Roman" w:hAnsi="Times New Roman" w:cs="Times New Roman"/>
          <w:sz w:val="24"/>
          <w:szCs w:val="24"/>
        </w:rPr>
        <w:t> :</w:t>
      </w:r>
      <w:r>
        <w:rPr>
          <w:rFonts w:ascii="Times New Roman" w:hAnsi="Times New Roman" w:cs="Times New Roman"/>
          <w:sz w:val="24"/>
          <w:szCs w:val="24"/>
        </w:rPr>
        <w:t xml:space="preserve"> la Sous-Commission </w:t>
      </w:r>
      <w:r w:rsidR="00502884">
        <w:rPr>
          <w:rFonts w:ascii="Times New Roman" w:hAnsi="Times New Roman" w:cs="Times New Roman"/>
          <w:sz w:val="24"/>
          <w:szCs w:val="24"/>
        </w:rPr>
        <w:t xml:space="preserve">permanente </w:t>
      </w:r>
      <w:r>
        <w:rPr>
          <w:rFonts w:ascii="Times New Roman" w:hAnsi="Times New Roman" w:cs="Times New Roman"/>
          <w:sz w:val="24"/>
          <w:szCs w:val="24"/>
        </w:rPr>
        <w:t>des Droits civils et politiques (SCP-DCP), la Sous-Commission permanente des Droits économiques, sociaux et culturels (SCP-DESC) et la Sous-Commission permanente des Droits humains et développement (SCP-DHD).</w:t>
      </w:r>
      <w:r w:rsidR="00DC7824">
        <w:rPr>
          <w:rFonts w:ascii="Times New Roman" w:hAnsi="Times New Roman" w:cs="Times New Roman"/>
          <w:sz w:val="24"/>
          <w:szCs w:val="24"/>
        </w:rPr>
        <w:t xml:space="preserve"> Chacune des SCP a également en charge les droits des personnes handicapées dans son domaine de </w:t>
      </w:r>
      <w:r w:rsidR="00502884">
        <w:rPr>
          <w:rFonts w:ascii="Times New Roman" w:hAnsi="Times New Roman" w:cs="Times New Roman"/>
          <w:sz w:val="24"/>
          <w:szCs w:val="24"/>
        </w:rPr>
        <w:t>compétence</w:t>
      </w:r>
      <w:r w:rsidR="00DC7824">
        <w:rPr>
          <w:rFonts w:ascii="Times New Roman" w:hAnsi="Times New Roman" w:cs="Times New Roman"/>
          <w:sz w:val="24"/>
          <w:szCs w:val="24"/>
        </w:rPr>
        <w:t>.</w:t>
      </w:r>
    </w:p>
    <w:p w:rsidR="00563601" w:rsidRPr="00363429" w:rsidRDefault="00563601" w:rsidP="00DF118E">
      <w:pPr>
        <w:pStyle w:val="Paragraphedeliste"/>
        <w:numPr>
          <w:ilvl w:val="0"/>
          <w:numId w:val="14"/>
        </w:numPr>
        <w:tabs>
          <w:tab w:val="left" w:pos="426"/>
        </w:tabs>
        <w:spacing w:before="240" w:after="240"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C’est en vertu de ses attributions en matière de promotion, de protection et de défense des droits des personnes handicapées que la CNDH fournit au Comité le présent document dans le cadre de l’examen du rapport initial du Burkina Faso au titre de la C</w:t>
      </w:r>
      <w:r w:rsidR="00A736FD">
        <w:rPr>
          <w:rFonts w:ascii="Times New Roman" w:hAnsi="Times New Roman" w:cs="Times New Roman"/>
          <w:sz w:val="24"/>
          <w:szCs w:val="24"/>
        </w:rPr>
        <w:t>DPH</w:t>
      </w:r>
      <w:r>
        <w:rPr>
          <w:rFonts w:ascii="Times New Roman" w:hAnsi="Times New Roman" w:cs="Times New Roman"/>
          <w:sz w:val="24"/>
          <w:szCs w:val="24"/>
        </w:rPr>
        <w:t>.</w:t>
      </w:r>
    </w:p>
    <w:p w:rsidR="0023653C" w:rsidRPr="0023653C" w:rsidRDefault="00CF09AF" w:rsidP="00DF118E">
      <w:pPr>
        <w:pStyle w:val="Paragraphedeliste"/>
        <w:numPr>
          <w:ilvl w:val="0"/>
          <w:numId w:val="14"/>
        </w:numPr>
        <w:tabs>
          <w:tab w:val="left" w:pos="426"/>
        </w:tabs>
        <w:spacing w:before="240" w:after="240" w:line="360" w:lineRule="auto"/>
        <w:ind w:left="0" w:firstLine="0"/>
        <w:jc w:val="both"/>
        <w:rPr>
          <w:rFonts w:ascii="Times New Roman" w:eastAsia="Times New Roman" w:hAnsi="Times New Roman" w:cs="Times New Roman"/>
          <w:sz w:val="24"/>
          <w:szCs w:val="24"/>
          <w:lang w:eastAsia="fr-FR"/>
        </w:rPr>
      </w:pPr>
      <w:r>
        <w:rPr>
          <w:rFonts w:ascii="Times New Roman" w:hAnsi="Times New Roman" w:cs="Times New Roman"/>
          <w:bCs/>
          <w:sz w:val="24"/>
          <w:szCs w:val="24"/>
        </w:rPr>
        <w:t xml:space="preserve">Le présent </w:t>
      </w:r>
      <w:r w:rsidR="00564BB8">
        <w:rPr>
          <w:rFonts w:ascii="Times New Roman" w:hAnsi="Times New Roman" w:cs="Times New Roman"/>
          <w:bCs/>
          <w:sz w:val="24"/>
          <w:szCs w:val="24"/>
        </w:rPr>
        <w:t>document</w:t>
      </w:r>
      <w:r>
        <w:rPr>
          <w:rFonts w:ascii="Times New Roman" w:hAnsi="Times New Roman" w:cs="Times New Roman"/>
          <w:bCs/>
          <w:sz w:val="24"/>
          <w:szCs w:val="24"/>
        </w:rPr>
        <w:t xml:space="preserve"> a été élaboré sur la base de l’analyse du cadre juridique national en matière de protection des droits humains en général et des droits des personnes handicapées en particulier.</w:t>
      </w:r>
      <w:r w:rsidR="00100833">
        <w:rPr>
          <w:rFonts w:ascii="Times New Roman" w:hAnsi="Times New Roman" w:cs="Times New Roman"/>
          <w:bCs/>
          <w:sz w:val="24"/>
          <w:szCs w:val="24"/>
        </w:rPr>
        <w:t xml:space="preserve"> Il s’est agi de voir si </w:t>
      </w:r>
      <w:r w:rsidR="00D1776F">
        <w:rPr>
          <w:rFonts w:ascii="Times New Roman" w:hAnsi="Times New Roman" w:cs="Times New Roman"/>
          <w:bCs/>
          <w:sz w:val="24"/>
          <w:szCs w:val="24"/>
        </w:rPr>
        <w:t>la</w:t>
      </w:r>
      <w:r w:rsidR="00100833">
        <w:rPr>
          <w:rFonts w:ascii="Times New Roman" w:hAnsi="Times New Roman" w:cs="Times New Roman"/>
          <w:bCs/>
          <w:sz w:val="24"/>
          <w:szCs w:val="24"/>
        </w:rPr>
        <w:t xml:space="preserve"> législation du Burkina Faso prend suffisamment en compte </w:t>
      </w:r>
      <w:r w:rsidR="00564BB8">
        <w:rPr>
          <w:rFonts w:ascii="Times New Roman" w:hAnsi="Times New Roman" w:cs="Times New Roman"/>
          <w:bCs/>
          <w:sz w:val="24"/>
          <w:szCs w:val="24"/>
        </w:rPr>
        <w:t xml:space="preserve">les droits </w:t>
      </w:r>
      <w:r w:rsidR="00100833">
        <w:rPr>
          <w:rFonts w:ascii="Times New Roman" w:hAnsi="Times New Roman" w:cs="Times New Roman"/>
          <w:bCs/>
          <w:sz w:val="24"/>
          <w:szCs w:val="24"/>
        </w:rPr>
        <w:t xml:space="preserve">des personnes handicapées, conformément aux dispositions de la Convention et aux engagements régionaux et internationaux du pays en matière de droits humains. </w:t>
      </w:r>
    </w:p>
    <w:p w:rsidR="00CF6340" w:rsidRPr="00A67726" w:rsidRDefault="00453453" w:rsidP="00DF118E">
      <w:pPr>
        <w:pStyle w:val="Paragraphedeliste"/>
        <w:numPr>
          <w:ilvl w:val="0"/>
          <w:numId w:val="14"/>
        </w:numPr>
        <w:tabs>
          <w:tab w:val="left" w:pos="426"/>
        </w:tabs>
        <w:spacing w:before="240" w:after="240" w:line="360" w:lineRule="auto"/>
        <w:ind w:left="0" w:firstLine="0"/>
        <w:jc w:val="both"/>
        <w:rPr>
          <w:rFonts w:ascii="Times New Roman" w:eastAsia="Times New Roman" w:hAnsi="Times New Roman" w:cs="Times New Roman"/>
          <w:sz w:val="24"/>
          <w:szCs w:val="24"/>
          <w:lang w:eastAsia="fr-FR"/>
        </w:rPr>
      </w:pPr>
      <w:r>
        <w:rPr>
          <w:rFonts w:ascii="Times New Roman" w:hAnsi="Times New Roman" w:cs="Times New Roman"/>
          <w:bCs/>
          <w:sz w:val="24"/>
          <w:szCs w:val="24"/>
        </w:rPr>
        <w:t>L’analyse</w:t>
      </w:r>
      <w:r w:rsidR="00D1776F">
        <w:rPr>
          <w:rFonts w:ascii="Times New Roman" w:hAnsi="Times New Roman" w:cs="Times New Roman"/>
          <w:bCs/>
          <w:sz w:val="24"/>
          <w:szCs w:val="24"/>
        </w:rPr>
        <w:t xml:space="preserve"> a </w:t>
      </w:r>
      <w:r>
        <w:rPr>
          <w:rFonts w:ascii="Times New Roman" w:hAnsi="Times New Roman" w:cs="Times New Roman"/>
          <w:bCs/>
          <w:sz w:val="24"/>
          <w:szCs w:val="24"/>
        </w:rPr>
        <w:t>également concernée les constats faits par la CNDH lors du monitoring de la situation des droits humains en générale et des droits des personnes handicapées de façon spécifique. Au titre de ces activités de monitoring, on peut citer les visite</w:t>
      </w:r>
      <w:r w:rsidR="0034254E">
        <w:rPr>
          <w:rFonts w:ascii="Times New Roman" w:hAnsi="Times New Roman" w:cs="Times New Roman"/>
          <w:bCs/>
          <w:sz w:val="24"/>
          <w:szCs w:val="24"/>
        </w:rPr>
        <w:t>s</w:t>
      </w:r>
      <w:r>
        <w:rPr>
          <w:rFonts w:ascii="Times New Roman" w:hAnsi="Times New Roman" w:cs="Times New Roman"/>
          <w:bCs/>
          <w:sz w:val="24"/>
          <w:szCs w:val="24"/>
        </w:rPr>
        <w:t xml:space="preserve"> des l</w:t>
      </w:r>
      <w:r w:rsidR="0023653C">
        <w:rPr>
          <w:rFonts w:ascii="Times New Roman" w:hAnsi="Times New Roman" w:cs="Times New Roman"/>
          <w:bCs/>
          <w:sz w:val="24"/>
          <w:szCs w:val="24"/>
        </w:rPr>
        <w:t>ieux de privation de liberté et les</w:t>
      </w:r>
      <w:r>
        <w:rPr>
          <w:rFonts w:ascii="Times New Roman" w:hAnsi="Times New Roman" w:cs="Times New Roman"/>
          <w:bCs/>
          <w:sz w:val="24"/>
          <w:szCs w:val="24"/>
        </w:rPr>
        <w:t xml:space="preserve"> mission</w:t>
      </w:r>
      <w:r w:rsidR="0023653C">
        <w:rPr>
          <w:rFonts w:ascii="Times New Roman" w:hAnsi="Times New Roman" w:cs="Times New Roman"/>
          <w:bCs/>
          <w:sz w:val="24"/>
          <w:szCs w:val="24"/>
        </w:rPr>
        <w:t>s</w:t>
      </w:r>
      <w:r>
        <w:rPr>
          <w:rFonts w:ascii="Times New Roman" w:hAnsi="Times New Roman" w:cs="Times New Roman"/>
          <w:bCs/>
          <w:sz w:val="24"/>
          <w:szCs w:val="24"/>
        </w:rPr>
        <w:t xml:space="preserve"> d’évaluation des droits des personnes déplacées internes dans les villes </w:t>
      </w:r>
      <w:proofErr w:type="gramStart"/>
      <w:r>
        <w:rPr>
          <w:rFonts w:ascii="Times New Roman" w:hAnsi="Times New Roman" w:cs="Times New Roman"/>
          <w:bCs/>
          <w:sz w:val="24"/>
          <w:szCs w:val="24"/>
        </w:rPr>
        <w:t>de Ouagadougou</w:t>
      </w:r>
      <w:proofErr w:type="gramEnd"/>
      <w:r>
        <w:rPr>
          <w:rFonts w:ascii="Times New Roman" w:hAnsi="Times New Roman" w:cs="Times New Roman"/>
          <w:bCs/>
          <w:sz w:val="24"/>
          <w:szCs w:val="24"/>
        </w:rPr>
        <w:t xml:space="preserve"> et de </w:t>
      </w:r>
      <w:proofErr w:type="spellStart"/>
      <w:r>
        <w:rPr>
          <w:rFonts w:ascii="Times New Roman" w:hAnsi="Times New Roman" w:cs="Times New Roman"/>
          <w:bCs/>
          <w:sz w:val="24"/>
          <w:szCs w:val="24"/>
        </w:rPr>
        <w:t>Kongoussi</w:t>
      </w:r>
      <w:proofErr w:type="spellEnd"/>
      <w:r>
        <w:rPr>
          <w:rFonts w:ascii="Times New Roman" w:hAnsi="Times New Roman" w:cs="Times New Roman"/>
          <w:bCs/>
          <w:sz w:val="24"/>
          <w:szCs w:val="24"/>
        </w:rPr>
        <w:t>.</w:t>
      </w:r>
      <w:r w:rsidR="00C30345">
        <w:rPr>
          <w:rFonts w:ascii="Times New Roman" w:hAnsi="Times New Roman" w:cs="Times New Roman"/>
          <w:bCs/>
          <w:sz w:val="24"/>
          <w:szCs w:val="24"/>
        </w:rPr>
        <w:t xml:space="preserve"> </w:t>
      </w:r>
      <w:r w:rsidR="00C30345" w:rsidRPr="00164DDC">
        <w:rPr>
          <w:rFonts w:ascii="Times New Roman" w:eastAsia="Times New Roman" w:hAnsi="Times New Roman" w:cs="Times New Roman"/>
          <w:sz w:val="24"/>
          <w:szCs w:val="24"/>
          <w:lang w:eastAsia="fr-FR"/>
        </w:rPr>
        <w:t xml:space="preserve">L’analyse </w:t>
      </w:r>
      <w:r w:rsidR="00F31495">
        <w:rPr>
          <w:rFonts w:ascii="Times New Roman" w:eastAsia="Times New Roman" w:hAnsi="Times New Roman" w:cs="Times New Roman"/>
          <w:sz w:val="24"/>
          <w:szCs w:val="24"/>
          <w:lang w:eastAsia="fr-FR"/>
        </w:rPr>
        <w:t xml:space="preserve">tient compte </w:t>
      </w:r>
      <w:r w:rsidR="00C30345" w:rsidRPr="00164DDC">
        <w:rPr>
          <w:rFonts w:ascii="Times New Roman" w:eastAsia="Times New Roman" w:hAnsi="Times New Roman" w:cs="Times New Roman"/>
          <w:sz w:val="24"/>
          <w:szCs w:val="24"/>
          <w:lang w:eastAsia="fr-FR"/>
        </w:rPr>
        <w:t xml:space="preserve">également </w:t>
      </w:r>
      <w:r w:rsidR="00F31495">
        <w:rPr>
          <w:rFonts w:ascii="Times New Roman" w:eastAsia="Times New Roman" w:hAnsi="Times New Roman" w:cs="Times New Roman"/>
          <w:sz w:val="24"/>
          <w:szCs w:val="24"/>
          <w:lang w:eastAsia="fr-FR"/>
        </w:rPr>
        <w:t>d</w:t>
      </w:r>
      <w:r w:rsidR="00C30345" w:rsidRPr="00164DDC">
        <w:rPr>
          <w:rFonts w:ascii="Times New Roman" w:eastAsia="Times New Roman" w:hAnsi="Times New Roman" w:cs="Times New Roman"/>
          <w:sz w:val="24"/>
          <w:szCs w:val="24"/>
          <w:lang w:eastAsia="fr-FR"/>
        </w:rPr>
        <w:t>es données statistiques officielles.</w:t>
      </w:r>
    </w:p>
    <w:p w:rsidR="00592B6A" w:rsidRPr="00821EDD" w:rsidRDefault="00592B6A" w:rsidP="00DF118E">
      <w:pPr>
        <w:pStyle w:val="Paragraphedeliste"/>
        <w:numPr>
          <w:ilvl w:val="0"/>
          <w:numId w:val="15"/>
        </w:numPr>
        <w:spacing w:before="240" w:after="240" w:line="360" w:lineRule="auto"/>
        <w:rPr>
          <w:rFonts w:ascii="Times New Roman" w:hAnsi="Times New Roman" w:cs="Times New Roman"/>
          <w:b/>
          <w:sz w:val="24"/>
          <w:szCs w:val="24"/>
        </w:rPr>
      </w:pPr>
      <w:r w:rsidRPr="00821EDD">
        <w:rPr>
          <w:rFonts w:ascii="Times New Roman" w:hAnsi="Times New Roman" w:cs="Times New Roman"/>
          <w:b/>
          <w:sz w:val="24"/>
          <w:szCs w:val="24"/>
        </w:rPr>
        <w:t>Définition du handicap dans la législation nationale</w:t>
      </w:r>
    </w:p>
    <w:p w:rsidR="00FC0BDF" w:rsidRDefault="00636CB4" w:rsidP="00DF118E">
      <w:pPr>
        <w:pStyle w:val="Paragraphedeliste"/>
        <w:numPr>
          <w:ilvl w:val="0"/>
          <w:numId w:val="14"/>
        </w:numPr>
        <w:tabs>
          <w:tab w:val="left" w:pos="426"/>
        </w:tabs>
        <w:spacing w:before="240" w:after="240"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Il existe</w:t>
      </w:r>
      <w:r w:rsidR="00FC0BDF">
        <w:rPr>
          <w:rFonts w:ascii="Times New Roman" w:hAnsi="Times New Roman" w:cs="Times New Roman"/>
          <w:sz w:val="24"/>
          <w:szCs w:val="24"/>
        </w:rPr>
        <w:t xml:space="preserve"> </w:t>
      </w:r>
      <w:r w:rsidR="00234B83" w:rsidRPr="00FC0BDF">
        <w:rPr>
          <w:rFonts w:ascii="Times New Roman" w:hAnsi="Times New Roman" w:cs="Times New Roman"/>
          <w:sz w:val="24"/>
          <w:szCs w:val="24"/>
        </w:rPr>
        <w:t>une définition de la personne handicapée dans la législation nationale. En effet, la</w:t>
      </w:r>
      <w:r w:rsidR="005B573E" w:rsidRPr="00FC0BDF">
        <w:rPr>
          <w:rFonts w:ascii="Times New Roman" w:hAnsi="Times New Roman" w:cs="Times New Roman"/>
          <w:sz w:val="24"/>
          <w:szCs w:val="24"/>
        </w:rPr>
        <w:t xml:space="preserve"> loi </w:t>
      </w:r>
      <w:r w:rsidR="005B573E" w:rsidRPr="00AF183D">
        <w:rPr>
          <w:rFonts w:ascii="Times New Roman" w:hAnsi="Times New Roman" w:cs="Times New Roman"/>
          <w:sz w:val="24"/>
          <w:szCs w:val="24"/>
        </w:rPr>
        <w:t>N</w:t>
      </w:r>
      <w:r w:rsidR="005B573E" w:rsidRPr="00FC0BDF">
        <w:rPr>
          <w:rFonts w:ascii="Times New Roman" w:hAnsi="Times New Roman" w:cs="Times New Roman"/>
          <w:sz w:val="24"/>
          <w:szCs w:val="24"/>
        </w:rPr>
        <w:t>°012-2010/AN du 1</w:t>
      </w:r>
      <w:r w:rsidR="005B573E" w:rsidRPr="00FC0BDF">
        <w:rPr>
          <w:rFonts w:ascii="Times New Roman" w:hAnsi="Times New Roman" w:cs="Times New Roman"/>
          <w:sz w:val="24"/>
          <w:szCs w:val="24"/>
          <w:vertAlign w:val="superscript"/>
        </w:rPr>
        <w:t>er</w:t>
      </w:r>
      <w:r w:rsidR="005B573E" w:rsidRPr="00FC0BDF">
        <w:rPr>
          <w:rFonts w:ascii="Times New Roman" w:hAnsi="Times New Roman" w:cs="Times New Roman"/>
          <w:sz w:val="24"/>
          <w:szCs w:val="24"/>
        </w:rPr>
        <w:t xml:space="preserve"> avril 2010 portant protection et promotion des droits des personnes handicapées définit la personne handicapée </w:t>
      </w:r>
      <w:r w:rsidR="00234B83" w:rsidRPr="00FC0BDF">
        <w:rPr>
          <w:rFonts w:ascii="Times New Roman" w:hAnsi="Times New Roman" w:cs="Times New Roman"/>
          <w:sz w:val="24"/>
          <w:szCs w:val="24"/>
        </w:rPr>
        <w:t xml:space="preserve">comme </w:t>
      </w:r>
      <w:r w:rsidR="00B876C1">
        <w:rPr>
          <w:rFonts w:ascii="Times New Roman" w:hAnsi="Times New Roman" w:cs="Times New Roman"/>
          <w:sz w:val="24"/>
          <w:szCs w:val="24"/>
        </w:rPr>
        <w:t>« </w:t>
      </w:r>
      <w:r w:rsidR="00234B83" w:rsidRPr="00FC0BDF">
        <w:rPr>
          <w:rFonts w:ascii="Times New Roman" w:hAnsi="Times New Roman" w:cs="Times New Roman"/>
          <w:sz w:val="24"/>
          <w:szCs w:val="24"/>
        </w:rPr>
        <w:t xml:space="preserve">toute personne qui présente une ou des incapacités physiques, mentales, intellectuelles ou sensorielles durables dont l'interaction avec diverses barrières peut faire obstacle à sa pleine et effective participation à la </w:t>
      </w:r>
      <w:r w:rsidR="00570643" w:rsidRPr="00FC0BDF">
        <w:rPr>
          <w:rFonts w:ascii="Times New Roman" w:hAnsi="Times New Roman" w:cs="Times New Roman"/>
          <w:sz w:val="24"/>
          <w:szCs w:val="24"/>
        </w:rPr>
        <w:t xml:space="preserve">vie de la </w:t>
      </w:r>
      <w:r w:rsidR="00234B83" w:rsidRPr="00FC0BDF">
        <w:rPr>
          <w:rFonts w:ascii="Times New Roman" w:hAnsi="Times New Roman" w:cs="Times New Roman"/>
          <w:sz w:val="24"/>
          <w:szCs w:val="24"/>
        </w:rPr>
        <w:t>société sur la base de l’égalité avec les autres.</w:t>
      </w:r>
      <w:r w:rsidR="00B876C1">
        <w:rPr>
          <w:rFonts w:ascii="Times New Roman" w:hAnsi="Times New Roman" w:cs="Times New Roman"/>
          <w:sz w:val="24"/>
          <w:szCs w:val="24"/>
        </w:rPr>
        <w:t>»</w:t>
      </w:r>
      <w:r w:rsidR="00234B83" w:rsidRPr="00FC0BDF">
        <w:rPr>
          <w:rFonts w:ascii="Times New Roman" w:hAnsi="Times New Roman" w:cs="Times New Roman"/>
          <w:sz w:val="24"/>
          <w:szCs w:val="24"/>
        </w:rPr>
        <w:t xml:space="preserve"> Cette définition reprend celle donnée par la C</w:t>
      </w:r>
      <w:r w:rsidR="00A736FD">
        <w:rPr>
          <w:rFonts w:ascii="Times New Roman" w:hAnsi="Times New Roman" w:cs="Times New Roman"/>
          <w:sz w:val="24"/>
          <w:szCs w:val="24"/>
        </w:rPr>
        <w:t>DPH</w:t>
      </w:r>
      <w:r w:rsidR="004F7BE2" w:rsidRPr="00FC0BDF">
        <w:rPr>
          <w:rFonts w:ascii="Times New Roman" w:hAnsi="Times New Roman" w:cs="Times New Roman"/>
          <w:sz w:val="24"/>
          <w:szCs w:val="24"/>
        </w:rPr>
        <w:t>.</w:t>
      </w:r>
    </w:p>
    <w:p w:rsidR="00F63806" w:rsidRDefault="00FC0BDF" w:rsidP="00DF118E">
      <w:pPr>
        <w:pStyle w:val="Paragraphedeliste"/>
        <w:numPr>
          <w:ilvl w:val="0"/>
          <w:numId w:val="14"/>
        </w:numPr>
        <w:tabs>
          <w:tab w:val="left" w:pos="426"/>
        </w:tabs>
        <w:spacing w:before="240" w:after="240"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De même, o</w:t>
      </w:r>
      <w:r w:rsidR="00F63806" w:rsidRPr="00FC0BDF">
        <w:rPr>
          <w:rFonts w:ascii="Times New Roman" w:hAnsi="Times New Roman" w:cs="Times New Roman"/>
          <w:sz w:val="24"/>
          <w:szCs w:val="24"/>
        </w:rPr>
        <w:t>n retrouve la même définition du handicap dans la loi N°051-2015/CNT du 30 août 2015 portant droit d’accès à l’information publique et aux documents administratifs.</w:t>
      </w:r>
    </w:p>
    <w:p w:rsidR="004F7BE2" w:rsidRPr="00FC0BDF" w:rsidRDefault="00FC0BDF" w:rsidP="00DF118E">
      <w:pPr>
        <w:pStyle w:val="Paragraphedeliste"/>
        <w:numPr>
          <w:ilvl w:val="0"/>
          <w:numId w:val="14"/>
        </w:numPr>
        <w:tabs>
          <w:tab w:val="left" w:pos="426"/>
        </w:tabs>
        <w:spacing w:before="240" w:after="240" w:line="360" w:lineRule="auto"/>
        <w:ind w:left="0" w:firstLine="0"/>
        <w:jc w:val="both"/>
        <w:rPr>
          <w:rFonts w:ascii="Times New Roman" w:hAnsi="Times New Roman" w:cs="Times New Roman"/>
          <w:sz w:val="24"/>
          <w:szCs w:val="24"/>
        </w:rPr>
      </w:pPr>
      <w:r w:rsidRPr="00FC0BDF">
        <w:rPr>
          <w:rFonts w:ascii="Times New Roman" w:hAnsi="Times New Roman" w:cs="Times New Roman"/>
          <w:sz w:val="24"/>
          <w:szCs w:val="24"/>
        </w:rPr>
        <w:t>Cependant, il convient de noter que la loi</w:t>
      </w:r>
      <w:r>
        <w:rPr>
          <w:rFonts w:ascii="Times New Roman" w:hAnsi="Times New Roman" w:cs="Times New Roman"/>
          <w:sz w:val="24"/>
          <w:szCs w:val="24"/>
        </w:rPr>
        <w:t xml:space="preserve"> N</w:t>
      </w:r>
      <w:r w:rsidR="00637C6F" w:rsidRPr="00FC0BDF">
        <w:rPr>
          <w:rFonts w:ascii="Times New Roman" w:hAnsi="Times New Roman"/>
          <w:sz w:val="24"/>
          <w:szCs w:val="24"/>
        </w:rPr>
        <w:t>°23</w:t>
      </w:r>
      <w:r>
        <w:rPr>
          <w:rFonts w:ascii="Times New Roman" w:hAnsi="Times New Roman"/>
          <w:sz w:val="24"/>
          <w:szCs w:val="24"/>
        </w:rPr>
        <w:t>-94/ADP du 19 mai 1994 portant C</w:t>
      </w:r>
      <w:r w:rsidR="00637C6F" w:rsidRPr="00FC0BDF">
        <w:rPr>
          <w:rFonts w:ascii="Times New Roman" w:hAnsi="Times New Roman"/>
          <w:sz w:val="24"/>
          <w:szCs w:val="24"/>
        </w:rPr>
        <w:t xml:space="preserve">ode de santé publique donne une autre définition du handicap. Suivant l’article 102 de cette loi, « est considérée comme personne handicapée toute personne atteinte d’une infirmité physique, </w:t>
      </w:r>
      <w:r w:rsidR="00637C6F" w:rsidRPr="00FC0BDF">
        <w:rPr>
          <w:rFonts w:ascii="Times New Roman" w:hAnsi="Times New Roman"/>
          <w:sz w:val="24"/>
          <w:szCs w:val="24"/>
        </w:rPr>
        <w:lastRenderedPageBreak/>
        <w:t>sensorielle ou mentale permanente, isolement ou en association ».</w:t>
      </w:r>
      <w:r>
        <w:rPr>
          <w:rFonts w:ascii="Times New Roman" w:hAnsi="Times New Roman"/>
          <w:sz w:val="24"/>
          <w:szCs w:val="24"/>
        </w:rPr>
        <w:t xml:space="preserve"> </w:t>
      </w:r>
      <w:r w:rsidR="00570643" w:rsidRPr="00FC0BDF">
        <w:rPr>
          <w:rFonts w:ascii="Times New Roman" w:hAnsi="Times New Roman"/>
          <w:sz w:val="24"/>
          <w:szCs w:val="24"/>
        </w:rPr>
        <w:t xml:space="preserve">Cette </w:t>
      </w:r>
      <w:r w:rsidR="00637C6F" w:rsidRPr="00FC0BDF">
        <w:rPr>
          <w:rFonts w:ascii="Times New Roman" w:hAnsi="Times New Roman"/>
          <w:sz w:val="24"/>
          <w:szCs w:val="24"/>
        </w:rPr>
        <w:t xml:space="preserve">définition repose sur une conception restrictive et exclusivement médicale du handicap en ce qu’elle prend uniquement en compte les déficiences. Cette définition est en contradiction avec la notion de personne handicapée au sens de la CDPH qui conçoit le handicap de façon plus large et sous l’angle des droits humains. </w:t>
      </w:r>
    </w:p>
    <w:p w:rsidR="00FC0BDF" w:rsidRPr="00CF3C75" w:rsidRDefault="00FC0BDF" w:rsidP="00DF118E">
      <w:pPr>
        <w:pStyle w:val="Paragraphedeliste"/>
        <w:numPr>
          <w:ilvl w:val="0"/>
          <w:numId w:val="14"/>
        </w:numPr>
        <w:tabs>
          <w:tab w:val="left" w:pos="426"/>
        </w:tabs>
        <w:spacing w:before="240" w:after="240" w:line="360" w:lineRule="auto"/>
        <w:ind w:left="0" w:firstLine="0"/>
        <w:jc w:val="both"/>
        <w:rPr>
          <w:rFonts w:ascii="Times New Roman" w:hAnsi="Times New Roman" w:cs="Times New Roman"/>
          <w:sz w:val="24"/>
          <w:szCs w:val="24"/>
        </w:rPr>
      </w:pPr>
      <w:r w:rsidRPr="00CF3C75">
        <w:rPr>
          <w:rFonts w:ascii="Times New Roman" w:hAnsi="Times New Roman"/>
          <w:sz w:val="24"/>
          <w:szCs w:val="24"/>
        </w:rPr>
        <w:t>Par ailleurs, i</w:t>
      </w:r>
      <w:r w:rsidR="00EB743F" w:rsidRPr="00CF3C75">
        <w:rPr>
          <w:rFonts w:ascii="Times New Roman" w:hAnsi="Times New Roman" w:cs="Times New Roman"/>
          <w:sz w:val="24"/>
          <w:szCs w:val="24"/>
        </w:rPr>
        <w:t>l n’existe aucune disposition relative aux personnes handicapées dans le Code des personnes et de la famille</w:t>
      </w:r>
      <w:r w:rsidR="00A736FD">
        <w:rPr>
          <w:rFonts w:ascii="Times New Roman" w:hAnsi="Times New Roman" w:cs="Times New Roman"/>
          <w:sz w:val="24"/>
          <w:szCs w:val="24"/>
        </w:rPr>
        <w:t xml:space="preserve"> (CPF)</w:t>
      </w:r>
      <w:r w:rsidR="00EB743F" w:rsidRPr="00CF3C75">
        <w:rPr>
          <w:rFonts w:ascii="Times New Roman" w:hAnsi="Times New Roman" w:cs="Times New Roman"/>
          <w:sz w:val="24"/>
          <w:szCs w:val="24"/>
        </w:rPr>
        <w:t xml:space="preserve">. </w:t>
      </w:r>
    </w:p>
    <w:p w:rsidR="00592B6A" w:rsidRPr="00CF3C75" w:rsidRDefault="00FC0BDF" w:rsidP="00DF118E">
      <w:pPr>
        <w:pStyle w:val="Paragraphedeliste"/>
        <w:numPr>
          <w:ilvl w:val="0"/>
          <w:numId w:val="14"/>
        </w:numPr>
        <w:tabs>
          <w:tab w:val="left" w:pos="426"/>
        </w:tabs>
        <w:spacing w:before="240" w:after="240" w:line="360" w:lineRule="auto"/>
        <w:ind w:left="0" w:firstLine="0"/>
        <w:jc w:val="both"/>
        <w:rPr>
          <w:rFonts w:ascii="Times New Roman" w:hAnsi="Times New Roman" w:cs="Times New Roman"/>
          <w:b/>
          <w:sz w:val="24"/>
          <w:szCs w:val="24"/>
        </w:rPr>
      </w:pPr>
      <w:r w:rsidRPr="00CF3C75">
        <w:rPr>
          <w:rFonts w:ascii="Times New Roman" w:hAnsi="Times New Roman" w:cs="Times New Roman"/>
          <w:b/>
          <w:sz w:val="24"/>
          <w:szCs w:val="24"/>
        </w:rPr>
        <w:t>La CNDH recommande :</w:t>
      </w:r>
    </w:p>
    <w:p w:rsidR="00570643" w:rsidRPr="000C7CCD" w:rsidRDefault="00FC0BDF" w:rsidP="00DF118E">
      <w:pPr>
        <w:pStyle w:val="Paragraphedeliste"/>
        <w:numPr>
          <w:ilvl w:val="0"/>
          <w:numId w:val="16"/>
        </w:numPr>
        <w:spacing w:before="240" w:after="240" w:line="360" w:lineRule="auto"/>
        <w:jc w:val="both"/>
        <w:rPr>
          <w:rFonts w:ascii="Times New Roman" w:hAnsi="Times New Roman" w:cs="Times New Roman"/>
          <w:b/>
          <w:sz w:val="24"/>
          <w:szCs w:val="24"/>
        </w:rPr>
      </w:pPr>
      <w:r w:rsidRPr="000C7CCD">
        <w:rPr>
          <w:rFonts w:ascii="Times New Roman" w:hAnsi="Times New Roman" w:cs="Times New Roman"/>
          <w:b/>
          <w:sz w:val="24"/>
          <w:szCs w:val="24"/>
        </w:rPr>
        <w:t>l’harmonisation</w:t>
      </w:r>
      <w:r w:rsidR="00570643" w:rsidRPr="000C7CCD">
        <w:rPr>
          <w:rFonts w:ascii="Times New Roman" w:hAnsi="Times New Roman" w:cs="Times New Roman"/>
          <w:b/>
          <w:sz w:val="24"/>
          <w:szCs w:val="24"/>
        </w:rPr>
        <w:t xml:space="preserve"> </w:t>
      </w:r>
      <w:r w:rsidRPr="000C7CCD">
        <w:rPr>
          <w:rFonts w:ascii="Times New Roman" w:hAnsi="Times New Roman" w:cs="Times New Roman"/>
          <w:b/>
          <w:sz w:val="24"/>
          <w:szCs w:val="24"/>
        </w:rPr>
        <w:t xml:space="preserve">de </w:t>
      </w:r>
      <w:r w:rsidR="00570643" w:rsidRPr="000C7CCD">
        <w:rPr>
          <w:rFonts w:ascii="Times New Roman" w:hAnsi="Times New Roman" w:cs="Times New Roman"/>
          <w:b/>
          <w:sz w:val="24"/>
          <w:szCs w:val="24"/>
        </w:rPr>
        <w:t>la définition du handicap prévue dans le Code de santé publique avec celle de la Convention et de la loi N°012-2010/AN du 1</w:t>
      </w:r>
      <w:r w:rsidR="00570643" w:rsidRPr="000C7CCD">
        <w:rPr>
          <w:rFonts w:ascii="Times New Roman" w:hAnsi="Times New Roman" w:cs="Times New Roman"/>
          <w:b/>
          <w:sz w:val="24"/>
          <w:szCs w:val="24"/>
          <w:vertAlign w:val="superscript"/>
        </w:rPr>
        <w:t>er</w:t>
      </w:r>
      <w:r w:rsidR="00570643" w:rsidRPr="000C7CCD">
        <w:rPr>
          <w:rFonts w:ascii="Times New Roman" w:hAnsi="Times New Roman" w:cs="Times New Roman"/>
          <w:b/>
          <w:sz w:val="24"/>
          <w:szCs w:val="24"/>
        </w:rPr>
        <w:t xml:space="preserve"> avril 2010 portant protection et promotion </w:t>
      </w:r>
      <w:r w:rsidR="00EB743F" w:rsidRPr="000C7CCD">
        <w:rPr>
          <w:rFonts w:ascii="Times New Roman" w:hAnsi="Times New Roman" w:cs="Times New Roman"/>
          <w:b/>
          <w:sz w:val="24"/>
          <w:szCs w:val="24"/>
        </w:rPr>
        <w:t>des</w:t>
      </w:r>
      <w:r w:rsidR="00B876C1">
        <w:rPr>
          <w:rFonts w:ascii="Times New Roman" w:hAnsi="Times New Roman" w:cs="Times New Roman"/>
          <w:b/>
          <w:sz w:val="24"/>
          <w:szCs w:val="24"/>
        </w:rPr>
        <w:t xml:space="preserve"> droits des</w:t>
      </w:r>
      <w:r w:rsidR="00EB743F" w:rsidRPr="000C7CCD">
        <w:rPr>
          <w:rFonts w:ascii="Times New Roman" w:hAnsi="Times New Roman" w:cs="Times New Roman"/>
          <w:b/>
          <w:sz w:val="24"/>
          <w:szCs w:val="24"/>
        </w:rPr>
        <w:t xml:space="preserve"> personnes handicapées ;</w:t>
      </w:r>
    </w:p>
    <w:p w:rsidR="00570643" w:rsidRPr="00A67726" w:rsidRDefault="00FC0BDF" w:rsidP="00A67726">
      <w:pPr>
        <w:pStyle w:val="Paragraphedeliste"/>
        <w:numPr>
          <w:ilvl w:val="0"/>
          <w:numId w:val="16"/>
        </w:numPr>
        <w:spacing w:before="240" w:after="240" w:line="360" w:lineRule="auto"/>
        <w:rPr>
          <w:rFonts w:ascii="Times New Roman" w:hAnsi="Times New Roman" w:cs="Times New Roman"/>
          <w:b/>
          <w:sz w:val="24"/>
          <w:szCs w:val="24"/>
        </w:rPr>
      </w:pPr>
      <w:r w:rsidRPr="000C7CCD">
        <w:rPr>
          <w:rFonts w:ascii="Times New Roman" w:hAnsi="Times New Roman" w:cs="Times New Roman"/>
          <w:b/>
          <w:sz w:val="24"/>
          <w:szCs w:val="24"/>
        </w:rPr>
        <w:t>la p</w:t>
      </w:r>
      <w:r w:rsidR="00EB743F" w:rsidRPr="000C7CCD">
        <w:rPr>
          <w:rFonts w:ascii="Times New Roman" w:hAnsi="Times New Roman" w:cs="Times New Roman"/>
          <w:b/>
          <w:sz w:val="24"/>
          <w:szCs w:val="24"/>
        </w:rPr>
        <w:t>r</w:t>
      </w:r>
      <w:r w:rsidRPr="000C7CCD">
        <w:rPr>
          <w:rFonts w:ascii="Times New Roman" w:hAnsi="Times New Roman" w:cs="Times New Roman"/>
          <w:b/>
          <w:sz w:val="24"/>
          <w:szCs w:val="24"/>
        </w:rPr>
        <w:t>ise en compte d</w:t>
      </w:r>
      <w:r w:rsidR="00EB743F" w:rsidRPr="000C7CCD">
        <w:rPr>
          <w:rFonts w:ascii="Times New Roman" w:hAnsi="Times New Roman" w:cs="Times New Roman"/>
          <w:b/>
          <w:sz w:val="24"/>
          <w:szCs w:val="24"/>
        </w:rPr>
        <w:t xml:space="preserve">es personnes handicapées </w:t>
      </w:r>
      <w:r w:rsidRPr="000C7CCD">
        <w:rPr>
          <w:rFonts w:ascii="Times New Roman" w:hAnsi="Times New Roman" w:cs="Times New Roman"/>
          <w:b/>
          <w:sz w:val="24"/>
          <w:szCs w:val="24"/>
        </w:rPr>
        <w:t>par</w:t>
      </w:r>
      <w:r w:rsidR="00EB743F" w:rsidRPr="000C7CCD">
        <w:rPr>
          <w:rFonts w:ascii="Times New Roman" w:hAnsi="Times New Roman" w:cs="Times New Roman"/>
          <w:b/>
          <w:sz w:val="24"/>
          <w:szCs w:val="24"/>
        </w:rPr>
        <w:t xml:space="preserve"> le Code des personnes et de la famille</w:t>
      </w:r>
      <w:r w:rsidR="00B71C78" w:rsidRPr="000C7CCD">
        <w:rPr>
          <w:rFonts w:ascii="Times New Roman" w:hAnsi="Times New Roman" w:cs="Times New Roman"/>
          <w:b/>
          <w:sz w:val="24"/>
          <w:szCs w:val="24"/>
        </w:rPr>
        <w:t>.</w:t>
      </w:r>
    </w:p>
    <w:p w:rsidR="00592B6A" w:rsidRPr="00AA5B97" w:rsidRDefault="00592B6A" w:rsidP="00DF118E">
      <w:pPr>
        <w:pStyle w:val="Paragraphedeliste"/>
        <w:numPr>
          <w:ilvl w:val="0"/>
          <w:numId w:val="15"/>
        </w:numPr>
        <w:spacing w:before="240" w:after="240" w:line="360" w:lineRule="auto"/>
        <w:rPr>
          <w:rFonts w:ascii="Times New Roman" w:hAnsi="Times New Roman" w:cs="Times New Roman"/>
          <w:b/>
          <w:sz w:val="24"/>
          <w:szCs w:val="24"/>
        </w:rPr>
      </w:pPr>
      <w:r w:rsidRPr="00AA5B97">
        <w:rPr>
          <w:rFonts w:ascii="Times New Roman" w:hAnsi="Times New Roman" w:cs="Times New Roman"/>
          <w:b/>
          <w:sz w:val="24"/>
          <w:szCs w:val="24"/>
        </w:rPr>
        <w:t>Egalité et non-discrimination</w:t>
      </w:r>
    </w:p>
    <w:p w:rsidR="005921C7" w:rsidRDefault="00992D90" w:rsidP="00DF118E">
      <w:pPr>
        <w:pStyle w:val="Paragraphedeliste"/>
        <w:numPr>
          <w:ilvl w:val="0"/>
          <w:numId w:val="14"/>
        </w:numPr>
        <w:tabs>
          <w:tab w:val="left" w:pos="426"/>
        </w:tabs>
        <w:spacing w:before="240" w:after="240" w:line="360" w:lineRule="auto"/>
        <w:ind w:left="0" w:firstLine="0"/>
        <w:jc w:val="both"/>
        <w:rPr>
          <w:rFonts w:ascii="Times New Roman" w:hAnsi="Times New Roman"/>
          <w:sz w:val="24"/>
          <w:szCs w:val="24"/>
        </w:rPr>
      </w:pPr>
      <w:r>
        <w:rPr>
          <w:rFonts w:ascii="Times New Roman" w:hAnsi="Times New Roman"/>
          <w:sz w:val="24"/>
          <w:szCs w:val="24"/>
        </w:rPr>
        <w:t>Le principe de l’égalité et de la non-discrimination est posé par la Constitution</w:t>
      </w:r>
      <w:r w:rsidR="00AF183D">
        <w:rPr>
          <w:rFonts w:ascii="Times New Roman" w:hAnsi="Times New Roman"/>
          <w:sz w:val="24"/>
          <w:szCs w:val="24"/>
        </w:rPr>
        <w:t xml:space="preserve"> et plusieurs textes législatifs</w:t>
      </w:r>
      <w:r>
        <w:rPr>
          <w:rFonts w:ascii="Times New Roman" w:hAnsi="Times New Roman"/>
          <w:sz w:val="24"/>
          <w:szCs w:val="24"/>
        </w:rPr>
        <w:t>. En effet, la Constitution interdit en</w:t>
      </w:r>
      <w:r w:rsidR="000C7CCD">
        <w:rPr>
          <w:rFonts w:ascii="Times New Roman" w:hAnsi="Times New Roman"/>
          <w:sz w:val="24"/>
          <w:szCs w:val="24"/>
        </w:rPr>
        <w:t xml:space="preserve"> son article 1</w:t>
      </w:r>
      <w:r w:rsidR="000C7CCD" w:rsidRPr="000C7CCD">
        <w:rPr>
          <w:rFonts w:ascii="Times New Roman" w:hAnsi="Times New Roman"/>
          <w:sz w:val="24"/>
          <w:szCs w:val="24"/>
          <w:vertAlign w:val="superscript"/>
        </w:rPr>
        <w:t>er</w:t>
      </w:r>
      <w:r w:rsidR="000C7CCD">
        <w:rPr>
          <w:rFonts w:ascii="Times New Roman" w:hAnsi="Times New Roman"/>
          <w:sz w:val="24"/>
          <w:szCs w:val="24"/>
        </w:rPr>
        <w:t xml:space="preserve"> </w:t>
      </w:r>
      <w:r>
        <w:rPr>
          <w:rFonts w:ascii="Times New Roman" w:hAnsi="Times New Roman"/>
          <w:sz w:val="24"/>
          <w:szCs w:val="24"/>
        </w:rPr>
        <w:t>les</w:t>
      </w:r>
      <w:r w:rsidR="000C7CCD">
        <w:rPr>
          <w:rFonts w:ascii="Times New Roman" w:hAnsi="Times New Roman"/>
          <w:sz w:val="24"/>
          <w:szCs w:val="24"/>
        </w:rPr>
        <w:t xml:space="preserve"> discriminations</w:t>
      </w:r>
      <w:r w:rsidRPr="00992D90">
        <w:rPr>
          <w:rFonts w:ascii="Times New Roman" w:hAnsi="Times New Roman"/>
          <w:sz w:val="24"/>
          <w:szCs w:val="24"/>
        </w:rPr>
        <w:t xml:space="preserve"> </w:t>
      </w:r>
      <w:r w:rsidR="00CF3C75">
        <w:rPr>
          <w:rFonts w:ascii="Times New Roman" w:hAnsi="Times New Roman"/>
          <w:sz w:val="24"/>
          <w:szCs w:val="24"/>
        </w:rPr>
        <w:t xml:space="preserve">de </w:t>
      </w:r>
      <w:r>
        <w:rPr>
          <w:rFonts w:ascii="Times New Roman" w:hAnsi="Times New Roman"/>
          <w:sz w:val="24"/>
          <w:szCs w:val="24"/>
        </w:rPr>
        <w:t>toutes sortes</w:t>
      </w:r>
      <w:r w:rsidR="000C7CCD">
        <w:rPr>
          <w:rFonts w:ascii="Times New Roman" w:hAnsi="Times New Roman"/>
          <w:sz w:val="24"/>
          <w:szCs w:val="24"/>
        </w:rPr>
        <w:t xml:space="preserve">. </w:t>
      </w:r>
      <w:r w:rsidR="00A731B5">
        <w:rPr>
          <w:rFonts w:ascii="Times New Roman" w:hAnsi="Times New Roman"/>
          <w:sz w:val="24"/>
          <w:szCs w:val="24"/>
        </w:rPr>
        <w:t xml:space="preserve">Selon l’article </w:t>
      </w:r>
      <w:r w:rsidR="005921C7">
        <w:rPr>
          <w:rFonts w:ascii="Times New Roman" w:hAnsi="Times New Roman"/>
          <w:sz w:val="24"/>
          <w:szCs w:val="24"/>
        </w:rPr>
        <w:t>4, t</w:t>
      </w:r>
      <w:r w:rsidR="00CF3C75">
        <w:rPr>
          <w:rFonts w:ascii="Times New Roman" w:hAnsi="Times New Roman"/>
          <w:sz w:val="24"/>
          <w:szCs w:val="24"/>
        </w:rPr>
        <w:t>ous les Burkinabè</w:t>
      </w:r>
      <w:r w:rsidR="005921C7" w:rsidRPr="005921C7">
        <w:rPr>
          <w:rFonts w:ascii="Times New Roman" w:hAnsi="Times New Roman"/>
          <w:sz w:val="24"/>
          <w:szCs w:val="24"/>
        </w:rPr>
        <w:t xml:space="preserve"> et toute personne vivant au Burkina Faso bénéficient d’une égale protection de la loi.</w:t>
      </w:r>
      <w:r w:rsidR="005921C7">
        <w:rPr>
          <w:rFonts w:ascii="Times New Roman" w:hAnsi="Times New Roman"/>
          <w:sz w:val="24"/>
          <w:szCs w:val="24"/>
        </w:rPr>
        <w:t xml:space="preserve"> </w:t>
      </w:r>
    </w:p>
    <w:p w:rsidR="00AF183D" w:rsidRPr="00AF183D" w:rsidRDefault="00CF3C75" w:rsidP="00DF118E">
      <w:pPr>
        <w:pStyle w:val="Paragraphedeliste"/>
        <w:numPr>
          <w:ilvl w:val="0"/>
          <w:numId w:val="14"/>
        </w:numPr>
        <w:tabs>
          <w:tab w:val="left" w:pos="426"/>
        </w:tabs>
        <w:spacing w:before="240" w:after="240" w:line="360" w:lineRule="auto"/>
        <w:ind w:left="0" w:firstLine="0"/>
        <w:jc w:val="both"/>
        <w:rPr>
          <w:rFonts w:ascii="Times New Roman" w:hAnsi="Times New Roman"/>
          <w:sz w:val="24"/>
          <w:szCs w:val="24"/>
        </w:rPr>
      </w:pPr>
      <w:r>
        <w:rPr>
          <w:rFonts w:ascii="Times New Roman" w:hAnsi="Times New Roman"/>
          <w:sz w:val="24"/>
          <w:szCs w:val="24"/>
        </w:rPr>
        <w:t>Dans le même ordre d’idée</w:t>
      </w:r>
      <w:r w:rsidR="005921C7" w:rsidRPr="005921C7">
        <w:rPr>
          <w:rFonts w:ascii="Times New Roman" w:hAnsi="Times New Roman"/>
          <w:sz w:val="24"/>
          <w:szCs w:val="24"/>
        </w:rPr>
        <w:t xml:space="preserve">, </w:t>
      </w:r>
      <w:r w:rsidR="005921C7">
        <w:rPr>
          <w:rFonts w:ascii="Times New Roman" w:hAnsi="Times New Roman" w:cs="Times New Roman"/>
          <w:sz w:val="24"/>
          <w:szCs w:val="24"/>
        </w:rPr>
        <w:t>l</w:t>
      </w:r>
      <w:r w:rsidR="005921C7" w:rsidRPr="005921C7">
        <w:rPr>
          <w:rFonts w:ascii="Times New Roman" w:hAnsi="Times New Roman" w:cs="Times New Roman"/>
          <w:sz w:val="24"/>
          <w:szCs w:val="24"/>
        </w:rPr>
        <w:t>e Code du travail en son article 4 dispose que toute discrimination en matière d’emploi et de profession est interdite dont la discrimination fondée sur le handicap.</w:t>
      </w:r>
      <w:r w:rsidR="005921C7">
        <w:rPr>
          <w:rFonts w:ascii="Times New Roman" w:hAnsi="Times New Roman" w:cs="Times New Roman"/>
          <w:sz w:val="24"/>
          <w:szCs w:val="24"/>
        </w:rPr>
        <w:t xml:space="preserve"> </w:t>
      </w:r>
      <w:r w:rsidR="00444BAF" w:rsidRPr="005921C7">
        <w:rPr>
          <w:rFonts w:ascii="Times New Roman" w:hAnsi="Times New Roman"/>
          <w:sz w:val="24"/>
          <w:szCs w:val="24"/>
        </w:rPr>
        <w:t xml:space="preserve">L’article 40 </w:t>
      </w:r>
      <w:r w:rsidR="00AF183D">
        <w:rPr>
          <w:rFonts w:ascii="Times New Roman" w:hAnsi="Times New Roman"/>
          <w:sz w:val="24"/>
          <w:szCs w:val="24"/>
        </w:rPr>
        <w:t xml:space="preserve">du même texte </w:t>
      </w:r>
      <w:r w:rsidR="00444BAF" w:rsidRPr="005921C7">
        <w:rPr>
          <w:rFonts w:ascii="Times New Roman" w:hAnsi="Times New Roman"/>
          <w:sz w:val="24"/>
          <w:szCs w:val="24"/>
        </w:rPr>
        <w:t xml:space="preserve">dispose que </w:t>
      </w:r>
      <w:r w:rsidR="00444BAF" w:rsidRPr="00CF3C75">
        <w:rPr>
          <w:rFonts w:ascii="Times New Roman" w:hAnsi="Times New Roman"/>
          <w:sz w:val="24"/>
          <w:szCs w:val="24"/>
        </w:rPr>
        <w:t>« les personnes handicapées, ne pouvant être occupées dans les conditions normales de travail, bénéficient d’emplois adaptés ou, en cas de besoin, d’ateliers protégés</w:t>
      </w:r>
      <w:r w:rsidR="00AF183D" w:rsidRPr="00CF3C75">
        <w:rPr>
          <w:rFonts w:ascii="Times New Roman" w:hAnsi="Times New Roman"/>
          <w:sz w:val="24"/>
          <w:szCs w:val="24"/>
        </w:rPr>
        <w:t> »</w:t>
      </w:r>
      <w:r w:rsidR="00444BAF" w:rsidRPr="00CF3C75">
        <w:rPr>
          <w:rFonts w:ascii="Times New Roman" w:hAnsi="Times New Roman"/>
          <w:sz w:val="24"/>
          <w:szCs w:val="24"/>
        </w:rPr>
        <w:t>.</w:t>
      </w:r>
    </w:p>
    <w:p w:rsidR="00AF183D" w:rsidRPr="00AF183D" w:rsidRDefault="00AF183D" w:rsidP="00DF118E">
      <w:pPr>
        <w:pStyle w:val="Paragraphedeliste"/>
        <w:numPr>
          <w:ilvl w:val="0"/>
          <w:numId w:val="14"/>
        </w:numPr>
        <w:tabs>
          <w:tab w:val="left" w:pos="426"/>
        </w:tabs>
        <w:spacing w:before="240" w:after="240" w:line="360" w:lineRule="auto"/>
        <w:ind w:left="0" w:firstLine="0"/>
        <w:jc w:val="both"/>
        <w:rPr>
          <w:rFonts w:ascii="Times New Roman" w:hAnsi="Times New Roman"/>
          <w:sz w:val="24"/>
          <w:szCs w:val="24"/>
        </w:rPr>
      </w:pPr>
      <w:r>
        <w:rPr>
          <w:rFonts w:ascii="Times New Roman" w:hAnsi="Times New Roman" w:cs="Times New Roman"/>
          <w:sz w:val="24"/>
          <w:szCs w:val="24"/>
        </w:rPr>
        <w:t>En outre</w:t>
      </w:r>
      <w:r w:rsidR="00444BAF" w:rsidRPr="00AF183D">
        <w:rPr>
          <w:rFonts w:ascii="Times New Roman" w:hAnsi="Times New Roman" w:cs="Times New Roman"/>
          <w:sz w:val="24"/>
          <w:szCs w:val="24"/>
        </w:rPr>
        <w:t xml:space="preserve">, la </w:t>
      </w:r>
      <w:r>
        <w:rPr>
          <w:rFonts w:ascii="Times New Roman" w:hAnsi="Times New Roman" w:cs="Times New Roman"/>
          <w:sz w:val="24"/>
          <w:szCs w:val="24"/>
        </w:rPr>
        <w:t>l</w:t>
      </w:r>
      <w:r w:rsidR="00444BAF" w:rsidRPr="00AF183D">
        <w:rPr>
          <w:rFonts w:ascii="Times New Roman" w:hAnsi="Times New Roman" w:cs="Times New Roman"/>
          <w:sz w:val="24"/>
          <w:szCs w:val="24"/>
        </w:rPr>
        <w:t xml:space="preserve">oi </w:t>
      </w:r>
      <w:r>
        <w:rPr>
          <w:rFonts w:ascii="Times New Roman" w:hAnsi="Times New Roman" w:cs="Times New Roman"/>
          <w:sz w:val="24"/>
          <w:szCs w:val="24"/>
        </w:rPr>
        <w:t>N°</w:t>
      </w:r>
      <w:r w:rsidR="00444BAF" w:rsidRPr="00AF183D">
        <w:rPr>
          <w:rFonts w:ascii="Times New Roman" w:hAnsi="Times New Roman" w:cs="Times New Roman"/>
          <w:sz w:val="24"/>
          <w:szCs w:val="24"/>
        </w:rPr>
        <w:t>012-2010/AN du 1</w:t>
      </w:r>
      <w:r w:rsidR="00444BAF" w:rsidRPr="00AF183D">
        <w:rPr>
          <w:rFonts w:ascii="Times New Roman" w:hAnsi="Times New Roman" w:cs="Times New Roman"/>
          <w:sz w:val="24"/>
          <w:szCs w:val="24"/>
          <w:vertAlign w:val="superscript"/>
        </w:rPr>
        <w:t>er</w:t>
      </w:r>
      <w:r w:rsidR="00444BAF" w:rsidRPr="00AF183D">
        <w:rPr>
          <w:rFonts w:ascii="Times New Roman" w:hAnsi="Times New Roman" w:cs="Times New Roman"/>
          <w:sz w:val="24"/>
          <w:szCs w:val="24"/>
        </w:rPr>
        <w:t xml:space="preserve"> avril 2010 portant protection et promotion des personnes handicapées pose le principe de l’égalité et de la non-discrimination.</w:t>
      </w:r>
      <w:r>
        <w:rPr>
          <w:rFonts w:ascii="Times New Roman" w:hAnsi="Times New Roman" w:cs="Times New Roman"/>
          <w:sz w:val="24"/>
          <w:szCs w:val="24"/>
        </w:rPr>
        <w:t xml:space="preserve"> </w:t>
      </w:r>
      <w:r w:rsidR="000C7B6F" w:rsidRPr="00AF183D">
        <w:rPr>
          <w:rFonts w:ascii="Times New Roman" w:hAnsi="Times New Roman" w:cs="Times New Roman"/>
          <w:sz w:val="24"/>
          <w:szCs w:val="24"/>
        </w:rPr>
        <w:t xml:space="preserve">De même, l’article 30 de la même loi institue des quotas </w:t>
      </w:r>
      <w:r w:rsidR="00BD014D" w:rsidRPr="00AF183D">
        <w:rPr>
          <w:rFonts w:ascii="Times New Roman" w:hAnsi="Times New Roman" w:cs="Times New Roman"/>
          <w:sz w:val="24"/>
          <w:szCs w:val="24"/>
        </w:rPr>
        <w:t>d’</w:t>
      </w:r>
      <w:r w:rsidR="000C7B6F" w:rsidRPr="00AF183D">
        <w:rPr>
          <w:rFonts w:ascii="Times New Roman" w:hAnsi="Times New Roman" w:cs="Times New Roman"/>
          <w:sz w:val="24"/>
          <w:szCs w:val="24"/>
        </w:rPr>
        <w:t xml:space="preserve">emplois </w:t>
      </w:r>
      <w:r w:rsidR="00BD014D" w:rsidRPr="00AF183D">
        <w:rPr>
          <w:rFonts w:ascii="Times New Roman" w:hAnsi="Times New Roman" w:cs="Times New Roman"/>
          <w:sz w:val="24"/>
          <w:szCs w:val="24"/>
        </w:rPr>
        <w:t>dans la fonction publique et dans les établissements publics de l’Etat.</w:t>
      </w:r>
    </w:p>
    <w:p w:rsidR="00660302" w:rsidRPr="00660302" w:rsidRDefault="00AF183D" w:rsidP="00DF118E">
      <w:pPr>
        <w:pStyle w:val="Paragraphedeliste"/>
        <w:numPr>
          <w:ilvl w:val="0"/>
          <w:numId w:val="14"/>
        </w:numPr>
        <w:tabs>
          <w:tab w:val="left" w:pos="426"/>
        </w:tabs>
        <w:spacing w:before="240" w:after="240" w:line="360" w:lineRule="auto"/>
        <w:ind w:left="0" w:firstLine="0"/>
        <w:jc w:val="both"/>
        <w:rPr>
          <w:rFonts w:ascii="Times New Roman" w:hAnsi="Times New Roman"/>
          <w:sz w:val="24"/>
          <w:szCs w:val="24"/>
        </w:rPr>
      </w:pPr>
      <w:r>
        <w:rPr>
          <w:rFonts w:ascii="Times New Roman" w:hAnsi="Times New Roman" w:cs="Times New Roman"/>
          <w:sz w:val="24"/>
          <w:szCs w:val="24"/>
        </w:rPr>
        <w:t xml:space="preserve">Toutefois, </w:t>
      </w:r>
      <w:r w:rsidR="00660302">
        <w:rPr>
          <w:rFonts w:ascii="Times New Roman" w:hAnsi="Times New Roman" w:cs="Times New Roman"/>
          <w:sz w:val="24"/>
          <w:szCs w:val="24"/>
        </w:rPr>
        <w:t>quelques défis restent à relever en matière d’égalité et de non-discrimination. Ainsi, c</w:t>
      </w:r>
      <w:r w:rsidR="002211B4" w:rsidRPr="00660302">
        <w:rPr>
          <w:rFonts w:ascii="Times New Roman" w:hAnsi="Times New Roman" w:cs="Times New Roman"/>
          <w:sz w:val="24"/>
          <w:szCs w:val="24"/>
        </w:rPr>
        <w:t>oncernant la célébration du mariage</w:t>
      </w:r>
      <w:r w:rsidR="00660302">
        <w:rPr>
          <w:rFonts w:ascii="Times New Roman" w:hAnsi="Times New Roman" w:cs="Times New Roman"/>
          <w:sz w:val="24"/>
          <w:szCs w:val="24"/>
        </w:rPr>
        <w:t>,</w:t>
      </w:r>
      <w:r w:rsidR="002211B4" w:rsidRPr="00660302">
        <w:rPr>
          <w:rFonts w:ascii="Times New Roman" w:hAnsi="Times New Roman" w:cs="Times New Roman"/>
          <w:sz w:val="24"/>
          <w:szCs w:val="24"/>
        </w:rPr>
        <w:t xml:space="preserve"> l’article </w:t>
      </w:r>
      <w:r w:rsidR="002211B4" w:rsidRPr="00660302">
        <w:rPr>
          <w:rFonts w:ascii="Times New Roman" w:hAnsi="Times New Roman" w:cs="Times New Roman"/>
          <w:bCs/>
          <w:sz w:val="24"/>
          <w:szCs w:val="24"/>
        </w:rPr>
        <w:t>275 du C</w:t>
      </w:r>
      <w:r w:rsidR="00A736FD">
        <w:rPr>
          <w:rFonts w:ascii="Times New Roman" w:hAnsi="Times New Roman" w:cs="Times New Roman"/>
          <w:bCs/>
          <w:sz w:val="24"/>
          <w:szCs w:val="24"/>
        </w:rPr>
        <w:t xml:space="preserve">PF </w:t>
      </w:r>
      <w:r w:rsidR="002211B4" w:rsidRPr="00660302">
        <w:rPr>
          <w:rFonts w:ascii="Times New Roman" w:hAnsi="Times New Roman" w:cs="Times New Roman"/>
          <w:bCs/>
          <w:sz w:val="24"/>
          <w:szCs w:val="24"/>
        </w:rPr>
        <w:t xml:space="preserve">dispose que le </w:t>
      </w:r>
      <w:r w:rsidR="002211B4" w:rsidRPr="00660302">
        <w:rPr>
          <w:rFonts w:ascii="Times New Roman" w:hAnsi="Times New Roman" w:cs="Times New Roman"/>
          <w:sz w:val="24"/>
          <w:szCs w:val="24"/>
        </w:rPr>
        <w:t xml:space="preserve">jour du mariage, </w:t>
      </w:r>
      <w:r w:rsidR="00EB743F" w:rsidRPr="00660302">
        <w:rPr>
          <w:rFonts w:ascii="Times New Roman" w:hAnsi="Times New Roman" w:cs="Times New Roman"/>
          <w:sz w:val="24"/>
          <w:szCs w:val="24"/>
        </w:rPr>
        <w:t>il est fait lecture</w:t>
      </w:r>
      <w:r w:rsidR="00755D45" w:rsidRPr="00660302">
        <w:rPr>
          <w:rFonts w:ascii="Times New Roman" w:hAnsi="Times New Roman" w:cs="Times New Roman"/>
          <w:sz w:val="24"/>
          <w:szCs w:val="24"/>
        </w:rPr>
        <w:t xml:space="preserve"> </w:t>
      </w:r>
      <w:r w:rsidR="00EB743F" w:rsidRPr="00660302">
        <w:rPr>
          <w:rFonts w:ascii="Times New Roman" w:hAnsi="Times New Roman" w:cs="Times New Roman"/>
          <w:sz w:val="24"/>
          <w:szCs w:val="24"/>
        </w:rPr>
        <w:t>aux futurs époux et aux témoins</w:t>
      </w:r>
      <w:r w:rsidR="00F31495">
        <w:rPr>
          <w:rFonts w:ascii="Times New Roman" w:hAnsi="Times New Roman" w:cs="Times New Roman"/>
          <w:sz w:val="24"/>
          <w:szCs w:val="24"/>
        </w:rPr>
        <w:t>,</w:t>
      </w:r>
      <w:r w:rsidR="00EB743F" w:rsidRPr="00660302">
        <w:rPr>
          <w:rFonts w:ascii="Times New Roman" w:hAnsi="Times New Roman" w:cs="Times New Roman"/>
          <w:sz w:val="24"/>
          <w:szCs w:val="24"/>
        </w:rPr>
        <w:t xml:space="preserve"> des</w:t>
      </w:r>
      <w:r w:rsidR="00755D45" w:rsidRPr="00660302">
        <w:rPr>
          <w:rFonts w:ascii="Times New Roman" w:hAnsi="Times New Roman" w:cs="Times New Roman"/>
          <w:sz w:val="24"/>
          <w:szCs w:val="24"/>
        </w:rPr>
        <w:t xml:space="preserve"> dispositions pertinentes relatives aux droits et devoirs</w:t>
      </w:r>
      <w:r w:rsidR="00660302">
        <w:rPr>
          <w:rFonts w:ascii="Times New Roman" w:hAnsi="Times New Roman" w:cs="Times New Roman"/>
          <w:sz w:val="24"/>
          <w:szCs w:val="24"/>
        </w:rPr>
        <w:t xml:space="preserve"> liés au mariage</w:t>
      </w:r>
      <w:r w:rsidR="00EB743F" w:rsidRPr="00660302">
        <w:rPr>
          <w:rFonts w:ascii="Times New Roman" w:hAnsi="Times New Roman" w:cs="Times New Roman"/>
          <w:sz w:val="24"/>
          <w:szCs w:val="24"/>
        </w:rPr>
        <w:t xml:space="preserve">. </w:t>
      </w:r>
      <w:r w:rsidR="00660302">
        <w:rPr>
          <w:rFonts w:ascii="Times New Roman" w:hAnsi="Times New Roman" w:cs="Times New Roman"/>
          <w:sz w:val="24"/>
          <w:szCs w:val="24"/>
        </w:rPr>
        <w:t>Cependant</w:t>
      </w:r>
      <w:r w:rsidR="00EB743F" w:rsidRPr="00660302">
        <w:rPr>
          <w:rFonts w:ascii="Times New Roman" w:hAnsi="Times New Roman" w:cs="Times New Roman"/>
          <w:sz w:val="24"/>
          <w:szCs w:val="24"/>
        </w:rPr>
        <w:t>, le CPF ne prévoit aucune disposition concernant les personnes handicapées auditives.</w:t>
      </w:r>
    </w:p>
    <w:p w:rsidR="001B7630" w:rsidRDefault="00660302" w:rsidP="00DF118E">
      <w:pPr>
        <w:pStyle w:val="Paragraphedeliste"/>
        <w:numPr>
          <w:ilvl w:val="0"/>
          <w:numId w:val="14"/>
        </w:numPr>
        <w:tabs>
          <w:tab w:val="left" w:pos="426"/>
        </w:tabs>
        <w:spacing w:before="240" w:after="240" w:line="360" w:lineRule="auto"/>
        <w:ind w:left="0" w:firstLine="0"/>
        <w:jc w:val="both"/>
        <w:rPr>
          <w:rFonts w:ascii="Times New Roman" w:hAnsi="Times New Roman" w:cs="Times New Roman"/>
          <w:sz w:val="24"/>
          <w:szCs w:val="24"/>
        </w:rPr>
      </w:pPr>
      <w:r w:rsidRPr="00660302">
        <w:rPr>
          <w:rFonts w:ascii="Times New Roman" w:hAnsi="Times New Roman" w:cs="Times New Roman"/>
          <w:sz w:val="24"/>
          <w:szCs w:val="24"/>
        </w:rPr>
        <w:t>En outre, on note l’e</w:t>
      </w:r>
      <w:r w:rsidR="00744214" w:rsidRPr="00660302">
        <w:rPr>
          <w:rFonts w:ascii="Times New Roman" w:hAnsi="Times New Roman" w:cs="Times New Roman"/>
          <w:sz w:val="24"/>
          <w:szCs w:val="24"/>
        </w:rPr>
        <w:t>mploi dans la législation nationale de termes ou expressions péjoratives</w:t>
      </w:r>
      <w:r w:rsidRPr="00660302">
        <w:rPr>
          <w:rFonts w:ascii="Times New Roman" w:hAnsi="Times New Roman" w:cs="Times New Roman"/>
          <w:sz w:val="24"/>
          <w:szCs w:val="24"/>
        </w:rPr>
        <w:t xml:space="preserve"> pour désigner les personnes handicapées.</w:t>
      </w:r>
      <w:r>
        <w:rPr>
          <w:rFonts w:ascii="Times New Roman" w:hAnsi="Times New Roman" w:cs="Times New Roman"/>
          <w:sz w:val="24"/>
          <w:szCs w:val="24"/>
        </w:rPr>
        <w:t xml:space="preserve"> </w:t>
      </w:r>
      <w:r w:rsidR="006A5957" w:rsidRPr="00660302">
        <w:rPr>
          <w:rFonts w:ascii="Times New Roman" w:hAnsi="Times New Roman" w:cs="Times New Roman"/>
          <w:sz w:val="24"/>
          <w:szCs w:val="24"/>
        </w:rPr>
        <w:t xml:space="preserve">A titre illustratif, le Code pénal </w:t>
      </w:r>
      <w:r w:rsidR="006A5957" w:rsidRPr="00660302">
        <w:rPr>
          <w:rFonts w:ascii="Times New Roman" w:hAnsi="Times New Roman" w:cs="Times New Roman"/>
          <w:sz w:val="24"/>
          <w:szCs w:val="24"/>
        </w:rPr>
        <w:lastRenderedPageBreak/>
        <w:t>notamment en son article 511-8 emploie le terme « l’infirme » pour désigner la personne handicapée. De même, le Code de procédure pénale en ses articles 261-34, 314-41, 321-31, 321-64 utilise l’expression « sourd-muet » en référence à la personne handicapée auditive.</w:t>
      </w:r>
    </w:p>
    <w:p w:rsidR="000D63D1" w:rsidRDefault="007D5881" w:rsidP="00DF118E">
      <w:pPr>
        <w:pStyle w:val="Paragraphedeliste"/>
        <w:numPr>
          <w:ilvl w:val="0"/>
          <w:numId w:val="14"/>
        </w:numPr>
        <w:tabs>
          <w:tab w:val="left" w:pos="426"/>
        </w:tabs>
        <w:spacing w:before="240" w:after="240"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Par ailleurs, il faut rappel</w:t>
      </w:r>
      <w:r w:rsidR="00A736FD">
        <w:rPr>
          <w:rFonts w:ascii="Times New Roman" w:hAnsi="Times New Roman" w:cs="Times New Roman"/>
          <w:sz w:val="24"/>
          <w:szCs w:val="24"/>
        </w:rPr>
        <w:t xml:space="preserve">er </w:t>
      </w:r>
      <w:proofErr w:type="gramStart"/>
      <w:r w:rsidR="00A736FD">
        <w:rPr>
          <w:rFonts w:ascii="Times New Roman" w:hAnsi="Times New Roman" w:cs="Times New Roman"/>
          <w:sz w:val="24"/>
          <w:szCs w:val="24"/>
        </w:rPr>
        <w:t>la</w:t>
      </w:r>
      <w:proofErr w:type="gramEnd"/>
      <w:r w:rsidR="00A736FD">
        <w:rPr>
          <w:rFonts w:ascii="Times New Roman" w:hAnsi="Times New Roman" w:cs="Times New Roman"/>
          <w:sz w:val="24"/>
          <w:szCs w:val="24"/>
        </w:rPr>
        <w:t xml:space="preserve"> non prise en compte par le</w:t>
      </w:r>
      <w:r>
        <w:rPr>
          <w:rFonts w:ascii="Times New Roman" w:hAnsi="Times New Roman" w:cs="Times New Roman"/>
          <w:sz w:val="24"/>
          <w:szCs w:val="24"/>
        </w:rPr>
        <w:t xml:space="preserve"> Code pénal du handicap dans la définition de la discrimination. En effet, </w:t>
      </w:r>
      <w:r w:rsidR="00417435">
        <w:rPr>
          <w:rFonts w:ascii="Times New Roman" w:hAnsi="Times New Roman" w:cs="Times New Roman"/>
          <w:sz w:val="24"/>
          <w:szCs w:val="24"/>
        </w:rPr>
        <w:t>selon l’article 322-2 du Code pénal « </w:t>
      </w:r>
      <w:r w:rsidR="00417435" w:rsidRPr="00BD5282">
        <w:rPr>
          <w:rFonts w:ascii="Times New Roman" w:hAnsi="Times New Roman" w:cs="Times New Roman"/>
          <w:sz w:val="24"/>
          <w:szCs w:val="24"/>
        </w:rPr>
        <w:t xml:space="preserve">Est considéré comme acte de discrimination, toute distinction, exclusion, restriction, ou préférence fondée sur la race, l’ethnie, la couleur, le sexe, la langue, la religion, l’opinion politique ou toute autre opinion, l’origine nationale ou sociale, la fortune, la naissance </w:t>
      </w:r>
      <w:r w:rsidR="005A6CEA">
        <w:rPr>
          <w:rFonts w:ascii="Times New Roman" w:hAnsi="Times New Roman" w:cs="Times New Roman"/>
          <w:sz w:val="24"/>
          <w:szCs w:val="24"/>
        </w:rPr>
        <w:t>(…)</w:t>
      </w:r>
      <w:r w:rsidR="00417435">
        <w:rPr>
          <w:rFonts w:ascii="Times New Roman" w:hAnsi="Times New Roman" w:cs="Times New Roman"/>
          <w:sz w:val="24"/>
          <w:szCs w:val="24"/>
        </w:rPr>
        <w:t> »</w:t>
      </w:r>
      <w:r w:rsidR="00417435" w:rsidRPr="00BD5282">
        <w:rPr>
          <w:rFonts w:ascii="Times New Roman" w:hAnsi="Times New Roman" w:cs="Times New Roman"/>
          <w:sz w:val="24"/>
          <w:szCs w:val="24"/>
        </w:rPr>
        <w:t>.</w:t>
      </w:r>
    </w:p>
    <w:p w:rsidR="001B7630" w:rsidRDefault="001B7630" w:rsidP="00DF118E">
      <w:pPr>
        <w:pStyle w:val="Paragraphedeliste"/>
        <w:numPr>
          <w:ilvl w:val="0"/>
          <w:numId w:val="14"/>
        </w:numPr>
        <w:tabs>
          <w:tab w:val="left" w:pos="426"/>
        </w:tabs>
        <w:spacing w:before="240" w:after="240"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Il convient également de souligner</w:t>
      </w:r>
      <w:r w:rsidR="00D23367">
        <w:rPr>
          <w:rFonts w:ascii="Times New Roman" w:hAnsi="Times New Roman" w:cs="Times New Roman"/>
          <w:sz w:val="24"/>
          <w:szCs w:val="24"/>
        </w:rPr>
        <w:t xml:space="preserve"> dans la pratique</w:t>
      </w:r>
      <w:r w:rsidR="00F31495">
        <w:rPr>
          <w:rFonts w:ascii="Times New Roman" w:hAnsi="Times New Roman" w:cs="Times New Roman"/>
          <w:sz w:val="24"/>
          <w:szCs w:val="24"/>
        </w:rPr>
        <w:t>,</w:t>
      </w:r>
      <w:r>
        <w:rPr>
          <w:rFonts w:ascii="Times New Roman" w:hAnsi="Times New Roman" w:cs="Times New Roman"/>
          <w:sz w:val="24"/>
          <w:szCs w:val="24"/>
        </w:rPr>
        <w:t xml:space="preserve"> la persistance de l</w:t>
      </w:r>
      <w:r w:rsidR="00DF7A9C" w:rsidRPr="001B7630">
        <w:rPr>
          <w:rFonts w:ascii="Times New Roman" w:hAnsi="Times New Roman" w:cs="Times New Roman"/>
          <w:sz w:val="24"/>
          <w:szCs w:val="24"/>
        </w:rPr>
        <w:t>a stigmatisation, le délaissement, l’exploitation, l’abandon moral et les préjugés à l’égard des personnes handicapées et les stéréotypes qui leur sont appliqués en société et dans le cercle familial</w:t>
      </w:r>
      <w:r>
        <w:rPr>
          <w:rFonts w:ascii="Times New Roman" w:hAnsi="Times New Roman" w:cs="Times New Roman"/>
          <w:sz w:val="24"/>
          <w:szCs w:val="24"/>
        </w:rPr>
        <w:t>.</w:t>
      </w:r>
    </w:p>
    <w:p w:rsidR="001B7630" w:rsidRDefault="001B7630" w:rsidP="00DF118E">
      <w:pPr>
        <w:pStyle w:val="Paragraphedeliste"/>
        <w:numPr>
          <w:ilvl w:val="0"/>
          <w:numId w:val="14"/>
        </w:numPr>
        <w:tabs>
          <w:tab w:val="left" w:pos="426"/>
        </w:tabs>
        <w:spacing w:before="240" w:after="240"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Il y a par ailleurs, </w:t>
      </w:r>
      <w:r w:rsidR="00B30689" w:rsidRPr="001B7630">
        <w:rPr>
          <w:rFonts w:ascii="Times New Roman" w:hAnsi="Times New Roman" w:cs="Times New Roman"/>
          <w:sz w:val="24"/>
          <w:szCs w:val="24"/>
        </w:rPr>
        <w:t>l’absence</w:t>
      </w:r>
      <w:r w:rsidR="00F31495">
        <w:rPr>
          <w:rFonts w:ascii="Times New Roman" w:hAnsi="Times New Roman" w:cs="Times New Roman"/>
          <w:sz w:val="24"/>
          <w:szCs w:val="24"/>
        </w:rPr>
        <w:t> :</w:t>
      </w:r>
      <w:r w:rsidR="00B30689" w:rsidRPr="001B7630">
        <w:rPr>
          <w:rFonts w:ascii="Times New Roman" w:hAnsi="Times New Roman" w:cs="Times New Roman"/>
          <w:sz w:val="24"/>
          <w:szCs w:val="24"/>
        </w:rPr>
        <w:t xml:space="preserve"> d’aménagements procéduraux par le Code de procédure pénale</w:t>
      </w:r>
      <w:r>
        <w:rPr>
          <w:rFonts w:ascii="Times New Roman" w:hAnsi="Times New Roman" w:cs="Times New Roman"/>
          <w:sz w:val="24"/>
          <w:szCs w:val="24"/>
        </w:rPr>
        <w:t xml:space="preserve"> en faveur des personnes handicapées, </w:t>
      </w:r>
      <w:r w:rsidR="00B30689" w:rsidRPr="001B7630">
        <w:rPr>
          <w:rFonts w:ascii="Times New Roman" w:hAnsi="Times New Roman" w:cs="Times New Roman"/>
          <w:sz w:val="24"/>
          <w:szCs w:val="24"/>
        </w:rPr>
        <w:t>de services d’interprètes professionnels en langue des signes, de supports en braille et de documents en forma</w:t>
      </w:r>
      <w:r>
        <w:rPr>
          <w:rFonts w:ascii="Times New Roman" w:hAnsi="Times New Roman" w:cs="Times New Roman"/>
          <w:sz w:val="24"/>
          <w:szCs w:val="24"/>
        </w:rPr>
        <w:t>t facile à lire et à comprendre.</w:t>
      </w:r>
    </w:p>
    <w:p w:rsidR="008A49E2" w:rsidRDefault="00CF3C75" w:rsidP="00DF118E">
      <w:pPr>
        <w:pStyle w:val="Paragraphedeliste"/>
        <w:numPr>
          <w:ilvl w:val="0"/>
          <w:numId w:val="14"/>
        </w:numPr>
        <w:tabs>
          <w:tab w:val="left" w:pos="426"/>
        </w:tabs>
        <w:spacing w:before="240" w:after="240"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On</w:t>
      </w:r>
      <w:r w:rsidR="001B7630">
        <w:rPr>
          <w:rFonts w:ascii="Times New Roman" w:hAnsi="Times New Roman" w:cs="Times New Roman"/>
          <w:sz w:val="24"/>
          <w:szCs w:val="24"/>
        </w:rPr>
        <w:t xml:space="preserve"> note enfin </w:t>
      </w:r>
      <w:r w:rsidR="00CA3A20" w:rsidRPr="001B7630">
        <w:rPr>
          <w:rFonts w:ascii="Times New Roman" w:hAnsi="Times New Roman" w:cs="Times New Roman"/>
          <w:sz w:val="24"/>
          <w:szCs w:val="24"/>
        </w:rPr>
        <w:t xml:space="preserve">les difficultés rencontrées par les personnes handicapées pour accéder </w:t>
      </w:r>
      <w:r w:rsidR="00B30689" w:rsidRPr="001B7630">
        <w:rPr>
          <w:rFonts w:ascii="Times New Roman" w:hAnsi="Times New Roman" w:cs="Times New Roman"/>
          <w:sz w:val="24"/>
          <w:szCs w:val="24"/>
        </w:rPr>
        <w:t xml:space="preserve">à certains bâtiments </w:t>
      </w:r>
      <w:r w:rsidR="00F31495">
        <w:rPr>
          <w:rFonts w:ascii="Times New Roman" w:hAnsi="Times New Roman" w:cs="Times New Roman"/>
          <w:sz w:val="24"/>
          <w:szCs w:val="24"/>
        </w:rPr>
        <w:t xml:space="preserve">et services </w:t>
      </w:r>
      <w:r w:rsidR="00B30689" w:rsidRPr="001B7630">
        <w:rPr>
          <w:rFonts w:ascii="Times New Roman" w:hAnsi="Times New Roman" w:cs="Times New Roman"/>
          <w:sz w:val="24"/>
          <w:szCs w:val="24"/>
        </w:rPr>
        <w:t>publics.</w:t>
      </w:r>
    </w:p>
    <w:p w:rsidR="00592B6A" w:rsidRPr="008A49E2" w:rsidRDefault="008A49E2" w:rsidP="00DF118E">
      <w:pPr>
        <w:pStyle w:val="Paragraphedeliste"/>
        <w:numPr>
          <w:ilvl w:val="0"/>
          <w:numId w:val="14"/>
        </w:numPr>
        <w:tabs>
          <w:tab w:val="left" w:pos="426"/>
        </w:tabs>
        <w:spacing w:before="240" w:after="240" w:line="360" w:lineRule="auto"/>
        <w:ind w:left="0" w:firstLine="0"/>
        <w:jc w:val="both"/>
        <w:rPr>
          <w:rFonts w:ascii="Times New Roman" w:hAnsi="Times New Roman" w:cs="Times New Roman"/>
          <w:b/>
          <w:sz w:val="24"/>
          <w:szCs w:val="24"/>
        </w:rPr>
      </w:pPr>
      <w:r w:rsidRPr="008A49E2">
        <w:rPr>
          <w:rFonts w:ascii="Times New Roman" w:hAnsi="Times New Roman" w:cs="Times New Roman"/>
          <w:b/>
          <w:sz w:val="24"/>
          <w:szCs w:val="24"/>
        </w:rPr>
        <w:t xml:space="preserve">Au regard des défis ci-dessus mentionnés, la CNDH recommande : </w:t>
      </w:r>
    </w:p>
    <w:p w:rsidR="003467B1" w:rsidRDefault="008A49E2" w:rsidP="00DF118E">
      <w:pPr>
        <w:pStyle w:val="Paragraphedeliste"/>
        <w:numPr>
          <w:ilvl w:val="0"/>
          <w:numId w:val="16"/>
        </w:numPr>
        <w:spacing w:before="240" w:after="240" w:line="360" w:lineRule="auto"/>
        <w:jc w:val="both"/>
        <w:rPr>
          <w:rFonts w:ascii="Times New Roman" w:hAnsi="Times New Roman" w:cs="Times New Roman"/>
          <w:b/>
          <w:sz w:val="24"/>
          <w:szCs w:val="24"/>
        </w:rPr>
      </w:pPr>
      <w:r w:rsidRPr="008A49E2">
        <w:rPr>
          <w:rFonts w:ascii="Times New Roman" w:hAnsi="Times New Roman" w:cs="Times New Roman"/>
          <w:b/>
          <w:sz w:val="24"/>
          <w:szCs w:val="24"/>
        </w:rPr>
        <w:t>la suppression</w:t>
      </w:r>
      <w:r w:rsidR="003467B1" w:rsidRPr="008A49E2">
        <w:rPr>
          <w:rFonts w:ascii="Times New Roman" w:hAnsi="Times New Roman" w:cs="Times New Roman"/>
          <w:b/>
          <w:sz w:val="24"/>
          <w:szCs w:val="24"/>
        </w:rPr>
        <w:t xml:space="preserve"> de </w:t>
      </w:r>
      <w:r w:rsidR="00053B37" w:rsidRPr="008A49E2">
        <w:rPr>
          <w:rFonts w:ascii="Times New Roman" w:hAnsi="Times New Roman" w:cs="Times New Roman"/>
          <w:b/>
          <w:sz w:val="24"/>
          <w:szCs w:val="24"/>
        </w:rPr>
        <w:t>la législation et de l</w:t>
      </w:r>
      <w:r w:rsidR="003467B1" w:rsidRPr="008A49E2">
        <w:rPr>
          <w:rFonts w:ascii="Times New Roman" w:hAnsi="Times New Roman" w:cs="Times New Roman"/>
          <w:b/>
          <w:sz w:val="24"/>
          <w:szCs w:val="24"/>
        </w:rPr>
        <w:t xml:space="preserve">a réglementation </w:t>
      </w:r>
      <w:r>
        <w:rPr>
          <w:rFonts w:ascii="Times New Roman" w:hAnsi="Times New Roman" w:cs="Times New Roman"/>
          <w:b/>
          <w:sz w:val="24"/>
          <w:szCs w:val="24"/>
        </w:rPr>
        <w:t xml:space="preserve">de </w:t>
      </w:r>
      <w:r w:rsidR="003467B1" w:rsidRPr="008A49E2">
        <w:rPr>
          <w:rFonts w:ascii="Times New Roman" w:hAnsi="Times New Roman" w:cs="Times New Roman"/>
          <w:b/>
          <w:sz w:val="24"/>
          <w:szCs w:val="24"/>
        </w:rPr>
        <w:t>toutes les formulations péjoratives qui rabaissent les personnes handicapées</w:t>
      </w:r>
      <w:r>
        <w:rPr>
          <w:rFonts w:ascii="Times New Roman" w:hAnsi="Times New Roman" w:cs="Times New Roman"/>
          <w:b/>
          <w:sz w:val="24"/>
          <w:szCs w:val="24"/>
        </w:rPr>
        <w:t> ;</w:t>
      </w:r>
    </w:p>
    <w:p w:rsidR="00D23367" w:rsidRPr="008A49E2" w:rsidRDefault="00D23367" w:rsidP="00DF118E">
      <w:pPr>
        <w:pStyle w:val="Paragraphedeliste"/>
        <w:numPr>
          <w:ilvl w:val="0"/>
          <w:numId w:val="16"/>
        </w:numPr>
        <w:spacing w:before="240" w:after="240" w:line="360" w:lineRule="auto"/>
        <w:jc w:val="both"/>
        <w:rPr>
          <w:rFonts w:ascii="Times New Roman" w:hAnsi="Times New Roman" w:cs="Times New Roman"/>
          <w:b/>
          <w:sz w:val="24"/>
          <w:szCs w:val="24"/>
        </w:rPr>
      </w:pPr>
      <w:r>
        <w:rPr>
          <w:rFonts w:ascii="Times New Roman" w:hAnsi="Times New Roman" w:cs="Times New Roman"/>
          <w:b/>
          <w:sz w:val="24"/>
          <w:szCs w:val="24"/>
        </w:rPr>
        <w:t>la prise en compte du handicap dans la définition de la discrimination par le Code pénal ;</w:t>
      </w:r>
    </w:p>
    <w:p w:rsidR="00053B37" w:rsidRPr="008A49E2" w:rsidRDefault="008A49E2" w:rsidP="00DF118E">
      <w:pPr>
        <w:pStyle w:val="Paragraphedeliste"/>
        <w:numPr>
          <w:ilvl w:val="0"/>
          <w:numId w:val="16"/>
        </w:numPr>
        <w:spacing w:before="240" w:after="240" w:line="360" w:lineRule="auto"/>
        <w:jc w:val="both"/>
        <w:rPr>
          <w:rFonts w:ascii="Times New Roman" w:hAnsi="Times New Roman" w:cs="Times New Roman"/>
          <w:b/>
          <w:sz w:val="24"/>
          <w:szCs w:val="24"/>
        </w:rPr>
      </w:pPr>
      <w:r>
        <w:rPr>
          <w:rFonts w:ascii="Times New Roman" w:hAnsi="Times New Roman" w:cs="Times New Roman"/>
          <w:b/>
          <w:sz w:val="24"/>
          <w:szCs w:val="24"/>
        </w:rPr>
        <w:t>l’intensification de</w:t>
      </w:r>
      <w:r w:rsidR="00053B37" w:rsidRPr="008A49E2">
        <w:rPr>
          <w:rFonts w:ascii="Times New Roman" w:hAnsi="Times New Roman" w:cs="Times New Roman"/>
          <w:b/>
          <w:sz w:val="24"/>
          <w:szCs w:val="24"/>
        </w:rPr>
        <w:t xml:space="preserve">s campagnes de sensibilisation sur </w:t>
      </w:r>
      <w:r w:rsidR="00900E4B">
        <w:rPr>
          <w:rFonts w:ascii="Times New Roman" w:hAnsi="Times New Roman" w:cs="Times New Roman"/>
          <w:b/>
          <w:sz w:val="24"/>
          <w:szCs w:val="24"/>
        </w:rPr>
        <w:t xml:space="preserve">la perception du handicap et </w:t>
      </w:r>
      <w:r w:rsidR="00053B37" w:rsidRPr="008A49E2">
        <w:rPr>
          <w:rFonts w:ascii="Times New Roman" w:hAnsi="Times New Roman" w:cs="Times New Roman"/>
          <w:b/>
          <w:sz w:val="24"/>
          <w:szCs w:val="24"/>
        </w:rPr>
        <w:t>les droits des personnes handicapées</w:t>
      </w:r>
      <w:r>
        <w:rPr>
          <w:rFonts w:ascii="Times New Roman" w:hAnsi="Times New Roman" w:cs="Times New Roman"/>
          <w:b/>
          <w:sz w:val="24"/>
          <w:szCs w:val="24"/>
        </w:rPr>
        <w:t> ;</w:t>
      </w:r>
    </w:p>
    <w:p w:rsidR="004A3387" w:rsidRPr="008A49E2" w:rsidRDefault="008A49E2" w:rsidP="00DF118E">
      <w:pPr>
        <w:pStyle w:val="Paragraphedeliste"/>
        <w:numPr>
          <w:ilvl w:val="0"/>
          <w:numId w:val="16"/>
        </w:numPr>
        <w:spacing w:before="240" w:after="240" w:line="360" w:lineRule="auto"/>
        <w:jc w:val="both"/>
        <w:rPr>
          <w:rFonts w:ascii="Times New Roman" w:hAnsi="Times New Roman" w:cs="Times New Roman"/>
          <w:b/>
          <w:sz w:val="24"/>
          <w:szCs w:val="24"/>
        </w:rPr>
      </w:pPr>
      <w:r>
        <w:rPr>
          <w:rFonts w:ascii="Times New Roman" w:hAnsi="Times New Roman" w:cs="Times New Roman"/>
          <w:b/>
          <w:sz w:val="24"/>
          <w:szCs w:val="24"/>
        </w:rPr>
        <w:t>l</w:t>
      </w:r>
      <w:r w:rsidR="004A3387" w:rsidRPr="008A49E2">
        <w:rPr>
          <w:rFonts w:ascii="Times New Roman" w:hAnsi="Times New Roman" w:cs="Times New Roman"/>
          <w:b/>
          <w:sz w:val="24"/>
          <w:szCs w:val="24"/>
        </w:rPr>
        <w:t>es aménagements procéduraux en faveur des personnes handicapées</w:t>
      </w:r>
      <w:r>
        <w:rPr>
          <w:rFonts w:ascii="Times New Roman" w:hAnsi="Times New Roman" w:cs="Times New Roman"/>
          <w:b/>
          <w:sz w:val="24"/>
          <w:szCs w:val="24"/>
        </w:rPr>
        <w:t> ;</w:t>
      </w:r>
    </w:p>
    <w:p w:rsidR="00C3619B" w:rsidRPr="00A67726" w:rsidRDefault="004A3387" w:rsidP="00A67726">
      <w:pPr>
        <w:pStyle w:val="Paragraphedeliste"/>
        <w:numPr>
          <w:ilvl w:val="0"/>
          <w:numId w:val="16"/>
        </w:numPr>
        <w:spacing w:before="240" w:after="240" w:line="360" w:lineRule="auto"/>
        <w:jc w:val="both"/>
        <w:rPr>
          <w:rFonts w:ascii="Times New Roman" w:hAnsi="Times New Roman" w:cs="Times New Roman"/>
          <w:sz w:val="24"/>
          <w:szCs w:val="24"/>
        </w:rPr>
      </w:pPr>
      <w:r w:rsidRPr="008A49E2">
        <w:rPr>
          <w:rFonts w:ascii="Times New Roman" w:hAnsi="Times New Roman" w:cs="Times New Roman"/>
          <w:b/>
          <w:sz w:val="24"/>
          <w:szCs w:val="24"/>
        </w:rPr>
        <w:t>l’application effective de l’article 21 de la loi N°012-2010</w:t>
      </w:r>
      <w:r w:rsidR="00D23367">
        <w:rPr>
          <w:rFonts w:ascii="Times New Roman" w:hAnsi="Times New Roman" w:cs="Times New Roman"/>
          <w:b/>
          <w:sz w:val="24"/>
          <w:szCs w:val="24"/>
        </w:rPr>
        <w:t>/AN du 1</w:t>
      </w:r>
      <w:r w:rsidR="00D23367" w:rsidRPr="00BD5282">
        <w:rPr>
          <w:rFonts w:ascii="Times New Roman" w:hAnsi="Times New Roman" w:cs="Times New Roman"/>
          <w:b/>
          <w:sz w:val="24"/>
          <w:szCs w:val="24"/>
          <w:vertAlign w:val="superscript"/>
        </w:rPr>
        <w:t>er</w:t>
      </w:r>
      <w:r w:rsidR="00D23367">
        <w:rPr>
          <w:rFonts w:ascii="Times New Roman" w:hAnsi="Times New Roman" w:cs="Times New Roman"/>
          <w:b/>
          <w:sz w:val="24"/>
          <w:szCs w:val="24"/>
        </w:rPr>
        <w:t xml:space="preserve"> avril 2010</w:t>
      </w:r>
      <w:r w:rsidR="008A49E2">
        <w:rPr>
          <w:rFonts w:ascii="Times New Roman" w:hAnsi="Times New Roman" w:cs="Times New Roman"/>
          <w:b/>
          <w:sz w:val="24"/>
          <w:szCs w:val="24"/>
        </w:rPr>
        <w:t>.</w:t>
      </w:r>
    </w:p>
    <w:p w:rsidR="00EE7C93" w:rsidRDefault="00592B6A" w:rsidP="00DF118E">
      <w:pPr>
        <w:pStyle w:val="Paragraphedeliste"/>
        <w:numPr>
          <w:ilvl w:val="0"/>
          <w:numId w:val="15"/>
        </w:numPr>
        <w:spacing w:before="240" w:after="240" w:line="360" w:lineRule="auto"/>
        <w:rPr>
          <w:rFonts w:ascii="Times New Roman" w:hAnsi="Times New Roman" w:cs="Times New Roman"/>
          <w:b/>
          <w:sz w:val="24"/>
          <w:szCs w:val="24"/>
        </w:rPr>
      </w:pPr>
      <w:r w:rsidRPr="00AA5B97">
        <w:rPr>
          <w:rFonts w:ascii="Times New Roman" w:hAnsi="Times New Roman" w:cs="Times New Roman"/>
          <w:b/>
          <w:sz w:val="24"/>
          <w:szCs w:val="24"/>
        </w:rPr>
        <w:t>Situation</w:t>
      </w:r>
      <w:r w:rsidR="00EE7C93">
        <w:rPr>
          <w:rFonts w:ascii="Times New Roman" w:hAnsi="Times New Roman" w:cs="Times New Roman"/>
          <w:b/>
          <w:sz w:val="24"/>
          <w:szCs w:val="24"/>
        </w:rPr>
        <w:t>s de risques et situation d’urgence humanitaire</w:t>
      </w:r>
    </w:p>
    <w:p w:rsidR="00EE7C93" w:rsidRDefault="00DA5813" w:rsidP="00DF118E">
      <w:pPr>
        <w:pStyle w:val="Paragraphedeliste"/>
        <w:numPr>
          <w:ilvl w:val="0"/>
          <w:numId w:val="14"/>
        </w:numPr>
        <w:tabs>
          <w:tab w:val="left" w:pos="426"/>
        </w:tabs>
        <w:spacing w:before="240" w:after="240" w:line="360" w:lineRule="auto"/>
        <w:ind w:left="0" w:firstLine="0"/>
        <w:jc w:val="both"/>
        <w:rPr>
          <w:rFonts w:ascii="Times New Roman" w:hAnsi="Times New Roman" w:cs="Times New Roman"/>
          <w:sz w:val="24"/>
          <w:szCs w:val="24"/>
        </w:rPr>
      </w:pPr>
      <w:r w:rsidRPr="00CF3C75">
        <w:rPr>
          <w:rFonts w:ascii="Times New Roman" w:hAnsi="Times New Roman" w:cs="Times New Roman"/>
          <w:sz w:val="24"/>
          <w:szCs w:val="24"/>
        </w:rPr>
        <w:t>L’article 46 de la loi N°012-2010/AN du 1</w:t>
      </w:r>
      <w:r w:rsidRPr="00CF3C75">
        <w:rPr>
          <w:rFonts w:ascii="Times New Roman" w:hAnsi="Times New Roman" w:cs="Times New Roman"/>
          <w:sz w:val="24"/>
          <w:szCs w:val="24"/>
          <w:vertAlign w:val="superscript"/>
        </w:rPr>
        <w:t>er</w:t>
      </w:r>
      <w:r w:rsidRPr="00CF3C75">
        <w:rPr>
          <w:rFonts w:ascii="Times New Roman" w:hAnsi="Times New Roman" w:cs="Times New Roman"/>
          <w:sz w:val="24"/>
          <w:szCs w:val="24"/>
        </w:rPr>
        <w:t xml:space="preserve"> avril 2010 prévoit la protection et la sécurité des personnes handicapées dans les situations de risques ou de conflits, de crises humanitaires et de catastrophes naturelles au même titre que les enfants et les femmes.</w:t>
      </w:r>
    </w:p>
    <w:p w:rsidR="00CF3C75" w:rsidRDefault="00CF3C75" w:rsidP="00DF118E">
      <w:pPr>
        <w:pStyle w:val="Paragraphedeliste"/>
        <w:numPr>
          <w:ilvl w:val="0"/>
          <w:numId w:val="14"/>
        </w:numPr>
        <w:tabs>
          <w:tab w:val="left" w:pos="426"/>
        </w:tabs>
        <w:spacing w:before="240" w:after="240"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Cependant, la l</w:t>
      </w:r>
      <w:r w:rsidR="00EE7C93" w:rsidRPr="00CF3C75">
        <w:rPr>
          <w:rFonts w:ascii="Times New Roman" w:hAnsi="Times New Roman" w:cs="Times New Roman"/>
          <w:sz w:val="24"/>
          <w:szCs w:val="24"/>
        </w:rPr>
        <w:t xml:space="preserve">oi n°012-2014/AN du 22 avril 2014 portant loi d’orientation relative à la prévention et à la gestion des risques, des crises humanitaires et des catastrophes ne prévoit aucune mesure spécifique pour la protection, la prise en charge et l’accompagnement des </w:t>
      </w:r>
      <w:r w:rsidR="00EE7C93" w:rsidRPr="00CF3C75">
        <w:rPr>
          <w:rFonts w:ascii="Times New Roman" w:hAnsi="Times New Roman" w:cs="Times New Roman"/>
          <w:sz w:val="24"/>
          <w:szCs w:val="24"/>
        </w:rPr>
        <w:lastRenderedPageBreak/>
        <w:t>personnes handicap</w:t>
      </w:r>
      <w:r w:rsidR="001E57D9" w:rsidRPr="00CF3C75">
        <w:rPr>
          <w:rFonts w:ascii="Times New Roman" w:hAnsi="Times New Roman" w:cs="Times New Roman"/>
          <w:sz w:val="24"/>
          <w:szCs w:val="24"/>
        </w:rPr>
        <w:t>ées</w:t>
      </w:r>
      <w:r w:rsidR="00EE7C93" w:rsidRPr="00CF3C75">
        <w:rPr>
          <w:rFonts w:ascii="Times New Roman" w:hAnsi="Times New Roman" w:cs="Times New Roman"/>
          <w:sz w:val="24"/>
          <w:szCs w:val="24"/>
        </w:rPr>
        <w:t xml:space="preserve"> alors que la vulnérabilité de</w:t>
      </w:r>
      <w:r>
        <w:rPr>
          <w:rFonts w:ascii="Times New Roman" w:hAnsi="Times New Roman" w:cs="Times New Roman"/>
          <w:sz w:val="24"/>
          <w:szCs w:val="24"/>
        </w:rPr>
        <w:t xml:space="preserve"> ce</w:t>
      </w:r>
      <w:r w:rsidR="00EE7C93" w:rsidRPr="00CF3C75">
        <w:rPr>
          <w:rFonts w:ascii="Times New Roman" w:hAnsi="Times New Roman" w:cs="Times New Roman"/>
          <w:sz w:val="24"/>
          <w:szCs w:val="24"/>
        </w:rPr>
        <w:t xml:space="preserve">s personnes mérite une attention particulière en cas de risques, de crises humanitaires et de catastrophes. </w:t>
      </w:r>
    </w:p>
    <w:p w:rsidR="00CF3C75" w:rsidRDefault="00EE7C93" w:rsidP="00DF118E">
      <w:pPr>
        <w:pStyle w:val="Paragraphedeliste"/>
        <w:numPr>
          <w:ilvl w:val="0"/>
          <w:numId w:val="14"/>
        </w:numPr>
        <w:tabs>
          <w:tab w:val="left" w:pos="426"/>
        </w:tabs>
        <w:spacing w:before="240" w:after="240" w:line="360" w:lineRule="auto"/>
        <w:ind w:left="0" w:firstLine="0"/>
        <w:jc w:val="both"/>
        <w:rPr>
          <w:rFonts w:ascii="Times New Roman" w:hAnsi="Times New Roman" w:cs="Times New Roman"/>
          <w:sz w:val="24"/>
          <w:szCs w:val="24"/>
        </w:rPr>
      </w:pPr>
      <w:r w:rsidRPr="00CF3C75">
        <w:rPr>
          <w:rFonts w:ascii="Times New Roman" w:hAnsi="Times New Roman" w:cs="Times New Roman"/>
          <w:sz w:val="24"/>
          <w:szCs w:val="24"/>
        </w:rPr>
        <w:t>Cette loi n’a pas pris en compte l’</w:t>
      </w:r>
      <w:r w:rsidR="001E57D9" w:rsidRPr="00CF3C75">
        <w:rPr>
          <w:rFonts w:ascii="Times New Roman" w:hAnsi="Times New Roman" w:cs="Times New Roman"/>
          <w:sz w:val="24"/>
          <w:szCs w:val="24"/>
        </w:rPr>
        <w:t>article 11 de la C</w:t>
      </w:r>
      <w:r w:rsidRPr="00CF3C75">
        <w:rPr>
          <w:rFonts w:ascii="Times New Roman" w:hAnsi="Times New Roman" w:cs="Times New Roman"/>
          <w:sz w:val="24"/>
          <w:szCs w:val="24"/>
        </w:rPr>
        <w:t>D</w:t>
      </w:r>
      <w:r w:rsidR="001E57D9" w:rsidRPr="00CF3C75">
        <w:rPr>
          <w:rFonts w:ascii="Times New Roman" w:hAnsi="Times New Roman" w:cs="Times New Roman"/>
          <w:sz w:val="24"/>
          <w:szCs w:val="24"/>
        </w:rPr>
        <w:t>P</w:t>
      </w:r>
      <w:r w:rsidRPr="00CF3C75">
        <w:rPr>
          <w:rFonts w:ascii="Times New Roman" w:hAnsi="Times New Roman" w:cs="Times New Roman"/>
          <w:sz w:val="24"/>
          <w:szCs w:val="24"/>
        </w:rPr>
        <w:t xml:space="preserve">H. Aux termes dudit article, les Etats doivent prendre toutes mesures nécessaires pour assurer la protection de la sureté des personnes handicapées dans les situations de risque, </w:t>
      </w:r>
      <w:r w:rsidR="00F31495">
        <w:rPr>
          <w:rFonts w:ascii="Times New Roman" w:hAnsi="Times New Roman" w:cs="Times New Roman"/>
          <w:sz w:val="24"/>
          <w:szCs w:val="24"/>
        </w:rPr>
        <w:t>de</w:t>
      </w:r>
      <w:r w:rsidRPr="00CF3C75">
        <w:rPr>
          <w:rFonts w:ascii="Times New Roman" w:hAnsi="Times New Roman" w:cs="Times New Roman"/>
          <w:sz w:val="24"/>
          <w:szCs w:val="24"/>
        </w:rPr>
        <w:t xml:space="preserve"> crises humanitaires et </w:t>
      </w:r>
      <w:r w:rsidR="00F31495">
        <w:rPr>
          <w:rFonts w:ascii="Times New Roman" w:hAnsi="Times New Roman" w:cs="Times New Roman"/>
          <w:sz w:val="24"/>
          <w:szCs w:val="24"/>
        </w:rPr>
        <w:t>de</w:t>
      </w:r>
      <w:r w:rsidRPr="00CF3C75">
        <w:rPr>
          <w:rFonts w:ascii="Times New Roman" w:hAnsi="Times New Roman" w:cs="Times New Roman"/>
          <w:sz w:val="24"/>
          <w:szCs w:val="24"/>
        </w:rPr>
        <w:t xml:space="preserve"> catastrophes naturelles.</w:t>
      </w:r>
      <w:r w:rsidR="001E57D9" w:rsidRPr="00CF3C75">
        <w:rPr>
          <w:rFonts w:ascii="Times New Roman" w:hAnsi="Times New Roman" w:cs="Times New Roman"/>
          <w:sz w:val="24"/>
          <w:szCs w:val="24"/>
        </w:rPr>
        <w:t xml:space="preserve"> </w:t>
      </w:r>
    </w:p>
    <w:p w:rsidR="00EE7C93" w:rsidRDefault="00EE7C93" w:rsidP="00DF118E">
      <w:pPr>
        <w:pStyle w:val="Paragraphedeliste"/>
        <w:numPr>
          <w:ilvl w:val="0"/>
          <w:numId w:val="14"/>
        </w:numPr>
        <w:tabs>
          <w:tab w:val="left" w:pos="426"/>
        </w:tabs>
        <w:spacing w:before="240" w:after="240" w:line="360" w:lineRule="auto"/>
        <w:ind w:left="0" w:firstLine="0"/>
        <w:jc w:val="both"/>
        <w:rPr>
          <w:rFonts w:ascii="Times New Roman" w:hAnsi="Times New Roman" w:cs="Times New Roman"/>
          <w:sz w:val="24"/>
          <w:szCs w:val="24"/>
        </w:rPr>
      </w:pPr>
      <w:r w:rsidRPr="00CF3C75">
        <w:rPr>
          <w:rFonts w:ascii="Times New Roman" w:hAnsi="Times New Roman" w:cs="Times New Roman"/>
          <w:sz w:val="24"/>
          <w:szCs w:val="24"/>
        </w:rPr>
        <w:t xml:space="preserve">Le Burkina Faso </w:t>
      </w:r>
      <w:r w:rsidR="000C3092">
        <w:rPr>
          <w:rFonts w:ascii="Times New Roman" w:hAnsi="Times New Roman" w:cs="Times New Roman"/>
          <w:sz w:val="24"/>
          <w:szCs w:val="24"/>
        </w:rPr>
        <w:t>est</w:t>
      </w:r>
      <w:r w:rsidRPr="00CF3C75">
        <w:rPr>
          <w:rFonts w:ascii="Times New Roman" w:hAnsi="Times New Roman" w:cs="Times New Roman"/>
          <w:sz w:val="24"/>
          <w:szCs w:val="24"/>
        </w:rPr>
        <w:t xml:space="preserve"> confronté depuis 2015, aux attaques terroristes entrainant des déplacements massifs de population</w:t>
      </w:r>
      <w:r w:rsidR="00CF3C75">
        <w:rPr>
          <w:rFonts w:ascii="Times New Roman" w:hAnsi="Times New Roman" w:cs="Times New Roman"/>
          <w:sz w:val="24"/>
          <w:szCs w:val="24"/>
        </w:rPr>
        <w:t>s</w:t>
      </w:r>
      <w:r w:rsidRPr="00CF3C75">
        <w:rPr>
          <w:rFonts w:ascii="Times New Roman" w:hAnsi="Times New Roman" w:cs="Times New Roman"/>
          <w:sz w:val="24"/>
          <w:szCs w:val="24"/>
        </w:rPr>
        <w:t xml:space="preserve"> </w:t>
      </w:r>
      <w:r w:rsidR="00CF3C75">
        <w:rPr>
          <w:rFonts w:ascii="Times New Roman" w:hAnsi="Times New Roman" w:cs="Times New Roman"/>
          <w:sz w:val="24"/>
          <w:szCs w:val="24"/>
        </w:rPr>
        <w:t>parmi les</w:t>
      </w:r>
      <w:r w:rsidRPr="00CF3C75">
        <w:rPr>
          <w:rFonts w:ascii="Times New Roman" w:hAnsi="Times New Roman" w:cs="Times New Roman"/>
          <w:sz w:val="24"/>
          <w:szCs w:val="24"/>
        </w:rPr>
        <w:t>quelle</w:t>
      </w:r>
      <w:r w:rsidR="00CF3C75">
        <w:rPr>
          <w:rFonts w:ascii="Times New Roman" w:hAnsi="Times New Roman" w:cs="Times New Roman"/>
          <w:sz w:val="24"/>
          <w:szCs w:val="24"/>
        </w:rPr>
        <w:t>s</w:t>
      </w:r>
      <w:r w:rsidRPr="00CF3C75">
        <w:rPr>
          <w:rFonts w:ascii="Times New Roman" w:hAnsi="Times New Roman" w:cs="Times New Roman"/>
          <w:sz w:val="24"/>
          <w:szCs w:val="24"/>
        </w:rPr>
        <w:t xml:space="preserve"> se trouvent des personnes handicapées</w:t>
      </w:r>
      <w:r w:rsidR="000C3092">
        <w:rPr>
          <w:rFonts w:ascii="Times New Roman" w:hAnsi="Times New Roman" w:cs="Times New Roman"/>
          <w:sz w:val="24"/>
          <w:szCs w:val="24"/>
        </w:rPr>
        <w:t xml:space="preserve">. Ces dernières </w:t>
      </w:r>
      <w:r w:rsidRPr="000C3092">
        <w:rPr>
          <w:rFonts w:ascii="Times New Roman" w:hAnsi="Times New Roman" w:cs="Times New Roman"/>
          <w:sz w:val="24"/>
          <w:szCs w:val="24"/>
        </w:rPr>
        <w:t>sont soumis</w:t>
      </w:r>
      <w:r w:rsidR="000C3092" w:rsidRPr="000C3092">
        <w:rPr>
          <w:rFonts w:ascii="Times New Roman" w:hAnsi="Times New Roman" w:cs="Times New Roman"/>
          <w:sz w:val="24"/>
          <w:szCs w:val="24"/>
        </w:rPr>
        <w:t>es</w:t>
      </w:r>
      <w:r w:rsidRPr="000C3092">
        <w:rPr>
          <w:rFonts w:ascii="Times New Roman" w:hAnsi="Times New Roman" w:cs="Times New Roman"/>
          <w:sz w:val="24"/>
          <w:szCs w:val="24"/>
        </w:rPr>
        <w:t xml:space="preserve"> </w:t>
      </w:r>
      <w:r w:rsidR="00A0703B" w:rsidRPr="000C3092">
        <w:rPr>
          <w:rFonts w:ascii="Times New Roman" w:hAnsi="Times New Roman" w:cs="Times New Roman"/>
          <w:sz w:val="24"/>
          <w:szCs w:val="24"/>
        </w:rPr>
        <w:t xml:space="preserve">selon la loi ci-dessus mentionnée </w:t>
      </w:r>
      <w:r w:rsidRPr="000C3092">
        <w:rPr>
          <w:rFonts w:ascii="Times New Roman" w:hAnsi="Times New Roman" w:cs="Times New Roman"/>
          <w:sz w:val="24"/>
          <w:szCs w:val="24"/>
        </w:rPr>
        <w:t>aux mêmes mesures de protection que les personnes non handicapées.</w:t>
      </w:r>
      <w:r w:rsidR="00737443" w:rsidRPr="00CF3C75">
        <w:rPr>
          <w:rFonts w:ascii="Times New Roman" w:hAnsi="Times New Roman" w:cs="Times New Roman"/>
          <w:sz w:val="24"/>
          <w:szCs w:val="24"/>
        </w:rPr>
        <w:t xml:space="preserve"> A titre illustratif, les </w:t>
      </w:r>
      <w:r w:rsidR="00CF3C75">
        <w:rPr>
          <w:rFonts w:ascii="Times New Roman" w:hAnsi="Times New Roman" w:cs="Times New Roman"/>
          <w:sz w:val="24"/>
          <w:szCs w:val="24"/>
        </w:rPr>
        <w:t>personnes déplacées internes (</w:t>
      </w:r>
      <w:r w:rsidR="00737443" w:rsidRPr="00CF3C75">
        <w:rPr>
          <w:rFonts w:ascii="Times New Roman" w:hAnsi="Times New Roman" w:cs="Times New Roman"/>
          <w:sz w:val="24"/>
          <w:szCs w:val="24"/>
        </w:rPr>
        <w:t>PDI</w:t>
      </w:r>
      <w:r w:rsidR="00CF3C75">
        <w:rPr>
          <w:rFonts w:ascii="Times New Roman" w:hAnsi="Times New Roman" w:cs="Times New Roman"/>
          <w:sz w:val="24"/>
          <w:szCs w:val="24"/>
        </w:rPr>
        <w:t>)</w:t>
      </w:r>
      <w:r w:rsidR="00737443" w:rsidRPr="00CF3C75">
        <w:rPr>
          <w:rFonts w:ascii="Times New Roman" w:hAnsi="Times New Roman" w:cs="Times New Roman"/>
          <w:sz w:val="24"/>
          <w:szCs w:val="24"/>
        </w:rPr>
        <w:t xml:space="preserve"> handicapées de </w:t>
      </w:r>
      <w:r w:rsidR="002827C3">
        <w:rPr>
          <w:rFonts w:ascii="Times New Roman" w:hAnsi="Times New Roman" w:cs="Times New Roman"/>
          <w:sz w:val="24"/>
          <w:szCs w:val="24"/>
        </w:rPr>
        <w:t xml:space="preserve">la ville de </w:t>
      </w:r>
      <w:proofErr w:type="spellStart"/>
      <w:r w:rsidR="00737443" w:rsidRPr="00CF3C75">
        <w:rPr>
          <w:rFonts w:ascii="Times New Roman" w:hAnsi="Times New Roman" w:cs="Times New Roman"/>
          <w:sz w:val="24"/>
          <w:szCs w:val="24"/>
        </w:rPr>
        <w:t>Kongoussi</w:t>
      </w:r>
      <w:proofErr w:type="spellEnd"/>
      <w:r w:rsidR="00737443" w:rsidRPr="00CF3C75">
        <w:rPr>
          <w:rFonts w:ascii="Times New Roman" w:hAnsi="Times New Roman" w:cs="Times New Roman"/>
          <w:sz w:val="24"/>
          <w:szCs w:val="24"/>
        </w:rPr>
        <w:t xml:space="preserve"> ne bénéficiaient d’aucune mesure particulière lors </w:t>
      </w:r>
      <w:r w:rsidR="002827C3">
        <w:rPr>
          <w:rFonts w:ascii="Times New Roman" w:hAnsi="Times New Roman" w:cs="Times New Roman"/>
          <w:sz w:val="24"/>
          <w:szCs w:val="24"/>
        </w:rPr>
        <w:t xml:space="preserve">de </w:t>
      </w:r>
      <w:r w:rsidR="00737443" w:rsidRPr="00CF3C75">
        <w:rPr>
          <w:rFonts w:ascii="Times New Roman" w:hAnsi="Times New Roman" w:cs="Times New Roman"/>
          <w:sz w:val="24"/>
          <w:szCs w:val="24"/>
        </w:rPr>
        <w:t xml:space="preserve">la sortie de monitoring de la CNDH </w:t>
      </w:r>
      <w:r w:rsidR="00102930" w:rsidRPr="00CF3C75">
        <w:rPr>
          <w:rFonts w:ascii="Times New Roman" w:hAnsi="Times New Roman" w:cs="Times New Roman"/>
          <w:sz w:val="24"/>
          <w:szCs w:val="24"/>
        </w:rPr>
        <w:t>sur les droits des PDI</w:t>
      </w:r>
      <w:r w:rsidR="00102930">
        <w:rPr>
          <w:rFonts w:ascii="Times New Roman" w:hAnsi="Times New Roman" w:cs="Times New Roman"/>
          <w:sz w:val="24"/>
          <w:szCs w:val="24"/>
        </w:rPr>
        <w:t xml:space="preserve"> </w:t>
      </w:r>
      <w:r w:rsidR="002827C3">
        <w:rPr>
          <w:rFonts w:ascii="Times New Roman" w:hAnsi="Times New Roman" w:cs="Times New Roman"/>
          <w:sz w:val="24"/>
          <w:szCs w:val="24"/>
        </w:rPr>
        <w:t xml:space="preserve">effectuée </w:t>
      </w:r>
      <w:r w:rsidR="00DA5813" w:rsidRPr="00CF3C75">
        <w:rPr>
          <w:rFonts w:ascii="Times New Roman" w:hAnsi="Times New Roman" w:cs="Times New Roman"/>
          <w:sz w:val="24"/>
          <w:szCs w:val="24"/>
        </w:rPr>
        <w:t>du 17 au 23</w:t>
      </w:r>
      <w:r w:rsidR="00737443" w:rsidRPr="00CF3C75">
        <w:rPr>
          <w:rFonts w:ascii="Times New Roman" w:hAnsi="Times New Roman" w:cs="Times New Roman"/>
          <w:sz w:val="24"/>
          <w:szCs w:val="24"/>
        </w:rPr>
        <w:t xml:space="preserve"> </w:t>
      </w:r>
      <w:r w:rsidR="00727240" w:rsidRPr="00CF3C75">
        <w:rPr>
          <w:rFonts w:ascii="Times New Roman" w:hAnsi="Times New Roman" w:cs="Times New Roman"/>
          <w:sz w:val="24"/>
          <w:szCs w:val="24"/>
        </w:rPr>
        <w:t>novembre</w:t>
      </w:r>
      <w:r w:rsidR="00737443" w:rsidRPr="00CF3C75">
        <w:rPr>
          <w:rFonts w:ascii="Times New Roman" w:hAnsi="Times New Roman" w:cs="Times New Roman"/>
          <w:sz w:val="24"/>
          <w:szCs w:val="24"/>
        </w:rPr>
        <w:t xml:space="preserve"> 2019</w:t>
      </w:r>
      <w:r w:rsidR="00102930">
        <w:rPr>
          <w:rFonts w:ascii="Times New Roman" w:hAnsi="Times New Roman" w:cs="Times New Roman"/>
          <w:sz w:val="24"/>
          <w:szCs w:val="24"/>
        </w:rPr>
        <w:t>.</w:t>
      </w:r>
      <w:r w:rsidR="00737443" w:rsidRPr="00CF3C75">
        <w:rPr>
          <w:rFonts w:ascii="Times New Roman" w:hAnsi="Times New Roman" w:cs="Times New Roman"/>
          <w:sz w:val="24"/>
          <w:szCs w:val="24"/>
        </w:rPr>
        <w:t xml:space="preserve"> </w:t>
      </w:r>
    </w:p>
    <w:p w:rsidR="00BF6955" w:rsidRDefault="00102930" w:rsidP="00A67726">
      <w:pPr>
        <w:pStyle w:val="Paragraphedeliste"/>
        <w:numPr>
          <w:ilvl w:val="0"/>
          <w:numId w:val="14"/>
        </w:numPr>
        <w:tabs>
          <w:tab w:val="left" w:pos="426"/>
        </w:tabs>
        <w:spacing w:before="240" w:after="240" w:line="360" w:lineRule="auto"/>
        <w:ind w:left="0" w:firstLine="0"/>
        <w:jc w:val="both"/>
        <w:rPr>
          <w:rFonts w:ascii="Times New Roman" w:hAnsi="Times New Roman" w:cs="Times New Roman"/>
          <w:b/>
          <w:sz w:val="24"/>
          <w:szCs w:val="24"/>
        </w:rPr>
      </w:pPr>
      <w:r w:rsidRPr="00102930">
        <w:rPr>
          <w:rFonts w:ascii="Times New Roman" w:hAnsi="Times New Roman" w:cs="Times New Roman"/>
          <w:b/>
          <w:sz w:val="24"/>
          <w:szCs w:val="24"/>
        </w:rPr>
        <w:t>La CNDH recommande l</w:t>
      </w:r>
      <w:r w:rsidR="00D80D53" w:rsidRPr="00102930">
        <w:rPr>
          <w:rFonts w:ascii="Times New Roman" w:hAnsi="Times New Roman" w:cs="Times New Roman"/>
          <w:b/>
          <w:sz w:val="24"/>
          <w:szCs w:val="24"/>
        </w:rPr>
        <w:t xml:space="preserve">a relecture de la loi n°012-2014/AN du 22 avril 2014 portant loi d’orientation relative à la prévention et à la gestion des risques, des crises humanitaires et des catastrophes pour prévoir des mesures spécifiques de protection, de prise en charge et d’accompagnement des personnes handicapées. </w:t>
      </w:r>
    </w:p>
    <w:p w:rsidR="006B2E8C" w:rsidRPr="00A67726" w:rsidRDefault="006B2E8C" w:rsidP="006B2E8C">
      <w:pPr>
        <w:pStyle w:val="Paragraphedeliste"/>
        <w:tabs>
          <w:tab w:val="left" w:pos="426"/>
        </w:tabs>
        <w:spacing w:before="240" w:after="240" w:line="360" w:lineRule="auto"/>
        <w:ind w:left="0"/>
        <w:jc w:val="both"/>
        <w:rPr>
          <w:rFonts w:ascii="Times New Roman" w:hAnsi="Times New Roman" w:cs="Times New Roman"/>
          <w:b/>
          <w:sz w:val="24"/>
          <w:szCs w:val="24"/>
        </w:rPr>
      </w:pPr>
    </w:p>
    <w:p w:rsidR="0099744B" w:rsidRPr="00354343" w:rsidRDefault="0099744B" w:rsidP="00DF118E">
      <w:pPr>
        <w:pStyle w:val="Paragraphedeliste"/>
        <w:numPr>
          <w:ilvl w:val="0"/>
          <w:numId w:val="15"/>
        </w:numPr>
        <w:spacing w:before="240" w:after="240" w:line="360" w:lineRule="auto"/>
        <w:rPr>
          <w:rFonts w:ascii="Times New Roman" w:hAnsi="Times New Roman" w:cs="Times New Roman"/>
          <w:b/>
          <w:sz w:val="24"/>
          <w:szCs w:val="24"/>
        </w:rPr>
      </w:pPr>
      <w:r w:rsidRPr="00AA5B97">
        <w:rPr>
          <w:rFonts w:ascii="Times New Roman" w:hAnsi="Times New Roman" w:cs="Times New Roman"/>
          <w:b/>
          <w:sz w:val="24"/>
          <w:szCs w:val="24"/>
        </w:rPr>
        <w:t>Situation des personnes handicapées privées de liberté</w:t>
      </w:r>
    </w:p>
    <w:p w:rsidR="00E12D32" w:rsidRDefault="00E12D32" w:rsidP="00DF118E">
      <w:pPr>
        <w:pStyle w:val="Paragraphedeliste"/>
        <w:numPr>
          <w:ilvl w:val="0"/>
          <w:numId w:val="14"/>
        </w:numPr>
        <w:tabs>
          <w:tab w:val="left" w:pos="426"/>
        </w:tabs>
        <w:spacing w:before="240" w:after="240" w:line="360" w:lineRule="auto"/>
        <w:ind w:left="0" w:firstLine="0"/>
        <w:jc w:val="both"/>
        <w:rPr>
          <w:rFonts w:ascii="Times New Roman" w:hAnsi="Times New Roman" w:cs="Times New Roman"/>
          <w:sz w:val="24"/>
          <w:szCs w:val="24"/>
        </w:rPr>
      </w:pPr>
      <w:r w:rsidRPr="00354343">
        <w:rPr>
          <w:rFonts w:ascii="Times New Roman" w:hAnsi="Times New Roman" w:cs="Times New Roman"/>
          <w:sz w:val="24"/>
          <w:szCs w:val="24"/>
        </w:rPr>
        <w:t xml:space="preserve">La loi n°010-2017/AN </w:t>
      </w:r>
      <w:r w:rsidR="00635050">
        <w:rPr>
          <w:rFonts w:ascii="Times New Roman" w:hAnsi="Times New Roman" w:cs="Times New Roman"/>
          <w:sz w:val="24"/>
          <w:szCs w:val="24"/>
        </w:rPr>
        <w:t>du 10 avri</w:t>
      </w:r>
      <w:r w:rsidR="003C69CF">
        <w:rPr>
          <w:rFonts w:ascii="Times New Roman" w:hAnsi="Times New Roman" w:cs="Times New Roman"/>
          <w:sz w:val="24"/>
          <w:szCs w:val="24"/>
        </w:rPr>
        <w:t xml:space="preserve">l 2017 </w:t>
      </w:r>
      <w:r w:rsidRPr="00354343">
        <w:rPr>
          <w:rFonts w:ascii="Times New Roman" w:hAnsi="Times New Roman" w:cs="Times New Roman"/>
          <w:sz w:val="24"/>
          <w:szCs w:val="24"/>
        </w:rPr>
        <w:t xml:space="preserve">portant régime pénitentiaire au Burkina Faso </w:t>
      </w:r>
      <w:r w:rsidR="00D0443B" w:rsidRPr="00354343">
        <w:rPr>
          <w:rFonts w:ascii="Times New Roman" w:hAnsi="Times New Roman" w:cs="Times New Roman"/>
          <w:sz w:val="24"/>
          <w:szCs w:val="24"/>
        </w:rPr>
        <w:t>considère</w:t>
      </w:r>
      <w:r w:rsidRPr="00354343">
        <w:rPr>
          <w:rFonts w:ascii="Times New Roman" w:hAnsi="Times New Roman" w:cs="Times New Roman"/>
          <w:sz w:val="24"/>
          <w:szCs w:val="24"/>
        </w:rPr>
        <w:t xml:space="preserve"> à son article 153</w:t>
      </w:r>
      <w:r w:rsidR="00D0443B" w:rsidRPr="00354343">
        <w:rPr>
          <w:rFonts w:ascii="Times New Roman" w:hAnsi="Times New Roman" w:cs="Times New Roman"/>
          <w:sz w:val="24"/>
          <w:szCs w:val="24"/>
        </w:rPr>
        <w:t xml:space="preserve"> les personnes handicapées comme des personnes vulnérables. A ce titre</w:t>
      </w:r>
      <w:r w:rsidRPr="00354343">
        <w:rPr>
          <w:rFonts w:ascii="Times New Roman" w:hAnsi="Times New Roman" w:cs="Times New Roman"/>
          <w:sz w:val="24"/>
          <w:szCs w:val="24"/>
        </w:rPr>
        <w:t xml:space="preserve">, </w:t>
      </w:r>
      <w:r w:rsidR="008A463F" w:rsidRPr="00354343">
        <w:rPr>
          <w:rFonts w:ascii="Times New Roman" w:hAnsi="Times New Roman" w:cs="Times New Roman"/>
          <w:sz w:val="24"/>
          <w:szCs w:val="24"/>
        </w:rPr>
        <w:t>elles bénéficient d’un accompagnement spécifique au niveau du service social.</w:t>
      </w:r>
      <w:r w:rsidRPr="00354343">
        <w:rPr>
          <w:rFonts w:ascii="Times New Roman" w:hAnsi="Times New Roman" w:cs="Times New Roman"/>
          <w:sz w:val="24"/>
          <w:szCs w:val="24"/>
        </w:rPr>
        <w:t xml:space="preserve"> </w:t>
      </w:r>
    </w:p>
    <w:p w:rsidR="003C69CF" w:rsidRDefault="003C69CF" w:rsidP="00DF118E">
      <w:pPr>
        <w:pStyle w:val="Paragraphedeliste"/>
        <w:numPr>
          <w:ilvl w:val="0"/>
          <w:numId w:val="14"/>
        </w:numPr>
        <w:tabs>
          <w:tab w:val="left" w:pos="426"/>
        </w:tabs>
        <w:spacing w:before="240" w:after="240"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Toutefois, on note l’a</w:t>
      </w:r>
      <w:r w:rsidR="0017297A" w:rsidRPr="003C69CF">
        <w:rPr>
          <w:rFonts w:ascii="Times New Roman" w:hAnsi="Times New Roman" w:cs="Times New Roman"/>
          <w:sz w:val="24"/>
          <w:szCs w:val="24"/>
        </w:rPr>
        <w:t>bsence de dispositions spécifiques sur les aménagements raisonnables au pro</w:t>
      </w:r>
      <w:r w:rsidR="00761AF6" w:rsidRPr="003C69CF">
        <w:rPr>
          <w:rFonts w:ascii="Times New Roman" w:hAnsi="Times New Roman" w:cs="Times New Roman"/>
          <w:sz w:val="24"/>
          <w:szCs w:val="24"/>
        </w:rPr>
        <w:t xml:space="preserve">fit </w:t>
      </w:r>
      <w:r w:rsidR="0017297A" w:rsidRPr="003C69CF">
        <w:rPr>
          <w:rFonts w:ascii="Times New Roman" w:hAnsi="Times New Roman" w:cs="Times New Roman"/>
          <w:sz w:val="24"/>
          <w:szCs w:val="24"/>
        </w:rPr>
        <w:t>des personnes h</w:t>
      </w:r>
      <w:r w:rsidR="00761AF6" w:rsidRPr="003C69CF">
        <w:rPr>
          <w:rFonts w:ascii="Times New Roman" w:hAnsi="Times New Roman" w:cs="Times New Roman"/>
          <w:sz w:val="24"/>
          <w:szCs w:val="24"/>
        </w:rPr>
        <w:t>andicapées détenues.</w:t>
      </w:r>
    </w:p>
    <w:p w:rsidR="00BD5282" w:rsidRPr="00BD5282" w:rsidRDefault="00E12D32" w:rsidP="00DF118E">
      <w:pPr>
        <w:pStyle w:val="Paragraphedeliste"/>
        <w:numPr>
          <w:ilvl w:val="0"/>
          <w:numId w:val="14"/>
        </w:numPr>
        <w:tabs>
          <w:tab w:val="left" w:pos="426"/>
        </w:tabs>
        <w:spacing w:before="240" w:after="240" w:line="360" w:lineRule="auto"/>
        <w:ind w:left="0" w:firstLine="0"/>
        <w:jc w:val="both"/>
        <w:rPr>
          <w:rFonts w:ascii="Times New Roman" w:hAnsi="Times New Roman" w:cs="Times New Roman"/>
          <w:sz w:val="24"/>
          <w:szCs w:val="24"/>
        </w:rPr>
      </w:pPr>
      <w:r w:rsidRPr="00BD5282">
        <w:rPr>
          <w:rFonts w:ascii="Times New Roman" w:hAnsi="Times New Roman" w:cs="Times New Roman"/>
          <w:sz w:val="24"/>
          <w:szCs w:val="24"/>
        </w:rPr>
        <w:t xml:space="preserve">Aussi, la loi pénitentiaire ne prévoit aucune disposition particulière pour l’accueil des détenus handicapés dans les centres de détention. </w:t>
      </w:r>
      <w:r w:rsidR="001F51C8" w:rsidRPr="00BD5282">
        <w:rPr>
          <w:rFonts w:ascii="Times New Roman" w:hAnsi="Times New Roman" w:cs="Times New Roman"/>
          <w:sz w:val="24"/>
          <w:szCs w:val="24"/>
        </w:rPr>
        <w:t xml:space="preserve">Lors des visites que la Commission a </w:t>
      </w:r>
      <w:r w:rsidR="00F31495">
        <w:rPr>
          <w:rFonts w:ascii="Times New Roman" w:hAnsi="Times New Roman" w:cs="Times New Roman"/>
          <w:sz w:val="24"/>
          <w:szCs w:val="24"/>
        </w:rPr>
        <w:t>effectuées</w:t>
      </w:r>
      <w:r w:rsidR="001F51C8" w:rsidRPr="00BD5282">
        <w:rPr>
          <w:rFonts w:ascii="Times New Roman" w:hAnsi="Times New Roman" w:cs="Times New Roman"/>
          <w:sz w:val="24"/>
          <w:szCs w:val="24"/>
        </w:rPr>
        <w:t xml:space="preserve"> en </w:t>
      </w:r>
      <w:r w:rsidR="004117E4" w:rsidRPr="00BD5282">
        <w:rPr>
          <w:rFonts w:ascii="Times New Roman" w:hAnsi="Times New Roman" w:cs="Times New Roman"/>
          <w:sz w:val="24"/>
          <w:szCs w:val="24"/>
        </w:rPr>
        <w:t xml:space="preserve">janvier et mai </w:t>
      </w:r>
      <w:r w:rsidR="001F51C8" w:rsidRPr="00BD5282">
        <w:rPr>
          <w:rFonts w:ascii="Times New Roman" w:hAnsi="Times New Roman" w:cs="Times New Roman"/>
          <w:sz w:val="24"/>
          <w:szCs w:val="24"/>
        </w:rPr>
        <w:t xml:space="preserve">2020 dans les Maisons d’arrêt et de correction </w:t>
      </w:r>
      <w:proofErr w:type="gramStart"/>
      <w:r w:rsidR="001F51C8" w:rsidRPr="00BD5282">
        <w:rPr>
          <w:rFonts w:ascii="Times New Roman" w:hAnsi="Times New Roman" w:cs="Times New Roman"/>
          <w:sz w:val="24"/>
          <w:szCs w:val="24"/>
        </w:rPr>
        <w:t>de Ouagadougou</w:t>
      </w:r>
      <w:proofErr w:type="gramEnd"/>
      <w:r w:rsidR="001F51C8" w:rsidRPr="00BD5282">
        <w:rPr>
          <w:rFonts w:ascii="Times New Roman" w:hAnsi="Times New Roman" w:cs="Times New Roman"/>
          <w:sz w:val="24"/>
          <w:szCs w:val="24"/>
        </w:rPr>
        <w:t xml:space="preserve">, Bobo-Dioulasso, Koudougou et Ouahigouya, il n’existait aucun </w:t>
      </w:r>
      <w:r w:rsidRPr="00BD5282">
        <w:rPr>
          <w:rFonts w:ascii="Times New Roman" w:hAnsi="Times New Roman" w:cs="Times New Roman"/>
          <w:sz w:val="24"/>
          <w:szCs w:val="24"/>
        </w:rPr>
        <w:t>aménagement particulier pour les personnes handicapées (rampes d’accès pour les personnes handicapées physiques).</w:t>
      </w:r>
    </w:p>
    <w:p w:rsidR="00E12D32" w:rsidRPr="00BD5282" w:rsidRDefault="003C69CF" w:rsidP="00DF118E">
      <w:pPr>
        <w:pStyle w:val="Paragraphedeliste"/>
        <w:numPr>
          <w:ilvl w:val="0"/>
          <w:numId w:val="14"/>
        </w:numPr>
        <w:tabs>
          <w:tab w:val="left" w:pos="426"/>
        </w:tabs>
        <w:spacing w:before="240" w:after="240" w:line="360" w:lineRule="auto"/>
        <w:ind w:left="0" w:firstLine="0"/>
        <w:jc w:val="both"/>
        <w:rPr>
          <w:rFonts w:ascii="Times New Roman" w:hAnsi="Times New Roman" w:cs="Times New Roman"/>
          <w:sz w:val="24"/>
          <w:szCs w:val="24"/>
        </w:rPr>
      </w:pPr>
      <w:r w:rsidRPr="00BD5282">
        <w:rPr>
          <w:rFonts w:ascii="Times New Roman" w:hAnsi="Times New Roman" w:cs="Times New Roman"/>
          <w:sz w:val="24"/>
          <w:szCs w:val="24"/>
        </w:rPr>
        <w:t>On peut également mentionner l</w:t>
      </w:r>
      <w:r w:rsidR="005E0207" w:rsidRPr="00BD5282">
        <w:rPr>
          <w:rFonts w:ascii="Times New Roman" w:hAnsi="Times New Roman" w:cs="Times New Roman"/>
          <w:sz w:val="24"/>
          <w:szCs w:val="24"/>
        </w:rPr>
        <w:t xml:space="preserve">’absence de contrôle de la situation des droits </w:t>
      </w:r>
      <w:r w:rsidR="00A736FD">
        <w:rPr>
          <w:rFonts w:ascii="Times New Roman" w:hAnsi="Times New Roman" w:cs="Times New Roman"/>
          <w:sz w:val="24"/>
          <w:szCs w:val="24"/>
        </w:rPr>
        <w:t xml:space="preserve">des </w:t>
      </w:r>
      <w:r w:rsidR="005E0207" w:rsidRPr="00BD5282">
        <w:rPr>
          <w:rFonts w:ascii="Times New Roman" w:hAnsi="Times New Roman" w:cs="Times New Roman"/>
          <w:sz w:val="24"/>
          <w:szCs w:val="24"/>
        </w:rPr>
        <w:t>personnes handicapées placées dans les établissements psychiatriques</w:t>
      </w:r>
      <w:r w:rsidRPr="00BD5282">
        <w:rPr>
          <w:rFonts w:ascii="Times New Roman" w:hAnsi="Times New Roman" w:cs="Times New Roman"/>
          <w:sz w:val="24"/>
          <w:szCs w:val="24"/>
        </w:rPr>
        <w:t>.</w:t>
      </w:r>
    </w:p>
    <w:p w:rsidR="0099744B" w:rsidRPr="00BD5282" w:rsidRDefault="003C69CF" w:rsidP="00DF118E">
      <w:pPr>
        <w:pStyle w:val="Paragraphedeliste"/>
        <w:numPr>
          <w:ilvl w:val="0"/>
          <w:numId w:val="14"/>
        </w:numPr>
        <w:tabs>
          <w:tab w:val="left" w:pos="426"/>
        </w:tabs>
        <w:spacing w:before="240" w:after="240" w:line="360" w:lineRule="auto"/>
        <w:ind w:left="0" w:firstLine="0"/>
        <w:jc w:val="both"/>
        <w:rPr>
          <w:rFonts w:ascii="Times New Roman" w:hAnsi="Times New Roman" w:cs="Times New Roman"/>
          <w:b/>
          <w:sz w:val="24"/>
          <w:szCs w:val="24"/>
        </w:rPr>
      </w:pPr>
      <w:r w:rsidRPr="00BD5282">
        <w:rPr>
          <w:rFonts w:ascii="Times New Roman" w:hAnsi="Times New Roman" w:cs="Times New Roman"/>
          <w:b/>
          <w:sz w:val="24"/>
          <w:szCs w:val="24"/>
        </w:rPr>
        <w:t xml:space="preserve">La CNDH recommande : </w:t>
      </w:r>
    </w:p>
    <w:p w:rsidR="00761AF6" w:rsidRPr="003C69CF" w:rsidRDefault="000E601F" w:rsidP="00DF118E">
      <w:pPr>
        <w:pStyle w:val="Paragraphedeliste"/>
        <w:numPr>
          <w:ilvl w:val="0"/>
          <w:numId w:val="16"/>
        </w:numPr>
        <w:spacing w:before="240" w:after="240" w:line="360" w:lineRule="auto"/>
        <w:jc w:val="both"/>
        <w:rPr>
          <w:rFonts w:ascii="Times New Roman" w:hAnsi="Times New Roman" w:cs="Times New Roman"/>
          <w:b/>
          <w:sz w:val="24"/>
          <w:szCs w:val="24"/>
        </w:rPr>
      </w:pPr>
      <w:r>
        <w:rPr>
          <w:rFonts w:ascii="Times New Roman" w:hAnsi="Times New Roman" w:cs="Times New Roman"/>
          <w:b/>
          <w:sz w:val="24"/>
          <w:szCs w:val="24"/>
        </w:rPr>
        <w:t>l</w:t>
      </w:r>
      <w:r w:rsidR="00761AF6" w:rsidRPr="003C69CF">
        <w:rPr>
          <w:rFonts w:ascii="Times New Roman" w:hAnsi="Times New Roman" w:cs="Times New Roman"/>
          <w:b/>
          <w:sz w:val="24"/>
          <w:szCs w:val="24"/>
        </w:rPr>
        <w:t xml:space="preserve">a relecture de la loi </w:t>
      </w:r>
      <w:r w:rsidR="00A4128F" w:rsidRPr="003C69CF">
        <w:rPr>
          <w:rFonts w:ascii="Times New Roman" w:hAnsi="Times New Roman" w:cs="Times New Roman"/>
          <w:b/>
          <w:sz w:val="24"/>
          <w:szCs w:val="24"/>
        </w:rPr>
        <w:t xml:space="preserve">n°010-2017/AN du </w:t>
      </w:r>
      <w:r>
        <w:rPr>
          <w:rFonts w:ascii="Times New Roman" w:hAnsi="Times New Roman" w:cs="Times New Roman"/>
          <w:b/>
          <w:sz w:val="24"/>
          <w:szCs w:val="24"/>
        </w:rPr>
        <w:t xml:space="preserve">10 avril 2017 </w:t>
      </w:r>
      <w:r w:rsidR="00A4128F" w:rsidRPr="003C69CF">
        <w:rPr>
          <w:rFonts w:ascii="Times New Roman" w:hAnsi="Times New Roman" w:cs="Times New Roman"/>
          <w:b/>
          <w:sz w:val="24"/>
          <w:szCs w:val="24"/>
        </w:rPr>
        <w:t xml:space="preserve">portant régime pénitentiaire au Burkina Faso </w:t>
      </w:r>
      <w:r w:rsidR="00761AF6" w:rsidRPr="003C69CF">
        <w:rPr>
          <w:rFonts w:ascii="Times New Roman" w:hAnsi="Times New Roman" w:cs="Times New Roman"/>
          <w:b/>
          <w:sz w:val="24"/>
          <w:szCs w:val="24"/>
        </w:rPr>
        <w:t xml:space="preserve">pour prendre en </w:t>
      </w:r>
      <w:r w:rsidR="00A4128F" w:rsidRPr="003C69CF">
        <w:rPr>
          <w:rFonts w:ascii="Times New Roman" w:hAnsi="Times New Roman" w:cs="Times New Roman"/>
          <w:b/>
          <w:sz w:val="24"/>
          <w:szCs w:val="24"/>
        </w:rPr>
        <w:t xml:space="preserve">compte </w:t>
      </w:r>
      <w:r w:rsidR="00761AF6" w:rsidRPr="003C69CF">
        <w:rPr>
          <w:rFonts w:ascii="Times New Roman" w:hAnsi="Times New Roman" w:cs="Times New Roman"/>
          <w:b/>
          <w:sz w:val="24"/>
          <w:szCs w:val="24"/>
        </w:rPr>
        <w:t xml:space="preserve">la situation des personnes handicapées </w:t>
      </w:r>
      <w:r w:rsidR="00761AF6" w:rsidRPr="003C69CF">
        <w:rPr>
          <w:rFonts w:ascii="Times New Roman" w:hAnsi="Times New Roman" w:cs="Times New Roman"/>
          <w:b/>
          <w:sz w:val="24"/>
          <w:szCs w:val="24"/>
        </w:rPr>
        <w:lastRenderedPageBreak/>
        <w:t>en matière de détention</w:t>
      </w:r>
      <w:r w:rsidR="00A4128F" w:rsidRPr="003C69CF">
        <w:rPr>
          <w:rFonts w:ascii="Times New Roman" w:hAnsi="Times New Roman" w:cs="Times New Roman"/>
          <w:b/>
          <w:sz w:val="24"/>
          <w:szCs w:val="24"/>
        </w:rPr>
        <w:t>, notamment en prévoyant des aménagements raisonnables au profit des personnes handicapées détenues</w:t>
      </w:r>
      <w:r w:rsidR="00761AF6" w:rsidRPr="003C69CF">
        <w:rPr>
          <w:rFonts w:ascii="Times New Roman" w:hAnsi="Times New Roman" w:cs="Times New Roman"/>
          <w:b/>
          <w:sz w:val="24"/>
          <w:szCs w:val="24"/>
        </w:rPr>
        <w:t> ;</w:t>
      </w:r>
    </w:p>
    <w:p w:rsidR="00BD5282" w:rsidRDefault="0050746E" w:rsidP="00DF118E">
      <w:pPr>
        <w:pStyle w:val="Paragraphedeliste"/>
        <w:numPr>
          <w:ilvl w:val="0"/>
          <w:numId w:val="16"/>
        </w:numPr>
        <w:spacing w:before="240" w:after="240" w:line="360" w:lineRule="auto"/>
        <w:jc w:val="both"/>
        <w:rPr>
          <w:rFonts w:ascii="Times New Roman" w:hAnsi="Times New Roman" w:cs="Times New Roman"/>
          <w:b/>
          <w:sz w:val="24"/>
          <w:szCs w:val="24"/>
        </w:rPr>
      </w:pPr>
      <w:r w:rsidRPr="003C69CF">
        <w:rPr>
          <w:rFonts w:ascii="Times New Roman" w:hAnsi="Times New Roman" w:cs="Times New Roman"/>
          <w:b/>
          <w:sz w:val="24"/>
          <w:szCs w:val="24"/>
        </w:rPr>
        <w:t>l</w:t>
      </w:r>
      <w:r w:rsidR="00761AF6" w:rsidRPr="003C69CF">
        <w:rPr>
          <w:rFonts w:ascii="Times New Roman" w:hAnsi="Times New Roman" w:cs="Times New Roman"/>
          <w:b/>
          <w:sz w:val="24"/>
          <w:szCs w:val="24"/>
        </w:rPr>
        <w:t>e</w:t>
      </w:r>
      <w:r w:rsidR="000E601F">
        <w:rPr>
          <w:rFonts w:ascii="Times New Roman" w:hAnsi="Times New Roman" w:cs="Times New Roman"/>
          <w:b/>
          <w:sz w:val="24"/>
          <w:szCs w:val="24"/>
        </w:rPr>
        <w:t xml:space="preserve"> renforcement des</w:t>
      </w:r>
      <w:r w:rsidR="00761AF6" w:rsidRPr="003C69CF">
        <w:rPr>
          <w:rFonts w:ascii="Times New Roman" w:hAnsi="Times New Roman" w:cs="Times New Roman"/>
          <w:b/>
          <w:sz w:val="24"/>
          <w:szCs w:val="24"/>
        </w:rPr>
        <w:t xml:space="preserve"> contrôle</w:t>
      </w:r>
      <w:r w:rsidR="000E601F">
        <w:rPr>
          <w:rFonts w:ascii="Times New Roman" w:hAnsi="Times New Roman" w:cs="Times New Roman"/>
          <w:b/>
          <w:sz w:val="24"/>
          <w:szCs w:val="24"/>
        </w:rPr>
        <w:t>s</w:t>
      </w:r>
      <w:r w:rsidR="00761AF6" w:rsidRPr="003C69CF">
        <w:rPr>
          <w:rFonts w:ascii="Times New Roman" w:hAnsi="Times New Roman" w:cs="Times New Roman"/>
          <w:b/>
          <w:sz w:val="24"/>
          <w:szCs w:val="24"/>
        </w:rPr>
        <w:t xml:space="preserve"> de la situation des droits </w:t>
      </w:r>
      <w:r w:rsidR="006B2E8C">
        <w:rPr>
          <w:rFonts w:ascii="Times New Roman" w:hAnsi="Times New Roman" w:cs="Times New Roman"/>
          <w:b/>
          <w:sz w:val="24"/>
          <w:szCs w:val="24"/>
        </w:rPr>
        <w:t xml:space="preserve">des </w:t>
      </w:r>
      <w:r w:rsidR="00761AF6" w:rsidRPr="003C69CF">
        <w:rPr>
          <w:rFonts w:ascii="Times New Roman" w:hAnsi="Times New Roman" w:cs="Times New Roman"/>
          <w:b/>
          <w:sz w:val="24"/>
          <w:szCs w:val="24"/>
        </w:rPr>
        <w:t>personnes handicapées placées dans les établissements psychiatriques</w:t>
      </w:r>
      <w:r w:rsidR="000E601F">
        <w:rPr>
          <w:rFonts w:ascii="Times New Roman" w:hAnsi="Times New Roman" w:cs="Times New Roman"/>
          <w:b/>
          <w:sz w:val="24"/>
          <w:szCs w:val="24"/>
        </w:rPr>
        <w:t>.</w:t>
      </w:r>
    </w:p>
    <w:p w:rsidR="00A67726" w:rsidRPr="00DF118E" w:rsidRDefault="00A67726" w:rsidP="00A67726">
      <w:pPr>
        <w:pStyle w:val="Paragraphedeliste"/>
        <w:spacing w:before="240" w:after="240" w:line="360" w:lineRule="auto"/>
        <w:jc w:val="both"/>
        <w:rPr>
          <w:rFonts w:ascii="Times New Roman" w:hAnsi="Times New Roman" w:cs="Times New Roman"/>
          <w:b/>
          <w:sz w:val="24"/>
          <w:szCs w:val="24"/>
        </w:rPr>
      </w:pPr>
    </w:p>
    <w:p w:rsidR="0099744B" w:rsidRPr="00AA5B97" w:rsidRDefault="00744214" w:rsidP="00DF118E">
      <w:pPr>
        <w:pStyle w:val="Paragraphedeliste"/>
        <w:numPr>
          <w:ilvl w:val="0"/>
          <w:numId w:val="15"/>
        </w:numPr>
        <w:spacing w:before="240" w:after="240" w:line="360" w:lineRule="auto"/>
        <w:rPr>
          <w:rFonts w:ascii="Times New Roman" w:hAnsi="Times New Roman" w:cs="Times New Roman"/>
          <w:b/>
          <w:sz w:val="24"/>
          <w:szCs w:val="24"/>
        </w:rPr>
      </w:pPr>
      <w:r w:rsidRPr="00AA5B97">
        <w:rPr>
          <w:rFonts w:ascii="Times New Roman" w:hAnsi="Times New Roman" w:cs="Times New Roman"/>
          <w:b/>
          <w:sz w:val="24"/>
          <w:szCs w:val="24"/>
        </w:rPr>
        <w:t>Situation des femmes personnes handicapées</w:t>
      </w:r>
    </w:p>
    <w:p w:rsidR="00372D62" w:rsidRDefault="00611E67" w:rsidP="00DF118E">
      <w:pPr>
        <w:pStyle w:val="Paragraphedeliste"/>
        <w:numPr>
          <w:ilvl w:val="0"/>
          <w:numId w:val="14"/>
        </w:numPr>
        <w:tabs>
          <w:tab w:val="left" w:pos="426"/>
        </w:tabs>
        <w:spacing w:before="240" w:after="240" w:line="360" w:lineRule="auto"/>
        <w:ind w:left="0" w:firstLine="0"/>
        <w:jc w:val="both"/>
        <w:rPr>
          <w:rFonts w:ascii="Times New Roman" w:hAnsi="Times New Roman" w:cs="Times New Roman"/>
          <w:sz w:val="24"/>
          <w:szCs w:val="24"/>
        </w:rPr>
      </w:pPr>
      <w:r w:rsidRPr="00372D62">
        <w:rPr>
          <w:rFonts w:ascii="Times New Roman" w:hAnsi="Times New Roman" w:cs="Times New Roman"/>
          <w:sz w:val="24"/>
          <w:szCs w:val="24"/>
        </w:rPr>
        <w:t xml:space="preserve">Au niveau des politiques sociales, un accent particulier est mis sur les femmes handicapées. En effet, le Gouvernement </w:t>
      </w:r>
      <w:r w:rsidR="00DA280C" w:rsidRPr="00372D62">
        <w:rPr>
          <w:rFonts w:ascii="Times New Roman" w:hAnsi="Times New Roman" w:cs="Times New Roman"/>
          <w:sz w:val="24"/>
          <w:szCs w:val="24"/>
        </w:rPr>
        <w:t xml:space="preserve">à travers le Fonds d’appui aux activités rémunératrices des femmes (FAARF) </w:t>
      </w:r>
      <w:r w:rsidRPr="00372D62">
        <w:rPr>
          <w:rFonts w:ascii="Times New Roman" w:hAnsi="Times New Roman" w:cs="Times New Roman"/>
          <w:sz w:val="24"/>
          <w:szCs w:val="24"/>
        </w:rPr>
        <w:t>a mis en œuvre des politiques sociales visant à octroyer des crédits sans intérêt aux femmes handicapées qui contribuent à l</w:t>
      </w:r>
      <w:r w:rsidR="00372D62">
        <w:rPr>
          <w:rFonts w:ascii="Times New Roman" w:hAnsi="Times New Roman" w:cs="Times New Roman"/>
          <w:sz w:val="24"/>
          <w:szCs w:val="24"/>
        </w:rPr>
        <w:t xml:space="preserve">eur </w:t>
      </w:r>
      <w:r w:rsidRPr="00372D62">
        <w:rPr>
          <w:rFonts w:ascii="Times New Roman" w:hAnsi="Times New Roman" w:cs="Times New Roman"/>
          <w:sz w:val="24"/>
          <w:szCs w:val="24"/>
        </w:rPr>
        <w:t>autonomisation.</w:t>
      </w:r>
    </w:p>
    <w:p w:rsidR="0007152A" w:rsidRPr="00372D62" w:rsidRDefault="009D3E64" w:rsidP="00DF118E">
      <w:pPr>
        <w:pStyle w:val="Paragraphedeliste"/>
        <w:numPr>
          <w:ilvl w:val="0"/>
          <w:numId w:val="14"/>
        </w:numPr>
        <w:tabs>
          <w:tab w:val="left" w:pos="426"/>
        </w:tabs>
        <w:spacing w:before="240" w:after="240"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En outre, l</w:t>
      </w:r>
      <w:r w:rsidR="0007152A" w:rsidRPr="00372D62">
        <w:rPr>
          <w:rFonts w:ascii="Times New Roman" w:hAnsi="Times New Roman" w:cs="Times New Roman"/>
          <w:sz w:val="24"/>
          <w:szCs w:val="24"/>
        </w:rPr>
        <w:t xml:space="preserve">e Code pénal réprime les violences faites aux femmes en général et </w:t>
      </w:r>
      <w:r>
        <w:rPr>
          <w:rFonts w:ascii="Times New Roman" w:hAnsi="Times New Roman" w:cs="Times New Roman"/>
          <w:sz w:val="24"/>
          <w:szCs w:val="24"/>
        </w:rPr>
        <w:t>aux</w:t>
      </w:r>
      <w:r w:rsidR="0007152A" w:rsidRPr="00372D62">
        <w:rPr>
          <w:rFonts w:ascii="Times New Roman" w:hAnsi="Times New Roman" w:cs="Times New Roman"/>
          <w:sz w:val="24"/>
          <w:szCs w:val="24"/>
        </w:rPr>
        <w:t xml:space="preserve"> femmes handicapées en particulier. Ainsi, l’article 531-9 prévoit des circonstances aggravantes lorsque la victime est une personne handicapée</w:t>
      </w:r>
      <w:r w:rsidR="00261665" w:rsidRPr="00372D62">
        <w:rPr>
          <w:rFonts w:ascii="Times New Roman" w:hAnsi="Times New Roman" w:cs="Times New Roman"/>
          <w:sz w:val="24"/>
          <w:szCs w:val="24"/>
        </w:rPr>
        <w:t xml:space="preserve">. S’il en résulte </w:t>
      </w:r>
      <w:r w:rsidR="0007152A" w:rsidRPr="00372D62">
        <w:rPr>
          <w:rFonts w:ascii="Times New Roman" w:hAnsi="Times New Roman" w:cs="Times New Roman"/>
          <w:sz w:val="24"/>
          <w:szCs w:val="24"/>
        </w:rPr>
        <w:t>une infirmité permanente, la peine est l’emprisonnement à vie.</w:t>
      </w:r>
    </w:p>
    <w:p w:rsidR="00117EE2" w:rsidRPr="009D3E64" w:rsidRDefault="00117EE2" w:rsidP="00DF118E">
      <w:pPr>
        <w:pStyle w:val="Paragraphedeliste"/>
        <w:numPr>
          <w:ilvl w:val="0"/>
          <w:numId w:val="14"/>
        </w:numPr>
        <w:tabs>
          <w:tab w:val="left" w:pos="426"/>
        </w:tabs>
        <w:spacing w:before="240" w:after="240" w:line="360" w:lineRule="auto"/>
        <w:ind w:left="0" w:firstLine="0"/>
        <w:jc w:val="both"/>
        <w:rPr>
          <w:rFonts w:ascii="Times New Roman" w:hAnsi="Times New Roman" w:cs="Times New Roman"/>
          <w:sz w:val="24"/>
          <w:szCs w:val="24"/>
        </w:rPr>
      </w:pPr>
      <w:r w:rsidRPr="009D3E64">
        <w:rPr>
          <w:rFonts w:ascii="Times New Roman" w:hAnsi="Times New Roman" w:cs="Times New Roman"/>
          <w:sz w:val="24"/>
          <w:szCs w:val="24"/>
        </w:rPr>
        <w:t xml:space="preserve">Par ailleurs, selon l’article 533-11 du Code pénal, le viol ayant entraîné une mutilation ou une infirmité permanente ou commis sur une personne dont la particulière vulnérabilité, due à une infirmité, à une déficience physique ou psychique </w:t>
      </w:r>
      <w:r w:rsidR="0075607D" w:rsidRPr="009D3E64">
        <w:rPr>
          <w:rFonts w:ascii="Times New Roman" w:hAnsi="Times New Roman" w:cs="Times New Roman"/>
          <w:sz w:val="24"/>
          <w:szCs w:val="24"/>
        </w:rPr>
        <w:t>constitu</w:t>
      </w:r>
      <w:r w:rsidR="009D3E64">
        <w:rPr>
          <w:rFonts w:ascii="Times New Roman" w:hAnsi="Times New Roman" w:cs="Times New Roman"/>
          <w:sz w:val="24"/>
          <w:szCs w:val="24"/>
        </w:rPr>
        <w:t>e une circonstance aggravante.</w:t>
      </w:r>
    </w:p>
    <w:p w:rsidR="006F0629" w:rsidRPr="0007673E" w:rsidRDefault="006F0629" w:rsidP="00DF118E">
      <w:pPr>
        <w:pStyle w:val="Paragraphedeliste"/>
        <w:numPr>
          <w:ilvl w:val="0"/>
          <w:numId w:val="14"/>
        </w:numPr>
        <w:tabs>
          <w:tab w:val="left" w:pos="426"/>
        </w:tabs>
        <w:spacing w:before="240" w:after="240" w:line="360" w:lineRule="auto"/>
        <w:ind w:left="0" w:firstLine="0"/>
        <w:jc w:val="both"/>
        <w:rPr>
          <w:rFonts w:ascii="Times New Roman" w:hAnsi="Times New Roman" w:cs="Times New Roman"/>
          <w:sz w:val="24"/>
          <w:szCs w:val="24"/>
        </w:rPr>
      </w:pPr>
      <w:r w:rsidRPr="0007673E">
        <w:rPr>
          <w:rFonts w:ascii="Times New Roman" w:hAnsi="Times New Roman" w:cs="Times New Roman"/>
          <w:sz w:val="24"/>
          <w:szCs w:val="24"/>
        </w:rPr>
        <w:t>En dépit de cette disposition pénale, on relève la persistance des cas de</w:t>
      </w:r>
      <w:r w:rsidR="001F29B1" w:rsidRPr="0007673E">
        <w:rPr>
          <w:rFonts w:ascii="Times New Roman" w:hAnsi="Times New Roman" w:cs="Times New Roman"/>
          <w:sz w:val="24"/>
          <w:szCs w:val="24"/>
        </w:rPr>
        <w:t xml:space="preserve"> </w:t>
      </w:r>
      <w:r w:rsidR="0020587C" w:rsidRPr="0007673E">
        <w:rPr>
          <w:rFonts w:ascii="Times New Roman" w:hAnsi="Times New Roman" w:cs="Times New Roman"/>
          <w:sz w:val="24"/>
          <w:szCs w:val="24"/>
        </w:rPr>
        <w:t>violences sexuelles sur les femmes</w:t>
      </w:r>
      <w:r w:rsidR="001F29B1" w:rsidRPr="0007673E">
        <w:rPr>
          <w:rFonts w:ascii="Times New Roman" w:hAnsi="Times New Roman" w:cs="Times New Roman"/>
          <w:sz w:val="24"/>
          <w:szCs w:val="24"/>
        </w:rPr>
        <w:t xml:space="preserve"> handicapées psychosocial</w:t>
      </w:r>
      <w:r w:rsidR="00735EA4" w:rsidRPr="0007673E">
        <w:rPr>
          <w:rFonts w:ascii="Times New Roman" w:hAnsi="Times New Roman" w:cs="Times New Roman"/>
          <w:sz w:val="24"/>
          <w:szCs w:val="24"/>
        </w:rPr>
        <w:t>es</w:t>
      </w:r>
      <w:r w:rsidR="001F29B1" w:rsidRPr="0007673E">
        <w:rPr>
          <w:rFonts w:ascii="Times New Roman" w:hAnsi="Times New Roman" w:cs="Times New Roman"/>
          <w:sz w:val="24"/>
          <w:szCs w:val="24"/>
        </w:rPr>
        <w:t xml:space="preserve"> et intellectuel</w:t>
      </w:r>
      <w:r w:rsidR="00735EA4" w:rsidRPr="0007673E">
        <w:rPr>
          <w:rFonts w:ascii="Times New Roman" w:hAnsi="Times New Roman" w:cs="Times New Roman"/>
          <w:sz w:val="24"/>
          <w:szCs w:val="24"/>
        </w:rPr>
        <w:t>les.</w:t>
      </w:r>
    </w:p>
    <w:p w:rsidR="006F0629" w:rsidRDefault="006F0629" w:rsidP="00DF118E">
      <w:pPr>
        <w:pStyle w:val="Paragraphedeliste"/>
        <w:numPr>
          <w:ilvl w:val="0"/>
          <w:numId w:val="14"/>
        </w:numPr>
        <w:tabs>
          <w:tab w:val="left" w:pos="426"/>
        </w:tabs>
        <w:spacing w:before="240" w:after="240" w:line="360" w:lineRule="auto"/>
        <w:ind w:left="0" w:firstLine="0"/>
        <w:jc w:val="both"/>
        <w:rPr>
          <w:rFonts w:ascii="Times New Roman" w:hAnsi="Times New Roman" w:cs="Times New Roman"/>
          <w:b/>
          <w:sz w:val="24"/>
          <w:szCs w:val="24"/>
        </w:rPr>
      </w:pPr>
      <w:r w:rsidRPr="006F0629">
        <w:rPr>
          <w:rFonts w:ascii="Times New Roman" w:hAnsi="Times New Roman" w:cs="Times New Roman"/>
          <w:b/>
          <w:sz w:val="24"/>
          <w:szCs w:val="24"/>
        </w:rPr>
        <w:t>La Commission recommande la prise de</w:t>
      </w:r>
      <w:r w:rsidR="000B3D6E" w:rsidRPr="006F0629">
        <w:rPr>
          <w:rFonts w:ascii="Times New Roman" w:hAnsi="Times New Roman" w:cs="Times New Roman"/>
          <w:b/>
          <w:sz w:val="24"/>
          <w:szCs w:val="24"/>
        </w:rPr>
        <w:t xml:space="preserve"> mesures nécessaires pour</w:t>
      </w:r>
      <w:r w:rsidR="00735EA4" w:rsidRPr="006F0629">
        <w:rPr>
          <w:rFonts w:ascii="Times New Roman" w:hAnsi="Times New Roman" w:cs="Times New Roman"/>
          <w:b/>
          <w:sz w:val="24"/>
          <w:szCs w:val="24"/>
        </w:rPr>
        <w:t xml:space="preserve"> assurer la protection des femmes handicapées </w:t>
      </w:r>
      <w:r w:rsidR="00735EA4" w:rsidRPr="0007673E">
        <w:rPr>
          <w:rFonts w:ascii="Times New Roman" w:hAnsi="Times New Roman" w:cs="Times New Roman"/>
          <w:b/>
          <w:sz w:val="24"/>
          <w:szCs w:val="24"/>
        </w:rPr>
        <w:t>psychosociales et intellectuelles</w:t>
      </w:r>
      <w:r w:rsidR="00735EA4" w:rsidRPr="006F0629">
        <w:rPr>
          <w:rFonts w:ascii="Times New Roman" w:hAnsi="Times New Roman" w:cs="Times New Roman"/>
          <w:b/>
          <w:sz w:val="24"/>
          <w:szCs w:val="24"/>
        </w:rPr>
        <w:t>.</w:t>
      </w:r>
    </w:p>
    <w:p w:rsidR="006B2E8C" w:rsidRPr="00A67726" w:rsidRDefault="006B2E8C" w:rsidP="006B2E8C">
      <w:pPr>
        <w:pStyle w:val="Paragraphedeliste"/>
        <w:tabs>
          <w:tab w:val="left" w:pos="426"/>
        </w:tabs>
        <w:spacing w:before="240" w:after="240" w:line="360" w:lineRule="auto"/>
        <w:ind w:left="0"/>
        <w:jc w:val="both"/>
        <w:rPr>
          <w:rFonts w:ascii="Times New Roman" w:hAnsi="Times New Roman" w:cs="Times New Roman"/>
          <w:b/>
          <w:sz w:val="24"/>
          <w:szCs w:val="24"/>
        </w:rPr>
      </w:pPr>
    </w:p>
    <w:p w:rsidR="00744214" w:rsidRPr="00AA5B97" w:rsidRDefault="005672FE" w:rsidP="00DF118E">
      <w:pPr>
        <w:pStyle w:val="Paragraphedeliste"/>
        <w:numPr>
          <w:ilvl w:val="0"/>
          <w:numId w:val="15"/>
        </w:numPr>
        <w:spacing w:before="240" w:after="240" w:line="360" w:lineRule="auto"/>
        <w:rPr>
          <w:rFonts w:ascii="Times New Roman" w:hAnsi="Times New Roman" w:cs="Times New Roman"/>
          <w:b/>
          <w:sz w:val="24"/>
          <w:szCs w:val="24"/>
        </w:rPr>
      </w:pPr>
      <w:r w:rsidRPr="00AA5B97">
        <w:rPr>
          <w:rFonts w:ascii="Times New Roman" w:hAnsi="Times New Roman" w:cs="Times New Roman"/>
          <w:b/>
          <w:sz w:val="24"/>
          <w:szCs w:val="24"/>
        </w:rPr>
        <w:t>Situation des enfants p</w:t>
      </w:r>
      <w:r w:rsidR="00D57F36">
        <w:rPr>
          <w:rFonts w:ascii="Times New Roman" w:hAnsi="Times New Roman" w:cs="Times New Roman"/>
          <w:b/>
          <w:sz w:val="24"/>
          <w:szCs w:val="24"/>
        </w:rPr>
        <w:t>ersonnes handicapées</w:t>
      </w:r>
    </w:p>
    <w:p w:rsidR="007A0749" w:rsidRPr="000E1F3C" w:rsidRDefault="00340EE5" w:rsidP="00DF118E">
      <w:pPr>
        <w:pStyle w:val="Paragraphedeliste"/>
        <w:numPr>
          <w:ilvl w:val="0"/>
          <w:numId w:val="14"/>
        </w:numPr>
        <w:tabs>
          <w:tab w:val="left" w:pos="426"/>
        </w:tabs>
        <w:spacing w:before="240" w:after="240" w:line="360" w:lineRule="auto"/>
        <w:ind w:left="0" w:firstLine="0"/>
        <w:jc w:val="both"/>
        <w:rPr>
          <w:rFonts w:ascii="Times New Roman" w:hAnsi="Times New Roman" w:cs="Times New Roman"/>
          <w:sz w:val="24"/>
          <w:szCs w:val="24"/>
        </w:rPr>
      </w:pPr>
      <w:r w:rsidRPr="000E1F3C">
        <w:rPr>
          <w:rFonts w:ascii="Times New Roman" w:hAnsi="Times New Roman" w:cs="Times New Roman"/>
          <w:sz w:val="24"/>
          <w:szCs w:val="24"/>
        </w:rPr>
        <w:t xml:space="preserve">La </w:t>
      </w:r>
      <w:r w:rsidR="007A0749" w:rsidRPr="000E1F3C">
        <w:rPr>
          <w:rFonts w:ascii="Times New Roman" w:hAnsi="Times New Roman" w:cs="Times New Roman"/>
          <w:sz w:val="24"/>
          <w:szCs w:val="24"/>
        </w:rPr>
        <w:t>Constitution</w:t>
      </w:r>
      <w:r w:rsidRPr="000E1F3C">
        <w:rPr>
          <w:rFonts w:ascii="Times New Roman" w:hAnsi="Times New Roman" w:cs="Times New Roman"/>
          <w:sz w:val="24"/>
          <w:szCs w:val="24"/>
        </w:rPr>
        <w:t xml:space="preserve"> garantit le droit à l’éduc</w:t>
      </w:r>
      <w:r w:rsidR="00FA7B94">
        <w:rPr>
          <w:rFonts w:ascii="Times New Roman" w:hAnsi="Times New Roman" w:cs="Times New Roman"/>
          <w:sz w:val="24"/>
          <w:szCs w:val="24"/>
        </w:rPr>
        <w:t>a</w:t>
      </w:r>
      <w:r w:rsidRPr="000E1F3C">
        <w:rPr>
          <w:rFonts w:ascii="Times New Roman" w:hAnsi="Times New Roman" w:cs="Times New Roman"/>
          <w:sz w:val="24"/>
          <w:szCs w:val="24"/>
        </w:rPr>
        <w:t xml:space="preserve">tion à tous les enfants. Pour rendre effectif ce droit, </w:t>
      </w:r>
      <w:r w:rsidR="00AA48F5" w:rsidRPr="000E1F3C">
        <w:rPr>
          <w:rFonts w:ascii="Times New Roman" w:hAnsi="Times New Roman" w:cs="Times New Roman"/>
          <w:sz w:val="24"/>
          <w:szCs w:val="24"/>
        </w:rPr>
        <w:t xml:space="preserve">le Burkina Faso a adopté </w:t>
      </w:r>
      <w:r w:rsidRPr="000E1F3C">
        <w:rPr>
          <w:rFonts w:ascii="Times New Roman" w:hAnsi="Times New Roman" w:cs="Times New Roman"/>
          <w:sz w:val="24"/>
          <w:szCs w:val="24"/>
        </w:rPr>
        <w:t xml:space="preserve">la loi </w:t>
      </w:r>
      <w:r w:rsidR="00AA48F5" w:rsidRPr="000E1F3C">
        <w:rPr>
          <w:rFonts w:ascii="Times New Roman" w:hAnsi="Times New Roman" w:cs="Times New Roman"/>
          <w:sz w:val="24"/>
          <w:szCs w:val="24"/>
        </w:rPr>
        <w:t>N°013-2007/AN du 30 juillet 2007 portant loi d’orientation de l’éducation. L’article 3 de cette loi dispose que toute personne vivant au Burkina Faso a droit à l’éducation sans discrimination aucune.</w:t>
      </w:r>
    </w:p>
    <w:p w:rsidR="000E1F3C" w:rsidRPr="002B118C" w:rsidRDefault="00AA48F5" w:rsidP="00DF118E">
      <w:pPr>
        <w:pStyle w:val="Paragraphedeliste"/>
        <w:numPr>
          <w:ilvl w:val="0"/>
          <w:numId w:val="14"/>
        </w:numPr>
        <w:tabs>
          <w:tab w:val="left" w:pos="426"/>
        </w:tabs>
        <w:spacing w:before="240" w:after="240" w:line="360" w:lineRule="auto"/>
        <w:ind w:left="0" w:firstLine="0"/>
        <w:jc w:val="both"/>
        <w:rPr>
          <w:rFonts w:ascii="Times New Roman" w:hAnsi="Times New Roman" w:cs="Times New Roman"/>
          <w:sz w:val="24"/>
          <w:szCs w:val="24"/>
        </w:rPr>
      </w:pPr>
      <w:r w:rsidRPr="000E1F3C">
        <w:rPr>
          <w:rFonts w:ascii="Times New Roman" w:hAnsi="Times New Roman" w:cs="Times New Roman"/>
          <w:sz w:val="24"/>
          <w:szCs w:val="24"/>
        </w:rPr>
        <w:t>Par ailleurs, l’article 2 de cette loi définit l’éducation spécialisée comme l’ensemble des activités d’éducation et de formation destinées à des personnes atteintes de handicap physique, sensoriel, mental ou ayant des difficultés d’</w:t>
      </w:r>
      <w:r w:rsidR="000E1F3C" w:rsidRPr="000E1F3C">
        <w:rPr>
          <w:rFonts w:ascii="Times New Roman" w:hAnsi="Times New Roman" w:cs="Times New Roman"/>
          <w:sz w:val="24"/>
          <w:szCs w:val="24"/>
        </w:rPr>
        <w:t>adaptation</w:t>
      </w:r>
      <w:r w:rsidRPr="000E1F3C">
        <w:rPr>
          <w:rFonts w:ascii="Times New Roman" w:hAnsi="Times New Roman" w:cs="Times New Roman"/>
          <w:sz w:val="24"/>
          <w:szCs w:val="24"/>
        </w:rPr>
        <w:t xml:space="preserve"> personnelle et d’intégration sociale afin de faciliter leur insertion sociale.</w:t>
      </w:r>
    </w:p>
    <w:p w:rsidR="00CF3B80" w:rsidRPr="00677D6D" w:rsidRDefault="008C7BA9" w:rsidP="00DF118E">
      <w:pPr>
        <w:pStyle w:val="Paragraphedeliste"/>
        <w:numPr>
          <w:ilvl w:val="0"/>
          <w:numId w:val="14"/>
        </w:numPr>
        <w:tabs>
          <w:tab w:val="left" w:pos="426"/>
        </w:tabs>
        <w:spacing w:before="240" w:after="240" w:line="360" w:lineRule="auto"/>
        <w:ind w:left="0" w:firstLine="0"/>
        <w:jc w:val="both"/>
        <w:rPr>
          <w:rFonts w:ascii="Times New Roman" w:hAnsi="Times New Roman" w:cs="Times New Roman"/>
          <w:sz w:val="24"/>
          <w:szCs w:val="24"/>
        </w:rPr>
      </w:pPr>
      <w:r w:rsidRPr="00677D6D">
        <w:rPr>
          <w:rFonts w:ascii="Times New Roman" w:hAnsi="Times New Roman" w:cs="Times New Roman"/>
          <w:sz w:val="24"/>
          <w:szCs w:val="24"/>
        </w:rPr>
        <w:t>Il faut relever la prise en compte d</w:t>
      </w:r>
      <w:r w:rsidR="006B2E8C">
        <w:rPr>
          <w:rFonts w:ascii="Times New Roman" w:hAnsi="Times New Roman" w:cs="Times New Roman"/>
          <w:sz w:val="24"/>
          <w:szCs w:val="24"/>
        </w:rPr>
        <w:t>e façon spécifique dans la loi N</w:t>
      </w:r>
      <w:r w:rsidRPr="00677D6D">
        <w:rPr>
          <w:rFonts w:ascii="Times New Roman" w:hAnsi="Times New Roman" w:cs="Times New Roman"/>
          <w:sz w:val="24"/>
          <w:szCs w:val="24"/>
        </w:rPr>
        <w:t>°012-2010/AN portant protection et promotion des droits des personnes handicapées du droit à l’éducation des enfants handicapés aux articles 09, 10, 11, 12, 13, 14 et 15.</w:t>
      </w:r>
    </w:p>
    <w:p w:rsidR="00AB66EF" w:rsidRPr="00677D6D" w:rsidRDefault="00522B4F" w:rsidP="00DF118E">
      <w:pPr>
        <w:pStyle w:val="Paragraphedeliste"/>
        <w:numPr>
          <w:ilvl w:val="0"/>
          <w:numId w:val="14"/>
        </w:numPr>
        <w:tabs>
          <w:tab w:val="left" w:pos="426"/>
        </w:tabs>
        <w:spacing w:before="240" w:after="240"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lastRenderedPageBreak/>
        <w:t>En matière de protection de l’enfant handicapé, l</w:t>
      </w:r>
      <w:r w:rsidR="008C7BA9" w:rsidRPr="00677D6D">
        <w:rPr>
          <w:rFonts w:ascii="Times New Roman" w:hAnsi="Times New Roman" w:cs="Times New Roman"/>
          <w:sz w:val="24"/>
          <w:szCs w:val="24"/>
        </w:rPr>
        <w:t xml:space="preserve">a </w:t>
      </w:r>
      <w:r w:rsidR="006B2E8C">
        <w:rPr>
          <w:rFonts w:ascii="Times New Roman" w:hAnsi="Times New Roman" w:cs="Times New Roman"/>
          <w:sz w:val="24"/>
          <w:szCs w:val="24"/>
        </w:rPr>
        <w:t>loi N</w:t>
      </w:r>
      <w:r w:rsidR="008C7BA9" w:rsidRPr="00677D6D">
        <w:rPr>
          <w:rFonts w:ascii="Times New Roman" w:hAnsi="Times New Roman" w:cs="Times New Roman"/>
          <w:sz w:val="24"/>
          <w:szCs w:val="24"/>
        </w:rPr>
        <w:t xml:space="preserve">°025-2018/AN du 31 mai 2018 portant Code pénal a prévu dans son article 387-1 des causes d’aggravation des peines </w:t>
      </w:r>
      <w:r w:rsidR="00CF3B80" w:rsidRPr="00677D6D">
        <w:rPr>
          <w:rFonts w:ascii="Times New Roman" w:hAnsi="Times New Roman" w:cs="Times New Roman"/>
          <w:sz w:val="24"/>
          <w:szCs w:val="24"/>
        </w:rPr>
        <w:t xml:space="preserve">en matière de fourniture à un mineur d’inhalant chimiques toxiques </w:t>
      </w:r>
      <w:r w:rsidR="008C7BA9" w:rsidRPr="00677D6D">
        <w:rPr>
          <w:rFonts w:ascii="Times New Roman" w:hAnsi="Times New Roman" w:cs="Times New Roman"/>
          <w:sz w:val="24"/>
          <w:szCs w:val="24"/>
        </w:rPr>
        <w:t xml:space="preserve">lorsque </w:t>
      </w:r>
      <w:r w:rsidR="00CF3B80" w:rsidRPr="00677D6D">
        <w:rPr>
          <w:rFonts w:ascii="Times New Roman" w:hAnsi="Times New Roman" w:cs="Times New Roman"/>
          <w:sz w:val="24"/>
          <w:szCs w:val="24"/>
        </w:rPr>
        <w:t xml:space="preserve">la victime </w:t>
      </w:r>
      <w:r>
        <w:rPr>
          <w:rFonts w:ascii="Times New Roman" w:hAnsi="Times New Roman" w:cs="Times New Roman"/>
          <w:sz w:val="24"/>
          <w:szCs w:val="24"/>
        </w:rPr>
        <w:t xml:space="preserve">est un mineur ou </w:t>
      </w:r>
      <w:r w:rsidR="008C7BA9" w:rsidRPr="00677D6D">
        <w:rPr>
          <w:rFonts w:ascii="Times New Roman" w:hAnsi="Times New Roman" w:cs="Times New Roman"/>
          <w:sz w:val="24"/>
          <w:szCs w:val="24"/>
        </w:rPr>
        <w:t>un handicapé mental.</w:t>
      </w:r>
    </w:p>
    <w:p w:rsidR="00530A79" w:rsidRPr="00522B4F" w:rsidRDefault="00C0492A" w:rsidP="00DF118E">
      <w:pPr>
        <w:pStyle w:val="Paragraphedeliste"/>
        <w:numPr>
          <w:ilvl w:val="0"/>
          <w:numId w:val="14"/>
        </w:numPr>
        <w:tabs>
          <w:tab w:val="left" w:pos="426"/>
        </w:tabs>
        <w:spacing w:before="240" w:after="240" w:line="360" w:lineRule="auto"/>
        <w:ind w:left="0" w:firstLine="0"/>
        <w:jc w:val="both"/>
        <w:rPr>
          <w:rFonts w:ascii="Times New Roman" w:hAnsi="Times New Roman" w:cs="Times New Roman"/>
          <w:sz w:val="24"/>
          <w:szCs w:val="24"/>
        </w:rPr>
      </w:pPr>
      <w:r w:rsidRPr="00677D6D">
        <w:rPr>
          <w:rFonts w:ascii="Times New Roman" w:hAnsi="Times New Roman" w:cs="Times New Roman"/>
          <w:sz w:val="24"/>
          <w:szCs w:val="24"/>
        </w:rPr>
        <w:t>Par ailleurs, en matière de vente d’enfants, de prostitution des enfants ou de pornographie mettant en scène des enfants, l’article 533-43 du Code pénal</w:t>
      </w:r>
      <w:r w:rsidR="00DA246E" w:rsidRPr="00677D6D">
        <w:rPr>
          <w:rFonts w:ascii="Times New Roman" w:hAnsi="Times New Roman" w:cs="Times New Roman"/>
          <w:sz w:val="24"/>
          <w:szCs w:val="24"/>
        </w:rPr>
        <w:t xml:space="preserve"> prévoit des causes d’aggravation des peines lorsque</w:t>
      </w:r>
      <w:r w:rsidRPr="00677D6D">
        <w:rPr>
          <w:rFonts w:ascii="Times New Roman" w:hAnsi="Times New Roman" w:cs="Times New Roman"/>
          <w:sz w:val="24"/>
          <w:szCs w:val="24"/>
        </w:rPr>
        <w:t xml:space="preserve"> la victime est particulièrement vulné</w:t>
      </w:r>
      <w:r w:rsidR="00DA246E" w:rsidRPr="00677D6D">
        <w:rPr>
          <w:rFonts w:ascii="Times New Roman" w:hAnsi="Times New Roman" w:cs="Times New Roman"/>
          <w:sz w:val="24"/>
          <w:szCs w:val="24"/>
        </w:rPr>
        <w:t>rable en raison d’un h</w:t>
      </w:r>
      <w:r w:rsidR="00522B4F">
        <w:rPr>
          <w:rFonts w:ascii="Times New Roman" w:hAnsi="Times New Roman" w:cs="Times New Roman"/>
          <w:sz w:val="24"/>
          <w:szCs w:val="24"/>
        </w:rPr>
        <w:t>andicap.</w:t>
      </w:r>
    </w:p>
    <w:p w:rsidR="008C7BA9" w:rsidRPr="00522B4F" w:rsidRDefault="00522B4F" w:rsidP="00DF118E">
      <w:pPr>
        <w:pStyle w:val="Paragraphedeliste"/>
        <w:numPr>
          <w:ilvl w:val="0"/>
          <w:numId w:val="14"/>
        </w:numPr>
        <w:tabs>
          <w:tab w:val="left" w:pos="426"/>
        </w:tabs>
        <w:spacing w:before="240" w:after="240"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Malgré l’existence de textes protégeant les enfants handicapés, certaines préoccupations demeurent. En ce qui concerne l’éducation, </w:t>
      </w:r>
      <w:r w:rsidR="008C7BA9">
        <w:rPr>
          <w:rFonts w:ascii="Times New Roman" w:hAnsi="Times New Roman" w:cs="Times New Roman"/>
          <w:sz w:val="24"/>
          <w:szCs w:val="24"/>
        </w:rPr>
        <w:t>la spécificité des enfants filles handicapées n’a pas été prise en compte.</w:t>
      </w:r>
      <w:r w:rsidRPr="00522B4F">
        <w:rPr>
          <w:rFonts w:ascii="Times New Roman" w:hAnsi="Times New Roman" w:cs="Times New Roman"/>
          <w:sz w:val="24"/>
          <w:szCs w:val="24"/>
        </w:rPr>
        <w:t xml:space="preserve"> On note aussi le faible taux de scolarisation des enfants handicapés.</w:t>
      </w:r>
    </w:p>
    <w:p w:rsidR="00FD7CAB" w:rsidRDefault="00522B4F" w:rsidP="00DF118E">
      <w:pPr>
        <w:pStyle w:val="Paragraphedeliste"/>
        <w:numPr>
          <w:ilvl w:val="0"/>
          <w:numId w:val="14"/>
        </w:numPr>
        <w:tabs>
          <w:tab w:val="left" w:pos="426"/>
        </w:tabs>
        <w:spacing w:before="240" w:after="240"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Par ailleurs</w:t>
      </w:r>
      <w:r w:rsidR="006B2E8C">
        <w:rPr>
          <w:rFonts w:ascii="Times New Roman" w:hAnsi="Times New Roman" w:cs="Times New Roman"/>
          <w:sz w:val="24"/>
          <w:szCs w:val="24"/>
        </w:rPr>
        <w:t>, la loi N</w:t>
      </w:r>
      <w:r w:rsidR="007A0749" w:rsidRPr="007A0749">
        <w:rPr>
          <w:rFonts w:ascii="Times New Roman" w:hAnsi="Times New Roman" w:cs="Times New Roman"/>
          <w:sz w:val="24"/>
          <w:szCs w:val="24"/>
        </w:rPr>
        <w:t>°015-2014/AN du 13 mai 2014 portant protection de l’enfant en conflit avec la loi n’a pas abordé de façon spécifiq</w:t>
      </w:r>
      <w:r>
        <w:rPr>
          <w:rFonts w:ascii="Times New Roman" w:hAnsi="Times New Roman" w:cs="Times New Roman"/>
          <w:sz w:val="24"/>
          <w:szCs w:val="24"/>
        </w:rPr>
        <w:t xml:space="preserve">ue le cas de l’enfant handicapé. </w:t>
      </w:r>
    </w:p>
    <w:p w:rsidR="00186FB6" w:rsidRDefault="00522B4F" w:rsidP="00DF118E">
      <w:pPr>
        <w:pStyle w:val="Paragraphedeliste"/>
        <w:numPr>
          <w:ilvl w:val="0"/>
          <w:numId w:val="14"/>
        </w:numPr>
        <w:tabs>
          <w:tab w:val="left" w:pos="426"/>
        </w:tabs>
        <w:spacing w:before="240" w:after="240"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Il y a également la persistance de l’e</w:t>
      </w:r>
      <w:r w:rsidR="009E5A3A" w:rsidRPr="00522B4F">
        <w:rPr>
          <w:rFonts w:ascii="Times New Roman" w:hAnsi="Times New Roman" w:cs="Times New Roman"/>
          <w:sz w:val="24"/>
          <w:szCs w:val="24"/>
        </w:rPr>
        <w:t>xploitation économique</w:t>
      </w:r>
      <w:r w:rsidR="00186701">
        <w:rPr>
          <w:rFonts w:ascii="Times New Roman" w:hAnsi="Times New Roman" w:cs="Times New Roman"/>
          <w:sz w:val="24"/>
          <w:szCs w:val="24"/>
        </w:rPr>
        <w:t>, de la m</w:t>
      </w:r>
      <w:r w:rsidR="00433D89" w:rsidRPr="00522B4F">
        <w:rPr>
          <w:rFonts w:ascii="Times New Roman" w:hAnsi="Times New Roman" w:cs="Times New Roman"/>
          <w:sz w:val="24"/>
          <w:szCs w:val="24"/>
        </w:rPr>
        <w:t xml:space="preserve">altraitance </w:t>
      </w:r>
      <w:r w:rsidR="00186FB6" w:rsidRPr="00522B4F">
        <w:rPr>
          <w:rFonts w:ascii="Times New Roman" w:hAnsi="Times New Roman" w:cs="Times New Roman"/>
          <w:sz w:val="24"/>
          <w:szCs w:val="24"/>
        </w:rPr>
        <w:t xml:space="preserve">et </w:t>
      </w:r>
      <w:r w:rsidR="00186701">
        <w:rPr>
          <w:rFonts w:ascii="Times New Roman" w:hAnsi="Times New Roman" w:cs="Times New Roman"/>
          <w:sz w:val="24"/>
          <w:szCs w:val="24"/>
        </w:rPr>
        <w:t xml:space="preserve">du </w:t>
      </w:r>
      <w:r w:rsidR="00186FB6" w:rsidRPr="00522B4F">
        <w:rPr>
          <w:rFonts w:ascii="Times New Roman" w:hAnsi="Times New Roman" w:cs="Times New Roman"/>
          <w:sz w:val="24"/>
          <w:szCs w:val="24"/>
        </w:rPr>
        <w:t xml:space="preserve">rejet </w:t>
      </w:r>
      <w:r w:rsidR="00433D89" w:rsidRPr="00522B4F">
        <w:rPr>
          <w:rFonts w:ascii="Times New Roman" w:hAnsi="Times New Roman" w:cs="Times New Roman"/>
          <w:sz w:val="24"/>
          <w:szCs w:val="24"/>
        </w:rPr>
        <w:t>des enfants handicapés dans certaines familles</w:t>
      </w:r>
      <w:r w:rsidR="00FA7B94">
        <w:rPr>
          <w:rFonts w:ascii="Times New Roman" w:hAnsi="Times New Roman" w:cs="Times New Roman"/>
          <w:sz w:val="24"/>
          <w:szCs w:val="24"/>
        </w:rPr>
        <w:t xml:space="preserve"> et communautés</w:t>
      </w:r>
      <w:r w:rsidR="00186FB6" w:rsidRPr="00522B4F">
        <w:rPr>
          <w:rFonts w:ascii="Times New Roman" w:hAnsi="Times New Roman" w:cs="Times New Roman"/>
          <w:sz w:val="24"/>
          <w:szCs w:val="24"/>
        </w:rPr>
        <w:t>.</w:t>
      </w:r>
    </w:p>
    <w:p w:rsidR="005672FE" w:rsidRPr="00FD7CAB" w:rsidRDefault="00FD7CAB" w:rsidP="00DF118E">
      <w:pPr>
        <w:pStyle w:val="Paragraphedeliste"/>
        <w:numPr>
          <w:ilvl w:val="0"/>
          <w:numId w:val="14"/>
        </w:numPr>
        <w:tabs>
          <w:tab w:val="left" w:pos="426"/>
        </w:tabs>
        <w:spacing w:before="240" w:after="240" w:line="360" w:lineRule="auto"/>
        <w:ind w:left="0" w:firstLine="0"/>
        <w:jc w:val="both"/>
        <w:rPr>
          <w:rFonts w:ascii="Times New Roman" w:hAnsi="Times New Roman" w:cs="Times New Roman"/>
          <w:b/>
          <w:sz w:val="24"/>
          <w:szCs w:val="24"/>
        </w:rPr>
      </w:pPr>
      <w:r w:rsidRPr="00FD7CAB">
        <w:rPr>
          <w:rFonts w:ascii="Times New Roman" w:hAnsi="Times New Roman" w:cs="Times New Roman"/>
          <w:b/>
          <w:sz w:val="24"/>
          <w:szCs w:val="24"/>
        </w:rPr>
        <w:t>La CNDH recommande de :</w:t>
      </w:r>
    </w:p>
    <w:p w:rsidR="00186FB6" w:rsidRDefault="00FD7CAB" w:rsidP="00DF118E">
      <w:pPr>
        <w:pStyle w:val="Paragraphedeliste"/>
        <w:numPr>
          <w:ilvl w:val="0"/>
          <w:numId w:val="16"/>
        </w:numPr>
        <w:spacing w:before="240" w:after="240" w:line="360" w:lineRule="auto"/>
        <w:jc w:val="both"/>
        <w:rPr>
          <w:rFonts w:ascii="Times New Roman" w:hAnsi="Times New Roman" w:cs="Times New Roman"/>
          <w:b/>
          <w:sz w:val="24"/>
          <w:szCs w:val="24"/>
        </w:rPr>
      </w:pPr>
      <w:r>
        <w:rPr>
          <w:rFonts w:ascii="Times New Roman" w:hAnsi="Times New Roman" w:cs="Times New Roman"/>
          <w:b/>
          <w:sz w:val="24"/>
          <w:szCs w:val="24"/>
        </w:rPr>
        <w:t>e</w:t>
      </w:r>
      <w:r w:rsidR="001F462E" w:rsidRPr="00FD7CAB">
        <w:rPr>
          <w:rFonts w:ascii="Times New Roman" w:hAnsi="Times New Roman" w:cs="Times New Roman"/>
          <w:b/>
          <w:sz w:val="24"/>
          <w:szCs w:val="24"/>
        </w:rPr>
        <w:t xml:space="preserve">ncourager la scolarisation des </w:t>
      </w:r>
      <w:r w:rsidR="00186FB6" w:rsidRPr="00FD7CAB">
        <w:rPr>
          <w:rFonts w:ascii="Times New Roman" w:hAnsi="Times New Roman" w:cs="Times New Roman"/>
          <w:b/>
          <w:sz w:val="24"/>
          <w:szCs w:val="24"/>
        </w:rPr>
        <w:t xml:space="preserve">enfants </w:t>
      </w:r>
      <w:r w:rsidR="001F462E" w:rsidRPr="00FD7CAB">
        <w:rPr>
          <w:rFonts w:ascii="Times New Roman" w:hAnsi="Times New Roman" w:cs="Times New Roman"/>
          <w:b/>
          <w:sz w:val="24"/>
          <w:szCs w:val="24"/>
        </w:rPr>
        <w:t xml:space="preserve">handicapées en général et des </w:t>
      </w:r>
      <w:r w:rsidR="00186FB6" w:rsidRPr="00FD7CAB">
        <w:rPr>
          <w:rFonts w:ascii="Times New Roman" w:hAnsi="Times New Roman" w:cs="Times New Roman"/>
          <w:b/>
          <w:sz w:val="24"/>
          <w:szCs w:val="24"/>
        </w:rPr>
        <w:t xml:space="preserve">filles </w:t>
      </w:r>
      <w:r w:rsidR="001F462E" w:rsidRPr="00FD7CAB">
        <w:rPr>
          <w:rFonts w:ascii="Times New Roman" w:hAnsi="Times New Roman" w:cs="Times New Roman"/>
          <w:b/>
          <w:sz w:val="24"/>
          <w:szCs w:val="24"/>
        </w:rPr>
        <w:t>en particulier</w:t>
      </w:r>
      <w:r>
        <w:rPr>
          <w:rFonts w:ascii="Times New Roman" w:hAnsi="Times New Roman" w:cs="Times New Roman"/>
          <w:b/>
          <w:sz w:val="24"/>
          <w:szCs w:val="24"/>
        </w:rPr>
        <w:t> ;</w:t>
      </w:r>
    </w:p>
    <w:p w:rsidR="00FA7B94" w:rsidRPr="0007673E" w:rsidRDefault="00FA7B94" w:rsidP="00DF118E">
      <w:pPr>
        <w:pStyle w:val="Paragraphedeliste"/>
        <w:numPr>
          <w:ilvl w:val="0"/>
          <w:numId w:val="16"/>
        </w:numPr>
        <w:spacing w:before="240" w:after="240" w:line="360" w:lineRule="auto"/>
        <w:jc w:val="both"/>
        <w:rPr>
          <w:rFonts w:ascii="Times New Roman" w:hAnsi="Times New Roman" w:cs="Times New Roman"/>
          <w:b/>
          <w:sz w:val="24"/>
          <w:szCs w:val="24"/>
        </w:rPr>
      </w:pPr>
      <w:r w:rsidRPr="0007673E">
        <w:rPr>
          <w:rFonts w:ascii="Times New Roman" w:hAnsi="Times New Roman" w:cs="Times New Roman"/>
          <w:b/>
          <w:sz w:val="24"/>
          <w:szCs w:val="24"/>
        </w:rPr>
        <w:t>la généralisation de l’éducation inclusive</w:t>
      </w:r>
      <w:r w:rsidR="0007673E">
        <w:rPr>
          <w:rFonts w:ascii="Times New Roman" w:hAnsi="Times New Roman" w:cs="Times New Roman"/>
          <w:b/>
          <w:sz w:val="24"/>
          <w:szCs w:val="24"/>
        </w:rPr>
        <w:t xml:space="preserve"> dans les établissements primaires et secondaires du pays</w:t>
      </w:r>
      <w:r w:rsidRPr="0007673E">
        <w:rPr>
          <w:rFonts w:ascii="Times New Roman" w:hAnsi="Times New Roman" w:cs="Times New Roman"/>
          <w:b/>
          <w:sz w:val="24"/>
          <w:szCs w:val="24"/>
        </w:rPr>
        <w:t> ;</w:t>
      </w:r>
    </w:p>
    <w:p w:rsidR="00186FB6" w:rsidRPr="00FD7CAB" w:rsidRDefault="00FD7CAB" w:rsidP="00DF118E">
      <w:pPr>
        <w:pStyle w:val="Paragraphedeliste"/>
        <w:numPr>
          <w:ilvl w:val="0"/>
          <w:numId w:val="16"/>
        </w:numPr>
        <w:spacing w:before="240" w:after="240" w:line="360" w:lineRule="auto"/>
        <w:jc w:val="both"/>
        <w:rPr>
          <w:rFonts w:ascii="Times New Roman" w:hAnsi="Times New Roman" w:cs="Times New Roman"/>
          <w:b/>
          <w:sz w:val="24"/>
          <w:szCs w:val="24"/>
        </w:rPr>
      </w:pPr>
      <w:r>
        <w:rPr>
          <w:rFonts w:ascii="Times New Roman" w:hAnsi="Times New Roman" w:cs="Times New Roman"/>
          <w:b/>
          <w:sz w:val="24"/>
          <w:szCs w:val="24"/>
        </w:rPr>
        <w:t>re</w:t>
      </w:r>
      <w:r w:rsidR="001F462E" w:rsidRPr="00FD7CAB">
        <w:rPr>
          <w:rFonts w:ascii="Times New Roman" w:hAnsi="Times New Roman" w:cs="Times New Roman"/>
          <w:b/>
          <w:sz w:val="24"/>
          <w:szCs w:val="24"/>
        </w:rPr>
        <w:t>lire</w:t>
      </w:r>
      <w:r w:rsidR="00186FB6" w:rsidRPr="00FD7CAB">
        <w:rPr>
          <w:rFonts w:ascii="Times New Roman" w:hAnsi="Times New Roman" w:cs="Times New Roman"/>
          <w:b/>
          <w:sz w:val="24"/>
          <w:szCs w:val="24"/>
        </w:rPr>
        <w:t xml:space="preserve"> la loi n°015-2014/AN du 13 mai 2014 portant protection de l’enfant en conflit avec la loi </w:t>
      </w:r>
      <w:r w:rsidR="001F462E" w:rsidRPr="00FD7CAB">
        <w:rPr>
          <w:rFonts w:ascii="Times New Roman" w:hAnsi="Times New Roman" w:cs="Times New Roman"/>
          <w:b/>
          <w:sz w:val="24"/>
          <w:szCs w:val="24"/>
        </w:rPr>
        <w:t xml:space="preserve">pour prendre en compte </w:t>
      </w:r>
      <w:r>
        <w:rPr>
          <w:rFonts w:ascii="Times New Roman" w:hAnsi="Times New Roman" w:cs="Times New Roman"/>
          <w:b/>
          <w:sz w:val="24"/>
          <w:szCs w:val="24"/>
        </w:rPr>
        <w:t>l’enfant handicapé ;</w:t>
      </w:r>
    </w:p>
    <w:p w:rsidR="00186FB6" w:rsidRPr="00FD7CAB" w:rsidRDefault="00FD7CAB" w:rsidP="00DF118E">
      <w:pPr>
        <w:pStyle w:val="Paragraphedeliste"/>
        <w:numPr>
          <w:ilvl w:val="0"/>
          <w:numId w:val="16"/>
        </w:numPr>
        <w:spacing w:before="240" w:after="240" w:line="360" w:lineRule="auto"/>
        <w:jc w:val="both"/>
        <w:rPr>
          <w:rFonts w:ascii="Times New Roman" w:hAnsi="Times New Roman" w:cs="Times New Roman"/>
          <w:b/>
          <w:sz w:val="24"/>
          <w:szCs w:val="24"/>
        </w:rPr>
      </w:pPr>
      <w:r>
        <w:rPr>
          <w:rFonts w:ascii="Times New Roman" w:hAnsi="Times New Roman" w:cs="Times New Roman"/>
          <w:b/>
          <w:sz w:val="24"/>
          <w:szCs w:val="24"/>
        </w:rPr>
        <w:t>l</w:t>
      </w:r>
      <w:r w:rsidR="001F462E" w:rsidRPr="00FD7CAB">
        <w:rPr>
          <w:rFonts w:ascii="Times New Roman" w:hAnsi="Times New Roman" w:cs="Times New Roman"/>
          <w:b/>
          <w:sz w:val="24"/>
          <w:szCs w:val="24"/>
        </w:rPr>
        <w:t>utter contre l’e</w:t>
      </w:r>
      <w:r w:rsidR="00186FB6" w:rsidRPr="00FD7CAB">
        <w:rPr>
          <w:rFonts w:ascii="Times New Roman" w:hAnsi="Times New Roman" w:cs="Times New Roman"/>
          <w:b/>
          <w:sz w:val="24"/>
          <w:szCs w:val="24"/>
        </w:rPr>
        <w:t>xploitation économique des enfants handicapés</w:t>
      </w:r>
      <w:r>
        <w:rPr>
          <w:rFonts w:ascii="Times New Roman" w:hAnsi="Times New Roman" w:cs="Times New Roman"/>
          <w:b/>
          <w:sz w:val="24"/>
          <w:szCs w:val="24"/>
        </w:rPr>
        <w:t> ;</w:t>
      </w:r>
      <w:r w:rsidR="00186FB6" w:rsidRPr="00FD7CAB">
        <w:rPr>
          <w:rFonts w:ascii="Times New Roman" w:hAnsi="Times New Roman" w:cs="Times New Roman"/>
          <w:b/>
          <w:sz w:val="24"/>
          <w:szCs w:val="24"/>
        </w:rPr>
        <w:t xml:space="preserve"> </w:t>
      </w:r>
    </w:p>
    <w:p w:rsidR="00186FB6" w:rsidRPr="00FD7CAB" w:rsidRDefault="00FD7CAB" w:rsidP="00DF118E">
      <w:pPr>
        <w:pStyle w:val="Paragraphedeliste"/>
        <w:numPr>
          <w:ilvl w:val="0"/>
          <w:numId w:val="16"/>
        </w:numPr>
        <w:spacing w:before="240" w:after="240" w:line="360" w:lineRule="auto"/>
        <w:jc w:val="both"/>
        <w:rPr>
          <w:rFonts w:ascii="Times New Roman" w:hAnsi="Times New Roman" w:cs="Times New Roman"/>
          <w:b/>
          <w:sz w:val="24"/>
          <w:szCs w:val="24"/>
        </w:rPr>
      </w:pPr>
      <w:r>
        <w:rPr>
          <w:rFonts w:ascii="Times New Roman" w:hAnsi="Times New Roman" w:cs="Times New Roman"/>
          <w:b/>
          <w:sz w:val="24"/>
          <w:szCs w:val="24"/>
        </w:rPr>
        <w:t>m</w:t>
      </w:r>
      <w:r w:rsidR="001F462E" w:rsidRPr="00FD7CAB">
        <w:rPr>
          <w:rFonts w:ascii="Times New Roman" w:hAnsi="Times New Roman" w:cs="Times New Roman"/>
          <w:b/>
          <w:sz w:val="24"/>
          <w:szCs w:val="24"/>
        </w:rPr>
        <w:t>ettre fin à la m</w:t>
      </w:r>
      <w:r w:rsidR="00186FB6" w:rsidRPr="00FD7CAB">
        <w:rPr>
          <w:rFonts w:ascii="Times New Roman" w:hAnsi="Times New Roman" w:cs="Times New Roman"/>
          <w:b/>
          <w:sz w:val="24"/>
          <w:szCs w:val="24"/>
        </w:rPr>
        <w:t>altraitance et</w:t>
      </w:r>
      <w:r w:rsidR="001F462E" w:rsidRPr="00FD7CAB">
        <w:rPr>
          <w:rFonts w:ascii="Times New Roman" w:hAnsi="Times New Roman" w:cs="Times New Roman"/>
          <w:b/>
          <w:sz w:val="24"/>
          <w:szCs w:val="24"/>
        </w:rPr>
        <w:t xml:space="preserve"> au</w:t>
      </w:r>
      <w:r w:rsidR="00186FB6" w:rsidRPr="00FD7CAB">
        <w:rPr>
          <w:rFonts w:ascii="Times New Roman" w:hAnsi="Times New Roman" w:cs="Times New Roman"/>
          <w:b/>
          <w:sz w:val="24"/>
          <w:szCs w:val="24"/>
        </w:rPr>
        <w:t xml:space="preserve"> rejet des enfants handicapés dans certaines familles</w:t>
      </w:r>
      <w:r w:rsidR="001F462E" w:rsidRPr="00FD7CAB">
        <w:rPr>
          <w:rFonts w:ascii="Times New Roman" w:hAnsi="Times New Roman" w:cs="Times New Roman"/>
          <w:b/>
          <w:sz w:val="24"/>
          <w:szCs w:val="24"/>
        </w:rPr>
        <w:t xml:space="preserve"> </w:t>
      </w:r>
      <w:r w:rsidR="00FA7B94">
        <w:rPr>
          <w:rFonts w:ascii="Times New Roman" w:hAnsi="Times New Roman" w:cs="Times New Roman"/>
          <w:b/>
          <w:sz w:val="24"/>
          <w:szCs w:val="24"/>
        </w:rPr>
        <w:t xml:space="preserve">et communautés </w:t>
      </w:r>
      <w:r w:rsidR="001F462E" w:rsidRPr="00FD7CAB">
        <w:rPr>
          <w:rFonts w:ascii="Times New Roman" w:hAnsi="Times New Roman" w:cs="Times New Roman"/>
          <w:b/>
          <w:sz w:val="24"/>
          <w:szCs w:val="24"/>
        </w:rPr>
        <w:t>à travers des campagnes de sensibilisation et la répression des cas de maltraitance avéré</w:t>
      </w:r>
      <w:r>
        <w:rPr>
          <w:rFonts w:ascii="Times New Roman" w:hAnsi="Times New Roman" w:cs="Times New Roman"/>
          <w:b/>
          <w:sz w:val="24"/>
          <w:szCs w:val="24"/>
        </w:rPr>
        <w:t>s ;</w:t>
      </w:r>
    </w:p>
    <w:p w:rsidR="00FE521D" w:rsidRDefault="00FD7CAB" w:rsidP="00A67726">
      <w:pPr>
        <w:pStyle w:val="Paragraphedeliste"/>
        <w:numPr>
          <w:ilvl w:val="0"/>
          <w:numId w:val="16"/>
        </w:numPr>
        <w:spacing w:before="240" w:after="240" w:line="360" w:lineRule="auto"/>
        <w:jc w:val="both"/>
        <w:rPr>
          <w:rFonts w:ascii="Times New Roman" w:hAnsi="Times New Roman" w:cs="Times New Roman"/>
          <w:b/>
          <w:sz w:val="24"/>
          <w:szCs w:val="24"/>
        </w:rPr>
      </w:pPr>
      <w:r>
        <w:rPr>
          <w:rFonts w:ascii="Times New Roman" w:hAnsi="Times New Roman" w:cs="Times New Roman"/>
          <w:b/>
          <w:sz w:val="24"/>
          <w:szCs w:val="24"/>
        </w:rPr>
        <w:t>e</w:t>
      </w:r>
      <w:r w:rsidR="008B6CF9" w:rsidRPr="00FD7CAB">
        <w:rPr>
          <w:rFonts w:ascii="Times New Roman" w:hAnsi="Times New Roman" w:cs="Times New Roman"/>
          <w:b/>
          <w:sz w:val="24"/>
          <w:szCs w:val="24"/>
        </w:rPr>
        <w:t>ncourager la participation des enfants handicapés au parlement des enfants</w:t>
      </w:r>
      <w:r w:rsidR="001F462E" w:rsidRPr="00FD7CAB">
        <w:rPr>
          <w:rFonts w:ascii="Times New Roman" w:hAnsi="Times New Roman" w:cs="Times New Roman"/>
          <w:b/>
          <w:sz w:val="24"/>
          <w:szCs w:val="24"/>
        </w:rPr>
        <w:t xml:space="preserve"> par l’institution d’un quota.</w:t>
      </w:r>
    </w:p>
    <w:p w:rsidR="006B2E8C" w:rsidRPr="00A67726" w:rsidRDefault="006B2E8C" w:rsidP="006B2E8C">
      <w:pPr>
        <w:pStyle w:val="Paragraphedeliste"/>
        <w:spacing w:before="240" w:after="240" w:line="360" w:lineRule="auto"/>
        <w:jc w:val="both"/>
        <w:rPr>
          <w:rFonts w:ascii="Times New Roman" w:hAnsi="Times New Roman" w:cs="Times New Roman"/>
          <w:b/>
          <w:sz w:val="24"/>
          <w:szCs w:val="24"/>
        </w:rPr>
      </w:pPr>
    </w:p>
    <w:p w:rsidR="00FE521D" w:rsidRPr="00FE521D" w:rsidRDefault="001F462E" w:rsidP="00DF118E">
      <w:pPr>
        <w:pStyle w:val="Paragraphedeliste"/>
        <w:numPr>
          <w:ilvl w:val="0"/>
          <w:numId w:val="15"/>
        </w:numPr>
        <w:spacing w:before="240" w:after="240" w:line="360" w:lineRule="auto"/>
        <w:rPr>
          <w:rFonts w:ascii="Times New Roman" w:hAnsi="Times New Roman" w:cs="Times New Roman"/>
          <w:b/>
          <w:sz w:val="24"/>
          <w:szCs w:val="24"/>
        </w:rPr>
      </w:pPr>
      <w:r>
        <w:rPr>
          <w:rFonts w:ascii="Times New Roman" w:hAnsi="Times New Roman" w:cs="Times New Roman"/>
          <w:b/>
          <w:sz w:val="24"/>
          <w:szCs w:val="24"/>
        </w:rPr>
        <w:t>Protection contre la torture et</w:t>
      </w:r>
      <w:r w:rsidR="0020587C">
        <w:rPr>
          <w:rFonts w:ascii="Times New Roman" w:hAnsi="Times New Roman" w:cs="Times New Roman"/>
          <w:b/>
          <w:sz w:val="24"/>
          <w:szCs w:val="24"/>
        </w:rPr>
        <w:t xml:space="preserve"> </w:t>
      </w:r>
      <w:r w:rsidR="00FE521D" w:rsidRPr="00FE521D">
        <w:rPr>
          <w:rFonts w:ascii="Times New Roman" w:hAnsi="Times New Roman" w:cs="Times New Roman"/>
          <w:b/>
          <w:sz w:val="24"/>
          <w:szCs w:val="24"/>
        </w:rPr>
        <w:t>les pratiques assimilées</w:t>
      </w:r>
      <w:r w:rsidR="0020587C">
        <w:rPr>
          <w:rFonts w:ascii="Times New Roman" w:hAnsi="Times New Roman" w:cs="Times New Roman"/>
          <w:b/>
          <w:sz w:val="24"/>
          <w:szCs w:val="24"/>
        </w:rPr>
        <w:t>, les violences et les maltraitances</w:t>
      </w:r>
    </w:p>
    <w:p w:rsidR="00062553" w:rsidRDefault="005841C4" w:rsidP="00DF118E">
      <w:pPr>
        <w:pStyle w:val="Paragraphedeliste"/>
        <w:numPr>
          <w:ilvl w:val="0"/>
          <w:numId w:val="14"/>
        </w:numPr>
        <w:tabs>
          <w:tab w:val="left" w:pos="426"/>
        </w:tabs>
        <w:spacing w:before="240" w:after="240" w:line="360" w:lineRule="auto"/>
        <w:ind w:left="0" w:firstLine="0"/>
        <w:jc w:val="both"/>
        <w:rPr>
          <w:rFonts w:ascii="Times New Roman" w:hAnsi="Times New Roman" w:cs="Times New Roman"/>
          <w:sz w:val="24"/>
          <w:szCs w:val="24"/>
        </w:rPr>
      </w:pPr>
      <w:r w:rsidRPr="00C644F8">
        <w:rPr>
          <w:rFonts w:ascii="Times New Roman" w:hAnsi="Times New Roman" w:cs="Times New Roman"/>
          <w:sz w:val="24"/>
          <w:szCs w:val="24"/>
        </w:rPr>
        <w:t xml:space="preserve">Le Burkina Faso a ratifié la Convention contre la torture et autres peines ou traitements cruels, inhumains ou dégradants et son Protocole facultatif respectivement le 4 janvier 1999 et le 11 février 2010. </w:t>
      </w:r>
    </w:p>
    <w:p w:rsidR="00062553" w:rsidRDefault="005841C4" w:rsidP="00DF118E">
      <w:pPr>
        <w:pStyle w:val="Paragraphedeliste"/>
        <w:numPr>
          <w:ilvl w:val="0"/>
          <w:numId w:val="14"/>
        </w:numPr>
        <w:tabs>
          <w:tab w:val="left" w:pos="426"/>
        </w:tabs>
        <w:spacing w:before="240" w:after="240" w:line="360" w:lineRule="auto"/>
        <w:ind w:left="0" w:firstLine="0"/>
        <w:jc w:val="both"/>
        <w:rPr>
          <w:rFonts w:ascii="Times New Roman" w:hAnsi="Times New Roman" w:cs="Times New Roman"/>
          <w:sz w:val="24"/>
          <w:szCs w:val="24"/>
        </w:rPr>
      </w:pPr>
      <w:r w:rsidRPr="00062553">
        <w:rPr>
          <w:rFonts w:ascii="Times New Roman" w:hAnsi="Times New Roman" w:cs="Times New Roman"/>
          <w:sz w:val="24"/>
          <w:szCs w:val="24"/>
        </w:rPr>
        <w:lastRenderedPageBreak/>
        <w:t xml:space="preserve">Les dispositions de cette Convention ont été internalisées par le Code pénal qui définit et réprime la torture et les pratiques assimilées. Des dispositions spécifiques de cette loi </w:t>
      </w:r>
      <w:r w:rsidR="00984337" w:rsidRPr="00062553">
        <w:rPr>
          <w:rFonts w:ascii="Times New Roman" w:hAnsi="Times New Roman" w:cs="Times New Roman"/>
          <w:sz w:val="24"/>
          <w:szCs w:val="24"/>
        </w:rPr>
        <w:t xml:space="preserve">considèrent la torture et les pratiques assimilées </w:t>
      </w:r>
      <w:r w:rsidR="00036E89" w:rsidRPr="00062553">
        <w:rPr>
          <w:rFonts w:ascii="Times New Roman" w:hAnsi="Times New Roman" w:cs="Times New Roman"/>
          <w:sz w:val="24"/>
          <w:szCs w:val="24"/>
        </w:rPr>
        <w:t xml:space="preserve">sur les personnes handicapées comme circonstances aggravantes </w:t>
      </w:r>
      <w:r w:rsidR="001F462E" w:rsidRPr="00062553">
        <w:rPr>
          <w:rFonts w:ascii="Times New Roman" w:hAnsi="Times New Roman" w:cs="Times New Roman"/>
          <w:sz w:val="24"/>
          <w:szCs w:val="24"/>
        </w:rPr>
        <w:t>des</w:t>
      </w:r>
      <w:r w:rsidR="00036E89" w:rsidRPr="00062553">
        <w:rPr>
          <w:rFonts w:ascii="Times New Roman" w:hAnsi="Times New Roman" w:cs="Times New Roman"/>
          <w:sz w:val="24"/>
          <w:szCs w:val="24"/>
        </w:rPr>
        <w:t xml:space="preserve"> peine</w:t>
      </w:r>
      <w:r w:rsidR="001F462E" w:rsidRPr="00062553">
        <w:rPr>
          <w:rFonts w:ascii="Times New Roman" w:hAnsi="Times New Roman" w:cs="Times New Roman"/>
          <w:sz w:val="24"/>
          <w:szCs w:val="24"/>
        </w:rPr>
        <w:t>s</w:t>
      </w:r>
      <w:r w:rsidR="00036E89" w:rsidRPr="00062553">
        <w:rPr>
          <w:rFonts w:ascii="Times New Roman" w:hAnsi="Times New Roman" w:cs="Times New Roman"/>
          <w:sz w:val="24"/>
          <w:szCs w:val="24"/>
        </w:rPr>
        <w:t xml:space="preserve">. </w:t>
      </w:r>
    </w:p>
    <w:p w:rsidR="0012567F" w:rsidRDefault="00036E89" w:rsidP="00DF118E">
      <w:pPr>
        <w:pStyle w:val="Paragraphedeliste"/>
        <w:numPr>
          <w:ilvl w:val="0"/>
          <w:numId w:val="14"/>
        </w:numPr>
        <w:tabs>
          <w:tab w:val="left" w:pos="426"/>
        </w:tabs>
        <w:spacing w:before="240" w:after="240" w:line="360" w:lineRule="auto"/>
        <w:ind w:left="0" w:firstLine="0"/>
        <w:jc w:val="both"/>
        <w:rPr>
          <w:rFonts w:ascii="Times New Roman" w:hAnsi="Times New Roman" w:cs="Times New Roman"/>
          <w:sz w:val="24"/>
          <w:szCs w:val="24"/>
        </w:rPr>
      </w:pPr>
      <w:r w:rsidRPr="00062553">
        <w:rPr>
          <w:rFonts w:ascii="Times New Roman" w:hAnsi="Times New Roman" w:cs="Times New Roman"/>
          <w:sz w:val="24"/>
          <w:szCs w:val="24"/>
        </w:rPr>
        <w:t xml:space="preserve">Ainsi, </w:t>
      </w:r>
      <w:r w:rsidR="001F462E" w:rsidRPr="00062553">
        <w:rPr>
          <w:rFonts w:ascii="Times New Roman" w:hAnsi="Times New Roman" w:cs="Times New Roman"/>
          <w:sz w:val="24"/>
          <w:szCs w:val="24"/>
        </w:rPr>
        <w:t xml:space="preserve">selon </w:t>
      </w:r>
      <w:r w:rsidRPr="00062553">
        <w:rPr>
          <w:rFonts w:ascii="Times New Roman" w:hAnsi="Times New Roman" w:cs="Times New Roman"/>
          <w:sz w:val="24"/>
          <w:szCs w:val="24"/>
        </w:rPr>
        <w:t>l’a</w:t>
      </w:r>
      <w:r w:rsidR="005841C4" w:rsidRPr="00062553">
        <w:rPr>
          <w:rFonts w:ascii="Times New Roman" w:hAnsi="Times New Roman" w:cs="Times New Roman"/>
          <w:sz w:val="24"/>
          <w:szCs w:val="24"/>
        </w:rPr>
        <w:t xml:space="preserve">rticle 512-3 : </w:t>
      </w:r>
      <w:r w:rsidRPr="00062553">
        <w:rPr>
          <w:rFonts w:ascii="Times New Roman" w:hAnsi="Times New Roman" w:cs="Times New Roman"/>
          <w:sz w:val="24"/>
          <w:szCs w:val="24"/>
        </w:rPr>
        <w:t>« </w:t>
      </w:r>
      <w:r w:rsidR="005841C4" w:rsidRPr="00062553">
        <w:rPr>
          <w:rFonts w:ascii="Times New Roman" w:hAnsi="Times New Roman" w:cs="Times New Roman"/>
          <w:sz w:val="24"/>
          <w:szCs w:val="24"/>
        </w:rPr>
        <w:t xml:space="preserve">Est puni d’une peine d’emprisonnement de cinq ans à dix ans et d’une amende de un million (1 000 000) à cinq millions (5 000 000) de francs CFA, quiconque </w:t>
      </w:r>
      <w:r w:rsidR="001F462E" w:rsidRPr="00062553">
        <w:rPr>
          <w:rFonts w:ascii="Times New Roman" w:hAnsi="Times New Roman" w:cs="Times New Roman"/>
          <w:sz w:val="24"/>
          <w:szCs w:val="24"/>
        </w:rPr>
        <w:t xml:space="preserve">est </w:t>
      </w:r>
      <w:r w:rsidR="005841C4" w:rsidRPr="00062553">
        <w:rPr>
          <w:rFonts w:ascii="Times New Roman" w:hAnsi="Times New Roman" w:cs="Times New Roman"/>
          <w:sz w:val="24"/>
          <w:szCs w:val="24"/>
        </w:rPr>
        <w:t>auteur de torture ou de pratiques assimilées dans les circonstances suivantes :</w:t>
      </w:r>
      <w:r w:rsidR="00062553">
        <w:rPr>
          <w:rFonts w:ascii="Times New Roman" w:hAnsi="Times New Roman" w:cs="Times New Roman"/>
          <w:sz w:val="24"/>
          <w:szCs w:val="24"/>
        </w:rPr>
        <w:t xml:space="preserve"> (…) </w:t>
      </w:r>
      <w:r w:rsidR="005841C4" w:rsidRPr="00062553">
        <w:rPr>
          <w:rFonts w:ascii="Times New Roman" w:hAnsi="Times New Roman" w:cs="Times New Roman"/>
          <w:sz w:val="24"/>
          <w:szCs w:val="24"/>
        </w:rPr>
        <w:t>si la victime présentait un handicap au moment des faits</w:t>
      </w:r>
      <w:r w:rsidR="00062553">
        <w:rPr>
          <w:rFonts w:ascii="Times New Roman" w:hAnsi="Times New Roman" w:cs="Times New Roman"/>
          <w:sz w:val="24"/>
          <w:szCs w:val="24"/>
        </w:rPr>
        <w:t xml:space="preserve"> (…) »</w:t>
      </w:r>
      <w:r w:rsidR="001F462E" w:rsidRPr="00062553">
        <w:rPr>
          <w:rFonts w:ascii="Times New Roman" w:hAnsi="Times New Roman" w:cs="Times New Roman"/>
          <w:sz w:val="24"/>
          <w:szCs w:val="24"/>
        </w:rPr>
        <w:t>.</w:t>
      </w:r>
      <w:r w:rsidR="005841C4" w:rsidRPr="00062553">
        <w:rPr>
          <w:rFonts w:ascii="Times New Roman" w:hAnsi="Times New Roman" w:cs="Times New Roman"/>
          <w:sz w:val="24"/>
          <w:szCs w:val="24"/>
        </w:rPr>
        <w:t xml:space="preserve"> </w:t>
      </w:r>
    </w:p>
    <w:p w:rsidR="0012567F" w:rsidRDefault="00C5108D" w:rsidP="00DF118E">
      <w:pPr>
        <w:pStyle w:val="Paragraphedeliste"/>
        <w:numPr>
          <w:ilvl w:val="0"/>
          <w:numId w:val="14"/>
        </w:numPr>
        <w:tabs>
          <w:tab w:val="left" w:pos="426"/>
        </w:tabs>
        <w:spacing w:before="240" w:after="240" w:line="360" w:lineRule="auto"/>
        <w:ind w:left="0" w:firstLine="0"/>
        <w:jc w:val="both"/>
        <w:rPr>
          <w:rFonts w:ascii="Times New Roman" w:hAnsi="Times New Roman" w:cs="Times New Roman"/>
          <w:sz w:val="24"/>
          <w:szCs w:val="24"/>
        </w:rPr>
      </w:pPr>
      <w:r w:rsidRPr="0012567F">
        <w:rPr>
          <w:rFonts w:ascii="Times New Roman" w:hAnsi="Times New Roman" w:cs="Times New Roman"/>
          <w:sz w:val="24"/>
          <w:szCs w:val="24"/>
        </w:rPr>
        <w:t>Malgré les dispositions ci-dessus énuméré</w:t>
      </w:r>
      <w:r w:rsidR="0012567F">
        <w:rPr>
          <w:rFonts w:ascii="Times New Roman" w:hAnsi="Times New Roman" w:cs="Times New Roman"/>
          <w:sz w:val="24"/>
          <w:szCs w:val="24"/>
        </w:rPr>
        <w:t>es</w:t>
      </w:r>
      <w:r w:rsidRPr="0012567F">
        <w:rPr>
          <w:rFonts w:ascii="Times New Roman" w:hAnsi="Times New Roman" w:cs="Times New Roman"/>
          <w:sz w:val="24"/>
          <w:szCs w:val="24"/>
        </w:rPr>
        <w:t xml:space="preserve">, on note la persistance des cas de maltraitance des personnes handicapées. C’est le cas notamment des personnes handicapées </w:t>
      </w:r>
      <w:r w:rsidRPr="00DF118E">
        <w:rPr>
          <w:rFonts w:ascii="Times New Roman" w:hAnsi="Times New Roman" w:cs="Times New Roman"/>
          <w:sz w:val="24"/>
          <w:szCs w:val="24"/>
        </w:rPr>
        <w:t>psychosociales</w:t>
      </w:r>
      <w:r w:rsidRPr="0012567F">
        <w:rPr>
          <w:rFonts w:ascii="Times New Roman" w:hAnsi="Times New Roman" w:cs="Times New Roman"/>
          <w:sz w:val="24"/>
          <w:szCs w:val="24"/>
        </w:rPr>
        <w:t xml:space="preserve"> et intellectuelles.</w:t>
      </w:r>
    </w:p>
    <w:p w:rsidR="00AA5B97" w:rsidRDefault="0012567F" w:rsidP="00DF118E">
      <w:pPr>
        <w:pStyle w:val="Paragraphedeliste"/>
        <w:numPr>
          <w:ilvl w:val="0"/>
          <w:numId w:val="14"/>
        </w:numPr>
        <w:tabs>
          <w:tab w:val="left" w:pos="426"/>
        </w:tabs>
        <w:spacing w:before="240" w:after="240" w:line="360" w:lineRule="auto"/>
        <w:ind w:left="0" w:firstLine="0"/>
        <w:jc w:val="both"/>
        <w:rPr>
          <w:rFonts w:ascii="Times New Roman" w:hAnsi="Times New Roman" w:cs="Times New Roman"/>
          <w:b/>
          <w:sz w:val="24"/>
          <w:szCs w:val="24"/>
        </w:rPr>
      </w:pPr>
      <w:r w:rsidRPr="0012567F">
        <w:rPr>
          <w:rFonts w:ascii="Times New Roman" w:hAnsi="Times New Roman" w:cs="Times New Roman"/>
          <w:b/>
          <w:sz w:val="24"/>
          <w:szCs w:val="24"/>
        </w:rPr>
        <w:t xml:space="preserve">La CNDH recommande </w:t>
      </w:r>
      <w:r w:rsidR="00431A53">
        <w:rPr>
          <w:rFonts w:ascii="Times New Roman" w:hAnsi="Times New Roman" w:cs="Times New Roman"/>
          <w:b/>
          <w:sz w:val="24"/>
          <w:szCs w:val="24"/>
        </w:rPr>
        <w:t>la</w:t>
      </w:r>
      <w:r w:rsidR="00B75CC4" w:rsidRPr="0012567F">
        <w:rPr>
          <w:rFonts w:ascii="Times New Roman" w:hAnsi="Times New Roman" w:cs="Times New Roman"/>
          <w:b/>
          <w:sz w:val="24"/>
          <w:szCs w:val="24"/>
        </w:rPr>
        <w:t xml:space="preserve"> prise en charge</w:t>
      </w:r>
      <w:r w:rsidR="00431A53">
        <w:rPr>
          <w:rFonts w:ascii="Times New Roman" w:hAnsi="Times New Roman" w:cs="Times New Roman"/>
          <w:b/>
          <w:sz w:val="24"/>
          <w:szCs w:val="24"/>
        </w:rPr>
        <w:t xml:space="preserve"> adéquate</w:t>
      </w:r>
      <w:r w:rsidR="00B75CC4" w:rsidRPr="0012567F">
        <w:rPr>
          <w:rFonts w:ascii="Times New Roman" w:hAnsi="Times New Roman" w:cs="Times New Roman"/>
          <w:b/>
          <w:sz w:val="24"/>
          <w:szCs w:val="24"/>
        </w:rPr>
        <w:t xml:space="preserve"> des personnes handicapées </w:t>
      </w:r>
      <w:r w:rsidR="00B75CC4" w:rsidRPr="00DF118E">
        <w:rPr>
          <w:rFonts w:ascii="Times New Roman" w:hAnsi="Times New Roman" w:cs="Times New Roman"/>
          <w:b/>
          <w:sz w:val="24"/>
          <w:szCs w:val="24"/>
        </w:rPr>
        <w:t>psychosociales</w:t>
      </w:r>
      <w:r w:rsidR="00B75CC4" w:rsidRPr="0012567F">
        <w:rPr>
          <w:rFonts w:ascii="Times New Roman" w:hAnsi="Times New Roman" w:cs="Times New Roman"/>
          <w:b/>
          <w:sz w:val="24"/>
          <w:szCs w:val="24"/>
        </w:rPr>
        <w:t xml:space="preserve"> et intellectuelles.</w:t>
      </w:r>
    </w:p>
    <w:p w:rsidR="006B2E8C" w:rsidRPr="00A67726" w:rsidRDefault="006B2E8C" w:rsidP="006B2E8C">
      <w:pPr>
        <w:pStyle w:val="Paragraphedeliste"/>
        <w:tabs>
          <w:tab w:val="left" w:pos="426"/>
        </w:tabs>
        <w:spacing w:before="240" w:after="240" w:line="360" w:lineRule="auto"/>
        <w:ind w:left="0"/>
        <w:jc w:val="both"/>
        <w:rPr>
          <w:rFonts w:ascii="Times New Roman" w:hAnsi="Times New Roman" w:cs="Times New Roman"/>
          <w:b/>
          <w:sz w:val="24"/>
          <w:szCs w:val="24"/>
        </w:rPr>
      </w:pPr>
    </w:p>
    <w:p w:rsidR="00366D58" w:rsidRPr="00AA5B97" w:rsidRDefault="001B7737" w:rsidP="00DF118E">
      <w:pPr>
        <w:pStyle w:val="Paragraphedeliste"/>
        <w:numPr>
          <w:ilvl w:val="0"/>
          <w:numId w:val="15"/>
        </w:numPr>
        <w:spacing w:before="240" w:after="240" w:line="360" w:lineRule="auto"/>
        <w:rPr>
          <w:rFonts w:ascii="Times New Roman" w:hAnsi="Times New Roman" w:cs="Times New Roman"/>
          <w:b/>
          <w:sz w:val="24"/>
          <w:szCs w:val="24"/>
        </w:rPr>
      </w:pPr>
      <w:r>
        <w:rPr>
          <w:rFonts w:ascii="Times New Roman" w:hAnsi="Times New Roman" w:cs="Times New Roman"/>
          <w:b/>
          <w:sz w:val="24"/>
          <w:szCs w:val="24"/>
        </w:rPr>
        <w:t xml:space="preserve">La </w:t>
      </w:r>
      <w:r w:rsidR="00366D58" w:rsidRPr="00AA5B97">
        <w:rPr>
          <w:rFonts w:ascii="Times New Roman" w:hAnsi="Times New Roman" w:cs="Times New Roman"/>
          <w:b/>
          <w:sz w:val="24"/>
          <w:szCs w:val="24"/>
        </w:rPr>
        <w:t>loi N°012-2010/AN du 1</w:t>
      </w:r>
      <w:r w:rsidR="00366D58" w:rsidRPr="00AA5B97">
        <w:rPr>
          <w:rFonts w:ascii="Times New Roman" w:hAnsi="Times New Roman" w:cs="Times New Roman"/>
          <w:b/>
          <w:sz w:val="24"/>
          <w:szCs w:val="24"/>
          <w:vertAlign w:val="superscript"/>
        </w:rPr>
        <w:t>er</w:t>
      </w:r>
      <w:r w:rsidR="00366D58" w:rsidRPr="00AA5B97">
        <w:rPr>
          <w:rFonts w:ascii="Times New Roman" w:hAnsi="Times New Roman" w:cs="Times New Roman"/>
          <w:b/>
          <w:sz w:val="24"/>
          <w:szCs w:val="24"/>
        </w:rPr>
        <w:t xml:space="preserve"> avril 2010 portant protection et promotion des droits des personnes handicapées</w:t>
      </w:r>
    </w:p>
    <w:p w:rsidR="00872357" w:rsidRDefault="002A7611" w:rsidP="00DF118E">
      <w:pPr>
        <w:pStyle w:val="Paragraphedeliste"/>
        <w:numPr>
          <w:ilvl w:val="0"/>
          <w:numId w:val="14"/>
        </w:numPr>
        <w:tabs>
          <w:tab w:val="left" w:pos="426"/>
        </w:tabs>
        <w:spacing w:before="240" w:after="240"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S’il convient de saluer l’adoption d’une loi spécifique de promotion et de protection des </w:t>
      </w:r>
      <w:r w:rsidR="006B2E8C">
        <w:rPr>
          <w:rFonts w:ascii="Times New Roman" w:hAnsi="Times New Roman" w:cs="Times New Roman"/>
          <w:sz w:val="24"/>
          <w:szCs w:val="24"/>
        </w:rPr>
        <w:t xml:space="preserve">droits des </w:t>
      </w:r>
      <w:r w:rsidR="00872357">
        <w:rPr>
          <w:rFonts w:ascii="Times New Roman" w:hAnsi="Times New Roman" w:cs="Times New Roman"/>
          <w:sz w:val="24"/>
          <w:szCs w:val="24"/>
        </w:rPr>
        <w:t xml:space="preserve">personnes </w:t>
      </w:r>
      <w:r>
        <w:rPr>
          <w:rFonts w:ascii="Times New Roman" w:hAnsi="Times New Roman" w:cs="Times New Roman"/>
          <w:sz w:val="24"/>
          <w:szCs w:val="24"/>
        </w:rPr>
        <w:t>handicapées conformément aux prescriptions de la Convention, il faut cependant relever que la loi N°012-2010/AN du 1</w:t>
      </w:r>
      <w:r w:rsidRPr="002A7611">
        <w:rPr>
          <w:rFonts w:ascii="Times New Roman" w:hAnsi="Times New Roman" w:cs="Times New Roman"/>
          <w:sz w:val="24"/>
          <w:szCs w:val="24"/>
          <w:vertAlign w:val="superscript"/>
        </w:rPr>
        <w:t>er</w:t>
      </w:r>
      <w:r>
        <w:rPr>
          <w:rFonts w:ascii="Times New Roman" w:hAnsi="Times New Roman" w:cs="Times New Roman"/>
          <w:sz w:val="24"/>
          <w:szCs w:val="24"/>
        </w:rPr>
        <w:t xml:space="preserve"> avril 2010 comporte des insuffisances.</w:t>
      </w:r>
    </w:p>
    <w:p w:rsidR="00872357" w:rsidRDefault="002819B1" w:rsidP="00DF118E">
      <w:pPr>
        <w:pStyle w:val="Paragraphedeliste"/>
        <w:numPr>
          <w:ilvl w:val="0"/>
          <w:numId w:val="14"/>
        </w:numPr>
        <w:tabs>
          <w:tab w:val="left" w:pos="426"/>
        </w:tabs>
        <w:spacing w:before="240" w:after="240" w:line="360" w:lineRule="auto"/>
        <w:ind w:left="0" w:firstLine="0"/>
        <w:jc w:val="both"/>
        <w:rPr>
          <w:rFonts w:ascii="Times New Roman" w:hAnsi="Times New Roman" w:cs="Times New Roman"/>
          <w:sz w:val="24"/>
          <w:szCs w:val="24"/>
        </w:rPr>
      </w:pPr>
      <w:r w:rsidRPr="00872357">
        <w:rPr>
          <w:rFonts w:ascii="Times New Roman" w:hAnsi="Times New Roman" w:cs="Times New Roman"/>
          <w:sz w:val="24"/>
          <w:szCs w:val="24"/>
        </w:rPr>
        <w:t xml:space="preserve">En ce qui concerne la carte </w:t>
      </w:r>
      <w:r w:rsidR="002A7611" w:rsidRPr="00872357">
        <w:rPr>
          <w:rFonts w:ascii="Times New Roman" w:hAnsi="Times New Roman" w:cs="Times New Roman"/>
          <w:sz w:val="24"/>
          <w:szCs w:val="24"/>
        </w:rPr>
        <w:t>d’invalidité</w:t>
      </w:r>
      <w:r w:rsidRPr="00872357">
        <w:rPr>
          <w:rFonts w:ascii="Times New Roman" w:hAnsi="Times New Roman" w:cs="Times New Roman"/>
          <w:sz w:val="24"/>
          <w:szCs w:val="24"/>
        </w:rPr>
        <w:t xml:space="preserve"> </w:t>
      </w:r>
      <w:r w:rsidR="003B2056" w:rsidRPr="00872357">
        <w:rPr>
          <w:rFonts w:ascii="Times New Roman" w:hAnsi="Times New Roman" w:cs="Times New Roman"/>
          <w:sz w:val="24"/>
          <w:szCs w:val="24"/>
        </w:rPr>
        <w:t>in</w:t>
      </w:r>
      <w:r w:rsidR="00350E5D" w:rsidRPr="00872357">
        <w:rPr>
          <w:rFonts w:ascii="Times New Roman" w:hAnsi="Times New Roman" w:cs="Times New Roman"/>
          <w:sz w:val="24"/>
          <w:szCs w:val="24"/>
        </w:rPr>
        <w:t>s</w:t>
      </w:r>
      <w:r w:rsidR="003B2056" w:rsidRPr="00872357">
        <w:rPr>
          <w:rFonts w:ascii="Times New Roman" w:hAnsi="Times New Roman" w:cs="Times New Roman"/>
          <w:sz w:val="24"/>
          <w:szCs w:val="24"/>
        </w:rPr>
        <w:t>tituée</w:t>
      </w:r>
      <w:r w:rsidRPr="00872357">
        <w:rPr>
          <w:rFonts w:ascii="Times New Roman" w:hAnsi="Times New Roman" w:cs="Times New Roman"/>
          <w:sz w:val="24"/>
          <w:szCs w:val="24"/>
        </w:rPr>
        <w:t xml:space="preserve"> à l’article 3 de la loi, au-</w:t>
      </w:r>
      <w:r w:rsidR="00B10E1A" w:rsidRPr="00872357">
        <w:rPr>
          <w:rFonts w:ascii="Times New Roman" w:hAnsi="Times New Roman" w:cs="Times New Roman"/>
          <w:sz w:val="24"/>
          <w:szCs w:val="24"/>
        </w:rPr>
        <w:t>delà</w:t>
      </w:r>
      <w:r w:rsidR="002A7611" w:rsidRPr="00872357">
        <w:rPr>
          <w:rFonts w:ascii="Times New Roman" w:hAnsi="Times New Roman" w:cs="Times New Roman"/>
          <w:sz w:val="24"/>
          <w:szCs w:val="24"/>
        </w:rPr>
        <w:t xml:space="preserve"> d</w:t>
      </w:r>
      <w:r w:rsidRPr="00872357">
        <w:rPr>
          <w:rFonts w:ascii="Times New Roman" w:hAnsi="Times New Roman" w:cs="Times New Roman"/>
          <w:sz w:val="24"/>
          <w:szCs w:val="24"/>
        </w:rPr>
        <w:t>u</w:t>
      </w:r>
      <w:r w:rsidR="002A7611" w:rsidRPr="00872357">
        <w:rPr>
          <w:rFonts w:ascii="Times New Roman" w:hAnsi="Times New Roman" w:cs="Times New Roman"/>
          <w:sz w:val="24"/>
          <w:szCs w:val="24"/>
        </w:rPr>
        <w:t xml:space="preserve"> caractère péjoratif de l’expression « carte d’invalidité »</w:t>
      </w:r>
      <w:r w:rsidR="00B10E1A" w:rsidRPr="00872357">
        <w:rPr>
          <w:rFonts w:ascii="Times New Roman" w:hAnsi="Times New Roman" w:cs="Times New Roman"/>
          <w:sz w:val="24"/>
          <w:szCs w:val="24"/>
        </w:rPr>
        <w:t>, les conditions d’obtention de cette carte ne sont pas aisées pour certain</w:t>
      </w:r>
      <w:r w:rsidR="00A45D77" w:rsidRPr="00872357">
        <w:rPr>
          <w:rFonts w:ascii="Times New Roman" w:hAnsi="Times New Roman" w:cs="Times New Roman"/>
          <w:sz w:val="24"/>
          <w:szCs w:val="24"/>
        </w:rPr>
        <w:t>e</w:t>
      </w:r>
      <w:r w:rsidR="00B10E1A" w:rsidRPr="00872357">
        <w:rPr>
          <w:rFonts w:ascii="Times New Roman" w:hAnsi="Times New Roman" w:cs="Times New Roman"/>
          <w:sz w:val="24"/>
          <w:szCs w:val="24"/>
        </w:rPr>
        <w:t xml:space="preserve">s </w:t>
      </w:r>
      <w:r w:rsidR="00A45D77" w:rsidRPr="00872357">
        <w:rPr>
          <w:rFonts w:ascii="Times New Roman" w:hAnsi="Times New Roman" w:cs="Times New Roman"/>
          <w:sz w:val="24"/>
          <w:szCs w:val="24"/>
        </w:rPr>
        <w:t>personnes handicapées</w:t>
      </w:r>
      <w:r w:rsidR="00B10E1A" w:rsidRPr="00872357">
        <w:rPr>
          <w:rFonts w:ascii="Times New Roman" w:hAnsi="Times New Roman" w:cs="Times New Roman"/>
          <w:sz w:val="24"/>
          <w:szCs w:val="24"/>
        </w:rPr>
        <w:t>.</w:t>
      </w:r>
    </w:p>
    <w:p w:rsidR="00872357" w:rsidRDefault="00872357" w:rsidP="00DF118E">
      <w:pPr>
        <w:pStyle w:val="Paragraphedeliste"/>
        <w:numPr>
          <w:ilvl w:val="0"/>
          <w:numId w:val="14"/>
        </w:numPr>
        <w:tabs>
          <w:tab w:val="left" w:pos="426"/>
        </w:tabs>
        <w:spacing w:before="240" w:after="240" w:line="360" w:lineRule="auto"/>
        <w:ind w:left="0" w:firstLine="0"/>
        <w:jc w:val="both"/>
        <w:rPr>
          <w:rFonts w:ascii="Times New Roman" w:hAnsi="Times New Roman" w:cs="Times New Roman"/>
          <w:sz w:val="24"/>
          <w:szCs w:val="24"/>
        </w:rPr>
      </w:pPr>
      <w:r w:rsidRPr="00872357">
        <w:rPr>
          <w:rFonts w:ascii="Times New Roman" w:hAnsi="Times New Roman" w:cs="Times New Roman"/>
          <w:sz w:val="24"/>
          <w:szCs w:val="24"/>
        </w:rPr>
        <w:t>En outre, l</w:t>
      </w:r>
      <w:r w:rsidR="002A7611" w:rsidRPr="00872357">
        <w:rPr>
          <w:rFonts w:ascii="Times New Roman" w:hAnsi="Times New Roman" w:cs="Times New Roman"/>
          <w:sz w:val="24"/>
          <w:szCs w:val="24"/>
        </w:rPr>
        <w:t>a loi passe sous silence les coutumes et les pratiques qui sont sources de discrimination envers les personnes handicapées.</w:t>
      </w:r>
    </w:p>
    <w:p w:rsidR="00350E5D" w:rsidRDefault="00872357" w:rsidP="00DF118E">
      <w:pPr>
        <w:pStyle w:val="Paragraphedeliste"/>
        <w:numPr>
          <w:ilvl w:val="0"/>
          <w:numId w:val="14"/>
        </w:numPr>
        <w:tabs>
          <w:tab w:val="left" w:pos="426"/>
        </w:tabs>
        <w:spacing w:before="240" w:after="240" w:line="360" w:lineRule="auto"/>
        <w:ind w:left="0" w:firstLine="0"/>
        <w:jc w:val="both"/>
        <w:rPr>
          <w:rFonts w:ascii="Times New Roman" w:hAnsi="Times New Roman" w:cs="Times New Roman"/>
          <w:sz w:val="24"/>
          <w:szCs w:val="24"/>
        </w:rPr>
      </w:pPr>
      <w:r w:rsidRPr="00872357">
        <w:rPr>
          <w:rFonts w:ascii="Times New Roman" w:hAnsi="Times New Roman" w:cs="Times New Roman"/>
          <w:sz w:val="24"/>
          <w:szCs w:val="24"/>
        </w:rPr>
        <w:t>Enfin, l</w:t>
      </w:r>
      <w:r w:rsidR="003B2056" w:rsidRPr="00872357">
        <w:rPr>
          <w:rFonts w:ascii="Times New Roman" w:hAnsi="Times New Roman" w:cs="Times New Roman"/>
          <w:sz w:val="24"/>
          <w:szCs w:val="24"/>
        </w:rPr>
        <w:t>a loi ne prend pas suffisamment en compte l’accessibilité des personnes handicapées à la communication et à l’information</w:t>
      </w:r>
      <w:r w:rsidR="00350E5D" w:rsidRPr="00872357">
        <w:rPr>
          <w:rFonts w:ascii="Times New Roman" w:hAnsi="Times New Roman" w:cs="Times New Roman"/>
          <w:sz w:val="24"/>
          <w:szCs w:val="24"/>
        </w:rPr>
        <w:t xml:space="preserve"> et autres services, y compris les services électroniques et les services d’urgence.</w:t>
      </w:r>
      <w:r w:rsidR="003B2056" w:rsidRPr="00872357">
        <w:rPr>
          <w:rFonts w:ascii="Times New Roman" w:hAnsi="Times New Roman" w:cs="Times New Roman"/>
          <w:sz w:val="24"/>
          <w:szCs w:val="24"/>
        </w:rPr>
        <w:t xml:space="preserve"> </w:t>
      </w:r>
    </w:p>
    <w:p w:rsidR="00872357" w:rsidRPr="00872357" w:rsidRDefault="00872357" w:rsidP="00DF118E">
      <w:pPr>
        <w:pStyle w:val="Paragraphedeliste"/>
        <w:numPr>
          <w:ilvl w:val="0"/>
          <w:numId w:val="14"/>
        </w:numPr>
        <w:tabs>
          <w:tab w:val="left" w:pos="426"/>
        </w:tabs>
        <w:spacing w:before="240" w:after="240" w:line="360" w:lineRule="auto"/>
        <w:ind w:left="0" w:firstLine="0"/>
        <w:jc w:val="both"/>
        <w:rPr>
          <w:rFonts w:ascii="Times New Roman" w:hAnsi="Times New Roman" w:cs="Times New Roman"/>
          <w:b/>
          <w:sz w:val="24"/>
          <w:szCs w:val="24"/>
        </w:rPr>
      </w:pPr>
      <w:r w:rsidRPr="00872357">
        <w:rPr>
          <w:rFonts w:ascii="Times New Roman" w:hAnsi="Times New Roman" w:cs="Times New Roman"/>
          <w:b/>
          <w:sz w:val="24"/>
          <w:szCs w:val="24"/>
        </w:rPr>
        <w:t>La CNDH recommande :</w:t>
      </w:r>
    </w:p>
    <w:p w:rsidR="00872357" w:rsidRPr="00872357" w:rsidRDefault="00872357" w:rsidP="00DF118E">
      <w:pPr>
        <w:pStyle w:val="Paragraphedeliste"/>
        <w:numPr>
          <w:ilvl w:val="0"/>
          <w:numId w:val="16"/>
        </w:numPr>
        <w:spacing w:before="240" w:after="240" w:line="360" w:lineRule="auto"/>
        <w:jc w:val="both"/>
        <w:rPr>
          <w:rFonts w:ascii="Times New Roman" w:hAnsi="Times New Roman" w:cs="Times New Roman"/>
          <w:b/>
          <w:sz w:val="24"/>
          <w:szCs w:val="24"/>
        </w:rPr>
      </w:pPr>
      <w:r w:rsidRPr="00872357">
        <w:rPr>
          <w:rFonts w:ascii="Times New Roman" w:hAnsi="Times New Roman" w:cs="Times New Roman"/>
          <w:b/>
          <w:sz w:val="24"/>
          <w:szCs w:val="24"/>
        </w:rPr>
        <w:t>la relecture de la loi pour :</w:t>
      </w:r>
    </w:p>
    <w:p w:rsidR="00872357" w:rsidRDefault="002A7611" w:rsidP="00DF118E">
      <w:pPr>
        <w:pStyle w:val="Paragraphedeliste"/>
        <w:numPr>
          <w:ilvl w:val="0"/>
          <w:numId w:val="22"/>
        </w:numPr>
        <w:spacing w:before="240" w:after="240" w:line="360" w:lineRule="auto"/>
        <w:jc w:val="both"/>
        <w:rPr>
          <w:rFonts w:ascii="Times New Roman" w:hAnsi="Times New Roman" w:cs="Times New Roman"/>
          <w:b/>
          <w:sz w:val="24"/>
          <w:szCs w:val="24"/>
        </w:rPr>
      </w:pPr>
      <w:r w:rsidRPr="00872357">
        <w:rPr>
          <w:rFonts w:ascii="Times New Roman" w:hAnsi="Times New Roman" w:cs="Times New Roman"/>
          <w:b/>
          <w:sz w:val="24"/>
          <w:szCs w:val="24"/>
        </w:rPr>
        <w:t>interdire expressément les pratiques et coutumes qui portent atteinte aux droits des personnes handicapées</w:t>
      </w:r>
      <w:r w:rsidR="00872357">
        <w:rPr>
          <w:rFonts w:ascii="Times New Roman" w:hAnsi="Times New Roman" w:cs="Times New Roman"/>
          <w:b/>
          <w:sz w:val="24"/>
          <w:szCs w:val="24"/>
        </w:rPr>
        <w:t> ;</w:t>
      </w:r>
    </w:p>
    <w:p w:rsidR="00872357" w:rsidRDefault="00350E5D" w:rsidP="00DF118E">
      <w:pPr>
        <w:pStyle w:val="Paragraphedeliste"/>
        <w:numPr>
          <w:ilvl w:val="0"/>
          <w:numId w:val="22"/>
        </w:numPr>
        <w:spacing w:before="240" w:after="240" w:line="360" w:lineRule="auto"/>
        <w:jc w:val="both"/>
        <w:rPr>
          <w:rFonts w:ascii="Times New Roman" w:hAnsi="Times New Roman" w:cs="Times New Roman"/>
          <w:b/>
          <w:sz w:val="24"/>
          <w:szCs w:val="24"/>
        </w:rPr>
      </w:pPr>
      <w:r w:rsidRPr="00872357">
        <w:rPr>
          <w:rFonts w:ascii="Times New Roman" w:hAnsi="Times New Roman" w:cs="Times New Roman"/>
          <w:b/>
          <w:sz w:val="24"/>
          <w:szCs w:val="24"/>
        </w:rPr>
        <w:t>remplacer la carte d’invalidité par une carte de personne handicapée</w:t>
      </w:r>
    </w:p>
    <w:p w:rsidR="002A7611" w:rsidRPr="00872357" w:rsidRDefault="00350E5D" w:rsidP="00DF118E">
      <w:pPr>
        <w:pStyle w:val="Paragraphedeliste"/>
        <w:numPr>
          <w:ilvl w:val="0"/>
          <w:numId w:val="22"/>
        </w:numPr>
        <w:spacing w:before="240" w:after="240" w:line="360" w:lineRule="auto"/>
        <w:jc w:val="both"/>
        <w:rPr>
          <w:rFonts w:ascii="Times New Roman" w:hAnsi="Times New Roman" w:cs="Times New Roman"/>
          <w:b/>
          <w:sz w:val="24"/>
          <w:szCs w:val="24"/>
        </w:rPr>
      </w:pPr>
      <w:r w:rsidRPr="00872357">
        <w:rPr>
          <w:rFonts w:ascii="Times New Roman" w:hAnsi="Times New Roman" w:cs="Times New Roman"/>
          <w:b/>
          <w:sz w:val="24"/>
          <w:szCs w:val="24"/>
        </w:rPr>
        <w:t>p</w:t>
      </w:r>
      <w:r w:rsidR="002A7611" w:rsidRPr="00872357">
        <w:rPr>
          <w:rFonts w:ascii="Times New Roman" w:hAnsi="Times New Roman" w:cs="Times New Roman"/>
          <w:b/>
          <w:sz w:val="24"/>
          <w:szCs w:val="24"/>
        </w:rPr>
        <w:t>rendre en compte tous les domaines</w:t>
      </w:r>
      <w:r w:rsidRPr="00872357">
        <w:rPr>
          <w:rFonts w:ascii="Times New Roman" w:hAnsi="Times New Roman" w:cs="Times New Roman"/>
          <w:b/>
          <w:sz w:val="24"/>
          <w:szCs w:val="24"/>
        </w:rPr>
        <w:t xml:space="preserve"> de l’information et de la communication</w:t>
      </w:r>
      <w:r w:rsidR="002A7611" w:rsidRPr="00872357">
        <w:rPr>
          <w:rFonts w:ascii="Times New Roman" w:hAnsi="Times New Roman" w:cs="Times New Roman"/>
          <w:b/>
          <w:sz w:val="24"/>
          <w:szCs w:val="24"/>
        </w:rPr>
        <w:t xml:space="preserve"> couverts par la CDPH </w:t>
      </w:r>
    </w:p>
    <w:p w:rsidR="00A67726" w:rsidRDefault="00872357" w:rsidP="006B2E8C">
      <w:pPr>
        <w:pStyle w:val="Paragraphedeliste"/>
        <w:numPr>
          <w:ilvl w:val="0"/>
          <w:numId w:val="16"/>
        </w:numPr>
        <w:spacing w:before="240" w:after="240" w:line="360" w:lineRule="auto"/>
        <w:jc w:val="both"/>
        <w:rPr>
          <w:rFonts w:ascii="Times New Roman" w:hAnsi="Times New Roman" w:cs="Times New Roman"/>
          <w:b/>
          <w:sz w:val="24"/>
          <w:szCs w:val="24"/>
        </w:rPr>
      </w:pPr>
      <w:r w:rsidRPr="00FA3DAC">
        <w:rPr>
          <w:rFonts w:ascii="Times New Roman" w:hAnsi="Times New Roman" w:cs="Times New Roman"/>
          <w:b/>
          <w:sz w:val="24"/>
          <w:szCs w:val="24"/>
        </w:rPr>
        <w:lastRenderedPageBreak/>
        <w:t xml:space="preserve">la </w:t>
      </w:r>
      <w:r w:rsidR="00350E5D" w:rsidRPr="00FA3DAC">
        <w:rPr>
          <w:rFonts w:ascii="Times New Roman" w:hAnsi="Times New Roman" w:cs="Times New Roman"/>
          <w:b/>
          <w:sz w:val="24"/>
          <w:szCs w:val="24"/>
        </w:rPr>
        <w:t>r</w:t>
      </w:r>
      <w:r w:rsidRPr="00FA3DAC">
        <w:rPr>
          <w:rFonts w:ascii="Times New Roman" w:hAnsi="Times New Roman" w:cs="Times New Roman"/>
          <w:b/>
          <w:sz w:val="24"/>
          <w:szCs w:val="24"/>
        </w:rPr>
        <w:t>el</w:t>
      </w:r>
      <w:r w:rsidR="00350E5D" w:rsidRPr="00FA3DAC">
        <w:rPr>
          <w:rFonts w:ascii="Times New Roman" w:hAnsi="Times New Roman" w:cs="Times New Roman"/>
          <w:b/>
          <w:sz w:val="24"/>
          <w:szCs w:val="24"/>
        </w:rPr>
        <w:t>e</w:t>
      </w:r>
      <w:r w:rsidRPr="00FA3DAC">
        <w:rPr>
          <w:rFonts w:ascii="Times New Roman" w:hAnsi="Times New Roman" w:cs="Times New Roman"/>
          <w:b/>
          <w:sz w:val="24"/>
          <w:szCs w:val="24"/>
        </w:rPr>
        <w:t>cture du</w:t>
      </w:r>
      <w:r w:rsidR="00350E5D" w:rsidRPr="00EC4F8F">
        <w:rPr>
          <w:rFonts w:ascii="Times New Roman" w:hAnsi="Times New Roman" w:cs="Times New Roman"/>
          <w:b/>
          <w:sz w:val="24"/>
          <w:szCs w:val="24"/>
        </w:rPr>
        <w:t xml:space="preserve"> décret </w:t>
      </w:r>
      <w:r w:rsidR="006B2E8C">
        <w:rPr>
          <w:rFonts w:ascii="Times New Roman" w:hAnsi="Times New Roman" w:cs="Times New Roman"/>
          <w:b/>
          <w:sz w:val="24"/>
          <w:szCs w:val="24"/>
        </w:rPr>
        <w:t>N</w:t>
      </w:r>
      <w:r w:rsidR="00FA3DAC" w:rsidRPr="00EC4F8F">
        <w:rPr>
          <w:rFonts w:ascii="Times New Roman" w:hAnsi="Times New Roman" w:cs="Times New Roman"/>
          <w:b/>
          <w:sz w:val="24"/>
          <w:szCs w:val="24"/>
        </w:rPr>
        <w:t>°2012-824/PRES/PM/MASSN/MS</w:t>
      </w:r>
      <w:r w:rsidR="00BD083F" w:rsidRPr="00EC4F8F">
        <w:rPr>
          <w:rFonts w:ascii="Times New Roman" w:hAnsi="Times New Roman" w:cs="Times New Roman"/>
          <w:b/>
          <w:sz w:val="24"/>
          <w:szCs w:val="24"/>
        </w:rPr>
        <w:t xml:space="preserve"> du </w:t>
      </w:r>
      <w:r w:rsidR="00FA3DAC" w:rsidRPr="00EC4F8F">
        <w:rPr>
          <w:rFonts w:ascii="Times New Roman" w:hAnsi="Times New Roman" w:cs="Times New Roman"/>
          <w:b/>
          <w:sz w:val="24"/>
          <w:szCs w:val="24"/>
        </w:rPr>
        <w:t>08</w:t>
      </w:r>
      <w:r w:rsidR="00BD083F" w:rsidRPr="00EC4F8F">
        <w:rPr>
          <w:rFonts w:ascii="Times New Roman" w:hAnsi="Times New Roman" w:cs="Times New Roman"/>
          <w:b/>
          <w:sz w:val="24"/>
          <w:szCs w:val="24"/>
        </w:rPr>
        <w:t xml:space="preserve"> octobre 2012 portant conditions de</w:t>
      </w:r>
      <w:r w:rsidR="00350E5D" w:rsidRPr="00EC4F8F">
        <w:rPr>
          <w:rFonts w:ascii="Times New Roman" w:hAnsi="Times New Roman" w:cs="Times New Roman"/>
          <w:b/>
          <w:sz w:val="24"/>
          <w:szCs w:val="24"/>
        </w:rPr>
        <w:t xml:space="preserve"> </w:t>
      </w:r>
      <w:r w:rsidR="00BD083F" w:rsidRPr="00EC4F8F">
        <w:rPr>
          <w:rFonts w:ascii="Times New Roman" w:hAnsi="Times New Roman" w:cs="Times New Roman"/>
          <w:b/>
          <w:sz w:val="24"/>
          <w:szCs w:val="24"/>
        </w:rPr>
        <w:t>délivrance de la carte d’</w:t>
      </w:r>
      <w:r w:rsidR="00D036FE" w:rsidRPr="00EC4F8F">
        <w:rPr>
          <w:rFonts w:ascii="Times New Roman" w:hAnsi="Times New Roman" w:cs="Times New Roman"/>
          <w:b/>
          <w:sz w:val="24"/>
          <w:szCs w:val="24"/>
        </w:rPr>
        <w:t>invalidité</w:t>
      </w:r>
      <w:r w:rsidR="00BD083F" w:rsidRPr="00EC4F8F">
        <w:rPr>
          <w:rFonts w:ascii="Times New Roman" w:hAnsi="Times New Roman" w:cs="Times New Roman"/>
          <w:b/>
          <w:sz w:val="24"/>
          <w:szCs w:val="24"/>
        </w:rPr>
        <w:t xml:space="preserve"> en faveur des personnes handicapées au Burkina Fa</w:t>
      </w:r>
      <w:r w:rsidR="00D036FE" w:rsidRPr="00EC4F8F">
        <w:rPr>
          <w:rFonts w:ascii="Times New Roman" w:hAnsi="Times New Roman" w:cs="Times New Roman"/>
          <w:b/>
          <w:sz w:val="24"/>
          <w:szCs w:val="24"/>
        </w:rPr>
        <w:t>s</w:t>
      </w:r>
      <w:r w:rsidR="00BD083F" w:rsidRPr="00EC4F8F">
        <w:rPr>
          <w:rFonts w:ascii="Times New Roman" w:hAnsi="Times New Roman" w:cs="Times New Roman"/>
          <w:b/>
          <w:sz w:val="24"/>
          <w:szCs w:val="24"/>
        </w:rPr>
        <w:t>o</w:t>
      </w:r>
      <w:r w:rsidR="00350E5D" w:rsidRPr="00EC4F8F">
        <w:rPr>
          <w:rFonts w:ascii="Times New Roman" w:hAnsi="Times New Roman" w:cs="Times New Roman"/>
          <w:b/>
          <w:sz w:val="24"/>
          <w:szCs w:val="24"/>
        </w:rPr>
        <w:t xml:space="preserve"> pour alléger les conditions de délivrance de la carte d’invalidité</w:t>
      </w:r>
      <w:r w:rsidRPr="00EC4F8F">
        <w:rPr>
          <w:rFonts w:ascii="Times New Roman" w:hAnsi="Times New Roman" w:cs="Times New Roman"/>
          <w:b/>
          <w:sz w:val="24"/>
          <w:szCs w:val="24"/>
        </w:rPr>
        <w:t>.</w:t>
      </w:r>
    </w:p>
    <w:p w:rsidR="006B2E8C" w:rsidRPr="006B2E8C" w:rsidRDefault="006B2E8C" w:rsidP="006B2E8C">
      <w:pPr>
        <w:pStyle w:val="Paragraphedeliste"/>
        <w:spacing w:before="240" w:after="240" w:line="360" w:lineRule="auto"/>
        <w:jc w:val="both"/>
        <w:rPr>
          <w:rFonts w:ascii="Times New Roman" w:hAnsi="Times New Roman" w:cs="Times New Roman"/>
          <w:b/>
          <w:sz w:val="24"/>
          <w:szCs w:val="24"/>
        </w:rPr>
      </w:pPr>
    </w:p>
    <w:p w:rsidR="00366D58" w:rsidRPr="0045545A" w:rsidRDefault="00350E5D" w:rsidP="00DF118E">
      <w:pPr>
        <w:pStyle w:val="Paragraphedeliste"/>
        <w:numPr>
          <w:ilvl w:val="0"/>
          <w:numId w:val="15"/>
        </w:numPr>
        <w:spacing w:before="240" w:after="240" w:line="360" w:lineRule="auto"/>
        <w:rPr>
          <w:rFonts w:ascii="Times New Roman" w:hAnsi="Times New Roman" w:cs="Times New Roman"/>
          <w:b/>
          <w:sz w:val="24"/>
          <w:szCs w:val="24"/>
        </w:rPr>
      </w:pPr>
      <w:r w:rsidRPr="0045545A">
        <w:rPr>
          <w:rFonts w:ascii="Times New Roman" w:hAnsi="Times New Roman" w:cs="Times New Roman"/>
          <w:b/>
          <w:sz w:val="24"/>
          <w:szCs w:val="24"/>
        </w:rPr>
        <w:t>Organe chargé du suivi des droits des personne</w:t>
      </w:r>
      <w:r w:rsidR="0045545A" w:rsidRPr="0045545A">
        <w:rPr>
          <w:rFonts w:ascii="Times New Roman" w:hAnsi="Times New Roman" w:cs="Times New Roman"/>
          <w:b/>
          <w:sz w:val="24"/>
          <w:szCs w:val="24"/>
        </w:rPr>
        <w:t>s handicapées</w:t>
      </w:r>
    </w:p>
    <w:p w:rsidR="00896BDC" w:rsidRDefault="006A5F8D" w:rsidP="00DF118E">
      <w:pPr>
        <w:pStyle w:val="Paragraphedeliste"/>
        <w:numPr>
          <w:ilvl w:val="0"/>
          <w:numId w:val="14"/>
        </w:numPr>
        <w:tabs>
          <w:tab w:val="left" w:pos="426"/>
        </w:tabs>
        <w:spacing w:before="240" w:after="240"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En application de l’article 33 de la Convention</w:t>
      </w:r>
      <w:r w:rsidR="00D824B6">
        <w:rPr>
          <w:rFonts w:ascii="Times New Roman" w:hAnsi="Times New Roman" w:cs="Times New Roman"/>
          <w:sz w:val="24"/>
          <w:szCs w:val="24"/>
        </w:rPr>
        <w:t>, la loi N°012-2010/AN du 1</w:t>
      </w:r>
      <w:r w:rsidR="00D824B6" w:rsidRPr="00BD5282">
        <w:rPr>
          <w:rFonts w:ascii="Times New Roman" w:hAnsi="Times New Roman" w:cs="Times New Roman"/>
          <w:sz w:val="24"/>
          <w:szCs w:val="24"/>
          <w:vertAlign w:val="superscript"/>
        </w:rPr>
        <w:t>er</w:t>
      </w:r>
      <w:r w:rsidR="00D824B6">
        <w:rPr>
          <w:rFonts w:ascii="Times New Roman" w:hAnsi="Times New Roman" w:cs="Times New Roman"/>
          <w:sz w:val="24"/>
          <w:szCs w:val="24"/>
        </w:rPr>
        <w:t xml:space="preserve"> avril portant protection et promotion des droits des personnes handicapée a créé  en son </w:t>
      </w:r>
      <w:r w:rsidR="00896BDC">
        <w:rPr>
          <w:rFonts w:ascii="Times New Roman" w:hAnsi="Times New Roman" w:cs="Times New Roman"/>
          <w:sz w:val="24"/>
          <w:szCs w:val="24"/>
        </w:rPr>
        <w:t xml:space="preserve">article 56 </w:t>
      </w:r>
      <w:r w:rsidR="00D824B6">
        <w:rPr>
          <w:rFonts w:ascii="Times New Roman" w:hAnsi="Times New Roman" w:cs="Times New Roman"/>
          <w:sz w:val="24"/>
          <w:szCs w:val="24"/>
        </w:rPr>
        <w:t xml:space="preserve">l’organe multisectoriel de coordination, de suivi et d’évaluation </w:t>
      </w:r>
      <w:r w:rsidR="00896BDC">
        <w:rPr>
          <w:rFonts w:ascii="Times New Roman" w:hAnsi="Times New Roman" w:cs="Times New Roman"/>
          <w:sz w:val="24"/>
          <w:szCs w:val="24"/>
        </w:rPr>
        <w:t>des droits des personnes handicapées.</w:t>
      </w:r>
    </w:p>
    <w:p w:rsidR="0045545A" w:rsidRDefault="00896BDC" w:rsidP="00DF118E">
      <w:pPr>
        <w:pStyle w:val="Paragraphedeliste"/>
        <w:numPr>
          <w:ilvl w:val="0"/>
          <w:numId w:val="14"/>
        </w:numPr>
        <w:tabs>
          <w:tab w:val="left" w:pos="426"/>
        </w:tabs>
        <w:spacing w:before="240" w:after="240"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Conformément à cette disposition, le décret </w:t>
      </w:r>
      <w:r w:rsidR="006A5F8D">
        <w:rPr>
          <w:rFonts w:ascii="Times New Roman" w:hAnsi="Times New Roman" w:cs="Times New Roman"/>
          <w:sz w:val="24"/>
          <w:szCs w:val="24"/>
        </w:rPr>
        <w:t>N°</w:t>
      </w:r>
      <w:r w:rsidR="006A5F8D" w:rsidRPr="006A5F8D">
        <w:rPr>
          <w:rFonts w:ascii="Times New Roman" w:hAnsi="Times New Roman" w:cs="Times New Roman"/>
          <w:sz w:val="24"/>
          <w:szCs w:val="24"/>
        </w:rPr>
        <w:t xml:space="preserve">2012-406/PRES/PM/MASSN/MEF/MS du 15 mai 2012 </w:t>
      </w:r>
      <w:r>
        <w:rPr>
          <w:rFonts w:ascii="Times New Roman" w:hAnsi="Times New Roman" w:cs="Times New Roman"/>
          <w:sz w:val="24"/>
          <w:szCs w:val="24"/>
        </w:rPr>
        <w:t>portant création, attributions, composition et fonctionnement du</w:t>
      </w:r>
      <w:r w:rsidRPr="006A5F8D">
        <w:rPr>
          <w:rFonts w:ascii="Times New Roman" w:hAnsi="Times New Roman" w:cs="Times New Roman"/>
          <w:sz w:val="24"/>
          <w:szCs w:val="24"/>
        </w:rPr>
        <w:t xml:space="preserve"> </w:t>
      </w:r>
      <w:r w:rsidR="006A5F8D" w:rsidRPr="006A5F8D">
        <w:rPr>
          <w:rFonts w:ascii="Times New Roman" w:hAnsi="Times New Roman" w:cs="Times New Roman"/>
          <w:sz w:val="24"/>
          <w:szCs w:val="24"/>
        </w:rPr>
        <w:t xml:space="preserve">Conseil national Multisectoriel pour la protection et la promotion des Droits des personnes handicapées </w:t>
      </w:r>
      <w:r w:rsidR="00153F7A">
        <w:rPr>
          <w:rFonts w:ascii="Times New Roman" w:hAnsi="Times New Roman" w:cs="Times New Roman"/>
          <w:sz w:val="24"/>
          <w:szCs w:val="24"/>
        </w:rPr>
        <w:t xml:space="preserve">(COMUD-Handicap) </w:t>
      </w:r>
      <w:r w:rsidR="006A5F8D" w:rsidRPr="006A5F8D">
        <w:rPr>
          <w:rFonts w:ascii="Times New Roman" w:hAnsi="Times New Roman" w:cs="Times New Roman"/>
          <w:sz w:val="24"/>
          <w:szCs w:val="24"/>
        </w:rPr>
        <w:t>au Burkina Faso</w:t>
      </w:r>
      <w:r w:rsidR="00240EC2">
        <w:rPr>
          <w:rFonts w:ascii="Times New Roman" w:hAnsi="Times New Roman" w:cs="Times New Roman"/>
          <w:sz w:val="24"/>
          <w:szCs w:val="24"/>
        </w:rPr>
        <w:t xml:space="preserve"> </w:t>
      </w:r>
      <w:r>
        <w:rPr>
          <w:rFonts w:ascii="Times New Roman" w:hAnsi="Times New Roman" w:cs="Times New Roman"/>
          <w:sz w:val="24"/>
          <w:szCs w:val="24"/>
        </w:rPr>
        <w:t xml:space="preserve">a été adopté. Le COMUD-Handicap </w:t>
      </w:r>
      <w:r w:rsidR="00240EC2">
        <w:rPr>
          <w:rFonts w:ascii="Times New Roman" w:hAnsi="Times New Roman" w:cs="Times New Roman"/>
          <w:sz w:val="24"/>
          <w:szCs w:val="24"/>
        </w:rPr>
        <w:t xml:space="preserve">comprend </w:t>
      </w:r>
      <w:r>
        <w:rPr>
          <w:rFonts w:ascii="Times New Roman" w:hAnsi="Times New Roman" w:cs="Times New Roman"/>
          <w:sz w:val="24"/>
          <w:szCs w:val="24"/>
        </w:rPr>
        <w:t xml:space="preserve">également </w:t>
      </w:r>
      <w:r w:rsidR="00240EC2">
        <w:rPr>
          <w:rFonts w:ascii="Times New Roman" w:hAnsi="Times New Roman" w:cs="Times New Roman"/>
          <w:sz w:val="24"/>
          <w:szCs w:val="24"/>
        </w:rPr>
        <w:t>des organisations de personnes handicapées</w:t>
      </w:r>
      <w:r w:rsidR="006A5F8D" w:rsidRPr="006A5F8D">
        <w:rPr>
          <w:rFonts w:ascii="Times New Roman" w:hAnsi="Times New Roman" w:cs="Times New Roman"/>
          <w:sz w:val="24"/>
          <w:szCs w:val="24"/>
        </w:rPr>
        <w:t>.</w:t>
      </w:r>
      <w:r w:rsidR="006A5F8D">
        <w:rPr>
          <w:rFonts w:ascii="Times New Roman" w:hAnsi="Times New Roman" w:cs="Times New Roman"/>
          <w:sz w:val="24"/>
          <w:szCs w:val="24"/>
        </w:rPr>
        <w:t xml:space="preserve"> Le Conseil dispose d’un Secrétariat permanent chargé de l’exécution de ces délibérations.</w:t>
      </w:r>
    </w:p>
    <w:p w:rsidR="00A66E4C" w:rsidRDefault="007D67DA" w:rsidP="00DF118E">
      <w:pPr>
        <w:pStyle w:val="Paragraphedeliste"/>
        <w:numPr>
          <w:ilvl w:val="0"/>
          <w:numId w:val="14"/>
        </w:numPr>
        <w:tabs>
          <w:tab w:val="left" w:pos="426"/>
        </w:tabs>
        <w:spacing w:before="240" w:after="240"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Toutefois, </w:t>
      </w:r>
      <w:r w:rsidR="001B0C2F">
        <w:rPr>
          <w:rFonts w:ascii="Times New Roman" w:hAnsi="Times New Roman" w:cs="Times New Roman"/>
          <w:sz w:val="24"/>
          <w:szCs w:val="24"/>
        </w:rPr>
        <w:t xml:space="preserve">même </w:t>
      </w:r>
      <w:r>
        <w:rPr>
          <w:rFonts w:ascii="Times New Roman" w:hAnsi="Times New Roman" w:cs="Times New Roman"/>
          <w:sz w:val="24"/>
          <w:szCs w:val="24"/>
        </w:rPr>
        <w:t xml:space="preserve">s’il faut saluer </w:t>
      </w:r>
      <w:r w:rsidR="000B2391" w:rsidRPr="005A7F5E">
        <w:rPr>
          <w:rFonts w:ascii="Times New Roman" w:hAnsi="Times New Roman" w:cs="Times New Roman"/>
          <w:sz w:val="24"/>
          <w:szCs w:val="24"/>
        </w:rPr>
        <w:t xml:space="preserve">la création du COMUD-Handicap par </w:t>
      </w:r>
      <w:r>
        <w:rPr>
          <w:rFonts w:ascii="Times New Roman" w:hAnsi="Times New Roman" w:cs="Times New Roman"/>
          <w:sz w:val="24"/>
          <w:szCs w:val="24"/>
        </w:rPr>
        <w:t>la loi</w:t>
      </w:r>
      <w:r w:rsidR="001B0C2F">
        <w:rPr>
          <w:rFonts w:ascii="Times New Roman" w:hAnsi="Times New Roman" w:cs="Times New Roman"/>
          <w:sz w:val="24"/>
          <w:szCs w:val="24"/>
        </w:rPr>
        <w:t>, il convient de soulign</w:t>
      </w:r>
      <w:r w:rsidR="002172DB">
        <w:rPr>
          <w:rFonts w:ascii="Times New Roman" w:hAnsi="Times New Roman" w:cs="Times New Roman"/>
          <w:sz w:val="24"/>
          <w:szCs w:val="24"/>
        </w:rPr>
        <w:t>er</w:t>
      </w:r>
      <w:r w:rsidR="001B0C2F">
        <w:rPr>
          <w:rFonts w:ascii="Times New Roman" w:hAnsi="Times New Roman" w:cs="Times New Roman"/>
          <w:sz w:val="24"/>
          <w:szCs w:val="24"/>
        </w:rPr>
        <w:t xml:space="preserve"> que la désignation de ces membres</w:t>
      </w:r>
      <w:r w:rsidR="0094059C">
        <w:rPr>
          <w:rFonts w:ascii="Times New Roman" w:hAnsi="Times New Roman" w:cs="Times New Roman"/>
          <w:sz w:val="24"/>
          <w:szCs w:val="24"/>
        </w:rPr>
        <w:t>, du Président et des vice-présidents,</w:t>
      </w:r>
      <w:r w:rsidR="001B0C2F">
        <w:rPr>
          <w:rFonts w:ascii="Times New Roman" w:hAnsi="Times New Roman" w:cs="Times New Roman"/>
          <w:sz w:val="24"/>
          <w:szCs w:val="24"/>
        </w:rPr>
        <w:t xml:space="preserve"> et son fonctionnement ne garantissent pas son indépendance telle que recommandée par la C</w:t>
      </w:r>
      <w:r w:rsidR="00173B1D">
        <w:rPr>
          <w:rFonts w:ascii="Times New Roman" w:hAnsi="Times New Roman" w:cs="Times New Roman"/>
          <w:sz w:val="24"/>
          <w:szCs w:val="24"/>
        </w:rPr>
        <w:t>DPH</w:t>
      </w:r>
      <w:r w:rsidR="001B0C2F">
        <w:rPr>
          <w:rFonts w:ascii="Times New Roman" w:hAnsi="Times New Roman" w:cs="Times New Roman"/>
          <w:sz w:val="24"/>
          <w:szCs w:val="24"/>
        </w:rPr>
        <w:t xml:space="preserve">. </w:t>
      </w:r>
    </w:p>
    <w:p w:rsidR="00FA3DAC" w:rsidRDefault="00A66E4C" w:rsidP="00DF118E">
      <w:pPr>
        <w:pStyle w:val="Paragraphedeliste"/>
        <w:numPr>
          <w:ilvl w:val="0"/>
          <w:numId w:val="14"/>
        </w:numPr>
        <w:tabs>
          <w:tab w:val="left" w:pos="426"/>
        </w:tabs>
        <w:spacing w:before="240" w:after="240"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En effet,</w:t>
      </w:r>
      <w:r w:rsidR="005073FF" w:rsidRPr="005A7F5E">
        <w:rPr>
          <w:rFonts w:ascii="Times New Roman" w:hAnsi="Times New Roman" w:cs="Times New Roman"/>
          <w:sz w:val="24"/>
          <w:szCs w:val="24"/>
        </w:rPr>
        <w:t xml:space="preserve"> à </w:t>
      </w:r>
      <w:r w:rsidR="006A5F8D" w:rsidRPr="005A7F5E">
        <w:rPr>
          <w:rFonts w:ascii="Times New Roman" w:hAnsi="Times New Roman" w:cs="Times New Roman"/>
          <w:sz w:val="24"/>
          <w:szCs w:val="24"/>
        </w:rPr>
        <w:t xml:space="preserve">l’article 33 de la Convention </w:t>
      </w:r>
      <w:r w:rsidR="000B2391" w:rsidRPr="005A7F5E">
        <w:rPr>
          <w:rFonts w:ascii="Times New Roman" w:hAnsi="Times New Roman" w:cs="Times New Roman"/>
          <w:sz w:val="24"/>
          <w:szCs w:val="24"/>
        </w:rPr>
        <w:t>recommande</w:t>
      </w:r>
      <w:r w:rsidR="006A5F8D" w:rsidRPr="005A7F5E">
        <w:rPr>
          <w:rFonts w:ascii="Times New Roman" w:hAnsi="Times New Roman" w:cs="Times New Roman"/>
          <w:sz w:val="24"/>
          <w:szCs w:val="24"/>
        </w:rPr>
        <w:t xml:space="preserve"> que la création </w:t>
      </w:r>
      <w:r w:rsidR="000B2391" w:rsidRPr="005A7F5E">
        <w:rPr>
          <w:rFonts w:ascii="Times New Roman" w:hAnsi="Times New Roman" w:cs="Times New Roman"/>
          <w:sz w:val="24"/>
          <w:szCs w:val="24"/>
        </w:rPr>
        <w:t xml:space="preserve">de l’organe </w:t>
      </w:r>
      <w:r w:rsidR="00FA3DAC">
        <w:rPr>
          <w:rFonts w:ascii="Times New Roman" w:hAnsi="Times New Roman" w:cs="Times New Roman"/>
          <w:sz w:val="24"/>
          <w:szCs w:val="24"/>
        </w:rPr>
        <w:t xml:space="preserve">de </w:t>
      </w:r>
      <w:r w:rsidR="005073FF" w:rsidRPr="005A7F5E">
        <w:rPr>
          <w:rFonts w:ascii="Times New Roman" w:hAnsi="Times New Roman" w:cs="Times New Roman"/>
          <w:sz w:val="24"/>
          <w:szCs w:val="24"/>
        </w:rPr>
        <w:t xml:space="preserve">coordination et </w:t>
      </w:r>
      <w:r w:rsidR="000B2391" w:rsidRPr="005A7F5E">
        <w:rPr>
          <w:rFonts w:ascii="Times New Roman" w:hAnsi="Times New Roman" w:cs="Times New Roman"/>
          <w:sz w:val="24"/>
          <w:szCs w:val="24"/>
        </w:rPr>
        <w:t xml:space="preserve">de suivi </w:t>
      </w:r>
      <w:r w:rsidR="006A5F8D" w:rsidRPr="005A7F5E">
        <w:rPr>
          <w:rFonts w:ascii="Times New Roman" w:hAnsi="Times New Roman" w:cs="Times New Roman"/>
          <w:sz w:val="24"/>
          <w:szCs w:val="24"/>
        </w:rPr>
        <w:t>tien</w:t>
      </w:r>
      <w:r w:rsidR="000B2391" w:rsidRPr="005A7F5E">
        <w:rPr>
          <w:rFonts w:ascii="Times New Roman" w:hAnsi="Times New Roman" w:cs="Times New Roman"/>
          <w:sz w:val="24"/>
          <w:szCs w:val="24"/>
        </w:rPr>
        <w:t>ne</w:t>
      </w:r>
      <w:r w:rsidR="006A5F8D" w:rsidRPr="005A7F5E">
        <w:rPr>
          <w:rFonts w:ascii="Times New Roman" w:hAnsi="Times New Roman" w:cs="Times New Roman"/>
          <w:sz w:val="24"/>
          <w:szCs w:val="24"/>
        </w:rPr>
        <w:t xml:space="preserve"> compte des principes applicables au statut et au fonctionnement des </w:t>
      </w:r>
      <w:r w:rsidR="00FA3DAC">
        <w:rPr>
          <w:rFonts w:ascii="Times New Roman" w:hAnsi="Times New Roman" w:cs="Times New Roman"/>
          <w:sz w:val="24"/>
          <w:szCs w:val="24"/>
        </w:rPr>
        <w:t xml:space="preserve">institutions nationales des droits de l’homme </w:t>
      </w:r>
      <w:r w:rsidR="000B2391" w:rsidRPr="005A7F5E">
        <w:rPr>
          <w:rFonts w:ascii="Times New Roman" w:hAnsi="Times New Roman" w:cs="Times New Roman"/>
          <w:sz w:val="24"/>
          <w:szCs w:val="24"/>
        </w:rPr>
        <w:t>(Principes de Paris)</w:t>
      </w:r>
      <w:r w:rsidR="006A5F8D" w:rsidRPr="005A7F5E">
        <w:rPr>
          <w:rFonts w:ascii="Times New Roman" w:hAnsi="Times New Roman" w:cs="Times New Roman"/>
          <w:sz w:val="24"/>
          <w:szCs w:val="24"/>
        </w:rPr>
        <w:t xml:space="preserve">. </w:t>
      </w:r>
    </w:p>
    <w:p w:rsidR="00F97A1B" w:rsidRDefault="00F97A1B" w:rsidP="00DF118E">
      <w:pPr>
        <w:pStyle w:val="Paragraphedeliste"/>
        <w:numPr>
          <w:ilvl w:val="0"/>
          <w:numId w:val="14"/>
        </w:numPr>
        <w:tabs>
          <w:tab w:val="left" w:pos="426"/>
        </w:tabs>
        <w:spacing w:before="240" w:after="240"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Sur </w:t>
      </w:r>
      <w:r w:rsidR="0094059C">
        <w:rPr>
          <w:rFonts w:ascii="Times New Roman" w:hAnsi="Times New Roman" w:cs="Times New Roman"/>
          <w:sz w:val="24"/>
          <w:szCs w:val="24"/>
        </w:rPr>
        <w:t xml:space="preserve">les </w:t>
      </w:r>
      <w:r w:rsidR="002172DB">
        <w:rPr>
          <w:rFonts w:ascii="Times New Roman" w:hAnsi="Times New Roman" w:cs="Times New Roman"/>
          <w:sz w:val="24"/>
          <w:szCs w:val="24"/>
        </w:rPr>
        <w:t>soixante-dix-neuf (</w:t>
      </w:r>
      <w:r w:rsidR="0094059C">
        <w:rPr>
          <w:rFonts w:ascii="Times New Roman" w:hAnsi="Times New Roman" w:cs="Times New Roman"/>
          <w:sz w:val="24"/>
          <w:szCs w:val="24"/>
        </w:rPr>
        <w:t>79</w:t>
      </w:r>
      <w:r w:rsidR="002172DB">
        <w:rPr>
          <w:rFonts w:ascii="Times New Roman" w:hAnsi="Times New Roman" w:cs="Times New Roman"/>
          <w:sz w:val="24"/>
          <w:szCs w:val="24"/>
        </w:rPr>
        <w:t>)</w:t>
      </w:r>
      <w:r>
        <w:rPr>
          <w:rFonts w:ascii="Times New Roman" w:hAnsi="Times New Roman" w:cs="Times New Roman"/>
          <w:sz w:val="24"/>
          <w:szCs w:val="24"/>
        </w:rPr>
        <w:t xml:space="preserve"> membres qui </w:t>
      </w:r>
      <w:r w:rsidR="0094059C">
        <w:rPr>
          <w:rFonts w:ascii="Times New Roman" w:hAnsi="Times New Roman" w:cs="Times New Roman"/>
          <w:sz w:val="24"/>
          <w:szCs w:val="24"/>
        </w:rPr>
        <w:t>composent</w:t>
      </w:r>
      <w:r>
        <w:rPr>
          <w:rFonts w:ascii="Times New Roman" w:hAnsi="Times New Roman" w:cs="Times New Roman"/>
          <w:sz w:val="24"/>
          <w:szCs w:val="24"/>
        </w:rPr>
        <w:t xml:space="preserve"> le COMUD-Handicap, </w:t>
      </w:r>
      <w:r w:rsidR="002172DB">
        <w:rPr>
          <w:rFonts w:ascii="Times New Roman" w:hAnsi="Times New Roman" w:cs="Times New Roman"/>
          <w:sz w:val="24"/>
          <w:szCs w:val="24"/>
        </w:rPr>
        <w:t>cinquante (</w:t>
      </w:r>
      <w:r w:rsidR="0094059C">
        <w:rPr>
          <w:rFonts w:ascii="Times New Roman" w:hAnsi="Times New Roman" w:cs="Times New Roman"/>
          <w:sz w:val="24"/>
          <w:szCs w:val="24"/>
        </w:rPr>
        <w:t>50</w:t>
      </w:r>
      <w:r w:rsidR="002172DB">
        <w:rPr>
          <w:rFonts w:ascii="Times New Roman" w:hAnsi="Times New Roman" w:cs="Times New Roman"/>
          <w:sz w:val="24"/>
          <w:szCs w:val="24"/>
        </w:rPr>
        <w:t>)</w:t>
      </w:r>
      <w:r>
        <w:rPr>
          <w:rFonts w:ascii="Times New Roman" w:hAnsi="Times New Roman" w:cs="Times New Roman"/>
          <w:sz w:val="24"/>
          <w:szCs w:val="24"/>
        </w:rPr>
        <w:t xml:space="preserve"> sont issus de l’administration publique. </w:t>
      </w:r>
    </w:p>
    <w:p w:rsidR="0094059C" w:rsidRDefault="0094059C" w:rsidP="00DF118E">
      <w:pPr>
        <w:pStyle w:val="Paragraphedeliste"/>
        <w:numPr>
          <w:ilvl w:val="0"/>
          <w:numId w:val="14"/>
        </w:numPr>
        <w:tabs>
          <w:tab w:val="left" w:pos="426"/>
        </w:tabs>
        <w:spacing w:before="240" w:after="240"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Par ailleurs, les postes de Président et de Vice-Présidents sont d’office occupés par les Ministres en charge de l’action sociale, des droits humains et de la santé.</w:t>
      </w:r>
    </w:p>
    <w:p w:rsidR="00FA3DAC" w:rsidRPr="00FA3DAC" w:rsidRDefault="00FA3DAC" w:rsidP="00DF118E">
      <w:pPr>
        <w:pStyle w:val="Paragraphedeliste"/>
        <w:numPr>
          <w:ilvl w:val="0"/>
          <w:numId w:val="14"/>
        </w:numPr>
        <w:tabs>
          <w:tab w:val="left" w:pos="426"/>
        </w:tabs>
        <w:spacing w:before="240" w:after="240" w:line="360" w:lineRule="auto"/>
        <w:ind w:left="0" w:firstLine="0"/>
        <w:jc w:val="both"/>
        <w:rPr>
          <w:rFonts w:ascii="Times New Roman" w:hAnsi="Times New Roman" w:cs="Times New Roman"/>
          <w:sz w:val="24"/>
          <w:szCs w:val="24"/>
        </w:rPr>
      </w:pPr>
      <w:r w:rsidRPr="00173B1D">
        <w:rPr>
          <w:rFonts w:ascii="Times New Roman" w:hAnsi="Times New Roman" w:cs="Times New Roman"/>
          <w:b/>
          <w:sz w:val="24"/>
          <w:szCs w:val="24"/>
        </w:rPr>
        <w:t>La CNDH recommande de </w:t>
      </w:r>
      <w:r w:rsidRPr="00FA3DAC">
        <w:rPr>
          <w:rFonts w:ascii="Times New Roman" w:hAnsi="Times New Roman" w:cs="Times New Roman"/>
          <w:sz w:val="24"/>
          <w:szCs w:val="24"/>
        </w:rPr>
        <w:t>:</w:t>
      </w:r>
    </w:p>
    <w:p w:rsidR="00153F7A" w:rsidRPr="00FA3DAC" w:rsidRDefault="00153F7A" w:rsidP="00DF118E">
      <w:pPr>
        <w:pStyle w:val="Paragraphedeliste"/>
        <w:numPr>
          <w:ilvl w:val="0"/>
          <w:numId w:val="16"/>
        </w:numPr>
        <w:spacing w:before="240" w:after="240" w:line="360" w:lineRule="auto"/>
        <w:jc w:val="both"/>
        <w:rPr>
          <w:rFonts w:ascii="Times New Roman" w:hAnsi="Times New Roman" w:cs="Times New Roman"/>
          <w:b/>
          <w:sz w:val="24"/>
          <w:szCs w:val="24"/>
        </w:rPr>
      </w:pPr>
      <w:r w:rsidRPr="00FA3DAC">
        <w:rPr>
          <w:rFonts w:ascii="Times New Roman" w:hAnsi="Times New Roman" w:cs="Times New Roman"/>
          <w:b/>
          <w:sz w:val="24"/>
          <w:szCs w:val="24"/>
        </w:rPr>
        <w:t>rendre indépendant le COMUD-Handicap du point de vue de sa composition et de son fonctionnement</w:t>
      </w:r>
      <w:r w:rsidR="00FA3DAC">
        <w:rPr>
          <w:rFonts w:ascii="Times New Roman" w:hAnsi="Times New Roman" w:cs="Times New Roman"/>
          <w:b/>
          <w:sz w:val="24"/>
          <w:szCs w:val="24"/>
        </w:rPr>
        <w:t xml:space="preserve"> </w:t>
      </w:r>
      <w:r w:rsidRPr="00FA3DAC">
        <w:rPr>
          <w:rFonts w:ascii="Times New Roman" w:hAnsi="Times New Roman" w:cs="Times New Roman"/>
          <w:b/>
          <w:sz w:val="24"/>
          <w:szCs w:val="24"/>
        </w:rPr>
        <w:t>par rapport à l’exécutif ;</w:t>
      </w:r>
    </w:p>
    <w:p w:rsidR="00FA3DAC" w:rsidRDefault="00153F7A" w:rsidP="00A67726">
      <w:pPr>
        <w:pStyle w:val="Paragraphedeliste"/>
        <w:numPr>
          <w:ilvl w:val="0"/>
          <w:numId w:val="16"/>
        </w:numPr>
        <w:spacing w:before="240" w:after="240" w:line="360" w:lineRule="auto"/>
        <w:jc w:val="both"/>
        <w:rPr>
          <w:rFonts w:ascii="Times New Roman" w:hAnsi="Times New Roman" w:cs="Times New Roman"/>
          <w:b/>
          <w:sz w:val="24"/>
          <w:szCs w:val="24"/>
        </w:rPr>
      </w:pPr>
      <w:r w:rsidRPr="00FA3DAC">
        <w:rPr>
          <w:rFonts w:ascii="Times New Roman" w:hAnsi="Times New Roman" w:cs="Times New Roman"/>
          <w:b/>
          <w:sz w:val="24"/>
          <w:szCs w:val="24"/>
        </w:rPr>
        <w:t xml:space="preserve">doter le SP/COMUD-Handicap de ressource financière suffisante inscrite dans une ligne budgétaire avec une autonomie de gestion pour lui permettre d’accomplir ses missions conformément aux Principes </w:t>
      </w:r>
      <w:r w:rsidR="00FA3DAC">
        <w:rPr>
          <w:rFonts w:ascii="Times New Roman" w:hAnsi="Times New Roman" w:cs="Times New Roman"/>
          <w:b/>
          <w:sz w:val="24"/>
          <w:szCs w:val="24"/>
        </w:rPr>
        <w:t>applicables au statut des INDH.</w:t>
      </w:r>
    </w:p>
    <w:p w:rsidR="00173B1D" w:rsidRDefault="00173B1D" w:rsidP="00173B1D">
      <w:pPr>
        <w:pStyle w:val="Paragraphedeliste"/>
        <w:spacing w:before="240" w:after="240" w:line="360" w:lineRule="auto"/>
        <w:jc w:val="both"/>
        <w:rPr>
          <w:rFonts w:ascii="Times New Roman" w:hAnsi="Times New Roman" w:cs="Times New Roman"/>
          <w:b/>
          <w:sz w:val="24"/>
          <w:szCs w:val="24"/>
        </w:rPr>
      </w:pPr>
    </w:p>
    <w:p w:rsidR="00173B1D" w:rsidRPr="00A67726" w:rsidRDefault="00173B1D" w:rsidP="00173B1D">
      <w:pPr>
        <w:pStyle w:val="Paragraphedeliste"/>
        <w:spacing w:before="240" w:after="240" w:line="360" w:lineRule="auto"/>
        <w:jc w:val="both"/>
        <w:rPr>
          <w:rFonts w:ascii="Times New Roman" w:hAnsi="Times New Roman" w:cs="Times New Roman"/>
          <w:b/>
          <w:sz w:val="24"/>
          <w:szCs w:val="24"/>
        </w:rPr>
      </w:pPr>
    </w:p>
    <w:p w:rsidR="006A5F8D" w:rsidRPr="00FA3DAC" w:rsidRDefault="00240EC2" w:rsidP="00DF118E">
      <w:pPr>
        <w:pStyle w:val="Paragraphedeliste"/>
        <w:numPr>
          <w:ilvl w:val="0"/>
          <w:numId w:val="15"/>
        </w:numPr>
        <w:spacing w:before="240" w:after="240" w:line="360" w:lineRule="auto"/>
        <w:rPr>
          <w:rFonts w:ascii="Times New Roman" w:hAnsi="Times New Roman" w:cs="Times New Roman"/>
          <w:b/>
          <w:sz w:val="24"/>
          <w:szCs w:val="24"/>
        </w:rPr>
      </w:pPr>
      <w:r w:rsidRPr="00FA3DAC">
        <w:rPr>
          <w:rFonts w:ascii="Times New Roman" w:hAnsi="Times New Roman" w:cs="Times New Roman"/>
          <w:b/>
          <w:sz w:val="24"/>
          <w:szCs w:val="24"/>
        </w:rPr>
        <w:lastRenderedPageBreak/>
        <w:t>Données statistiques</w:t>
      </w:r>
    </w:p>
    <w:p w:rsidR="00A67726" w:rsidRDefault="002A43B8" w:rsidP="00A67726">
      <w:pPr>
        <w:pStyle w:val="Paragraphedeliste"/>
        <w:numPr>
          <w:ilvl w:val="0"/>
          <w:numId w:val="14"/>
        </w:numPr>
        <w:tabs>
          <w:tab w:val="left" w:pos="426"/>
        </w:tabs>
        <w:spacing w:before="240" w:after="240" w:line="360" w:lineRule="auto"/>
        <w:ind w:left="0" w:firstLine="0"/>
        <w:jc w:val="both"/>
        <w:rPr>
          <w:rFonts w:ascii="Times New Roman" w:hAnsi="Times New Roman" w:cs="Times New Roman"/>
          <w:sz w:val="24"/>
          <w:szCs w:val="24"/>
        </w:rPr>
      </w:pPr>
      <w:r w:rsidRPr="00FA3DAC">
        <w:rPr>
          <w:rFonts w:ascii="Times New Roman" w:hAnsi="Times New Roman" w:cs="Times New Roman"/>
          <w:sz w:val="24"/>
          <w:szCs w:val="24"/>
        </w:rPr>
        <w:t>Le handicap est pris en compte dans la collecte des données statistique</w:t>
      </w:r>
      <w:r w:rsidR="00173B1D">
        <w:rPr>
          <w:rFonts w:ascii="Times New Roman" w:hAnsi="Times New Roman" w:cs="Times New Roman"/>
          <w:sz w:val="24"/>
          <w:szCs w:val="24"/>
        </w:rPr>
        <w:t>s</w:t>
      </w:r>
      <w:r w:rsidRPr="00FA3DAC">
        <w:rPr>
          <w:rFonts w:ascii="Times New Roman" w:hAnsi="Times New Roman" w:cs="Times New Roman"/>
          <w:sz w:val="24"/>
          <w:szCs w:val="24"/>
        </w:rPr>
        <w:t xml:space="preserve"> de l’Institut national de la statistique et de la démographie (INSD) et de l’Institut supérieur des sciences de la population (ISSP). Les données collectées au niveau </w:t>
      </w:r>
      <w:r w:rsidR="00FA3DAC">
        <w:rPr>
          <w:rFonts w:ascii="Times New Roman" w:hAnsi="Times New Roman" w:cs="Times New Roman"/>
          <w:sz w:val="24"/>
          <w:szCs w:val="24"/>
        </w:rPr>
        <w:t xml:space="preserve">de </w:t>
      </w:r>
      <w:r w:rsidRPr="00FA3DAC">
        <w:rPr>
          <w:rFonts w:ascii="Times New Roman" w:hAnsi="Times New Roman" w:cs="Times New Roman"/>
          <w:sz w:val="24"/>
          <w:szCs w:val="24"/>
        </w:rPr>
        <w:t xml:space="preserve">ces structures sont désagrégées, notamment </w:t>
      </w:r>
      <w:r w:rsidR="00AB2D9E" w:rsidRPr="00FA3DAC">
        <w:rPr>
          <w:rFonts w:ascii="Times New Roman" w:hAnsi="Times New Roman" w:cs="Times New Roman"/>
          <w:sz w:val="24"/>
          <w:szCs w:val="24"/>
        </w:rPr>
        <w:t>en tenant compte du</w:t>
      </w:r>
      <w:r w:rsidRPr="00FA3DAC">
        <w:rPr>
          <w:rFonts w:ascii="Times New Roman" w:hAnsi="Times New Roman" w:cs="Times New Roman"/>
          <w:sz w:val="24"/>
          <w:szCs w:val="24"/>
        </w:rPr>
        <w:t xml:space="preserve"> sexe,</w:t>
      </w:r>
      <w:r w:rsidR="00AB2D9E" w:rsidRPr="00FA3DAC">
        <w:rPr>
          <w:rFonts w:ascii="Times New Roman" w:hAnsi="Times New Roman" w:cs="Times New Roman"/>
          <w:sz w:val="24"/>
          <w:szCs w:val="24"/>
        </w:rPr>
        <w:t xml:space="preserve"> de l’</w:t>
      </w:r>
      <w:r w:rsidRPr="00FA3DAC">
        <w:rPr>
          <w:rFonts w:ascii="Times New Roman" w:hAnsi="Times New Roman" w:cs="Times New Roman"/>
          <w:sz w:val="24"/>
          <w:szCs w:val="24"/>
        </w:rPr>
        <w:t xml:space="preserve">âge, </w:t>
      </w:r>
      <w:r w:rsidR="00AB2D9E" w:rsidRPr="00FA3DAC">
        <w:rPr>
          <w:rFonts w:ascii="Times New Roman" w:hAnsi="Times New Roman" w:cs="Times New Roman"/>
          <w:sz w:val="24"/>
          <w:szCs w:val="24"/>
        </w:rPr>
        <w:t xml:space="preserve">du </w:t>
      </w:r>
      <w:r w:rsidRPr="00FA3DAC">
        <w:rPr>
          <w:rFonts w:ascii="Times New Roman" w:hAnsi="Times New Roman" w:cs="Times New Roman"/>
          <w:sz w:val="24"/>
          <w:szCs w:val="24"/>
        </w:rPr>
        <w:t xml:space="preserve">type de handicap. </w:t>
      </w:r>
    </w:p>
    <w:p w:rsidR="00173B1D" w:rsidRPr="00173B1D" w:rsidRDefault="00173B1D" w:rsidP="00173B1D">
      <w:pPr>
        <w:pStyle w:val="Paragraphedeliste"/>
        <w:tabs>
          <w:tab w:val="left" w:pos="426"/>
        </w:tabs>
        <w:spacing w:before="240" w:after="240" w:line="360" w:lineRule="auto"/>
        <w:ind w:left="0"/>
        <w:jc w:val="both"/>
        <w:rPr>
          <w:rFonts w:ascii="Times New Roman" w:hAnsi="Times New Roman" w:cs="Times New Roman"/>
          <w:sz w:val="24"/>
          <w:szCs w:val="24"/>
        </w:rPr>
      </w:pPr>
    </w:p>
    <w:p w:rsidR="005672FE" w:rsidRPr="00BD5282" w:rsidRDefault="005672FE" w:rsidP="00DF118E">
      <w:pPr>
        <w:pStyle w:val="Paragraphedeliste"/>
        <w:numPr>
          <w:ilvl w:val="0"/>
          <w:numId w:val="15"/>
        </w:numPr>
        <w:spacing w:before="240" w:after="240" w:line="360" w:lineRule="auto"/>
        <w:rPr>
          <w:rFonts w:ascii="Times New Roman" w:hAnsi="Times New Roman" w:cs="Times New Roman"/>
          <w:b/>
          <w:sz w:val="24"/>
          <w:szCs w:val="24"/>
        </w:rPr>
      </w:pPr>
      <w:r w:rsidRPr="00BD5282">
        <w:rPr>
          <w:rFonts w:ascii="Times New Roman" w:hAnsi="Times New Roman" w:cs="Times New Roman"/>
          <w:b/>
          <w:sz w:val="24"/>
          <w:szCs w:val="24"/>
        </w:rPr>
        <w:t>Les personnes handicapées dans le contexte de la COVID 19</w:t>
      </w:r>
      <w:r w:rsidR="00590CB2" w:rsidRPr="00BD5282">
        <w:rPr>
          <w:rFonts w:ascii="Times New Roman" w:hAnsi="Times New Roman" w:cs="Times New Roman"/>
          <w:b/>
          <w:sz w:val="24"/>
          <w:szCs w:val="24"/>
        </w:rPr>
        <w:t xml:space="preserve"> </w:t>
      </w:r>
    </w:p>
    <w:p w:rsidR="00590CB2" w:rsidRDefault="00590CB2" w:rsidP="00DF118E">
      <w:pPr>
        <w:pStyle w:val="Paragraphedeliste"/>
        <w:numPr>
          <w:ilvl w:val="0"/>
          <w:numId w:val="14"/>
        </w:numPr>
        <w:tabs>
          <w:tab w:val="left" w:pos="426"/>
        </w:tabs>
        <w:spacing w:before="240" w:after="240"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Avec l’apparition de la maladie à Coronavirus au Burkina Faso, des mesures sociales ont été prises par le </w:t>
      </w:r>
      <w:r w:rsidR="00FA7B94">
        <w:rPr>
          <w:rFonts w:ascii="Times New Roman" w:hAnsi="Times New Roman" w:cs="Times New Roman"/>
          <w:sz w:val="24"/>
          <w:szCs w:val="24"/>
        </w:rPr>
        <w:t>G</w:t>
      </w:r>
      <w:r>
        <w:rPr>
          <w:rFonts w:ascii="Times New Roman" w:hAnsi="Times New Roman" w:cs="Times New Roman"/>
          <w:sz w:val="24"/>
          <w:szCs w:val="24"/>
        </w:rPr>
        <w:t>ouvernement en faveur de la population. Des mesures spécifiques ont concerné les personnes vulnérables dont les personnes handicapées.</w:t>
      </w:r>
    </w:p>
    <w:p w:rsidR="00590CB2" w:rsidRDefault="00590CB2" w:rsidP="00DF118E">
      <w:pPr>
        <w:pStyle w:val="Paragraphedeliste"/>
        <w:numPr>
          <w:ilvl w:val="0"/>
          <w:numId w:val="14"/>
        </w:numPr>
        <w:tabs>
          <w:tab w:val="left" w:pos="426"/>
        </w:tabs>
        <w:spacing w:before="240" w:after="240"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A ce titre, on peut mentionner la </w:t>
      </w:r>
      <w:r w:rsidR="00890793">
        <w:rPr>
          <w:rFonts w:ascii="Times New Roman" w:hAnsi="Times New Roman" w:cs="Times New Roman"/>
          <w:sz w:val="24"/>
          <w:szCs w:val="24"/>
        </w:rPr>
        <w:t xml:space="preserve">prise </w:t>
      </w:r>
      <w:r>
        <w:rPr>
          <w:rFonts w:ascii="Times New Roman" w:hAnsi="Times New Roman" w:cs="Times New Roman"/>
          <w:sz w:val="24"/>
          <w:szCs w:val="24"/>
        </w:rPr>
        <w:t>en compte des femmes handicapées chef de ménage dans la distribution de vivre</w:t>
      </w:r>
      <w:r w:rsidR="00173B1D">
        <w:rPr>
          <w:rFonts w:ascii="Times New Roman" w:hAnsi="Times New Roman" w:cs="Times New Roman"/>
          <w:sz w:val="24"/>
          <w:szCs w:val="24"/>
        </w:rPr>
        <w:t>s</w:t>
      </w:r>
      <w:r>
        <w:rPr>
          <w:rFonts w:ascii="Times New Roman" w:hAnsi="Times New Roman" w:cs="Times New Roman"/>
          <w:sz w:val="24"/>
          <w:szCs w:val="24"/>
        </w:rPr>
        <w:t xml:space="preserve"> et de kits alimentaires. </w:t>
      </w:r>
    </w:p>
    <w:p w:rsidR="00C85497" w:rsidRPr="001A1561" w:rsidRDefault="00C85497" w:rsidP="00DF118E">
      <w:pPr>
        <w:pStyle w:val="Paragraphedeliste"/>
        <w:numPr>
          <w:ilvl w:val="0"/>
          <w:numId w:val="14"/>
        </w:numPr>
        <w:tabs>
          <w:tab w:val="left" w:pos="426"/>
        </w:tabs>
        <w:spacing w:before="240" w:after="240" w:line="360" w:lineRule="auto"/>
        <w:ind w:left="0" w:firstLine="0"/>
        <w:jc w:val="both"/>
        <w:rPr>
          <w:rFonts w:ascii="Times New Roman" w:hAnsi="Times New Roman" w:cs="Times New Roman"/>
          <w:sz w:val="24"/>
          <w:szCs w:val="24"/>
        </w:rPr>
      </w:pPr>
      <w:r w:rsidRPr="001A1561">
        <w:rPr>
          <w:rFonts w:ascii="Times New Roman" w:hAnsi="Times New Roman" w:cs="Times New Roman"/>
          <w:sz w:val="24"/>
          <w:szCs w:val="24"/>
        </w:rPr>
        <w:t xml:space="preserve">Dans un communiqué en date du </w:t>
      </w:r>
      <w:r w:rsidR="001A1561" w:rsidRPr="001A1561">
        <w:rPr>
          <w:rFonts w:ascii="Times New Roman" w:hAnsi="Times New Roman" w:cs="Times New Roman"/>
          <w:sz w:val="24"/>
          <w:szCs w:val="24"/>
        </w:rPr>
        <w:t>31 mars 2020</w:t>
      </w:r>
      <w:r w:rsidRPr="001A1561">
        <w:rPr>
          <w:rFonts w:ascii="Times New Roman" w:hAnsi="Times New Roman" w:cs="Times New Roman"/>
          <w:sz w:val="24"/>
          <w:szCs w:val="24"/>
        </w:rPr>
        <w:t>, la CNDH a invité le Gouvernement à s’assurer que les mesures prises n’affectent pas plus qu’il ne le faut, les droits des populations, surtout ceux des personnes les plus vulnérables dont les personnes handicapées qui doivent effectivement être protégé</w:t>
      </w:r>
      <w:r w:rsidR="00173B1D">
        <w:rPr>
          <w:rFonts w:ascii="Times New Roman" w:hAnsi="Times New Roman" w:cs="Times New Roman"/>
          <w:sz w:val="24"/>
          <w:szCs w:val="24"/>
        </w:rPr>
        <w:t>e</w:t>
      </w:r>
      <w:r w:rsidRPr="001A1561">
        <w:rPr>
          <w:rFonts w:ascii="Times New Roman" w:hAnsi="Times New Roman" w:cs="Times New Roman"/>
          <w:sz w:val="24"/>
          <w:szCs w:val="24"/>
        </w:rPr>
        <w:t>s dans ce contexte particulier.</w:t>
      </w:r>
    </w:p>
    <w:p w:rsidR="001B31FD" w:rsidRDefault="001B31FD" w:rsidP="00DF118E">
      <w:pPr>
        <w:pStyle w:val="Paragraphedeliste"/>
        <w:numPr>
          <w:ilvl w:val="0"/>
          <w:numId w:val="14"/>
        </w:numPr>
        <w:tabs>
          <w:tab w:val="left" w:pos="426"/>
        </w:tabs>
        <w:spacing w:before="240" w:after="240" w:line="360" w:lineRule="auto"/>
        <w:ind w:left="0" w:firstLine="0"/>
        <w:jc w:val="both"/>
        <w:rPr>
          <w:rFonts w:ascii="Times New Roman" w:hAnsi="Times New Roman" w:cs="Times New Roman"/>
          <w:sz w:val="24"/>
          <w:szCs w:val="24"/>
        </w:rPr>
      </w:pPr>
      <w:r w:rsidRPr="001B31FD">
        <w:rPr>
          <w:rFonts w:ascii="Times New Roman" w:hAnsi="Times New Roman" w:cs="Times New Roman"/>
          <w:sz w:val="24"/>
          <w:szCs w:val="24"/>
        </w:rPr>
        <w:t>Aussi, dans le cadre de ces actions de prévention de la COVID-19, la CNDH avec l’appui du PNUD a remis un lot de matériels d’hygiène et de protection à des organisations de personnes handicapées</w:t>
      </w:r>
      <w:r>
        <w:rPr>
          <w:rFonts w:ascii="Times New Roman" w:hAnsi="Times New Roman" w:cs="Times New Roman"/>
          <w:sz w:val="24"/>
          <w:szCs w:val="24"/>
        </w:rPr>
        <w:t>.</w:t>
      </w:r>
    </w:p>
    <w:p w:rsidR="00170B58" w:rsidRDefault="001F2149" w:rsidP="00DF118E">
      <w:pPr>
        <w:pStyle w:val="Paragraphedeliste"/>
        <w:numPr>
          <w:ilvl w:val="0"/>
          <w:numId w:val="14"/>
        </w:numPr>
        <w:tabs>
          <w:tab w:val="left" w:pos="426"/>
        </w:tabs>
        <w:spacing w:before="240" w:after="240"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Cependant,</w:t>
      </w:r>
      <w:r w:rsidR="002E7A5A">
        <w:rPr>
          <w:rFonts w:ascii="Times New Roman" w:hAnsi="Times New Roman" w:cs="Times New Roman"/>
          <w:sz w:val="24"/>
          <w:szCs w:val="24"/>
        </w:rPr>
        <w:t xml:space="preserve"> on </w:t>
      </w:r>
      <w:r>
        <w:rPr>
          <w:rFonts w:ascii="Times New Roman" w:hAnsi="Times New Roman" w:cs="Times New Roman"/>
          <w:sz w:val="24"/>
          <w:szCs w:val="24"/>
        </w:rPr>
        <w:t xml:space="preserve">a noté des insuffisances dans la mise en œuvre des mesures de </w:t>
      </w:r>
      <w:r w:rsidR="002E7A5A">
        <w:rPr>
          <w:rFonts w:ascii="Times New Roman" w:hAnsi="Times New Roman" w:cs="Times New Roman"/>
          <w:sz w:val="24"/>
          <w:szCs w:val="24"/>
        </w:rPr>
        <w:t>prévention</w:t>
      </w:r>
      <w:r>
        <w:rPr>
          <w:rFonts w:ascii="Times New Roman" w:hAnsi="Times New Roman" w:cs="Times New Roman"/>
          <w:sz w:val="24"/>
          <w:szCs w:val="24"/>
        </w:rPr>
        <w:t xml:space="preserve"> de la COVID-19 à l’ég</w:t>
      </w:r>
      <w:r w:rsidR="002E7A5A">
        <w:rPr>
          <w:rFonts w:ascii="Times New Roman" w:hAnsi="Times New Roman" w:cs="Times New Roman"/>
          <w:sz w:val="24"/>
          <w:szCs w:val="24"/>
        </w:rPr>
        <w:t xml:space="preserve">ard des personnes handicapées. A titre illustratif, les messages de sensibilisation </w:t>
      </w:r>
      <w:r w:rsidR="00170B58">
        <w:rPr>
          <w:rFonts w:ascii="Times New Roman" w:hAnsi="Times New Roman" w:cs="Times New Roman"/>
          <w:sz w:val="24"/>
          <w:szCs w:val="24"/>
        </w:rPr>
        <w:t xml:space="preserve">et les </w:t>
      </w:r>
      <w:r w:rsidR="00170B58" w:rsidRPr="001F2149">
        <w:rPr>
          <w:rFonts w:ascii="Times New Roman" w:hAnsi="Times New Roman" w:cs="Times New Roman"/>
          <w:sz w:val="24"/>
          <w:szCs w:val="24"/>
        </w:rPr>
        <w:t xml:space="preserve">points de presse du </w:t>
      </w:r>
      <w:r w:rsidR="00170B58">
        <w:rPr>
          <w:rFonts w:ascii="Times New Roman" w:hAnsi="Times New Roman" w:cs="Times New Roman"/>
          <w:sz w:val="24"/>
          <w:szCs w:val="24"/>
        </w:rPr>
        <w:t>Centre des opérations de réponse aux urgences sanitaires (</w:t>
      </w:r>
      <w:r w:rsidR="00170B58" w:rsidRPr="001F2149">
        <w:rPr>
          <w:rFonts w:ascii="Times New Roman" w:hAnsi="Times New Roman" w:cs="Times New Roman"/>
          <w:sz w:val="24"/>
          <w:szCs w:val="24"/>
        </w:rPr>
        <w:t>CORUS</w:t>
      </w:r>
      <w:r w:rsidR="00170B58">
        <w:rPr>
          <w:rFonts w:ascii="Times New Roman" w:hAnsi="Times New Roman" w:cs="Times New Roman"/>
          <w:sz w:val="24"/>
          <w:szCs w:val="24"/>
        </w:rPr>
        <w:t>)</w:t>
      </w:r>
      <w:r w:rsidR="00170B58" w:rsidRPr="001F2149">
        <w:rPr>
          <w:rFonts w:ascii="Times New Roman" w:hAnsi="Times New Roman" w:cs="Times New Roman"/>
          <w:sz w:val="24"/>
          <w:szCs w:val="24"/>
        </w:rPr>
        <w:t xml:space="preserve"> </w:t>
      </w:r>
      <w:r w:rsidR="002E7A5A">
        <w:rPr>
          <w:rFonts w:ascii="Times New Roman" w:hAnsi="Times New Roman" w:cs="Times New Roman"/>
          <w:sz w:val="24"/>
          <w:szCs w:val="24"/>
        </w:rPr>
        <w:t>n’ont</w:t>
      </w:r>
      <w:r w:rsidR="00170B58">
        <w:rPr>
          <w:rFonts w:ascii="Times New Roman" w:hAnsi="Times New Roman" w:cs="Times New Roman"/>
          <w:sz w:val="24"/>
          <w:szCs w:val="24"/>
        </w:rPr>
        <w:t xml:space="preserve"> pas été traduits en</w:t>
      </w:r>
      <w:r w:rsidR="002E7A5A">
        <w:rPr>
          <w:rFonts w:ascii="Times New Roman" w:hAnsi="Times New Roman" w:cs="Times New Roman"/>
          <w:sz w:val="24"/>
          <w:szCs w:val="24"/>
        </w:rPr>
        <w:t xml:space="preserve"> </w:t>
      </w:r>
      <w:r w:rsidR="00124091" w:rsidRPr="001F2149">
        <w:rPr>
          <w:rFonts w:ascii="Times New Roman" w:hAnsi="Times New Roman" w:cs="Times New Roman"/>
          <w:sz w:val="24"/>
          <w:szCs w:val="24"/>
        </w:rPr>
        <w:t>langue de</w:t>
      </w:r>
      <w:r w:rsidR="00FA7B94">
        <w:rPr>
          <w:rFonts w:ascii="Times New Roman" w:hAnsi="Times New Roman" w:cs="Times New Roman"/>
          <w:sz w:val="24"/>
          <w:szCs w:val="24"/>
        </w:rPr>
        <w:t>s</w:t>
      </w:r>
      <w:r w:rsidR="00124091" w:rsidRPr="001F2149">
        <w:rPr>
          <w:rFonts w:ascii="Times New Roman" w:hAnsi="Times New Roman" w:cs="Times New Roman"/>
          <w:sz w:val="24"/>
          <w:szCs w:val="24"/>
        </w:rPr>
        <w:t xml:space="preserve"> signe</w:t>
      </w:r>
      <w:r w:rsidR="00FA7B94">
        <w:rPr>
          <w:rFonts w:ascii="Times New Roman" w:hAnsi="Times New Roman" w:cs="Times New Roman"/>
          <w:sz w:val="24"/>
          <w:szCs w:val="24"/>
        </w:rPr>
        <w:t>s</w:t>
      </w:r>
      <w:r w:rsidR="00170B58">
        <w:rPr>
          <w:rFonts w:ascii="Times New Roman" w:hAnsi="Times New Roman" w:cs="Times New Roman"/>
          <w:sz w:val="24"/>
          <w:szCs w:val="24"/>
        </w:rPr>
        <w:t>.</w:t>
      </w:r>
    </w:p>
    <w:p w:rsidR="001C3EBD" w:rsidRPr="00BD5282" w:rsidRDefault="00170B58" w:rsidP="00DF118E">
      <w:pPr>
        <w:pStyle w:val="Paragraphedeliste"/>
        <w:numPr>
          <w:ilvl w:val="0"/>
          <w:numId w:val="14"/>
        </w:numPr>
        <w:tabs>
          <w:tab w:val="left" w:pos="426"/>
        </w:tabs>
        <w:spacing w:before="240" w:after="240"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Par ailleurs, il convient de relever </w:t>
      </w:r>
      <w:r w:rsidR="00856A09">
        <w:rPr>
          <w:rFonts w:ascii="Times New Roman" w:hAnsi="Times New Roman" w:cs="Times New Roman"/>
          <w:sz w:val="24"/>
          <w:szCs w:val="24"/>
        </w:rPr>
        <w:t>l’i</w:t>
      </w:r>
      <w:r w:rsidR="00124091" w:rsidRPr="00170B58">
        <w:rPr>
          <w:rFonts w:ascii="Times New Roman" w:hAnsi="Times New Roman" w:cs="Times New Roman"/>
          <w:sz w:val="24"/>
          <w:szCs w:val="24"/>
        </w:rPr>
        <w:t>nadaptation des dispositifs de lavage des mains aux personnes handicapées motrices</w:t>
      </w:r>
      <w:r>
        <w:rPr>
          <w:rFonts w:ascii="Times New Roman" w:hAnsi="Times New Roman" w:cs="Times New Roman"/>
          <w:sz w:val="24"/>
          <w:szCs w:val="24"/>
        </w:rPr>
        <w:t>.</w:t>
      </w:r>
    </w:p>
    <w:p w:rsidR="00504550" w:rsidRPr="001C3EBD" w:rsidRDefault="00504550" w:rsidP="00DF118E">
      <w:pPr>
        <w:pStyle w:val="Paragraphedeliste"/>
        <w:numPr>
          <w:ilvl w:val="0"/>
          <w:numId w:val="14"/>
        </w:numPr>
        <w:tabs>
          <w:tab w:val="left" w:pos="426"/>
        </w:tabs>
        <w:spacing w:before="240" w:after="240" w:line="360" w:lineRule="auto"/>
        <w:ind w:left="0" w:firstLine="0"/>
        <w:jc w:val="both"/>
        <w:rPr>
          <w:rFonts w:ascii="Times New Roman" w:hAnsi="Times New Roman" w:cs="Times New Roman"/>
          <w:b/>
          <w:sz w:val="24"/>
          <w:szCs w:val="24"/>
        </w:rPr>
      </w:pPr>
      <w:r w:rsidRPr="001C3EBD">
        <w:rPr>
          <w:rFonts w:ascii="Times New Roman" w:hAnsi="Times New Roman" w:cs="Times New Roman"/>
          <w:b/>
          <w:sz w:val="24"/>
          <w:szCs w:val="24"/>
        </w:rPr>
        <w:t>La CNDH recommande</w:t>
      </w:r>
      <w:r w:rsidR="001C3EBD" w:rsidRPr="001C3EBD">
        <w:rPr>
          <w:rFonts w:ascii="Times New Roman" w:hAnsi="Times New Roman" w:cs="Times New Roman"/>
          <w:b/>
          <w:sz w:val="24"/>
          <w:szCs w:val="24"/>
        </w:rPr>
        <w:t xml:space="preserve"> de </w:t>
      </w:r>
      <w:r w:rsidRPr="001C3EBD">
        <w:rPr>
          <w:rFonts w:ascii="Times New Roman" w:hAnsi="Times New Roman" w:cs="Times New Roman"/>
          <w:b/>
          <w:sz w:val="24"/>
          <w:szCs w:val="24"/>
        </w:rPr>
        <w:t>:</w:t>
      </w:r>
    </w:p>
    <w:p w:rsidR="00504550" w:rsidRPr="001C3EBD" w:rsidRDefault="00173B1D" w:rsidP="00DF118E">
      <w:pPr>
        <w:pStyle w:val="Paragraphedeliste"/>
        <w:numPr>
          <w:ilvl w:val="0"/>
          <w:numId w:val="16"/>
        </w:numPr>
        <w:spacing w:before="240" w:after="240" w:line="360" w:lineRule="auto"/>
        <w:jc w:val="both"/>
        <w:rPr>
          <w:rFonts w:ascii="Times New Roman" w:hAnsi="Times New Roman" w:cs="Times New Roman"/>
          <w:b/>
          <w:sz w:val="24"/>
          <w:szCs w:val="24"/>
        </w:rPr>
      </w:pPr>
      <w:r>
        <w:rPr>
          <w:rFonts w:ascii="Times New Roman" w:hAnsi="Times New Roman" w:cs="Times New Roman"/>
          <w:b/>
          <w:sz w:val="24"/>
          <w:szCs w:val="24"/>
        </w:rPr>
        <w:t>p</w:t>
      </w:r>
      <w:r w:rsidR="00504550" w:rsidRPr="001C3EBD">
        <w:rPr>
          <w:rFonts w:ascii="Times New Roman" w:hAnsi="Times New Roman" w:cs="Times New Roman"/>
          <w:b/>
          <w:sz w:val="24"/>
          <w:szCs w:val="24"/>
        </w:rPr>
        <w:t>rendre en compte les personnes handicapées dans l’information sur la prévention des maladies</w:t>
      </w:r>
      <w:r w:rsidR="00FA7B94">
        <w:rPr>
          <w:rFonts w:ascii="Times New Roman" w:hAnsi="Times New Roman" w:cs="Times New Roman"/>
          <w:b/>
          <w:sz w:val="24"/>
          <w:szCs w:val="24"/>
        </w:rPr>
        <w:t xml:space="preserve"> en général et de la </w:t>
      </w:r>
      <w:proofErr w:type="spellStart"/>
      <w:r w:rsidR="00FA7B94">
        <w:rPr>
          <w:rFonts w:ascii="Times New Roman" w:hAnsi="Times New Roman" w:cs="Times New Roman"/>
          <w:b/>
          <w:sz w:val="24"/>
          <w:szCs w:val="24"/>
        </w:rPr>
        <w:t>Covid</w:t>
      </w:r>
      <w:proofErr w:type="spellEnd"/>
      <w:r>
        <w:rPr>
          <w:rFonts w:ascii="Times New Roman" w:hAnsi="Times New Roman" w:cs="Times New Roman"/>
          <w:b/>
          <w:sz w:val="24"/>
          <w:szCs w:val="24"/>
        </w:rPr>
        <w:t xml:space="preserve"> 19</w:t>
      </w:r>
      <w:r w:rsidR="00FA7B94">
        <w:rPr>
          <w:rFonts w:ascii="Times New Roman" w:hAnsi="Times New Roman" w:cs="Times New Roman"/>
          <w:b/>
          <w:sz w:val="24"/>
          <w:szCs w:val="24"/>
        </w:rPr>
        <w:t xml:space="preserve"> en particulier</w:t>
      </w:r>
      <w:r w:rsidR="00DF118E">
        <w:rPr>
          <w:rFonts w:ascii="Times New Roman" w:hAnsi="Times New Roman" w:cs="Times New Roman"/>
          <w:b/>
          <w:sz w:val="24"/>
          <w:szCs w:val="24"/>
        </w:rPr>
        <w:t> ;</w:t>
      </w:r>
    </w:p>
    <w:p w:rsidR="005672FE" w:rsidRPr="00A67726" w:rsidRDefault="00173B1D" w:rsidP="00DF118E">
      <w:pPr>
        <w:pStyle w:val="Paragraphedeliste"/>
        <w:numPr>
          <w:ilvl w:val="0"/>
          <w:numId w:val="16"/>
        </w:numPr>
        <w:spacing w:before="240" w:after="240" w:line="360" w:lineRule="auto"/>
        <w:jc w:val="both"/>
        <w:rPr>
          <w:rFonts w:ascii="Times New Roman" w:hAnsi="Times New Roman" w:cs="Times New Roman"/>
          <w:b/>
          <w:sz w:val="24"/>
          <w:szCs w:val="24"/>
        </w:rPr>
      </w:pPr>
      <w:r>
        <w:rPr>
          <w:rFonts w:ascii="Times New Roman" w:hAnsi="Times New Roman" w:cs="Times New Roman"/>
          <w:b/>
          <w:sz w:val="24"/>
          <w:szCs w:val="24"/>
        </w:rPr>
        <w:t>a</w:t>
      </w:r>
      <w:bookmarkStart w:id="0" w:name="_GoBack"/>
      <w:bookmarkEnd w:id="0"/>
      <w:r w:rsidR="00504550" w:rsidRPr="001C3EBD">
        <w:rPr>
          <w:rFonts w:ascii="Times New Roman" w:hAnsi="Times New Roman" w:cs="Times New Roman"/>
          <w:b/>
          <w:sz w:val="24"/>
          <w:szCs w:val="24"/>
        </w:rPr>
        <w:t xml:space="preserve">dapter les </w:t>
      </w:r>
      <w:r w:rsidR="001C3EBD" w:rsidRPr="001C3EBD">
        <w:rPr>
          <w:rFonts w:ascii="Times New Roman" w:hAnsi="Times New Roman" w:cs="Times New Roman"/>
          <w:b/>
          <w:sz w:val="24"/>
          <w:szCs w:val="24"/>
        </w:rPr>
        <w:t xml:space="preserve">dispositifs de protection </w:t>
      </w:r>
      <w:r w:rsidR="00FA7B94">
        <w:rPr>
          <w:rFonts w:ascii="Times New Roman" w:hAnsi="Times New Roman" w:cs="Times New Roman"/>
          <w:b/>
          <w:sz w:val="24"/>
          <w:szCs w:val="24"/>
        </w:rPr>
        <w:t>sanitaire</w:t>
      </w:r>
      <w:r w:rsidR="00FA7B94" w:rsidRPr="001C3EBD">
        <w:rPr>
          <w:rFonts w:ascii="Times New Roman" w:hAnsi="Times New Roman" w:cs="Times New Roman"/>
          <w:b/>
          <w:sz w:val="24"/>
          <w:szCs w:val="24"/>
        </w:rPr>
        <w:t xml:space="preserve"> </w:t>
      </w:r>
      <w:r w:rsidR="001C3EBD" w:rsidRPr="001C3EBD">
        <w:rPr>
          <w:rFonts w:ascii="Times New Roman" w:hAnsi="Times New Roman" w:cs="Times New Roman"/>
          <w:b/>
          <w:sz w:val="24"/>
          <w:szCs w:val="24"/>
        </w:rPr>
        <w:t>aux personnes handicapées.</w:t>
      </w:r>
    </w:p>
    <w:p w:rsidR="00744214" w:rsidRPr="00755078" w:rsidRDefault="00755078" w:rsidP="00DF118E">
      <w:pPr>
        <w:spacing w:before="240" w:after="240" w:line="360" w:lineRule="auto"/>
        <w:rPr>
          <w:rFonts w:ascii="Times New Roman" w:hAnsi="Times New Roman" w:cs="Times New Roman"/>
          <w:b/>
          <w:sz w:val="24"/>
          <w:szCs w:val="24"/>
        </w:rPr>
      </w:pPr>
      <w:r w:rsidRPr="00755078">
        <w:rPr>
          <w:rFonts w:ascii="Times New Roman" w:hAnsi="Times New Roman" w:cs="Times New Roman"/>
          <w:b/>
          <w:sz w:val="24"/>
          <w:szCs w:val="24"/>
        </w:rPr>
        <w:t>CONCLUSION</w:t>
      </w:r>
    </w:p>
    <w:p w:rsidR="004B1676" w:rsidRDefault="00E15D93" w:rsidP="00DF118E">
      <w:pPr>
        <w:pStyle w:val="Paragraphedeliste"/>
        <w:numPr>
          <w:ilvl w:val="0"/>
          <w:numId w:val="14"/>
        </w:numPr>
        <w:tabs>
          <w:tab w:val="left" w:pos="426"/>
        </w:tabs>
        <w:spacing w:before="240" w:after="240" w:line="360" w:lineRule="auto"/>
        <w:ind w:left="0" w:firstLine="0"/>
        <w:jc w:val="both"/>
        <w:rPr>
          <w:rFonts w:ascii="Times New Roman" w:hAnsi="Times New Roman" w:cs="Times New Roman"/>
          <w:sz w:val="24"/>
          <w:szCs w:val="24"/>
        </w:rPr>
      </w:pPr>
      <w:r w:rsidRPr="00B7082C">
        <w:rPr>
          <w:rFonts w:ascii="Times New Roman" w:hAnsi="Times New Roman" w:cs="Times New Roman"/>
          <w:sz w:val="24"/>
          <w:szCs w:val="24"/>
        </w:rPr>
        <w:t>La ratification de la CPDH et l’adoption de la loi n°012-2010/AN du 1</w:t>
      </w:r>
      <w:r w:rsidRPr="00B7082C">
        <w:rPr>
          <w:rFonts w:ascii="Times New Roman" w:hAnsi="Times New Roman" w:cs="Times New Roman"/>
          <w:sz w:val="24"/>
          <w:szCs w:val="24"/>
          <w:vertAlign w:val="superscript"/>
        </w:rPr>
        <w:t>er</w:t>
      </w:r>
      <w:r w:rsidRPr="00B7082C">
        <w:rPr>
          <w:rFonts w:ascii="Times New Roman" w:hAnsi="Times New Roman" w:cs="Times New Roman"/>
          <w:sz w:val="24"/>
          <w:szCs w:val="24"/>
        </w:rPr>
        <w:t xml:space="preserve"> avril 2010 portant protection et promotion des droits des personnes handicapées constituent une avancée majeur</w:t>
      </w:r>
      <w:r w:rsidR="004B1676">
        <w:rPr>
          <w:rFonts w:ascii="Times New Roman" w:hAnsi="Times New Roman" w:cs="Times New Roman"/>
          <w:sz w:val="24"/>
          <w:szCs w:val="24"/>
        </w:rPr>
        <w:t>e</w:t>
      </w:r>
      <w:r w:rsidRPr="00B7082C">
        <w:rPr>
          <w:rFonts w:ascii="Times New Roman" w:hAnsi="Times New Roman" w:cs="Times New Roman"/>
          <w:sz w:val="24"/>
          <w:szCs w:val="24"/>
        </w:rPr>
        <w:t xml:space="preserve"> en matière de promotion et de protection des </w:t>
      </w:r>
      <w:r w:rsidR="004B1676">
        <w:rPr>
          <w:rFonts w:ascii="Times New Roman" w:hAnsi="Times New Roman" w:cs="Times New Roman"/>
          <w:sz w:val="24"/>
          <w:szCs w:val="24"/>
        </w:rPr>
        <w:t>personnes handicapées</w:t>
      </w:r>
      <w:r w:rsidRPr="00B7082C">
        <w:rPr>
          <w:rFonts w:ascii="Times New Roman" w:hAnsi="Times New Roman" w:cs="Times New Roman"/>
          <w:sz w:val="24"/>
          <w:szCs w:val="24"/>
        </w:rPr>
        <w:t xml:space="preserve"> au Burkina Faso.</w:t>
      </w:r>
    </w:p>
    <w:p w:rsidR="004B1676" w:rsidRDefault="00E15D93" w:rsidP="00DF118E">
      <w:pPr>
        <w:pStyle w:val="Paragraphedeliste"/>
        <w:numPr>
          <w:ilvl w:val="0"/>
          <w:numId w:val="14"/>
        </w:numPr>
        <w:tabs>
          <w:tab w:val="left" w:pos="426"/>
        </w:tabs>
        <w:spacing w:before="240" w:after="240" w:line="360" w:lineRule="auto"/>
        <w:ind w:left="0" w:firstLine="0"/>
        <w:jc w:val="both"/>
        <w:rPr>
          <w:rFonts w:ascii="Times New Roman" w:hAnsi="Times New Roman" w:cs="Times New Roman"/>
          <w:sz w:val="24"/>
          <w:szCs w:val="24"/>
        </w:rPr>
      </w:pPr>
      <w:r w:rsidRPr="004B1676">
        <w:rPr>
          <w:rFonts w:ascii="Times New Roman" w:hAnsi="Times New Roman" w:cs="Times New Roman"/>
          <w:sz w:val="24"/>
          <w:szCs w:val="24"/>
        </w:rPr>
        <w:lastRenderedPageBreak/>
        <w:t xml:space="preserve">Si l’existence du cadre juridique et institutionnel est un acquis, force est de constater que de nombreux défis restent à relever pour permettre la jouissance effective des droits garantis et reconnus dans ces textes.  </w:t>
      </w:r>
    </w:p>
    <w:p w:rsidR="00026FE1" w:rsidRPr="00026FE1" w:rsidRDefault="00E15D93" w:rsidP="00DF118E">
      <w:pPr>
        <w:pStyle w:val="Paragraphedeliste"/>
        <w:numPr>
          <w:ilvl w:val="0"/>
          <w:numId w:val="14"/>
        </w:numPr>
        <w:tabs>
          <w:tab w:val="left" w:pos="426"/>
        </w:tabs>
        <w:spacing w:before="240" w:after="240" w:line="360" w:lineRule="auto"/>
        <w:ind w:left="0" w:firstLine="0"/>
        <w:jc w:val="both"/>
        <w:rPr>
          <w:rFonts w:ascii="Times New Roman" w:hAnsi="Times New Roman" w:cs="Times New Roman"/>
          <w:sz w:val="24"/>
          <w:szCs w:val="24"/>
        </w:rPr>
      </w:pPr>
      <w:r w:rsidRPr="004B1676">
        <w:rPr>
          <w:rFonts w:ascii="Times New Roman" w:hAnsi="Times New Roman" w:cs="Times New Roman"/>
          <w:sz w:val="24"/>
          <w:szCs w:val="24"/>
        </w:rPr>
        <w:t>Il appartient en premier lieu à l’Etat de poursuivre la prise de mesures nécessaires</w:t>
      </w:r>
      <w:r w:rsidR="004B1676">
        <w:rPr>
          <w:rFonts w:ascii="Times New Roman" w:hAnsi="Times New Roman" w:cs="Times New Roman"/>
          <w:sz w:val="24"/>
          <w:szCs w:val="24"/>
        </w:rPr>
        <w:t>,</w:t>
      </w:r>
      <w:r w:rsidRPr="004B1676">
        <w:rPr>
          <w:rFonts w:ascii="Times New Roman" w:hAnsi="Times New Roman" w:cs="Times New Roman"/>
          <w:sz w:val="24"/>
          <w:szCs w:val="24"/>
        </w:rPr>
        <w:t xml:space="preserve"> notamment la relecture des textes juridiques a</w:t>
      </w:r>
      <w:r w:rsidR="00026FE1">
        <w:rPr>
          <w:rFonts w:ascii="Times New Roman" w:hAnsi="Times New Roman" w:cs="Times New Roman"/>
          <w:sz w:val="24"/>
          <w:szCs w:val="24"/>
        </w:rPr>
        <w:t xml:space="preserve">fin de les conformer à la CPDH et l’intensification de la sensibilisation sur les droits des personnes handicapées </w:t>
      </w:r>
      <w:r w:rsidRPr="00026FE1">
        <w:rPr>
          <w:rFonts w:ascii="Times New Roman" w:hAnsi="Times New Roman" w:cs="Times New Roman"/>
          <w:sz w:val="24"/>
          <w:szCs w:val="24"/>
        </w:rPr>
        <w:t>pour que l’effectivité des droits humains en général et particulièrement des droits des personnes handicapées soit une réalité.</w:t>
      </w:r>
    </w:p>
    <w:sectPr w:rsidR="00026FE1" w:rsidRPr="00026FE1">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547F" w:rsidRDefault="00AA547F" w:rsidP="0049102A">
      <w:pPr>
        <w:spacing w:after="0" w:line="240" w:lineRule="auto"/>
      </w:pPr>
      <w:r>
        <w:separator/>
      </w:r>
    </w:p>
  </w:endnote>
  <w:endnote w:type="continuationSeparator" w:id="0">
    <w:p w:rsidR="00AA547F" w:rsidRDefault="00AA547F" w:rsidP="004910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5102574"/>
      <w:docPartObj>
        <w:docPartGallery w:val="Page Numbers (Bottom of Page)"/>
        <w:docPartUnique/>
      </w:docPartObj>
    </w:sdtPr>
    <w:sdtEndPr/>
    <w:sdtContent>
      <w:p w:rsidR="00554017" w:rsidRDefault="00554017">
        <w:pPr>
          <w:pStyle w:val="Pieddepage"/>
          <w:jc w:val="right"/>
        </w:pPr>
        <w:r>
          <w:fldChar w:fldCharType="begin"/>
        </w:r>
        <w:r>
          <w:instrText>PAGE   \* MERGEFORMAT</w:instrText>
        </w:r>
        <w:r>
          <w:fldChar w:fldCharType="separate"/>
        </w:r>
        <w:r w:rsidR="004D6BD2">
          <w:rPr>
            <w:noProof/>
          </w:rPr>
          <w:t>1</w:t>
        </w:r>
        <w:r>
          <w:fldChar w:fldCharType="end"/>
        </w:r>
      </w:p>
    </w:sdtContent>
  </w:sdt>
  <w:p w:rsidR="00554017" w:rsidRDefault="0055401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547F" w:rsidRDefault="00AA547F" w:rsidP="0049102A">
      <w:pPr>
        <w:spacing w:after="0" w:line="240" w:lineRule="auto"/>
      </w:pPr>
      <w:r>
        <w:separator/>
      </w:r>
    </w:p>
  </w:footnote>
  <w:footnote w:type="continuationSeparator" w:id="0">
    <w:p w:rsidR="00AA547F" w:rsidRDefault="00AA547F" w:rsidP="0049102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13E93"/>
    <w:multiLevelType w:val="hybridMultilevel"/>
    <w:tmpl w:val="A7F4E77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82E7CE2"/>
    <w:multiLevelType w:val="hybridMultilevel"/>
    <w:tmpl w:val="5F442C8A"/>
    <w:lvl w:ilvl="0" w:tplc="A7E68BEC">
      <w:start w:val="387"/>
      <w:numFmt w:val="bullet"/>
      <w:lvlText w:val="-"/>
      <w:lvlJc w:val="left"/>
      <w:pPr>
        <w:ind w:left="720" w:hanging="360"/>
      </w:pPr>
      <w:rPr>
        <w:rFonts w:ascii="Cambria" w:eastAsiaTheme="minorHAnsi" w:hAnsi="Cambria" w:cs="Cambria" w:hint="default"/>
        <w:color w:val="0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A882303"/>
    <w:multiLevelType w:val="hybridMultilevel"/>
    <w:tmpl w:val="D16EFF1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F571C46"/>
    <w:multiLevelType w:val="hybridMultilevel"/>
    <w:tmpl w:val="3E14DB00"/>
    <w:lvl w:ilvl="0" w:tplc="02F26D22">
      <w:start w:val="387"/>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273442B"/>
    <w:multiLevelType w:val="hybridMultilevel"/>
    <w:tmpl w:val="B13854FE"/>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
    <w:nsid w:val="233A1C3B"/>
    <w:multiLevelType w:val="hybridMultilevel"/>
    <w:tmpl w:val="4346686C"/>
    <w:lvl w:ilvl="0" w:tplc="BEF43CD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A88602C"/>
    <w:multiLevelType w:val="hybridMultilevel"/>
    <w:tmpl w:val="643499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D1549F7"/>
    <w:multiLevelType w:val="hybridMultilevel"/>
    <w:tmpl w:val="2FFA169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2D8D23D3"/>
    <w:multiLevelType w:val="hybridMultilevel"/>
    <w:tmpl w:val="18E0CEA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1391FDD"/>
    <w:multiLevelType w:val="hybridMultilevel"/>
    <w:tmpl w:val="27AEA3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313270C"/>
    <w:multiLevelType w:val="hybridMultilevel"/>
    <w:tmpl w:val="52A037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3D73370D"/>
    <w:multiLevelType w:val="hybridMultilevel"/>
    <w:tmpl w:val="FBF8E5CC"/>
    <w:lvl w:ilvl="0" w:tplc="00AAEDBC">
      <w:numFmt w:val="bullet"/>
      <w:lvlText w:val="-"/>
      <w:lvlJc w:val="left"/>
      <w:pPr>
        <w:ind w:left="720" w:hanging="360"/>
      </w:pPr>
      <w:rPr>
        <w:rFonts w:ascii="Bookman Old Style" w:eastAsiaTheme="minorEastAsia" w:hAnsi="Bookman Old Style"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47176EFA"/>
    <w:multiLevelType w:val="hybridMultilevel"/>
    <w:tmpl w:val="59FC7662"/>
    <w:lvl w:ilvl="0" w:tplc="145424B6">
      <w:start w:val="1"/>
      <w:numFmt w:val="decimal"/>
      <w:lvlText w:val="%1."/>
      <w:lvlJc w:val="left"/>
      <w:pPr>
        <w:ind w:left="2771"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4CEF3DE0"/>
    <w:multiLevelType w:val="hybridMultilevel"/>
    <w:tmpl w:val="D826BAC6"/>
    <w:lvl w:ilvl="0" w:tplc="E96EBF3E">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4F035A12"/>
    <w:multiLevelType w:val="hybridMultilevel"/>
    <w:tmpl w:val="4076631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558F095D"/>
    <w:multiLevelType w:val="hybridMultilevel"/>
    <w:tmpl w:val="12DE108A"/>
    <w:lvl w:ilvl="0" w:tplc="4516E6E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6025499C"/>
    <w:multiLevelType w:val="hybridMultilevel"/>
    <w:tmpl w:val="D04C8EA8"/>
    <w:lvl w:ilvl="0" w:tplc="040C0001">
      <w:start w:val="1"/>
      <w:numFmt w:val="bullet"/>
      <w:lvlText w:val=""/>
      <w:lvlJc w:val="left"/>
      <w:pPr>
        <w:ind w:left="720" w:hanging="360"/>
      </w:pPr>
      <w:rPr>
        <w:rFonts w:ascii="Symbol" w:hAnsi="Symbol" w:hint="default"/>
        <w:color w:val="0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6F1245C5"/>
    <w:multiLevelType w:val="hybridMultilevel"/>
    <w:tmpl w:val="ACB2B7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72E80D7B"/>
    <w:multiLevelType w:val="hybridMultilevel"/>
    <w:tmpl w:val="09AC4CF6"/>
    <w:lvl w:ilvl="0" w:tplc="9348D94E">
      <w:numFmt w:val="bullet"/>
      <w:lvlText w:val="-"/>
      <w:lvlJc w:val="left"/>
      <w:pPr>
        <w:ind w:left="1080" w:hanging="360"/>
      </w:pPr>
      <w:rPr>
        <w:rFonts w:ascii="Bookman Old Style" w:eastAsiaTheme="minorHAnsi" w:hAnsi="Bookman Old Style"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9">
    <w:nsid w:val="76573CCD"/>
    <w:multiLevelType w:val="hybridMultilevel"/>
    <w:tmpl w:val="6D7EF43A"/>
    <w:lvl w:ilvl="0" w:tplc="040C0001">
      <w:start w:val="1"/>
      <w:numFmt w:val="bullet"/>
      <w:lvlText w:val=""/>
      <w:lvlJc w:val="left"/>
      <w:pPr>
        <w:ind w:left="720" w:hanging="360"/>
      </w:pPr>
      <w:rPr>
        <w:rFonts w:ascii="Symbol" w:hAnsi="Symbol" w:hint="default"/>
        <w:color w:val="0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778B5E11"/>
    <w:multiLevelType w:val="hybridMultilevel"/>
    <w:tmpl w:val="EF2ACBAA"/>
    <w:lvl w:ilvl="0" w:tplc="9348D94E">
      <w:numFmt w:val="bullet"/>
      <w:lvlText w:val="-"/>
      <w:lvlJc w:val="left"/>
      <w:pPr>
        <w:ind w:left="720" w:hanging="360"/>
      </w:pPr>
      <w:rPr>
        <w:rFonts w:ascii="Bookman Old Style" w:eastAsiaTheme="minorHAnsi" w:hAnsi="Bookman Old Style" w:cs="Times New Roman" w:hint="default"/>
        <w:color w:val="0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778B5EEC"/>
    <w:multiLevelType w:val="hybridMultilevel"/>
    <w:tmpl w:val="D2DE17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16"/>
  </w:num>
  <w:num w:numId="3">
    <w:abstractNumId w:val="14"/>
  </w:num>
  <w:num w:numId="4">
    <w:abstractNumId w:val="19"/>
  </w:num>
  <w:num w:numId="5">
    <w:abstractNumId w:val="1"/>
  </w:num>
  <w:num w:numId="6">
    <w:abstractNumId w:val="17"/>
  </w:num>
  <w:num w:numId="7">
    <w:abstractNumId w:val="21"/>
  </w:num>
  <w:num w:numId="8">
    <w:abstractNumId w:val="6"/>
  </w:num>
  <w:num w:numId="9">
    <w:abstractNumId w:val="9"/>
  </w:num>
  <w:num w:numId="10">
    <w:abstractNumId w:val="5"/>
  </w:num>
  <w:num w:numId="11">
    <w:abstractNumId w:val="10"/>
  </w:num>
  <w:num w:numId="12">
    <w:abstractNumId w:val="20"/>
  </w:num>
  <w:num w:numId="13">
    <w:abstractNumId w:val="11"/>
  </w:num>
  <w:num w:numId="14">
    <w:abstractNumId w:val="12"/>
  </w:num>
  <w:num w:numId="15">
    <w:abstractNumId w:val="15"/>
  </w:num>
  <w:num w:numId="16">
    <w:abstractNumId w:val="13"/>
  </w:num>
  <w:num w:numId="17">
    <w:abstractNumId w:val="7"/>
  </w:num>
  <w:num w:numId="18">
    <w:abstractNumId w:val="18"/>
  </w:num>
  <w:num w:numId="19">
    <w:abstractNumId w:val="0"/>
  </w:num>
  <w:num w:numId="20">
    <w:abstractNumId w:val="2"/>
  </w:num>
  <w:num w:numId="21">
    <w:abstractNumId w:val="8"/>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C4D"/>
    <w:rsid w:val="00026FE1"/>
    <w:rsid w:val="00036E89"/>
    <w:rsid w:val="00037E02"/>
    <w:rsid w:val="00040C91"/>
    <w:rsid w:val="00041DA1"/>
    <w:rsid w:val="00053B37"/>
    <w:rsid w:val="00062553"/>
    <w:rsid w:val="00070CD6"/>
    <w:rsid w:val="0007152A"/>
    <w:rsid w:val="0007673E"/>
    <w:rsid w:val="00083100"/>
    <w:rsid w:val="000975E8"/>
    <w:rsid w:val="000B2391"/>
    <w:rsid w:val="000B3D6E"/>
    <w:rsid w:val="000C3092"/>
    <w:rsid w:val="000C7B6F"/>
    <w:rsid w:val="000C7CCD"/>
    <w:rsid w:val="000D63D1"/>
    <w:rsid w:val="000E1C4D"/>
    <w:rsid w:val="000E1F3C"/>
    <w:rsid w:val="000E601F"/>
    <w:rsid w:val="00100833"/>
    <w:rsid w:val="00102930"/>
    <w:rsid w:val="00117EE2"/>
    <w:rsid w:val="00120066"/>
    <w:rsid w:val="00124091"/>
    <w:rsid w:val="0012567F"/>
    <w:rsid w:val="00145ED9"/>
    <w:rsid w:val="00153F7A"/>
    <w:rsid w:val="00154474"/>
    <w:rsid w:val="00170B58"/>
    <w:rsid w:val="0017297A"/>
    <w:rsid w:val="00173B1D"/>
    <w:rsid w:val="00173F92"/>
    <w:rsid w:val="00180938"/>
    <w:rsid w:val="00186701"/>
    <w:rsid w:val="00186FB6"/>
    <w:rsid w:val="001936D0"/>
    <w:rsid w:val="001A1561"/>
    <w:rsid w:val="001B0C2F"/>
    <w:rsid w:val="001B31FD"/>
    <w:rsid w:val="001B7630"/>
    <w:rsid w:val="001B7737"/>
    <w:rsid w:val="001C3EBD"/>
    <w:rsid w:val="001E57D9"/>
    <w:rsid w:val="001F2149"/>
    <w:rsid w:val="001F29B1"/>
    <w:rsid w:val="001F462E"/>
    <w:rsid w:val="001F51C8"/>
    <w:rsid w:val="00204156"/>
    <w:rsid w:val="0020587C"/>
    <w:rsid w:val="002172DB"/>
    <w:rsid w:val="002211B4"/>
    <w:rsid w:val="00221E5F"/>
    <w:rsid w:val="00234B83"/>
    <w:rsid w:val="0023653C"/>
    <w:rsid w:val="00240EC2"/>
    <w:rsid w:val="00246613"/>
    <w:rsid w:val="00261665"/>
    <w:rsid w:val="00273733"/>
    <w:rsid w:val="002819B1"/>
    <w:rsid w:val="002827C3"/>
    <w:rsid w:val="00293C3B"/>
    <w:rsid w:val="002A43B8"/>
    <w:rsid w:val="002A7611"/>
    <w:rsid w:val="002B118C"/>
    <w:rsid w:val="002C7F14"/>
    <w:rsid w:val="002E7A5A"/>
    <w:rsid w:val="00340EE5"/>
    <w:rsid w:val="0034254E"/>
    <w:rsid w:val="003467B1"/>
    <w:rsid w:val="00350E5D"/>
    <w:rsid w:val="00354343"/>
    <w:rsid w:val="00363429"/>
    <w:rsid w:val="00366D58"/>
    <w:rsid w:val="00372D62"/>
    <w:rsid w:val="003B2056"/>
    <w:rsid w:val="003C69CF"/>
    <w:rsid w:val="003C6A31"/>
    <w:rsid w:val="003C6D13"/>
    <w:rsid w:val="004056DF"/>
    <w:rsid w:val="004117E4"/>
    <w:rsid w:val="00417435"/>
    <w:rsid w:val="00431A53"/>
    <w:rsid w:val="00433D89"/>
    <w:rsid w:val="00444BAF"/>
    <w:rsid w:val="00453453"/>
    <w:rsid w:val="0045545A"/>
    <w:rsid w:val="004713C7"/>
    <w:rsid w:val="0049102A"/>
    <w:rsid w:val="004A3387"/>
    <w:rsid w:val="004B1676"/>
    <w:rsid w:val="004B6E31"/>
    <w:rsid w:val="004D6BD2"/>
    <w:rsid w:val="004F2E75"/>
    <w:rsid w:val="004F7BE2"/>
    <w:rsid w:val="00502884"/>
    <w:rsid w:val="00504550"/>
    <w:rsid w:val="005073FF"/>
    <w:rsid w:val="0050746E"/>
    <w:rsid w:val="00522B4F"/>
    <w:rsid w:val="00530A79"/>
    <w:rsid w:val="00554017"/>
    <w:rsid w:val="00563601"/>
    <w:rsid w:val="00564BB8"/>
    <w:rsid w:val="005672FE"/>
    <w:rsid w:val="00570643"/>
    <w:rsid w:val="00576112"/>
    <w:rsid w:val="005841C4"/>
    <w:rsid w:val="00590CB2"/>
    <w:rsid w:val="005921C7"/>
    <w:rsid w:val="00592B6A"/>
    <w:rsid w:val="005A6CEA"/>
    <w:rsid w:val="005A7F5E"/>
    <w:rsid w:val="005B573E"/>
    <w:rsid w:val="005B7D7E"/>
    <w:rsid w:val="005C480F"/>
    <w:rsid w:val="005C6645"/>
    <w:rsid w:val="005E0207"/>
    <w:rsid w:val="00611E67"/>
    <w:rsid w:val="00635050"/>
    <w:rsid w:val="00636CB4"/>
    <w:rsid w:val="00637C6F"/>
    <w:rsid w:val="00640E44"/>
    <w:rsid w:val="00660302"/>
    <w:rsid w:val="00663CC6"/>
    <w:rsid w:val="00677D6D"/>
    <w:rsid w:val="006A5957"/>
    <w:rsid w:val="006A5F8D"/>
    <w:rsid w:val="006A6B4E"/>
    <w:rsid w:val="006B2E8C"/>
    <w:rsid w:val="006D3212"/>
    <w:rsid w:val="006F0629"/>
    <w:rsid w:val="00727240"/>
    <w:rsid w:val="00735EA4"/>
    <w:rsid w:val="00737443"/>
    <w:rsid w:val="00744214"/>
    <w:rsid w:val="00755078"/>
    <w:rsid w:val="00755D45"/>
    <w:rsid w:val="0075607D"/>
    <w:rsid w:val="00761AF6"/>
    <w:rsid w:val="0077526F"/>
    <w:rsid w:val="007A0749"/>
    <w:rsid w:val="007C17D8"/>
    <w:rsid w:val="007D5881"/>
    <w:rsid w:val="007D67DA"/>
    <w:rsid w:val="00814AE7"/>
    <w:rsid w:val="00821EDD"/>
    <w:rsid w:val="0083012D"/>
    <w:rsid w:val="00856A09"/>
    <w:rsid w:val="00860C35"/>
    <w:rsid w:val="008640D3"/>
    <w:rsid w:val="00872357"/>
    <w:rsid w:val="00881AAC"/>
    <w:rsid w:val="00890793"/>
    <w:rsid w:val="008927FC"/>
    <w:rsid w:val="008968F3"/>
    <w:rsid w:val="00896BDC"/>
    <w:rsid w:val="008A463F"/>
    <w:rsid w:val="008A49E2"/>
    <w:rsid w:val="008B6CF9"/>
    <w:rsid w:val="008C7BA9"/>
    <w:rsid w:val="008D3E17"/>
    <w:rsid w:val="00900E4B"/>
    <w:rsid w:val="0092781C"/>
    <w:rsid w:val="0094059C"/>
    <w:rsid w:val="00947CCF"/>
    <w:rsid w:val="00984337"/>
    <w:rsid w:val="009854D8"/>
    <w:rsid w:val="00992D90"/>
    <w:rsid w:val="0099744B"/>
    <w:rsid w:val="009B70F9"/>
    <w:rsid w:val="009D3E64"/>
    <w:rsid w:val="009E5A3A"/>
    <w:rsid w:val="009E6B5D"/>
    <w:rsid w:val="00A0703B"/>
    <w:rsid w:val="00A4128F"/>
    <w:rsid w:val="00A45D77"/>
    <w:rsid w:val="00A6057B"/>
    <w:rsid w:val="00A62981"/>
    <w:rsid w:val="00A66E4C"/>
    <w:rsid w:val="00A67726"/>
    <w:rsid w:val="00A731B5"/>
    <w:rsid w:val="00A736FD"/>
    <w:rsid w:val="00A84B82"/>
    <w:rsid w:val="00A86E88"/>
    <w:rsid w:val="00AA48F5"/>
    <w:rsid w:val="00AA547F"/>
    <w:rsid w:val="00AA5B97"/>
    <w:rsid w:val="00AB2D9E"/>
    <w:rsid w:val="00AB66EF"/>
    <w:rsid w:val="00AF183D"/>
    <w:rsid w:val="00AF75D6"/>
    <w:rsid w:val="00B01653"/>
    <w:rsid w:val="00B10E1A"/>
    <w:rsid w:val="00B30689"/>
    <w:rsid w:val="00B31362"/>
    <w:rsid w:val="00B71C78"/>
    <w:rsid w:val="00B75CC4"/>
    <w:rsid w:val="00B876C1"/>
    <w:rsid w:val="00BA01EC"/>
    <w:rsid w:val="00BB1D8A"/>
    <w:rsid w:val="00BC4F8E"/>
    <w:rsid w:val="00BD014D"/>
    <w:rsid w:val="00BD083F"/>
    <w:rsid w:val="00BD5282"/>
    <w:rsid w:val="00BF6955"/>
    <w:rsid w:val="00C00ADB"/>
    <w:rsid w:val="00C0492A"/>
    <w:rsid w:val="00C30345"/>
    <w:rsid w:val="00C3619B"/>
    <w:rsid w:val="00C5108D"/>
    <w:rsid w:val="00C644F8"/>
    <w:rsid w:val="00C677F3"/>
    <w:rsid w:val="00C835A1"/>
    <w:rsid w:val="00C85497"/>
    <w:rsid w:val="00C96C84"/>
    <w:rsid w:val="00CA3A20"/>
    <w:rsid w:val="00CC4450"/>
    <w:rsid w:val="00CD1C6D"/>
    <w:rsid w:val="00CF09AF"/>
    <w:rsid w:val="00CF3B80"/>
    <w:rsid w:val="00CF3C75"/>
    <w:rsid w:val="00CF6340"/>
    <w:rsid w:val="00D036FE"/>
    <w:rsid w:val="00D0443B"/>
    <w:rsid w:val="00D1776F"/>
    <w:rsid w:val="00D23367"/>
    <w:rsid w:val="00D30AD0"/>
    <w:rsid w:val="00D54BA8"/>
    <w:rsid w:val="00D57F36"/>
    <w:rsid w:val="00D80D53"/>
    <w:rsid w:val="00D824B6"/>
    <w:rsid w:val="00D85F26"/>
    <w:rsid w:val="00D9649A"/>
    <w:rsid w:val="00DA246E"/>
    <w:rsid w:val="00DA280C"/>
    <w:rsid w:val="00DA5813"/>
    <w:rsid w:val="00DB1D2E"/>
    <w:rsid w:val="00DC1B11"/>
    <w:rsid w:val="00DC7824"/>
    <w:rsid w:val="00DD54FC"/>
    <w:rsid w:val="00DD7ADC"/>
    <w:rsid w:val="00DF118E"/>
    <w:rsid w:val="00DF7A9C"/>
    <w:rsid w:val="00E04327"/>
    <w:rsid w:val="00E12D32"/>
    <w:rsid w:val="00E15D93"/>
    <w:rsid w:val="00E1711E"/>
    <w:rsid w:val="00E20C37"/>
    <w:rsid w:val="00E729C2"/>
    <w:rsid w:val="00EB743F"/>
    <w:rsid w:val="00EC3211"/>
    <w:rsid w:val="00EC4F8F"/>
    <w:rsid w:val="00EE7C93"/>
    <w:rsid w:val="00EF69F9"/>
    <w:rsid w:val="00F31495"/>
    <w:rsid w:val="00F3208D"/>
    <w:rsid w:val="00F63806"/>
    <w:rsid w:val="00F97A1B"/>
    <w:rsid w:val="00FA3DAC"/>
    <w:rsid w:val="00FA7B94"/>
    <w:rsid w:val="00FC0BDF"/>
    <w:rsid w:val="00FC45C3"/>
    <w:rsid w:val="00FD33CA"/>
    <w:rsid w:val="00FD7CAB"/>
    <w:rsid w:val="00FE521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Bioforce zListePuce,L_4,Bullets,References,Numbered List Paragraph,ReferencesCxSpLast,Paragraphe de liste1,Paragraphe de liste11,Paragraphe de liste4,Glossaire,liste de tableaux,Paragraphe 2,Titre1,figure,List Paragraph,texte,U 5,Ha"/>
    <w:basedOn w:val="Normal"/>
    <w:link w:val="ParagraphedelisteCar"/>
    <w:uiPriority w:val="34"/>
    <w:qFormat/>
    <w:rsid w:val="00BA01EC"/>
    <w:pPr>
      <w:ind w:left="720"/>
      <w:contextualSpacing/>
    </w:pPr>
  </w:style>
  <w:style w:type="paragraph" w:customStyle="1" w:styleId="Default">
    <w:name w:val="Default"/>
    <w:rsid w:val="00BA01EC"/>
    <w:pPr>
      <w:autoSpaceDE w:val="0"/>
      <w:autoSpaceDN w:val="0"/>
      <w:adjustRightInd w:val="0"/>
      <w:spacing w:after="0" w:line="240" w:lineRule="auto"/>
    </w:pPr>
    <w:rPr>
      <w:rFonts w:ascii="Cambria" w:hAnsi="Cambria" w:cs="Cambria"/>
      <w:color w:val="000000"/>
      <w:sz w:val="24"/>
      <w:szCs w:val="24"/>
    </w:rPr>
  </w:style>
  <w:style w:type="paragraph" w:styleId="En-tte">
    <w:name w:val="header"/>
    <w:basedOn w:val="Normal"/>
    <w:link w:val="En-tteCar"/>
    <w:uiPriority w:val="99"/>
    <w:unhideWhenUsed/>
    <w:rsid w:val="0049102A"/>
    <w:pPr>
      <w:tabs>
        <w:tab w:val="center" w:pos="4536"/>
        <w:tab w:val="right" w:pos="9072"/>
      </w:tabs>
      <w:spacing w:after="0" w:line="240" w:lineRule="auto"/>
    </w:pPr>
  </w:style>
  <w:style w:type="character" w:customStyle="1" w:styleId="En-tteCar">
    <w:name w:val="En-tête Car"/>
    <w:basedOn w:val="Policepardfaut"/>
    <w:link w:val="En-tte"/>
    <w:uiPriority w:val="99"/>
    <w:rsid w:val="0049102A"/>
  </w:style>
  <w:style w:type="paragraph" w:styleId="Pieddepage">
    <w:name w:val="footer"/>
    <w:basedOn w:val="Normal"/>
    <w:link w:val="PieddepageCar"/>
    <w:uiPriority w:val="99"/>
    <w:unhideWhenUsed/>
    <w:rsid w:val="0049102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9102A"/>
  </w:style>
  <w:style w:type="character" w:customStyle="1" w:styleId="ParagraphedelisteCar">
    <w:name w:val="Paragraphe de liste Car"/>
    <w:aliases w:val="Bioforce zListePuce Car,L_4 Car,Bullets Car,References Car,Numbered List Paragraph Car,ReferencesCxSpLast Car,Paragraphe de liste1 Car,Paragraphe de liste11 Car,Paragraphe de liste4 Car,Glossaire Car,liste de tableaux Car,U 5 Car"/>
    <w:link w:val="Paragraphedeliste"/>
    <w:uiPriority w:val="34"/>
    <w:qFormat/>
    <w:locked/>
    <w:rsid w:val="00C30345"/>
  </w:style>
  <w:style w:type="paragraph" w:styleId="NormalWeb">
    <w:name w:val="Normal (Web)"/>
    <w:basedOn w:val="Normal"/>
    <w:uiPriority w:val="99"/>
    <w:unhideWhenUsed/>
    <w:rsid w:val="0012409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41743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1743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Bioforce zListePuce,L_4,Bullets,References,Numbered List Paragraph,ReferencesCxSpLast,Paragraphe de liste1,Paragraphe de liste11,Paragraphe de liste4,Glossaire,liste de tableaux,Paragraphe 2,Titre1,figure,List Paragraph,texte,U 5,Ha"/>
    <w:basedOn w:val="Normal"/>
    <w:link w:val="ParagraphedelisteCar"/>
    <w:uiPriority w:val="34"/>
    <w:qFormat/>
    <w:rsid w:val="00BA01EC"/>
    <w:pPr>
      <w:ind w:left="720"/>
      <w:contextualSpacing/>
    </w:pPr>
  </w:style>
  <w:style w:type="paragraph" w:customStyle="1" w:styleId="Default">
    <w:name w:val="Default"/>
    <w:rsid w:val="00BA01EC"/>
    <w:pPr>
      <w:autoSpaceDE w:val="0"/>
      <w:autoSpaceDN w:val="0"/>
      <w:adjustRightInd w:val="0"/>
      <w:spacing w:after="0" w:line="240" w:lineRule="auto"/>
    </w:pPr>
    <w:rPr>
      <w:rFonts w:ascii="Cambria" w:hAnsi="Cambria" w:cs="Cambria"/>
      <w:color w:val="000000"/>
      <w:sz w:val="24"/>
      <w:szCs w:val="24"/>
    </w:rPr>
  </w:style>
  <w:style w:type="paragraph" w:styleId="En-tte">
    <w:name w:val="header"/>
    <w:basedOn w:val="Normal"/>
    <w:link w:val="En-tteCar"/>
    <w:uiPriority w:val="99"/>
    <w:unhideWhenUsed/>
    <w:rsid w:val="0049102A"/>
    <w:pPr>
      <w:tabs>
        <w:tab w:val="center" w:pos="4536"/>
        <w:tab w:val="right" w:pos="9072"/>
      </w:tabs>
      <w:spacing w:after="0" w:line="240" w:lineRule="auto"/>
    </w:pPr>
  </w:style>
  <w:style w:type="character" w:customStyle="1" w:styleId="En-tteCar">
    <w:name w:val="En-tête Car"/>
    <w:basedOn w:val="Policepardfaut"/>
    <w:link w:val="En-tte"/>
    <w:uiPriority w:val="99"/>
    <w:rsid w:val="0049102A"/>
  </w:style>
  <w:style w:type="paragraph" w:styleId="Pieddepage">
    <w:name w:val="footer"/>
    <w:basedOn w:val="Normal"/>
    <w:link w:val="PieddepageCar"/>
    <w:uiPriority w:val="99"/>
    <w:unhideWhenUsed/>
    <w:rsid w:val="0049102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9102A"/>
  </w:style>
  <w:style w:type="character" w:customStyle="1" w:styleId="ParagraphedelisteCar">
    <w:name w:val="Paragraphe de liste Car"/>
    <w:aliases w:val="Bioforce zListePuce Car,L_4 Car,Bullets Car,References Car,Numbered List Paragraph Car,ReferencesCxSpLast Car,Paragraphe de liste1 Car,Paragraphe de liste11 Car,Paragraphe de liste4 Car,Glossaire Car,liste de tableaux Car,U 5 Car"/>
    <w:link w:val="Paragraphedeliste"/>
    <w:uiPriority w:val="34"/>
    <w:qFormat/>
    <w:locked/>
    <w:rsid w:val="00C30345"/>
  </w:style>
  <w:style w:type="paragraph" w:styleId="NormalWeb">
    <w:name w:val="Normal (Web)"/>
    <w:basedOn w:val="Normal"/>
    <w:uiPriority w:val="99"/>
    <w:unhideWhenUsed/>
    <w:rsid w:val="0012409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41743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174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5E3C1D809DFD4CA245D0C6A65A453A" ma:contentTypeVersion="0" ma:contentTypeDescription="Create a new document." ma:contentTypeScope="" ma:versionID="5479f60d7a3ae3a79036c00fc1192cb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8951337-42D9-4D40-962E-0AF26C849730}"/>
</file>

<file path=customXml/itemProps2.xml><?xml version="1.0" encoding="utf-8"?>
<ds:datastoreItem xmlns:ds="http://schemas.openxmlformats.org/officeDocument/2006/customXml" ds:itemID="{E712AE3E-2DC0-4621-B9FE-6A6A2A639EE2}"/>
</file>

<file path=customXml/itemProps3.xml><?xml version="1.0" encoding="utf-8"?>
<ds:datastoreItem xmlns:ds="http://schemas.openxmlformats.org/officeDocument/2006/customXml" ds:itemID="{C3E8619A-61EA-4E95-9F22-E98CDAB61386}"/>
</file>

<file path=docProps/app.xml><?xml version="1.0" encoding="utf-8"?>
<Properties xmlns="http://schemas.openxmlformats.org/officeDocument/2006/extended-properties" xmlns:vt="http://schemas.openxmlformats.org/officeDocument/2006/docPropsVTypes">
  <Template>Normal</Template>
  <TotalTime>0</TotalTime>
  <Pages>12</Pages>
  <Words>3866</Words>
  <Characters>21269</Characters>
  <Application>Microsoft Office Word</Application>
  <DocSecurity>0</DocSecurity>
  <Lines>177</Lines>
  <Paragraphs>50</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25085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NAMOANO</cp:lastModifiedBy>
  <cp:revision>2</cp:revision>
  <dcterms:created xsi:type="dcterms:W3CDTF">2020-07-27T10:20:00Z</dcterms:created>
  <dcterms:modified xsi:type="dcterms:W3CDTF">2020-07-27T10:20:00Z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0x010100A55E3C1D809DFD4CA245D0C6A65A453A</vt:lpwstr>
  </property>
</Properties>
</file>