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23" w:rsidRDefault="00C12D23" w:rsidP="00C12D23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bs-Latn-BA"/>
        </w:rPr>
      </w:pPr>
      <w:r w:rsidRPr="00C12D23">
        <w:rPr>
          <w:rFonts w:ascii="Calibri" w:eastAsia="Times New Roman" w:hAnsi="Calibri" w:cs="Times New Roman"/>
          <w:b/>
          <w:bCs/>
          <w:sz w:val="18"/>
          <w:szCs w:val="18"/>
          <w:lang w:eastAsia="bs-Latn-BA"/>
        </w:rPr>
        <w:t>Table: Poverty</w:t>
      </w:r>
      <w:r w:rsidR="00DB1770">
        <w:rPr>
          <w:rFonts w:ascii="Calibri" w:eastAsia="Times New Roman" w:hAnsi="Calibri" w:cs="Times New Roman"/>
          <w:b/>
          <w:bCs/>
          <w:sz w:val="18"/>
          <w:szCs w:val="18"/>
          <w:lang w:eastAsia="bs-Latn-BA"/>
        </w:rPr>
        <w:t>-Reduction</w:t>
      </w:r>
      <w:r w:rsidRPr="00C12D23">
        <w:rPr>
          <w:rFonts w:ascii="Calibri" w:eastAsia="Times New Roman" w:hAnsi="Calibri" w:cs="Times New Roman"/>
          <w:b/>
          <w:bCs/>
          <w:sz w:val="18"/>
          <w:szCs w:val="18"/>
          <w:lang w:eastAsia="bs-Latn-BA"/>
        </w:rPr>
        <w:t xml:space="preserve"> Measures in BiH</w:t>
      </w:r>
      <w:r w:rsidR="00DB1770">
        <w:rPr>
          <w:rFonts w:ascii="Calibri" w:eastAsia="Times New Roman" w:hAnsi="Calibri" w:cs="Times New Roman"/>
          <w:b/>
          <w:bCs/>
          <w:sz w:val="18"/>
          <w:szCs w:val="18"/>
          <w:lang w:eastAsia="bs-Latn-BA"/>
        </w:rPr>
        <w:t>,</w:t>
      </w:r>
      <w:r w:rsidRPr="00C12D23">
        <w:rPr>
          <w:rFonts w:ascii="Calibri" w:eastAsia="Times New Roman" w:hAnsi="Calibri" w:cs="Times New Roman"/>
          <w:b/>
          <w:bCs/>
          <w:sz w:val="18"/>
          <w:szCs w:val="18"/>
          <w:lang w:eastAsia="bs-Latn-BA"/>
        </w:rPr>
        <w:t xml:space="preserve"> 2011 and 2015 </w:t>
      </w:r>
    </w:p>
    <w:p w:rsidR="0016586B" w:rsidRPr="00C12D23" w:rsidRDefault="0016586B" w:rsidP="00C12D23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eastAsia="bs-Latn-BA"/>
        </w:rPr>
        <w:t>(Appendix: Table 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070"/>
        <w:gridCol w:w="1642"/>
      </w:tblGrid>
      <w:tr w:rsidR="00836E95" w:rsidRPr="00836E95" w:rsidTr="00836E95">
        <w:trPr>
          <w:trHeight w:val="401"/>
        </w:trPr>
        <w:tc>
          <w:tcPr>
            <w:tcW w:w="5868" w:type="dxa"/>
            <w:gridSpan w:val="2"/>
            <w:tcBorders>
              <w:top w:val="single" w:sz="6" w:space="0" w:color="000000"/>
              <w:left w:val="single" w:sz="6" w:space="0" w:color="BFBFBF"/>
              <w:bottom w:val="single" w:sz="6" w:space="0" w:color="BFBFBF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C12D23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 </w:t>
            </w:r>
            <w:r w:rsidR="00836E95" w:rsidRPr="00836E9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                                                                                                               2011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          2015</w:t>
            </w:r>
          </w:p>
        </w:tc>
      </w:tr>
      <w:tr w:rsidR="00836E95" w:rsidRPr="00836E95" w:rsidTr="00836E95">
        <w:trPr>
          <w:trHeight w:val="401"/>
        </w:trPr>
        <w:tc>
          <w:tcPr>
            <w:tcW w:w="37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Number of relatively poor households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sz w:val="18"/>
                <w:szCs w:val="18"/>
                <w:lang w:eastAsia="bs-Latn-BA"/>
              </w:rPr>
              <w:t xml:space="preserve">177,277 </w:t>
            </w:r>
          </w:p>
        </w:tc>
        <w:tc>
          <w:tcPr>
            <w:tcW w:w="16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sz w:val="18"/>
                <w:szCs w:val="18"/>
                <w:lang w:eastAsia="bs-Latn-BA"/>
              </w:rPr>
              <w:t>170,000</w:t>
            </w:r>
          </w:p>
        </w:tc>
      </w:tr>
      <w:tr w:rsidR="00836E95" w:rsidRPr="00836E95" w:rsidTr="00836E95">
        <w:trPr>
          <w:trHeight w:val="401"/>
        </w:trPr>
        <w:tc>
          <w:tcPr>
            <w:tcW w:w="37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Relative rate of poor households (%)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sz w:val="18"/>
                <w:szCs w:val="18"/>
                <w:lang w:eastAsia="bs-Latn-BA"/>
              </w:rPr>
              <w:t>17.2</w:t>
            </w:r>
          </w:p>
        </w:tc>
        <w:tc>
          <w:tcPr>
            <w:tcW w:w="16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sz w:val="18"/>
                <w:szCs w:val="18"/>
                <w:lang w:eastAsia="bs-Latn-BA"/>
              </w:rPr>
              <w:t>16.5</w:t>
            </w:r>
          </w:p>
        </w:tc>
      </w:tr>
      <w:tr w:rsidR="00836E95" w:rsidRPr="00836E95" w:rsidTr="00836E95">
        <w:trPr>
          <w:trHeight w:val="401"/>
        </w:trPr>
        <w:tc>
          <w:tcPr>
            <w:tcW w:w="37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Number of relatively poor individuals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sz w:val="18"/>
                <w:szCs w:val="18"/>
                <w:lang w:eastAsia="bs-Latn-BA"/>
              </w:rPr>
              <w:t>566,025</w:t>
            </w:r>
          </w:p>
        </w:tc>
        <w:tc>
          <w:tcPr>
            <w:tcW w:w="16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sz w:val="18"/>
                <w:szCs w:val="18"/>
                <w:lang w:eastAsia="bs-Latn-BA"/>
              </w:rPr>
              <w:t>505,816</w:t>
            </w:r>
          </w:p>
        </w:tc>
      </w:tr>
      <w:tr w:rsidR="00836E95" w:rsidRPr="00836E95" w:rsidTr="00836E95">
        <w:trPr>
          <w:trHeight w:val="401"/>
        </w:trPr>
        <w:tc>
          <w:tcPr>
            <w:tcW w:w="37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R</w:t>
            </w:r>
            <w:r w:rsidRPr="00836E9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elative  poverty 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rate</w:t>
            </w:r>
            <w:r w:rsidRPr="00836E9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 (%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)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sz w:val="18"/>
                <w:szCs w:val="18"/>
                <w:lang w:eastAsia="bs-Latn-BA"/>
              </w:rPr>
              <w:t>17.90</w:t>
            </w:r>
          </w:p>
        </w:tc>
        <w:tc>
          <w:tcPr>
            <w:tcW w:w="16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sz w:val="18"/>
                <w:szCs w:val="18"/>
                <w:lang w:eastAsia="bs-Latn-BA"/>
              </w:rPr>
              <w:t>16.90</w:t>
            </w:r>
          </w:p>
        </w:tc>
      </w:tr>
      <w:tr w:rsidR="00836E95" w:rsidRPr="00836E95" w:rsidTr="00836E95">
        <w:trPr>
          <w:trHeight w:val="401"/>
        </w:trPr>
        <w:tc>
          <w:tcPr>
            <w:tcW w:w="37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R</w:t>
            </w:r>
            <w:r w:rsidRPr="00836E9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elative 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line</w:t>
            </w:r>
            <w:r w:rsidRPr="00836E9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 of poverty (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BAM</w:t>
            </w:r>
            <w:r w:rsidRPr="00836E9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) *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sz w:val="18"/>
                <w:szCs w:val="18"/>
                <w:lang w:eastAsia="bs-Latn-BA"/>
              </w:rPr>
              <w:t>416</w:t>
            </w:r>
          </w:p>
        </w:tc>
        <w:tc>
          <w:tcPr>
            <w:tcW w:w="16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sz w:val="18"/>
                <w:szCs w:val="18"/>
                <w:lang w:eastAsia="bs-Latn-BA"/>
              </w:rPr>
              <w:t>389</w:t>
            </w:r>
          </w:p>
        </w:tc>
      </w:tr>
      <w:tr w:rsidR="00836E95" w:rsidRPr="00836E95" w:rsidTr="00836E95">
        <w:trPr>
          <w:trHeight w:val="401"/>
        </w:trPr>
        <w:tc>
          <w:tcPr>
            <w:tcW w:w="3798" w:type="dxa"/>
            <w:tcBorders>
              <w:top w:val="single" w:sz="6" w:space="0" w:color="000000"/>
              <w:left w:val="single" w:sz="6" w:space="0" w:color="BFBFBF"/>
              <w:bottom w:val="single" w:sz="6" w:space="0" w:color="BFBFBF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Absolute poverty rate (%)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sz w:val="18"/>
                <w:szCs w:val="18"/>
                <w:lang w:eastAsia="bs-Latn-BA"/>
              </w:rPr>
              <w:t>15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sz w:val="18"/>
                <w:szCs w:val="18"/>
                <w:lang w:eastAsia="bs-Latn-BA"/>
              </w:rPr>
              <w:t>-</w:t>
            </w:r>
          </w:p>
        </w:tc>
      </w:tr>
      <w:tr w:rsidR="00836E95" w:rsidRPr="00836E95" w:rsidTr="00836E95">
        <w:trPr>
          <w:trHeight w:val="401"/>
        </w:trPr>
        <w:tc>
          <w:tcPr>
            <w:tcW w:w="37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P</w:t>
            </w:r>
            <w:r w:rsidRPr="00836E9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overty gap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sz w:val="18"/>
                <w:szCs w:val="18"/>
                <w:lang w:eastAsia="bs-Latn-BA"/>
              </w:rPr>
              <w:t>25.20</w:t>
            </w:r>
          </w:p>
        </w:tc>
        <w:tc>
          <w:tcPr>
            <w:tcW w:w="16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sz w:val="18"/>
                <w:szCs w:val="18"/>
                <w:lang w:eastAsia="bs-Latn-BA"/>
              </w:rPr>
              <w:t>24.60</w:t>
            </w:r>
          </w:p>
        </w:tc>
      </w:tr>
      <w:tr w:rsidR="00836E95" w:rsidRPr="00836E95" w:rsidTr="00836E95">
        <w:trPr>
          <w:trHeight w:val="401"/>
        </w:trPr>
        <w:tc>
          <w:tcPr>
            <w:tcW w:w="37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bs-Latn-BA"/>
              </w:rPr>
              <w:t>Quintile ratio S80 / S20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sz w:val="18"/>
                <w:szCs w:val="18"/>
                <w:lang w:eastAsia="bs-Latn-BA"/>
              </w:rPr>
              <w:t>4.90</w:t>
            </w:r>
          </w:p>
        </w:tc>
        <w:tc>
          <w:tcPr>
            <w:tcW w:w="164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E95" w:rsidRPr="00836E95" w:rsidRDefault="00836E95" w:rsidP="00836E95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E95">
              <w:rPr>
                <w:rFonts w:ascii="Calibri" w:eastAsia="Times New Roman" w:hAnsi="Calibri" w:cs="Times New Roman"/>
                <w:sz w:val="18"/>
                <w:szCs w:val="18"/>
                <w:lang w:eastAsia="bs-Latn-BA"/>
              </w:rPr>
              <w:t>4.90</w:t>
            </w:r>
          </w:p>
        </w:tc>
      </w:tr>
    </w:tbl>
    <w:p w:rsidR="00836E95" w:rsidRPr="00836E95" w:rsidRDefault="00836E95" w:rsidP="00836E95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shd w:val="clear" w:color="auto" w:fill="C9D7F1"/>
          <w:lang w:eastAsia="bs-Latn-BA"/>
        </w:rPr>
        <w:t>Source</w:t>
      </w:r>
      <w:r w:rsidRPr="00836E95">
        <w:rPr>
          <w:rFonts w:ascii="Calibri" w:eastAsia="Times New Roman" w:hAnsi="Calibri" w:cs="Times New Roman"/>
          <w:color w:val="000000"/>
          <w:sz w:val="18"/>
          <w:szCs w:val="18"/>
          <w:shd w:val="clear" w:color="auto" w:fill="C9D7F1"/>
          <w:lang w:eastAsia="bs-Latn-BA"/>
        </w:rPr>
        <w:t>:  BiH</w:t>
      </w:r>
      <w:r>
        <w:rPr>
          <w:rFonts w:ascii="Calibri" w:eastAsia="Times New Roman" w:hAnsi="Calibri" w:cs="Times New Roman"/>
          <w:color w:val="000000"/>
          <w:sz w:val="18"/>
          <w:szCs w:val="18"/>
          <w:shd w:val="clear" w:color="auto" w:fill="C9D7F1"/>
          <w:lang w:eastAsia="bs-Latn-BA"/>
        </w:rPr>
        <w:t xml:space="preserve"> </w:t>
      </w:r>
      <w:r w:rsidRPr="00836E95">
        <w:rPr>
          <w:rFonts w:ascii="Calibri" w:eastAsia="Times New Roman" w:hAnsi="Calibri" w:cs="Times New Roman"/>
          <w:color w:val="000000"/>
          <w:sz w:val="18"/>
          <w:szCs w:val="18"/>
          <w:shd w:val="clear" w:color="auto" w:fill="C9D7F1"/>
          <w:lang w:eastAsia="bs-Latn-BA"/>
        </w:rPr>
        <w:t xml:space="preserve">Statistics </w:t>
      </w:r>
      <w:r>
        <w:rPr>
          <w:rFonts w:ascii="Calibri" w:eastAsia="Times New Roman" w:hAnsi="Calibri" w:cs="Times New Roman"/>
          <w:color w:val="000000"/>
          <w:sz w:val="18"/>
          <w:szCs w:val="18"/>
          <w:shd w:val="clear" w:color="auto" w:fill="C9D7F1"/>
          <w:lang w:eastAsia="bs-Latn-BA"/>
        </w:rPr>
        <w:t>Agency</w:t>
      </w:r>
      <w:r w:rsidRPr="00836E95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 </w:t>
      </w:r>
    </w:p>
    <w:p w:rsidR="00C12D23" w:rsidRPr="00C12D23" w:rsidRDefault="00C12D23" w:rsidP="00C12D23">
      <w:pPr>
        <w:spacing w:after="200" w:line="276" w:lineRule="auto"/>
        <w:rPr>
          <w:rFonts w:ascii="Times New Roman" w:eastAsia="Times New Roman" w:hAnsi="Times New Roman" w:cs="Times New Roman"/>
          <w:lang w:eastAsia="bs-Latn-BA"/>
        </w:rPr>
      </w:pPr>
    </w:p>
    <w:p w:rsidR="00C12D23" w:rsidRPr="00C12D23" w:rsidRDefault="00C12D23" w:rsidP="00C12D23">
      <w:pPr>
        <w:spacing w:after="200" w:line="276" w:lineRule="auto"/>
        <w:rPr>
          <w:rFonts w:ascii="Times New Roman" w:eastAsia="Times New Roman" w:hAnsi="Times New Roman" w:cs="Times New Roman"/>
          <w:lang w:eastAsia="bs-Latn-BA"/>
        </w:rPr>
      </w:pPr>
      <w:r w:rsidRPr="00C12D23">
        <w:rPr>
          <w:rFonts w:ascii="Calibri" w:eastAsia="Times New Roman" w:hAnsi="Calibri" w:cs="Times New Roman"/>
          <w:lang w:eastAsia="bs-Latn-BA"/>
        </w:rPr>
        <w:t> </w:t>
      </w:r>
    </w:p>
    <w:p w:rsidR="00C12D23" w:rsidRPr="00C12D23" w:rsidRDefault="00DB1770" w:rsidP="00C12D2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alibri" w:eastAsia="Times New Roman" w:hAnsi="Calibri" w:cs="Times New Roman"/>
          <w:lang w:eastAsia="bs-Latn-BA"/>
        </w:rPr>
        <w:t>(</w:t>
      </w:r>
      <w:r w:rsidR="00C12D23" w:rsidRPr="00C12D2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ppendix</w:t>
      </w:r>
      <w:r w:rsidR="00C12D23" w:rsidRPr="00C12D2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: Table 2)</w:t>
      </w:r>
    </w:p>
    <w:tbl>
      <w:tblPr>
        <w:tblW w:w="7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1093"/>
        <w:gridCol w:w="1093"/>
        <w:gridCol w:w="1093"/>
        <w:gridCol w:w="1093"/>
      </w:tblGrid>
      <w:tr w:rsidR="00C12D23" w:rsidRPr="00C12D23" w:rsidTr="00C12D23">
        <w:trPr>
          <w:trHeight w:val="318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  <w:tc>
          <w:tcPr>
            <w:tcW w:w="109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2015</w:t>
            </w:r>
          </w:p>
        </w:tc>
        <w:tc>
          <w:tcPr>
            <w:tcW w:w="109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2016</w:t>
            </w:r>
          </w:p>
        </w:tc>
        <w:tc>
          <w:tcPr>
            <w:tcW w:w="109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2017</w:t>
            </w:r>
          </w:p>
        </w:tc>
        <w:tc>
          <w:tcPr>
            <w:tcW w:w="109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2018</w:t>
            </w:r>
          </w:p>
        </w:tc>
      </w:tr>
      <w:tr w:rsidR="00C12D23" w:rsidRPr="00C12D23" w:rsidTr="00C12D23">
        <w:trPr>
          <w:trHeight w:val="510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Share of tax public revenues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</w:tr>
      <w:tr w:rsidR="00C12D23" w:rsidRPr="00C12D23" w:rsidTr="00C12D23">
        <w:trPr>
          <w:trHeight w:val="318"/>
        </w:trPr>
        <w:tc>
          <w:tcPr>
            <w:tcW w:w="3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 xml:space="preserve">% </w:t>
            </w:r>
            <w:r w:rsidR="00DB1770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 xml:space="preserve">of </w:t>
            </w: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total public revenues</w:t>
            </w:r>
          </w:p>
        </w:tc>
        <w:tc>
          <w:tcPr>
            <w:tcW w:w="10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52.2%</w:t>
            </w:r>
          </w:p>
        </w:tc>
        <w:tc>
          <w:tcPr>
            <w:tcW w:w="10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53.0%</w:t>
            </w:r>
          </w:p>
        </w:tc>
        <w:tc>
          <w:tcPr>
            <w:tcW w:w="10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53.1%</w:t>
            </w:r>
          </w:p>
        </w:tc>
        <w:tc>
          <w:tcPr>
            <w:tcW w:w="10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53.4%</w:t>
            </w:r>
          </w:p>
        </w:tc>
      </w:tr>
      <w:tr w:rsidR="00C12D23" w:rsidRPr="00C12D23" w:rsidTr="00C12D23">
        <w:trPr>
          <w:trHeight w:val="318"/>
        </w:trPr>
        <w:tc>
          <w:tcPr>
            <w:tcW w:w="3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DB17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 xml:space="preserve">% </w:t>
            </w:r>
            <w:r w:rsidR="00DB1770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o</w:t>
            </w: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f GDP</w:t>
            </w:r>
          </w:p>
        </w:tc>
        <w:tc>
          <w:tcPr>
            <w:tcW w:w="10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21.7%</w:t>
            </w:r>
          </w:p>
        </w:tc>
        <w:tc>
          <w:tcPr>
            <w:tcW w:w="10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21.8%</w:t>
            </w:r>
          </w:p>
        </w:tc>
        <w:tc>
          <w:tcPr>
            <w:tcW w:w="10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22.1%</w:t>
            </w:r>
          </w:p>
        </w:tc>
        <w:tc>
          <w:tcPr>
            <w:tcW w:w="10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22.6%</w:t>
            </w:r>
          </w:p>
        </w:tc>
      </w:tr>
    </w:tbl>
    <w:p w:rsidR="00C12D23" w:rsidRPr="00C12D23" w:rsidRDefault="00C12D23" w:rsidP="00C12D23">
      <w:pPr>
        <w:spacing w:after="200" w:line="276" w:lineRule="auto"/>
        <w:rPr>
          <w:rFonts w:ascii="Times New Roman" w:eastAsia="Times New Roman" w:hAnsi="Times New Roman" w:cs="Times New Roman"/>
          <w:lang w:eastAsia="bs-Latn-BA"/>
        </w:rPr>
      </w:pPr>
      <w:r w:rsidRPr="00C12D23">
        <w:rPr>
          <w:rFonts w:ascii="Calibri" w:eastAsia="Times New Roman" w:hAnsi="Calibri" w:cs="Times New Roman"/>
          <w:lang w:eastAsia="bs-Latn-BA"/>
        </w:rPr>
        <w:t> </w:t>
      </w:r>
    </w:p>
    <w:p w:rsidR="00C12D23" w:rsidRPr="00C12D23" w:rsidRDefault="00C12D23" w:rsidP="00C12D2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12D23">
        <w:rPr>
          <w:rFonts w:ascii="Calibri" w:eastAsia="Times New Roman" w:hAnsi="Calibri" w:cs="Times New Roman"/>
          <w:lang w:eastAsia="bs-Latn-BA"/>
        </w:rPr>
        <w:t>(</w:t>
      </w:r>
      <w:r w:rsidR="00DB1770" w:rsidRPr="00C12D2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</w:t>
      </w:r>
      <w:r w:rsidR="00DB177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ppendix</w:t>
      </w:r>
      <w:r w:rsidR="00DB1770" w:rsidRPr="00C12D2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:</w:t>
      </w:r>
      <w:r w:rsidRPr="00C12D2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Table 3)</w:t>
      </w:r>
    </w:p>
    <w:tbl>
      <w:tblPr>
        <w:tblW w:w="79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1072"/>
        <w:gridCol w:w="1072"/>
        <w:gridCol w:w="1072"/>
        <w:gridCol w:w="1072"/>
      </w:tblGrid>
      <w:tr w:rsidR="00C12D23" w:rsidRPr="00C12D23" w:rsidTr="00C12D23">
        <w:trPr>
          <w:trHeight w:val="271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  <w:tc>
          <w:tcPr>
            <w:tcW w:w="1072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2015</w:t>
            </w:r>
          </w:p>
        </w:tc>
        <w:tc>
          <w:tcPr>
            <w:tcW w:w="1072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2016</w:t>
            </w:r>
          </w:p>
        </w:tc>
        <w:tc>
          <w:tcPr>
            <w:tcW w:w="1072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2017</w:t>
            </w:r>
          </w:p>
        </w:tc>
        <w:tc>
          <w:tcPr>
            <w:tcW w:w="1072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2018</w:t>
            </w:r>
          </w:p>
        </w:tc>
      </w:tr>
      <w:tr w:rsidR="00C12D23" w:rsidRPr="00C12D23" w:rsidTr="00C12D23">
        <w:trPr>
          <w:trHeight w:val="271"/>
        </w:trPr>
        <w:tc>
          <w:tcPr>
            <w:tcW w:w="361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DB17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 xml:space="preserve">Share of income tax revenues  </w:t>
            </w:r>
          </w:p>
        </w:tc>
        <w:tc>
          <w:tcPr>
            <w:tcW w:w="1072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  <w:tc>
          <w:tcPr>
            <w:tcW w:w="1072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  <w:tc>
          <w:tcPr>
            <w:tcW w:w="1072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  <w:tc>
          <w:tcPr>
            <w:tcW w:w="1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</w:tr>
      <w:tr w:rsidR="00C12D23" w:rsidRPr="00C12D23" w:rsidTr="00C12D23">
        <w:trPr>
          <w:trHeight w:val="271"/>
        </w:trPr>
        <w:tc>
          <w:tcPr>
            <w:tcW w:w="3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 xml:space="preserve">% </w:t>
            </w:r>
            <w:r w:rsidR="00DB1770">
              <w:rPr>
                <w:rFonts w:ascii="Calibri" w:eastAsia="Times New Roman" w:hAnsi="Calibri" w:cs="Times New Roman"/>
                <w:lang w:eastAsia="bs-Latn-BA"/>
              </w:rPr>
              <w:t xml:space="preserve">of </w:t>
            </w:r>
            <w:r w:rsidRPr="00C12D23">
              <w:rPr>
                <w:rFonts w:ascii="Calibri" w:eastAsia="Times New Roman" w:hAnsi="Calibri" w:cs="Times New Roman"/>
                <w:lang w:eastAsia="bs-Latn-BA"/>
              </w:rPr>
              <w:t>total revenues of tax administrations</w:t>
            </w:r>
          </w:p>
        </w:tc>
        <w:tc>
          <w:tcPr>
            <w:tcW w:w="10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8.6%</w:t>
            </w:r>
          </w:p>
        </w:tc>
        <w:tc>
          <w:tcPr>
            <w:tcW w:w="10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8.7%</w:t>
            </w:r>
          </w:p>
        </w:tc>
        <w:tc>
          <w:tcPr>
            <w:tcW w:w="10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8.8%</w:t>
            </w:r>
          </w:p>
        </w:tc>
        <w:tc>
          <w:tcPr>
            <w:tcW w:w="10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8.9%</w:t>
            </w:r>
          </w:p>
        </w:tc>
      </w:tr>
      <w:tr w:rsidR="00C12D23" w:rsidRPr="00C12D23" w:rsidTr="00C12D23">
        <w:trPr>
          <w:trHeight w:val="271"/>
        </w:trPr>
        <w:tc>
          <w:tcPr>
            <w:tcW w:w="3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 xml:space="preserve">% </w:t>
            </w:r>
            <w:r w:rsidR="00DB1770">
              <w:rPr>
                <w:rFonts w:ascii="Calibri" w:eastAsia="Times New Roman" w:hAnsi="Calibri" w:cs="Times New Roman"/>
                <w:lang w:eastAsia="bs-Latn-BA"/>
              </w:rPr>
              <w:t xml:space="preserve">of </w:t>
            </w:r>
            <w:r w:rsidRPr="00C12D23">
              <w:rPr>
                <w:rFonts w:ascii="Calibri" w:eastAsia="Times New Roman" w:hAnsi="Calibri" w:cs="Times New Roman"/>
                <w:lang w:eastAsia="bs-Latn-BA"/>
              </w:rPr>
              <w:t>total public revenues</w:t>
            </w:r>
          </w:p>
        </w:tc>
        <w:tc>
          <w:tcPr>
            <w:tcW w:w="10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4.6%</w:t>
            </w:r>
          </w:p>
        </w:tc>
        <w:tc>
          <w:tcPr>
            <w:tcW w:w="10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4.6%</w:t>
            </w:r>
          </w:p>
        </w:tc>
        <w:tc>
          <w:tcPr>
            <w:tcW w:w="10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4.8%</w:t>
            </w:r>
          </w:p>
        </w:tc>
        <w:tc>
          <w:tcPr>
            <w:tcW w:w="10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4.8%</w:t>
            </w:r>
          </w:p>
        </w:tc>
      </w:tr>
      <w:tr w:rsidR="00C12D23" w:rsidRPr="00C12D23" w:rsidTr="00C12D23">
        <w:trPr>
          <w:trHeight w:val="271"/>
        </w:trPr>
        <w:tc>
          <w:tcPr>
            <w:tcW w:w="3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DB17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 xml:space="preserve">% </w:t>
            </w:r>
            <w:r w:rsidR="00DB1770">
              <w:rPr>
                <w:rFonts w:ascii="Calibri" w:eastAsia="Times New Roman" w:hAnsi="Calibri" w:cs="Times New Roman"/>
                <w:lang w:eastAsia="bs-Latn-BA"/>
              </w:rPr>
              <w:t>o</w:t>
            </w:r>
            <w:r w:rsidRPr="00C12D23">
              <w:rPr>
                <w:rFonts w:ascii="Calibri" w:eastAsia="Times New Roman" w:hAnsi="Calibri" w:cs="Times New Roman"/>
                <w:lang w:eastAsia="bs-Latn-BA"/>
              </w:rPr>
              <w:t>f GDP</w:t>
            </w:r>
          </w:p>
        </w:tc>
        <w:tc>
          <w:tcPr>
            <w:tcW w:w="10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1.9%</w:t>
            </w:r>
          </w:p>
        </w:tc>
        <w:tc>
          <w:tcPr>
            <w:tcW w:w="10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1.9%</w:t>
            </w:r>
          </w:p>
        </w:tc>
        <w:tc>
          <w:tcPr>
            <w:tcW w:w="10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2.0%</w:t>
            </w:r>
          </w:p>
        </w:tc>
        <w:tc>
          <w:tcPr>
            <w:tcW w:w="10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2.0%</w:t>
            </w:r>
          </w:p>
        </w:tc>
      </w:tr>
    </w:tbl>
    <w:p w:rsidR="003B0AFA" w:rsidRDefault="003B0AFA" w:rsidP="00C12D23">
      <w:pPr>
        <w:spacing w:before="123"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3B0AFA" w:rsidRDefault="003B0AFA" w:rsidP="00C12D23">
      <w:pPr>
        <w:spacing w:before="123"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3B0AFA" w:rsidRDefault="003B0AFA" w:rsidP="00C12D23">
      <w:pPr>
        <w:spacing w:before="123"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3B0AFA" w:rsidRDefault="003B0AFA" w:rsidP="00C12D23">
      <w:pPr>
        <w:spacing w:before="123"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3B0AFA" w:rsidRDefault="003B0AFA" w:rsidP="00C12D23">
      <w:pPr>
        <w:spacing w:before="123"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3B0AFA" w:rsidRDefault="003B0AFA" w:rsidP="00C12D23">
      <w:pPr>
        <w:spacing w:before="123"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C12D23" w:rsidRDefault="00C12D23" w:rsidP="00C12D23">
      <w:pPr>
        <w:spacing w:before="123"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12D2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</w:t>
      </w:r>
      <w:r w:rsidR="00DB1770" w:rsidRPr="00C12D2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</w:t>
      </w:r>
      <w:r w:rsidR="00DB177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ppendix</w:t>
      </w:r>
      <w:r w:rsidR="00DB1770" w:rsidRPr="00C12D2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:</w:t>
      </w:r>
      <w:r w:rsidRPr="00C12D2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Table 4)</w:t>
      </w:r>
    </w:p>
    <w:p w:rsidR="003B0AFA" w:rsidRDefault="003B0AFA" w:rsidP="00C12D23">
      <w:pPr>
        <w:spacing w:before="123"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3B0AFA" w:rsidRDefault="003B0AFA" w:rsidP="00C12D23">
      <w:pPr>
        <w:spacing w:before="123"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3B0AFA" w:rsidRDefault="003B0AFA" w:rsidP="00C12D23">
      <w:pPr>
        <w:spacing w:before="123"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3B0AFA" w:rsidRPr="00C12D23" w:rsidRDefault="003B0AFA" w:rsidP="00C12D23">
      <w:pPr>
        <w:spacing w:before="123"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C12D23" w:rsidRPr="00C12D23" w:rsidRDefault="00C12D23" w:rsidP="00C12D23">
      <w:pPr>
        <w:spacing w:before="123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12D2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</w:t>
      </w:r>
    </w:p>
    <w:tbl>
      <w:tblPr>
        <w:tblW w:w="7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960"/>
        <w:gridCol w:w="960"/>
        <w:gridCol w:w="960"/>
        <w:gridCol w:w="960"/>
      </w:tblGrid>
      <w:tr w:rsidR="00C12D23" w:rsidRPr="00C12D23" w:rsidTr="00C12D23">
        <w:trPr>
          <w:trHeight w:val="3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2015</w:t>
            </w:r>
          </w:p>
        </w:tc>
        <w:tc>
          <w:tcPr>
            <w:tcW w:w="96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2016</w:t>
            </w:r>
          </w:p>
        </w:tc>
        <w:tc>
          <w:tcPr>
            <w:tcW w:w="96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2017</w:t>
            </w:r>
          </w:p>
        </w:tc>
        <w:tc>
          <w:tcPr>
            <w:tcW w:w="96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2018</w:t>
            </w:r>
          </w:p>
        </w:tc>
      </w:tr>
      <w:tr w:rsidR="00C12D23" w:rsidRPr="00C12D23" w:rsidTr="00C12D23">
        <w:trPr>
          <w:trHeight w:val="3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Expenditures for social transfers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 </w:t>
            </w:r>
          </w:p>
        </w:tc>
      </w:tr>
      <w:tr w:rsidR="00C12D23" w:rsidRPr="00C12D23" w:rsidTr="00C12D23">
        <w:trPr>
          <w:trHeight w:val="30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 xml:space="preserve">% </w:t>
            </w:r>
            <w:r w:rsidR="00DB1770">
              <w:rPr>
                <w:rFonts w:ascii="Calibri" w:eastAsia="Times New Roman" w:hAnsi="Calibri" w:cs="Times New Roman"/>
                <w:lang w:eastAsia="bs-Latn-BA"/>
              </w:rPr>
              <w:t xml:space="preserve">of </w:t>
            </w:r>
            <w:r w:rsidRPr="00C12D23">
              <w:rPr>
                <w:rFonts w:ascii="Calibri" w:eastAsia="Times New Roman" w:hAnsi="Calibri" w:cs="Times New Roman"/>
                <w:lang w:eastAsia="bs-Latn-BA"/>
              </w:rPr>
              <w:t>total public expenditure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38.9%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38.4%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37.5%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36.8%</w:t>
            </w:r>
          </w:p>
        </w:tc>
      </w:tr>
      <w:tr w:rsidR="00C12D23" w:rsidRPr="00C12D23" w:rsidTr="00C12D23">
        <w:trPr>
          <w:trHeight w:val="30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DB17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 xml:space="preserve">% </w:t>
            </w:r>
            <w:r w:rsidR="00DB1770">
              <w:rPr>
                <w:rFonts w:ascii="Calibri" w:eastAsia="Times New Roman" w:hAnsi="Calibri" w:cs="Times New Roman"/>
                <w:lang w:eastAsia="bs-Latn-BA"/>
              </w:rPr>
              <w:t>o</w:t>
            </w:r>
            <w:r w:rsidRPr="00C12D23">
              <w:rPr>
                <w:rFonts w:ascii="Calibri" w:eastAsia="Times New Roman" w:hAnsi="Calibri" w:cs="Times New Roman"/>
                <w:lang w:eastAsia="bs-Latn-BA"/>
              </w:rPr>
              <w:t>f GDP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15.9%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15.3%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14.7%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14.7%</w:t>
            </w:r>
          </w:p>
        </w:tc>
      </w:tr>
      <w:tr w:rsidR="00C12D23" w:rsidRPr="00C12D23" w:rsidTr="00C12D23">
        <w:trPr>
          <w:trHeight w:val="3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Health in</w:t>
            </w:r>
            <w:r w:rsidR="00DB1770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 xml:space="preserve"> </w:t>
            </w: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% of GDP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C12D23" w:rsidRPr="00C12D23" w:rsidRDefault="00C12D23" w:rsidP="00C1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C12D23" w:rsidRPr="00C12D23" w:rsidRDefault="00C12D23" w:rsidP="00C1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C12D23" w:rsidRPr="00C12D23" w:rsidRDefault="00C12D23" w:rsidP="00C1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12D23" w:rsidRPr="00C12D23" w:rsidTr="00C12D23">
        <w:trPr>
          <w:trHeight w:val="30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Bosnia and Herzegovina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5.9</w:t>
            </w:r>
          </w:p>
        </w:tc>
        <w:tc>
          <w:tcPr>
            <w:tcW w:w="0" w:type="auto"/>
            <w:hideMark/>
          </w:tcPr>
          <w:p w:rsidR="00C12D23" w:rsidRPr="00C12D23" w:rsidRDefault="00C12D23" w:rsidP="00C1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hideMark/>
          </w:tcPr>
          <w:p w:rsidR="00C12D23" w:rsidRPr="00C12D23" w:rsidRDefault="00C12D23" w:rsidP="00C1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hideMark/>
          </w:tcPr>
          <w:p w:rsidR="00C12D23" w:rsidRPr="00C12D23" w:rsidRDefault="00C12D23" w:rsidP="00C1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12D23" w:rsidRPr="00C12D23" w:rsidTr="00C12D23">
        <w:trPr>
          <w:trHeight w:val="30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Institutions of Bosnia and Herzegovina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0.0</w:t>
            </w:r>
          </w:p>
        </w:tc>
        <w:tc>
          <w:tcPr>
            <w:tcW w:w="0" w:type="auto"/>
            <w:hideMark/>
          </w:tcPr>
          <w:p w:rsidR="00C12D23" w:rsidRPr="00C12D23" w:rsidRDefault="00C12D23" w:rsidP="00C1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hideMark/>
          </w:tcPr>
          <w:p w:rsidR="00C12D23" w:rsidRPr="00C12D23" w:rsidRDefault="00C12D23" w:rsidP="00C1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hideMark/>
          </w:tcPr>
          <w:p w:rsidR="00C12D23" w:rsidRPr="00C12D23" w:rsidRDefault="00C12D23" w:rsidP="00C1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12D23" w:rsidRPr="00C12D23" w:rsidTr="00C12D23">
        <w:trPr>
          <w:trHeight w:val="30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DB1770" w:rsidP="00DB17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Republika </w:t>
            </w:r>
            <w:r w:rsidR="00C12D23" w:rsidRPr="00C12D23">
              <w:rPr>
                <w:rFonts w:ascii="Calibri" w:eastAsia="Times New Roman" w:hAnsi="Calibri" w:cs="Times New Roman"/>
                <w:lang w:eastAsia="bs-Latn-BA"/>
              </w:rPr>
              <w:t>Sr</w:t>
            </w:r>
            <w:r>
              <w:rPr>
                <w:rFonts w:ascii="Calibri" w:eastAsia="Times New Roman" w:hAnsi="Calibri" w:cs="Times New Roman"/>
                <w:lang w:eastAsia="bs-Latn-BA"/>
              </w:rPr>
              <w:t>pska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2.2</w:t>
            </w:r>
          </w:p>
        </w:tc>
        <w:tc>
          <w:tcPr>
            <w:tcW w:w="0" w:type="auto"/>
            <w:hideMark/>
          </w:tcPr>
          <w:p w:rsidR="00C12D23" w:rsidRPr="00C12D23" w:rsidRDefault="00C12D23" w:rsidP="00C1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hideMark/>
          </w:tcPr>
          <w:p w:rsidR="00C12D23" w:rsidRPr="00C12D23" w:rsidRDefault="00C12D23" w:rsidP="00C1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hideMark/>
          </w:tcPr>
          <w:p w:rsidR="00C12D23" w:rsidRPr="00C12D23" w:rsidRDefault="00C12D23" w:rsidP="00C1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12D23" w:rsidRPr="00C12D23" w:rsidTr="00C12D23">
        <w:trPr>
          <w:trHeight w:val="30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 xml:space="preserve">Federation </w:t>
            </w:r>
            <w:r w:rsidR="00DB1770">
              <w:rPr>
                <w:rFonts w:ascii="Calibri" w:eastAsia="Times New Roman" w:hAnsi="Calibri" w:cs="Times New Roman"/>
                <w:lang w:eastAsia="bs-Latn-BA"/>
              </w:rPr>
              <w:t xml:space="preserve">of </w:t>
            </w:r>
            <w:r w:rsidRPr="00C12D23">
              <w:rPr>
                <w:rFonts w:ascii="Calibri" w:eastAsia="Times New Roman" w:hAnsi="Calibri" w:cs="Times New Roman"/>
                <w:lang w:eastAsia="bs-Latn-BA"/>
              </w:rPr>
              <w:t>Bosnia and Herzegovina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3.6</w:t>
            </w:r>
          </w:p>
        </w:tc>
        <w:tc>
          <w:tcPr>
            <w:tcW w:w="0" w:type="auto"/>
            <w:hideMark/>
          </w:tcPr>
          <w:p w:rsidR="00C12D23" w:rsidRPr="00C12D23" w:rsidRDefault="00C12D23" w:rsidP="00C1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hideMark/>
          </w:tcPr>
          <w:p w:rsidR="00C12D23" w:rsidRPr="00C12D23" w:rsidRDefault="00C12D23" w:rsidP="00C1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hideMark/>
          </w:tcPr>
          <w:p w:rsidR="00C12D23" w:rsidRPr="00C12D23" w:rsidRDefault="00C12D23" w:rsidP="00C1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12D23" w:rsidRPr="00C12D23" w:rsidTr="00C12D23">
        <w:trPr>
          <w:trHeight w:val="30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Brcko District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0.1</w:t>
            </w:r>
          </w:p>
        </w:tc>
        <w:tc>
          <w:tcPr>
            <w:tcW w:w="0" w:type="auto"/>
            <w:hideMark/>
          </w:tcPr>
          <w:p w:rsidR="00C12D23" w:rsidRPr="00C12D23" w:rsidRDefault="00C12D23" w:rsidP="00C1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hideMark/>
          </w:tcPr>
          <w:p w:rsidR="00C12D23" w:rsidRPr="00C12D23" w:rsidRDefault="00C12D23" w:rsidP="00C1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0" w:type="auto"/>
            <w:hideMark/>
          </w:tcPr>
          <w:p w:rsidR="00C12D23" w:rsidRPr="00C12D23" w:rsidRDefault="00C12D23" w:rsidP="00C1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C12D23" w:rsidRPr="00C12D23" w:rsidRDefault="00C12D23" w:rsidP="00C12D23">
      <w:pPr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12D23">
        <w:rPr>
          <w:rFonts w:ascii="Calibri" w:eastAsia="Times New Roman" w:hAnsi="Calibri" w:cs="Times New Roman"/>
          <w:sz w:val="18"/>
          <w:szCs w:val="18"/>
          <w:lang w:eastAsia="bs-Latn-BA"/>
        </w:rPr>
        <w:t>Source: ERP BiH 2020-2022</w:t>
      </w:r>
    </w:p>
    <w:tbl>
      <w:tblPr>
        <w:tblW w:w="4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960"/>
      </w:tblGrid>
      <w:tr w:rsidR="00C12D23" w:rsidRPr="00C12D23" w:rsidTr="00C12D23">
        <w:trPr>
          <w:trHeight w:val="3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Education in</w:t>
            </w:r>
            <w:r w:rsidR="00DB1770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 xml:space="preserve"> </w:t>
            </w: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% of GDP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2018.0</w:t>
            </w:r>
          </w:p>
        </w:tc>
      </w:tr>
      <w:tr w:rsidR="00C12D23" w:rsidRPr="00C12D23" w:rsidTr="00C12D23">
        <w:trPr>
          <w:trHeight w:val="30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Bosnia and Herzegovina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4.0</w:t>
            </w:r>
          </w:p>
        </w:tc>
      </w:tr>
      <w:tr w:rsidR="00C12D23" w:rsidRPr="00C12D23" w:rsidTr="00C12D23">
        <w:trPr>
          <w:trHeight w:val="30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Institutions of Bosnia and Herzegovina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0.0</w:t>
            </w:r>
          </w:p>
        </w:tc>
      </w:tr>
      <w:tr w:rsidR="00C12D23" w:rsidRPr="00C12D23" w:rsidTr="00C12D23">
        <w:trPr>
          <w:trHeight w:val="30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DB1770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Republika </w:t>
            </w:r>
            <w:r w:rsidRPr="00C12D23">
              <w:rPr>
                <w:rFonts w:ascii="Calibri" w:eastAsia="Times New Roman" w:hAnsi="Calibri" w:cs="Times New Roman"/>
                <w:lang w:eastAsia="bs-Latn-BA"/>
              </w:rPr>
              <w:t>Sr</w:t>
            </w:r>
            <w:r>
              <w:rPr>
                <w:rFonts w:ascii="Calibri" w:eastAsia="Times New Roman" w:hAnsi="Calibri" w:cs="Times New Roman"/>
                <w:lang w:eastAsia="bs-Latn-BA"/>
              </w:rPr>
              <w:t>pska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1.4</w:t>
            </w:r>
          </w:p>
        </w:tc>
      </w:tr>
      <w:tr w:rsidR="00C12D23" w:rsidRPr="00C12D23" w:rsidTr="00C12D23">
        <w:trPr>
          <w:trHeight w:val="30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DB17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Federation</w:t>
            </w:r>
            <w:r w:rsidR="00DB1770">
              <w:rPr>
                <w:rFonts w:ascii="Calibri" w:eastAsia="Times New Roman" w:hAnsi="Calibri" w:cs="Times New Roman"/>
                <w:lang w:eastAsia="bs-Latn-BA"/>
              </w:rPr>
              <w:t xml:space="preserve"> of </w:t>
            </w:r>
            <w:r w:rsidRPr="00C12D23">
              <w:rPr>
                <w:rFonts w:ascii="Calibri" w:eastAsia="Times New Roman" w:hAnsi="Calibri" w:cs="Times New Roman"/>
                <w:lang w:eastAsia="bs-Latn-BA"/>
              </w:rPr>
              <w:t>Bosnia and Herzegovina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2.5</w:t>
            </w:r>
          </w:p>
        </w:tc>
      </w:tr>
      <w:tr w:rsidR="00C12D23" w:rsidRPr="00C12D23" w:rsidTr="00C12D23">
        <w:trPr>
          <w:trHeight w:val="30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Brcko District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lang w:eastAsia="bs-Latn-BA"/>
              </w:rPr>
              <w:t>0.1</w:t>
            </w:r>
          </w:p>
        </w:tc>
      </w:tr>
    </w:tbl>
    <w:p w:rsidR="00C12D23" w:rsidRPr="00C12D23" w:rsidRDefault="00C12D23" w:rsidP="00C12D23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 w:rsidRPr="00C12D23">
        <w:rPr>
          <w:rFonts w:ascii="Calibri" w:eastAsia="Times New Roman" w:hAnsi="Calibri" w:cs="Times New Roman"/>
          <w:sz w:val="18"/>
          <w:szCs w:val="18"/>
          <w:lang w:eastAsia="bs-Latn-BA"/>
        </w:rPr>
        <w:t>Source: 2020-2022</w:t>
      </w:r>
      <w:r w:rsidR="00DB1770" w:rsidRPr="00DB1770">
        <w:t xml:space="preserve"> </w:t>
      </w:r>
      <w:r w:rsidR="00DB1770" w:rsidRPr="00DB1770">
        <w:rPr>
          <w:rFonts w:ascii="Calibri" w:eastAsia="Times New Roman" w:hAnsi="Calibri" w:cs="Times New Roman"/>
          <w:sz w:val="18"/>
          <w:szCs w:val="18"/>
          <w:lang w:eastAsia="bs-Latn-BA"/>
        </w:rPr>
        <w:t>ERP BiH</w:t>
      </w:r>
    </w:p>
    <w:p w:rsidR="003B0AFA" w:rsidRDefault="00C12D23" w:rsidP="00C12D23">
      <w:pPr>
        <w:spacing w:after="200" w:line="276" w:lineRule="auto"/>
        <w:ind w:left="568"/>
        <w:rPr>
          <w:rFonts w:ascii="Calibri" w:eastAsia="Times New Roman" w:hAnsi="Calibri" w:cs="Times New Roman"/>
          <w:sz w:val="24"/>
          <w:szCs w:val="24"/>
          <w:lang w:eastAsia="bs-Latn-BA"/>
        </w:rPr>
      </w:pPr>
      <w:r w:rsidRPr="00C12D23">
        <w:rPr>
          <w:rFonts w:ascii="Calibri" w:eastAsia="Times New Roman" w:hAnsi="Calibri" w:cs="Times New Roman"/>
          <w:sz w:val="24"/>
          <w:szCs w:val="24"/>
          <w:lang w:eastAsia="bs-Latn-BA"/>
        </w:rPr>
        <w:t>   </w:t>
      </w:r>
    </w:p>
    <w:p w:rsidR="003B0AFA" w:rsidRDefault="003B0AFA" w:rsidP="00C12D23">
      <w:pPr>
        <w:spacing w:after="200" w:line="276" w:lineRule="auto"/>
        <w:ind w:left="568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p w:rsidR="00C12D23" w:rsidRPr="00C12D23" w:rsidRDefault="00C12D23" w:rsidP="00C12D23">
      <w:pPr>
        <w:spacing w:after="200" w:line="276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0" w:name="_GoBack"/>
      <w:bookmarkEnd w:id="0"/>
      <w:r w:rsidRPr="00C12D23">
        <w:rPr>
          <w:rFonts w:ascii="Calibri" w:eastAsia="Times New Roman" w:hAnsi="Calibri" w:cs="Times New Roman"/>
          <w:sz w:val="24"/>
          <w:szCs w:val="24"/>
          <w:lang w:eastAsia="bs-Latn-BA"/>
        </w:rPr>
        <w:lastRenderedPageBreak/>
        <w:t>   (</w:t>
      </w:r>
      <w:r w:rsidR="00DB1770" w:rsidRPr="00DB1770">
        <w:rPr>
          <w:rFonts w:ascii="Calibri" w:eastAsia="Times New Roman" w:hAnsi="Calibri" w:cs="Times New Roman"/>
          <w:sz w:val="24"/>
          <w:szCs w:val="24"/>
          <w:lang w:eastAsia="bs-Latn-BA"/>
        </w:rPr>
        <w:t>Appendix:</w:t>
      </w:r>
      <w:r w:rsidRPr="00C12D23">
        <w:rPr>
          <w:rFonts w:ascii="Calibri" w:eastAsia="Times New Roman" w:hAnsi="Calibri" w:cs="Times New Roman"/>
          <w:sz w:val="24"/>
          <w:szCs w:val="24"/>
          <w:lang w:eastAsia="bs-Latn-BA"/>
        </w:rPr>
        <w:t xml:space="preserve"> Table 5)</w:t>
      </w:r>
    </w:p>
    <w:p w:rsidR="00C12D23" w:rsidRPr="00C12D23" w:rsidRDefault="00C12D23" w:rsidP="00C12D23">
      <w:pPr>
        <w:spacing w:before="123"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12D2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</w:t>
      </w:r>
    </w:p>
    <w:tbl>
      <w:tblPr>
        <w:tblW w:w="7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800"/>
        <w:gridCol w:w="760"/>
        <w:gridCol w:w="700"/>
        <w:gridCol w:w="800"/>
      </w:tblGrid>
      <w:tr w:rsidR="00C12D23" w:rsidRPr="00C12D23" w:rsidTr="00C12D23">
        <w:trPr>
          <w:trHeight w:val="300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s-Latn-BA"/>
              </w:rPr>
              <w:t>2015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s-Latn-BA"/>
              </w:rPr>
              <w:t>2016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s-Latn-BA"/>
              </w:rPr>
              <w:t>2017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s-Latn-BA"/>
              </w:rPr>
              <w:t>2018</w:t>
            </w:r>
          </w:p>
        </w:tc>
      </w:tr>
      <w:tr w:rsidR="00C12D23" w:rsidRPr="00C12D23" w:rsidTr="00C12D23">
        <w:trPr>
          <w:trHeight w:val="300"/>
        </w:trPr>
        <w:tc>
          <w:tcPr>
            <w:tcW w:w="420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DB17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 xml:space="preserve">Social transfers </w:t>
            </w:r>
            <w:r w:rsidRPr="00C12D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s-Latn-BA"/>
              </w:rPr>
              <w:t xml:space="preserve">in nominal amounts in billions of </w:t>
            </w:r>
            <w:r w:rsidR="00DB17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s-Latn-BA"/>
              </w:rPr>
              <w:t>BA</w:t>
            </w:r>
            <w:r w:rsidRPr="00C12D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s-Latn-BA"/>
              </w:rPr>
              <w:t>M</w:t>
            </w:r>
          </w:p>
        </w:tc>
        <w:tc>
          <w:tcPr>
            <w:tcW w:w="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DB177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 xml:space="preserve">4,729 </w:t>
            </w:r>
          </w:p>
        </w:tc>
        <w:tc>
          <w:tcPr>
            <w:tcW w:w="7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DB177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 xml:space="preserve">4,755 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DB1770" w:rsidP="00DB177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 xml:space="preserve">4,758 </w:t>
            </w:r>
          </w:p>
        </w:tc>
        <w:tc>
          <w:tcPr>
            <w:tcW w:w="80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DB177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 xml:space="preserve">5,013 </w:t>
            </w:r>
          </w:p>
        </w:tc>
      </w:tr>
      <w:tr w:rsidR="00C12D23" w:rsidRPr="00C12D23" w:rsidTr="00C12D23">
        <w:trPr>
          <w:trHeight w:val="300"/>
        </w:trPr>
        <w:tc>
          <w:tcPr>
            <w:tcW w:w="420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>CPI_growth of consumer price index</w:t>
            </w:r>
          </w:p>
        </w:tc>
        <w:tc>
          <w:tcPr>
            <w:tcW w:w="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>-1.0</w:t>
            </w:r>
          </w:p>
        </w:tc>
        <w:tc>
          <w:tcPr>
            <w:tcW w:w="7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>-1.1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>1.3</w:t>
            </w:r>
          </w:p>
        </w:tc>
        <w:tc>
          <w:tcPr>
            <w:tcW w:w="80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>1.4</w:t>
            </w:r>
          </w:p>
        </w:tc>
      </w:tr>
      <w:tr w:rsidR="00C12D23" w:rsidRPr="00C12D23" w:rsidTr="00C12D23">
        <w:trPr>
          <w:trHeight w:val="300"/>
        </w:trPr>
        <w:tc>
          <w:tcPr>
            <w:tcW w:w="420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DB17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 xml:space="preserve">Social transfers </w:t>
            </w:r>
            <w:r w:rsidRPr="00C12D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s-Latn-BA"/>
              </w:rPr>
              <w:t xml:space="preserve">in real amounts in billions of </w:t>
            </w:r>
            <w:r w:rsidR="00DB17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s-Latn-BA"/>
              </w:rPr>
              <w:t>BA</w:t>
            </w:r>
            <w:r w:rsidRPr="00C12D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s-Latn-BA"/>
              </w:rPr>
              <w:t>M</w:t>
            </w:r>
          </w:p>
        </w:tc>
        <w:tc>
          <w:tcPr>
            <w:tcW w:w="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DB177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 xml:space="preserve">4,776 </w:t>
            </w:r>
          </w:p>
        </w:tc>
        <w:tc>
          <w:tcPr>
            <w:tcW w:w="7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DB177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 xml:space="preserve">4,807 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DB177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 xml:space="preserve">4,696 </w:t>
            </w:r>
          </w:p>
        </w:tc>
        <w:tc>
          <w:tcPr>
            <w:tcW w:w="80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DB177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 xml:space="preserve">4,943 </w:t>
            </w:r>
          </w:p>
        </w:tc>
      </w:tr>
      <w:tr w:rsidR="00C12D23" w:rsidRPr="00C12D23" w:rsidTr="00C12D23">
        <w:trPr>
          <w:trHeight w:val="300"/>
        </w:trPr>
        <w:tc>
          <w:tcPr>
            <w:tcW w:w="420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>Nominal growth of social transfers</w:t>
            </w:r>
          </w:p>
        </w:tc>
        <w:tc>
          <w:tcPr>
            <w:tcW w:w="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>0.5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>0.1</w:t>
            </w:r>
          </w:p>
        </w:tc>
        <w:tc>
          <w:tcPr>
            <w:tcW w:w="80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>5.4</w:t>
            </w:r>
          </w:p>
        </w:tc>
      </w:tr>
      <w:tr w:rsidR="00C12D23" w:rsidRPr="00C12D23" w:rsidTr="00C12D23">
        <w:trPr>
          <w:trHeight w:val="3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>Real growth of social transfers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>1.6</w:t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>-1.2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D23" w:rsidRPr="00C12D23" w:rsidRDefault="00C12D23" w:rsidP="00C12D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12D23">
              <w:rPr>
                <w:rFonts w:ascii="Calibri" w:eastAsia="Times New Roman" w:hAnsi="Calibri" w:cs="Times New Roman"/>
                <w:sz w:val="16"/>
                <w:szCs w:val="16"/>
                <w:lang w:eastAsia="bs-Latn-BA"/>
              </w:rPr>
              <w:t>3.9</w:t>
            </w:r>
          </w:p>
        </w:tc>
      </w:tr>
    </w:tbl>
    <w:p w:rsidR="00C12D23" w:rsidRPr="00C12D23" w:rsidRDefault="00C12D23" w:rsidP="00C12D23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bs-Latn-BA"/>
        </w:rPr>
      </w:pPr>
      <w:r w:rsidRPr="00C12D23">
        <w:rPr>
          <w:rFonts w:ascii="Calibri" w:eastAsia="Times New Roman" w:hAnsi="Calibri" w:cs="Times New Roman"/>
          <w:sz w:val="16"/>
          <w:szCs w:val="16"/>
          <w:lang w:eastAsia="bs-Latn-BA"/>
        </w:rPr>
        <w:t>Source: BiH</w:t>
      </w:r>
      <w:r w:rsidR="00DB1770" w:rsidRPr="00DB1770">
        <w:t xml:space="preserve"> </w:t>
      </w:r>
      <w:r w:rsidR="00DB1770" w:rsidRPr="00DB1770">
        <w:rPr>
          <w:rFonts w:ascii="Calibri" w:eastAsia="Times New Roman" w:hAnsi="Calibri" w:cs="Times New Roman"/>
          <w:sz w:val="16"/>
          <w:szCs w:val="16"/>
          <w:lang w:eastAsia="bs-Latn-BA"/>
        </w:rPr>
        <w:t>CB</w:t>
      </w:r>
    </w:p>
    <w:p w:rsidR="00C12D23" w:rsidRPr="00C12D23" w:rsidRDefault="00C12D23" w:rsidP="00C12D23">
      <w:pPr>
        <w:spacing w:after="200" w:line="276" w:lineRule="auto"/>
        <w:rPr>
          <w:rFonts w:ascii="Times New Roman" w:eastAsia="Times New Roman" w:hAnsi="Times New Roman" w:cs="Times New Roman"/>
          <w:lang w:eastAsia="bs-Latn-BA"/>
        </w:rPr>
      </w:pPr>
      <w:r w:rsidRPr="00C12D23">
        <w:rPr>
          <w:rFonts w:ascii="Calibri" w:eastAsia="Times New Roman" w:hAnsi="Calibri" w:cs="Times New Roman"/>
          <w:lang w:eastAsia="bs-Latn-BA"/>
        </w:rPr>
        <w:t> </w:t>
      </w:r>
    </w:p>
    <w:p w:rsidR="007A16AB" w:rsidRDefault="007A16AB"/>
    <w:sectPr w:rsidR="007A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23"/>
    <w:rsid w:val="0016586B"/>
    <w:rsid w:val="003B0AFA"/>
    <w:rsid w:val="007A16AB"/>
    <w:rsid w:val="00836E95"/>
    <w:rsid w:val="00AF1109"/>
    <w:rsid w:val="00C12D23"/>
    <w:rsid w:val="00DB1770"/>
    <w:rsid w:val="00F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D5C8"/>
  <w15:docId w15:val="{2D7559D8-8332-4034-B9A3-97CCE636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DBF0ADA998469064B64F53A76F3C" ma:contentTypeVersion="0" ma:contentTypeDescription="Create a new document." ma:contentTypeScope="" ma:versionID="5c421e79169b6bba174fb07424eb6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E186E-0AA6-410E-B568-E58E65D34964}"/>
</file>

<file path=customXml/itemProps2.xml><?xml version="1.0" encoding="utf-8"?>
<ds:datastoreItem xmlns:ds="http://schemas.openxmlformats.org/officeDocument/2006/customXml" ds:itemID="{DD5B4A22-0BDB-4AE7-B967-DF148C4218E3}"/>
</file>

<file path=customXml/itemProps3.xml><?xml version="1.0" encoding="utf-8"?>
<ds:datastoreItem xmlns:ds="http://schemas.openxmlformats.org/officeDocument/2006/customXml" ds:itemID="{D5C5ECE7-CA4A-4AA3-B5A9-28698C944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roksandam</dc:creator>
  <cp:lastModifiedBy>Vanja Vujadin</cp:lastModifiedBy>
  <cp:revision>6</cp:revision>
  <dcterms:created xsi:type="dcterms:W3CDTF">2020-06-04T08:27:00Z</dcterms:created>
  <dcterms:modified xsi:type="dcterms:W3CDTF">2020-06-04T13:16:00Z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0x010100FAE5DBF0ADA998469064B64F53A76F3C</vt:lpwstr>
  </property>
</Properties>
</file>