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8A7" w:rsidRDefault="00A118A7" w:rsidP="00FB61C1">
      <w:pPr>
        <w:tabs>
          <w:tab w:val="left" w:pos="720"/>
          <w:tab w:val="left" w:pos="1440"/>
        </w:tabs>
        <w:ind w:left="720" w:hanging="720"/>
        <w:jc w:val="right"/>
        <w:rPr>
          <w:rFonts w:eastAsia="新細明體" w:cs="Times New Roman"/>
          <w:b/>
          <w:color w:val="000000" w:themeColor="text1"/>
          <w:szCs w:val="28"/>
        </w:rPr>
      </w:pPr>
      <w:r w:rsidRPr="0021364B">
        <w:rPr>
          <w:rFonts w:eastAsia="新細明體" w:cs="Times New Roman"/>
          <w:b/>
          <w:color w:val="000000" w:themeColor="text1"/>
          <w:szCs w:val="28"/>
        </w:rPr>
        <w:t xml:space="preserve">Annex </w:t>
      </w:r>
      <w:r w:rsidR="0014281E" w:rsidRPr="0021364B">
        <w:rPr>
          <w:rFonts w:eastAsia="新細明體" w:cs="Times New Roman"/>
          <w:b/>
          <w:color w:val="000000" w:themeColor="text1"/>
          <w:szCs w:val="28"/>
        </w:rPr>
        <w:t>2</w:t>
      </w:r>
    </w:p>
    <w:p w:rsidR="00FB61C1" w:rsidRPr="0021364B" w:rsidRDefault="00FB61C1" w:rsidP="00FB61C1">
      <w:pPr>
        <w:tabs>
          <w:tab w:val="left" w:pos="720"/>
          <w:tab w:val="left" w:pos="1440"/>
        </w:tabs>
        <w:ind w:left="720" w:hanging="720"/>
        <w:jc w:val="right"/>
        <w:rPr>
          <w:rFonts w:eastAsia="新細明體" w:cs="Times New Roman"/>
          <w:b/>
          <w:color w:val="000000" w:themeColor="text1"/>
          <w:szCs w:val="28"/>
        </w:rPr>
      </w:pPr>
    </w:p>
    <w:p w:rsidR="00A118A7" w:rsidRPr="0021364B" w:rsidRDefault="00A118A7" w:rsidP="008541CB">
      <w:pPr>
        <w:tabs>
          <w:tab w:val="left" w:pos="720"/>
          <w:tab w:val="left" w:pos="1440"/>
        </w:tabs>
        <w:spacing w:line="360" w:lineRule="atLeast"/>
        <w:ind w:left="720" w:hanging="720"/>
        <w:jc w:val="center"/>
        <w:rPr>
          <w:rFonts w:cs="Times New Roman"/>
          <w:b/>
          <w:color w:val="000000" w:themeColor="text1"/>
          <w:szCs w:val="28"/>
        </w:rPr>
      </w:pPr>
      <w:r w:rsidRPr="0021364B">
        <w:rPr>
          <w:rFonts w:cs="Times New Roman"/>
          <w:b/>
          <w:color w:val="000000" w:themeColor="text1"/>
          <w:szCs w:val="28"/>
        </w:rPr>
        <w:t>Discrimination Law Review</w:t>
      </w:r>
    </w:p>
    <w:p w:rsidR="00000256" w:rsidRPr="0021364B" w:rsidRDefault="00A118A7" w:rsidP="008541CB">
      <w:pPr>
        <w:tabs>
          <w:tab w:val="left" w:pos="720"/>
          <w:tab w:val="left" w:pos="1440"/>
        </w:tabs>
        <w:spacing w:line="360" w:lineRule="atLeast"/>
        <w:ind w:left="720" w:hanging="720"/>
        <w:jc w:val="center"/>
        <w:rPr>
          <w:rFonts w:cs="Times New Roman"/>
          <w:b/>
          <w:color w:val="000000" w:themeColor="text1"/>
          <w:szCs w:val="28"/>
          <w:lang w:val="en-GB"/>
        </w:rPr>
      </w:pPr>
      <w:r w:rsidRPr="0021364B">
        <w:rPr>
          <w:rFonts w:cs="Times New Roman"/>
          <w:b/>
          <w:color w:val="000000" w:themeColor="text1"/>
          <w:szCs w:val="28"/>
          <w:lang w:val="en-GB"/>
        </w:rPr>
        <w:t>Eight recommendations of priority</w:t>
      </w:r>
    </w:p>
    <w:p w:rsidR="00A118A7" w:rsidRPr="0021364B" w:rsidRDefault="00A118A7" w:rsidP="00A118A7">
      <w:pPr>
        <w:tabs>
          <w:tab w:val="left" w:pos="720"/>
          <w:tab w:val="left" w:pos="1440"/>
        </w:tabs>
        <w:snapToGrid w:val="0"/>
        <w:spacing w:line="360" w:lineRule="atLeast"/>
        <w:ind w:left="720" w:hanging="720"/>
        <w:jc w:val="center"/>
        <w:rPr>
          <w:rFonts w:cs="Times New Roman"/>
          <w:color w:val="000000" w:themeColor="text1"/>
          <w:szCs w:val="28"/>
        </w:rPr>
      </w:pPr>
      <w:bookmarkStart w:id="0" w:name="_GoBack"/>
      <w:bookmarkEnd w:id="0"/>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(a)</w:t>
      </w:r>
      <w:r w:rsidRPr="0021364B">
        <w:rPr>
          <w:rFonts w:eastAsia="新細明體" w:cs="Times New Roman"/>
          <w:bCs/>
          <w:snapToGrid w:val="0"/>
          <w:color w:val="000000" w:themeColor="text1"/>
          <w:kern w:val="0"/>
          <w:szCs w:val="28"/>
        </w:rPr>
        <w:tab/>
        <w:t xml:space="preserve">To introduce express provisions in the </w:t>
      </w:r>
      <w:r w:rsidR="00694AE5" w:rsidRPr="0021364B">
        <w:rPr>
          <w:rFonts w:eastAsia="新細明體" w:cs="Times New Roman"/>
          <w:bCs/>
          <w:snapToGrid w:val="0"/>
          <w:color w:val="000000" w:themeColor="text1"/>
          <w:kern w:val="0"/>
          <w:szCs w:val="28"/>
        </w:rPr>
        <w:t xml:space="preserve">Sex Discrimination Ordinance </w:t>
      </w:r>
      <w:r w:rsidR="0003151C" w:rsidRPr="0021364B">
        <w:rPr>
          <w:rFonts w:eastAsia="新細明體" w:cs="Times New Roman"/>
          <w:bCs/>
          <w:snapToGrid w:val="0"/>
          <w:color w:val="000000" w:themeColor="text1"/>
          <w:kern w:val="0"/>
          <w:szCs w:val="28"/>
        </w:rPr>
        <w:t xml:space="preserve">(Cap. 480) </w:t>
      </w:r>
      <w:r w:rsidR="00694AE5"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SDO</w:t>
      </w:r>
      <w:r w:rsidR="00694AE5"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 xml:space="preserve"> prohibiting direct and indirect discrimination on the grounds of </w:t>
      </w:r>
      <w:r w:rsidR="00C144E1" w:rsidRPr="0021364B">
        <w:rPr>
          <w:rFonts w:eastAsia="新細明體" w:cs="Times New Roman"/>
          <w:bCs/>
          <w:snapToGrid w:val="0"/>
          <w:color w:val="000000" w:themeColor="text1"/>
          <w:kern w:val="0"/>
          <w:szCs w:val="28"/>
        </w:rPr>
        <w:t>breastfeeding,</w:t>
      </w:r>
      <w:r w:rsidRPr="0021364B">
        <w:rPr>
          <w:rFonts w:eastAsia="新細明體" w:cs="Times New Roman"/>
          <w:bCs/>
          <w:snapToGrid w:val="0"/>
          <w:color w:val="000000" w:themeColor="text1"/>
          <w:kern w:val="0"/>
          <w:szCs w:val="28"/>
        </w:rPr>
        <w:t xml:space="preserve"> and to include expression of milk in the definition of breastfeeding;</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(b)</w:t>
      </w:r>
      <w:r w:rsidRPr="0021364B">
        <w:rPr>
          <w:rFonts w:eastAsia="新細明體" w:cs="Times New Roman"/>
          <w:bCs/>
          <w:snapToGrid w:val="0"/>
          <w:color w:val="000000" w:themeColor="text1"/>
          <w:kern w:val="0"/>
          <w:szCs w:val="28"/>
        </w:rPr>
        <w:tab/>
        <w:t xml:space="preserve">to amend the </w:t>
      </w:r>
      <w:r w:rsidR="00694AE5" w:rsidRPr="0021364B">
        <w:rPr>
          <w:rFonts w:eastAsia="新細明體" w:cs="Times New Roman"/>
          <w:bCs/>
          <w:snapToGrid w:val="0"/>
          <w:color w:val="000000" w:themeColor="text1"/>
          <w:kern w:val="0"/>
          <w:szCs w:val="28"/>
        </w:rPr>
        <w:t xml:space="preserve">Race Discrimination Ordinance </w:t>
      </w:r>
      <w:r w:rsidR="0003151C" w:rsidRPr="0021364B">
        <w:rPr>
          <w:rFonts w:eastAsia="新細明體" w:cs="Times New Roman"/>
          <w:bCs/>
          <w:snapToGrid w:val="0"/>
          <w:color w:val="000000" w:themeColor="text1"/>
          <w:kern w:val="0"/>
          <w:szCs w:val="28"/>
        </w:rPr>
        <w:t xml:space="preserve">(Cap. 602) </w:t>
      </w:r>
      <w:r w:rsidR="00694AE5"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RDO</w:t>
      </w:r>
      <w:r w:rsidR="0003151C"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 xml:space="preserve"> provisions prohibiting direct discrimination and harassment by replacing references to “near relative” with references to the more widely defined “associate”;</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(c)</w:t>
      </w:r>
      <w:r w:rsidRPr="0021364B">
        <w:rPr>
          <w:rFonts w:eastAsia="新細明體" w:cs="Times New Roman"/>
          <w:bCs/>
          <w:snapToGrid w:val="0"/>
          <w:color w:val="000000" w:themeColor="text1"/>
          <w:kern w:val="0"/>
          <w:szCs w:val="28"/>
        </w:rPr>
        <w:tab/>
      </w:r>
      <w:proofErr w:type="gramStart"/>
      <w:r w:rsidRPr="0021364B">
        <w:rPr>
          <w:rFonts w:eastAsia="新細明體" w:cs="Times New Roman"/>
          <w:bCs/>
          <w:snapToGrid w:val="0"/>
          <w:color w:val="000000" w:themeColor="text1"/>
          <w:kern w:val="0"/>
          <w:szCs w:val="28"/>
        </w:rPr>
        <w:t>to</w:t>
      </w:r>
      <w:proofErr w:type="gramEnd"/>
      <w:r w:rsidRPr="0021364B">
        <w:rPr>
          <w:rFonts w:eastAsia="新細明體" w:cs="Times New Roman"/>
          <w:bCs/>
          <w:snapToGrid w:val="0"/>
          <w:color w:val="000000" w:themeColor="text1"/>
          <w:kern w:val="0"/>
          <w:szCs w:val="28"/>
        </w:rPr>
        <w:t xml:space="preserve"> amend the RDO to include protection from direct and indirect racial discrimination and racial harassment by imputation that a person is of a particular race or racial group;</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(d)</w:t>
      </w:r>
      <w:r w:rsidRPr="0021364B">
        <w:rPr>
          <w:rFonts w:eastAsia="新細明體" w:cs="Times New Roman"/>
          <w:bCs/>
          <w:snapToGrid w:val="0"/>
          <w:color w:val="000000" w:themeColor="text1"/>
          <w:kern w:val="0"/>
          <w:szCs w:val="28"/>
        </w:rPr>
        <w:tab/>
        <w:t xml:space="preserve">to amend relevant provisions of the SDO, RDO and </w:t>
      </w:r>
      <w:r w:rsidR="00694AE5" w:rsidRPr="0021364B">
        <w:rPr>
          <w:rFonts w:eastAsia="新細明體" w:cs="Times New Roman"/>
          <w:bCs/>
          <w:snapToGrid w:val="0"/>
          <w:color w:val="000000" w:themeColor="text1"/>
          <w:kern w:val="0"/>
          <w:szCs w:val="28"/>
        </w:rPr>
        <w:t xml:space="preserve">Disability Discrimination Ordinance </w:t>
      </w:r>
      <w:r w:rsidR="0003151C" w:rsidRPr="0021364B">
        <w:rPr>
          <w:rFonts w:eastAsia="新細明體" w:cs="Times New Roman"/>
          <w:bCs/>
          <w:snapToGrid w:val="0"/>
          <w:color w:val="000000" w:themeColor="text1"/>
          <w:kern w:val="0"/>
          <w:szCs w:val="28"/>
        </w:rPr>
        <w:t xml:space="preserve">(Cap. 487) </w:t>
      </w:r>
      <w:r w:rsidR="00694AE5"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DDO</w:t>
      </w:r>
      <w:r w:rsidR="0003151C" w:rsidRPr="0021364B">
        <w:rPr>
          <w:rFonts w:eastAsia="新細明體" w:cs="Times New Roman"/>
          <w:bCs/>
          <w:snapToGrid w:val="0"/>
          <w:color w:val="000000" w:themeColor="text1"/>
          <w:kern w:val="0"/>
          <w:szCs w:val="28"/>
        </w:rPr>
        <w:t>)</w:t>
      </w:r>
      <w:r w:rsidRPr="0021364B">
        <w:rPr>
          <w:rFonts w:eastAsia="新細明體" w:cs="Times New Roman"/>
          <w:bCs/>
          <w:snapToGrid w:val="0"/>
          <w:color w:val="000000" w:themeColor="text1"/>
          <w:kern w:val="0"/>
          <w:szCs w:val="28"/>
        </w:rPr>
        <w:t xml:space="preserve"> to provide protection from sexual, racial and disability harassment to persons working in a common workplace;</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(e)</w:t>
      </w:r>
      <w:r w:rsidRPr="0021364B">
        <w:rPr>
          <w:rFonts w:eastAsia="新細明體" w:cs="Times New Roman"/>
          <w:bCs/>
          <w:snapToGrid w:val="0"/>
          <w:color w:val="000000" w:themeColor="text1"/>
          <w:kern w:val="0"/>
          <w:szCs w:val="28"/>
        </w:rPr>
        <w:tab/>
      </w:r>
      <w:proofErr w:type="gramStart"/>
      <w:r w:rsidRPr="0021364B">
        <w:rPr>
          <w:rFonts w:eastAsia="新細明體" w:cs="Times New Roman"/>
          <w:bCs/>
          <w:snapToGrid w:val="0"/>
          <w:color w:val="000000" w:themeColor="text1"/>
          <w:kern w:val="0"/>
          <w:szCs w:val="28"/>
        </w:rPr>
        <w:t>to</w:t>
      </w:r>
      <w:proofErr w:type="gramEnd"/>
      <w:r w:rsidRPr="0021364B">
        <w:rPr>
          <w:rFonts w:eastAsia="新細明體" w:cs="Times New Roman"/>
          <w:bCs/>
          <w:snapToGrid w:val="0"/>
          <w:color w:val="000000" w:themeColor="text1"/>
          <w:kern w:val="0"/>
          <w:szCs w:val="28"/>
        </w:rPr>
        <w:t xml:space="preserve"> amend relevant provisions of RDO and DDO to provide protection from racial and disability harassment of service providers by service users;</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(f)</w:t>
      </w:r>
      <w:r w:rsidRPr="0021364B">
        <w:rPr>
          <w:rFonts w:eastAsia="新細明體" w:cs="Times New Roman"/>
          <w:bCs/>
          <w:snapToGrid w:val="0"/>
          <w:color w:val="000000" w:themeColor="text1"/>
          <w:kern w:val="0"/>
          <w:szCs w:val="28"/>
        </w:rPr>
        <w:tab/>
        <w:t>to amend relevant provisions of the RDO and DDO to provide protection from racial and disability harassment between service providers and service users, where such harassment take place outside Hong Kong, but on Hong Kong registered aircraft and ships;</w:t>
      </w: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t>(g)</w:t>
      </w:r>
      <w:r w:rsidRPr="0021364B">
        <w:rPr>
          <w:rFonts w:eastAsia="新細明體" w:cs="Times New Roman"/>
          <w:bCs/>
          <w:snapToGrid w:val="0"/>
          <w:color w:val="000000" w:themeColor="text1"/>
          <w:kern w:val="0"/>
          <w:szCs w:val="28"/>
        </w:rPr>
        <w:tab/>
      </w:r>
      <w:proofErr w:type="gramStart"/>
      <w:r w:rsidRPr="0021364B">
        <w:rPr>
          <w:rFonts w:eastAsia="新細明體" w:cs="Times New Roman"/>
          <w:bCs/>
          <w:snapToGrid w:val="0"/>
          <w:color w:val="000000" w:themeColor="text1"/>
          <w:kern w:val="0"/>
          <w:szCs w:val="28"/>
        </w:rPr>
        <w:t>to</w:t>
      </w:r>
      <w:proofErr w:type="gramEnd"/>
      <w:r w:rsidRPr="0021364B">
        <w:rPr>
          <w:rFonts w:eastAsia="新細明體" w:cs="Times New Roman"/>
          <w:bCs/>
          <w:snapToGrid w:val="0"/>
          <w:color w:val="000000" w:themeColor="text1"/>
          <w:kern w:val="0"/>
          <w:szCs w:val="28"/>
        </w:rPr>
        <w:t xml:space="preserve"> amend the SDO and DDO to protect members and applicants for membership of a club from sexual and disability harassment by the management of the club; and</w:t>
      </w:r>
    </w:p>
    <w:p w:rsidR="008541CB" w:rsidRDefault="008541CB" w:rsidP="008541CB">
      <w:pPr>
        <w:tabs>
          <w:tab w:val="left" w:pos="1440"/>
        </w:tabs>
        <w:spacing w:after="240" w:line="360" w:lineRule="exact"/>
        <w:jc w:val="both"/>
        <w:rPr>
          <w:rFonts w:eastAsia="新細明體" w:cs="Times New Roman"/>
          <w:bCs/>
          <w:snapToGrid w:val="0"/>
          <w:color w:val="000000" w:themeColor="text1"/>
          <w:kern w:val="0"/>
          <w:szCs w:val="28"/>
        </w:rPr>
      </w:pPr>
    </w:p>
    <w:p w:rsidR="008541CB" w:rsidRDefault="008541CB" w:rsidP="008541CB">
      <w:pPr>
        <w:tabs>
          <w:tab w:val="left" w:pos="1440"/>
        </w:tabs>
        <w:spacing w:after="240" w:line="360" w:lineRule="exact"/>
        <w:jc w:val="both"/>
        <w:rPr>
          <w:rFonts w:eastAsia="新細明體" w:cs="Times New Roman"/>
          <w:bCs/>
          <w:snapToGrid w:val="0"/>
          <w:color w:val="000000" w:themeColor="text1"/>
          <w:kern w:val="0"/>
          <w:szCs w:val="28"/>
        </w:rPr>
      </w:pPr>
    </w:p>
    <w:p w:rsidR="00A118A7" w:rsidRPr="0021364B" w:rsidRDefault="00A118A7" w:rsidP="008541CB">
      <w:pPr>
        <w:tabs>
          <w:tab w:val="left" w:pos="1440"/>
        </w:tabs>
        <w:spacing w:after="240" w:line="360" w:lineRule="exact"/>
        <w:jc w:val="both"/>
        <w:rPr>
          <w:rFonts w:eastAsia="新細明體" w:cs="Times New Roman"/>
          <w:bCs/>
          <w:snapToGrid w:val="0"/>
          <w:color w:val="000000" w:themeColor="text1"/>
          <w:kern w:val="0"/>
          <w:szCs w:val="28"/>
        </w:rPr>
      </w:pPr>
      <w:r w:rsidRPr="0021364B">
        <w:rPr>
          <w:rFonts w:eastAsia="新細明體" w:cs="Times New Roman"/>
          <w:bCs/>
          <w:snapToGrid w:val="0"/>
          <w:color w:val="000000" w:themeColor="text1"/>
          <w:kern w:val="0"/>
          <w:szCs w:val="28"/>
        </w:rPr>
        <w:lastRenderedPageBreak/>
        <w:t>(h)</w:t>
      </w:r>
      <w:r w:rsidRPr="0021364B">
        <w:rPr>
          <w:rFonts w:eastAsia="新細明體" w:cs="Times New Roman"/>
          <w:bCs/>
          <w:snapToGrid w:val="0"/>
          <w:color w:val="000000" w:themeColor="text1"/>
          <w:kern w:val="0"/>
          <w:szCs w:val="28"/>
        </w:rPr>
        <w:tab/>
      </w:r>
      <w:proofErr w:type="gramStart"/>
      <w:r w:rsidRPr="0021364B">
        <w:rPr>
          <w:rFonts w:eastAsia="新細明體" w:cs="Times New Roman"/>
          <w:bCs/>
          <w:snapToGrid w:val="0"/>
          <w:color w:val="000000" w:themeColor="text1"/>
          <w:kern w:val="0"/>
          <w:szCs w:val="28"/>
        </w:rPr>
        <w:t>to</w:t>
      </w:r>
      <w:proofErr w:type="gramEnd"/>
      <w:r w:rsidRPr="0021364B">
        <w:rPr>
          <w:rFonts w:eastAsia="新細明體" w:cs="Times New Roman"/>
          <w:bCs/>
          <w:snapToGrid w:val="0"/>
          <w:color w:val="000000" w:themeColor="text1"/>
          <w:kern w:val="0"/>
          <w:szCs w:val="28"/>
        </w:rPr>
        <w:t xml:space="preserve"> repeal relevant provisions of the SDO, </w:t>
      </w:r>
      <w:r w:rsidR="00694AE5" w:rsidRPr="0021364B">
        <w:rPr>
          <w:rFonts w:eastAsia="新細明體" w:cs="Times New Roman"/>
          <w:bCs/>
          <w:snapToGrid w:val="0"/>
          <w:color w:val="000000" w:themeColor="text1"/>
          <w:kern w:val="0"/>
          <w:szCs w:val="28"/>
        </w:rPr>
        <w:t xml:space="preserve">Family Status Discrimination Ordinance </w:t>
      </w:r>
      <w:r w:rsidR="0003151C" w:rsidRPr="0021364B">
        <w:rPr>
          <w:rFonts w:eastAsia="新細明體" w:cs="Times New Roman"/>
          <w:bCs/>
          <w:snapToGrid w:val="0"/>
          <w:color w:val="000000" w:themeColor="text1"/>
          <w:kern w:val="0"/>
          <w:szCs w:val="28"/>
        </w:rPr>
        <w:t>(Cap. 527)</w:t>
      </w:r>
      <w:r w:rsidRPr="0021364B">
        <w:rPr>
          <w:rFonts w:eastAsia="新細明體" w:cs="Times New Roman"/>
          <w:bCs/>
          <w:snapToGrid w:val="0"/>
          <w:color w:val="000000" w:themeColor="text1"/>
          <w:kern w:val="0"/>
          <w:szCs w:val="28"/>
        </w:rPr>
        <w:t xml:space="preserve"> and RDO which disallow the award of damages if the respondent in an indirect discrimination case can prove that the requirement or condition was not applied with intention to discriminate.</w:t>
      </w:r>
    </w:p>
    <w:sectPr w:rsidR="00A118A7" w:rsidRPr="0021364B" w:rsidSect="00A118A7">
      <w:footerReference w:type="default" r:id="rId8"/>
      <w:footerReference w:type="first" r:id="rId9"/>
      <w:pgSz w:w="11906" w:h="16838"/>
      <w:pgMar w:top="1440" w:right="1800" w:bottom="1440" w:left="1800" w:header="720" w:footer="720"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9FD" w:rsidRDefault="002D19FD" w:rsidP="006D2061">
      <w:r>
        <w:separator/>
      </w:r>
    </w:p>
  </w:endnote>
  <w:endnote w:type="continuationSeparator" w:id="0">
    <w:p w:rsidR="002D19FD" w:rsidRDefault="002D19FD" w:rsidP="006D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3586636"/>
      <w:docPartObj>
        <w:docPartGallery w:val="Page Numbers (Bottom of Page)"/>
        <w:docPartUnique/>
      </w:docPartObj>
    </w:sdtPr>
    <w:sdtEndPr>
      <w:rPr>
        <w:rFonts w:ascii="Times New Roman" w:eastAsia="新細明體" w:hAnsi="Times New Roman"/>
        <w:sz w:val="24"/>
        <w:szCs w:val="24"/>
      </w:rPr>
    </w:sdtEndPr>
    <w:sdtContent>
      <w:p w:rsidR="00BD0EED" w:rsidRDefault="00BD0EED">
        <w:pPr>
          <w:pStyle w:val="a3"/>
          <w:jc w:val="center"/>
        </w:pPr>
        <w:r w:rsidRPr="00DE04FF">
          <w:rPr>
            <w:rFonts w:ascii="Times New Roman" w:eastAsia="新細明體" w:hAnsi="Times New Roman"/>
            <w:sz w:val="24"/>
            <w:szCs w:val="24"/>
          </w:rPr>
          <w:fldChar w:fldCharType="begin"/>
        </w:r>
        <w:r w:rsidRPr="00DE04FF">
          <w:rPr>
            <w:rFonts w:ascii="Times New Roman" w:eastAsia="新細明體" w:hAnsi="Times New Roman"/>
            <w:sz w:val="24"/>
            <w:szCs w:val="24"/>
          </w:rPr>
          <w:instrText>PAGE   \* MERGEFORMAT</w:instrText>
        </w:r>
        <w:r w:rsidRPr="00DE04FF">
          <w:rPr>
            <w:rFonts w:ascii="Times New Roman" w:eastAsia="新細明體" w:hAnsi="Times New Roman"/>
            <w:sz w:val="24"/>
            <w:szCs w:val="24"/>
          </w:rPr>
          <w:fldChar w:fldCharType="separate"/>
        </w:r>
        <w:r w:rsidR="0008612B" w:rsidRPr="0008612B">
          <w:rPr>
            <w:rFonts w:ascii="Times New Roman" w:eastAsia="新細明體" w:hAnsi="Times New Roman"/>
            <w:noProof/>
            <w:sz w:val="24"/>
            <w:szCs w:val="24"/>
            <w:lang w:val="zh-TW"/>
          </w:rPr>
          <w:t>2</w:t>
        </w:r>
        <w:r w:rsidRPr="00DE04FF">
          <w:rPr>
            <w:rFonts w:ascii="Times New Roman" w:eastAsia="新細明體" w:hAnsi="Times New Roman"/>
            <w:sz w:val="24"/>
            <w:szCs w:val="24"/>
          </w:rPr>
          <w:fldChar w:fldCharType="end"/>
        </w:r>
      </w:p>
    </w:sdtContent>
  </w:sdt>
  <w:p w:rsidR="00E22C88" w:rsidRPr="00AC5EA8" w:rsidRDefault="00E22C88" w:rsidP="00E22C88">
    <w:pPr>
      <w:pStyle w:val="a3"/>
      <w:jc w:val="center"/>
      <w:rPr>
        <w:rFonts w:ascii="Times New Roman" w:hAnsi="Times New Roman" w:cs="Times New Roman"/>
        <w:sz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406114"/>
      <w:docPartObj>
        <w:docPartGallery w:val="Page Numbers (Bottom of Page)"/>
        <w:docPartUnique/>
      </w:docPartObj>
    </w:sdtPr>
    <w:sdtEndPr>
      <w:rPr>
        <w:rFonts w:ascii="Times New Roman" w:hAnsi="Times New Roman" w:cs="Times New Roman"/>
        <w:sz w:val="24"/>
      </w:rPr>
    </w:sdtEndPr>
    <w:sdtContent>
      <w:p w:rsidR="00E22C88" w:rsidRPr="00AC5EA8" w:rsidRDefault="00E22C88" w:rsidP="00E22C88">
        <w:pPr>
          <w:pStyle w:val="a3"/>
          <w:jc w:val="center"/>
          <w:rPr>
            <w:rFonts w:ascii="Times New Roman" w:hAnsi="Times New Roman" w:cs="Times New Roman"/>
            <w:sz w:val="24"/>
          </w:rPr>
        </w:pPr>
        <w:r w:rsidRPr="00AC5EA8">
          <w:rPr>
            <w:rFonts w:ascii="Times New Roman" w:hAnsi="Times New Roman" w:cs="Times New Roman"/>
            <w:sz w:val="24"/>
          </w:rPr>
          <w:fldChar w:fldCharType="begin"/>
        </w:r>
        <w:r w:rsidRPr="00AC5EA8">
          <w:rPr>
            <w:rFonts w:ascii="Times New Roman" w:hAnsi="Times New Roman" w:cs="Times New Roman"/>
            <w:sz w:val="24"/>
          </w:rPr>
          <w:instrText>PAGE   \* MERGEFORMAT</w:instrText>
        </w:r>
        <w:r w:rsidRPr="00AC5EA8">
          <w:rPr>
            <w:rFonts w:ascii="Times New Roman" w:hAnsi="Times New Roman" w:cs="Times New Roman"/>
            <w:sz w:val="24"/>
          </w:rPr>
          <w:fldChar w:fldCharType="separate"/>
        </w:r>
        <w:r w:rsidR="00A118A7" w:rsidRPr="00A118A7">
          <w:rPr>
            <w:rFonts w:ascii="Times New Roman" w:hAnsi="Times New Roman" w:cs="Times New Roman"/>
            <w:noProof/>
            <w:sz w:val="24"/>
            <w:lang w:val="zh-TW"/>
          </w:rPr>
          <w:t>1</w:t>
        </w:r>
        <w:r w:rsidRPr="00AC5EA8">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9FD" w:rsidRDefault="002D19FD" w:rsidP="006D2061">
      <w:r>
        <w:separator/>
      </w:r>
    </w:p>
  </w:footnote>
  <w:footnote w:type="continuationSeparator" w:id="0">
    <w:p w:rsidR="002D19FD" w:rsidRDefault="002D19FD" w:rsidP="006D20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51C36"/>
    <w:multiLevelType w:val="hybridMultilevel"/>
    <w:tmpl w:val="1FD20F92"/>
    <w:lvl w:ilvl="0" w:tplc="A4E42BE4">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22601"/>
    <w:multiLevelType w:val="hybridMultilevel"/>
    <w:tmpl w:val="6B10B0B4"/>
    <w:lvl w:ilvl="0" w:tplc="4C663516">
      <w:start w:val="1"/>
      <w:numFmt w:val="lowerLetter"/>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AA38B4"/>
    <w:multiLevelType w:val="hybridMultilevel"/>
    <w:tmpl w:val="086443BE"/>
    <w:lvl w:ilvl="0" w:tplc="6A7C7462">
      <w:start w:val="1"/>
      <w:numFmt w:val="lowerLetter"/>
      <w:lvlText w:val="(%1)"/>
      <w:lvlJc w:val="left"/>
      <w:pPr>
        <w:tabs>
          <w:tab w:val="num" w:pos="859"/>
        </w:tabs>
        <w:ind w:left="85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C07CE0"/>
    <w:multiLevelType w:val="hybridMultilevel"/>
    <w:tmpl w:val="E480B0B6"/>
    <w:lvl w:ilvl="0" w:tplc="15629CF6">
      <w:start w:val="1"/>
      <w:numFmt w:val="lowerLetter"/>
      <w:lvlText w:val="(%1)"/>
      <w:lvlJc w:val="left"/>
      <w:pPr>
        <w:tabs>
          <w:tab w:val="num" w:pos="859"/>
        </w:tabs>
        <w:ind w:left="85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497BF9"/>
    <w:multiLevelType w:val="hybridMultilevel"/>
    <w:tmpl w:val="E76CA8F0"/>
    <w:lvl w:ilvl="0" w:tplc="EF1ED57C">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69B3445"/>
    <w:multiLevelType w:val="hybridMultilevel"/>
    <w:tmpl w:val="54E8DD58"/>
    <w:lvl w:ilvl="0" w:tplc="F1F2882C">
      <w:start w:val="1"/>
      <w:numFmt w:val="lowerLetter"/>
      <w:lvlText w:val="(%1)"/>
      <w:lvlJc w:val="left"/>
      <w:pPr>
        <w:ind w:left="1540" w:hanging="69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1025D50"/>
    <w:multiLevelType w:val="hybridMultilevel"/>
    <w:tmpl w:val="7E66A1A0"/>
    <w:lvl w:ilvl="0" w:tplc="91A84A7A">
      <w:start w:val="1"/>
      <w:numFmt w:val="lowerLetter"/>
      <w:lvlText w:val="(%1)"/>
      <w:lvlJc w:val="left"/>
      <w:pPr>
        <w:tabs>
          <w:tab w:val="num" w:pos="859"/>
        </w:tabs>
        <w:ind w:left="859" w:hanging="360"/>
      </w:pPr>
      <w:rPr>
        <w:rFonts w:hint="default"/>
      </w:rPr>
    </w:lvl>
    <w:lvl w:ilvl="1" w:tplc="04090019" w:tentative="1">
      <w:start w:val="1"/>
      <w:numFmt w:val="ideographTraditional"/>
      <w:lvlText w:val="%2、"/>
      <w:lvlJc w:val="left"/>
      <w:pPr>
        <w:tabs>
          <w:tab w:val="num" w:pos="1459"/>
        </w:tabs>
        <w:ind w:left="1459" w:hanging="480"/>
      </w:pPr>
    </w:lvl>
    <w:lvl w:ilvl="2" w:tplc="0409001B" w:tentative="1">
      <w:start w:val="1"/>
      <w:numFmt w:val="lowerRoman"/>
      <w:lvlText w:val="%3."/>
      <w:lvlJc w:val="right"/>
      <w:pPr>
        <w:tabs>
          <w:tab w:val="num" w:pos="1939"/>
        </w:tabs>
        <w:ind w:left="1939" w:hanging="480"/>
      </w:pPr>
    </w:lvl>
    <w:lvl w:ilvl="3" w:tplc="0409000F" w:tentative="1">
      <w:start w:val="1"/>
      <w:numFmt w:val="decimal"/>
      <w:lvlText w:val="%4."/>
      <w:lvlJc w:val="left"/>
      <w:pPr>
        <w:tabs>
          <w:tab w:val="num" w:pos="2419"/>
        </w:tabs>
        <w:ind w:left="2419" w:hanging="480"/>
      </w:pPr>
    </w:lvl>
    <w:lvl w:ilvl="4" w:tplc="04090019" w:tentative="1">
      <w:start w:val="1"/>
      <w:numFmt w:val="ideographTraditional"/>
      <w:lvlText w:val="%5、"/>
      <w:lvlJc w:val="left"/>
      <w:pPr>
        <w:tabs>
          <w:tab w:val="num" w:pos="2899"/>
        </w:tabs>
        <w:ind w:left="2899" w:hanging="480"/>
      </w:pPr>
    </w:lvl>
    <w:lvl w:ilvl="5" w:tplc="0409001B" w:tentative="1">
      <w:start w:val="1"/>
      <w:numFmt w:val="lowerRoman"/>
      <w:lvlText w:val="%6."/>
      <w:lvlJc w:val="right"/>
      <w:pPr>
        <w:tabs>
          <w:tab w:val="num" w:pos="3379"/>
        </w:tabs>
        <w:ind w:left="3379" w:hanging="480"/>
      </w:pPr>
    </w:lvl>
    <w:lvl w:ilvl="6" w:tplc="0409000F" w:tentative="1">
      <w:start w:val="1"/>
      <w:numFmt w:val="decimal"/>
      <w:lvlText w:val="%7."/>
      <w:lvlJc w:val="left"/>
      <w:pPr>
        <w:tabs>
          <w:tab w:val="num" w:pos="3859"/>
        </w:tabs>
        <w:ind w:left="3859" w:hanging="480"/>
      </w:pPr>
    </w:lvl>
    <w:lvl w:ilvl="7" w:tplc="04090019" w:tentative="1">
      <w:start w:val="1"/>
      <w:numFmt w:val="ideographTraditional"/>
      <w:lvlText w:val="%8、"/>
      <w:lvlJc w:val="left"/>
      <w:pPr>
        <w:tabs>
          <w:tab w:val="num" w:pos="4339"/>
        </w:tabs>
        <w:ind w:left="4339" w:hanging="480"/>
      </w:pPr>
    </w:lvl>
    <w:lvl w:ilvl="8" w:tplc="0409001B" w:tentative="1">
      <w:start w:val="1"/>
      <w:numFmt w:val="lowerRoman"/>
      <w:lvlText w:val="%9."/>
      <w:lvlJc w:val="right"/>
      <w:pPr>
        <w:tabs>
          <w:tab w:val="num" w:pos="4819"/>
        </w:tabs>
        <w:ind w:left="4819" w:hanging="480"/>
      </w:pPr>
    </w:lvl>
  </w:abstractNum>
  <w:abstractNum w:abstractNumId="8" w15:restartNumberingAfterBreak="0">
    <w:nsid w:val="3AD66374"/>
    <w:multiLevelType w:val="hybridMultilevel"/>
    <w:tmpl w:val="510CA78E"/>
    <w:lvl w:ilvl="0" w:tplc="1186B89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130DF5"/>
    <w:multiLevelType w:val="hybridMultilevel"/>
    <w:tmpl w:val="E6748920"/>
    <w:lvl w:ilvl="0" w:tplc="E68AFB9A">
      <w:start w:val="1"/>
      <w:numFmt w:val="lowerLetter"/>
      <w:lvlText w:val="(%1)"/>
      <w:lvlJc w:val="left"/>
      <w:pPr>
        <w:ind w:left="1540" w:hanging="6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F0F3BC8"/>
    <w:multiLevelType w:val="singleLevel"/>
    <w:tmpl w:val="FFFFFFFF"/>
    <w:lvl w:ilvl="0">
      <w:numFmt w:val="decimal"/>
      <w:lvlText w:val="*"/>
      <w:lvlJc w:val="left"/>
    </w:lvl>
  </w:abstractNum>
  <w:abstractNum w:abstractNumId="11" w15:restartNumberingAfterBreak="0">
    <w:nsid w:val="560F48AC"/>
    <w:multiLevelType w:val="hybridMultilevel"/>
    <w:tmpl w:val="BF8620B2"/>
    <w:lvl w:ilvl="0" w:tplc="E22EB900">
      <w:start w:val="1"/>
      <w:numFmt w:val="lowerLetter"/>
      <w:lvlText w:val="(%1)"/>
      <w:lvlJc w:val="left"/>
      <w:pPr>
        <w:ind w:left="1050" w:hanging="360"/>
      </w:pPr>
      <w:rPr>
        <w:rFonts w:hint="default"/>
      </w:rPr>
    </w:lvl>
    <w:lvl w:ilvl="1" w:tplc="04090019" w:tentative="1">
      <w:start w:val="1"/>
      <w:numFmt w:val="ideographTraditional"/>
      <w:lvlText w:val="%2、"/>
      <w:lvlJc w:val="left"/>
      <w:pPr>
        <w:ind w:left="1650" w:hanging="480"/>
      </w:pPr>
    </w:lvl>
    <w:lvl w:ilvl="2" w:tplc="0409001B" w:tentative="1">
      <w:start w:val="1"/>
      <w:numFmt w:val="lowerRoman"/>
      <w:lvlText w:val="%3."/>
      <w:lvlJc w:val="right"/>
      <w:pPr>
        <w:ind w:left="2130" w:hanging="480"/>
      </w:pPr>
    </w:lvl>
    <w:lvl w:ilvl="3" w:tplc="0409000F" w:tentative="1">
      <w:start w:val="1"/>
      <w:numFmt w:val="decimal"/>
      <w:lvlText w:val="%4."/>
      <w:lvlJc w:val="left"/>
      <w:pPr>
        <w:ind w:left="2610" w:hanging="480"/>
      </w:pPr>
    </w:lvl>
    <w:lvl w:ilvl="4" w:tplc="04090019" w:tentative="1">
      <w:start w:val="1"/>
      <w:numFmt w:val="ideographTraditional"/>
      <w:lvlText w:val="%5、"/>
      <w:lvlJc w:val="left"/>
      <w:pPr>
        <w:ind w:left="3090" w:hanging="480"/>
      </w:pPr>
    </w:lvl>
    <w:lvl w:ilvl="5" w:tplc="0409001B" w:tentative="1">
      <w:start w:val="1"/>
      <w:numFmt w:val="lowerRoman"/>
      <w:lvlText w:val="%6."/>
      <w:lvlJc w:val="right"/>
      <w:pPr>
        <w:ind w:left="3570" w:hanging="480"/>
      </w:pPr>
    </w:lvl>
    <w:lvl w:ilvl="6" w:tplc="0409000F" w:tentative="1">
      <w:start w:val="1"/>
      <w:numFmt w:val="decimal"/>
      <w:lvlText w:val="%7."/>
      <w:lvlJc w:val="left"/>
      <w:pPr>
        <w:ind w:left="4050" w:hanging="480"/>
      </w:pPr>
    </w:lvl>
    <w:lvl w:ilvl="7" w:tplc="04090019" w:tentative="1">
      <w:start w:val="1"/>
      <w:numFmt w:val="ideographTraditional"/>
      <w:lvlText w:val="%8、"/>
      <w:lvlJc w:val="left"/>
      <w:pPr>
        <w:ind w:left="4530" w:hanging="480"/>
      </w:pPr>
    </w:lvl>
    <w:lvl w:ilvl="8" w:tplc="0409001B" w:tentative="1">
      <w:start w:val="1"/>
      <w:numFmt w:val="lowerRoman"/>
      <w:lvlText w:val="%9."/>
      <w:lvlJc w:val="right"/>
      <w:pPr>
        <w:ind w:left="5010" w:hanging="480"/>
      </w:pPr>
    </w:lvl>
  </w:abstractNum>
  <w:abstractNum w:abstractNumId="12" w15:restartNumberingAfterBreak="0">
    <w:nsid w:val="606E1B69"/>
    <w:multiLevelType w:val="hybridMultilevel"/>
    <w:tmpl w:val="A44A58BE"/>
    <w:lvl w:ilvl="0" w:tplc="BCD23F2C">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67770DAA"/>
    <w:multiLevelType w:val="singleLevel"/>
    <w:tmpl w:val="FFFFFFFF"/>
    <w:lvl w:ilvl="0">
      <w:numFmt w:val="decimal"/>
      <w:lvlText w:val="*"/>
      <w:lvlJc w:val="left"/>
    </w:lvl>
  </w:abstractNum>
  <w:num w:numId="1">
    <w:abstractNumId w:val="12"/>
  </w:num>
  <w:num w:numId="2">
    <w:abstractNumId w:val="2"/>
  </w:num>
  <w:num w:numId="3">
    <w:abstractNumId w:val="9"/>
  </w:num>
  <w:num w:numId="4">
    <w:abstractNumId w:val="0"/>
    <w:lvlOverride w:ilvl="0">
      <w:lvl w:ilvl="0">
        <w:start w:val="1"/>
        <w:numFmt w:val="bullet"/>
        <w:lvlText w:val="-"/>
        <w:legacy w:legacy="1" w:legacySpace="0" w:legacyIndent="425"/>
        <w:lvlJc w:val="left"/>
        <w:pPr>
          <w:ind w:left="425" w:hanging="425"/>
        </w:pPr>
        <w:rPr>
          <w:rFonts w:ascii="Courier New" w:hAnsi="Courier New" w:hint="default"/>
        </w:rPr>
      </w:lvl>
    </w:lvlOverride>
  </w:num>
  <w:num w:numId="5">
    <w:abstractNumId w:val="13"/>
  </w:num>
  <w:num w:numId="6">
    <w:abstractNumId w:val="10"/>
  </w:num>
  <w:num w:numId="7">
    <w:abstractNumId w:val="11"/>
  </w:num>
  <w:num w:numId="8">
    <w:abstractNumId w:val="6"/>
  </w:num>
  <w:num w:numId="9">
    <w:abstractNumId w:val="1"/>
  </w:num>
  <w:num w:numId="10">
    <w:abstractNumId w:val="8"/>
  </w:num>
  <w:num w:numId="11">
    <w:abstractNumId w:val="7"/>
  </w:num>
  <w:num w:numId="12">
    <w:abstractNumId w:val="4"/>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hideSpellingErrors/>
  <w:proofState w:spelling="clean" w:grammar="clean"/>
  <w:defaultTabStop w:val="480"/>
  <w:drawingGridHorizontalSpacing w:val="140"/>
  <w:drawingGridVerticalSpacing w:val="381"/>
  <w:displayHorizontalDrawingGridEvery w:val="0"/>
  <w:characterSpacingControl w:val="compressPunctuation"/>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61"/>
    <w:rsid w:val="00000256"/>
    <w:rsid w:val="00002E2E"/>
    <w:rsid w:val="000112F5"/>
    <w:rsid w:val="0001383C"/>
    <w:rsid w:val="0003151C"/>
    <w:rsid w:val="00036B35"/>
    <w:rsid w:val="00060B13"/>
    <w:rsid w:val="00063D27"/>
    <w:rsid w:val="00085602"/>
    <w:rsid w:val="0008612B"/>
    <w:rsid w:val="000917F0"/>
    <w:rsid w:val="00095BC6"/>
    <w:rsid w:val="000B71BB"/>
    <w:rsid w:val="000D6A5B"/>
    <w:rsid w:val="000E39CA"/>
    <w:rsid w:val="00104C42"/>
    <w:rsid w:val="001324ED"/>
    <w:rsid w:val="0014281E"/>
    <w:rsid w:val="001745ED"/>
    <w:rsid w:val="00185038"/>
    <w:rsid w:val="001E0DE8"/>
    <w:rsid w:val="001E730A"/>
    <w:rsid w:val="001F3B0D"/>
    <w:rsid w:val="001F3C5E"/>
    <w:rsid w:val="001F77B3"/>
    <w:rsid w:val="0021364B"/>
    <w:rsid w:val="00221770"/>
    <w:rsid w:val="00221C37"/>
    <w:rsid w:val="00222D16"/>
    <w:rsid w:val="00234550"/>
    <w:rsid w:val="00245CB9"/>
    <w:rsid w:val="00276690"/>
    <w:rsid w:val="0028557A"/>
    <w:rsid w:val="00293000"/>
    <w:rsid w:val="002B6D11"/>
    <w:rsid w:val="002B75FF"/>
    <w:rsid w:val="002C393F"/>
    <w:rsid w:val="002D083A"/>
    <w:rsid w:val="002D19FD"/>
    <w:rsid w:val="002E06E5"/>
    <w:rsid w:val="002E445E"/>
    <w:rsid w:val="002E6E68"/>
    <w:rsid w:val="003013A5"/>
    <w:rsid w:val="00313AC2"/>
    <w:rsid w:val="00315CF6"/>
    <w:rsid w:val="00323D2E"/>
    <w:rsid w:val="00324EFE"/>
    <w:rsid w:val="00336E2F"/>
    <w:rsid w:val="00342147"/>
    <w:rsid w:val="00363489"/>
    <w:rsid w:val="00372E7C"/>
    <w:rsid w:val="00382215"/>
    <w:rsid w:val="003966A8"/>
    <w:rsid w:val="003A171D"/>
    <w:rsid w:val="003B302B"/>
    <w:rsid w:val="00402F3C"/>
    <w:rsid w:val="00406C4D"/>
    <w:rsid w:val="004078B6"/>
    <w:rsid w:val="00407946"/>
    <w:rsid w:val="00415A36"/>
    <w:rsid w:val="004377C6"/>
    <w:rsid w:val="00464CFF"/>
    <w:rsid w:val="004671E8"/>
    <w:rsid w:val="00473141"/>
    <w:rsid w:val="0047337A"/>
    <w:rsid w:val="004847A8"/>
    <w:rsid w:val="004874A9"/>
    <w:rsid w:val="004D2512"/>
    <w:rsid w:val="004D4FE3"/>
    <w:rsid w:val="004F23B5"/>
    <w:rsid w:val="004F3DBB"/>
    <w:rsid w:val="00502325"/>
    <w:rsid w:val="005104C7"/>
    <w:rsid w:val="00511CEE"/>
    <w:rsid w:val="00515280"/>
    <w:rsid w:val="00523037"/>
    <w:rsid w:val="005412ED"/>
    <w:rsid w:val="00563F55"/>
    <w:rsid w:val="005948B3"/>
    <w:rsid w:val="00596E8B"/>
    <w:rsid w:val="005C3CDA"/>
    <w:rsid w:val="005C4451"/>
    <w:rsid w:val="0060362E"/>
    <w:rsid w:val="00611795"/>
    <w:rsid w:val="00613F91"/>
    <w:rsid w:val="00615A91"/>
    <w:rsid w:val="0062110B"/>
    <w:rsid w:val="00621DE3"/>
    <w:rsid w:val="00646108"/>
    <w:rsid w:val="00646DE4"/>
    <w:rsid w:val="00656420"/>
    <w:rsid w:val="0066301C"/>
    <w:rsid w:val="00670A0F"/>
    <w:rsid w:val="00683482"/>
    <w:rsid w:val="006859B1"/>
    <w:rsid w:val="006940BF"/>
    <w:rsid w:val="00694AE5"/>
    <w:rsid w:val="006977CC"/>
    <w:rsid w:val="006A05AA"/>
    <w:rsid w:val="006B7854"/>
    <w:rsid w:val="006D2061"/>
    <w:rsid w:val="006D20ED"/>
    <w:rsid w:val="006D33B8"/>
    <w:rsid w:val="006F6D1D"/>
    <w:rsid w:val="00725BB0"/>
    <w:rsid w:val="007269AD"/>
    <w:rsid w:val="00740A02"/>
    <w:rsid w:val="00741C57"/>
    <w:rsid w:val="00747021"/>
    <w:rsid w:val="007721B9"/>
    <w:rsid w:val="00781A3A"/>
    <w:rsid w:val="00792F2B"/>
    <w:rsid w:val="0079515C"/>
    <w:rsid w:val="007A389B"/>
    <w:rsid w:val="007C0E55"/>
    <w:rsid w:val="007D30ED"/>
    <w:rsid w:val="007E0698"/>
    <w:rsid w:val="007F224C"/>
    <w:rsid w:val="007F576E"/>
    <w:rsid w:val="007F7E98"/>
    <w:rsid w:val="008375BB"/>
    <w:rsid w:val="0084370E"/>
    <w:rsid w:val="008541CB"/>
    <w:rsid w:val="00856ED6"/>
    <w:rsid w:val="0086200B"/>
    <w:rsid w:val="00872CAC"/>
    <w:rsid w:val="008774C7"/>
    <w:rsid w:val="008A08B3"/>
    <w:rsid w:val="008B0075"/>
    <w:rsid w:val="008B4EC9"/>
    <w:rsid w:val="008B5A17"/>
    <w:rsid w:val="008C02ED"/>
    <w:rsid w:val="008D209A"/>
    <w:rsid w:val="008E0660"/>
    <w:rsid w:val="008F1AC8"/>
    <w:rsid w:val="008F62C0"/>
    <w:rsid w:val="00901437"/>
    <w:rsid w:val="00906CDA"/>
    <w:rsid w:val="0092370A"/>
    <w:rsid w:val="009331AE"/>
    <w:rsid w:val="00940580"/>
    <w:rsid w:val="0096475F"/>
    <w:rsid w:val="009655A8"/>
    <w:rsid w:val="009768B5"/>
    <w:rsid w:val="00990518"/>
    <w:rsid w:val="00992DFC"/>
    <w:rsid w:val="009B0955"/>
    <w:rsid w:val="009D6393"/>
    <w:rsid w:val="009E4825"/>
    <w:rsid w:val="00A118A7"/>
    <w:rsid w:val="00A36403"/>
    <w:rsid w:val="00A45A23"/>
    <w:rsid w:val="00A716AB"/>
    <w:rsid w:val="00A71DE2"/>
    <w:rsid w:val="00A8506E"/>
    <w:rsid w:val="00AB65FF"/>
    <w:rsid w:val="00AE5C13"/>
    <w:rsid w:val="00AE74EF"/>
    <w:rsid w:val="00AF0B59"/>
    <w:rsid w:val="00AF4ECB"/>
    <w:rsid w:val="00B258EE"/>
    <w:rsid w:val="00B61B9B"/>
    <w:rsid w:val="00B62998"/>
    <w:rsid w:val="00B658E3"/>
    <w:rsid w:val="00B82DC6"/>
    <w:rsid w:val="00B94F98"/>
    <w:rsid w:val="00BA1F6C"/>
    <w:rsid w:val="00BB6031"/>
    <w:rsid w:val="00BC2CCC"/>
    <w:rsid w:val="00BC3DC7"/>
    <w:rsid w:val="00BC4D7D"/>
    <w:rsid w:val="00BD0EED"/>
    <w:rsid w:val="00BE6C12"/>
    <w:rsid w:val="00BE7083"/>
    <w:rsid w:val="00C144E1"/>
    <w:rsid w:val="00C659B3"/>
    <w:rsid w:val="00C76B77"/>
    <w:rsid w:val="00C9106F"/>
    <w:rsid w:val="00C964C7"/>
    <w:rsid w:val="00CA23C5"/>
    <w:rsid w:val="00CB1441"/>
    <w:rsid w:val="00CD1A98"/>
    <w:rsid w:val="00CD3D9A"/>
    <w:rsid w:val="00CD50E6"/>
    <w:rsid w:val="00CE0549"/>
    <w:rsid w:val="00CE0B84"/>
    <w:rsid w:val="00CE1606"/>
    <w:rsid w:val="00CE4C66"/>
    <w:rsid w:val="00CE7180"/>
    <w:rsid w:val="00CE7CFC"/>
    <w:rsid w:val="00CF3DEC"/>
    <w:rsid w:val="00CF75FA"/>
    <w:rsid w:val="00D002EE"/>
    <w:rsid w:val="00D20D85"/>
    <w:rsid w:val="00D330E3"/>
    <w:rsid w:val="00D36FD6"/>
    <w:rsid w:val="00D51FC1"/>
    <w:rsid w:val="00D53513"/>
    <w:rsid w:val="00D5636B"/>
    <w:rsid w:val="00D57BCD"/>
    <w:rsid w:val="00D6019D"/>
    <w:rsid w:val="00D62B04"/>
    <w:rsid w:val="00D91B85"/>
    <w:rsid w:val="00D92691"/>
    <w:rsid w:val="00D92CA5"/>
    <w:rsid w:val="00DA10C5"/>
    <w:rsid w:val="00DB3262"/>
    <w:rsid w:val="00DB339E"/>
    <w:rsid w:val="00DE04FF"/>
    <w:rsid w:val="00DE51D8"/>
    <w:rsid w:val="00DE54D6"/>
    <w:rsid w:val="00DF434A"/>
    <w:rsid w:val="00E0073F"/>
    <w:rsid w:val="00E01471"/>
    <w:rsid w:val="00E22C88"/>
    <w:rsid w:val="00E34305"/>
    <w:rsid w:val="00E74B36"/>
    <w:rsid w:val="00E74E52"/>
    <w:rsid w:val="00E849B1"/>
    <w:rsid w:val="00E94F92"/>
    <w:rsid w:val="00EA42ED"/>
    <w:rsid w:val="00EB11BD"/>
    <w:rsid w:val="00EB7564"/>
    <w:rsid w:val="00EE18E7"/>
    <w:rsid w:val="00EE2A75"/>
    <w:rsid w:val="00EE77A6"/>
    <w:rsid w:val="00EF2927"/>
    <w:rsid w:val="00F166AA"/>
    <w:rsid w:val="00F17016"/>
    <w:rsid w:val="00F60B57"/>
    <w:rsid w:val="00F6791D"/>
    <w:rsid w:val="00F73F53"/>
    <w:rsid w:val="00F82C75"/>
    <w:rsid w:val="00F84D8C"/>
    <w:rsid w:val="00F9032E"/>
    <w:rsid w:val="00F946ED"/>
    <w:rsid w:val="00FA1F76"/>
    <w:rsid w:val="00FA39CC"/>
    <w:rsid w:val="00FB61C1"/>
    <w:rsid w:val="00FC167B"/>
    <w:rsid w:val="00FD1329"/>
    <w:rsid w:val="00FD6393"/>
    <w:rsid w:val="00FE1EFE"/>
    <w:rsid w:val="00FE2A7D"/>
    <w:rsid w:val="00FF6B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887ECF7"/>
  <w15:chartTrackingRefBased/>
  <w15:docId w15:val="{9DE6D418-C464-4D64-BB8D-5D86070F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標楷體" w:hAnsi="Times New Roman" w:cstheme="minorBidi"/>
        <w:kern w:val="2"/>
        <w:sz w:val="28"/>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2E445E"/>
    <w:pPr>
      <w:keepNext/>
      <w:adjustRightInd w:val="0"/>
      <w:spacing w:before="180" w:after="180" w:line="720" w:lineRule="atLeast"/>
      <w:textAlignment w:val="baseline"/>
      <w:outlineLvl w:val="0"/>
    </w:pPr>
    <w:rPr>
      <w:rFonts w:ascii="Calibri Light" w:eastAsia="新細明體" w:hAnsi="Calibri Light" w:cs="Times New Roman"/>
      <w:b/>
      <w:bCs/>
      <w:kern w:val="52"/>
      <w:sz w:val="52"/>
      <w:szCs w:val="52"/>
    </w:rPr>
  </w:style>
  <w:style w:type="paragraph" w:styleId="4">
    <w:name w:val="heading 4"/>
    <w:basedOn w:val="a"/>
    <w:next w:val="a"/>
    <w:link w:val="40"/>
    <w:qFormat/>
    <w:rsid w:val="006D2061"/>
    <w:pPr>
      <w:keepNext/>
      <w:widowControl/>
      <w:snapToGrid w:val="0"/>
      <w:spacing w:line="360" w:lineRule="auto"/>
      <w:ind w:right="86"/>
      <w:outlineLvl w:val="3"/>
    </w:pPr>
    <w:rPr>
      <w:rFonts w:eastAsia="新細明體"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D2061"/>
    <w:pPr>
      <w:tabs>
        <w:tab w:val="center" w:pos="4153"/>
        <w:tab w:val="right" w:pos="8306"/>
      </w:tabs>
      <w:snapToGrid w:val="0"/>
    </w:pPr>
    <w:rPr>
      <w:rFonts w:asciiTheme="minorHAnsi" w:eastAsiaTheme="minorEastAsia" w:hAnsiTheme="minorHAnsi"/>
      <w:sz w:val="20"/>
      <w:szCs w:val="20"/>
    </w:rPr>
  </w:style>
  <w:style w:type="character" w:customStyle="1" w:styleId="a4">
    <w:name w:val="頁尾 字元"/>
    <w:basedOn w:val="a0"/>
    <w:link w:val="a3"/>
    <w:uiPriority w:val="99"/>
    <w:rsid w:val="006D2061"/>
    <w:rPr>
      <w:rFonts w:asciiTheme="minorHAnsi" w:eastAsiaTheme="minorEastAsia" w:hAnsiTheme="minorHAnsi"/>
      <w:sz w:val="20"/>
      <w:szCs w:val="20"/>
    </w:rPr>
  </w:style>
  <w:style w:type="character" w:styleId="a5">
    <w:name w:val="page number"/>
    <w:basedOn w:val="a0"/>
    <w:rsid w:val="006D2061"/>
  </w:style>
  <w:style w:type="paragraph" w:styleId="a6">
    <w:name w:val="List Paragraph"/>
    <w:basedOn w:val="a"/>
    <w:uiPriority w:val="34"/>
    <w:qFormat/>
    <w:rsid w:val="006D2061"/>
    <w:pPr>
      <w:widowControl/>
      <w:tabs>
        <w:tab w:val="left" w:pos="840"/>
        <w:tab w:val="left" w:pos="1680"/>
      </w:tabs>
      <w:snapToGrid w:val="0"/>
      <w:spacing w:after="360" w:line="480" w:lineRule="atLeast"/>
      <w:ind w:leftChars="200" w:left="480"/>
      <w:jc w:val="both"/>
    </w:pPr>
    <w:rPr>
      <w:rFonts w:cs="Times New Roman"/>
      <w:szCs w:val="28"/>
    </w:rPr>
  </w:style>
  <w:style w:type="character" w:customStyle="1" w:styleId="40">
    <w:name w:val="標題 4 字元"/>
    <w:basedOn w:val="a0"/>
    <w:link w:val="4"/>
    <w:rsid w:val="006D2061"/>
    <w:rPr>
      <w:rFonts w:eastAsia="新細明體" w:cs="Times New Roman"/>
      <w:kern w:val="0"/>
      <w:szCs w:val="20"/>
    </w:rPr>
  </w:style>
  <w:style w:type="paragraph" w:styleId="2">
    <w:name w:val="Body Text 2"/>
    <w:basedOn w:val="a"/>
    <w:link w:val="20"/>
    <w:rsid w:val="006D2061"/>
    <w:pPr>
      <w:widowControl/>
      <w:spacing w:after="120" w:line="480" w:lineRule="auto"/>
    </w:pPr>
    <w:rPr>
      <w:rFonts w:eastAsia="新細明體" w:cs="Times New Roman"/>
      <w:kern w:val="0"/>
      <w:sz w:val="20"/>
      <w:szCs w:val="20"/>
    </w:rPr>
  </w:style>
  <w:style w:type="character" w:customStyle="1" w:styleId="20">
    <w:name w:val="本文 2 字元"/>
    <w:basedOn w:val="a0"/>
    <w:link w:val="2"/>
    <w:rsid w:val="006D2061"/>
    <w:rPr>
      <w:rFonts w:eastAsia="新細明體" w:cs="Times New Roman"/>
      <w:kern w:val="0"/>
      <w:sz w:val="20"/>
      <w:szCs w:val="20"/>
    </w:rPr>
  </w:style>
  <w:style w:type="paragraph" w:styleId="a7">
    <w:name w:val="footnote text"/>
    <w:basedOn w:val="a"/>
    <w:link w:val="a8"/>
    <w:uiPriority w:val="99"/>
    <w:unhideWhenUsed/>
    <w:rsid w:val="006D2061"/>
    <w:pPr>
      <w:snapToGrid w:val="0"/>
    </w:pPr>
    <w:rPr>
      <w:rFonts w:ascii="Calibri" w:eastAsia="新細明體" w:hAnsi="Calibri" w:cs="Times New Roman"/>
      <w:sz w:val="20"/>
      <w:szCs w:val="20"/>
    </w:rPr>
  </w:style>
  <w:style w:type="character" w:customStyle="1" w:styleId="a8">
    <w:name w:val="註腳文字 字元"/>
    <w:basedOn w:val="a0"/>
    <w:link w:val="a7"/>
    <w:uiPriority w:val="99"/>
    <w:rsid w:val="006D2061"/>
    <w:rPr>
      <w:rFonts w:ascii="Calibri" w:eastAsia="新細明體" w:hAnsi="Calibri" w:cs="Times New Roman"/>
      <w:sz w:val="20"/>
      <w:szCs w:val="20"/>
    </w:rPr>
  </w:style>
  <w:style w:type="character" w:styleId="a9">
    <w:name w:val="footnote reference"/>
    <w:unhideWhenUsed/>
    <w:rsid w:val="006D2061"/>
    <w:rPr>
      <w:vertAlign w:val="superscript"/>
    </w:rPr>
  </w:style>
  <w:style w:type="paragraph" w:styleId="Web">
    <w:name w:val="Normal (Web)"/>
    <w:basedOn w:val="a"/>
    <w:rsid w:val="006D2061"/>
    <w:pPr>
      <w:widowControl/>
      <w:spacing w:before="100" w:beforeAutospacing="1" w:after="100" w:afterAutospacing="1"/>
    </w:pPr>
    <w:rPr>
      <w:rFonts w:ascii="新細明體" w:eastAsia="新細明體" w:hAnsi="新細明體" w:cs="新細明體"/>
      <w:kern w:val="0"/>
      <w:sz w:val="24"/>
      <w:szCs w:val="24"/>
    </w:rPr>
  </w:style>
  <w:style w:type="paragraph" w:styleId="aa">
    <w:name w:val="header"/>
    <w:basedOn w:val="a"/>
    <w:link w:val="ab"/>
    <w:uiPriority w:val="99"/>
    <w:unhideWhenUsed/>
    <w:rsid w:val="006D2061"/>
    <w:pPr>
      <w:tabs>
        <w:tab w:val="center" w:pos="4153"/>
        <w:tab w:val="right" w:pos="8306"/>
      </w:tabs>
      <w:snapToGrid w:val="0"/>
    </w:pPr>
    <w:rPr>
      <w:sz w:val="20"/>
      <w:szCs w:val="20"/>
    </w:rPr>
  </w:style>
  <w:style w:type="character" w:customStyle="1" w:styleId="ab">
    <w:name w:val="頁首 字元"/>
    <w:basedOn w:val="a0"/>
    <w:link w:val="aa"/>
    <w:uiPriority w:val="99"/>
    <w:rsid w:val="006D2061"/>
    <w:rPr>
      <w:sz w:val="20"/>
      <w:szCs w:val="20"/>
    </w:rPr>
  </w:style>
  <w:style w:type="character" w:customStyle="1" w:styleId="10">
    <w:name w:val="標題 1 字元"/>
    <w:basedOn w:val="a0"/>
    <w:link w:val="1"/>
    <w:uiPriority w:val="9"/>
    <w:rsid w:val="002E445E"/>
    <w:rPr>
      <w:rFonts w:ascii="Calibri Light" w:eastAsia="新細明體" w:hAnsi="Calibri Light" w:cs="Times New Roman"/>
      <w:b/>
      <w:bCs/>
      <w:kern w:val="52"/>
      <w:sz w:val="52"/>
      <w:szCs w:val="52"/>
    </w:rPr>
  </w:style>
  <w:style w:type="paragraph" w:styleId="ac">
    <w:name w:val="Balloon Text"/>
    <w:basedOn w:val="a"/>
    <w:link w:val="ad"/>
    <w:uiPriority w:val="99"/>
    <w:semiHidden/>
    <w:unhideWhenUsed/>
    <w:rsid w:val="002E445E"/>
    <w:pPr>
      <w:adjustRightInd w:val="0"/>
      <w:textAlignment w:val="baseline"/>
    </w:pPr>
    <w:rPr>
      <w:rFonts w:ascii="Calibri Light" w:eastAsia="新細明體" w:hAnsi="Calibri Light" w:cs="Times New Roman"/>
      <w:kern w:val="0"/>
      <w:sz w:val="18"/>
      <w:szCs w:val="18"/>
    </w:rPr>
  </w:style>
  <w:style w:type="character" w:customStyle="1" w:styleId="ad">
    <w:name w:val="註解方塊文字 字元"/>
    <w:basedOn w:val="a0"/>
    <w:link w:val="ac"/>
    <w:uiPriority w:val="99"/>
    <w:semiHidden/>
    <w:rsid w:val="002E445E"/>
    <w:rPr>
      <w:rFonts w:ascii="Calibri Light" w:eastAsia="新細明體" w:hAnsi="Calibri Light" w:cs="Times New Roman"/>
      <w:kern w:val="0"/>
      <w:sz w:val="18"/>
      <w:szCs w:val="18"/>
    </w:rPr>
  </w:style>
  <w:style w:type="character" w:styleId="ae">
    <w:name w:val="Hyperlink"/>
    <w:uiPriority w:val="99"/>
    <w:unhideWhenUsed/>
    <w:rsid w:val="002E445E"/>
    <w:rPr>
      <w:color w:val="0563C1"/>
      <w:u w:val="single"/>
    </w:rPr>
  </w:style>
  <w:style w:type="character" w:styleId="af">
    <w:name w:val="FollowedHyperlink"/>
    <w:uiPriority w:val="99"/>
    <w:semiHidden/>
    <w:unhideWhenUsed/>
    <w:rsid w:val="002E445E"/>
    <w:rPr>
      <w:color w:val="954F72"/>
      <w:u w:val="single"/>
    </w:rPr>
  </w:style>
  <w:style w:type="paragraph" w:styleId="af0">
    <w:name w:val="Body Text"/>
    <w:basedOn w:val="a"/>
    <w:link w:val="af1"/>
    <w:uiPriority w:val="1"/>
    <w:unhideWhenUsed/>
    <w:qFormat/>
    <w:rsid w:val="005C4451"/>
    <w:pPr>
      <w:spacing w:after="120"/>
    </w:pPr>
  </w:style>
  <w:style w:type="character" w:customStyle="1" w:styleId="af1">
    <w:name w:val="本文 字元"/>
    <w:basedOn w:val="a0"/>
    <w:link w:val="af0"/>
    <w:uiPriority w:val="99"/>
    <w:semiHidden/>
    <w:rsid w:val="005C4451"/>
  </w:style>
  <w:style w:type="table" w:customStyle="1" w:styleId="TableNormal">
    <w:name w:val="Table Normal"/>
    <w:uiPriority w:val="2"/>
    <w:semiHidden/>
    <w:unhideWhenUsed/>
    <w:qFormat/>
    <w:rsid w:val="005C4451"/>
    <w:pPr>
      <w:widowControl w:val="0"/>
      <w:autoSpaceDE w:val="0"/>
      <w:autoSpaceDN w:val="0"/>
    </w:pPr>
    <w:rPr>
      <w:rFonts w:ascii="Calibri" w:eastAsia="新細明體" w:hAnsi="Calibri"/>
      <w:kern w:val="0"/>
      <w:sz w:val="22"/>
      <w:lang w:eastAsia="en-US"/>
    </w:rPr>
    <w:tblPr>
      <w:tblInd w:w="0" w:type="dxa"/>
      <w:tblCellMar>
        <w:top w:w="0" w:type="dxa"/>
        <w:left w:w="0" w:type="dxa"/>
        <w:bottom w:w="0" w:type="dxa"/>
        <w:right w:w="0" w:type="dxa"/>
      </w:tblCellMar>
    </w:tblPr>
  </w:style>
  <w:style w:type="numbering" w:customStyle="1" w:styleId="11">
    <w:name w:val="無清單1"/>
    <w:next w:val="a2"/>
    <w:uiPriority w:val="99"/>
    <w:semiHidden/>
    <w:unhideWhenUsed/>
    <w:rsid w:val="00CE0549"/>
  </w:style>
  <w:style w:type="table" w:customStyle="1" w:styleId="TableNormal1">
    <w:name w:val="Table Normal1"/>
    <w:uiPriority w:val="2"/>
    <w:semiHidden/>
    <w:unhideWhenUsed/>
    <w:qFormat/>
    <w:rsid w:val="00CE0549"/>
    <w:pPr>
      <w:widowControl w:val="0"/>
      <w:autoSpaceDE w:val="0"/>
      <w:autoSpaceDN w:val="0"/>
    </w:pPr>
    <w:rPr>
      <w:rFonts w:ascii="Calibri" w:eastAsia="新細明體" w:hAnsi="Calibri"/>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E0549"/>
    <w:pPr>
      <w:autoSpaceDE w:val="0"/>
      <w:autoSpaceDN w:val="0"/>
      <w:spacing w:before="51"/>
      <w:jc w:val="right"/>
    </w:pPr>
    <w:rPr>
      <w:rFonts w:eastAsia="Times New Roman" w:cs="Times New Roman"/>
      <w:kern w:val="0"/>
      <w:sz w:val="22"/>
      <w:lang w:eastAsia="en-US"/>
    </w:rPr>
  </w:style>
  <w:style w:type="table" w:styleId="af2">
    <w:name w:val="Table Grid"/>
    <w:basedOn w:val="a1"/>
    <w:uiPriority w:val="39"/>
    <w:rsid w:val="00CE0549"/>
    <w:pPr>
      <w:widowControl w:val="0"/>
      <w:autoSpaceDE w:val="0"/>
      <w:autoSpaceDN w:val="0"/>
    </w:pPr>
    <w:rPr>
      <w:rFonts w:ascii="Calibri" w:eastAsia="新細明體" w:hAnsi="Calibri"/>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72E98-C317-47D4-B969-AA9A852F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265</Words>
  <Characters>1516</Characters>
  <Application>Microsoft Office Word</Application>
  <DocSecurity>0</DocSecurity>
  <Lines>12</Lines>
  <Paragraphs>3</Paragraphs>
  <ScaleCrop>false</ScaleCrop>
  <Company>HK Govt</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NG</dc:creator>
  <cp:keywords/>
  <dc:description/>
  <cp:lastModifiedBy>CMAB</cp:lastModifiedBy>
  <cp:revision>24</cp:revision>
  <cp:lastPrinted>2021-09-10T03:00:00Z</cp:lastPrinted>
  <dcterms:created xsi:type="dcterms:W3CDTF">2021-04-13T04:51:00Z</dcterms:created>
  <dcterms:modified xsi:type="dcterms:W3CDTF">2021-09-30T10:19:00Z</dcterms:modified>
</cp:coreProperties>
</file>