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82956" w14:textId="1E1698A1" w:rsidR="0043312B" w:rsidRDefault="00657A39" w:rsidP="00BD230C">
      <w:pPr>
        <w:spacing w:line="240" w:lineRule="auto"/>
        <w:rPr>
          <w:rFonts w:ascii="Arial" w:hAnsi="Arial" w:cs="Arial"/>
          <w:b/>
          <w:bCs/>
          <w:color w:val="C00000"/>
          <w:sz w:val="22"/>
          <w:szCs w:val="22"/>
          <w:lang w:val="en-GB"/>
        </w:rPr>
      </w:pPr>
      <w:r>
        <w:rPr>
          <w:rFonts w:ascii="Arial" w:hAnsi="Arial" w:cs="Arial"/>
          <w:b/>
          <w:bCs/>
          <w:noProof/>
          <w:color w:val="C00000"/>
          <w:sz w:val="22"/>
          <w:szCs w:val="22"/>
          <w:lang w:val="en-GB"/>
        </w:rPr>
        <w:drawing>
          <wp:anchor distT="0" distB="0" distL="114300" distR="114300" simplePos="0" relativeHeight="251658240" behindDoc="0" locked="0" layoutInCell="1" allowOverlap="1" wp14:anchorId="105FFB72" wp14:editId="6D6F32AB">
            <wp:simplePos x="0" y="0"/>
            <wp:positionH relativeFrom="column">
              <wp:posOffset>4179166</wp:posOffset>
            </wp:positionH>
            <wp:positionV relativeFrom="paragraph">
              <wp:posOffset>-456565</wp:posOffset>
            </wp:positionV>
            <wp:extent cx="1975485" cy="1371600"/>
            <wp:effectExtent l="0" t="0" r="5715" b="0"/>
            <wp:wrapNone/>
            <wp:docPr id="74904937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5485" cy="1371600"/>
                    </a:xfrm>
                    <a:prstGeom prst="rect">
                      <a:avLst/>
                    </a:prstGeom>
                    <a:noFill/>
                  </pic:spPr>
                </pic:pic>
              </a:graphicData>
            </a:graphic>
          </wp:anchor>
        </w:drawing>
      </w:r>
    </w:p>
    <w:p w14:paraId="3E3D1BCB" w14:textId="77777777" w:rsidR="0043312B" w:rsidRDefault="0043312B" w:rsidP="00BD230C">
      <w:pPr>
        <w:spacing w:line="240" w:lineRule="auto"/>
        <w:rPr>
          <w:rFonts w:ascii="Arial" w:hAnsi="Arial" w:cs="Arial"/>
          <w:b/>
          <w:bCs/>
          <w:color w:val="C00000"/>
          <w:sz w:val="22"/>
          <w:szCs w:val="22"/>
          <w:lang w:val="en-GB"/>
        </w:rPr>
      </w:pPr>
    </w:p>
    <w:p w14:paraId="05395939" w14:textId="77777777" w:rsidR="0043312B" w:rsidRDefault="0043312B" w:rsidP="00BD230C">
      <w:pPr>
        <w:spacing w:line="240" w:lineRule="auto"/>
        <w:rPr>
          <w:rFonts w:ascii="Arial" w:hAnsi="Arial" w:cs="Arial"/>
          <w:b/>
          <w:bCs/>
          <w:color w:val="C00000"/>
          <w:sz w:val="22"/>
          <w:szCs w:val="22"/>
          <w:lang w:val="en-GB"/>
        </w:rPr>
      </w:pPr>
    </w:p>
    <w:p w14:paraId="6DE6E455" w14:textId="77777777" w:rsidR="0043312B" w:rsidRDefault="0043312B" w:rsidP="00BD230C">
      <w:pPr>
        <w:spacing w:line="240" w:lineRule="auto"/>
        <w:rPr>
          <w:rFonts w:ascii="Arial" w:hAnsi="Arial" w:cs="Arial"/>
          <w:b/>
          <w:bCs/>
          <w:color w:val="C00000"/>
          <w:sz w:val="22"/>
          <w:szCs w:val="22"/>
          <w:lang w:val="en-GB"/>
        </w:rPr>
      </w:pPr>
    </w:p>
    <w:p w14:paraId="226AE07F" w14:textId="77777777" w:rsidR="0043312B" w:rsidRDefault="0043312B" w:rsidP="00BD230C">
      <w:pPr>
        <w:spacing w:line="240" w:lineRule="auto"/>
        <w:rPr>
          <w:rFonts w:ascii="Arial" w:hAnsi="Arial" w:cs="Arial"/>
          <w:b/>
          <w:bCs/>
          <w:color w:val="C00000"/>
          <w:sz w:val="22"/>
          <w:szCs w:val="22"/>
          <w:lang w:val="en-GB"/>
        </w:rPr>
      </w:pPr>
    </w:p>
    <w:p w14:paraId="3E2948FC" w14:textId="77777777" w:rsidR="0043312B" w:rsidRDefault="0043312B" w:rsidP="00BD230C">
      <w:pPr>
        <w:spacing w:line="240" w:lineRule="auto"/>
        <w:rPr>
          <w:rFonts w:ascii="Arial" w:hAnsi="Arial" w:cs="Arial"/>
          <w:b/>
          <w:bCs/>
          <w:color w:val="C00000"/>
          <w:sz w:val="22"/>
          <w:szCs w:val="22"/>
          <w:lang w:val="en-GB"/>
        </w:rPr>
      </w:pPr>
    </w:p>
    <w:p w14:paraId="7FBD3FE0" w14:textId="77777777" w:rsidR="0043312B" w:rsidRDefault="0043312B" w:rsidP="00BD230C">
      <w:pPr>
        <w:spacing w:line="240" w:lineRule="auto"/>
        <w:rPr>
          <w:rFonts w:ascii="Arial" w:hAnsi="Arial" w:cs="Arial"/>
          <w:b/>
          <w:bCs/>
          <w:color w:val="C00000"/>
          <w:sz w:val="22"/>
          <w:szCs w:val="22"/>
          <w:lang w:val="en-GB"/>
        </w:rPr>
      </w:pPr>
    </w:p>
    <w:p w14:paraId="68B2E340" w14:textId="77777777" w:rsidR="0043312B" w:rsidRPr="001D06BA" w:rsidRDefault="0043312B" w:rsidP="00BD230C">
      <w:pPr>
        <w:spacing w:line="240" w:lineRule="auto"/>
        <w:jc w:val="center"/>
        <w:rPr>
          <w:rFonts w:ascii="Arial" w:hAnsi="Arial" w:cs="Arial"/>
          <w:b/>
          <w:bCs/>
          <w:sz w:val="48"/>
          <w:szCs w:val="48"/>
          <w:lang w:val="en-GB"/>
        </w:rPr>
      </w:pPr>
    </w:p>
    <w:p w14:paraId="6F862CC9" w14:textId="241D70F8" w:rsidR="0043312B" w:rsidRPr="001D06BA" w:rsidRDefault="003136A9" w:rsidP="00BD230C">
      <w:pPr>
        <w:spacing w:line="240" w:lineRule="auto"/>
        <w:jc w:val="center"/>
        <w:rPr>
          <w:rFonts w:ascii="Arial" w:hAnsi="Arial" w:cs="Arial"/>
          <w:b/>
          <w:bCs/>
          <w:sz w:val="48"/>
          <w:szCs w:val="48"/>
          <w:lang w:val="en-US"/>
        </w:rPr>
      </w:pPr>
      <w:r w:rsidRPr="001D06BA">
        <w:rPr>
          <w:rFonts w:ascii="Arial" w:hAnsi="Arial" w:cs="Arial"/>
          <w:b/>
          <w:bCs/>
          <w:sz w:val="48"/>
          <w:szCs w:val="48"/>
          <w:lang w:val="en-US"/>
        </w:rPr>
        <w:t>Netherlands Institute for Human Rights Written Contribution</w:t>
      </w:r>
    </w:p>
    <w:p w14:paraId="5011EF5A" w14:textId="77777777" w:rsidR="0043312B" w:rsidRDefault="0043312B" w:rsidP="00BD230C">
      <w:pPr>
        <w:spacing w:line="240" w:lineRule="auto"/>
        <w:rPr>
          <w:rFonts w:ascii="Arial" w:hAnsi="Arial" w:cs="Arial"/>
          <w:b/>
          <w:bCs/>
          <w:color w:val="C00000"/>
          <w:sz w:val="22"/>
          <w:szCs w:val="22"/>
          <w:lang w:val="en-GB"/>
        </w:rPr>
      </w:pPr>
    </w:p>
    <w:p w14:paraId="1D9DE34A" w14:textId="60B5D6E1" w:rsidR="0043312B" w:rsidRPr="006A4BBD" w:rsidRDefault="006A4BBD" w:rsidP="00BD230C">
      <w:pPr>
        <w:spacing w:line="240" w:lineRule="auto"/>
        <w:jc w:val="center"/>
        <w:rPr>
          <w:rFonts w:ascii="Arial" w:hAnsi="Arial" w:cs="Arial"/>
          <w:b/>
          <w:bCs/>
          <w:sz w:val="32"/>
          <w:szCs w:val="32"/>
          <w:lang w:val="en-US"/>
        </w:rPr>
      </w:pPr>
      <w:r w:rsidRPr="006A4BBD">
        <w:rPr>
          <w:rFonts w:ascii="Arial" w:hAnsi="Arial" w:cs="Arial"/>
          <w:b/>
          <w:bCs/>
          <w:sz w:val="32"/>
          <w:szCs w:val="32"/>
          <w:lang w:val="en-US"/>
        </w:rPr>
        <w:t xml:space="preserve">To the </w:t>
      </w:r>
      <w:r w:rsidR="00665846">
        <w:rPr>
          <w:rFonts w:ascii="Arial" w:hAnsi="Arial" w:cs="Arial"/>
          <w:b/>
          <w:bCs/>
          <w:sz w:val="32"/>
          <w:szCs w:val="32"/>
          <w:lang w:val="en-US"/>
        </w:rPr>
        <w:t>92</w:t>
      </w:r>
      <w:r w:rsidR="00665846">
        <w:rPr>
          <w:rFonts w:ascii="Arial" w:hAnsi="Arial" w:cs="Arial"/>
          <w:b/>
          <w:sz w:val="32"/>
          <w:szCs w:val="32"/>
          <w:vertAlign w:val="superscript"/>
          <w:lang w:val="en-US"/>
        </w:rPr>
        <w:t>nd</w:t>
      </w:r>
      <w:r w:rsidR="00665846" w:rsidRPr="006A4BBD">
        <w:rPr>
          <w:rFonts w:ascii="Arial" w:hAnsi="Arial" w:cs="Arial"/>
          <w:b/>
          <w:bCs/>
          <w:sz w:val="32"/>
          <w:szCs w:val="32"/>
          <w:lang w:val="en-US"/>
        </w:rPr>
        <w:t xml:space="preserve"> </w:t>
      </w:r>
      <w:r w:rsidRPr="006A4BBD">
        <w:rPr>
          <w:rFonts w:ascii="Arial" w:hAnsi="Arial" w:cs="Arial"/>
          <w:b/>
          <w:bCs/>
          <w:sz w:val="32"/>
          <w:szCs w:val="32"/>
          <w:lang w:val="en-US"/>
        </w:rPr>
        <w:t>session of the Committee on the Elimination of Discrimination against Women (CEDAW) on behalf of the consideration of the s</w:t>
      </w:r>
      <w:r>
        <w:rPr>
          <w:rFonts w:ascii="Arial" w:hAnsi="Arial" w:cs="Arial"/>
          <w:b/>
          <w:bCs/>
          <w:sz w:val="32"/>
          <w:szCs w:val="32"/>
          <w:lang w:val="en-US"/>
        </w:rPr>
        <w:t>eventh</w:t>
      </w:r>
      <w:r w:rsidRPr="006A4BBD">
        <w:rPr>
          <w:rFonts w:ascii="Arial" w:hAnsi="Arial" w:cs="Arial"/>
          <w:b/>
          <w:bCs/>
          <w:sz w:val="32"/>
          <w:szCs w:val="32"/>
          <w:lang w:val="en-US"/>
        </w:rPr>
        <w:t xml:space="preserve"> periodic report of the Netherlands</w:t>
      </w:r>
    </w:p>
    <w:p w14:paraId="2D2EAB38" w14:textId="77777777" w:rsidR="0043312B" w:rsidRDefault="0043312B" w:rsidP="00BD230C">
      <w:pPr>
        <w:spacing w:line="240" w:lineRule="auto"/>
        <w:rPr>
          <w:rFonts w:ascii="Arial" w:hAnsi="Arial" w:cs="Arial"/>
          <w:b/>
          <w:bCs/>
          <w:color w:val="C00000"/>
          <w:sz w:val="22"/>
          <w:szCs w:val="22"/>
          <w:lang w:val="en-GB"/>
        </w:rPr>
      </w:pPr>
    </w:p>
    <w:p w14:paraId="1A3C18C2" w14:textId="77777777" w:rsidR="0043312B" w:rsidRDefault="0043312B" w:rsidP="00BD230C">
      <w:pPr>
        <w:spacing w:line="240" w:lineRule="auto"/>
        <w:rPr>
          <w:rFonts w:ascii="Arial" w:hAnsi="Arial" w:cs="Arial"/>
          <w:b/>
          <w:bCs/>
          <w:color w:val="C00000"/>
          <w:sz w:val="22"/>
          <w:szCs w:val="22"/>
          <w:lang w:val="en-GB"/>
        </w:rPr>
      </w:pPr>
    </w:p>
    <w:p w14:paraId="10009796" w14:textId="77777777" w:rsidR="0043312B" w:rsidRDefault="0043312B" w:rsidP="00BD230C">
      <w:pPr>
        <w:spacing w:line="240" w:lineRule="auto"/>
        <w:rPr>
          <w:rFonts w:ascii="Arial" w:hAnsi="Arial" w:cs="Arial"/>
          <w:b/>
          <w:bCs/>
          <w:color w:val="C00000"/>
          <w:sz w:val="22"/>
          <w:szCs w:val="22"/>
          <w:lang w:val="en-GB"/>
        </w:rPr>
      </w:pPr>
    </w:p>
    <w:p w14:paraId="58B5A279" w14:textId="77777777" w:rsidR="0043312B" w:rsidRDefault="0043312B" w:rsidP="00BD230C">
      <w:pPr>
        <w:spacing w:line="240" w:lineRule="auto"/>
        <w:rPr>
          <w:rFonts w:ascii="Arial" w:hAnsi="Arial" w:cs="Arial"/>
          <w:b/>
          <w:bCs/>
          <w:color w:val="C00000"/>
          <w:sz w:val="22"/>
          <w:szCs w:val="22"/>
          <w:lang w:val="en-GB"/>
        </w:rPr>
      </w:pPr>
    </w:p>
    <w:p w14:paraId="2B66617A" w14:textId="77777777" w:rsidR="0043312B" w:rsidRDefault="0043312B" w:rsidP="00BD230C">
      <w:pPr>
        <w:spacing w:line="240" w:lineRule="auto"/>
        <w:rPr>
          <w:rFonts w:ascii="Arial" w:hAnsi="Arial" w:cs="Arial"/>
          <w:b/>
          <w:bCs/>
          <w:color w:val="C00000"/>
          <w:sz w:val="22"/>
          <w:szCs w:val="22"/>
          <w:lang w:val="en-GB"/>
        </w:rPr>
      </w:pPr>
    </w:p>
    <w:p w14:paraId="196DFC19" w14:textId="77777777" w:rsidR="0043312B" w:rsidRDefault="0043312B" w:rsidP="00BD230C">
      <w:pPr>
        <w:spacing w:line="240" w:lineRule="auto"/>
        <w:rPr>
          <w:rFonts w:ascii="Arial" w:hAnsi="Arial" w:cs="Arial"/>
          <w:b/>
          <w:bCs/>
          <w:color w:val="C00000"/>
          <w:sz w:val="22"/>
          <w:szCs w:val="22"/>
          <w:lang w:val="en-GB"/>
        </w:rPr>
      </w:pPr>
    </w:p>
    <w:p w14:paraId="13487944" w14:textId="77777777" w:rsidR="0043312B" w:rsidRDefault="0043312B" w:rsidP="00BD230C">
      <w:pPr>
        <w:spacing w:line="240" w:lineRule="auto"/>
        <w:rPr>
          <w:rFonts w:ascii="Arial" w:hAnsi="Arial" w:cs="Arial"/>
          <w:b/>
          <w:bCs/>
          <w:color w:val="C00000"/>
          <w:sz w:val="22"/>
          <w:szCs w:val="22"/>
          <w:lang w:val="en-GB"/>
        </w:rPr>
      </w:pPr>
    </w:p>
    <w:p w14:paraId="454A61F1" w14:textId="77777777" w:rsidR="0043312B" w:rsidRDefault="0043312B" w:rsidP="00BD230C">
      <w:pPr>
        <w:spacing w:line="240" w:lineRule="auto"/>
        <w:rPr>
          <w:rFonts w:ascii="Arial" w:hAnsi="Arial" w:cs="Arial"/>
          <w:b/>
          <w:bCs/>
          <w:color w:val="C00000"/>
          <w:sz w:val="22"/>
          <w:szCs w:val="22"/>
          <w:lang w:val="en-GB"/>
        </w:rPr>
      </w:pPr>
    </w:p>
    <w:p w14:paraId="716A484C" w14:textId="77777777" w:rsidR="0043312B" w:rsidRDefault="0043312B" w:rsidP="00BD230C">
      <w:pPr>
        <w:spacing w:line="240" w:lineRule="auto"/>
        <w:rPr>
          <w:rFonts w:ascii="Arial" w:hAnsi="Arial" w:cs="Arial"/>
          <w:b/>
          <w:bCs/>
          <w:color w:val="C00000"/>
          <w:sz w:val="22"/>
          <w:szCs w:val="22"/>
          <w:lang w:val="en-GB"/>
        </w:rPr>
      </w:pPr>
    </w:p>
    <w:p w14:paraId="4AB56C79" w14:textId="77777777" w:rsidR="000B7690" w:rsidRDefault="000B7690" w:rsidP="00BD230C">
      <w:pPr>
        <w:spacing w:line="240" w:lineRule="auto"/>
        <w:rPr>
          <w:rFonts w:ascii="Arial" w:hAnsi="Arial" w:cs="Arial"/>
          <w:b/>
          <w:bCs/>
          <w:color w:val="C00000"/>
          <w:sz w:val="22"/>
          <w:szCs w:val="22"/>
          <w:lang w:val="en-GB"/>
        </w:rPr>
      </w:pPr>
    </w:p>
    <w:p w14:paraId="3BC27FF2" w14:textId="77777777" w:rsidR="000B7690" w:rsidRDefault="000B7690" w:rsidP="00BD230C">
      <w:pPr>
        <w:spacing w:line="240" w:lineRule="auto"/>
        <w:rPr>
          <w:rFonts w:ascii="Arial" w:hAnsi="Arial" w:cs="Arial"/>
          <w:b/>
          <w:bCs/>
          <w:color w:val="C00000"/>
          <w:sz w:val="22"/>
          <w:szCs w:val="22"/>
          <w:lang w:val="en-GB"/>
        </w:rPr>
      </w:pPr>
    </w:p>
    <w:p w14:paraId="4CEFE0C3" w14:textId="77777777" w:rsidR="0043312B" w:rsidRDefault="0043312B" w:rsidP="00BD230C">
      <w:pPr>
        <w:spacing w:line="240" w:lineRule="auto"/>
        <w:rPr>
          <w:rFonts w:ascii="Arial" w:hAnsi="Arial" w:cs="Arial"/>
          <w:b/>
          <w:bCs/>
          <w:color w:val="C00000"/>
          <w:sz w:val="22"/>
          <w:szCs w:val="22"/>
          <w:lang w:val="en-GB"/>
        </w:rPr>
      </w:pPr>
    </w:p>
    <w:p w14:paraId="575F7F91" w14:textId="77777777" w:rsidR="0043312B" w:rsidRDefault="0043312B" w:rsidP="00BD230C">
      <w:pPr>
        <w:spacing w:line="240" w:lineRule="auto"/>
        <w:rPr>
          <w:rFonts w:ascii="Arial" w:hAnsi="Arial" w:cs="Arial"/>
          <w:b/>
          <w:bCs/>
          <w:color w:val="C00000"/>
          <w:sz w:val="22"/>
          <w:szCs w:val="22"/>
          <w:lang w:val="en-GB"/>
        </w:rPr>
      </w:pPr>
    </w:p>
    <w:p w14:paraId="7382FED7" w14:textId="20836A17" w:rsidR="0043312B" w:rsidRDefault="006A4BBD" w:rsidP="00BD230C">
      <w:pPr>
        <w:spacing w:line="240" w:lineRule="auto"/>
        <w:jc w:val="right"/>
        <w:rPr>
          <w:rFonts w:ascii="Arial" w:hAnsi="Arial" w:cs="Arial"/>
          <w:b/>
          <w:bCs/>
          <w:color w:val="C00000"/>
          <w:sz w:val="22"/>
          <w:szCs w:val="22"/>
          <w:lang w:val="en-GB"/>
        </w:rPr>
      </w:pPr>
      <w:r>
        <w:rPr>
          <w:rFonts w:ascii="Arial" w:hAnsi="Arial" w:cs="Arial"/>
          <w:b/>
          <w:bCs/>
          <w:color w:val="C00000"/>
          <w:sz w:val="22"/>
          <w:szCs w:val="22"/>
          <w:lang w:val="en-GB"/>
        </w:rPr>
        <w:tab/>
      </w:r>
      <w:r w:rsidR="00410072" w:rsidRPr="00410072">
        <w:rPr>
          <w:rFonts w:ascii="Arial" w:hAnsi="Arial" w:cs="Arial"/>
          <w:b/>
          <w:bCs/>
          <w:sz w:val="22"/>
          <w:szCs w:val="22"/>
          <w:lang w:val="en-GB"/>
        </w:rPr>
        <w:t>January 2026</w:t>
      </w:r>
    </w:p>
    <w:p w14:paraId="17303150" w14:textId="77777777" w:rsidR="0043312B" w:rsidRDefault="0043312B" w:rsidP="00BD230C">
      <w:pPr>
        <w:spacing w:line="240" w:lineRule="auto"/>
        <w:rPr>
          <w:rFonts w:ascii="Arial" w:hAnsi="Arial" w:cs="Arial"/>
          <w:b/>
          <w:bCs/>
          <w:color w:val="C00000"/>
          <w:sz w:val="22"/>
          <w:szCs w:val="22"/>
          <w:lang w:val="en-GB"/>
        </w:rPr>
      </w:pPr>
    </w:p>
    <w:p w14:paraId="76A9F861" w14:textId="77777777" w:rsidR="00410072" w:rsidRDefault="00410072" w:rsidP="00BD230C">
      <w:pPr>
        <w:spacing w:line="240" w:lineRule="auto"/>
        <w:rPr>
          <w:rFonts w:ascii="Arial" w:hAnsi="Arial" w:cs="Arial"/>
          <w:b/>
          <w:bCs/>
          <w:color w:val="C00000"/>
          <w:sz w:val="22"/>
          <w:szCs w:val="22"/>
          <w:lang w:val="en-GB"/>
        </w:rPr>
      </w:pPr>
    </w:p>
    <w:p w14:paraId="66E71179" w14:textId="07C5D4DE" w:rsidR="00162777" w:rsidRPr="00F15D0D" w:rsidRDefault="00162777" w:rsidP="00BD230C">
      <w:pPr>
        <w:pStyle w:val="Kop2"/>
        <w:spacing w:line="240" w:lineRule="auto"/>
        <w:rPr>
          <w:b w:val="0"/>
          <w:sz w:val="24"/>
          <w:szCs w:val="24"/>
        </w:rPr>
      </w:pPr>
      <w:bookmarkStart w:id="0" w:name="_Toc215740973"/>
      <w:r w:rsidRPr="00F15D0D">
        <w:rPr>
          <w:sz w:val="24"/>
          <w:szCs w:val="24"/>
        </w:rPr>
        <w:lastRenderedPageBreak/>
        <w:t>Introduction</w:t>
      </w:r>
      <w:bookmarkEnd w:id="0"/>
    </w:p>
    <w:p w14:paraId="17848E20" w14:textId="2617CE7F" w:rsidR="00162777" w:rsidRPr="00162777" w:rsidRDefault="000A7A01" w:rsidP="00BD230C">
      <w:pPr>
        <w:spacing w:line="240" w:lineRule="auto"/>
        <w:rPr>
          <w:rFonts w:ascii="Arial" w:hAnsi="Arial" w:cs="Arial"/>
          <w:sz w:val="22"/>
          <w:szCs w:val="22"/>
          <w:lang w:val="en-GB"/>
        </w:rPr>
      </w:pPr>
      <w:r>
        <w:rPr>
          <w:rFonts w:ascii="Arial" w:hAnsi="Arial" w:cs="Arial"/>
          <w:sz w:val="22"/>
          <w:szCs w:val="22"/>
          <w:lang w:val="en-GB"/>
        </w:rPr>
        <w:t>T</w:t>
      </w:r>
      <w:r w:rsidR="00162777" w:rsidRPr="00162777">
        <w:rPr>
          <w:rFonts w:ascii="Arial" w:hAnsi="Arial" w:cs="Arial"/>
          <w:sz w:val="22"/>
          <w:szCs w:val="22"/>
          <w:lang w:val="en-GB"/>
        </w:rPr>
        <w:t xml:space="preserve">he Netherlands Institute for Human Rights (the Institute) is the national human rights institution of the Netherlands and has been accredited with A-Status since May 2014. It protects, monitors, explains and promotes human rights in the Netherlands through research, advice, and awareness raising. The Institute’s mandate includes the European part of the Netherlands as well as the three islands Bonaire, Saba and St. Eustatius of the Caribbean Netherlands. </w:t>
      </w:r>
      <w:r w:rsidR="00547C10">
        <w:rPr>
          <w:rFonts w:ascii="Arial" w:hAnsi="Arial" w:cs="Arial"/>
          <w:sz w:val="22"/>
          <w:szCs w:val="22"/>
          <w:lang w:val="en-GB"/>
        </w:rPr>
        <w:t>T</w:t>
      </w:r>
      <w:r w:rsidR="00162777" w:rsidRPr="00162777">
        <w:rPr>
          <w:rFonts w:ascii="Arial" w:hAnsi="Arial" w:cs="Arial"/>
          <w:sz w:val="22"/>
          <w:szCs w:val="22"/>
          <w:lang w:val="en-GB"/>
        </w:rPr>
        <w:t>he Institute</w:t>
      </w:r>
      <w:r w:rsidR="000F6A53">
        <w:rPr>
          <w:rFonts w:ascii="Arial" w:hAnsi="Arial" w:cs="Arial"/>
          <w:sz w:val="22"/>
          <w:szCs w:val="22"/>
          <w:lang w:val="en-GB"/>
        </w:rPr>
        <w:t>’s</w:t>
      </w:r>
      <w:r w:rsidR="00162777" w:rsidRPr="00162777">
        <w:rPr>
          <w:rFonts w:ascii="Arial" w:hAnsi="Arial" w:cs="Arial"/>
          <w:sz w:val="22"/>
          <w:szCs w:val="22"/>
          <w:lang w:val="en-GB"/>
        </w:rPr>
        <w:t xml:space="preserve"> </w:t>
      </w:r>
      <w:r w:rsidR="007910D4">
        <w:rPr>
          <w:rFonts w:ascii="Arial" w:hAnsi="Arial" w:cs="Arial"/>
          <w:sz w:val="22"/>
          <w:szCs w:val="22"/>
          <w:lang w:val="en-GB"/>
        </w:rPr>
        <w:t xml:space="preserve">report </w:t>
      </w:r>
      <w:r w:rsidR="00162777" w:rsidRPr="00162777">
        <w:rPr>
          <w:rFonts w:ascii="Arial" w:hAnsi="Arial" w:cs="Arial"/>
          <w:sz w:val="22"/>
          <w:szCs w:val="22"/>
          <w:lang w:val="en-GB"/>
        </w:rPr>
        <w:t>main</w:t>
      </w:r>
      <w:r w:rsidR="007910D4">
        <w:rPr>
          <w:rFonts w:ascii="Arial" w:hAnsi="Arial" w:cs="Arial"/>
          <w:sz w:val="22"/>
          <w:szCs w:val="22"/>
          <w:lang w:val="en-GB"/>
        </w:rPr>
        <w:t>ly</w:t>
      </w:r>
      <w:r w:rsidR="00162777" w:rsidRPr="00162777">
        <w:rPr>
          <w:rFonts w:ascii="Arial" w:hAnsi="Arial" w:cs="Arial"/>
          <w:sz w:val="22"/>
          <w:szCs w:val="22"/>
          <w:lang w:val="en-GB"/>
        </w:rPr>
        <w:t xml:space="preserve"> focus</w:t>
      </w:r>
      <w:r w:rsidR="00045666">
        <w:rPr>
          <w:rFonts w:ascii="Arial" w:hAnsi="Arial" w:cs="Arial"/>
          <w:sz w:val="22"/>
          <w:szCs w:val="22"/>
          <w:lang w:val="en-GB"/>
        </w:rPr>
        <w:t>es</w:t>
      </w:r>
      <w:r w:rsidR="00162777" w:rsidRPr="00162777">
        <w:rPr>
          <w:rFonts w:ascii="Arial" w:hAnsi="Arial" w:cs="Arial"/>
          <w:sz w:val="22"/>
          <w:szCs w:val="22"/>
          <w:lang w:val="en-GB"/>
        </w:rPr>
        <w:t xml:space="preserve"> on articles 1, 2, 7 and 11. It has integrated the question of stereotyping (article 5) and the </w:t>
      </w:r>
      <w:proofErr w:type="gramStart"/>
      <w:r w:rsidR="00162777" w:rsidRPr="00162777">
        <w:rPr>
          <w:rFonts w:ascii="Arial" w:hAnsi="Arial" w:cs="Arial"/>
          <w:sz w:val="22"/>
          <w:szCs w:val="22"/>
          <w:lang w:val="en-GB"/>
        </w:rPr>
        <w:t>state of affairs</w:t>
      </w:r>
      <w:proofErr w:type="gramEnd"/>
      <w:r w:rsidR="00162777" w:rsidRPr="00162777">
        <w:rPr>
          <w:rFonts w:ascii="Arial" w:hAnsi="Arial" w:cs="Arial"/>
          <w:sz w:val="22"/>
          <w:szCs w:val="22"/>
          <w:lang w:val="en-GB"/>
        </w:rPr>
        <w:t xml:space="preserve"> in the Caribbean Netherlands throughout this submission. </w:t>
      </w:r>
    </w:p>
    <w:p w14:paraId="2E762A5E" w14:textId="007C9C04" w:rsidR="00162777" w:rsidRDefault="00162777" w:rsidP="00BD230C">
      <w:pPr>
        <w:spacing w:line="240" w:lineRule="auto"/>
        <w:rPr>
          <w:rFonts w:ascii="Arial" w:hAnsi="Arial" w:cs="Arial"/>
          <w:sz w:val="22"/>
          <w:szCs w:val="22"/>
          <w:lang w:val="en-GB"/>
        </w:rPr>
      </w:pPr>
      <w:r w:rsidRPr="00162777">
        <w:rPr>
          <w:rFonts w:ascii="Arial" w:hAnsi="Arial" w:cs="Arial"/>
          <w:sz w:val="22"/>
          <w:szCs w:val="22"/>
          <w:lang w:val="en-GB"/>
        </w:rPr>
        <w:t>In June 2025</w:t>
      </w:r>
      <w:r w:rsidR="00B23F67">
        <w:rPr>
          <w:rFonts w:ascii="Arial" w:hAnsi="Arial" w:cs="Arial"/>
          <w:sz w:val="22"/>
          <w:szCs w:val="22"/>
          <w:lang w:val="en-GB"/>
        </w:rPr>
        <w:t>,</w:t>
      </w:r>
      <w:r w:rsidRPr="00162777">
        <w:rPr>
          <w:rFonts w:ascii="Arial" w:hAnsi="Arial" w:cs="Arial"/>
          <w:sz w:val="22"/>
          <w:szCs w:val="22"/>
          <w:lang w:val="en-GB"/>
        </w:rPr>
        <w:t xml:space="preserve"> the Government </w:t>
      </w:r>
      <w:r w:rsidR="00700752" w:rsidRPr="00E75AF3">
        <w:rPr>
          <w:rFonts w:ascii="Arial" w:hAnsi="Arial" w:cs="Arial"/>
          <w:sz w:val="22"/>
          <w:szCs w:val="22"/>
          <w:lang w:val="en-GB"/>
        </w:rPr>
        <w:t>resigned</w:t>
      </w:r>
      <w:r w:rsidRPr="00E75AF3">
        <w:rPr>
          <w:rFonts w:ascii="Arial" w:hAnsi="Arial" w:cs="Arial"/>
          <w:sz w:val="22"/>
          <w:szCs w:val="22"/>
          <w:lang w:val="en-GB"/>
        </w:rPr>
        <w:t>.</w:t>
      </w:r>
      <w:r w:rsidRPr="00162777">
        <w:rPr>
          <w:rFonts w:ascii="Arial" w:hAnsi="Arial" w:cs="Arial"/>
          <w:sz w:val="22"/>
          <w:szCs w:val="22"/>
          <w:lang w:val="en-GB"/>
        </w:rPr>
        <w:t xml:space="preserve"> When the Institute refers to ‘the Government’ in this written submission, it is referring to the current ‘</w:t>
      </w:r>
      <w:bookmarkStart w:id="1" w:name="_Int_1M4xy1ad"/>
      <w:proofErr w:type="gramStart"/>
      <w:r w:rsidRPr="00162777">
        <w:rPr>
          <w:rFonts w:ascii="Arial" w:hAnsi="Arial" w:cs="Arial"/>
          <w:sz w:val="22"/>
          <w:szCs w:val="22"/>
          <w:lang w:val="en-GB"/>
        </w:rPr>
        <w:t>care taker</w:t>
      </w:r>
      <w:bookmarkEnd w:id="1"/>
      <w:proofErr w:type="gramEnd"/>
      <w:r w:rsidRPr="00162777">
        <w:rPr>
          <w:rFonts w:ascii="Arial" w:hAnsi="Arial" w:cs="Arial"/>
          <w:sz w:val="22"/>
          <w:szCs w:val="22"/>
          <w:lang w:val="en-GB"/>
        </w:rPr>
        <w:t xml:space="preserve"> cabinet’. In October 2025, national elections were held. At the time of writing, a new</w:t>
      </w:r>
      <w:r w:rsidR="0046589A">
        <w:rPr>
          <w:rFonts w:ascii="Arial" w:hAnsi="Arial" w:cs="Arial"/>
          <w:sz w:val="22"/>
          <w:szCs w:val="22"/>
          <w:lang w:val="en-GB"/>
        </w:rPr>
        <w:t xml:space="preserve"> </w:t>
      </w:r>
      <w:r w:rsidR="006E0B88">
        <w:rPr>
          <w:rFonts w:ascii="Arial" w:hAnsi="Arial" w:cs="Arial"/>
          <w:sz w:val="22"/>
          <w:szCs w:val="22"/>
          <w:lang w:val="en-GB"/>
        </w:rPr>
        <w:t>G</w:t>
      </w:r>
      <w:r w:rsidRPr="00162777">
        <w:rPr>
          <w:rFonts w:ascii="Arial" w:hAnsi="Arial" w:cs="Arial"/>
          <w:sz w:val="22"/>
          <w:szCs w:val="22"/>
          <w:lang w:val="en-GB"/>
        </w:rPr>
        <w:t>overnment has not yet been installed.</w:t>
      </w:r>
    </w:p>
    <w:p w14:paraId="1FED0AB6" w14:textId="1D2D2986" w:rsidR="00D22A57" w:rsidRPr="00871E18" w:rsidRDefault="00BC1F49" w:rsidP="00BD230C">
      <w:pPr>
        <w:spacing w:line="240" w:lineRule="auto"/>
        <w:rPr>
          <w:rFonts w:ascii="Arial" w:hAnsi="Arial" w:cs="Arial"/>
          <w:sz w:val="22"/>
          <w:szCs w:val="22"/>
          <w:lang w:val="en-GB"/>
        </w:rPr>
      </w:pPr>
      <w:r w:rsidRPr="00871E18">
        <w:rPr>
          <w:rFonts w:ascii="Arial" w:hAnsi="Arial" w:cs="Arial"/>
          <w:sz w:val="22"/>
          <w:szCs w:val="22"/>
          <w:lang w:val="en-GB"/>
        </w:rPr>
        <w:t xml:space="preserve">The Institute </w:t>
      </w:r>
      <w:r w:rsidR="00CB7121" w:rsidRPr="00871E18">
        <w:rPr>
          <w:rFonts w:ascii="Arial" w:hAnsi="Arial" w:cs="Arial"/>
          <w:sz w:val="22"/>
          <w:szCs w:val="22"/>
          <w:lang w:val="en-GB"/>
        </w:rPr>
        <w:t xml:space="preserve">welcomes </w:t>
      </w:r>
      <w:r w:rsidR="00B936B4" w:rsidRPr="00871E18">
        <w:rPr>
          <w:rFonts w:ascii="Arial" w:hAnsi="Arial" w:cs="Arial"/>
          <w:sz w:val="22"/>
          <w:szCs w:val="22"/>
          <w:lang w:val="en-GB"/>
        </w:rPr>
        <w:t>the Government</w:t>
      </w:r>
      <w:r w:rsidR="00CB7121" w:rsidRPr="00871E18">
        <w:rPr>
          <w:rFonts w:ascii="Arial" w:hAnsi="Arial" w:cs="Arial"/>
          <w:sz w:val="22"/>
          <w:szCs w:val="22"/>
          <w:lang w:val="en-GB"/>
        </w:rPr>
        <w:t xml:space="preserve">’s </w:t>
      </w:r>
      <w:r w:rsidR="009F5427" w:rsidRPr="00871E18">
        <w:rPr>
          <w:rFonts w:ascii="Arial" w:hAnsi="Arial" w:cs="Arial"/>
          <w:sz w:val="22"/>
          <w:szCs w:val="22"/>
          <w:lang w:val="en-GB"/>
        </w:rPr>
        <w:t xml:space="preserve">commitment </w:t>
      </w:r>
      <w:r w:rsidR="00CB7121" w:rsidRPr="00871E18">
        <w:rPr>
          <w:rFonts w:ascii="Arial" w:hAnsi="Arial" w:cs="Arial"/>
          <w:sz w:val="22"/>
          <w:szCs w:val="22"/>
          <w:lang w:val="en-GB"/>
        </w:rPr>
        <w:t>to</w:t>
      </w:r>
      <w:r w:rsidR="00B936B4" w:rsidRPr="00871E18">
        <w:rPr>
          <w:rFonts w:ascii="Arial" w:hAnsi="Arial" w:cs="Arial"/>
          <w:sz w:val="22"/>
          <w:szCs w:val="22"/>
          <w:lang w:val="en-GB"/>
        </w:rPr>
        <w:t xml:space="preserve"> </w:t>
      </w:r>
      <w:r w:rsidR="007D7B8E" w:rsidRPr="00871E18">
        <w:rPr>
          <w:rFonts w:ascii="Arial" w:hAnsi="Arial" w:cs="Arial"/>
          <w:sz w:val="22"/>
          <w:szCs w:val="22"/>
          <w:lang w:val="en-GB"/>
        </w:rPr>
        <w:t>advance women’s human rights</w:t>
      </w:r>
      <w:r w:rsidR="007E625B" w:rsidRPr="00871E18">
        <w:rPr>
          <w:rFonts w:ascii="Arial" w:hAnsi="Arial" w:cs="Arial"/>
          <w:sz w:val="22"/>
          <w:szCs w:val="22"/>
          <w:lang w:val="en-GB"/>
        </w:rPr>
        <w:t xml:space="preserve"> and its acknowledgement </w:t>
      </w:r>
      <w:r w:rsidR="006A7B55" w:rsidRPr="00871E18">
        <w:rPr>
          <w:rFonts w:ascii="Arial" w:hAnsi="Arial" w:cs="Arial"/>
          <w:sz w:val="22"/>
          <w:szCs w:val="22"/>
          <w:lang w:val="en-GB"/>
        </w:rPr>
        <w:t xml:space="preserve">that </w:t>
      </w:r>
      <w:r w:rsidR="00F004B8" w:rsidRPr="00871E18">
        <w:rPr>
          <w:rFonts w:ascii="Arial" w:hAnsi="Arial" w:cs="Arial"/>
          <w:sz w:val="22"/>
          <w:szCs w:val="22"/>
          <w:lang w:val="en-GB"/>
        </w:rPr>
        <w:t xml:space="preserve">women’s equal participation in society continues to be hindered by </w:t>
      </w:r>
      <w:r w:rsidR="006A7B55" w:rsidRPr="00871E18">
        <w:rPr>
          <w:rFonts w:ascii="Arial" w:hAnsi="Arial" w:cs="Arial"/>
          <w:sz w:val="22"/>
          <w:szCs w:val="22"/>
          <w:lang w:val="en-GB"/>
        </w:rPr>
        <w:t>unequal treatment</w:t>
      </w:r>
      <w:r w:rsidR="00677074" w:rsidRPr="00871E18">
        <w:rPr>
          <w:rFonts w:ascii="Arial" w:hAnsi="Arial" w:cs="Arial"/>
          <w:sz w:val="22"/>
          <w:szCs w:val="22"/>
          <w:lang w:val="en-GB"/>
        </w:rPr>
        <w:t>, organizational structures</w:t>
      </w:r>
      <w:r w:rsidR="0048485B" w:rsidRPr="00871E18">
        <w:rPr>
          <w:rFonts w:ascii="Arial" w:hAnsi="Arial" w:cs="Arial"/>
          <w:sz w:val="22"/>
          <w:szCs w:val="22"/>
          <w:lang w:val="en-GB"/>
        </w:rPr>
        <w:t xml:space="preserve"> and traditional</w:t>
      </w:r>
      <w:r w:rsidR="00E87F62" w:rsidRPr="00871E18">
        <w:rPr>
          <w:rFonts w:ascii="Arial" w:hAnsi="Arial" w:cs="Arial"/>
          <w:sz w:val="22"/>
          <w:szCs w:val="22"/>
          <w:lang w:val="en-GB"/>
        </w:rPr>
        <w:t xml:space="preserve"> </w:t>
      </w:r>
      <w:r w:rsidR="00102F82" w:rsidRPr="00871E18">
        <w:rPr>
          <w:rFonts w:ascii="Arial" w:hAnsi="Arial" w:cs="Arial"/>
          <w:sz w:val="22"/>
          <w:szCs w:val="22"/>
          <w:lang w:val="en-GB"/>
        </w:rPr>
        <w:t>ideas</w:t>
      </w:r>
      <w:r w:rsidR="00F11231" w:rsidRPr="00871E18">
        <w:rPr>
          <w:rFonts w:ascii="Arial" w:hAnsi="Arial" w:cs="Arial"/>
          <w:sz w:val="22"/>
          <w:szCs w:val="22"/>
          <w:lang w:val="en-GB"/>
        </w:rPr>
        <w:t>.</w:t>
      </w:r>
      <w:r w:rsidR="007D43D7" w:rsidRPr="00871E18">
        <w:rPr>
          <w:rStyle w:val="Voetnootmarkering"/>
          <w:rFonts w:ascii="Arial" w:hAnsi="Arial" w:cs="Arial"/>
          <w:sz w:val="22"/>
          <w:szCs w:val="22"/>
          <w:lang w:val="en-GB"/>
        </w:rPr>
        <w:footnoteReference w:id="1"/>
      </w:r>
      <w:r w:rsidR="00F11231" w:rsidRPr="00871E18">
        <w:rPr>
          <w:rFonts w:ascii="Arial" w:hAnsi="Arial" w:cs="Arial"/>
          <w:sz w:val="22"/>
          <w:szCs w:val="22"/>
          <w:lang w:val="en-GB"/>
        </w:rPr>
        <w:t xml:space="preserve"> </w:t>
      </w:r>
    </w:p>
    <w:p w14:paraId="20F0BCAE" w14:textId="7DF5B329" w:rsidR="001A1897" w:rsidRDefault="00D22A57" w:rsidP="00BD230C">
      <w:pPr>
        <w:spacing w:line="240" w:lineRule="auto"/>
        <w:rPr>
          <w:rFonts w:ascii="Arial" w:hAnsi="Arial" w:cs="Arial"/>
          <w:sz w:val="22"/>
          <w:szCs w:val="22"/>
          <w:lang w:val="en-GB"/>
        </w:rPr>
      </w:pPr>
      <w:r w:rsidRPr="00E75AF3">
        <w:rPr>
          <w:rFonts w:ascii="Arial" w:hAnsi="Arial" w:cs="Arial"/>
          <w:sz w:val="22"/>
          <w:szCs w:val="22"/>
          <w:lang w:val="en-GB"/>
        </w:rPr>
        <w:t xml:space="preserve">In some areas, there is progress in the implementation of the Convention. For example, steps have been taken towards more gender-sensitive policies in addressing violence against women. However, in other areas </w:t>
      </w:r>
      <w:r w:rsidR="00B23F67" w:rsidRPr="00E75AF3">
        <w:rPr>
          <w:rFonts w:ascii="Arial" w:hAnsi="Arial" w:cs="Arial"/>
          <w:sz w:val="22"/>
          <w:szCs w:val="22"/>
          <w:lang w:val="en-GB"/>
        </w:rPr>
        <w:t xml:space="preserve">insufficient </w:t>
      </w:r>
      <w:r w:rsidRPr="00E75AF3">
        <w:rPr>
          <w:rFonts w:ascii="Arial" w:hAnsi="Arial" w:cs="Arial"/>
          <w:sz w:val="22"/>
          <w:szCs w:val="22"/>
          <w:lang w:val="en-GB"/>
        </w:rPr>
        <w:t xml:space="preserve">progress was made. For example, labour market discrimination has not decreased, </w:t>
      </w:r>
      <w:r w:rsidR="00CA79D7">
        <w:rPr>
          <w:rFonts w:ascii="Arial" w:hAnsi="Arial" w:cs="Arial"/>
          <w:sz w:val="22"/>
          <w:szCs w:val="22"/>
          <w:lang w:val="en-GB"/>
        </w:rPr>
        <w:t xml:space="preserve">the number of women </w:t>
      </w:r>
      <w:r w:rsidR="00796074">
        <w:rPr>
          <w:rFonts w:ascii="Arial" w:hAnsi="Arial" w:cs="Arial"/>
          <w:sz w:val="22"/>
          <w:szCs w:val="22"/>
          <w:lang w:val="en-GB"/>
        </w:rPr>
        <w:t>that are economically independent</w:t>
      </w:r>
      <w:r w:rsidRPr="00E75AF3">
        <w:rPr>
          <w:rFonts w:ascii="Arial" w:hAnsi="Arial" w:cs="Arial"/>
          <w:sz w:val="22"/>
          <w:szCs w:val="22"/>
          <w:lang w:val="en-GB"/>
        </w:rPr>
        <w:t xml:space="preserve"> has come to a standstill</w:t>
      </w:r>
      <w:r w:rsidR="000A6F70">
        <w:rPr>
          <w:rFonts w:ascii="Arial" w:hAnsi="Arial" w:cs="Arial"/>
          <w:sz w:val="22"/>
          <w:szCs w:val="22"/>
          <w:lang w:val="en-GB"/>
        </w:rPr>
        <w:t xml:space="preserve">, </w:t>
      </w:r>
      <w:r w:rsidRPr="00E75AF3">
        <w:rPr>
          <w:rFonts w:ascii="Arial" w:hAnsi="Arial" w:cs="Arial"/>
          <w:sz w:val="22"/>
          <w:szCs w:val="22"/>
          <w:lang w:val="en-GB"/>
        </w:rPr>
        <w:t>and gender stereotypes are persistent.</w:t>
      </w:r>
      <w:r w:rsidR="00505F91" w:rsidRPr="00E75AF3">
        <w:rPr>
          <w:rFonts w:ascii="Arial" w:hAnsi="Arial" w:cs="Arial"/>
          <w:sz w:val="22"/>
          <w:szCs w:val="22"/>
          <w:lang w:val="en-GB"/>
        </w:rPr>
        <w:t xml:space="preserve"> </w:t>
      </w:r>
    </w:p>
    <w:p w14:paraId="09F5E734" w14:textId="1F011EF0" w:rsidR="78FD6B74" w:rsidRDefault="0030726E" w:rsidP="00BD230C">
      <w:pPr>
        <w:spacing w:line="240" w:lineRule="auto"/>
        <w:rPr>
          <w:rFonts w:ascii="Arial" w:hAnsi="Arial" w:cs="Arial"/>
          <w:sz w:val="22"/>
          <w:szCs w:val="22"/>
          <w:lang w:val="en-GB"/>
        </w:rPr>
      </w:pPr>
      <w:r>
        <w:rPr>
          <w:rFonts w:ascii="Arial" w:hAnsi="Arial" w:cs="Arial"/>
          <w:sz w:val="22"/>
          <w:szCs w:val="22"/>
          <w:lang w:val="en-GB"/>
        </w:rPr>
        <w:t>T</w:t>
      </w:r>
      <w:r w:rsidR="78FD6B74" w:rsidRPr="3A4460E2">
        <w:rPr>
          <w:rFonts w:ascii="Arial" w:hAnsi="Arial" w:cs="Arial"/>
          <w:sz w:val="22"/>
          <w:szCs w:val="22"/>
          <w:lang w:val="en-GB"/>
        </w:rPr>
        <w:t xml:space="preserve">he Institute observes that the Government could and should assume a larger role in improving the human rights of women. </w:t>
      </w:r>
      <w:r w:rsidR="00561824">
        <w:rPr>
          <w:rFonts w:ascii="Arial" w:hAnsi="Arial" w:cs="Arial"/>
          <w:sz w:val="22"/>
          <w:szCs w:val="22"/>
          <w:lang w:val="en-GB"/>
        </w:rPr>
        <w:t xml:space="preserve">For example, </w:t>
      </w:r>
      <w:r w:rsidR="006C6D2D">
        <w:rPr>
          <w:rFonts w:ascii="Arial" w:hAnsi="Arial" w:cs="Arial"/>
          <w:sz w:val="22"/>
          <w:szCs w:val="22"/>
          <w:lang w:val="en-GB"/>
        </w:rPr>
        <w:t xml:space="preserve">while </w:t>
      </w:r>
      <w:r w:rsidR="00092CCE">
        <w:rPr>
          <w:rFonts w:ascii="Arial" w:hAnsi="Arial" w:cs="Arial"/>
          <w:sz w:val="22"/>
          <w:szCs w:val="22"/>
          <w:lang w:val="en-GB"/>
        </w:rPr>
        <w:t xml:space="preserve">research shows </w:t>
      </w:r>
      <w:r w:rsidR="00534C86">
        <w:rPr>
          <w:rFonts w:ascii="Arial" w:hAnsi="Arial" w:cs="Arial"/>
          <w:sz w:val="22"/>
          <w:szCs w:val="22"/>
          <w:lang w:val="en-GB"/>
        </w:rPr>
        <w:t xml:space="preserve">that </w:t>
      </w:r>
      <w:r w:rsidR="007D1BC4">
        <w:rPr>
          <w:rFonts w:ascii="Arial" w:hAnsi="Arial" w:cs="Arial"/>
          <w:sz w:val="22"/>
          <w:szCs w:val="22"/>
          <w:lang w:val="en-GB"/>
        </w:rPr>
        <w:t>pregnancy discrimination</w:t>
      </w:r>
      <w:r w:rsidR="00534C86">
        <w:rPr>
          <w:rFonts w:ascii="Arial" w:hAnsi="Arial" w:cs="Arial"/>
          <w:sz w:val="22"/>
          <w:szCs w:val="22"/>
          <w:lang w:val="en-GB"/>
        </w:rPr>
        <w:t xml:space="preserve"> is </w:t>
      </w:r>
      <w:r w:rsidR="004B0F7C">
        <w:rPr>
          <w:rFonts w:ascii="Arial" w:hAnsi="Arial" w:cs="Arial"/>
          <w:sz w:val="22"/>
          <w:szCs w:val="22"/>
          <w:lang w:val="en-GB"/>
        </w:rPr>
        <w:t>not decreasing</w:t>
      </w:r>
      <w:r w:rsidR="007D1BC4">
        <w:rPr>
          <w:rFonts w:ascii="Arial" w:hAnsi="Arial" w:cs="Arial"/>
          <w:sz w:val="22"/>
          <w:szCs w:val="22"/>
          <w:lang w:val="en-GB"/>
        </w:rPr>
        <w:t xml:space="preserve">, </w:t>
      </w:r>
      <w:r w:rsidR="002C57E7">
        <w:rPr>
          <w:rFonts w:ascii="Arial" w:hAnsi="Arial" w:cs="Arial"/>
          <w:sz w:val="22"/>
          <w:szCs w:val="22"/>
          <w:lang w:val="en-GB"/>
        </w:rPr>
        <w:t xml:space="preserve">the </w:t>
      </w:r>
      <w:r w:rsidR="009177AC">
        <w:rPr>
          <w:rFonts w:ascii="Arial" w:hAnsi="Arial" w:cs="Arial"/>
          <w:sz w:val="22"/>
          <w:szCs w:val="22"/>
          <w:lang w:val="en-GB"/>
        </w:rPr>
        <w:t>G</w:t>
      </w:r>
      <w:r w:rsidR="002C57E7">
        <w:rPr>
          <w:rFonts w:ascii="Arial" w:hAnsi="Arial" w:cs="Arial"/>
          <w:sz w:val="22"/>
          <w:szCs w:val="22"/>
          <w:lang w:val="en-GB"/>
        </w:rPr>
        <w:t xml:space="preserve">overnment </w:t>
      </w:r>
      <w:r w:rsidR="00D625AD">
        <w:rPr>
          <w:rFonts w:ascii="Arial" w:hAnsi="Arial" w:cs="Arial"/>
          <w:sz w:val="22"/>
          <w:szCs w:val="22"/>
          <w:lang w:val="en-GB"/>
        </w:rPr>
        <w:t xml:space="preserve">has so far not taken concrete measures to combat </w:t>
      </w:r>
      <w:r w:rsidR="001241CB">
        <w:rPr>
          <w:rFonts w:ascii="Arial" w:hAnsi="Arial" w:cs="Arial"/>
          <w:sz w:val="22"/>
          <w:szCs w:val="22"/>
          <w:lang w:val="en-GB"/>
        </w:rPr>
        <w:t>this phenomenon</w:t>
      </w:r>
      <w:r w:rsidR="00D625AD">
        <w:rPr>
          <w:rFonts w:ascii="Arial" w:hAnsi="Arial" w:cs="Arial"/>
          <w:sz w:val="22"/>
          <w:szCs w:val="22"/>
          <w:lang w:val="en-GB"/>
        </w:rPr>
        <w:t>, other than launching an information campaign</w:t>
      </w:r>
      <w:r w:rsidR="00D67C60">
        <w:rPr>
          <w:rFonts w:ascii="Arial" w:hAnsi="Arial" w:cs="Arial"/>
          <w:sz w:val="22"/>
          <w:szCs w:val="22"/>
          <w:lang w:val="en-GB"/>
        </w:rPr>
        <w:t xml:space="preserve"> and </w:t>
      </w:r>
      <w:r w:rsidR="0084079F">
        <w:rPr>
          <w:rFonts w:ascii="Arial" w:hAnsi="Arial" w:cs="Arial"/>
          <w:sz w:val="22"/>
          <w:szCs w:val="22"/>
          <w:lang w:val="en-GB"/>
        </w:rPr>
        <w:t>investigating the prevalence of pregnancy discrimination</w:t>
      </w:r>
      <w:r w:rsidR="003B4497">
        <w:rPr>
          <w:rFonts w:ascii="Arial" w:hAnsi="Arial" w:cs="Arial"/>
          <w:sz w:val="22"/>
          <w:szCs w:val="22"/>
          <w:lang w:val="en-GB"/>
        </w:rPr>
        <w:t>.</w:t>
      </w:r>
      <w:r w:rsidR="001A4EFF">
        <w:rPr>
          <w:rFonts w:ascii="Arial" w:hAnsi="Arial" w:cs="Arial"/>
          <w:sz w:val="22"/>
          <w:szCs w:val="22"/>
          <w:lang w:val="en-GB"/>
        </w:rPr>
        <w:t xml:space="preserve"> </w:t>
      </w:r>
      <w:r w:rsidR="004F5552">
        <w:rPr>
          <w:rFonts w:ascii="Arial" w:hAnsi="Arial" w:cs="Arial"/>
          <w:sz w:val="22"/>
          <w:szCs w:val="22"/>
          <w:lang w:val="en-GB"/>
        </w:rPr>
        <w:t>P</w:t>
      </w:r>
      <w:r w:rsidR="000A5AA4">
        <w:rPr>
          <w:rFonts w:ascii="Arial" w:hAnsi="Arial" w:cs="Arial"/>
          <w:sz w:val="22"/>
          <w:szCs w:val="22"/>
          <w:lang w:val="en-GB"/>
        </w:rPr>
        <w:t>olicies</w:t>
      </w:r>
      <w:r w:rsidR="00D3309B">
        <w:rPr>
          <w:rFonts w:ascii="Arial" w:hAnsi="Arial" w:cs="Arial"/>
          <w:sz w:val="22"/>
          <w:szCs w:val="22"/>
          <w:lang w:val="en-GB"/>
        </w:rPr>
        <w:t xml:space="preserve"> </w:t>
      </w:r>
      <w:r w:rsidR="78FD6B74" w:rsidRPr="3A4460E2">
        <w:rPr>
          <w:rFonts w:ascii="Arial" w:hAnsi="Arial" w:cs="Arial"/>
          <w:sz w:val="22"/>
          <w:szCs w:val="22"/>
          <w:lang w:val="en-GB"/>
        </w:rPr>
        <w:t xml:space="preserve">remain unclear </w:t>
      </w:r>
      <w:r w:rsidR="005F71F5">
        <w:rPr>
          <w:rFonts w:ascii="Arial" w:hAnsi="Arial" w:cs="Arial"/>
          <w:sz w:val="22"/>
          <w:szCs w:val="22"/>
          <w:lang w:val="en-GB"/>
        </w:rPr>
        <w:t xml:space="preserve">about </w:t>
      </w:r>
      <w:r w:rsidR="78FD6B74" w:rsidRPr="3A4460E2">
        <w:rPr>
          <w:rFonts w:ascii="Arial" w:hAnsi="Arial" w:cs="Arial"/>
          <w:sz w:val="22"/>
          <w:szCs w:val="22"/>
          <w:lang w:val="en-GB"/>
        </w:rPr>
        <w:t xml:space="preserve">what </w:t>
      </w:r>
      <w:r w:rsidR="00F5084B">
        <w:rPr>
          <w:rFonts w:ascii="Arial" w:hAnsi="Arial" w:cs="Arial"/>
          <w:sz w:val="22"/>
          <w:szCs w:val="22"/>
          <w:lang w:val="en-GB"/>
        </w:rPr>
        <w:t xml:space="preserve">steps </w:t>
      </w:r>
      <w:r w:rsidR="78FD6B74" w:rsidRPr="3A4460E2">
        <w:rPr>
          <w:rFonts w:ascii="Arial" w:hAnsi="Arial" w:cs="Arial"/>
          <w:sz w:val="22"/>
          <w:szCs w:val="22"/>
          <w:lang w:val="en-GB"/>
        </w:rPr>
        <w:t xml:space="preserve">the </w:t>
      </w:r>
      <w:r w:rsidR="0006658C">
        <w:rPr>
          <w:rFonts w:ascii="Arial" w:hAnsi="Arial" w:cs="Arial"/>
          <w:sz w:val="22"/>
          <w:szCs w:val="22"/>
          <w:lang w:val="en-GB"/>
        </w:rPr>
        <w:t>G</w:t>
      </w:r>
      <w:r w:rsidR="78FD6B74" w:rsidRPr="3A4460E2">
        <w:rPr>
          <w:rFonts w:ascii="Arial" w:hAnsi="Arial" w:cs="Arial"/>
          <w:sz w:val="22"/>
          <w:szCs w:val="22"/>
          <w:lang w:val="en-GB"/>
        </w:rPr>
        <w:t xml:space="preserve">overnment will </w:t>
      </w:r>
      <w:r w:rsidR="00F5084B">
        <w:rPr>
          <w:rFonts w:ascii="Arial" w:hAnsi="Arial" w:cs="Arial"/>
          <w:sz w:val="22"/>
          <w:szCs w:val="22"/>
          <w:lang w:val="en-GB"/>
        </w:rPr>
        <w:t xml:space="preserve">take </w:t>
      </w:r>
      <w:r w:rsidR="78FD6B74" w:rsidRPr="3A4460E2">
        <w:rPr>
          <w:rFonts w:ascii="Arial" w:hAnsi="Arial" w:cs="Arial"/>
          <w:sz w:val="22"/>
          <w:szCs w:val="22"/>
          <w:lang w:val="en-GB"/>
        </w:rPr>
        <w:t xml:space="preserve">when </w:t>
      </w:r>
      <w:r w:rsidR="00F5084B">
        <w:rPr>
          <w:rFonts w:ascii="Arial" w:hAnsi="Arial" w:cs="Arial"/>
          <w:sz w:val="22"/>
          <w:szCs w:val="22"/>
          <w:lang w:val="en-GB"/>
        </w:rPr>
        <w:t xml:space="preserve">insufficient </w:t>
      </w:r>
      <w:r w:rsidR="78FD6B74" w:rsidRPr="3A4460E2">
        <w:rPr>
          <w:rFonts w:ascii="Arial" w:hAnsi="Arial" w:cs="Arial"/>
          <w:sz w:val="22"/>
          <w:szCs w:val="22"/>
          <w:lang w:val="en-GB"/>
        </w:rPr>
        <w:t>progress</w:t>
      </w:r>
      <w:r w:rsidR="00F5084B">
        <w:rPr>
          <w:rFonts w:ascii="Arial" w:hAnsi="Arial" w:cs="Arial"/>
          <w:sz w:val="22"/>
          <w:szCs w:val="22"/>
          <w:lang w:val="en-GB"/>
        </w:rPr>
        <w:t xml:space="preserve"> is made</w:t>
      </w:r>
      <w:r w:rsidR="78FD6B74" w:rsidRPr="3A4460E2">
        <w:rPr>
          <w:rFonts w:ascii="Arial" w:hAnsi="Arial" w:cs="Arial"/>
          <w:sz w:val="22"/>
          <w:szCs w:val="22"/>
          <w:lang w:val="en-GB"/>
        </w:rPr>
        <w:t>. Comprehensive and coordinated policies</w:t>
      </w:r>
      <w:r w:rsidR="00200716">
        <w:rPr>
          <w:rFonts w:ascii="Arial" w:hAnsi="Arial" w:cs="Arial"/>
          <w:sz w:val="22"/>
          <w:szCs w:val="22"/>
          <w:lang w:val="en-GB"/>
        </w:rPr>
        <w:t xml:space="preserve"> </w:t>
      </w:r>
      <w:r w:rsidR="78FD6B74" w:rsidRPr="3A4460E2">
        <w:rPr>
          <w:rFonts w:ascii="Arial" w:hAnsi="Arial" w:cs="Arial"/>
          <w:sz w:val="22"/>
          <w:szCs w:val="22"/>
          <w:lang w:val="en-GB"/>
        </w:rPr>
        <w:t>are needed to achieve sustainable progress in women’s position in all areas.</w:t>
      </w:r>
    </w:p>
    <w:p w14:paraId="0F259453" w14:textId="097BB525" w:rsidR="00162777" w:rsidRPr="001A1897" w:rsidRDefault="00162777" w:rsidP="00BD230C">
      <w:pPr>
        <w:pStyle w:val="Kop2"/>
        <w:spacing w:line="240" w:lineRule="auto"/>
        <w:rPr>
          <w:b w:val="0"/>
          <w:sz w:val="24"/>
          <w:szCs w:val="24"/>
          <w:lang w:val="en-US"/>
        </w:rPr>
      </w:pPr>
      <w:bookmarkStart w:id="2" w:name="_Toc215740974"/>
      <w:r w:rsidRPr="001A1897">
        <w:rPr>
          <w:sz w:val="24"/>
          <w:szCs w:val="24"/>
          <w:lang w:val="en-US"/>
        </w:rPr>
        <w:t>Legal status and implementation of the Convention</w:t>
      </w:r>
      <w:bookmarkEnd w:id="2"/>
      <w:r w:rsidRPr="001A1897">
        <w:rPr>
          <w:sz w:val="24"/>
          <w:szCs w:val="24"/>
          <w:lang w:val="en-US"/>
        </w:rPr>
        <w:t xml:space="preserve"> </w:t>
      </w:r>
    </w:p>
    <w:p w14:paraId="25563B2F" w14:textId="456D5A14" w:rsidR="00162777" w:rsidRPr="00162777" w:rsidRDefault="00162777" w:rsidP="00BD230C">
      <w:pPr>
        <w:spacing w:line="240" w:lineRule="auto"/>
        <w:rPr>
          <w:rFonts w:ascii="Arial" w:hAnsi="Arial" w:cs="Arial"/>
          <w:b/>
          <w:bCs/>
          <w:sz w:val="22"/>
          <w:szCs w:val="22"/>
          <w:lang w:val="en-GB"/>
        </w:rPr>
      </w:pPr>
      <w:r w:rsidRPr="00162777">
        <w:rPr>
          <w:rFonts w:ascii="Arial" w:hAnsi="Arial" w:cs="Arial"/>
          <w:b/>
          <w:bCs/>
          <w:i/>
          <w:iCs/>
          <w:sz w:val="22"/>
          <w:szCs w:val="22"/>
          <w:lang w:val="en-GB"/>
        </w:rPr>
        <w:t>(</w:t>
      </w:r>
      <w:r w:rsidRPr="00162777">
        <w:rPr>
          <w:rFonts w:ascii="Arial" w:hAnsi="Arial" w:cs="Arial"/>
          <w:i/>
          <w:iCs/>
          <w:sz w:val="22"/>
          <w:szCs w:val="22"/>
          <w:lang w:val="en-GB"/>
        </w:rPr>
        <w:t>List of Issues par. 2, Government report par. 3)</w:t>
      </w:r>
    </w:p>
    <w:p w14:paraId="680532C0" w14:textId="3002B68A" w:rsidR="005243C7" w:rsidRDefault="00A0217B" w:rsidP="00BD230C">
      <w:pPr>
        <w:spacing w:line="240" w:lineRule="auto"/>
        <w:rPr>
          <w:rFonts w:ascii="Arial" w:hAnsi="Arial" w:cs="Arial"/>
          <w:sz w:val="22"/>
          <w:szCs w:val="22"/>
          <w:lang w:val="en-GB"/>
        </w:rPr>
      </w:pPr>
      <w:r>
        <w:rPr>
          <w:rFonts w:ascii="Arial" w:hAnsi="Arial" w:cs="Arial"/>
          <w:sz w:val="22"/>
          <w:szCs w:val="22"/>
          <w:lang w:val="en-GB"/>
        </w:rPr>
        <w:t>Not all provisions of the Convention are considered directly applicable</w:t>
      </w:r>
      <w:r w:rsidR="0096194E">
        <w:rPr>
          <w:rFonts w:ascii="Arial" w:hAnsi="Arial" w:cs="Arial"/>
          <w:sz w:val="22"/>
          <w:szCs w:val="22"/>
          <w:lang w:val="en-GB"/>
        </w:rPr>
        <w:t xml:space="preserve">. </w:t>
      </w:r>
      <w:r w:rsidR="00162777" w:rsidRPr="00162777">
        <w:rPr>
          <w:rFonts w:ascii="Arial" w:hAnsi="Arial" w:cs="Arial"/>
          <w:sz w:val="22"/>
          <w:szCs w:val="22"/>
          <w:lang w:val="en-GB"/>
        </w:rPr>
        <w:t xml:space="preserve">The Government report lacks information </w:t>
      </w:r>
      <w:r w:rsidR="004C0F0D">
        <w:rPr>
          <w:rFonts w:ascii="Arial" w:hAnsi="Arial" w:cs="Arial"/>
          <w:sz w:val="22"/>
          <w:szCs w:val="22"/>
          <w:lang w:val="en-GB"/>
        </w:rPr>
        <w:t xml:space="preserve">on </w:t>
      </w:r>
      <w:r w:rsidR="00162777" w:rsidRPr="00162777">
        <w:rPr>
          <w:rFonts w:ascii="Arial" w:hAnsi="Arial" w:cs="Arial"/>
          <w:sz w:val="22"/>
          <w:szCs w:val="22"/>
          <w:lang w:val="en-GB"/>
        </w:rPr>
        <w:t xml:space="preserve">the </w:t>
      </w:r>
      <w:r w:rsidR="009D0D8A">
        <w:rPr>
          <w:rFonts w:ascii="Arial" w:hAnsi="Arial" w:cs="Arial"/>
          <w:sz w:val="22"/>
          <w:szCs w:val="22"/>
          <w:lang w:val="en-GB"/>
        </w:rPr>
        <w:t xml:space="preserve">incorporation </w:t>
      </w:r>
      <w:r w:rsidR="00B86DBE">
        <w:rPr>
          <w:rFonts w:ascii="Arial" w:hAnsi="Arial" w:cs="Arial"/>
          <w:sz w:val="22"/>
          <w:szCs w:val="22"/>
          <w:lang w:val="en-GB"/>
        </w:rPr>
        <w:t xml:space="preserve">and implementation </w:t>
      </w:r>
      <w:r w:rsidR="00162777" w:rsidRPr="00162777">
        <w:rPr>
          <w:rFonts w:ascii="Arial" w:hAnsi="Arial" w:cs="Arial"/>
          <w:sz w:val="22"/>
          <w:szCs w:val="22"/>
          <w:lang w:val="en-GB"/>
        </w:rPr>
        <w:t>of the Convention into domestic legislation</w:t>
      </w:r>
      <w:r w:rsidR="009D0D8A">
        <w:rPr>
          <w:rFonts w:ascii="Arial" w:hAnsi="Arial" w:cs="Arial"/>
          <w:sz w:val="22"/>
          <w:szCs w:val="22"/>
          <w:lang w:val="en-GB"/>
        </w:rPr>
        <w:t>.</w:t>
      </w:r>
      <w:r w:rsidR="00505252">
        <w:rPr>
          <w:rFonts w:ascii="Arial" w:hAnsi="Arial" w:cs="Arial"/>
          <w:sz w:val="22"/>
          <w:szCs w:val="22"/>
          <w:lang w:val="en-GB"/>
        </w:rPr>
        <w:t xml:space="preserve"> </w:t>
      </w:r>
      <w:r w:rsidR="00760337">
        <w:rPr>
          <w:rFonts w:ascii="Arial" w:hAnsi="Arial" w:cs="Arial"/>
          <w:sz w:val="22"/>
          <w:szCs w:val="22"/>
          <w:lang w:val="en-GB"/>
        </w:rPr>
        <w:t>T</w:t>
      </w:r>
      <w:r w:rsidR="009E3F52">
        <w:rPr>
          <w:rFonts w:ascii="Arial" w:hAnsi="Arial" w:cs="Arial"/>
          <w:sz w:val="22"/>
          <w:szCs w:val="22"/>
          <w:lang w:val="en-GB"/>
        </w:rPr>
        <w:t>he policy compass for legislation and policy making</w:t>
      </w:r>
      <w:r w:rsidR="00FF0952">
        <w:rPr>
          <w:rFonts w:ascii="Arial" w:hAnsi="Arial" w:cs="Arial"/>
          <w:sz w:val="22"/>
          <w:szCs w:val="22"/>
          <w:lang w:val="en-GB"/>
        </w:rPr>
        <w:t xml:space="preserve"> requires</w:t>
      </w:r>
      <w:r w:rsidR="009E3F52">
        <w:rPr>
          <w:rFonts w:ascii="Arial" w:hAnsi="Arial" w:cs="Arial"/>
          <w:sz w:val="22"/>
          <w:szCs w:val="22"/>
          <w:lang w:val="en-GB"/>
        </w:rPr>
        <w:t xml:space="preserve"> an assessment of the impact of a law on gender equality</w:t>
      </w:r>
      <w:r w:rsidR="00FF0952">
        <w:rPr>
          <w:rFonts w:ascii="Arial" w:hAnsi="Arial" w:cs="Arial"/>
          <w:sz w:val="22"/>
          <w:szCs w:val="22"/>
          <w:lang w:val="en-GB"/>
        </w:rPr>
        <w:t>.</w:t>
      </w:r>
      <w:r w:rsidR="009E3F52">
        <w:rPr>
          <w:rFonts w:ascii="Arial" w:hAnsi="Arial" w:cs="Arial"/>
          <w:sz w:val="22"/>
          <w:szCs w:val="22"/>
          <w:lang w:val="en-GB"/>
        </w:rPr>
        <w:t xml:space="preserve"> </w:t>
      </w:r>
      <w:r w:rsidR="00FF0952">
        <w:rPr>
          <w:rFonts w:ascii="Arial" w:hAnsi="Arial" w:cs="Arial"/>
          <w:sz w:val="22"/>
          <w:szCs w:val="22"/>
          <w:lang w:val="en-GB"/>
        </w:rPr>
        <w:t xml:space="preserve">However, this is </w:t>
      </w:r>
      <w:r w:rsidR="009E3F52">
        <w:rPr>
          <w:rFonts w:ascii="Arial" w:hAnsi="Arial" w:cs="Arial"/>
          <w:sz w:val="22"/>
          <w:szCs w:val="22"/>
          <w:lang w:val="en-GB"/>
        </w:rPr>
        <w:t xml:space="preserve">not always </w:t>
      </w:r>
      <w:r w:rsidR="00FF0952">
        <w:rPr>
          <w:rFonts w:ascii="Arial" w:hAnsi="Arial" w:cs="Arial"/>
          <w:sz w:val="22"/>
          <w:szCs w:val="22"/>
          <w:lang w:val="en-GB"/>
        </w:rPr>
        <w:t>carried out</w:t>
      </w:r>
      <w:r w:rsidR="009E3F52">
        <w:rPr>
          <w:rFonts w:ascii="Arial" w:hAnsi="Arial" w:cs="Arial"/>
          <w:sz w:val="22"/>
          <w:szCs w:val="22"/>
          <w:lang w:val="en-GB"/>
        </w:rPr>
        <w:t>.</w:t>
      </w:r>
      <w:r w:rsidR="009E3F52">
        <w:rPr>
          <w:rStyle w:val="Voetnootmarkering"/>
          <w:rFonts w:ascii="Arial" w:hAnsi="Arial" w:cs="Arial"/>
          <w:sz w:val="22"/>
          <w:szCs w:val="22"/>
          <w:lang w:val="en-GB"/>
        </w:rPr>
        <w:footnoteReference w:id="2"/>
      </w:r>
      <w:r w:rsidR="009E3F52">
        <w:rPr>
          <w:rFonts w:ascii="Arial" w:hAnsi="Arial" w:cs="Arial"/>
          <w:sz w:val="22"/>
          <w:szCs w:val="22"/>
          <w:lang w:val="en-GB"/>
        </w:rPr>
        <w:t xml:space="preserve"> </w:t>
      </w:r>
      <w:r w:rsidR="0077000A">
        <w:rPr>
          <w:rFonts w:ascii="Arial" w:hAnsi="Arial" w:cs="Arial"/>
          <w:sz w:val="22"/>
          <w:szCs w:val="22"/>
          <w:lang w:val="en-GB"/>
        </w:rPr>
        <w:t>E</w:t>
      </w:r>
      <w:r w:rsidR="005243C7" w:rsidRPr="00162777">
        <w:rPr>
          <w:rFonts w:ascii="Arial" w:hAnsi="Arial" w:cs="Arial"/>
          <w:sz w:val="22"/>
          <w:szCs w:val="22"/>
          <w:lang w:val="en-GB"/>
        </w:rPr>
        <w:t>xplanatory memorand</w:t>
      </w:r>
      <w:r w:rsidR="0077000A">
        <w:rPr>
          <w:rFonts w:ascii="Arial" w:hAnsi="Arial" w:cs="Arial"/>
          <w:sz w:val="22"/>
          <w:szCs w:val="22"/>
          <w:lang w:val="en-GB"/>
        </w:rPr>
        <w:t>a</w:t>
      </w:r>
      <w:r w:rsidR="005243C7" w:rsidRPr="00162777">
        <w:rPr>
          <w:rFonts w:ascii="Arial" w:hAnsi="Arial" w:cs="Arial"/>
          <w:sz w:val="22"/>
          <w:szCs w:val="22"/>
          <w:lang w:val="en-GB"/>
        </w:rPr>
        <w:t xml:space="preserve"> </w:t>
      </w:r>
      <w:r w:rsidR="003E3A6C">
        <w:rPr>
          <w:rFonts w:ascii="Arial" w:hAnsi="Arial" w:cs="Arial"/>
          <w:sz w:val="22"/>
          <w:szCs w:val="22"/>
          <w:lang w:val="en-GB"/>
        </w:rPr>
        <w:t>to legislation</w:t>
      </w:r>
      <w:r w:rsidR="00E23200">
        <w:rPr>
          <w:rFonts w:ascii="Arial" w:hAnsi="Arial" w:cs="Arial"/>
          <w:sz w:val="22"/>
          <w:szCs w:val="22"/>
          <w:lang w:val="en-GB"/>
        </w:rPr>
        <w:t xml:space="preserve"> </w:t>
      </w:r>
      <w:r w:rsidR="0077000A">
        <w:rPr>
          <w:rFonts w:ascii="Arial" w:hAnsi="Arial" w:cs="Arial"/>
          <w:sz w:val="22"/>
          <w:szCs w:val="22"/>
          <w:lang w:val="en-GB"/>
        </w:rPr>
        <w:t xml:space="preserve">do not always </w:t>
      </w:r>
      <w:r w:rsidR="00E23200">
        <w:rPr>
          <w:rFonts w:ascii="Arial" w:hAnsi="Arial" w:cs="Arial"/>
          <w:sz w:val="22"/>
          <w:szCs w:val="22"/>
          <w:lang w:val="en-GB"/>
        </w:rPr>
        <w:t>refer to gender</w:t>
      </w:r>
      <w:r w:rsidR="001922CA">
        <w:rPr>
          <w:rFonts w:ascii="Arial" w:hAnsi="Arial" w:cs="Arial"/>
          <w:sz w:val="22"/>
          <w:szCs w:val="22"/>
          <w:lang w:val="en-GB"/>
        </w:rPr>
        <w:t xml:space="preserve">, </w:t>
      </w:r>
      <w:r w:rsidR="00470CF5">
        <w:rPr>
          <w:rFonts w:ascii="Arial" w:hAnsi="Arial" w:cs="Arial"/>
          <w:sz w:val="22"/>
          <w:szCs w:val="22"/>
          <w:lang w:val="en-GB"/>
        </w:rPr>
        <w:t xml:space="preserve">or to </w:t>
      </w:r>
      <w:r w:rsidR="005243C7" w:rsidRPr="00162777">
        <w:rPr>
          <w:rFonts w:ascii="Arial" w:hAnsi="Arial" w:cs="Arial"/>
          <w:sz w:val="22"/>
          <w:szCs w:val="22"/>
          <w:lang w:val="en-GB"/>
        </w:rPr>
        <w:t>the consequences of the law on gender equality</w:t>
      </w:r>
      <w:r w:rsidR="001922CA">
        <w:rPr>
          <w:rFonts w:ascii="Arial" w:hAnsi="Arial" w:cs="Arial"/>
          <w:sz w:val="22"/>
          <w:szCs w:val="22"/>
          <w:lang w:val="en-GB"/>
        </w:rPr>
        <w:t>.</w:t>
      </w:r>
      <w:r w:rsidR="005243C7" w:rsidRPr="00162777">
        <w:rPr>
          <w:rFonts w:ascii="Arial" w:hAnsi="Arial" w:cs="Arial"/>
          <w:sz w:val="22"/>
          <w:szCs w:val="22"/>
          <w:vertAlign w:val="superscript"/>
          <w:lang w:val="en-GB"/>
        </w:rPr>
        <w:footnoteReference w:id="3"/>
      </w:r>
      <w:r w:rsidR="005243C7" w:rsidRPr="00162777">
        <w:rPr>
          <w:rFonts w:ascii="Arial" w:hAnsi="Arial" w:cs="Arial"/>
          <w:sz w:val="22"/>
          <w:szCs w:val="22"/>
          <w:lang w:val="en-GB"/>
        </w:rPr>
        <w:t xml:space="preserve"> </w:t>
      </w:r>
      <w:r w:rsidR="00E52F71">
        <w:rPr>
          <w:rFonts w:ascii="Arial" w:hAnsi="Arial" w:cs="Arial"/>
          <w:sz w:val="22"/>
          <w:szCs w:val="22"/>
          <w:lang w:val="en-GB"/>
        </w:rPr>
        <w:t xml:space="preserve">This is especially the case </w:t>
      </w:r>
      <w:r w:rsidR="00114356">
        <w:rPr>
          <w:rFonts w:ascii="Arial" w:hAnsi="Arial" w:cs="Arial"/>
          <w:sz w:val="22"/>
          <w:szCs w:val="22"/>
          <w:lang w:val="en-GB"/>
        </w:rPr>
        <w:t xml:space="preserve">where </w:t>
      </w:r>
      <w:r w:rsidR="00BB5F1B">
        <w:rPr>
          <w:rFonts w:ascii="Arial" w:hAnsi="Arial" w:cs="Arial"/>
          <w:sz w:val="22"/>
          <w:szCs w:val="22"/>
          <w:lang w:val="en-GB"/>
        </w:rPr>
        <w:t xml:space="preserve">it is not evident that </w:t>
      </w:r>
      <w:r w:rsidR="00114356">
        <w:rPr>
          <w:rFonts w:ascii="Arial" w:hAnsi="Arial" w:cs="Arial"/>
          <w:sz w:val="22"/>
          <w:szCs w:val="22"/>
          <w:lang w:val="en-GB"/>
        </w:rPr>
        <w:t xml:space="preserve">the </w:t>
      </w:r>
      <w:r w:rsidR="00E52F71">
        <w:rPr>
          <w:rFonts w:ascii="Arial" w:hAnsi="Arial" w:cs="Arial"/>
          <w:sz w:val="22"/>
          <w:szCs w:val="22"/>
          <w:lang w:val="en-GB"/>
        </w:rPr>
        <w:t xml:space="preserve">proposed </w:t>
      </w:r>
      <w:r w:rsidR="005243C7" w:rsidRPr="00162777">
        <w:rPr>
          <w:rFonts w:ascii="Arial" w:hAnsi="Arial" w:cs="Arial"/>
          <w:sz w:val="22"/>
          <w:szCs w:val="22"/>
          <w:lang w:val="en-GB"/>
        </w:rPr>
        <w:t xml:space="preserve">law </w:t>
      </w:r>
      <w:r w:rsidR="00BB5F1B">
        <w:rPr>
          <w:rFonts w:ascii="Arial" w:hAnsi="Arial" w:cs="Arial"/>
          <w:sz w:val="22"/>
          <w:szCs w:val="22"/>
          <w:lang w:val="en-GB"/>
        </w:rPr>
        <w:t xml:space="preserve">will have an impact </w:t>
      </w:r>
      <w:r w:rsidR="005243C7" w:rsidRPr="00162777">
        <w:rPr>
          <w:rFonts w:ascii="Arial" w:hAnsi="Arial" w:cs="Arial"/>
          <w:sz w:val="22"/>
          <w:szCs w:val="22"/>
          <w:lang w:val="en-GB"/>
        </w:rPr>
        <w:t>on gender equality</w:t>
      </w:r>
      <w:r w:rsidR="00E90DE5">
        <w:rPr>
          <w:rFonts w:ascii="Arial" w:hAnsi="Arial" w:cs="Arial"/>
          <w:sz w:val="22"/>
          <w:szCs w:val="22"/>
          <w:lang w:val="en-GB"/>
        </w:rPr>
        <w:t xml:space="preserve">. </w:t>
      </w:r>
      <w:r w:rsidR="00976AE6">
        <w:rPr>
          <w:rFonts w:ascii="Arial" w:hAnsi="Arial" w:cs="Arial"/>
          <w:sz w:val="22"/>
          <w:szCs w:val="22"/>
          <w:lang w:val="en-GB"/>
        </w:rPr>
        <w:t xml:space="preserve"> </w:t>
      </w:r>
    </w:p>
    <w:p w14:paraId="0D002744" w14:textId="08A0E6DE" w:rsidR="7E36478E" w:rsidRDefault="7E36478E" w:rsidP="00BD230C">
      <w:pPr>
        <w:spacing w:line="240" w:lineRule="auto"/>
        <w:rPr>
          <w:rFonts w:ascii="Arial" w:hAnsi="Arial" w:cs="Arial"/>
          <w:i/>
          <w:iCs/>
          <w:sz w:val="22"/>
          <w:szCs w:val="22"/>
          <w:lang w:val="en-GB"/>
        </w:rPr>
      </w:pPr>
      <w:r w:rsidRPr="00405DCB">
        <w:rPr>
          <w:lang w:val="en-US"/>
        </w:rPr>
        <w:tab/>
      </w:r>
      <w:r w:rsidRPr="1B24D7C7">
        <w:rPr>
          <w:rFonts w:ascii="Arial" w:hAnsi="Arial" w:cs="Arial"/>
          <w:i/>
          <w:iCs/>
          <w:sz w:val="22"/>
          <w:szCs w:val="22"/>
          <w:lang w:val="en-GB"/>
        </w:rPr>
        <w:t>Suggestion for</w:t>
      </w:r>
      <w:r w:rsidR="004C2D88">
        <w:rPr>
          <w:rFonts w:ascii="Arial" w:hAnsi="Arial" w:cs="Arial"/>
          <w:i/>
          <w:iCs/>
          <w:sz w:val="22"/>
          <w:szCs w:val="22"/>
          <w:lang w:val="en-GB"/>
        </w:rPr>
        <w:t xml:space="preserve"> a</w:t>
      </w:r>
      <w:r w:rsidRPr="1B24D7C7">
        <w:rPr>
          <w:rFonts w:ascii="Arial" w:hAnsi="Arial" w:cs="Arial"/>
          <w:i/>
          <w:iCs/>
          <w:sz w:val="22"/>
          <w:szCs w:val="22"/>
          <w:lang w:val="en-GB"/>
        </w:rPr>
        <w:t xml:space="preserve"> question</w:t>
      </w:r>
      <w:r w:rsidR="004C2D88">
        <w:rPr>
          <w:rFonts w:ascii="Arial" w:hAnsi="Arial" w:cs="Arial"/>
          <w:i/>
          <w:iCs/>
          <w:sz w:val="22"/>
          <w:szCs w:val="22"/>
          <w:lang w:val="en-GB"/>
        </w:rPr>
        <w:t>:</w:t>
      </w:r>
    </w:p>
    <w:p w14:paraId="65613E8B" w14:textId="0D0128A5" w:rsidR="7E36478E" w:rsidRDefault="331C8715" w:rsidP="00BD230C">
      <w:pPr>
        <w:spacing w:line="240" w:lineRule="auto"/>
        <w:ind w:left="708"/>
        <w:rPr>
          <w:rFonts w:ascii="Arial" w:hAnsi="Arial" w:cs="Arial"/>
          <w:sz w:val="22"/>
          <w:szCs w:val="22"/>
          <w:lang w:val="en-GB"/>
        </w:rPr>
      </w:pPr>
      <w:r w:rsidRPr="004C2D88">
        <w:rPr>
          <w:rFonts w:ascii="Arial" w:hAnsi="Arial" w:cs="Arial"/>
          <w:sz w:val="22"/>
          <w:szCs w:val="22"/>
          <w:lang w:val="en-GB"/>
        </w:rPr>
        <w:t xml:space="preserve">What steps will the government take to </w:t>
      </w:r>
      <w:r w:rsidR="00E13DCB">
        <w:rPr>
          <w:rFonts w:ascii="Arial" w:hAnsi="Arial" w:cs="Arial"/>
          <w:sz w:val="22"/>
          <w:szCs w:val="22"/>
          <w:lang w:val="en-GB"/>
        </w:rPr>
        <w:t xml:space="preserve">assess </w:t>
      </w:r>
      <w:r w:rsidRPr="004C2D88">
        <w:rPr>
          <w:rFonts w:ascii="Arial" w:hAnsi="Arial" w:cs="Arial"/>
          <w:sz w:val="22"/>
          <w:szCs w:val="22"/>
          <w:lang w:val="en-GB"/>
        </w:rPr>
        <w:t xml:space="preserve">the </w:t>
      </w:r>
      <w:r w:rsidR="00CA08A0">
        <w:rPr>
          <w:rFonts w:ascii="Arial" w:hAnsi="Arial" w:cs="Arial"/>
          <w:sz w:val="22"/>
          <w:szCs w:val="22"/>
          <w:lang w:val="en-GB"/>
        </w:rPr>
        <w:t xml:space="preserve">impact of </w:t>
      </w:r>
      <w:r w:rsidR="0061493C">
        <w:rPr>
          <w:rFonts w:ascii="Arial" w:hAnsi="Arial" w:cs="Arial"/>
          <w:sz w:val="22"/>
          <w:szCs w:val="22"/>
          <w:lang w:val="en-GB"/>
        </w:rPr>
        <w:t xml:space="preserve">all laws </w:t>
      </w:r>
      <w:r w:rsidR="00CA08A0">
        <w:rPr>
          <w:rFonts w:ascii="Arial" w:hAnsi="Arial" w:cs="Arial"/>
          <w:sz w:val="22"/>
          <w:szCs w:val="22"/>
          <w:lang w:val="en-GB"/>
        </w:rPr>
        <w:t xml:space="preserve">on </w:t>
      </w:r>
      <w:r w:rsidRPr="004C2D88">
        <w:rPr>
          <w:rFonts w:ascii="Arial" w:hAnsi="Arial" w:cs="Arial"/>
          <w:sz w:val="22"/>
          <w:szCs w:val="22"/>
          <w:lang w:val="en-GB"/>
        </w:rPr>
        <w:t>gender equality?</w:t>
      </w:r>
    </w:p>
    <w:p w14:paraId="325F9E79" w14:textId="1A7AEECC" w:rsidR="00902B7D" w:rsidRPr="00952F8F" w:rsidRDefault="00162777" w:rsidP="00BD230C">
      <w:pPr>
        <w:pStyle w:val="Kop2"/>
        <w:spacing w:line="240" w:lineRule="auto"/>
        <w:rPr>
          <w:b w:val="0"/>
          <w:sz w:val="24"/>
          <w:szCs w:val="24"/>
        </w:rPr>
      </w:pPr>
      <w:bookmarkStart w:id="5" w:name="_Toc215740975"/>
      <w:r w:rsidRPr="00952F8F">
        <w:rPr>
          <w:sz w:val="24"/>
          <w:szCs w:val="24"/>
        </w:rPr>
        <w:t>Gender</w:t>
      </w:r>
      <w:r w:rsidR="00021994" w:rsidRPr="00952F8F">
        <w:rPr>
          <w:sz w:val="24"/>
          <w:szCs w:val="24"/>
        </w:rPr>
        <w:t>-</w:t>
      </w:r>
      <w:r w:rsidRPr="00952F8F">
        <w:rPr>
          <w:sz w:val="24"/>
          <w:szCs w:val="24"/>
        </w:rPr>
        <w:t>based violence against women</w:t>
      </w:r>
      <w:bookmarkEnd w:id="5"/>
      <w:r w:rsidRPr="00952F8F">
        <w:rPr>
          <w:sz w:val="24"/>
          <w:szCs w:val="24"/>
        </w:rPr>
        <w:t xml:space="preserve"> </w:t>
      </w:r>
    </w:p>
    <w:p w14:paraId="485AC7B8" w14:textId="1B7353B9" w:rsidR="00162777" w:rsidRPr="00162777" w:rsidRDefault="00162777" w:rsidP="00BD230C">
      <w:pPr>
        <w:spacing w:line="240" w:lineRule="auto"/>
        <w:rPr>
          <w:rFonts w:ascii="Arial" w:hAnsi="Arial" w:cs="Arial"/>
          <w:i/>
          <w:iCs/>
          <w:sz w:val="22"/>
          <w:szCs w:val="22"/>
          <w:lang w:val="en-GB"/>
        </w:rPr>
      </w:pPr>
      <w:r w:rsidRPr="00162777">
        <w:rPr>
          <w:rFonts w:ascii="Arial" w:hAnsi="Arial" w:cs="Arial"/>
          <w:i/>
          <w:iCs/>
          <w:sz w:val="22"/>
          <w:szCs w:val="22"/>
          <w:lang w:val="en-GB"/>
        </w:rPr>
        <w:t>(List of Issues par. 9-10, Government report par. 37 – 57)</w:t>
      </w:r>
    </w:p>
    <w:p w14:paraId="5DACADDE" w14:textId="5595995F" w:rsidR="00162777" w:rsidRPr="00162777" w:rsidRDefault="00902B7D" w:rsidP="00BD230C">
      <w:pPr>
        <w:spacing w:line="240" w:lineRule="auto"/>
        <w:rPr>
          <w:rFonts w:ascii="Arial" w:hAnsi="Arial" w:cs="Arial"/>
          <w:sz w:val="22"/>
          <w:szCs w:val="22"/>
          <w:lang w:val="en-GB"/>
        </w:rPr>
      </w:pPr>
      <w:r>
        <w:rPr>
          <w:rFonts w:ascii="Arial" w:hAnsi="Arial" w:cs="Arial"/>
          <w:sz w:val="22"/>
          <w:szCs w:val="22"/>
          <w:lang w:val="en-GB"/>
        </w:rPr>
        <w:t xml:space="preserve">The Institute observes that </w:t>
      </w:r>
      <w:r w:rsidR="008F1E18">
        <w:rPr>
          <w:rFonts w:ascii="Arial" w:hAnsi="Arial" w:cs="Arial"/>
          <w:sz w:val="22"/>
          <w:szCs w:val="22"/>
          <w:lang w:val="en-GB"/>
        </w:rPr>
        <w:t>m</w:t>
      </w:r>
      <w:r w:rsidR="00162777" w:rsidRPr="00162777">
        <w:rPr>
          <w:rFonts w:ascii="Arial" w:hAnsi="Arial" w:cs="Arial"/>
          <w:sz w:val="22"/>
          <w:szCs w:val="22"/>
          <w:lang w:val="en-GB"/>
        </w:rPr>
        <w:t xml:space="preserve">uch of the information in the </w:t>
      </w:r>
      <w:r w:rsidR="00286D57">
        <w:rPr>
          <w:rFonts w:ascii="Arial" w:hAnsi="Arial" w:cs="Arial"/>
          <w:sz w:val="22"/>
          <w:szCs w:val="22"/>
          <w:lang w:val="en-GB"/>
        </w:rPr>
        <w:t>G</w:t>
      </w:r>
      <w:r w:rsidR="00162777" w:rsidRPr="00162777">
        <w:rPr>
          <w:rFonts w:ascii="Arial" w:hAnsi="Arial" w:cs="Arial"/>
          <w:sz w:val="22"/>
          <w:szCs w:val="22"/>
          <w:lang w:val="en-GB"/>
        </w:rPr>
        <w:t>overnment report on gender</w:t>
      </w:r>
      <w:r w:rsidR="00021994">
        <w:rPr>
          <w:rFonts w:ascii="Arial" w:hAnsi="Arial" w:cs="Arial"/>
          <w:sz w:val="22"/>
          <w:szCs w:val="22"/>
          <w:lang w:val="en-GB"/>
        </w:rPr>
        <w:t>-</w:t>
      </w:r>
      <w:r w:rsidR="00162777" w:rsidRPr="00162777">
        <w:rPr>
          <w:rFonts w:ascii="Arial" w:hAnsi="Arial" w:cs="Arial"/>
          <w:sz w:val="22"/>
          <w:szCs w:val="22"/>
          <w:lang w:val="en-GB"/>
        </w:rPr>
        <w:t>base</w:t>
      </w:r>
      <w:r w:rsidR="008F1E18">
        <w:rPr>
          <w:rFonts w:ascii="Arial" w:hAnsi="Arial" w:cs="Arial"/>
          <w:sz w:val="22"/>
          <w:szCs w:val="22"/>
          <w:lang w:val="en-GB"/>
        </w:rPr>
        <w:t>d</w:t>
      </w:r>
      <w:r w:rsidR="00162777" w:rsidRPr="00162777">
        <w:rPr>
          <w:rFonts w:ascii="Arial" w:hAnsi="Arial" w:cs="Arial"/>
          <w:sz w:val="22"/>
          <w:szCs w:val="22"/>
          <w:lang w:val="en-GB"/>
        </w:rPr>
        <w:t xml:space="preserve"> violence is outdated</w:t>
      </w:r>
      <w:r w:rsidR="00542660">
        <w:rPr>
          <w:rFonts w:ascii="Arial" w:hAnsi="Arial" w:cs="Arial"/>
          <w:sz w:val="22"/>
          <w:szCs w:val="22"/>
          <w:lang w:val="en-GB"/>
        </w:rPr>
        <w:t xml:space="preserve"> due to the </w:t>
      </w:r>
      <w:r w:rsidR="00D25B60">
        <w:rPr>
          <w:rFonts w:ascii="Arial" w:hAnsi="Arial" w:cs="Arial"/>
          <w:sz w:val="22"/>
          <w:szCs w:val="22"/>
          <w:lang w:val="en-GB"/>
        </w:rPr>
        <w:t>postponement of its consideration</w:t>
      </w:r>
      <w:r w:rsidR="00162777" w:rsidRPr="00162777">
        <w:rPr>
          <w:rFonts w:ascii="Arial" w:hAnsi="Arial" w:cs="Arial"/>
          <w:sz w:val="22"/>
          <w:szCs w:val="22"/>
          <w:lang w:val="en-GB"/>
        </w:rPr>
        <w:t xml:space="preserve">. </w:t>
      </w:r>
      <w:r w:rsidR="008F1E18">
        <w:rPr>
          <w:rFonts w:ascii="Arial" w:hAnsi="Arial" w:cs="Arial"/>
          <w:sz w:val="22"/>
          <w:szCs w:val="22"/>
          <w:lang w:val="en-GB"/>
        </w:rPr>
        <w:t xml:space="preserve">Programmes were finished and new policies have been </w:t>
      </w:r>
      <w:r w:rsidR="00AA5A5D">
        <w:rPr>
          <w:rFonts w:ascii="Arial" w:hAnsi="Arial" w:cs="Arial"/>
          <w:sz w:val="22"/>
          <w:szCs w:val="22"/>
          <w:lang w:val="en-GB"/>
        </w:rPr>
        <w:t xml:space="preserve">and are being </w:t>
      </w:r>
      <w:r w:rsidR="008F1E18">
        <w:rPr>
          <w:rFonts w:ascii="Arial" w:hAnsi="Arial" w:cs="Arial"/>
          <w:sz w:val="22"/>
          <w:szCs w:val="22"/>
          <w:lang w:val="en-GB"/>
        </w:rPr>
        <w:t xml:space="preserve">developed. </w:t>
      </w:r>
      <w:r w:rsidR="003B60A1">
        <w:rPr>
          <w:rFonts w:ascii="Arial" w:hAnsi="Arial" w:cs="Arial"/>
          <w:sz w:val="22"/>
          <w:szCs w:val="22"/>
          <w:lang w:val="en-GB"/>
        </w:rPr>
        <w:t xml:space="preserve">The Institute therefore </w:t>
      </w:r>
      <w:r w:rsidR="003B60A1">
        <w:rPr>
          <w:rFonts w:ascii="Arial" w:hAnsi="Arial" w:cs="Arial"/>
          <w:sz w:val="22"/>
          <w:szCs w:val="22"/>
          <w:lang w:val="en-GB"/>
        </w:rPr>
        <w:lastRenderedPageBreak/>
        <w:t xml:space="preserve">addresses </w:t>
      </w:r>
      <w:r w:rsidR="004F5552">
        <w:rPr>
          <w:rFonts w:ascii="Arial" w:hAnsi="Arial" w:cs="Arial"/>
          <w:sz w:val="22"/>
          <w:szCs w:val="22"/>
          <w:lang w:val="en-GB"/>
        </w:rPr>
        <w:t xml:space="preserve">some </w:t>
      </w:r>
      <w:r w:rsidR="003B60A1">
        <w:rPr>
          <w:rFonts w:ascii="Arial" w:hAnsi="Arial" w:cs="Arial"/>
          <w:sz w:val="22"/>
          <w:szCs w:val="22"/>
          <w:lang w:val="en-GB"/>
        </w:rPr>
        <w:t xml:space="preserve">issues that are relevant </w:t>
      </w:r>
      <w:r w:rsidR="00AA5A5D">
        <w:rPr>
          <w:rFonts w:ascii="Arial" w:hAnsi="Arial" w:cs="Arial"/>
          <w:sz w:val="22"/>
          <w:szCs w:val="22"/>
          <w:lang w:val="en-GB"/>
        </w:rPr>
        <w:t>in the ongoing development of legislation and policies.</w:t>
      </w:r>
    </w:p>
    <w:p w14:paraId="4496F730" w14:textId="3A26E538" w:rsidR="00162777" w:rsidRPr="00162777" w:rsidRDefault="00162777" w:rsidP="00BD230C">
      <w:pPr>
        <w:spacing w:line="240" w:lineRule="auto"/>
        <w:rPr>
          <w:rFonts w:ascii="Arial" w:hAnsi="Arial" w:cs="Arial"/>
          <w:sz w:val="22"/>
          <w:szCs w:val="22"/>
          <w:lang w:val="en-GB"/>
        </w:rPr>
      </w:pPr>
      <w:r w:rsidRPr="00162777">
        <w:rPr>
          <w:rFonts w:ascii="Arial" w:hAnsi="Arial" w:cs="Arial"/>
          <w:b/>
          <w:bCs/>
          <w:sz w:val="22"/>
          <w:szCs w:val="22"/>
          <w:lang w:val="en-GB"/>
        </w:rPr>
        <w:t xml:space="preserve">Need for gender-sensitive and coordinated policy </w:t>
      </w:r>
      <w:r w:rsidRPr="00162777">
        <w:rPr>
          <w:rFonts w:ascii="Arial" w:hAnsi="Arial" w:cs="Arial"/>
          <w:b/>
          <w:bCs/>
          <w:sz w:val="22"/>
          <w:szCs w:val="22"/>
          <w:lang w:val="en-GB"/>
        </w:rPr>
        <w:br/>
      </w:r>
      <w:r w:rsidR="00576E3A">
        <w:rPr>
          <w:rFonts w:ascii="Arial" w:hAnsi="Arial" w:cs="Arial"/>
          <w:sz w:val="22"/>
          <w:szCs w:val="22"/>
          <w:lang w:val="en-GB"/>
        </w:rPr>
        <w:t xml:space="preserve">Although </w:t>
      </w:r>
      <w:r w:rsidRPr="00162777">
        <w:rPr>
          <w:rFonts w:ascii="Arial" w:hAnsi="Arial" w:cs="Arial"/>
          <w:sz w:val="22"/>
          <w:szCs w:val="22"/>
          <w:lang w:val="en-GB"/>
        </w:rPr>
        <w:t xml:space="preserve">the </w:t>
      </w:r>
      <w:r w:rsidR="00286D57">
        <w:rPr>
          <w:rFonts w:ascii="Arial" w:hAnsi="Arial" w:cs="Arial"/>
          <w:sz w:val="22"/>
          <w:szCs w:val="22"/>
          <w:lang w:val="en-GB"/>
        </w:rPr>
        <w:t>G</w:t>
      </w:r>
      <w:r w:rsidRPr="00162777">
        <w:rPr>
          <w:rFonts w:ascii="Arial" w:hAnsi="Arial" w:cs="Arial"/>
          <w:sz w:val="22"/>
          <w:szCs w:val="22"/>
          <w:lang w:val="en-GB"/>
        </w:rPr>
        <w:t>overnment has taken steps towards a more comprehensive and coordinated policy</w:t>
      </w:r>
      <w:r w:rsidR="001B5BC7">
        <w:rPr>
          <w:rFonts w:ascii="Arial" w:hAnsi="Arial" w:cs="Arial"/>
          <w:sz w:val="22"/>
          <w:szCs w:val="22"/>
          <w:lang w:val="en-GB"/>
        </w:rPr>
        <w:t xml:space="preserve">, </w:t>
      </w:r>
      <w:r w:rsidR="002D76CD">
        <w:rPr>
          <w:rFonts w:ascii="Arial" w:hAnsi="Arial" w:cs="Arial"/>
          <w:sz w:val="22"/>
          <w:szCs w:val="22"/>
          <w:lang w:val="en-GB"/>
        </w:rPr>
        <w:t xml:space="preserve">further coordination </w:t>
      </w:r>
      <w:r w:rsidR="004E733B">
        <w:rPr>
          <w:rFonts w:ascii="Arial" w:hAnsi="Arial" w:cs="Arial"/>
          <w:sz w:val="22"/>
          <w:szCs w:val="22"/>
          <w:lang w:val="en-GB"/>
        </w:rPr>
        <w:t xml:space="preserve">of comprehensive, </w:t>
      </w:r>
      <w:r w:rsidR="009C74C0">
        <w:rPr>
          <w:rFonts w:ascii="Arial" w:hAnsi="Arial" w:cs="Arial"/>
          <w:sz w:val="22"/>
          <w:szCs w:val="22"/>
          <w:lang w:val="en-GB"/>
        </w:rPr>
        <w:t xml:space="preserve">preventive and protective policies, including with municipalities, remains necessary. </w:t>
      </w:r>
      <w:r w:rsidRPr="00162777">
        <w:rPr>
          <w:rFonts w:ascii="Arial" w:hAnsi="Arial" w:cs="Arial"/>
          <w:sz w:val="22"/>
          <w:szCs w:val="22"/>
          <w:lang w:val="en-GB"/>
        </w:rPr>
        <w:t xml:space="preserve">The recent evaluation </w:t>
      </w:r>
      <w:r w:rsidR="00AE2972">
        <w:rPr>
          <w:rFonts w:ascii="Arial" w:hAnsi="Arial" w:cs="Arial"/>
          <w:sz w:val="22"/>
          <w:szCs w:val="22"/>
          <w:lang w:val="en-GB"/>
        </w:rPr>
        <w:t xml:space="preserve">of the implementation of the </w:t>
      </w:r>
      <w:r w:rsidR="00AE2972" w:rsidRPr="00162777">
        <w:rPr>
          <w:rFonts w:ascii="Arial" w:hAnsi="Arial" w:cs="Arial"/>
          <w:sz w:val="22"/>
          <w:szCs w:val="22"/>
          <w:lang w:val="en-GB"/>
        </w:rPr>
        <w:t xml:space="preserve">Council of Europe Convention on Preventing and Combating Violence against Women and Domestic Violence (Istanbul Convention) </w:t>
      </w:r>
      <w:r w:rsidRPr="00162777">
        <w:rPr>
          <w:rFonts w:ascii="Arial" w:hAnsi="Arial" w:cs="Arial"/>
          <w:sz w:val="22"/>
          <w:szCs w:val="22"/>
          <w:lang w:val="en-GB"/>
        </w:rPr>
        <w:t>by GREVIO demonstrates the need for this.</w:t>
      </w:r>
      <w:r w:rsidRPr="00162777">
        <w:rPr>
          <w:rFonts w:ascii="Arial" w:hAnsi="Arial" w:cs="Arial"/>
          <w:sz w:val="22"/>
          <w:szCs w:val="22"/>
          <w:vertAlign w:val="superscript"/>
          <w:lang w:val="en-GB"/>
        </w:rPr>
        <w:footnoteReference w:id="4"/>
      </w:r>
      <w:r w:rsidRPr="00162777">
        <w:rPr>
          <w:rFonts w:ascii="Arial" w:hAnsi="Arial" w:cs="Arial"/>
          <w:sz w:val="22"/>
          <w:szCs w:val="22"/>
          <w:lang w:val="en-GB"/>
        </w:rPr>
        <w:t xml:space="preserve"> The collection of systematic and comparable data requires improvement, among others in the justice sector, in order to guarantee that relevant details of victims and perpetrators, their relationship and the type of violence are gathered. </w:t>
      </w:r>
    </w:p>
    <w:p w14:paraId="6E95C899" w14:textId="77777777" w:rsidR="00162777" w:rsidRPr="00162777" w:rsidRDefault="00162777" w:rsidP="00BD230C">
      <w:pPr>
        <w:spacing w:line="240" w:lineRule="auto"/>
        <w:ind w:left="708"/>
        <w:rPr>
          <w:rFonts w:ascii="Arial" w:hAnsi="Arial" w:cs="Arial"/>
          <w:i/>
          <w:iCs/>
          <w:sz w:val="22"/>
          <w:szCs w:val="22"/>
          <w:lang w:val="en-GB"/>
        </w:rPr>
      </w:pPr>
      <w:r w:rsidRPr="00162777">
        <w:rPr>
          <w:rFonts w:ascii="Arial" w:hAnsi="Arial" w:cs="Arial"/>
          <w:i/>
          <w:iCs/>
          <w:sz w:val="22"/>
          <w:szCs w:val="22"/>
          <w:lang w:val="en-GB"/>
        </w:rPr>
        <w:t>Suggestion for a question:</w:t>
      </w:r>
    </w:p>
    <w:p w14:paraId="033D7F76" w14:textId="2E6D7106" w:rsidR="00162777" w:rsidRPr="00162777" w:rsidRDefault="00162777" w:rsidP="00BD230C">
      <w:pPr>
        <w:spacing w:line="240" w:lineRule="auto"/>
        <w:ind w:left="708"/>
        <w:rPr>
          <w:rFonts w:ascii="Arial" w:hAnsi="Arial" w:cs="Arial"/>
          <w:sz w:val="22"/>
          <w:szCs w:val="22"/>
          <w:lang w:val="en-GB"/>
        </w:rPr>
      </w:pPr>
      <w:r w:rsidRPr="00162777">
        <w:rPr>
          <w:rFonts w:ascii="Arial" w:hAnsi="Arial" w:cs="Arial"/>
          <w:sz w:val="22"/>
          <w:szCs w:val="22"/>
          <w:lang w:val="en-GB"/>
        </w:rPr>
        <w:t>Please provide an update of the concrete steps taken towards comprehensive, coordinated and gender</w:t>
      </w:r>
      <w:r w:rsidR="001D1F26">
        <w:rPr>
          <w:rFonts w:ascii="Arial" w:hAnsi="Arial" w:cs="Arial"/>
          <w:sz w:val="22"/>
          <w:szCs w:val="22"/>
          <w:lang w:val="en-GB"/>
        </w:rPr>
        <w:t>-</w:t>
      </w:r>
      <w:r w:rsidRPr="00162777">
        <w:rPr>
          <w:rFonts w:ascii="Arial" w:hAnsi="Arial" w:cs="Arial"/>
          <w:sz w:val="22"/>
          <w:szCs w:val="22"/>
          <w:lang w:val="en-GB"/>
        </w:rPr>
        <w:t xml:space="preserve">sensitive policies. </w:t>
      </w:r>
    </w:p>
    <w:p w14:paraId="694F784E" w14:textId="65ADFE59" w:rsidR="00162777" w:rsidRPr="00162777" w:rsidRDefault="00B97DE2" w:rsidP="00BD230C">
      <w:pPr>
        <w:spacing w:line="240" w:lineRule="auto"/>
        <w:rPr>
          <w:rFonts w:ascii="Arial" w:hAnsi="Arial" w:cs="Arial"/>
          <w:b/>
          <w:sz w:val="22"/>
          <w:szCs w:val="22"/>
          <w:lang w:val="en-GB"/>
        </w:rPr>
      </w:pPr>
      <w:r>
        <w:rPr>
          <w:rFonts w:ascii="Arial" w:hAnsi="Arial" w:cs="Arial"/>
          <w:b/>
          <w:bCs/>
          <w:sz w:val="22"/>
          <w:szCs w:val="22"/>
          <w:lang w:val="en-GB"/>
        </w:rPr>
        <w:t>W</w:t>
      </w:r>
      <w:r w:rsidR="00162777" w:rsidRPr="00162777">
        <w:rPr>
          <w:rFonts w:ascii="Arial" w:hAnsi="Arial" w:cs="Arial"/>
          <w:b/>
          <w:bCs/>
          <w:sz w:val="22"/>
          <w:szCs w:val="22"/>
          <w:lang w:val="en-GB"/>
        </w:rPr>
        <w:t>omen’s shelters and housing</w:t>
      </w:r>
      <w:r w:rsidR="00162777" w:rsidRPr="00162777">
        <w:rPr>
          <w:rFonts w:ascii="Arial" w:hAnsi="Arial" w:cs="Arial"/>
          <w:b/>
          <w:bCs/>
          <w:sz w:val="22"/>
          <w:szCs w:val="22"/>
          <w:lang w:val="en-GB"/>
        </w:rPr>
        <w:br/>
      </w:r>
      <w:r w:rsidR="00162777" w:rsidRPr="00162777">
        <w:rPr>
          <w:rFonts w:ascii="Arial" w:hAnsi="Arial" w:cs="Arial"/>
          <w:sz w:val="22"/>
          <w:szCs w:val="22"/>
          <w:lang w:val="en-GB"/>
        </w:rPr>
        <w:t xml:space="preserve">The availability of adequate women’s shelter for victims of violence continues to be a cause of concern. The publication of the first monitor on women’s shelter provides insight in the availability of safe shelter and the occupancy rates. The monitor shows that there is a structural and serious shortage of safe shelter places. Increasingly, women are accommodated in hotels and holiday parks in cases of emergency. </w:t>
      </w:r>
      <w:r w:rsidR="00727AD3">
        <w:rPr>
          <w:rFonts w:ascii="Arial" w:hAnsi="Arial" w:cs="Arial"/>
          <w:sz w:val="22"/>
          <w:szCs w:val="22"/>
          <w:lang w:val="en-GB"/>
        </w:rPr>
        <w:t xml:space="preserve">As a result, shelter is not always available, even </w:t>
      </w:r>
      <w:r w:rsidR="00162777" w:rsidRPr="00162777">
        <w:rPr>
          <w:rFonts w:ascii="Arial" w:hAnsi="Arial" w:cs="Arial"/>
          <w:sz w:val="22"/>
          <w:szCs w:val="22"/>
          <w:lang w:val="en-GB"/>
        </w:rPr>
        <w:t>in cases of serious and imminent threats.</w:t>
      </w:r>
      <w:r w:rsidR="00162777" w:rsidRPr="00162777">
        <w:rPr>
          <w:rFonts w:ascii="Arial" w:hAnsi="Arial" w:cs="Arial"/>
          <w:sz w:val="22"/>
          <w:szCs w:val="22"/>
          <w:vertAlign w:val="superscript"/>
          <w:lang w:val="en-GB"/>
        </w:rPr>
        <w:footnoteReference w:id="5"/>
      </w:r>
      <w:r w:rsidR="00162777" w:rsidRPr="00162777">
        <w:rPr>
          <w:rFonts w:ascii="Arial" w:hAnsi="Arial" w:cs="Arial"/>
          <w:sz w:val="22"/>
          <w:szCs w:val="22"/>
          <w:lang w:val="en-GB"/>
        </w:rPr>
        <w:t xml:space="preserve"> The Netherlands does not meet the standard recommended by GREVIO: one family place per 10.000 head of population, where the Netherlands has 1 per 17.500.</w:t>
      </w:r>
      <w:r w:rsidR="00162777" w:rsidRPr="00162777">
        <w:rPr>
          <w:rFonts w:ascii="Arial" w:hAnsi="Arial" w:cs="Arial"/>
          <w:sz w:val="22"/>
          <w:szCs w:val="22"/>
          <w:vertAlign w:val="superscript"/>
          <w:lang w:val="en-GB"/>
        </w:rPr>
        <w:footnoteReference w:id="6"/>
      </w:r>
      <w:r w:rsidR="00162777" w:rsidRPr="00162777">
        <w:rPr>
          <w:rFonts w:ascii="Arial" w:hAnsi="Arial" w:cs="Arial"/>
          <w:sz w:val="22"/>
          <w:szCs w:val="22"/>
          <w:lang w:val="en-GB"/>
        </w:rPr>
        <w:t xml:space="preserve"> In settings such as hotels, victims cannot receive the necessary support. The high occupancy rate of shelter facilities is also </w:t>
      </w:r>
      <w:proofErr w:type="gramStart"/>
      <w:r w:rsidR="00162777" w:rsidRPr="00162777">
        <w:rPr>
          <w:rFonts w:ascii="Arial" w:hAnsi="Arial" w:cs="Arial"/>
          <w:sz w:val="22"/>
          <w:szCs w:val="22"/>
          <w:lang w:val="en-GB"/>
        </w:rPr>
        <w:t>due to the fact that</w:t>
      </w:r>
      <w:proofErr w:type="gramEnd"/>
      <w:r w:rsidR="00162777" w:rsidRPr="00162777">
        <w:rPr>
          <w:rFonts w:ascii="Arial" w:hAnsi="Arial" w:cs="Arial"/>
          <w:sz w:val="22"/>
          <w:szCs w:val="22"/>
          <w:lang w:val="en-GB"/>
        </w:rPr>
        <w:t xml:space="preserve"> women reside longer than necessary, since it takes very long before they have access to social housing or to specialized follow-up support. The limited number of places may result in </w:t>
      </w:r>
      <w:r w:rsidR="00067E6D">
        <w:rPr>
          <w:rFonts w:ascii="Arial" w:hAnsi="Arial" w:cs="Arial"/>
          <w:sz w:val="22"/>
          <w:szCs w:val="22"/>
          <w:lang w:val="en-GB"/>
        </w:rPr>
        <w:t>shelters</w:t>
      </w:r>
      <w:r w:rsidR="00162777" w:rsidRPr="00162777">
        <w:rPr>
          <w:rFonts w:ascii="Arial" w:hAnsi="Arial" w:cs="Arial"/>
          <w:sz w:val="22"/>
          <w:szCs w:val="22"/>
          <w:lang w:val="en-GB"/>
        </w:rPr>
        <w:t xml:space="preserve"> refusing access to women without a residence permit, even though they have a right to equal access.</w:t>
      </w:r>
      <w:r w:rsidR="00162777" w:rsidRPr="00162777">
        <w:rPr>
          <w:rFonts w:ascii="Arial" w:hAnsi="Arial" w:cs="Arial"/>
          <w:sz w:val="22"/>
          <w:szCs w:val="22"/>
          <w:vertAlign w:val="superscript"/>
          <w:lang w:val="en-GB"/>
        </w:rPr>
        <w:footnoteReference w:id="7"/>
      </w:r>
    </w:p>
    <w:p w14:paraId="28C72926" w14:textId="77777777" w:rsidR="00162777" w:rsidRPr="00162777" w:rsidRDefault="00162777" w:rsidP="00BD230C">
      <w:pPr>
        <w:spacing w:line="240" w:lineRule="auto"/>
        <w:ind w:left="708"/>
        <w:rPr>
          <w:rFonts w:ascii="Arial" w:hAnsi="Arial" w:cs="Arial"/>
          <w:i/>
          <w:iCs/>
          <w:sz w:val="22"/>
          <w:szCs w:val="22"/>
          <w:lang w:val="en-GB"/>
        </w:rPr>
      </w:pPr>
      <w:r w:rsidRPr="00162777">
        <w:rPr>
          <w:rFonts w:ascii="Arial" w:hAnsi="Arial" w:cs="Arial"/>
          <w:i/>
          <w:iCs/>
          <w:sz w:val="22"/>
          <w:szCs w:val="22"/>
          <w:lang w:val="en-GB"/>
        </w:rPr>
        <w:t>Suggestion for a question:</w:t>
      </w:r>
    </w:p>
    <w:p w14:paraId="55A57A58" w14:textId="4D0C5DEC" w:rsidR="00162777" w:rsidRPr="00162777" w:rsidRDefault="00162777" w:rsidP="00BD230C">
      <w:pPr>
        <w:spacing w:line="240" w:lineRule="auto"/>
        <w:ind w:left="708"/>
        <w:rPr>
          <w:rFonts w:ascii="Arial" w:hAnsi="Arial" w:cs="Arial"/>
          <w:sz w:val="22"/>
          <w:szCs w:val="22"/>
          <w:lang w:val="en-GB"/>
        </w:rPr>
      </w:pPr>
      <w:r w:rsidRPr="00162777">
        <w:rPr>
          <w:rFonts w:ascii="Arial" w:hAnsi="Arial" w:cs="Arial"/>
          <w:sz w:val="22"/>
          <w:szCs w:val="22"/>
          <w:lang w:val="en-GB"/>
        </w:rPr>
        <w:t xml:space="preserve">Which steps does the </w:t>
      </w:r>
      <w:r w:rsidR="00286D57">
        <w:rPr>
          <w:rFonts w:ascii="Arial" w:hAnsi="Arial" w:cs="Arial"/>
          <w:sz w:val="22"/>
          <w:szCs w:val="22"/>
          <w:lang w:val="en-GB"/>
        </w:rPr>
        <w:t>G</w:t>
      </w:r>
      <w:r w:rsidRPr="00162777">
        <w:rPr>
          <w:rFonts w:ascii="Arial" w:hAnsi="Arial" w:cs="Arial"/>
          <w:sz w:val="22"/>
          <w:szCs w:val="22"/>
          <w:lang w:val="en-GB"/>
        </w:rPr>
        <w:t xml:space="preserve">overnment take to guarantee </w:t>
      </w:r>
      <w:proofErr w:type="gramStart"/>
      <w:r w:rsidRPr="00162777">
        <w:rPr>
          <w:rFonts w:ascii="Arial" w:hAnsi="Arial" w:cs="Arial"/>
          <w:sz w:val="22"/>
          <w:szCs w:val="22"/>
          <w:lang w:val="en-GB"/>
        </w:rPr>
        <w:t>a sufficient number of</w:t>
      </w:r>
      <w:proofErr w:type="gramEnd"/>
      <w:r w:rsidRPr="00162777">
        <w:rPr>
          <w:rFonts w:ascii="Arial" w:hAnsi="Arial" w:cs="Arial"/>
          <w:sz w:val="22"/>
          <w:szCs w:val="22"/>
          <w:lang w:val="en-GB"/>
        </w:rPr>
        <w:t xml:space="preserve"> safe shelter places for victims of domestic violence?</w:t>
      </w:r>
    </w:p>
    <w:p w14:paraId="4196329C" w14:textId="6CD2006D" w:rsidR="00C83CF5" w:rsidRPr="001A2875" w:rsidRDefault="00A71428" w:rsidP="00BD230C">
      <w:pPr>
        <w:spacing w:line="240" w:lineRule="auto"/>
        <w:rPr>
          <w:rFonts w:ascii="Arial" w:hAnsi="Arial" w:cs="Arial"/>
          <w:i/>
          <w:sz w:val="22"/>
          <w:szCs w:val="22"/>
          <w:lang w:val="en-GB"/>
        </w:rPr>
      </w:pPr>
      <w:r>
        <w:rPr>
          <w:rFonts w:ascii="Arial" w:hAnsi="Arial" w:cs="Arial"/>
          <w:b/>
          <w:bCs/>
          <w:sz w:val="22"/>
          <w:szCs w:val="22"/>
          <w:lang w:val="en-GB"/>
        </w:rPr>
        <w:t xml:space="preserve">Caribbean </w:t>
      </w:r>
      <w:r w:rsidR="00162777" w:rsidRPr="00162777">
        <w:rPr>
          <w:rFonts w:ascii="Arial" w:hAnsi="Arial" w:cs="Arial"/>
          <w:b/>
          <w:bCs/>
          <w:sz w:val="22"/>
          <w:szCs w:val="22"/>
          <w:lang w:val="en-GB"/>
        </w:rPr>
        <w:t>Netherlands: developing domestic violence policies and practices</w:t>
      </w:r>
      <w:r w:rsidR="00162777" w:rsidRPr="00162777">
        <w:rPr>
          <w:rFonts w:ascii="Arial" w:hAnsi="Arial" w:cs="Arial"/>
          <w:i/>
          <w:iCs/>
          <w:sz w:val="22"/>
          <w:szCs w:val="22"/>
          <w:lang w:val="en-GB"/>
        </w:rPr>
        <w:t xml:space="preserve"> </w:t>
      </w:r>
      <w:r w:rsidR="001A2875">
        <w:rPr>
          <w:rFonts w:ascii="Arial" w:hAnsi="Arial" w:cs="Arial"/>
          <w:i/>
          <w:iCs/>
          <w:sz w:val="22"/>
          <w:szCs w:val="22"/>
          <w:lang w:val="en-GB"/>
        </w:rPr>
        <w:br/>
      </w:r>
      <w:r w:rsidR="00AE2972">
        <w:rPr>
          <w:rFonts w:ascii="Arial" w:hAnsi="Arial" w:cs="Arial"/>
          <w:sz w:val="22"/>
          <w:szCs w:val="22"/>
          <w:lang w:val="en-GB"/>
        </w:rPr>
        <w:t xml:space="preserve">Women and girls in </w:t>
      </w:r>
      <w:r w:rsidR="00162777" w:rsidRPr="00162777">
        <w:rPr>
          <w:rFonts w:ascii="Arial" w:hAnsi="Arial" w:cs="Arial"/>
          <w:sz w:val="22"/>
          <w:szCs w:val="22"/>
          <w:lang w:val="en-GB"/>
        </w:rPr>
        <w:t xml:space="preserve">the Caribbean Netherlands </w:t>
      </w:r>
      <w:r w:rsidR="00A13D8D">
        <w:rPr>
          <w:rFonts w:ascii="Arial" w:hAnsi="Arial" w:cs="Arial"/>
          <w:sz w:val="22"/>
          <w:szCs w:val="22"/>
          <w:lang w:val="en-GB"/>
        </w:rPr>
        <w:t xml:space="preserve">continue to </w:t>
      </w:r>
      <w:r w:rsidR="000A5D49">
        <w:rPr>
          <w:rFonts w:ascii="Arial" w:hAnsi="Arial" w:cs="Arial"/>
          <w:sz w:val="22"/>
          <w:szCs w:val="22"/>
          <w:lang w:val="en-GB"/>
        </w:rPr>
        <w:t xml:space="preserve">encounter </w:t>
      </w:r>
      <w:r w:rsidR="00EF0C42">
        <w:rPr>
          <w:rFonts w:ascii="Arial" w:hAnsi="Arial" w:cs="Arial"/>
          <w:sz w:val="22"/>
          <w:szCs w:val="22"/>
          <w:lang w:val="en-GB"/>
        </w:rPr>
        <w:t xml:space="preserve">more </w:t>
      </w:r>
      <w:r w:rsidR="002179D2">
        <w:rPr>
          <w:rFonts w:ascii="Arial" w:hAnsi="Arial" w:cs="Arial"/>
          <w:sz w:val="22"/>
          <w:szCs w:val="22"/>
          <w:lang w:val="en-GB"/>
        </w:rPr>
        <w:t xml:space="preserve">obstacles in accessing </w:t>
      </w:r>
      <w:r w:rsidR="00162777" w:rsidRPr="00162777">
        <w:rPr>
          <w:rFonts w:ascii="Arial" w:hAnsi="Arial" w:cs="Arial"/>
          <w:sz w:val="22"/>
          <w:szCs w:val="22"/>
          <w:lang w:val="en-GB"/>
        </w:rPr>
        <w:t>legal protection</w:t>
      </w:r>
      <w:r w:rsidR="002179D2">
        <w:rPr>
          <w:rFonts w:ascii="Arial" w:hAnsi="Arial" w:cs="Arial"/>
          <w:sz w:val="22"/>
          <w:szCs w:val="22"/>
          <w:lang w:val="en-GB"/>
        </w:rPr>
        <w:t xml:space="preserve"> and</w:t>
      </w:r>
      <w:r w:rsidR="00162777" w:rsidRPr="00162777">
        <w:rPr>
          <w:rFonts w:ascii="Arial" w:hAnsi="Arial" w:cs="Arial"/>
          <w:sz w:val="22"/>
          <w:szCs w:val="22"/>
          <w:lang w:val="en-GB"/>
        </w:rPr>
        <w:t xml:space="preserve"> support services</w:t>
      </w:r>
      <w:r w:rsidR="00EF0C42">
        <w:rPr>
          <w:rFonts w:ascii="Arial" w:hAnsi="Arial" w:cs="Arial"/>
          <w:sz w:val="22"/>
          <w:szCs w:val="22"/>
          <w:lang w:val="en-GB"/>
        </w:rPr>
        <w:t xml:space="preserve"> </w:t>
      </w:r>
      <w:r w:rsidR="00CC2EB7">
        <w:rPr>
          <w:rFonts w:ascii="Arial" w:hAnsi="Arial" w:cs="Arial"/>
          <w:sz w:val="22"/>
          <w:szCs w:val="22"/>
          <w:lang w:val="en-GB"/>
        </w:rPr>
        <w:t>than</w:t>
      </w:r>
      <w:r w:rsidR="00162777" w:rsidRPr="00162777" w:rsidDel="00CC2EB7">
        <w:rPr>
          <w:rFonts w:ascii="Arial" w:hAnsi="Arial" w:cs="Arial"/>
          <w:sz w:val="22"/>
          <w:szCs w:val="22"/>
          <w:lang w:val="en-GB"/>
        </w:rPr>
        <w:t xml:space="preserve"> </w:t>
      </w:r>
      <w:r w:rsidR="001C53B7">
        <w:rPr>
          <w:rFonts w:ascii="Arial" w:hAnsi="Arial" w:cs="Arial"/>
          <w:sz w:val="22"/>
          <w:szCs w:val="22"/>
          <w:lang w:val="en-GB"/>
        </w:rPr>
        <w:t xml:space="preserve">women and girls </w:t>
      </w:r>
      <w:r w:rsidR="00162777" w:rsidRPr="00162777">
        <w:rPr>
          <w:rFonts w:ascii="Arial" w:hAnsi="Arial" w:cs="Arial"/>
          <w:sz w:val="22"/>
          <w:szCs w:val="22"/>
          <w:lang w:val="en-GB"/>
        </w:rPr>
        <w:t>in the European part of the Netherlands.</w:t>
      </w:r>
      <w:r w:rsidR="001B6E67">
        <w:rPr>
          <w:rStyle w:val="Voetnootmarkering"/>
          <w:rFonts w:ascii="Arial" w:hAnsi="Arial" w:cs="Arial"/>
          <w:sz w:val="22"/>
          <w:szCs w:val="22"/>
          <w:lang w:val="en-GB"/>
        </w:rPr>
        <w:footnoteReference w:id="8"/>
      </w:r>
      <w:r w:rsidR="00162777" w:rsidRPr="00162777">
        <w:rPr>
          <w:rFonts w:ascii="Arial" w:hAnsi="Arial" w:cs="Arial"/>
          <w:sz w:val="22"/>
          <w:szCs w:val="22"/>
          <w:lang w:val="en-GB"/>
        </w:rPr>
        <w:t> </w:t>
      </w:r>
      <w:r w:rsidR="00C61598">
        <w:rPr>
          <w:rFonts w:ascii="Arial" w:hAnsi="Arial" w:cs="Arial"/>
          <w:sz w:val="22"/>
          <w:szCs w:val="22"/>
          <w:lang w:val="en-GB"/>
        </w:rPr>
        <w:t xml:space="preserve">It is crucial that </w:t>
      </w:r>
      <w:r w:rsidR="00C83CF5" w:rsidRPr="00162777">
        <w:rPr>
          <w:rFonts w:ascii="Arial" w:hAnsi="Arial" w:cs="Arial"/>
          <w:sz w:val="22"/>
          <w:szCs w:val="22"/>
          <w:lang w:val="en-GB"/>
        </w:rPr>
        <w:t>tailored measures</w:t>
      </w:r>
      <w:r w:rsidR="00B60A83" w:rsidRPr="00B60A83">
        <w:rPr>
          <w:rFonts w:ascii="Arial" w:hAnsi="Arial" w:cs="Arial"/>
          <w:sz w:val="22"/>
          <w:szCs w:val="22"/>
          <w:lang w:val="en-GB"/>
        </w:rPr>
        <w:t xml:space="preserve"> </w:t>
      </w:r>
      <w:r w:rsidR="00B60A83">
        <w:rPr>
          <w:rFonts w:ascii="Arial" w:hAnsi="Arial" w:cs="Arial"/>
          <w:sz w:val="22"/>
          <w:szCs w:val="22"/>
          <w:lang w:val="en-GB"/>
        </w:rPr>
        <w:t xml:space="preserve">are </w:t>
      </w:r>
      <w:r w:rsidR="00B60A83" w:rsidRPr="00162777">
        <w:rPr>
          <w:rFonts w:ascii="Arial" w:hAnsi="Arial" w:cs="Arial"/>
          <w:sz w:val="22"/>
          <w:szCs w:val="22"/>
          <w:lang w:val="en-GB"/>
        </w:rPr>
        <w:t>developed in consultation with local stakeholders</w:t>
      </w:r>
      <w:r w:rsidR="00C83CF5" w:rsidRPr="00162777">
        <w:rPr>
          <w:rFonts w:ascii="Arial" w:hAnsi="Arial" w:cs="Arial"/>
          <w:sz w:val="22"/>
          <w:szCs w:val="22"/>
          <w:lang w:val="en-GB"/>
        </w:rPr>
        <w:t>. </w:t>
      </w:r>
      <w:r w:rsidR="00526ADC">
        <w:rPr>
          <w:rFonts w:ascii="Arial" w:hAnsi="Arial" w:cs="Arial"/>
          <w:sz w:val="22"/>
          <w:szCs w:val="22"/>
          <w:lang w:val="en-GB"/>
        </w:rPr>
        <w:t xml:space="preserve">Further, it is a prerequisite that data collection </w:t>
      </w:r>
      <w:r w:rsidR="00EF6548">
        <w:rPr>
          <w:rFonts w:ascii="Arial" w:hAnsi="Arial" w:cs="Arial"/>
          <w:sz w:val="22"/>
          <w:szCs w:val="22"/>
          <w:lang w:val="en-GB"/>
        </w:rPr>
        <w:t xml:space="preserve">on </w:t>
      </w:r>
      <w:r w:rsidR="001C1508">
        <w:rPr>
          <w:rFonts w:ascii="Arial" w:hAnsi="Arial" w:cs="Arial"/>
          <w:sz w:val="22"/>
          <w:szCs w:val="22"/>
          <w:lang w:val="en-GB"/>
        </w:rPr>
        <w:t>gender-based</w:t>
      </w:r>
      <w:r w:rsidR="00EF6548">
        <w:rPr>
          <w:rFonts w:ascii="Arial" w:hAnsi="Arial" w:cs="Arial"/>
          <w:sz w:val="22"/>
          <w:szCs w:val="22"/>
          <w:lang w:val="en-GB"/>
        </w:rPr>
        <w:t xml:space="preserve"> violence </w:t>
      </w:r>
      <w:r w:rsidR="00526ADC">
        <w:rPr>
          <w:rFonts w:ascii="Arial" w:hAnsi="Arial" w:cs="Arial"/>
          <w:sz w:val="22"/>
          <w:szCs w:val="22"/>
          <w:lang w:val="en-GB"/>
        </w:rPr>
        <w:t xml:space="preserve">is </w:t>
      </w:r>
      <w:r w:rsidR="00EF6548">
        <w:rPr>
          <w:rFonts w:ascii="Arial" w:hAnsi="Arial" w:cs="Arial"/>
          <w:sz w:val="22"/>
          <w:szCs w:val="22"/>
          <w:lang w:val="en-GB"/>
        </w:rPr>
        <w:t>improved.</w:t>
      </w:r>
    </w:p>
    <w:p w14:paraId="00FAC21E" w14:textId="33E03E30" w:rsidR="00162777" w:rsidRPr="00162777" w:rsidRDefault="00162777" w:rsidP="00BD230C">
      <w:pPr>
        <w:spacing w:line="240" w:lineRule="auto"/>
        <w:rPr>
          <w:rFonts w:ascii="Arial" w:hAnsi="Arial" w:cs="Arial"/>
          <w:sz w:val="22"/>
          <w:szCs w:val="22"/>
          <w:lang w:val="en-GB"/>
        </w:rPr>
      </w:pPr>
      <w:r w:rsidRPr="00162777">
        <w:rPr>
          <w:rFonts w:ascii="Arial" w:hAnsi="Arial" w:cs="Arial"/>
          <w:sz w:val="22"/>
          <w:szCs w:val="22"/>
          <w:lang w:val="en-GB"/>
        </w:rPr>
        <w:t xml:space="preserve">A key concern is the continued delay in </w:t>
      </w:r>
      <w:r w:rsidR="007C4114">
        <w:rPr>
          <w:rFonts w:ascii="Arial" w:hAnsi="Arial" w:cs="Arial"/>
          <w:sz w:val="22"/>
          <w:szCs w:val="22"/>
          <w:lang w:val="en-GB"/>
        </w:rPr>
        <w:t xml:space="preserve">ratifying and </w:t>
      </w:r>
      <w:r w:rsidRPr="00162777">
        <w:rPr>
          <w:rFonts w:ascii="Arial" w:hAnsi="Arial" w:cs="Arial"/>
          <w:sz w:val="22"/>
          <w:szCs w:val="22"/>
          <w:lang w:val="en-GB"/>
        </w:rPr>
        <w:t>implementing the Istanbul Convention in the Caribbean Netherlands. The</w:t>
      </w:r>
      <w:r w:rsidR="00F94979">
        <w:rPr>
          <w:rFonts w:ascii="Arial" w:hAnsi="Arial" w:cs="Arial"/>
          <w:sz w:val="22"/>
          <w:szCs w:val="22"/>
          <w:lang w:val="en-GB"/>
        </w:rPr>
        <w:t xml:space="preserve"> G</w:t>
      </w:r>
      <w:r w:rsidRPr="00162777">
        <w:rPr>
          <w:rFonts w:ascii="Arial" w:hAnsi="Arial" w:cs="Arial"/>
          <w:sz w:val="22"/>
          <w:szCs w:val="22"/>
          <w:lang w:val="en-GB"/>
        </w:rPr>
        <w:t xml:space="preserve">overnment </w:t>
      </w:r>
      <w:r w:rsidR="001D1F49">
        <w:rPr>
          <w:rFonts w:ascii="Arial" w:hAnsi="Arial" w:cs="Arial"/>
          <w:sz w:val="22"/>
          <w:szCs w:val="22"/>
          <w:lang w:val="en-GB"/>
        </w:rPr>
        <w:t xml:space="preserve">has </w:t>
      </w:r>
      <w:r w:rsidRPr="00162777">
        <w:rPr>
          <w:rFonts w:ascii="Arial" w:hAnsi="Arial" w:cs="Arial"/>
          <w:sz w:val="22"/>
          <w:szCs w:val="22"/>
          <w:lang w:val="en-GB"/>
        </w:rPr>
        <w:t>indicate</w:t>
      </w:r>
      <w:r w:rsidR="001D1F49">
        <w:rPr>
          <w:rFonts w:ascii="Arial" w:hAnsi="Arial" w:cs="Arial"/>
          <w:sz w:val="22"/>
          <w:szCs w:val="22"/>
          <w:lang w:val="en-GB"/>
        </w:rPr>
        <w:t>d</w:t>
      </w:r>
      <w:r w:rsidRPr="00162777">
        <w:rPr>
          <w:rFonts w:ascii="Arial" w:hAnsi="Arial" w:cs="Arial"/>
          <w:sz w:val="22"/>
          <w:szCs w:val="22"/>
          <w:lang w:val="en-GB"/>
        </w:rPr>
        <w:t xml:space="preserve"> that implementation will not occur before 2026. </w:t>
      </w:r>
    </w:p>
    <w:p w14:paraId="28E679C7" w14:textId="77777777" w:rsidR="000B7690" w:rsidRDefault="000B7690" w:rsidP="00BD230C">
      <w:pPr>
        <w:spacing w:line="240" w:lineRule="auto"/>
        <w:rPr>
          <w:rFonts w:ascii="Arial" w:hAnsi="Arial" w:cs="Arial"/>
          <w:sz w:val="22"/>
          <w:szCs w:val="22"/>
          <w:lang w:val="en-GB"/>
        </w:rPr>
      </w:pPr>
    </w:p>
    <w:p w14:paraId="5A58E78A" w14:textId="77777777" w:rsidR="000B7690" w:rsidRPr="00162777" w:rsidRDefault="000B7690" w:rsidP="00BD230C">
      <w:pPr>
        <w:spacing w:line="240" w:lineRule="auto"/>
        <w:rPr>
          <w:rFonts w:ascii="Arial" w:hAnsi="Arial" w:cs="Arial"/>
          <w:sz w:val="22"/>
          <w:szCs w:val="22"/>
          <w:lang w:val="en-GB"/>
        </w:rPr>
      </w:pPr>
    </w:p>
    <w:p w14:paraId="0AC80675" w14:textId="77777777" w:rsidR="00162777" w:rsidRPr="00162777" w:rsidRDefault="00162777" w:rsidP="00BD230C">
      <w:pPr>
        <w:spacing w:line="240" w:lineRule="auto"/>
        <w:ind w:firstLine="708"/>
        <w:rPr>
          <w:rFonts w:ascii="Arial" w:hAnsi="Arial" w:cs="Arial"/>
          <w:i/>
          <w:iCs/>
          <w:sz w:val="22"/>
          <w:szCs w:val="22"/>
          <w:lang w:val="en-GB"/>
        </w:rPr>
      </w:pPr>
      <w:r w:rsidRPr="00162777">
        <w:rPr>
          <w:rFonts w:ascii="Arial" w:hAnsi="Arial" w:cs="Arial"/>
          <w:i/>
          <w:iCs/>
          <w:sz w:val="22"/>
          <w:szCs w:val="22"/>
          <w:lang w:val="en-GB"/>
        </w:rPr>
        <w:lastRenderedPageBreak/>
        <w:t>Suggestion for questions:</w:t>
      </w:r>
    </w:p>
    <w:p w14:paraId="57184C2B" w14:textId="4FEF6FE2" w:rsidR="00215A73" w:rsidRPr="00162777" w:rsidRDefault="00215A73" w:rsidP="00BD230C">
      <w:pPr>
        <w:spacing w:line="240" w:lineRule="auto"/>
        <w:ind w:left="708"/>
        <w:rPr>
          <w:rFonts w:ascii="Arial" w:hAnsi="Arial" w:cs="Arial"/>
          <w:sz w:val="22"/>
          <w:szCs w:val="22"/>
          <w:lang w:val="en-GB"/>
        </w:rPr>
      </w:pPr>
      <w:r w:rsidRPr="00162777">
        <w:rPr>
          <w:rFonts w:ascii="Arial" w:hAnsi="Arial" w:cs="Arial"/>
          <w:sz w:val="22"/>
          <w:szCs w:val="22"/>
          <w:lang w:val="en-GB"/>
        </w:rPr>
        <w:t xml:space="preserve">What mechanisms will the </w:t>
      </w:r>
      <w:r w:rsidR="00286D57">
        <w:rPr>
          <w:rFonts w:ascii="Arial" w:hAnsi="Arial" w:cs="Arial"/>
          <w:sz w:val="22"/>
          <w:szCs w:val="22"/>
          <w:lang w:val="en-GB"/>
        </w:rPr>
        <w:t>G</w:t>
      </w:r>
      <w:r w:rsidRPr="00162777">
        <w:rPr>
          <w:rFonts w:ascii="Arial" w:hAnsi="Arial" w:cs="Arial"/>
          <w:sz w:val="22"/>
          <w:szCs w:val="22"/>
          <w:lang w:val="en-GB"/>
        </w:rPr>
        <w:t xml:space="preserve">overnment create to engage with local women’s organizations and independent institutions, to guide effective </w:t>
      </w:r>
      <w:r w:rsidR="00607AA7">
        <w:rPr>
          <w:rFonts w:ascii="Arial" w:hAnsi="Arial" w:cs="Arial"/>
          <w:sz w:val="22"/>
          <w:szCs w:val="22"/>
          <w:lang w:val="en-GB"/>
        </w:rPr>
        <w:t>measures to address gender</w:t>
      </w:r>
      <w:r w:rsidR="001C1508">
        <w:rPr>
          <w:rFonts w:ascii="Arial" w:hAnsi="Arial" w:cs="Arial"/>
          <w:sz w:val="22"/>
          <w:szCs w:val="22"/>
          <w:lang w:val="en-GB"/>
        </w:rPr>
        <w:t>-</w:t>
      </w:r>
      <w:r w:rsidR="00607AA7">
        <w:rPr>
          <w:rFonts w:ascii="Arial" w:hAnsi="Arial" w:cs="Arial"/>
          <w:sz w:val="22"/>
          <w:szCs w:val="22"/>
          <w:lang w:val="en-GB"/>
        </w:rPr>
        <w:t>based violence in the Caribbean Netherlands</w:t>
      </w:r>
      <w:r w:rsidRPr="00162777">
        <w:rPr>
          <w:rFonts w:ascii="Arial" w:hAnsi="Arial" w:cs="Arial"/>
          <w:sz w:val="22"/>
          <w:szCs w:val="22"/>
          <w:lang w:val="en-GB"/>
        </w:rPr>
        <w:t>?</w:t>
      </w:r>
    </w:p>
    <w:p w14:paraId="0D74FA6D" w14:textId="77777777" w:rsidR="00162777" w:rsidRPr="00162777" w:rsidRDefault="00162777" w:rsidP="00BD230C">
      <w:pPr>
        <w:spacing w:line="240" w:lineRule="auto"/>
        <w:ind w:left="708"/>
        <w:rPr>
          <w:rFonts w:ascii="Arial" w:hAnsi="Arial" w:cs="Arial"/>
          <w:sz w:val="22"/>
          <w:szCs w:val="22"/>
          <w:lang w:val="en-GB"/>
        </w:rPr>
      </w:pPr>
      <w:r w:rsidRPr="00162777">
        <w:rPr>
          <w:rFonts w:ascii="Arial" w:hAnsi="Arial" w:cs="Arial"/>
          <w:sz w:val="22"/>
          <w:szCs w:val="22"/>
          <w:lang w:val="en-GB"/>
        </w:rPr>
        <w:t>Please provide a transparent and time-bound roadmap for the legal and policy implementation of the Istanbul Convention in the Caribbean Netherlands.</w:t>
      </w:r>
    </w:p>
    <w:p w14:paraId="7CC538BD" w14:textId="77777777" w:rsidR="006A2D40" w:rsidRPr="00067E6D" w:rsidRDefault="00162777" w:rsidP="00BD230C">
      <w:pPr>
        <w:pStyle w:val="Kop2"/>
        <w:spacing w:line="240" w:lineRule="auto"/>
        <w:rPr>
          <w:b w:val="0"/>
          <w:sz w:val="24"/>
          <w:szCs w:val="24"/>
        </w:rPr>
      </w:pPr>
      <w:bookmarkStart w:id="6" w:name="_Toc215740976"/>
      <w:r w:rsidRPr="00067E6D">
        <w:rPr>
          <w:sz w:val="24"/>
          <w:szCs w:val="24"/>
        </w:rPr>
        <w:t>P</w:t>
      </w:r>
      <w:r w:rsidR="00021994" w:rsidRPr="00067E6D">
        <w:rPr>
          <w:sz w:val="24"/>
          <w:szCs w:val="24"/>
        </w:rPr>
        <w:t>articipation in p</w:t>
      </w:r>
      <w:r w:rsidRPr="00067E6D">
        <w:rPr>
          <w:sz w:val="24"/>
          <w:szCs w:val="24"/>
        </w:rPr>
        <w:t>olitical and public life</w:t>
      </w:r>
      <w:bookmarkEnd w:id="6"/>
      <w:r w:rsidRPr="00067E6D">
        <w:rPr>
          <w:sz w:val="24"/>
          <w:szCs w:val="24"/>
        </w:rPr>
        <w:t xml:space="preserve"> </w:t>
      </w:r>
    </w:p>
    <w:p w14:paraId="080C9BA6" w14:textId="43D27AFE" w:rsidR="00990CC3" w:rsidRPr="00CC528C" w:rsidRDefault="00162777" w:rsidP="00BD230C">
      <w:pPr>
        <w:spacing w:line="240" w:lineRule="auto"/>
        <w:rPr>
          <w:rFonts w:ascii="Arial" w:hAnsi="Arial" w:cs="Arial"/>
          <w:color w:val="C00000"/>
          <w:sz w:val="22"/>
          <w:szCs w:val="22"/>
          <w:lang w:val="en-GB"/>
        </w:rPr>
      </w:pPr>
      <w:r w:rsidRPr="00162777">
        <w:rPr>
          <w:rFonts w:ascii="Arial" w:hAnsi="Arial" w:cs="Arial"/>
          <w:b/>
          <w:bCs/>
          <w:sz w:val="22"/>
          <w:szCs w:val="22"/>
          <w:lang w:val="en-GB"/>
        </w:rPr>
        <w:t xml:space="preserve">Political participation </w:t>
      </w:r>
    </w:p>
    <w:p w14:paraId="2CE6D376" w14:textId="2A6AFC95" w:rsidR="00162777" w:rsidRPr="00162777" w:rsidRDefault="00162777" w:rsidP="00BD230C">
      <w:pPr>
        <w:spacing w:line="240" w:lineRule="auto"/>
        <w:rPr>
          <w:rFonts w:ascii="Arial" w:hAnsi="Arial" w:cs="Arial"/>
          <w:sz w:val="22"/>
          <w:szCs w:val="22"/>
          <w:lang w:val="en-GB"/>
        </w:rPr>
      </w:pPr>
      <w:r w:rsidRPr="00162777">
        <w:rPr>
          <w:rFonts w:ascii="Arial" w:hAnsi="Arial" w:cs="Arial"/>
          <w:i/>
          <w:iCs/>
          <w:sz w:val="22"/>
          <w:szCs w:val="22"/>
          <w:lang w:val="en-GB"/>
        </w:rPr>
        <w:t xml:space="preserve">(List of Issues </w:t>
      </w:r>
      <w:r w:rsidR="00A5225B">
        <w:rPr>
          <w:rFonts w:ascii="Arial" w:hAnsi="Arial" w:cs="Arial"/>
          <w:i/>
          <w:iCs/>
          <w:sz w:val="22"/>
          <w:szCs w:val="22"/>
          <w:lang w:val="en-GB"/>
        </w:rPr>
        <w:t>par.</w:t>
      </w:r>
      <w:r w:rsidRPr="00162777">
        <w:rPr>
          <w:rFonts w:ascii="Arial" w:hAnsi="Arial" w:cs="Arial"/>
          <w:i/>
          <w:iCs/>
          <w:sz w:val="22"/>
          <w:szCs w:val="22"/>
          <w:lang w:val="en-GB"/>
        </w:rPr>
        <w:t xml:space="preserve"> 13, Government report </w:t>
      </w:r>
      <w:r w:rsidR="00A5225B">
        <w:rPr>
          <w:rFonts w:ascii="Arial" w:hAnsi="Arial" w:cs="Arial"/>
          <w:i/>
          <w:iCs/>
          <w:sz w:val="22"/>
          <w:szCs w:val="22"/>
          <w:lang w:val="en-GB"/>
        </w:rPr>
        <w:t>par.</w:t>
      </w:r>
      <w:r w:rsidRPr="00162777">
        <w:rPr>
          <w:rFonts w:ascii="Arial" w:hAnsi="Arial" w:cs="Arial"/>
          <w:i/>
          <w:iCs/>
          <w:sz w:val="22"/>
          <w:szCs w:val="22"/>
          <w:lang w:val="en-GB"/>
        </w:rPr>
        <w:t xml:space="preserve"> 65-66)</w:t>
      </w:r>
    </w:p>
    <w:p w14:paraId="074D6552" w14:textId="26D423CE" w:rsidR="00162777" w:rsidRDefault="004D05AF" w:rsidP="00BD230C">
      <w:pPr>
        <w:spacing w:line="240" w:lineRule="auto"/>
        <w:rPr>
          <w:rFonts w:ascii="Arial" w:hAnsi="Arial" w:cs="Arial"/>
          <w:sz w:val="22"/>
          <w:szCs w:val="22"/>
          <w:lang w:val="en-GB"/>
        </w:rPr>
      </w:pPr>
      <w:r>
        <w:rPr>
          <w:rFonts w:ascii="Arial" w:hAnsi="Arial" w:cs="Arial"/>
          <w:sz w:val="22"/>
          <w:szCs w:val="22"/>
          <w:lang w:val="en-GB"/>
        </w:rPr>
        <w:t>T</w:t>
      </w:r>
      <w:r w:rsidR="00162777" w:rsidRPr="00162777">
        <w:rPr>
          <w:rFonts w:ascii="Arial" w:hAnsi="Arial" w:cs="Arial"/>
          <w:sz w:val="22"/>
          <w:szCs w:val="22"/>
          <w:lang w:val="en-GB"/>
        </w:rPr>
        <w:t xml:space="preserve">he Government </w:t>
      </w:r>
      <w:r w:rsidR="00CE7CA4">
        <w:rPr>
          <w:rFonts w:ascii="Arial" w:hAnsi="Arial" w:cs="Arial"/>
          <w:sz w:val="22"/>
          <w:szCs w:val="22"/>
          <w:lang w:val="en-GB"/>
        </w:rPr>
        <w:t>has taken</w:t>
      </w:r>
      <w:r>
        <w:rPr>
          <w:rFonts w:ascii="Arial" w:hAnsi="Arial" w:cs="Arial"/>
          <w:sz w:val="22"/>
          <w:szCs w:val="22"/>
          <w:lang w:val="en-GB"/>
        </w:rPr>
        <w:t xml:space="preserve"> several measures </w:t>
      </w:r>
      <w:r w:rsidR="00162777" w:rsidRPr="00162777">
        <w:rPr>
          <w:rFonts w:ascii="Arial" w:hAnsi="Arial" w:cs="Arial"/>
          <w:sz w:val="22"/>
          <w:szCs w:val="22"/>
          <w:lang w:val="en-GB"/>
        </w:rPr>
        <w:t xml:space="preserve">to further increase women’s representation in political and public life. </w:t>
      </w:r>
      <w:r w:rsidR="00E8681D">
        <w:rPr>
          <w:rFonts w:ascii="Arial" w:hAnsi="Arial" w:cs="Arial"/>
          <w:sz w:val="22"/>
          <w:szCs w:val="22"/>
          <w:lang w:val="en-GB"/>
        </w:rPr>
        <w:t>It</w:t>
      </w:r>
      <w:r w:rsidR="00AB4A1F">
        <w:rPr>
          <w:rFonts w:ascii="Arial" w:hAnsi="Arial" w:cs="Arial"/>
          <w:sz w:val="22"/>
          <w:szCs w:val="22"/>
          <w:lang w:val="en-GB"/>
        </w:rPr>
        <w:t xml:space="preserve"> </w:t>
      </w:r>
      <w:r w:rsidR="00937A19">
        <w:rPr>
          <w:rFonts w:ascii="Arial" w:hAnsi="Arial" w:cs="Arial"/>
          <w:sz w:val="22"/>
          <w:szCs w:val="22"/>
          <w:lang w:val="en-GB"/>
        </w:rPr>
        <w:t>takes on</w:t>
      </w:r>
      <w:r w:rsidR="00FF69CB">
        <w:rPr>
          <w:rFonts w:ascii="Arial" w:hAnsi="Arial" w:cs="Arial"/>
          <w:sz w:val="22"/>
          <w:szCs w:val="22"/>
          <w:lang w:val="en-GB"/>
        </w:rPr>
        <w:t xml:space="preserve"> the role of facilitator: </w:t>
      </w:r>
      <w:r w:rsidR="003B2E8C">
        <w:rPr>
          <w:rFonts w:ascii="Arial" w:hAnsi="Arial" w:cs="Arial"/>
          <w:sz w:val="22"/>
          <w:szCs w:val="22"/>
          <w:lang w:val="en-GB"/>
        </w:rPr>
        <w:t>it will discuss the issue with parties and share good practices of inclusive and gender</w:t>
      </w:r>
      <w:r w:rsidR="00E02E10">
        <w:rPr>
          <w:rFonts w:ascii="Arial" w:hAnsi="Arial" w:cs="Arial"/>
          <w:sz w:val="22"/>
          <w:szCs w:val="22"/>
          <w:lang w:val="en-GB"/>
        </w:rPr>
        <w:t>-</w:t>
      </w:r>
      <w:r w:rsidR="003B2E8C">
        <w:rPr>
          <w:rFonts w:ascii="Arial" w:hAnsi="Arial" w:cs="Arial"/>
          <w:sz w:val="22"/>
          <w:szCs w:val="22"/>
          <w:lang w:val="en-GB"/>
        </w:rPr>
        <w:t xml:space="preserve">sensitive </w:t>
      </w:r>
      <w:r w:rsidR="009115C7">
        <w:rPr>
          <w:rFonts w:ascii="Arial" w:hAnsi="Arial" w:cs="Arial"/>
          <w:sz w:val="22"/>
          <w:szCs w:val="22"/>
          <w:lang w:val="en-GB"/>
        </w:rPr>
        <w:t>recruitment by political parties.</w:t>
      </w:r>
      <w:r w:rsidR="00414F17">
        <w:rPr>
          <w:rStyle w:val="Voetnootmarkering"/>
          <w:rFonts w:ascii="Arial" w:hAnsi="Arial" w:cs="Arial"/>
          <w:sz w:val="22"/>
          <w:szCs w:val="22"/>
          <w:lang w:val="en-GB"/>
        </w:rPr>
        <w:footnoteReference w:id="9"/>
      </w:r>
      <w:r w:rsidR="00414F17">
        <w:rPr>
          <w:rFonts w:ascii="Arial" w:hAnsi="Arial" w:cs="Arial"/>
          <w:sz w:val="22"/>
          <w:szCs w:val="22"/>
          <w:lang w:val="en-GB"/>
        </w:rPr>
        <w:t xml:space="preserve"> </w:t>
      </w:r>
      <w:r w:rsidR="00C444C9">
        <w:rPr>
          <w:rFonts w:ascii="Arial" w:hAnsi="Arial" w:cs="Arial"/>
          <w:sz w:val="22"/>
          <w:szCs w:val="22"/>
          <w:lang w:val="en-GB"/>
        </w:rPr>
        <w:t xml:space="preserve">The Institute </w:t>
      </w:r>
      <w:r w:rsidR="00EA5648">
        <w:rPr>
          <w:rFonts w:ascii="Arial" w:hAnsi="Arial" w:cs="Arial"/>
          <w:sz w:val="22"/>
          <w:szCs w:val="22"/>
          <w:lang w:val="en-GB"/>
        </w:rPr>
        <w:t xml:space="preserve">observes that one </w:t>
      </w:r>
      <w:r w:rsidR="005C2587">
        <w:rPr>
          <w:rFonts w:ascii="Arial" w:hAnsi="Arial" w:cs="Arial"/>
          <w:sz w:val="22"/>
          <w:szCs w:val="22"/>
          <w:lang w:val="en-GB"/>
        </w:rPr>
        <w:t>political party</w:t>
      </w:r>
      <w:r w:rsidR="00970DC3">
        <w:rPr>
          <w:rFonts w:ascii="Arial" w:hAnsi="Arial" w:cs="Arial"/>
          <w:sz w:val="22"/>
          <w:szCs w:val="22"/>
          <w:lang w:val="en-GB"/>
        </w:rPr>
        <w:t xml:space="preserve"> continues to bar women from </w:t>
      </w:r>
      <w:r w:rsidR="00D75ED7">
        <w:rPr>
          <w:rFonts w:ascii="Arial" w:hAnsi="Arial" w:cs="Arial"/>
          <w:sz w:val="22"/>
          <w:szCs w:val="22"/>
          <w:lang w:val="en-GB"/>
        </w:rPr>
        <w:t>standing as a candidate for the general elections and thus b</w:t>
      </w:r>
      <w:r w:rsidR="007523EB">
        <w:rPr>
          <w:rFonts w:ascii="Arial" w:hAnsi="Arial" w:cs="Arial"/>
          <w:sz w:val="22"/>
          <w:szCs w:val="22"/>
          <w:lang w:val="en-GB"/>
        </w:rPr>
        <w:t>ecoming a member of parliament.</w:t>
      </w:r>
      <w:r w:rsidR="00162777" w:rsidRPr="00162777">
        <w:rPr>
          <w:rFonts w:ascii="Arial" w:hAnsi="Arial" w:cs="Arial"/>
          <w:sz w:val="22"/>
          <w:szCs w:val="22"/>
          <w:lang w:val="en-GB"/>
        </w:rPr>
        <w:t xml:space="preserve"> </w:t>
      </w:r>
      <w:r w:rsidR="000522A3">
        <w:rPr>
          <w:rFonts w:ascii="Arial" w:hAnsi="Arial" w:cs="Arial"/>
          <w:sz w:val="22"/>
          <w:szCs w:val="22"/>
          <w:lang w:val="en-GB"/>
        </w:rPr>
        <w:t xml:space="preserve">Since 2010, </w:t>
      </w:r>
      <w:r w:rsidR="00AE3B69">
        <w:rPr>
          <w:rFonts w:ascii="Arial" w:hAnsi="Arial" w:cs="Arial"/>
          <w:sz w:val="22"/>
          <w:szCs w:val="22"/>
          <w:lang w:val="en-GB"/>
        </w:rPr>
        <w:t xml:space="preserve">the </w:t>
      </w:r>
      <w:r w:rsidR="000522A3">
        <w:rPr>
          <w:rFonts w:ascii="Arial" w:hAnsi="Arial" w:cs="Arial"/>
          <w:sz w:val="22"/>
          <w:szCs w:val="22"/>
          <w:lang w:val="en-GB"/>
        </w:rPr>
        <w:t xml:space="preserve">party’s </w:t>
      </w:r>
      <w:r w:rsidR="00A432F0">
        <w:rPr>
          <w:rFonts w:ascii="Arial" w:hAnsi="Arial" w:cs="Arial"/>
          <w:sz w:val="22"/>
          <w:szCs w:val="22"/>
          <w:lang w:val="en-GB"/>
        </w:rPr>
        <w:t xml:space="preserve">by-laws </w:t>
      </w:r>
      <w:r w:rsidR="00EB3CEA">
        <w:rPr>
          <w:rFonts w:ascii="Arial" w:hAnsi="Arial" w:cs="Arial"/>
          <w:sz w:val="22"/>
          <w:szCs w:val="22"/>
          <w:lang w:val="en-GB"/>
        </w:rPr>
        <w:t xml:space="preserve">no longer formally </w:t>
      </w:r>
      <w:r w:rsidR="005E3146">
        <w:rPr>
          <w:rFonts w:ascii="Arial" w:hAnsi="Arial" w:cs="Arial"/>
          <w:sz w:val="22"/>
          <w:szCs w:val="22"/>
          <w:lang w:val="en-GB"/>
        </w:rPr>
        <w:t xml:space="preserve">bar </w:t>
      </w:r>
      <w:r w:rsidR="001D4025">
        <w:rPr>
          <w:rFonts w:ascii="Arial" w:hAnsi="Arial" w:cs="Arial"/>
          <w:sz w:val="22"/>
          <w:szCs w:val="22"/>
          <w:lang w:val="en-GB"/>
        </w:rPr>
        <w:t xml:space="preserve">women </w:t>
      </w:r>
      <w:r w:rsidR="005E3146">
        <w:rPr>
          <w:rFonts w:ascii="Arial" w:hAnsi="Arial" w:cs="Arial"/>
          <w:sz w:val="22"/>
          <w:szCs w:val="22"/>
          <w:lang w:val="en-GB"/>
        </w:rPr>
        <w:t xml:space="preserve">from </w:t>
      </w:r>
      <w:r w:rsidR="00F34446">
        <w:rPr>
          <w:rFonts w:ascii="Arial" w:hAnsi="Arial" w:cs="Arial"/>
          <w:sz w:val="22"/>
          <w:szCs w:val="22"/>
          <w:lang w:val="en-GB"/>
        </w:rPr>
        <w:t xml:space="preserve">applying to be a </w:t>
      </w:r>
      <w:r w:rsidR="005E3146">
        <w:rPr>
          <w:rFonts w:ascii="Arial" w:hAnsi="Arial" w:cs="Arial"/>
          <w:sz w:val="22"/>
          <w:szCs w:val="22"/>
          <w:lang w:val="en-GB"/>
        </w:rPr>
        <w:t>candid</w:t>
      </w:r>
      <w:r w:rsidR="00F34446">
        <w:rPr>
          <w:rFonts w:ascii="Arial" w:hAnsi="Arial" w:cs="Arial"/>
          <w:sz w:val="22"/>
          <w:szCs w:val="22"/>
          <w:lang w:val="en-GB"/>
        </w:rPr>
        <w:t>ate member of parliament</w:t>
      </w:r>
      <w:r w:rsidR="00AE7656">
        <w:rPr>
          <w:rFonts w:ascii="Arial" w:hAnsi="Arial" w:cs="Arial"/>
          <w:sz w:val="22"/>
          <w:szCs w:val="22"/>
          <w:lang w:val="en-GB"/>
        </w:rPr>
        <w:t xml:space="preserve">. Nevertheless, </w:t>
      </w:r>
      <w:r w:rsidR="00162777" w:rsidRPr="00162777">
        <w:rPr>
          <w:rFonts w:ascii="Arial" w:hAnsi="Arial" w:cs="Arial"/>
          <w:sz w:val="22"/>
          <w:szCs w:val="22"/>
          <w:lang w:val="en-GB"/>
        </w:rPr>
        <w:t xml:space="preserve">in practice </w:t>
      </w:r>
      <w:r w:rsidR="00834962">
        <w:rPr>
          <w:rFonts w:ascii="Arial" w:hAnsi="Arial" w:cs="Arial"/>
          <w:sz w:val="22"/>
          <w:szCs w:val="22"/>
          <w:lang w:val="en-GB"/>
        </w:rPr>
        <w:t xml:space="preserve">female members of </w:t>
      </w:r>
      <w:r w:rsidR="00162777" w:rsidRPr="00162777">
        <w:rPr>
          <w:rFonts w:ascii="Arial" w:hAnsi="Arial" w:cs="Arial"/>
          <w:sz w:val="22"/>
          <w:szCs w:val="22"/>
          <w:lang w:val="en-GB"/>
        </w:rPr>
        <w:t xml:space="preserve">this party </w:t>
      </w:r>
      <w:proofErr w:type="gramStart"/>
      <w:r w:rsidR="00162777" w:rsidRPr="00162777">
        <w:rPr>
          <w:rFonts w:ascii="Arial" w:hAnsi="Arial" w:cs="Arial"/>
          <w:sz w:val="22"/>
          <w:szCs w:val="22"/>
          <w:lang w:val="en-GB"/>
        </w:rPr>
        <w:t>are not able to</w:t>
      </w:r>
      <w:proofErr w:type="gramEnd"/>
      <w:r w:rsidR="00162777" w:rsidRPr="00162777">
        <w:rPr>
          <w:rFonts w:ascii="Arial" w:hAnsi="Arial" w:cs="Arial"/>
          <w:sz w:val="22"/>
          <w:szCs w:val="22"/>
          <w:lang w:val="en-GB"/>
        </w:rPr>
        <w:t xml:space="preserve"> exercise their </w:t>
      </w:r>
      <w:r w:rsidR="006E0379">
        <w:rPr>
          <w:rFonts w:ascii="Arial" w:hAnsi="Arial" w:cs="Arial"/>
          <w:sz w:val="22"/>
          <w:szCs w:val="22"/>
          <w:lang w:val="en-GB"/>
        </w:rPr>
        <w:t>right to be elected</w:t>
      </w:r>
      <w:r w:rsidR="00031C82">
        <w:rPr>
          <w:rFonts w:ascii="Arial" w:hAnsi="Arial" w:cs="Arial"/>
          <w:sz w:val="22"/>
          <w:szCs w:val="22"/>
          <w:lang w:val="en-GB"/>
        </w:rPr>
        <w:t xml:space="preserve">. </w:t>
      </w:r>
      <w:r w:rsidR="008D098B">
        <w:rPr>
          <w:rFonts w:ascii="Arial" w:hAnsi="Arial" w:cs="Arial"/>
          <w:sz w:val="22"/>
          <w:szCs w:val="22"/>
          <w:lang w:val="en-GB"/>
        </w:rPr>
        <w:t>T</w:t>
      </w:r>
      <w:r w:rsidR="00162777" w:rsidRPr="00162777">
        <w:rPr>
          <w:rFonts w:ascii="Arial" w:hAnsi="Arial" w:cs="Arial"/>
          <w:sz w:val="22"/>
          <w:szCs w:val="22"/>
          <w:lang w:val="en-GB"/>
        </w:rPr>
        <w:t>he minister of the Interior and Kingdom Relations announced to explore the desirability and feasibility of (additional) legal safeguards for women's passive suffrage across the full spectrum of the political system.</w:t>
      </w:r>
      <w:r w:rsidR="00162777" w:rsidRPr="00162777">
        <w:rPr>
          <w:rFonts w:ascii="Arial" w:hAnsi="Arial" w:cs="Arial"/>
          <w:sz w:val="22"/>
          <w:szCs w:val="22"/>
          <w:vertAlign w:val="superscript"/>
          <w:lang w:val="en-GB"/>
        </w:rPr>
        <w:footnoteReference w:id="10"/>
      </w:r>
      <w:r w:rsidR="00162777" w:rsidRPr="00162777">
        <w:rPr>
          <w:rFonts w:ascii="Arial" w:hAnsi="Arial" w:cs="Arial"/>
          <w:sz w:val="22"/>
          <w:szCs w:val="22"/>
          <w:lang w:val="en-GB"/>
        </w:rPr>
        <w:t xml:space="preserve"> </w:t>
      </w:r>
    </w:p>
    <w:p w14:paraId="622F3730" w14:textId="522C1EFE" w:rsidR="007D4554" w:rsidRDefault="007D4554" w:rsidP="00BD230C">
      <w:pPr>
        <w:spacing w:line="240" w:lineRule="auto"/>
        <w:rPr>
          <w:rFonts w:ascii="Arial" w:hAnsi="Arial" w:cs="Arial"/>
          <w:sz w:val="22"/>
          <w:szCs w:val="22"/>
          <w:lang w:val="en-GB"/>
        </w:rPr>
      </w:pPr>
      <w:r>
        <w:rPr>
          <w:rFonts w:ascii="Arial" w:hAnsi="Arial" w:cs="Arial"/>
          <w:sz w:val="22"/>
          <w:szCs w:val="22"/>
          <w:lang w:val="en-GB"/>
        </w:rPr>
        <w:t>It is a cause of concern that f</w:t>
      </w:r>
      <w:r w:rsidRPr="00162777">
        <w:rPr>
          <w:rFonts w:ascii="Arial" w:hAnsi="Arial" w:cs="Arial"/>
          <w:sz w:val="22"/>
          <w:szCs w:val="22"/>
          <w:lang w:val="en-GB"/>
        </w:rPr>
        <w:t xml:space="preserve">emale politicians are significantly more often victims of online aggression and violence than their male colleagues. This online aggression </w:t>
      </w:r>
      <w:r>
        <w:rPr>
          <w:rFonts w:ascii="Arial" w:hAnsi="Arial" w:cs="Arial"/>
          <w:sz w:val="22"/>
          <w:szCs w:val="22"/>
          <w:lang w:val="en-GB"/>
        </w:rPr>
        <w:t>includes</w:t>
      </w:r>
      <w:r w:rsidRPr="00162777">
        <w:rPr>
          <w:rFonts w:ascii="Arial" w:hAnsi="Arial" w:cs="Arial"/>
          <w:sz w:val="22"/>
          <w:szCs w:val="22"/>
          <w:lang w:val="en-GB"/>
        </w:rPr>
        <w:t xml:space="preserve"> </w:t>
      </w:r>
      <w:r w:rsidR="00EB21D5">
        <w:rPr>
          <w:rFonts w:ascii="Arial" w:hAnsi="Arial" w:cs="Arial"/>
          <w:sz w:val="22"/>
          <w:szCs w:val="22"/>
          <w:lang w:val="en-GB"/>
        </w:rPr>
        <w:t>ver</w:t>
      </w:r>
      <w:r w:rsidR="006C1067">
        <w:rPr>
          <w:rFonts w:ascii="Arial" w:hAnsi="Arial" w:cs="Arial"/>
          <w:sz w:val="22"/>
          <w:szCs w:val="22"/>
          <w:lang w:val="en-GB"/>
        </w:rPr>
        <w:t>bal abuse</w:t>
      </w:r>
      <w:r w:rsidRPr="00162777">
        <w:rPr>
          <w:rFonts w:ascii="Arial" w:hAnsi="Arial" w:cs="Arial"/>
          <w:sz w:val="22"/>
          <w:szCs w:val="22"/>
          <w:lang w:val="en-GB"/>
        </w:rPr>
        <w:t>, belittling</w:t>
      </w:r>
      <w:r>
        <w:rPr>
          <w:rFonts w:ascii="Arial" w:hAnsi="Arial" w:cs="Arial"/>
          <w:sz w:val="22"/>
          <w:szCs w:val="22"/>
          <w:lang w:val="en-GB"/>
        </w:rPr>
        <w:t>,</w:t>
      </w:r>
      <w:r w:rsidRPr="00162777">
        <w:rPr>
          <w:rFonts w:ascii="Arial" w:hAnsi="Arial" w:cs="Arial"/>
          <w:sz w:val="22"/>
          <w:szCs w:val="22"/>
          <w:lang w:val="en-GB"/>
        </w:rPr>
        <w:t xml:space="preserve"> </w:t>
      </w:r>
      <w:r w:rsidR="006C1067">
        <w:rPr>
          <w:rFonts w:ascii="Arial" w:hAnsi="Arial" w:cs="Arial"/>
          <w:sz w:val="22"/>
          <w:szCs w:val="22"/>
          <w:lang w:val="en-GB"/>
        </w:rPr>
        <w:t xml:space="preserve">discrimination, </w:t>
      </w:r>
      <w:r>
        <w:rPr>
          <w:rFonts w:ascii="Arial" w:hAnsi="Arial" w:cs="Arial"/>
          <w:sz w:val="22"/>
          <w:szCs w:val="22"/>
          <w:lang w:val="en-GB"/>
        </w:rPr>
        <w:t xml:space="preserve">and </w:t>
      </w:r>
      <w:r w:rsidR="008E324D">
        <w:rPr>
          <w:rFonts w:ascii="Arial" w:hAnsi="Arial" w:cs="Arial"/>
          <w:sz w:val="22"/>
          <w:szCs w:val="22"/>
          <w:lang w:val="en-GB"/>
        </w:rPr>
        <w:t xml:space="preserve">sexualised </w:t>
      </w:r>
      <w:r w:rsidRPr="00162777">
        <w:rPr>
          <w:rFonts w:ascii="Arial" w:hAnsi="Arial" w:cs="Arial"/>
          <w:sz w:val="22"/>
          <w:szCs w:val="22"/>
          <w:lang w:val="en-GB"/>
        </w:rPr>
        <w:t>threats and intimidation.</w:t>
      </w:r>
      <w:r w:rsidR="00057C67">
        <w:rPr>
          <w:rFonts w:ascii="Arial" w:hAnsi="Arial" w:cs="Arial"/>
          <w:sz w:val="22"/>
          <w:szCs w:val="22"/>
          <w:lang w:val="en-GB"/>
        </w:rPr>
        <w:t xml:space="preserve"> This </w:t>
      </w:r>
      <w:r w:rsidR="00D63CE6">
        <w:rPr>
          <w:rFonts w:ascii="Arial" w:hAnsi="Arial" w:cs="Arial"/>
          <w:sz w:val="22"/>
          <w:szCs w:val="22"/>
          <w:lang w:val="en-GB"/>
        </w:rPr>
        <w:t xml:space="preserve">constitutes an obstacle </w:t>
      </w:r>
      <w:r w:rsidR="00057C67">
        <w:rPr>
          <w:rFonts w:ascii="Arial" w:hAnsi="Arial" w:cs="Arial"/>
          <w:sz w:val="22"/>
          <w:szCs w:val="22"/>
          <w:lang w:val="en-GB"/>
        </w:rPr>
        <w:t xml:space="preserve">to </w:t>
      </w:r>
      <w:r w:rsidR="00D63CE6">
        <w:rPr>
          <w:rFonts w:ascii="Arial" w:hAnsi="Arial" w:cs="Arial"/>
          <w:sz w:val="22"/>
          <w:szCs w:val="22"/>
          <w:lang w:val="en-GB"/>
        </w:rPr>
        <w:t xml:space="preserve">their right to </w:t>
      </w:r>
      <w:r w:rsidR="00057C67">
        <w:rPr>
          <w:rFonts w:ascii="Arial" w:hAnsi="Arial" w:cs="Arial"/>
          <w:sz w:val="22"/>
          <w:szCs w:val="22"/>
          <w:lang w:val="en-GB"/>
        </w:rPr>
        <w:t>participate in public debate and political</w:t>
      </w:r>
      <w:r w:rsidR="00D63CE6">
        <w:rPr>
          <w:rFonts w:ascii="Arial" w:hAnsi="Arial" w:cs="Arial"/>
          <w:sz w:val="22"/>
          <w:szCs w:val="22"/>
          <w:lang w:val="en-GB"/>
        </w:rPr>
        <w:t xml:space="preserve"> participation</w:t>
      </w:r>
      <w:r w:rsidR="00E26176">
        <w:rPr>
          <w:rFonts w:ascii="Arial" w:hAnsi="Arial" w:cs="Arial"/>
          <w:sz w:val="22"/>
          <w:szCs w:val="22"/>
          <w:lang w:val="en-GB"/>
        </w:rPr>
        <w:t>.</w:t>
      </w:r>
      <w:r w:rsidRPr="00162777">
        <w:rPr>
          <w:rFonts w:ascii="Arial" w:hAnsi="Arial" w:cs="Arial"/>
          <w:sz w:val="22"/>
          <w:szCs w:val="22"/>
          <w:vertAlign w:val="superscript"/>
          <w:lang w:val="en-GB"/>
        </w:rPr>
        <w:footnoteReference w:id="11"/>
      </w:r>
      <w:r w:rsidR="00E26176">
        <w:rPr>
          <w:rFonts w:ascii="Arial" w:hAnsi="Arial" w:cs="Arial"/>
          <w:sz w:val="22"/>
          <w:szCs w:val="22"/>
          <w:lang w:val="en-GB"/>
        </w:rPr>
        <w:t xml:space="preserve"> The </w:t>
      </w:r>
      <w:r w:rsidR="004340F1">
        <w:rPr>
          <w:rFonts w:ascii="Arial" w:hAnsi="Arial" w:cs="Arial"/>
          <w:sz w:val="22"/>
          <w:szCs w:val="22"/>
          <w:lang w:val="en-GB"/>
        </w:rPr>
        <w:t>G</w:t>
      </w:r>
      <w:r w:rsidR="00E26176">
        <w:rPr>
          <w:rFonts w:ascii="Arial" w:hAnsi="Arial" w:cs="Arial"/>
          <w:sz w:val="22"/>
          <w:szCs w:val="22"/>
          <w:lang w:val="en-GB"/>
        </w:rPr>
        <w:t>overnment address</w:t>
      </w:r>
      <w:r w:rsidR="00935FB5">
        <w:rPr>
          <w:rFonts w:ascii="Arial" w:hAnsi="Arial" w:cs="Arial"/>
          <w:sz w:val="22"/>
          <w:szCs w:val="22"/>
          <w:lang w:val="en-GB"/>
        </w:rPr>
        <w:t>es</w:t>
      </w:r>
      <w:r w:rsidR="00E26176">
        <w:rPr>
          <w:rFonts w:ascii="Arial" w:hAnsi="Arial" w:cs="Arial"/>
          <w:sz w:val="22"/>
          <w:szCs w:val="22"/>
          <w:lang w:val="en-GB"/>
        </w:rPr>
        <w:t xml:space="preserve"> thi</w:t>
      </w:r>
      <w:r w:rsidR="00A13CA7">
        <w:rPr>
          <w:rFonts w:ascii="Arial" w:hAnsi="Arial" w:cs="Arial"/>
          <w:sz w:val="22"/>
          <w:szCs w:val="22"/>
          <w:lang w:val="en-GB"/>
        </w:rPr>
        <w:t xml:space="preserve">s </w:t>
      </w:r>
      <w:r w:rsidR="00935FB5">
        <w:rPr>
          <w:rFonts w:ascii="Arial" w:hAnsi="Arial" w:cs="Arial"/>
          <w:sz w:val="22"/>
          <w:szCs w:val="22"/>
          <w:lang w:val="en-GB"/>
        </w:rPr>
        <w:t xml:space="preserve">issue </w:t>
      </w:r>
      <w:r w:rsidR="00451CD4">
        <w:rPr>
          <w:rFonts w:ascii="Arial" w:hAnsi="Arial" w:cs="Arial"/>
          <w:sz w:val="22"/>
          <w:szCs w:val="22"/>
          <w:lang w:val="en-GB"/>
        </w:rPr>
        <w:t>with the programme Resilient administration</w:t>
      </w:r>
      <w:r w:rsidR="00641B3D">
        <w:rPr>
          <w:rFonts w:ascii="Arial" w:hAnsi="Arial" w:cs="Arial"/>
          <w:sz w:val="22"/>
          <w:szCs w:val="22"/>
          <w:lang w:val="en-GB"/>
        </w:rPr>
        <w:t>.</w:t>
      </w:r>
    </w:p>
    <w:p w14:paraId="78D342D9" w14:textId="43202951" w:rsidR="00162777" w:rsidRPr="00162777" w:rsidRDefault="00A64A6B" w:rsidP="00BD230C">
      <w:pPr>
        <w:spacing w:line="240" w:lineRule="auto"/>
        <w:rPr>
          <w:rFonts w:ascii="Arial" w:hAnsi="Arial" w:cs="Arial"/>
          <w:sz w:val="22"/>
          <w:szCs w:val="22"/>
          <w:lang w:val="en-GB"/>
        </w:rPr>
      </w:pPr>
      <w:r>
        <w:rPr>
          <w:rFonts w:ascii="Arial" w:hAnsi="Arial" w:cs="Arial"/>
          <w:sz w:val="22"/>
          <w:szCs w:val="22"/>
          <w:lang w:val="en-GB"/>
        </w:rPr>
        <w:t xml:space="preserve">While the number of women </w:t>
      </w:r>
      <w:r w:rsidR="000B64A7">
        <w:rPr>
          <w:rFonts w:ascii="Arial" w:hAnsi="Arial" w:cs="Arial"/>
          <w:sz w:val="22"/>
          <w:szCs w:val="22"/>
          <w:lang w:val="en-GB"/>
        </w:rPr>
        <w:t xml:space="preserve">in political organs </w:t>
      </w:r>
      <w:r>
        <w:rPr>
          <w:rFonts w:ascii="Arial" w:hAnsi="Arial" w:cs="Arial"/>
          <w:sz w:val="22"/>
          <w:szCs w:val="22"/>
          <w:lang w:val="en-GB"/>
        </w:rPr>
        <w:t xml:space="preserve">is increasing, </w:t>
      </w:r>
      <w:r w:rsidR="009E7E08">
        <w:rPr>
          <w:rFonts w:ascii="Arial" w:hAnsi="Arial" w:cs="Arial"/>
          <w:sz w:val="22"/>
          <w:szCs w:val="22"/>
          <w:lang w:val="en-GB"/>
        </w:rPr>
        <w:t>it</w:t>
      </w:r>
      <w:r>
        <w:rPr>
          <w:rFonts w:ascii="Arial" w:hAnsi="Arial" w:cs="Arial"/>
          <w:sz w:val="22"/>
          <w:szCs w:val="22"/>
          <w:lang w:val="en-GB"/>
        </w:rPr>
        <w:t xml:space="preserve"> is </w:t>
      </w:r>
      <w:r w:rsidR="00162777" w:rsidRPr="00162777">
        <w:rPr>
          <w:rFonts w:ascii="Arial" w:hAnsi="Arial" w:cs="Arial"/>
          <w:sz w:val="22"/>
          <w:szCs w:val="22"/>
          <w:lang w:val="en-GB"/>
        </w:rPr>
        <w:t xml:space="preserve">still relatively low, particularly at the local level. </w:t>
      </w:r>
      <w:r w:rsidR="00425D26">
        <w:rPr>
          <w:rFonts w:ascii="Arial" w:hAnsi="Arial" w:cs="Arial"/>
          <w:sz w:val="22"/>
          <w:szCs w:val="22"/>
          <w:lang w:val="en-GB"/>
        </w:rPr>
        <w:t xml:space="preserve">At </w:t>
      </w:r>
      <w:r w:rsidR="00162777" w:rsidRPr="00162777">
        <w:rPr>
          <w:rFonts w:ascii="Arial" w:hAnsi="Arial" w:cs="Arial"/>
          <w:sz w:val="22"/>
          <w:szCs w:val="22"/>
          <w:lang w:val="en-GB"/>
        </w:rPr>
        <w:t xml:space="preserve">the 2025 </w:t>
      </w:r>
      <w:r w:rsidR="000B64A7">
        <w:rPr>
          <w:rFonts w:ascii="Arial" w:hAnsi="Arial" w:cs="Arial"/>
          <w:sz w:val="22"/>
          <w:szCs w:val="22"/>
          <w:lang w:val="en-GB"/>
        </w:rPr>
        <w:t xml:space="preserve">national </w:t>
      </w:r>
      <w:r w:rsidR="00162777" w:rsidRPr="00162777">
        <w:rPr>
          <w:rFonts w:ascii="Arial" w:hAnsi="Arial" w:cs="Arial"/>
          <w:sz w:val="22"/>
          <w:szCs w:val="22"/>
          <w:lang w:val="en-GB"/>
        </w:rPr>
        <w:t>elections</w:t>
      </w:r>
      <w:r w:rsidR="00D27B15">
        <w:rPr>
          <w:rFonts w:ascii="Arial" w:hAnsi="Arial" w:cs="Arial"/>
          <w:sz w:val="22"/>
          <w:szCs w:val="22"/>
          <w:lang w:val="en-GB"/>
        </w:rPr>
        <w:t>,</w:t>
      </w:r>
      <w:r w:rsidR="00162777" w:rsidRPr="00162777">
        <w:rPr>
          <w:rFonts w:ascii="Arial" w:hAnsi="Arial" w:cs="Arial"/>
          <w:sz w:val="22"/>
          <w:szCs w:val="22"/>
          <w:lang w:val="en-GB"/>
        </w:rPr>
        <w:t xml:space="preserve"> </w:t>
      </w:r>
      <w:r w:rsidR="00D27B15">
        <w:rPr>
          <w:rFonts w:ascii="Arial" w:hAnsi="Arial" w:cs="Arial"/>
          <w:sz w:val="22"/>
          <w:szCs w:val="22"/>
          <w:lang w:val="en-GB"/>
        </w:rPr>
        <w:t xml:space="preserve">65 women were elected to </w:t>
      </w:r>
      <w:r w:rsidR="00162777" w:rsidRPr="00162777">
        <w:rPr>
          <w:rFonts w:ascii="Arial" w:hAnsi="Arial" w:cs="Arial"/>
          <w:sz w:val="22"/>
          <w:szCs w:val="22"/>
          <w:lang w:val="en-GB"/>
        </w:rPr>
        <w:t>the House of Representatives (43%), this is a growth of 10% in comparison to the previous cycle.</w:t>
      </w:r>
      <w:r w:rsidR="00162777" w:rsidRPr="00162777">
        <w:rPr>
          <w:rFonts w:ascii="Arial" w:hAnsi="Arial" w:cs="Arial"/>
          <w:sz w:val="22"/>
          <w:szCs w:val="22"/>
          <w:vertAlign w:val="superscript"/>
          <w:lang w:val="en-GB"/>
        </w:rPr>
        <w:footnoteReference w:id="12"/>
      </w:r>
      <w:r w:rsidR="00162777" w:rsidRPr="00162777">
        <w:rPr>
          <w:rFonts w:ascii="Arial" w:hAnsi="Arial" w:cs="Arial"/>
          <w:sz w:val="22"/>
          <w:szCs w:val="22"/>
          <w:lang w:val="en-GB"/>
        </w:rPr>
        <w:t xml:space="preserve"> Five women were voted in by preferential votes.</w:t>
      </w:r>
      <w:r w:rsidR="00162777" w:rsidRPr="00162777">
        <w:rPr>
          <w:rFonts w:ascii="Arial" w:hAnsi="Arial" w:cs="Arial"/>
          <w:sz w:val="22"/>
          <w:szCs w:val="22"/>
          <w:vertAlign w:val="superscript"/>
          <w:lang w:val="en-GB"/>
        </w:rPr>
        <w:footnoteReference w:id="13"/>
      </w:r>
      <w:r w:rsidR="00162777" w:rsidRPr="00162777">
        <w:rPr>
          <w:rFonts w:ascii="Arial" w:hAnsi="Arial" w:cs="Arial"/>
          <w:sz w:val="22"/>
          <w:szCs w:val="22"/>
          <w:lang w:val="en-GB"/>
        </w:rPr>
        <w:t xml:space="preserve"> The number of women in the Senate is 30/75 (40%).</w:t>
      </w:r>
      <w:r w:rsidR="00162777" w:rsidRPr="00162777">
        <w:rPr>
          <w:rFonts w:ascii="Arial" w:hAnsi="Arial" w:cs="Arial"/>
          <w:sz w:val="22"/>
          <w:szCs w:val="22"/>
          <w:vertAlign w:val="superscript"/>
          <w:lang w:val="en-GB"/>
        </w:rPr>
        <w:footnoteReference w:id="14"/>
      </w:r>
      <w:r w:rsidR="00162777" w:rsidRPr="00162777">
        <w:rPr>
          <w:rFonts w:ascii="Arial" w:hAnsi="Arial" w:cs="Arial"/>
          <w:sz w:val="22"/>
          <w:szCs w:val="22"/>
          <w:lang w:val="en-GB"/>
        </w:rPr>
        <w:t xml:space="preserve"> The number of women in local councils is on average 35%.</w:t>
      </w:r>
      <w:r w:rsidR="00162777" w:rsidRPr="00162777">
        <w:rPr>
          <w:rFonts w:ascii="Arial" w:hAnsi="Arial" w:cs="Arial"/>
          <w:sz w:val="22"/>
          <w:szCs w:val="22"/>
          <w:vertAlign w:val="superscript"/>
          <w:lang w:val="en-GB"/>
        </w:rPr>
        <w:footnoteReference w:id="15"/>
      </w:r>
      <w:r w:rsidR="00162777" w:rsidRPr="00162777">
        <w:rPr>
          <w:rFonts w:ascii="Arial" w:hAnsi="Arial" w:cs="Arial"/>
          <w:sz w:val="22"/>
          <w:szCs w:val="22"/>
          <w:lang w:val="en-GB"/>
        </w:rPr>
        <w:t xml:space="preserve"> The number of women in provincial councils and water authorities is respectively 40% and 34%.</w:t>
      </w:r>
      <w:r w:rsidR="00162777" w:rsidRPr="00162777">
        <w:rPr>
          <w:rFonts w:ascii="Arial" w:hAnsi="Arial" w:cs="Arial"/>
          <w:sz w:val="22"/>
          <w:szCs w:val="22"/>
          <w:vertAlign w:val="superscript"/>
          <w:lang w:val="en-GB"/>
        </w:rPr>
        <w:footnoteReference w:id="16"/>
      </w:r>
      <w:r w:rsidR="00C012EB">
        <w:rPr>
          <w:rFonts w:ascii="Arial" w:hAnsi="Arial" w:cs="Arial"/>
          <w:sz w:val="22"/>
          <w:szCs w:val="22"/>
          <w:lang w:val="en-GB"/>
        </w:rPr>
        <w:t xml:space="preserve"> </w:t>
      </w:r>
      <w:r w:rsidR="004C7CDC" w:rsidRPr="00162777">
        <w:rPr>
          <w:rFonts w:ascii="Arial" w:hAnsi="Arial" w:cs="Arial"/>
          <w:sz w:val="22"/>
          <w:szCs w:val="22"/>
          <w:lang w:val="en-GB"/>
        </w:rPr>
        <w:t xml:space="preserve">The </w:t>
      </w:r>
      <w:r w:rsidR="004C7CDC">
        <w:rPr>
          <w:rFonts w:ascii="Arial" w:hAnsi="Arial" w:cs="Arial"/>
          <w:sz w:val="22"/>
          <w:szCs w:val="22"/>
          <w:lang w:val="en-GB"/>
        </w:rPr>
        <w:t xml:space="preserve">current care taker </w:t>
      </w:r>
      <w:r w:rsidR="004C7CDC" w:rsidRPr="00162777">
        <w:rPr>
          <w:rFonts w:ascii="Arial" w:hAnsi="Arial" w:cs="Arial"/>
          <w:sz w:val="22"/>
          <w:szCs w:val="22"/>
          <w:lang w:val="en-GB"/>
        </w:rPr>
        <w:t xml:space="preserve">Government </w:t>
      </w:r>
      <w:r w:rsidR="004C7CDC">
        <w:rPr>
          <w:rFonts w:ascii="Arial" w:hAnsi="Arial" w:cs="Arial"/>
          <w:sz w:val="22"/>
          <w:szCs w:val="22"/>
          <w:lang w:val="en-GB"/>
        </w:rPr>
        <w:t xml:space="preserve">(23 members) </w:t>
      </w:r>
      <w:r w:rsidR="004C7CDC" w:rsidRPr="00162777">
        <w:rPr>
          <w:rFonts w:ascii="Arial" w:hAnsi="Arial" w:cs="Arial"/>
          <w:sz w:val="22"/>
          <w:szCs w:val="22"/>
          <w:lang w:val="en-GB"/>
        </w:rPr>
        <w:t>consist</w:t>
      </w:r>
      <w:r w:rsidR="004C7CDC">
        <w:rPr>
          <w:rFonts w:ascii="Arial" w:hAnsi="Arial" w:cs="Arial"/>
          <w:sz w:val="22"/>
          <w:szCs w:val="22"/>
          <w:lang w:val="en-GB"/>
        </w:rPr>
        <w:t>s</w:t>
      </w:r>
      <w:r w:rsidR="004C7CDC" w:rsidRPr="00162777">
        <w:rPr>
          <w:rFonts w:ascii="Arial" w:hAnsi="Arial" w:cs="Arial"/>
          <w:sz w:val="22"/>
          <w:szCs w:val="22"/>
          <w:lang w:val="en-GB"/>
        </w:rPr>
        <w:t xml:space="preserve"> of 9 women, 5 Ministers (36%) and 4 State Secretaries (33%).</w:t>
      </w:r>
      <w:r w:rsidR="004C7CDC" w:rsidRPr="00162777">
        <w:rPr>
          <w:rFonts w:ascii="Arial" w:hAnsi="Arial" w:cs="Arial"/>
          <w:sz w:val="22"/>
          <w:szCs w:val="22"/>
          <w:vertAlign w:val="superscript"/>
          <w:lang w:val="en-GB"/>
        </w:rPr>
        <w:footnoteReference w:id="17"/>
      </w:r>
      <w:r w:rsidR="00C75D44">
        <w:rPr>
          <w:rFonts w:ascii="Arial" w:hAnsi="Arial" w:cs="Arial"/>
          <w:sz w:val="22"/>
          <w:szCs w:val="22"/>
          <w:lang w:val="en-GB"/>
        </w:rPr>
        <w:t xml:space="preserve"> </w:t>
      </w:r>
      <w:r w:rsidR="004934EC">
        <w:rPr>
          <w:rFonts w:ascii="Arial" w:hAnsi="Arial" w:cs="Arial"/>
          <w:sz w:val="22"/>
          <w:szCs w:val="22"/>
          <w:lang w:val="en-GB"/>
        </w:rPr>
        <w:t xml:space="preserve">Out of </w:t>
      </w:r>
      <w:r w:rsidR="00CA7073">
        <w:rPr>
          <w:rFonts w:ascii="Arial" w:hAnsi="Arial" w:cs="Arial"/>
          <w:sz w:val="22"/>
          <w:szCs w:val="22"/>
          <w:lang w:val="en-GB"/>
        </w:rPr>
        <w:t>344 mayors, 111 are women.</w:t>
      </w:r>
      <w:r w:rsidR="00CA7073">
        <w:rPr>
          <w:rStyle w:val="Voetnootmarkering"/>
          <w:rFonts w:ascii="Arial" w:hAnsi="Arial" w:cs="Arial"/>
          <w:sz w:val="22"/>
          <w:szCs w:val="22"/>
          <w:lang w:val="en-GB"/>
        </w:rPr>
        <w:footnoteReference w:id="18"/>
      </w:r>
      <w:r w:rsidR="00DB1658">
        <w:rPr>
          <w:rFonts w:ascii="Arial" w:hAnsi="Arial" w:cs="Arial"/>
          <w:sz w:val="22"/>
          <w:szCs w:val="22"/>
          <w:lang w:val="en-GB"/>
        </w:rPr>
        <w:t xml:space="preserve"> Out of twelve </w:t>
      </w:r>
      <w:r w:rsidR="009D058D">
        <w:rPr>
          <w:rFonts w:ascii="Arial" w:hAnsi="Arial" w:cs="Arial"/>
          <w:sz w:val="22"/>
          <w:szCs w:val="22"/>
          <w:lang w:val="en-GB"/>
        </w:rPr>
        <w:t xml:space="preserve">King’s commissioners, </w:t>
      </w:r>
      <w:r w:rsidR="00211C18">
        <w:rPr>
          <w:rFonts w:ascii="Arial" w:hAnsi="Arial" w:cs="Arial"/>
          <w:sz w:val="22"/>
          <w:szCs w:val="22"/>
          <w:lang w:val="en-GB"/>
        </w:rPr>
        <w:t>two are women.</w:t>
      </w:r>
      <w:r w:rsidR="009D058D">
        <w:rPr>
          <w:rStyle w:val="Voetnootmarkering"/>
          <w:rFonts w:ascii="Arial" w:hAnsi="Arial" w:cs="Arial"/>
          <w:sz w:val="22"/>
          <w:szCs w:val="22"/>
          <w:lang w:val="en-GB"/>
        </w:rPr>
        <w:footnoteReference w:id="19"/>
      </w:r>
    </w:p>
    <w:p w14:paraId="5BB88075" w14:textId="77777777" w:rsidR="00162777" w:rsidRPr="005E372A" w:rsidRDefault="00162777" w:rsidP="00BD230C">
      <w:pPr>
        <w:spacing w:line="240" w:lineRule="auto"/>
        <w:rPr>
          <w:rFonts w:ascii="Arial" w:hAnsi="Arial" w:cs="Arial"/>
          <w:i/>
          <w:iCs/>
          <w:sz w:val="22"/>
          <w:szCs w:val="22"/>
          <w:lang w:val="en-GB"/>
        </w:rPr>
      </w:pPr>
      <w:r w:rsidRPr="00162777">
        <w:rPr>
          <w:rFonts w:ascii="Arial" w:hAnsi="Arial" w:cs="Arial"/>
          <w:sz w:val="22"/>
          <w:szCs w:val="22"/>
          <w:lang w:val="en-GB"/>
        </w:rPr>
        <w:tab/>
      </w:r>
      <w:r w:rsidRPr="005E372A">
        <w:rPr>
          <w:rFonts w:ascii="Arial" w:hAnsi="Arial" w:cs="Arial"/>
          <w:i/>
          <w:iCs/>
          <w:sz w:val="22"/>
          <w:szCs w:val="22"/>
          <w:lang w:val="en-GB"/>
        </w:rPr>
        <w:t>Suggestion for questions:</w:t>
      </w:r>
    </w:p>
    <w:p w14:paraId="33708B9B" w14:textId="403ADCFF" w:rsidR="00162777" w:rsidRDefault="00162777" w:rsidP="00BD230C">
      <w:pPr>
        <w:spacing w:line="240" w:lineRule="auto"/>
        <w:ind w:left="708"/>
        <w:rPr>
          <w:rFonts w:ascii="Arial" w:hAnsi="Arial" w:cs="Arial"/>
          <w:sz w:val="22"/>
          <w:szCs w:val="22"/>
          <w:lang w:val="en-GB"/>
        </w:rPr>
      </w:pPr>
      <w:r w:rsidRPr="00162777">
        <w:rPr>
          <w:rFonts w:ascii="Arial" w:hAnsi="Arial" w:cs="Arial"/>
          <w:sz w:val="22"/>
          <w:szCs w:val="22"/>
          <w:lang w:val="en-GB"/>
        </w:rPr>
        <w:t xml:space="preserve">What additional steps will the Government take to </w:t>
      </w:r>
      <w:r w:rsidR="005E372A">
        <w:rPr>
          <w:rFonts w:ascii="Arial" w:hAnsi="Arial" w:cs="Arial"/>
          <w:sz w:val="22"/>
          <w:szCs w:val="22"/>
          <w:lang w:val="en-GB"/>
        </w:rPr>
        <w:t xml:space="preserve">increase the </w:t>
      </w:r>
      <w:r w:rsidRPr="00162777">
        <w:rPr>
          <w:rFonts w:ascii="Arial" w:hAnsi="Arial" w:cs="Arial"/>
          <w:sz w:val="22"/>
          <w:szCs w:val="22"/>
          <w:lang w:val="en-GB"/>
        </w:rPr>
        <w:t xml:space="preserve">political participation </w:t>
      </w:r>
      <w:r w:rsidR="00955690">
        <w:rPr>
          <w:rFonts w:ascii="Arial" w:hAnsi="Arial" w:cs="Arial"/>
          <w:sz w:val="22"/>
          <w:szCs w:val="22"/>
          <w:lang w:val="en-GB"/>
        </w:rPr>
        <w:t>of women in political parties and public service</w:t>
      </w:r>
      <w:r w:rsidRPr="00162777">
        <w:rPr>
          <w:rFonts w:ascii="Arial" w:hAnsi="Arial" w:cs="Arial"/>
          <w:sz w:val="22"/>
          <w:szCs w:val="22"/>
          <w:lang w:val="en-GB"/>
        </w:rPr>
        <w:t xml:space="preserve">? </w:t>
      </w:r>
    </w:p>
    <w:p w14:paraId="5CB7BD79" w14:textId="39632FE8" w:rsidR="00D91C8B" w:rsidRPr="00162777" w:rsidRDefault="00D91C8B" w:rsidP="00BD230C">
      <w:pPr>
        <w:spacing w:line="240" w:lineRule="auto"/>
        <w:ind w:left="708"/>
        <w:rPr>
          <w:rFonts w:ascii="Arial" w:hAnsi="Arial" w:cs="Arial"/>
          <w:sz w:val="22"/>
          <w:szCs w:val="22"/>
          <w:lang w:val="en-GB"/>
        </w:rPr>
      </w:pPr>
      <w:r w:rsidRPr="00162777">
        <w:rPr>
          <w:rFonts w:ascii="Arial" w:hAnsi="Arial" w:cs="Arial"/>
          <w:sz w:val="22"/>
          <w:szCs w:val="22"/>
          <w:lang w:val="en-GB"/>
        </w:rPr>
        <w:lastRenderedPageBreak/>
        <w:t xml:space="preserve">What </w:t>
      </w:r>
      <w:r w:rsidR="00B8594A">
        <w:rPr>
          <w:rFonts w:ascii="Arial" w:hAnsi="Arial" w:cs="Arial"/>
          <w:sz w:val="22"/>
          <w:szCs w:val="22"/>
          <w:lang w:val="en-GB"/>
        </w:rPr>
        <w:t xml:space="preserve">are the </w:t>
      </w:r>
      <w:r w:rsidR="00DE65EF">
        <w:rPr>
          <w:rFonts w:ascii="Arial" w:hAnsi="Arial" w:cs="Arial"/>
          <w:sz w:val="22"/>
          <w:szCs w:val="22"/>
          <w:lang w:val="en-GB"/>
        </w:rPr>
        <w:t xml:space="preserve">results so far of the </w:t>
      </w:r>
      <w:r w:rsidRPr="00162777">
        <w:rPr>
          <w:rFonts w:ascii="Arial" w:hAnsi="Arial" w:cs="Arial"/>
          <w:sz w:val="22"/>
          <w:szCs w:val="22"/>
          <w:lang w:val="en-GB"/>
        </w:rPr>
        <w:t xml:space="preserve">action </w:t>
      </w:r>
      <w:r w:rsidR="00DE65EF">
        <w:rPr>
          <w:rFonts w:ascii="Arial" w:hAnsi="Arial" w:cs="Arial"/>
          <w:sz w:val="22"/>
          <w:szCs w:val="22"/>
          <w:lang w:val="en-GB"/>
        </w:rPr>
        <w:t xml:space="preserve">taken by </w:t>
      </w:r>
      <w:r w:rsidRPr="00162777">
        <w:rPr>
          <w:rFonts w:ascii="Arial" w:hAnsi="Arial" w:cs="Arial"/>
          <w:sz w:val="22"/>
          <w:szCs w:val="22"/>
          <w:lang w:val="en-GB"/>
        </w:rPr>
        <w:t xml:space="preserve">the Government to provide </w:t>
      </w:r>
      <w:r w:rsidR="00AC29D9">
        <w:rPr>
          <w:rFonts w:ascii="Arial" w:hAnsi="Arial" w:cs="Arial"/>
          <w:sz w:val="22"/>
          <w:szCs w:val="22"/>
          <w:lang w:val="en-GB"/>
        </w:rPr>
        <w:t xml:space="preserve">for </w:t>
      </w:r>
      <w:r w:rsidRPr="00162777">
        <w:rPr>
          <w:rFonts w:ascii="Arial" w:hAnsi="Arial" w:cs="Arial"/>
          <w:sz w:val="22"/>
          <w:szCs w:val="22"/>
          <w:lang w:val="en-GB"/>
        </w:rPr>
        <w:t xml:space="preserve">safe </w:t>
      </w:r>
      <w:r w:rsidR="00B02C78">
        <w:rPr>
          <w:rFonts w:ascii="Arial" w:hAnsi="Arial" w:cs="Arial"/>
          <w:sz w:val="22"/>
          <w:szCs w:val="22"/>
          <w:lang w:val="en-GB"/>
        </w:rPr>
        <w:t xml:space="preserve">participation of </w:t>
      </w:r>
      <w:r w:rsidRPr="00162777">
        <w:rPr>
          <w:rFonts w:ascii="Arial" w:hAnsi="Arial" w:cs="Arial"/>
          <w:sz w:val="22"/>
          <w:szCs w:val="22"/>
          <w:lang w:val="en-GB"/>
        </w:rPr>
        <w:t>women in politics?</w:t>
      </w:r>
    </w:p>
    <w:p w14:paraId="712A2A36" w14:textId="292243AA" w:rsidR="00955690" w:rsidRDefault="00852543" w:rsidP="00BD230C">
      <w:pPr>
        <w:spacing w:line="240" w:lineRule="auto"/>
        <w:rPr>
          <w:rFonts w:ascii="Arial" w:hAnsi="Arial" w:cs="Arial"/>
          <w:b/>
          <w:bCs/>
          <w:sz w:val="22"/>
          <w:szCs w:val="22"/>
          <w:lang w:val="en-GB"/>
        </w:rPr>
      </w:pPr>
      <w:r>
        <w:rPr>
          <w:rFonts w:ascii="Arial" w:hAnsi="Arial" w:cs="Arial"/>
          <w:b/>
          <w:bCs/>
          <w:sz w:val="22"/>
          <w:szCs w:val="22"/>
          <w:lang w:val="en-GB"/>
        </w:rPr>
        <w:t>Temporary special measures</w:t>
      </w:r>
    </w:p>
    <w:p w14:paraId="404E52B2" w14:textId="7BB4C091" w:rsidR="00FD2863" w:rsidRDefault="00162777" w:rsidP="00BD230C">
      <w:pPr>
        <w:spacing w:line="240" w:lineRule="auto"/>
        <w:rPr>
          <w:rFonts w:ascii="Arial" w:hAnsi="Arial" w:cs="Arial"/>
          <w:i/>
          <w:iCs/>
          <w:sz w:val="22"/>
          <w:szCs w:val="22"/>
          <w:lang w:val="en-GB"/>
        </w:rPr>
      </w:pPr>
      <w:r w:rsidRPr="00162777">
        <w:rPr>
          <w:rFonts w:ascii="Arial" w:hAnsi="Arial" w:cs="Arial"/>
          <w:sz w:val="22"/>
          <w:szCs w:val="22"/>
          <w:lang w:val="en-GB"/>
        </w:rPr>
        <w:t>(</w:t>
      </w:r>
      <w:r w:rsidRPr="00162777">
        <w:rPr>
          <w:rFonts w:ascii="Arial" w:hAnsi="Arial" w:cs="Arial"/>
          <w:i/>
          <w:iCs/>
          <w:sz w:val="22"/>
          <w:szCs w:val="22"/>
          <w:lang w:val="en-GB"/>
        </w:rPr>
        <w:t xml:space="preserve">List of Issues </w:t>
      </w:r>
      <w:r w:rsidR="00A5225B">
        <w:rPr>
          <w:rFonts w:ascii="Arial" w:hAnsi="Arial" w:cs="Arial"/>
          <w:i/>
          <w:iCs/>
          <w:sz w:val="22"/>
          <w:szCs w:val="22"/>
          <w:lang w:val="en-GB"/>
        </w:rPr>
        <w:t>par.</w:t>
      </w:r>
      <w:r w:rsidRPr="00162777">
        <w:rPr>
          <w:rFonts w:ascii="Arial" w:hAnsi="Arial" w:cs="Arial"/>
          <w:i/>
          <w:iCs/>
          <w:sz w:val="22"/>
          <w:szCs w:val="22"/>
          <w:lang w:val="en-GB"/>
        </w:rPr>
        <w:t xml:space="preserve"> 7, Government report </w:t>
      </w:r>
      <w:r w:rsidR="00A5225B">
        <w:rPr>
          <w:rFonts w:ascii="Arial" w:hAnsi="Arial" w:cs="Arial"/>
          <w:i/>
          <w:iCs/>
          <w:sz w:val="22"/>
          <w:szCs w:val="22"/>
          <w:lang w:val="en-GB"/>
        </w:rPr>
        <w:t>par.</w:t>
      </w:r>
      <w:r w:rsidRPr="00162777">
        <w:rPr>
          <w:rFonts w:ascii="Arial" w:hAnsi="Arial" w:cs="Arial"/>
          <w:i/>
          <w:iCs/>
          <w:sz w:val="22"/>
          <w:szCs w:val="22"/>
          <w:lang w:val="en-GB"/>
        </w:rPr>
        <w:t xml:space="preserve"> 21-25)</w:t>
      </w:r>
    </w:p>
    <w:p w14:paraId="7F394075" w14:textId="578F53DF" w:rsidR="00162777" w:rsidRPr="00162777" w:rsidRDefault="007120DE" w:rsidP="00BD230C">
      <w:pPr>
        <w:spacing w:line="240" w:lineRule="auto"/>
        <w:rPr>
          <w:rFonts w:ascii="Arial" w:hAnsi="Arial" w:cs="Arial"/>
          <w:sz w:val="22"/>
          <w:szCs w:val="22"/>
          <w:lang w:val="en-GB"/>
        </w:rPr>
      </w:pPr>
      <w:r>
        <w:rPr>
          <w:rFonts w:ascii="Arial" w:hAnsi="Arial" w:cs="Arial"/>
          <w:sz w:val="22"/>
          <w:szCs w:val="22"/>
          <w:lang w:val="en-GB"/>
        </w:rPr>
        <w:t xml:space="preserve">The </w:t>
      </w:r>
      <w:r w:rsidR="004340F1">
        <w:rPr>
          <w:rFonts w:ascii="Arial" w:hAnsi="Arial" w:cs="Arial"/>
          <w:sz w:val="22"/>
          <w:szCs w:val="22"/>
          <w:lang w:val="en-GB"/>
        </w:rPr>
        <w:t>G</w:t>
      </w:r>
      <w:r w:rsidR="00C93F7F">
        <w:rPr>
          <w:rFonts w:ascii="Arial" w:hAnsi="Arial" w:cs="Arial"/>
          <w:sz w:val="22"/>
          <w:szCs w:val="22"/>
          <w:lang w:val="en-GB"/>
        </w:rPr>
        <w:t>overnment aims to increase the number of women in high public position</w:t>
      </w:r>
      <w:r w:rsidR="00434650">
        <w:rPr>
          <w:rFonts w:ascii="Arial" w:hAnsi="Arial" w:cs="Arial"/>
          <w:sz w:val="22"/>
          <w:szCs w:val="22"/>
          <w:lang w:val="en-GB"/>
        </w:rPr>
        <w:t>s</w:t>
      </w:r>
      <w:r w:rsidR="00C93F7F">
        <w:rPr>
          <w:rFonts w:ascii="Arial" w:hAnsi="Arial" w:cs="Arial"/>
          <w:sz w:val="22"/>
          <w:szCs w:val="22"/>
          <w:lang w:val="en-GB"/>
        </w:rPr>
        <w:t xml:space="preserve">. The </w:t>
      </w:r>
      <w:r>
        <w:rPr>
          <w:rFonts w:ascii="Arial" w:hAnsi="Arial" w:cs="Arial"/>
          <w:sz w:val="22"/>
          <w:szCs w:val="22"/>
          <w:lang w:val="en-GB"/>
        </w:rPr>
        <w:t xml:space="preserve">goal is </w:t>
      </w:r>
      <w:r w:rsidRPr="00162777">
        <w:rPr>
          <w:rFonts w:ascii="Arial" w:hAnsi="Arial" w:cs="Arial"/>
          <w:sz w:val="22"/>
          <w:szCs w:val="22"/>
          <w:lang w:val="en-GB"/>
        </w:rPr>
        <w:t>a male-female balance between 40% and 60% in public administration.</w:t>
      </w:r>
      <w:r w:rsidRPr="00162777">
        <w:rPr>
          <w:rFonts w:ascii="Arial" w:hAnsi="Arial" w:cs="Arial"/>
          <w:sz w:val="22"/>
          <w:szCs w:val="22"/>
          <w:vertAlign w:val="superscript"/>
          <w:lang w:val="en-GB"/>
        </w:rPr>
        <w:footnoteReference w:id="20"/>
      </w:r>
      <w:r w:rsidRPr="00162777">
        <w:rPr>
          <w:rFonts w:ascii="Arial" w:hAnsi="Arial" w:cs="Arial"/>
          <w:sz w:val="22"/>
          <w:szCs w:val="22"/>
          <w:lang w:val="en-GB"/>
        </w:rPr>
        <w:t> </w:t>
      </w:r>
      <w:r>
        <w:rPr>
          <w:rFonts w:ascii="Arial" w:hAnsi="Arial" w:cs="Arial"/>
          <w:sz w:val="22"/>
          <w:szCs w:val="22"/>
          <w:lang w:val="en-GB"/>
        </w:rPr>
        <w:t>In 2023-2024, the number of women in high positions in (semi)public service has increased from 39 to 41%.</w:t>
      </w:r>
      <w:r>
        <w:rPr>
          <w:rStyle w:val="Voetnootmarkering"/>
          <w:rFonts w:ascii="Arial" w:hAnsi="Arial" w:cs="Arial"/>
          <w:sz w:val="22"/>
          <w:szCs w:val="22"/>
          <w:lang w:val="en-GB"/>
        </w:rPr>
        <w:footnoteReference w:id="21"/>
      </w:r>
      <w:r w:rsidR="00A178D9">
        <w:rPr>
          <w:rFonts w:ascii="Arial" w:hAnsi="Arial" w:cs="Arial"/>
          <w:sz w:val="22"/>
          <w:szCs w:val="22"/>
          <w:lang w:val="en-GB"/>
        </w:rPr>
        <w:t xml:space="preserve"> </w:t>
      </w:r>
      <w:r w:rsidR="00162777" w:rsidRPr="00162777">
        <w:rPr>
          <w:rFonts w:ascii="Arial" w:hAnsi="Arial" w:cs="Arial"/>
          <w:sz w:val="22"/>
          <w:szCs w:val="22"/>
          <w:lang w:val="en-GB"/>
        </w:rPr>
        <w:t xml:space="preserve">Despite this improvement, three out of </w:t>
      </w:r>
      <w:r w:rsidR="00E95933">
        <w:rPr>
          <w:rFonts w:ascii="Arial" w:hAnsi="Arial" w:cs="Arial"/>
          <w:sz w:val="22"/>
          <w:szCs w:val="22"/>
          <w:lang w:val="en-GB"/>
        </w:rPr>
        <w:t>ten</w:t>
      </w:r>
      <w:r w:rsidR="00162777" w:rsidRPr="00162777">
        <w:rPr>
          <w:rFonts w:ascii="Arial" w:hAnsi="Arial" w:cs="Arial"/>
          <w:sz w:val="22"/>
          <w:szCs w:val="22"/>
          <w:lang w:val="en-GB"/>
        </w:rPr>
        <w:t xml:space="preserve"> organisations do not meet the 30% target. According to </w:t>
      </w:r>
      <w:r w:rsidR="00762C72">
        <w:rPr>
          <w:rFonts w:ascii="Arial" w:hAnsi="Arial" w:cs="Arial"/>
          <w:sz w:val="22"/>
          <w:szCs w:val="22"/>
          <w:lang w:val="en-GB"/>
        </w:rPr>
        <w:t>research</w:t>
      </w:r>
      <w:r w:rsidR="00E95933">
        <w:rPr>
          <w:rFonts w:ascii="Arial" w:hAnsi="Arial" w:cs="Arial"/>
          <w:sz w:val="22"/>
          <w:szCs w:val="22"/>
          <w:lang w:val="en-GB"/>
        </w:rPr>
        <w:t>,</w:t>
      </w:r>
      <w:r w:rsidR="00162777" w:rsidRPr="00162777">
        <w:rPr>
          <w:rFonts w:ascii="Arial" w:hAnsi="Arial" w:cs="Arial"/>
          <w:sz w:val="22"/>
          <w:szCs w:val="22"/>
          <w:lang w:val="en-GB"/>
        </w:rPr>
        <w:t xml:space="preserve"> </w:t>
      </w:r>
      <w:r w:rsidR="00E95933">
        <w:rPr>
          <w:rFonts w:ascii="Arial" w:hAnsi="Arial" w:cs="Arial"/>
          <w:sz w:val="22"/>
          <w:szCs w:val="22"/>
          <w:lang w:val="en-GB"/>
        </w:rPr>
        <w:t xml:space="preserve">the underlying causes are </w:t>
      </w:r>
      <w:r w:rsidR="00162777" w:rsidRPr="00162777">
        <w:rPr>
          <w:rFonts w:ascii="Arial" w:hAnsi="Arial" w:cs="Arial"/>
          <w:sz w:val="22"/>
          <w:szCs w:val="22"/>
          <w:lang w:val="en-GB"/>
        </w:rPr>
        <w:t>hierarchy, conservative culture, an emphasis on technical competences and masculine norms.</w:t>
      </w:r>
      <w:r w:rsidR="00F330D5">
        <w:rPr>
          <w:rStyle w:val="Voetnootmarkering"/>
          <w:rFonts w:ascii="Arial" w:hAnsi="Arial" w:cs="Arial"/>
          <w:sz w:val="22"/>
          <w:szCs w:val="22"/>
          <w:lang w:val="en-GB"/>
        </w:rPr>
        <w:footnoteReference w:id="22"/>
      </w:r>
      <w:r w:rsidR="00162777" w:rsidRPr="00162777">
        <w:rPr>
          <w:rFonts w:ascii="Arial" w:hAnsi="Arial" w:cs="Arial"/>
          <w:sz w:val="22"/>
          <w:szCs w:val="22"/>
          <w:lang w:val="en-GB"/>
        </w:rPr>
        <w:t xml:space="preserve">  </w:t>
      </w:r>
    </w:p>
    <w:p w14:paraId="526AD24C" w14:textId="6C4E7B9D" w:rsidR="00162777" w:rsidRPr="00162777" w:rsidRDefault="00162777" w:rsidP="00BD230C">
      <w:pPr>
        <w:spacing w:line="240" w:lineRule="auto"/>
        <w:rPr>
          <w:rFonts w:ascii="Arial" w:hAnsi="Arial" w:cs="Arial"/>
          <w:sz w:val="22"/>
          <w:szCs w:val="22"/>
          <w:lang w:val="en-GB"/>
        </w:rPr>
      </w:pPr>
      <w:r w:rsidRPr="00162777">
        <w:rPr>
          <w:rFonts w:ascii="Arial" w:hAnsi="Arial" w:cs="Arial"/>
          <w:sz w:val="22"/>
          <w:szCs w:val="22"/>
          <w:lang w:val="en-GB"/>
        </w:rPr>
        <w:t>In 2022</w:t>
      </w:r>
      <w:r w:rsidR="00BB70C1">
        <w:rPr>
          <w:rFonts w:ascii="Arial" w:hAnsi="Arial" w:cs="Arial"/>
          <w:sz w:val="22"/>
          <w:szCs w:val="22"/>
          <w:lang w:val="en-GB"/>
        </w:rPr>
        <w:t>,</w:t>
      </w:r>
      <w:r w:rsidRPr="00162777">
        <w:rPr>
          <w:rFonts w:ascii="Arial" w:hAnsi="Arial" w:cs="Arial"/>
          <w:sz w:val="22"/>
          <w:szCs w:val="22"/>
          <w:lang w:val="en-GB"/>
        </w:rPr>
        <w:t xml:space="preserve"> the </w:t>
      </w:r>
      <w:r w:rsidR="006E3582">
        <w:rPr>
          <w:rFonts w:ascii="Arial" w:hAnsi="Arial" w:cs="Arial"/>
          <w:sz w:val="22"/>
          <w:szCs w:val="22"/>
          <w:lang w:val="en-GB"/>
        </w:rPr>
        <w:t>law on Entry Quota and Target Figures</w:t>
      </w:r>
      <w:r w:rsidR="00BB70C1">
        <w:rPr>
          <w:rFonts w:ascii="Arial" w:hAnsi="Arial" w:cs="Arial"/>
          <w:sz w:val="22"/>
          <w:szCs w:val="22"/>
          <w:lang w:val="en-GB"/>
        </w:rPr>
        <w:t xml:space="preserve"> </w:t>
      </w:r>
      <w:r w:rsidRPr="00162777">
        <w:rPr>
          <w:rFonts w:ascii="Arial" w:hAnsi="Arial" w:cs="Arial"/>
          <w:sz w:val="22"/>
          <w:szCs w:val="22"/>
          <w:lang w:val="en-GB"/>
        </w:rPr>
        <w:t xml:space="preserve">introduced a statutory diversity quota of at least </w:t>
      </w:r>
      <w:r w:rsidR="0013708C">
        <w:rPr>
          <w:rFonts w:ascii="Arial" w:hAnsi="Arial" w:cs="Arial"/>
          <w:sz w:val="22"/>
          <w:szCs w:val="22"/>
          <w:lang w:val="en-GB"/>
        </w:rPr>
        <w:t>one-third</w:t>
      </w:r>
      <w:r w:rsidRPr="00162777">
        <w:rPr>
          <w:rFonts w:ascii="Arial" w:hAnsi="Arial" w:cs="Arial"/>
          <w:sz w:val="22"/>
          <w:szCs w:val="22"/>
          <w:lang w:val="en-GB"/>
        </w:rPr>
        <w:t xml:space="preserve"> women and </w:t>
      </w:r>
      <w:r w:rsidR="0013708C">
        <w:rPr>
          <w:rFonts w:ascii="Arial" w:hAnsi="Arial" w:cs="Arial"/>
          <w:sz w:val="22"/>
          <w:szCs w:val="22"/>
          <w:lang w:val="en-GB"/>
        </w:rPr>
        <w:t>one</w:t>
      </w:r>
      <w:r w:rsidR="00D278AE">
        <w:rPr>
          <w:rFonts w:ascii="Arial" w:hAnsi="Arial" w:cs="Arial"/>
          <w:sz w:val="22"/>
          <w:szCs w:val="22"/>
          <w:lang w:val="en-GB"/>
        </w:rPr>
        <w:t>-t</w:t>
      </w:r>
      <w:r w:rsidR="0013708C">
        <w:rPr>
          <w:rFonts w:ascii="Arial" w:hAnsi="Arial" w:cs="Arial"/>
          <w:sz w:val="22"/>
          <w:szCs w:val="22"/>
          <w:lang w:val="en-GB"/>
        </w:rPr>
        <w:t>hird</w:t>
      </w:r>
      <w:r w:rsidRPr="00162777">
        <w:rPr>
          <w:rFonts w:ascii="Arial" w:hAnsi="Arial" w:cs="Arial"/>
          <w:sz w:val="22"/>
          <w:szCs w:val="22"/>
          <w:lang w:val="en-GB"/>
        </w:rPr>
        <w:t xml:space="preserve"> men on the supervisory boards of listed companies. In addition, this act introduced an obligation requiring large companies to set </w:t>
      </w:r>
      <w:r w:rsidR="007E2FF6">
        <w:rPr>
          <w:rFonts w:ascii="Arial" w:hAnsi="Arial" w:cs="Arial"/>
          <w:sz w:val="22"/>
          <w:szCs w:val="22"/>
          <w:lang w:val="en-GB"/>
        </w:rPr>
        <w:t>‘</w:t>
      </w:r>
      <w:r w:rsidRPr="00162777">
        <w:rPr>
          <w:rFonts w:ascii="Arial" w:hAnsi="Arial" w:cs="Arial"/>
          <w:sz w:val="22"/>
          <w:szCs w:val="22"/>
          <w:lang w:val="en-GB"/>
        </w:rPr>
        <w:t>ambitious’ targets to achieve a more balanced ratio of women to men on their boards of directors</w:t>
      </w:r>
      <w:r w:rsidR="007B76E1">
        <w:rPr>
          <w:rFonts w:ascii="Arial" w:hAnsi="Arial" w:cs="Arial"/>
          <w:sz w:val="22"/>
          <w:szCs w:val="22"/>
          <w:lang w:val="en-GB"/>
        </w:rPr>
        <w:t>,</w:t>
      </w:r>
      <w:r w:rsidRPr="00162777">
        <w:rPr>
          <w:rFonts w:ascii="Arial" w:hAnsi="Arial" w:cs="Arial"/>
          <w:sz w:val="22"/>
          <w:szCs w:val="22"/>
          <w:lang w:val="en-GB"/>
        </w:rPr>
        <w:t xml:space="preserve"> supervisory boards and in senior management</w:t>
      </w:r>
      <w:r w:rsidR="00BB7D23">
        <w:rPr>
          <w:rFonts w:ascii="Arial" w:hAnsi="Arial" w:cs="Arial"/>
          <w:sz w:val="22"/>
          <w:szCs w:val="22"/>
          <w:lang w:val="en-GB"/>
        </w:rPr>
        <w:t xml:space="preserve">. </w:t>
      </w:r>
      <w:r w:rsidRPr="00162777">
        <w:rPr>
          <w:rFonts w:ascii="Arial" w:hAnsi="Arial" w:cs="Arial"/>
          <w:sz w:val="22"/>
          <w:szCs w:val="22"/>
          <w:lang w:val="en-GB"/>
        </w:rPr>
        <w:t xml:space="preserve">The act </w:t>
      </w:r>
      <w:r w:rsidRPr="00871E18">
        <w:rPr>
          <w:rFonts w:ascii="Arial" w:hAnsi="Arial" w:cs="Arial"/>
          <w:sz w:val="22"/>
          <w:szCs w:val="22"/>
          <w:lang w:val="en-GB"/>
        </w:rPr>
        <w:t>provide</w:t>
      </w:r>
      <w:r w:rsidR="00AB06C2" w:rsidRPr="00871E18">
        <w:rPr>
          <w:rFonts w:ascii="Arial" w:hAnsi="Arial" w:cs="Arial"/>
          <w:sz w:val="22"/>
          <w:szCs w:val="22"/>
          <w:lang w:val="en-GB"/>
        </w:rPr>
        <w:t>s</w:t>
      </w:r>
      <w:r w:rsidRPr="00162777">
        <w:rPr>
          <w:rFonts w:ascii="Arial" w:hAnsi="Arial" w:cs="Arial"/>
          <w:sz w:val="22"/>
          <w:szCs w:val="22"/>
          <w:lang w:val="en-GB"/>
        </w:rPr>
        <w:t xml:space="preserve"> a target figure for the (sub)top of ministries and their administrative agencies between 45% and 55% women, to be reached in five years. A target figure of 50% women </w:t>
      </w:r>
      <w:r w:rsidR="00EA094B">
        <w:rPr>
          <w:rFonts w:ascii="Arial" w:hAnsi="Arial" w:cs="Arial"/>
          <w:sz w:val="22"/>
          <w:szCs w:val="22"/>
          <w:lang w:val="en-GB"/>
        </w:rPr>
        <w:t xml:space="preserve">was set for </w:t>
      </w:r>
      <w:r w:rsidRPr="00162777">
        <w:rPr>
          <w:rFonts w:ascii="Arial" w:hAnsi="Arial" w:cs="Arial"/>
          <w:sz w:val="22"/>
          <w:szCs w:val="22"/>
          <w:lang w:val="en-GB"/>
        </w:rPr>
        <w:t xml:space="preserve">the top of independent administrative bodies and advisory councils that are appointed by the Government. Additionally, the Government </w:t>
      </w:r>
      <w:r w:rsidR="009A1926" w:rsidRPr="00871E18">
        <w:rPr>
          <w:rFonts w:ascii="Arial" w:hAnsi="Arial" w:cs="Arial"/>
          <w:sz w:val="22"/>
          <w:szCs w:val="22"/>
          <w:lang w:val="en-GB"/>
        </w:rPr>
        <w:t xml:space="preserve">announced to promote that </w:t>
      </w:r>
      <w:r w:rsidRPr="00162777">
        <w:rPr>
          <w:rFonts w:ascii="Arial" w:hAnsi="Arial" w:cs="Arial"/>
          <w:sz w:val="22"/>
          <w:szCs w:val="22"/>
          <w:lang w:val="en-GB"/>
        </w:rPr>
        <w:t xml:space="preserve">the entire (semi)public sector </w:t>
      </w:r>
      <w:r w:rsidR="009A1926" w:rsidRPr="00871E18">
        <w:rPr>
          <w:rFonts w:ascii="Arial" w:hAnsi="Arial" w:cs="Arial"/>
          <w:sz w:val="22"/>
          <w:szCs w:val="22"/>
          <w:lang w:val="en-GB"/>
        </w:rPr>
        <w:t>works</w:t>
      </w:r>
      <w:r w:rsidRPr="00162777">
        <w:rPr>
          <w:rFonts w:ascii="Arial" w:hAnsi="Arial" w:cs="Arial"/>
          <w:sz w:val="22"/>
          <w:szCs w:val="22"/>
          <w:lang w:val="en-GB"/>
        </w:rPr>
        <w:t xml:space="preserve"> towards 50% women in the (sub)top.</w:t>
      </w:r>
      <w:r w:rsidR="007F4419">
        <w:rPr>
          <w:rStyle w:val="Voetnootmarkering"/>
          <w:rFonts w:ascii="Arial" w:hAnsi="Arial" w:cs="Arial"/>
          <w:sz w:val="22"/>
          <w:szCs w:val="22"/>
          <w:lang w:val="en-GB"/>
        </w:rPr>
        <w:footnoteReference w:id="23"/>
      </w:r>
    </w:p>
    <w:p w14:paraId="0A870B9A" w14:textId="4B68EC03" w:rsidR="00037023" w:rsidRPr="00E75AF3" w:rsidRDefault="00037023" w:rsidP="00BD230C">
      <w:pPr>
        <w:spacing w:line="240" w:lineRule="auto"/>
        <w:rPr>
          <w:rFonts w:ascii="Arial" w:hAnsi="Arial" w:cs="Arial"/>
          <w:sz w:val="22"/>
          <w:szCs w:val="22"/>
          <w:lang w:val="en-GB"/>
        </w:rPr>
      </w:pPr>
      <w:r w:rsidRPr="00E75AF3">
        <w:rPr>
          <w:rFonts w:ascii="Arial" w:hAnsi="Arial" w:cs="Arial"/>
          <w:sz w:val="22"/>
          <w:szCs w:val="22"/>
          <w:lang w:val="en-GB"/>
        </w:rPr>
        <w:t xml:space="preserve">Research shows that the act is effective, even though the targets were not fully reached. </w:t>
      </w:r>
      <w:r w:rsidR="00611561" w:rsidRPr="00E75AF3">
        <w:rPr>
          <w:rFonts w:ascii="Arial" w:hAnsi="Arial" w:cs="Arial"/>
          <w:sz w:val="22"/>
          <w:szCs w:val="22"/>
          <w:lang w:val="en-GB"/>
        </w:rPr>
        <w:t xml:space="preserve">The number of </w:t>
      </w:r>
      <w:r w:rsidRPr="00E75AF3">
        <w:rPr>
          <w:rFonts w:ascii="Arial" w:hAnsi="Arial" w:cs="Arial"/>
          <w:sz w:val="22"/>
          <w:szCs w:val="22"/>
          <w:lang w:val="en-GB"/>
        </w:rPr>
        <w:t xml:space="preserve">listed companies </w:t>
      </w:r>
      <w:r w:rsidR="00611561" w:rsidRPr="00E75AF3">
        <w:rPr>
          <w:rFonts w:ascii="Arial" w:hAnsi="Arial" w:cs="Arial"/>
          <w:sz w:val="22"/>
          <w:szCs w:val="22"/>
          <w:lang w:val="en-GB"/>
        </w:rPr>
        <w:t xml:space="preserve">that </w:t>
      </w:r>
      <w:r w:rsidRPr="00E75AF3">
        <w:rPr>
          <w:rFonts w:ascii="Arial" w:hAnsi="Arial" w:cs="Arial"/>
          <w:sz w:val="22"/>
          <w:szCs w:val="22"/>
          <w:lang w:val="en-GB"/>
        </w:rPr>
        <w:t>have at least 33% women in their supervisory boards</w:t>
      </w:r>
      <w:r w:rsidR="00611561" w:rsidRPr="00E75AF3">
        <w:rPr>
          <w:rFonts w:ascii="Arial" w:hAnsi="Arial" w:cs="Arial"/>
          <w:sz w:val="22"/>
          <w:szCs w:val="22"/>
          <w:lang w:val="en-GB"/>
        </w:rPr>
        <w:t xml:space="preserve"> has increased significantly: from</w:t>
      </w:r>
      <w:r w:rsidR="00466F5F" w:rsidRPr="00E75AF3">
        <w:rPr>
          <w:rFonts w:ascii="Arial" w:hAnsi="Arial" w:cs="Arial"/>
          <w:sz w:val="22"/>
          <w:szCs w:val="22"/>
          <w:lang w:val="en-GB"/>
        </w:rPr>
        <w:t xml:space="preserve"> 35% in 2017-2018</w:t>
      </w:r>
      <w:r w:rsidR="00611561" w:rsidRPr="00E75AF3">
        <w:rPr>
          <w:rFonts w:ascii="Arial" w:hAnsi="Arial" w:cs="Arial"/>
          <w:sz w:val="22"/>
          <w:szCs w:val="22"/>
          <w:lang w:val="en-GB"/>
        </w:rPr>
        <w:t xml:space="preserve"> to 82% in 2024. </w:t>
      </w:r>
      <w:r w:rsidR="007118AD" w:rsidRPr="00E75AF3">
        <w:rPr>
          <w:rFonts w:ascii="Arial" w:hAnsi="Arial" w:cs="Arial"/>
          <w:sz w:val="22"/>
          <w:szCs w:val="22"/>
          <w:lang w:val="en-GB"/>
        </w:rPr>
        <w:t>Large companies</w:t>
      </w:r>
      <w:r w:rsidR="00400F66">
        <w:rPr>
          <w:rFonts w:ascii="Arial" w:hAnsi="Arial" w:cs="Arial"/>
          <w:sz w:val="22"/>
          <w:szCs w:val="22"/>
          <w:lang w:val="en-GB"/>
        </w:rPr>
        <w:t xml:space="preserve"> t</w:t>
      </w:r>
      <w:r w:rsidR="007118AD" w:rsidRPr="00E75AF3">
        <w:rPr>
          <w:rFonts w:ascii="Arial" w:hAnsi="Arial" w:cs="Arial"/>
          <w:sz w:val="22"/>
          <w:szCs w:val="22"/>
          <w:lang w:val="en-GB"/>
        </w:rPr>
        <w:t xml:space="preserve">hat </w:t>
      </w:r>
      <w:r w:rsidR="00937A6D" w:rsidRPr="00E75AF3">
        <w:rPr>
          <w:rFonts w:ascii="Arial" w:hAnsi="Arial" w:cs="Arial"/>
          <w:sz w:val="22"/>
          <w:szCs w:val="22"/>
          <w:lang w:val="en-GB"/>
        </w:rPr>
        <w:t xml:space="preserve">are not listed and are therefore not obliged to </w:t>
      </w:r>
      <w:r w:rsidR="00DD7D7C" w:rsidRPr="00E75AF3">
        <w:rPr>
          <w:rFonts w:ascii="Arial" w:hAnsi="Arial" w:cs="Arial"/>
          <w:sz w:val="22"/>
          <w:szCs w:val="22"/>
          <w:lang w:val="en-GB"/>
        </w:rPr>
        <w:t xml:space="preserve">meet </w:t>
      </w:r>
      <w:r w:rsidR="007118AD" w:rsidRPr="00E75AF3">
        <w:rPr>
          <w:rFonts w:ascii="Arial" w:hAnsi="Arial" w:cs="Arial"/>
          <w:sz w:val="22"/>
          <w:szCs w:val="22"/>
          <w:lang w:val="en-GB"/>
        </w:rPr>
        <w:t xml:space="preserve">quota but target figures, only had an increase of 10% of companies that reached their target figures. </w:t>
      </w:r>
      <w:r w:rsidRPr="00E75AF3">
        <w:rPr>
          <w:rFonts w:ascii="Arial" w:hAnsi="Arial" w:cs="Arial"/>
          <w:sz w:val="22"/>
          <w:szCs w:val="22"/>
          <w:lang w:val="en-GB"/>
        </w:rPr>
        <w:t xml:space="preserve">No negative side-effects </w:t>
      </w:r>
      <w:r w:rsidR="004C12DB">
        <w:rPr>
          <w:rFonts w:ascii="Arial" w:hAnsi="Arial" w:cs="Arial"/>
          <w:sz w:val="22"/>
          <w:szCs w:val="22"/>
          <w:lang w:val="en-GB"/>
        </w:rPr>
        <w:t xml:space="preserve">of the act </w:t>
      </w:r>
      <w:r w:rsidRPr="00E75AF3">
        <w:rPr>
          <w:rFonts w:ascii="Arial" w:hAnsi="Arial" w:cs="Arial"/>
          <w:sz w:val="22"/>
          <w:szCs w:val="22"/>
          <w:lang w:val="en-GB"/>
        </w:rPr>
        <w:t>were found.</w:t>
      </w:r>
      <w:r w:rsidRPr="00E75AF3">
        <w:rPr>
          <w:rFonts w:ascii="Arial" w:hAnsi="Arial" w:cs="Arial"/>
          <w:sz w:val="22"/>
          <w:szCs w:val="22"/>
          <w:vertAlign w:val="superscript"/>
          <w:lang w:val="en-GB"/>
        </w:rPr>
        <w:footnoteReference w:id="24"/>
      </w:r>
      <w:r w:rsidRPr="00E75AF3">
        <w:rPr>
          <w:rFonts w:ascii="Arial" w:hAnsi="Arial" w:cs="Arial"/>
          <w:sz w:val="22"/>
          <w:szCs w:val="22"/>
          <w:lang w:val="en-GB"/>
        </w:rPr>
        <w:t xml:space="preserve"> </w:t>
      </w:r>
    </w:p>
    <w:p w14:paraId="4D1C95DD" w14:textId="77777777" w:rsidR="00162777" w:rsidRPr="00037023" w:rsidRDefault="00162777" w:rsidP="00BD230C">
      <w:pPr>
        <w:spacing w:line="240" w:lineRule="auto"/>
        <w:rPr>
          <w:rFonts w:ascii="Arial" w:hAnsi="Arial" w:cs="Arial"/>
          <w:i/>
          <w:iCs/>
          <w:sz w:val="22"/>
          <w:szCs w:val="22"/>
          <w:lang w:val="en-GB"/>
        </w:rPr>
      </w:pPr>
      <w:r w:rsidRPr="00162777">
        <w:rPr>
          <w:rFonts w:ascii="Arial" w:hAnsi="Arial" w:cs="Arial"/>
          <w:sz w:val="22"/>
          <w:szCs w:val="22"/>
          <w:lang w:val="en-GB"/>
        </w:rPr>
        <w:tab/>
      </w:r>
      <w:r w:rsidRPr="00037023">
        <w:rPr>
          <w:rFonts w:ascii="Arial" w:hAnsi="Arial" w:cs="Arial"/>
          <w:i/>
          <w:iCs/>
          <w:sz w:val="22"/>
          <w:szCs w:val="22"/>
          <w:lang w:val="en-GB"/>
        </w:rPr>
        <w:t>Suggestion for questions:</w:t>
      </w:r>
    </w:p>
    <w:p w14:paraId="330D6F77" w14:textId="6B3110E3" w:rsidR="00AF13BE" w:rsidRPr="00871E18" w:rsidRDefault="00162777" w:rsidP="00BD230C">
      <w:pPr>
        <w:spacing w:line="240" w:lineRule="auto"/>
        <w:ind w:left="708"/>
        <w:rPr>
          <w:rFonts w:ascii="Arial" w:hAnsi="Arial" w:cs="Arial"/>
          <w:sz w:val="22"/>
          <w:szCs w:val="22"/>
          <w:lang w:val="en-GB"/>
        </w:rPr>
      </w:pPr>
      <w:r w:rsidRPr="00162777">
        <w:rPr>
          <w:rFonts w:ascii="Arial" w:hAnsi="Arial" w:cs="Arial"/>
          <w:sz w:val="22"/>
          <w:szCs w:val="22"/>
          <w:lang w:val="en-GB"/>
        </w:rPr>
        <w:t xml:space="preserve">What additional measures will the Government take to </w:t>
      </w:r>
      <w:r w:rsidR="00A5135F">
        <w:rPr>
          <w:rFonts w:ascii="Arial" w:hAnsi="Arial" w:cs="Arial"/>
          <w:sz w:val="22"/>
          <w:szCs w:val="22"/>
          <w:lang w:val="en-GB"/>
        </w:rPr>
        <w:t xml:space="preserve">address </w:t>
      </w:r>
      <w:r w:rsidRPr="00162777">
        <w:rPr>
          <w:rFonts w:ascii="Arial" w:hAnsi="Arial" w:cs="Arial"/>
          <w:sz w:val="22"/>
          <w:szCs w:val="22"/>
          <w:lang w:val="en-GB"/>
        </w:rPr>
        <w:t xml:space="preserve">the underlying causes of gender inequality in the (semi) </w:t>
      </w:r>
      <w:r w:rsidR="00F94979">
        <w:rPr>
          <w:rFonts w:ascii="Arial" w:hAnsi="Arial" w:cs="Arial"/>
          <w:sz w:val="22"/>
          <w:szCs w:val="22"/>
          <w:lang w:val="en-GB"/>
        </w:rPr>
        <w:t>G</w:t>
      </w:r>
      <w:r w:rsidRPr="00162777">
        <w:rPr>
          <w:rFonts w:ascii="Arial" w:hAnsi="Arial" w:cs="Arial"/>
          <w:sz w:val="22"/>
          <w:szCs w:val="22"/>
          <w:lang w:val="en-GB"/>
        </w:rPr>
        <w:t>overnment workplace?</w:t>
      </w:r>
    </w:p>
    <w:p w14:paraId="4E37EFB4" w14:textId="0D1ED09C" w:rsidR="00162777" w:rsidRPr="00162777" w:rsidRDefault="00162777" w:rsidP="00BD230C">
      <w:pPr>
        <w:spacing w:line="240" w:lineRule="auto"/>
        <w:ind w:left="708"/>
        <w:rPr>
          <w:rFonts w:ascii="Arial" w:hAnsi="Arial" w:cs="Arial"/>
          <w:sz w:val="22"/>
          <w:szCs w:val="22"/>
          <w:lang w:val="en-GB"/>
        </w:rPr>
      </w:pPr>
      <w:r w:rsidRPr="00162777">
        <w:rPr>
          <w:rFonts w:ascii="Arial" w:hAnsi="Arial" w:cs="Arial"/>
          <w:sz w:val="22"/>
          <w:szCs w:val="22"/>
          <w:lang w:val="en-GB"/>
        </w:rPr>
        <w:t xml:space="preserve">What measures will the Government take to </w:t>
      </w:r>
      <w:r w:rsidR="00C86E2F">
        <w:rPr>
          <w:rFonts w:ascii="Arial" w:hAnsi="Arial" w:cs="Arial"/>
          <w:sz w:val="22"/>
          <w:szCs w:val="22"/>
          <w:lang w:val="en-GB"/>
        </w:rPr>
        <w:t>urge</w:t>
      </w:r>
      <w:r w:rsidRPr="00162777">
        <w:rPr>
          <w:rFonts w:ascii="Arial" w:hAnsi="Arial" w:cs="Arial"/>
          <w:sz w:val="22"/>
          <w:szCs w:val="22"/>
          <w:lang w:val="en-GB"/>
        </w:rPr>
        <w:t xml:space="preserve"> large companies to reach their target figure? </w:t>
      </w:r>
    </w:p>
    <w:p w14:paraId="64FD2136" w14:textId="23DAA276" w:rsidR="00171501" w:rsidRPr="00B03805" w:rsidRDefault="00171501" w:rsidP="00BD230C">
      <w:pPr>
        <w:spacing w:line="240" w:lineRule="auto"/>
        <w:rPr>
          <w:rFonts w:ascii="Arial" w:hAnsi="Arial" w:cs="Arial"/>
          <w:sz w:val="22"/>
          <w:szCs w:val="22"/>
          <w:lang w:val="en-GB"/>
        </w:rPr>
      </w:pPr>
      <w:r w:rsidRPr="1B24D7C7">
        <w:rPr>
          <w:rFonts w:ascii="Arial" w:hAnsi="Arial" w:cs="Arial"/>
          <w:sz w:val="22"/>
          <w:szCs w:val="22"/>
          <w:lang w:val="en-GB"/>
        </w:rPr>
        <w:t>Obstacles to introduce temporary special measures</w:t>
      </w:r>
      <w:r w:rsidRPr="00B03805">
        <w:rPr>
          <w:rFonts w:ascii="Arial" w:hAnsi="Arial" w:cs="Arial"/>
          <w:sz w:val="22"/>
          <w:szCs w:val="22"/>
          <w:lang w:val="en-GB"/>
        </w:rPr>
        <w:t xml:space="preserve"> exist </w:t>
      </w:r>
      <w:r>
        <w:rPr>
          <w:rFonts w:ascii="Arial" w:hAnsi="Arial" w:cs="Arial"/>
          <w:sz w:val="22"/>
          <w:szCs w:val="22"/>
          <w:lang w:val="en-GB"/>
        </w:rPr>
        <w:t xml:space="preserve">also </w:t>
      </w:r>
      <w:r w:rsidRPr="00B03805">
        <w:rPr>
          <w:rFonts w:ascii="Arial" w:hAnsi="Arial" w:cs="Arial"/>
          <w:sz w:val="22"/>
          <w:szCs w:val="22"/>
          <w:lang w:val="en-GB"/>
        </w:rPr>
        <w:t xml:space="preserve">in </w:t>
      </w:r>
      <w:r>
        <w:rPr>
          <w:rFonts w:ascii="Arial" w:hAnsi="Arial" w:cs="Arial"/>
          <w:sz w:val="22"/>
          <w:szCs w:val="22"/>
          <w:lang w:val="en-GB"/>
        </w:rPr>
        <w:t xml:space="preserve">other </w:t>
      </w:r>
      <w:r w:rsidRPr="1B24D7C7">
        <w:rPr>
          <w:rFonts w:ascii="Arial" w:hAnsi="Arial" w:cs="Arial"/>
          <w:sz w:val="22"/>
          <w:szCs w:val="22"/>
          <w:lang w:val="en-GB"/>
        </w:rPr>
        <w:t xml:space="preserve">fields. For example, according to the </w:t>
      </w:r>
      <w:r w:rsidR="00E55B5F">
        <w:rPr>
          <w:rFonts w:ascii="Arial" w:hAnsi="Arial" w:cs="Arial"/>
          <w:sz w:val="22"/>
          <w:szCs w:val="22"/>
          <w:lang w:val="en-GB"/>
        </w:rPr>
        <w:t>G</w:t>
      </w:r>
      <w:r w:rsidRPr="1B24D7C7">
        <w:rPr>
          <w:rFonts w:ascii="Arial" w:hAnsi="Arial" w:cs="Arial"/>
          <w:sz w:val="22"/>
          <w:szCs w:val="22"/>
          <w:lang w:val="en-GB"/>
        </w:rPr>
        <w:t xml:space="preserve">overnment the Higher Education and Scientific Research Act bars </w:t>
      </w:r>
      <w:r w:rsidR="009B482D">
        <w:rPr>
          <w:rFonts w:ascii="Arial" w:hAnsi="Arial" w:cs="Arial"/>
          <w:sz w:val="22"/>
          <w:szCs w:val="22"/>
          <w:lang w:val="en-GB"/>
        </w:rPr>
        <w:t xml:space="preserve">temporary action </w:t>
      </w:r>
      <w:r w:rsidRPr="1B24D7C7">
        <w:rPr>
          <w:rFonts w:ascii="Arial" w:hAnsi="Arial" w:cs="Arial"/>
          <w:sz w:val="22"/>
          <w:szCs w:val="22"/>
          <w:lang w:val="en-GB"/>
        </w:rPr>
        <w:t>measures</w:t>
      </w:r>
      <w:r w:rsidR="002C48C9">
        <w:rPr>
          <w:rFonts w:ascii="Arial" w:hAnsi="Arial" w:cs="Arial"/>
          <w:sz w:val="22"/>
          <w:szCs w:val="22"/>
          <w:lang w:val="en-GB"/>
        </w:rPr>
        <w:t>, for example quota,</w:t>
      </w:r>
      <w:r w:rsidRPr="1B24D7C7">
        <w:rPr>
          <w:rFonts w:ascii="Arial" w:hAnsi="Arial" w:cs="Arial"/>
          <w:sz w:val="22"/>
          <w:szCs w:val="22"/>
          <w:lang w:val="en-GB"/>
        </w:rPr>
        <w:t xml:space="preserve"> </w:t>
      </w:r>
      <w:r w:rsidR="00F018BA">
        <w:rPr>
          <w:rFonts w:ascii="Arial" w:hAnsi="Arial" w:cs="Arial"/>
          <w:sz w:val="22"/>
          <w:szCs w:val="22"/>
          <w:lang w:val="en-GB"/>
        </w:rPr>
        <w:t xml:space="preserve">in selection procedures </w:t>
      </w:r>
      <w:r w:rsidRPr="1B24D7C7">
        <w:rPr>
          <w:rFonts w:ascii="Arial" w:hAnsi="Arial" w:cs="Arial"/>
          <w:sz w:val="22"/>
          <w:szCs w:val="22"/>
          <w:lang w:val="en-GB"/>
        </w:rPr>
        <w:t xml:space="preserve">to </w:t>
      </w:r>
      <w:r w:rsidR="00B0033D">
        <w:rPr>
          <w:rFonts w:ascii="Arial" w:hAnsi="Arial" w:cs="Arial"/>
          <w:sz w:val="22"/>
          <w:szCs w:val="22"/>
          <w:lang w:val="en-GB"/>
        </w:rPr>
        <w:t xml:space="preserve">increase </w:t>
      </w:r>
      <w:r w:rsidRPr="1B24D7C7">
        <w:rPr>
          <w:rFonts w:ascii="Arial" w:hAnsi="Arial" w:cs="Arial"/>
          <w:sz w:val="22"/>
          <w:szCs w:val="22"/>
          <w:lang w:val="en-GB"/>
        </w:rPr>
        <w:t xml:space="preserve">the number of female students in technical studies. This act provides that if programmes establish a maximum number of students that can enrol, prospective students must be selected </w:t>
      </w:r>
      <w:proofErr w:type="gramStart"/>
      <w:r w:rsidRPr="1B24D7C7">
        <w:rPr>
          <w:rFonts w:ascii="Arial" w:hAnsi="Arial" w:cs="Arial"/>
          <w:sz w:val="22"/>
          <w:szCs w:val="22"/>
          <w:lang w:val="en-GB"/>
        </w:rPr>
        <w:t>on the basis of</w:t>
      </w:r>
      <w:proofErr w:type="gramEnd"/>
      <w:r w:rsidRPr="00B03805">
        <w:rPr>
          <w:rFonts w:ascii="Arial" w:hAnsi="Arial" w:cs="Arial"/>
          <w:sz w:val="22"/>
          <w:szCs w:val="22"/>
          <w:lang w:val="en-GB"/>
        </w:rPr>
        <w:t xml:space="preserve"> at least two qualitative selection criteria. Personal characteristics, such as sex, cannot be considered as such, according to the Government.</w:t>
      </w:r>
      <w:r w:rsidRPr="00B03805">
        <w:rPr>
          <w:rFonts w:ascii="Arial" w:hAnsi="Arial" w:cs="Arial"/>
          <w:sz w:val="22"/>
          <w:szCs w:val="22"/>
          <w:vertAlign w:val="superscript"/>
          <w:lang w:val="en-GB"/>
        </w:rPr>
        <w:footnoteReference w:id="25"/>
      </w:r>
      <w:r w:rsidRPr="00B03805">
        <w:rPr>
          <w:rFonts w:ascii="Arial" w:hAnsi="Arial" w:cs="Arial"/>
          <w:sz w:val="22"/>
          <w:szCs w:val="22"/>
          <w:lang w:val="en-GB"/>
        </w:rPr>
        <w:t xml:space="preserve"> The question of compatibility with the Dutch equal treatment legislation and article 4 of the Convention and the interpretation thereof in the Committee’s general recommendations Nos. 25 and 36 was not addressed. </w:t>
      </w:r>
    </w:p>
    <w:p w14:paraId="149A08B6" w14:textId="70294568" w:rsidR="00B03805" w:rsidRPr="00037023" w:rsidRDefault="00B03805" w:rsidP="00BD230C">
      <w:pPr>
        <w:spacing w:line="240" w:lineRule="auto"/>
        <w:rPr>
          <w:rFonts w:ascii="Arial" w:hAnsi="Arial" w:cs="Arial"/>
          <w:i/>
          <w:iCs/>
          <w:sz w:val="22"/>
          <w:szCs w:val="22"/>
          <w:lang w:val="en-GB"/>
        </w:rPr>
      </w:pPr>
      <w:r w:rsidRPr="00162777">
        <w:rPr>
          <w:rFonts w:ascii="Arial" w:hAnsi="Arial" w:cs="Arial"/>
          <w:sz w:val="22"/>
          <w:szCs w:val="22"/>
          <w:lang w:val="en-GB"/>
        </w:rPr>
        <w:lastRenderedPageBreak/>
        <w:tab/>
      </w:r>
      <w:r w:rsidRPr="1B24D7C7">
        <w:rPr>
          <w:rFonts w:ascii="Arial" w:hAnsi="Arial" w:cs="Arial"/>
          <w:i/>
          <w:iCs/>
          <w:sz w:val="22"/>
          <w:szCs w:val="22"/>
          <w:lang w:val="en-GB"/>
        </w:rPr>
        <w:t xml:space="preserve">Suggestion for </w:t>
      </w:r>
      <w:r w:rsidR="00171501" w:rsidRPr="1B24D7C7">
        <w:rPr>
          <w:rFonts w:ascii="Arial" w:hAnsi="Arial" w:cs="Arial"/>
          <w:i/>
          <w:iCs/>
          <w:sz w:val="22"/>
          <w:szCs w:val="22"/>
          <w:lang w:val="en-GB"/>
        </w:rPr>
        <w:t xml:space="preserve">a </w:t>
      </w:r>
      <w:r w:rsidRPr="1B24D7C7">
        <w:rPr>
          <w:rFonts w:ascii="Arial" w:hAnsi="Arial" w:cs="Arial"/>
          <w:i/>
          <w:iCs/>
          <w:sz w:val="22"/>
          <w:szCs w:val="22"/>
          <w:lang w:val="en-GB"/>
        </w:rPr>
        <w:t>question:</w:t>
      </w:r>
    </w:p>
    <w:p w14:paraId="0DB81328" w14:textId="1220BBD9" w:rsidR="00B03805" w:rsidRDefault="00171501" w:rsidP="00BD230C">
      <w:pPr>
        <w:spacing w:line="240" w:lineRule="auto"/>
        <w:ind w:left="708"/>
        <w:rPr>
          <w:rFonts w:ascii="Arial" w:hAnsi="Arial" w:cs="Arial"/>
          <w:sz w:val="22"/>
          <w:szCs w:val="22"/>
          <w:lang w:val="en-GB"/>
        </w:rPr>
      </w:pPr>
      <w:r>
        <w:rPr>
          <w:rFonts w:ascii="Arial" w:hAnsi="Arial" w:cs="Arial"/>
          <w:sz w:val="22"/>
          <w:szCs w:val="22"/>
          <w:lang w:val="en-GB"/>
        </w:rPr>
        <w:t xml:space="preserve">What measures will the </w:t>
      </w:r>
      <w:r w:rsidR="006E72AE">
        <w:rPr>
          <w:rFonts w:ascii="Arial" w:hAnsi="Arial" w:cs="Arial"/>
          <w:sz w:val="22"/>
          <w:szCs w:val="22"/>
          <w:lang w:val="en-GB"/>
        </w:rPr>
        <w:t>G</w:t>
      </w:r>
      <w:r>
        <w:rPr>
          <w:rFonts w:ascii="Arial" w:hAnsi="Arial" w:cs="Arial"/>
          <w:sz w:val="22"/>
          <w:szCs w:val="22"/>
          <w:lang w:val="en-GB"/>
        </w:rPr>
        <w:t xml:space="preserve">overnment take to </w:t>
      </w:r>
      <w:r w:rsidR="009167B1" w:rsidRPr="1B24D7C7">
        <w:rPr>
          <w:rFonts w:ascii="Arial" w:hAnsi="Arial" w:cs="Arial"/>
          <w:sz w:val="22"/>
          <w:szCs w:val="22"/>
          <w:lang w:val="en-GB"/>
        </w:rPr>
        <w:t>eliminate</w:t>
      </w:r>
      <w:r w:rsidR="009167B1">
        <w:rPr>
          <w:rFonts w:ascii="Arial" w:hAnsi="Arial" w:cs="Arial"/>
          <w:sz w:val="22"/>
          <w:szCs w:val="22"/>
          <w:lang w:val="en-GB"/>
        </w:rPr>
        <w:t xml:space="preserve"> obstacles to </w:t>
      </w:r>
      <w:r w:rsidR="00F45C31">
        <w:rPr>
          <w:rFonts w:ascii="Arial" w:hAnsi="Arial" w:cs="Arial"/>
          <w:sz w:val="22"/>
          <w:szCs w:val="22"/>
          <w:lang w:val="en-GB"/>
        </w:rPr>
        <w:t>appl</w:t>
      </w:r>
      <w:r w:rsidR="00F45C31" w:rsidRPr="1B24D7C7">
        <w:rPr>
          <w:rFonts w:ascii="Arial" w:hAnsi="Arial" w:cs="Arial"/>
          <w:sz w:val="22"/>
          <w:szCs w:val="22"/>
          <w:lang w:val="en-GB"/>
        </w:rPr>
        <w:t xml:space="preserve">y temporary </w:t>
      </w:r>
      <w:r w:rsidR="00F45C31">
        <w:rPr>
          <w:rFonts w:ascii="Arial" w:hAnsi="Arial" w:cs="Arial"/>
          <w:sz w:val="22"/>
          <w:szCs w:val="22"/>
          <w:lang w:val="en-GB"/>
        </w:rPr>
        <w:t>special measures</w:t>
      </w:r>
      <w:r w:rsidR="00A74597">
        <w:rPr>
          <w:rFonts w:ascii="Arial" w:hAnsi="Arial" w:cs="Arial"/>
          <w:sz w:val="22"/>
          <w:szCs w:val="22"/>
          <w:lang w:val="en-GB"/>
        </w:rPr>
        <w:t xml:space="preserve"> to advance the number of women in fields of education where they are underrepresented</w:t>
      </w:r>
      <w:r w:rsidR="00F45C31">
        <w:rPr>
          <w:rFonts w:ascii="Arial" w:hAnsi="Arial" w:cs="Arial"/>
          <w:sz w:val="22"/>
          <w:szCs w:val="22"/>
          <w:lang w:val="en-GB"/>
        </w:rPr>
        <w:t>?</w:t>
      </w:r>
    </w:p>
    <w:p w14:paraId="105BFCFD" w14:textId="77777777" w:rsidR="006A2D40" w:rsidRPr="00607493" w:rsidRDefault="00162777" w:rsidP="00BD230C">
      <w:pPr>
        <w:pStyle w:val="Kop2"/>
        <w:spacing w:line="240" w:lineRule="auto"/>
        <w:rPr>
          <w:b w:val="0"/>
          <w:sz w:val="24"/>
          <w:szCs w:val="24"/>
        </w:rPr>
      </w:pPr>
      <w:bookmarkStart w:id="7" w:name="_Toc215740977"/>
      <w:r w:rsidRPr="00607493">
        <w:rPr>
          <w:sz w:val="24"/>
          <w:szCs w:val="24"/>
        </w:rPr>
        <w:t>Employment</w:t>
      </w:r>
      <w:bookmarkEnd w:id="7"/>
    </w:p>
    <w:p w14:paraId="04DA5BCD" w14:textId="3244B18B" w:rsidR="001F1318" w:rsidRPr="00CC528C" w:rsidRDefault="00162777" w:rsidP="00BD230C">
      <w:pPr>
        <w:spacing w:line="240" w:lineRule="auto"/>
        <w:rPr>
          <w:rFonts w:ascii="Arial" w:hAnsi="Arial" w:cs="Arial"/>
          <w:b/>
          <w:bCs/>
          <w:color w:val="C00000"/>
          <w:sz w:val="22"/>
          <w:szCs w:val="22"/>
          <w:lang w:val="en-GB"/>
        </w:rPr>
      </w:pPr>
      <w:r w:rsidRPr="00162777">
        <w:rPr>
          <w:rFonts w:ascii="Arial" w:hAnsi="Arial" w:cs="Arial"/>
          <w:b/>
          <w:bCs/>
          <w:sz w:val="22"/>
          <w:szCs w:val="22"/>
          <w:lang w:val="en-GB"/>
        </w:rPr>
        <w:t xml:space="preserve">Economic independence </w:t>
      </w:r>
    </w:p>
    <w:p w14:paraId="2AC18951" w14:textId="71365085" w:rsidR="00142C77" w:rsidRDefault="00162777" w:rsidP="00BD230C">
      <w:pPr>
        <w:spacing w:line="240" w:lineRule="auto"/>
        <w:rPr>
          <w:rFonts w:ascii="Arial" w:hAnsi="Arial" w:cs="Arial"/>
          <w:sz w:val="22"/>
          <w:szCs w:val="22"/>
          <w:lang w:val="en-GB"/>
        </w:rPr>
      </w:pPr>
      <w:r w:rsidRPr="00162777">
        <w:rPr>
          <w:rFonts w:ascii="Arial" w:hAnsi="Arial" w:cs="Arial"/>
          <w:sz w:val="22"/>
          <w:szCs w:val="22"/>
          <w:lang w:val="en-GB"/>
        </w:rPr>
        <w:t xml:space="preserve">(List of Issues </w:t>
      </w:r>
      <w:r w:rsidR="00A5225B">
        <w:rPr>
          <w:rFonts w:ascii="Arial" w:hAnsi="Arial" w:cs="Arial"/>
          <w:sz w:val="22"/>
          <w:szCs w:val="22"/>
          <w:lang w:val="en-GB"/>
        </w:rPr>
        <w:t>par.</w:t>
      </w:r>
      <w:r w:rsidRPr="00162777">
        <w:rPr>
          <w:rFonts w:ascii="Arial" w:hAnsi="Arial" w:cs="Arial"/>
          <w:sz w:val="22"/>
          <w:szCs w:val="22"/>
          <w:lang w:val="en-GB"/>
        </w:rPr>
        <w:t xml:space="preserve"> 16, Government report </w:t>
      </w:r>
      <w:r w:rsidR="00A5225B">
        <w:rPr>
          <w:rFonts w:ascii="Arial" w:hAnsi="Arial" w:cs="Arial"/>
          <w:sz w:val="22"/>
          <w:szCs w:val="22"/>
          <w:lang w:val="en-GB"/>
        </w:rPr>
        <w:t>par.</w:t>
      </w:r>
      <w:r w:rsidRPr="00162777">
        <w:rPr>
          <w:rFonts w:ascii="Arial" w:hAnsi="Arial" w:cs="Arial"/>
          <w:sz w:val="22"/>
          <w:szCs w:val="22"/>
          <w:lang w:val="en-GB"/>
        </w:rPr>
        <w:t xml:space="preserve"> 75-76, 81-82)</w:t>
      </w:r>
    </w:p>
    <w:p w14:paraId="5E041A51" w14:textId="095E3E5F" w:rsidR="00162777" w:rsidRPr="009E1B41" w:rsidRDefault="003E1EB7" w:rsidP="00BD230C">
      <w:pPr>
        <w:spacing w:line="240" w:lineRule="auto"/>
        <w:rPr>
          <w:rFonts w:ascii="Arial" w:hAnsi="Arial" w:cs="Arial"/>
          <w:sz w:val="22"/>
          <w:szCs w:val="22"/>
          <w:lang w:val="en-US"/>
        </w:rPr>
      </w:pPr>
      <w:r w:rsidRPr="00B9112A">
        <w:rPr>
          <w:rFonts w:ascii="Arial" w:hAnsi="Arial" w:cs="Arial"/>
          <w:sz w:val="22"/>
          <w:szCs w:val="22"/>
          <w:lang w:val="en-US"/>
        </w:rPr>
        <w:t>T</w:t>
      </w:r>
      <w:r w:rsidR="00162777" w:rsidRPr="00B9112A">
        <w:rPr>
          <w:rFonts w:ascii="Arial" w:hAnsi="Arial" w:cs="Arial"/>
          <w:sz w:val="22"/>
          <w:szCs w:val="22"/>
          <w:lang w:val="en-US"/>
        </w:rPr>
        <w:t xml:space="preserve">he </w:t>
      </w:r>
      <w:r w:rsidRPr="00B9112A">
        <w:rPr>
          <w:rFonts w:ascii="Arial" w:hAnsi="Arial" w:cs="Arial"/>
          <w:sz w:val="22"/>
          <w:szCs w:val="22"/>
          <w:lang w:val="en-US"/>
        </w:rPr>
        <w:t xml:space="preserve">number of women that are </w:t>
      </w:r>
      <w:r w:rsidR="00162777" w:rsidRPr="00B9112A">
        <w:rPr>
          <w:rFonts w:ascii="Arial" w:hAnsi="Arial" w:cs="Arial"/>
          <w:sz w:val="22"/>
          <w:szCs w:val="22"/>
          <w:lang w:val="en-US"/>
        </w:rPr>
        <w:t>economic</w:t>
      </w:r>
      <w:r w:rsidRPr="00B9112A">
        <w:rPr>
          <w:rFonts w:ascii="Arial" w:hAnsi="Arial" w:cs="Arial"/>
          <w:sz w:val="22"/>
          <w:szCs w:val="22"/>
          <w:lang w:val="en-US"/>
        </w:rPr>
        <w:t>ally</w:t>
      </w:r>
      <w:r w:rsidR="00162777" w:rsidRPr="00B9112A">
        <w:rPr>
          <w:rFonts w:ascii="Arial" w:hAnsi="Arial" w:cs="Arial"/>
          <w:sz w:val="22"/>
          <w:szCs w:val="22"/>
          <w:lang w:val="en-US"/>
        </w:rPr>
        <w:t xml:space="preserve"> independe</w:t>
      </w:r>
      <w:r w:rsidRPr="00B9112A">
        <w:rPr>
          <w:rFonts w:ascii="Arial" w:hAnsi="Arial" w:cs="Arial"/>
          <w:sz w:val="22"/>
          <w:szCs w:val="22"/>
          <w:lang w:val="en-US"/>
        </w:rPr>
        <w:t>nt</w:t>
      </w:r>
      <w:r w:rsidR="00162777" w:rsidRPr="00B9112A">
        <w:rPr>
          <w:rFonts w:ascii="Arial" w:hAnsi="Arial" w:cs="Arial"/>
          <w:sz w:val="22"/>
          <w:szCs w:val="22"/>
          <w:lang w:val="en-US"/>
        </w:rPr>
        <w:t xml:space="preserve"> </w:t>
      </w:r>
      <w:r w:rsidRPr="00B9112A">
        <w:rPr>
          <w:rFonts w:ascii="Arial" w:hAnsi="Arial" w:cs="Arial"/>
          <w:sz w:val="22"/>
          <w:szCs w:val="22"/>
          <w:lang w:val="en-US"/>
        </w:rPr>
        <w:t>is no longer increasing</w:t>
      </w:r>
      <w:r w:rsidR="00162777" w:rsidRPr="00B9112A">
        <w:rPr>
          <w:rFonts w:ascii="Arial" w:hAnsi="Arial" w:cs="Arial"/>
          <w:sz w:val="22"/>
          <w:szCs w:val="22"/>
          <w:lang w:val="en-US"/>
        </w:rPr>
        <w:t>.</w:t>
      </w:r>
      <w:r w:rsidR="00162777" w:rsidRPr="298F3F1A">
        <w:rPr>
          <w:rFonts w:ascii="Arial" w:hAnsi="Arial" w:cs="Arial"/>
          <w:sz w:val="22"/>
          <w:szCs w:val="22"/>
          <w:vertAlign w:val="superscript"/>
        </w:rPr>
        <w:footnoteReference w:id="26"/>
      </w:r>
      <w:r w:rsidR="00162777" w:rsidRPr="00B9112A">
        <w:rPr>
          <w:rFonts w:ascii="Arial" w:hAnsi="Arial" w:cs="Arial"/>
          <w:sz w:val="22"/>
          <w:szCs w:val="22"/>
          <w:lang w:val="en-US"/>
        </w:rPr>
        <w:t xml:space="preserve"> </w:t>
      </w:r>
      <w:r w:rsidR="00190352" w:rsidRPr="00B9112A">
        <w:rPr>
          <w:rFonts w:ascii="Arial" w:hAnsi="Arial" w:cs="Arial"/>
          <w:sz w:val="22"/>
          <w:szCs w:val="22"/>
          <w:lang w:val="en-US"/>
        </w:rPr>
        <w:t>W</w:t>
      </w:r>
      <w:r w:rsidR="00162777" w:rsidRPr="00B9112A">
        <w:rPr>
          <w:rFonts w:ascii="Arial" w:hAnsi="Arial" w:cs="Arial"/>
          <w:sz w:val="22"/>
          <w:szCs w:val="22"/>
          <w:lang w:val="en-US"/>
        </w:rPr>
        <w:t xml:space="preserve">omen </w:t>
      </w:r>
      <w:r w:rsidR="00720F11" w:rsidRPr="00B9112A">
        <w:rPr>
          <w:rFonts w:ascii="Arial" w:hAnsi="Arial" w:cs="Arial"/>
          <w:sz w:val="22"/>
          <w:szCs w:val="22"/>
          <w:lang w:val="en-US"/>
        </w:rPr>
        <w:t xml:space="preserve">more </w:t>
      </w:r>
      <w:r w:rsidR="00190352" w:rsidRPr="00B9112A">
        <w:rPr>
          <w:rFonts w:ascii="Arial" w:hAnsi="Arial" w:cs="Arial"/>
          <w:sz w:val="22"/>
          <w:szCs w:val="22"/>
          <w:lang w:val="en-US"/>
        </w:rPr>
        <w:t xml:space="preserve">often </w:t>
      </w:r>
      <w:r w:rsidR="00162777" w:rsidRPr="00B9112A">
        <w:rPr>
          <w:rFonts w:ascii="Arial" w:hAnsi="Arial" w:cs="Arial"/>
          <w:sz w:val="22"/>
          <w:szCs w:val="22"/>
          <w:lang w:val="en-US"/>
        </w:rPr>
        <w:t xml:space="preserve">work </w:t>
      </w:r>
      <w:r w:rsidR="00720F11" w:rsidRPr="00B9112A">
        <w:rPr>
          <w:rFonts w:ascii="Arial" w:hAnsi="Arial" w:cs="Arial"/>
          <w:sz w:val="22"/>
          <w:szCs w:val="22"/>
          <w:lang w:val="en-US"/>
        </w:rPr>
        <w:t>part</w:t>
      </w:r>
      <w:r w:rsidR="00162777" w:rsidRPr="00B9112A">
        <w:rPr>
          <w:rFonts w:ascii="Arial" w:hAnsi="Arial" w:cs="Arial"/>
          <w:sz w:val="22"/>
          <w:szCs w:val="22"/>
          <w:lang w:val="en-US"/>
        </w:rPr>
        <w:t>-time than men</w:t>
      </w:r>
      <w:r w:rsidR="00EA4FFF" w:rsidRPr="00B9112A">
        <w:rPr>
          <w:rFonts w:ascii="Arial" w:hAnsi="Arial" w:cs="Arial"/>
          <w:sz w:val="22"/>
          <w:szCs w:val="22"/>
          <w:lang w:val="en-US"/>
        </w:rPr>
        <w:t xml:space="preserve"> (</w:t>
      </w:r>
      <w:r w:rsidR="001F3407">
        <w:rPr>
          <w:rFonts w:ascii="Arial" w:hAnsi="Arial" w:cs="Arial"/>
          <w:sz w:val="22"/>
          <w:szCs w:val="22"/>
          <w:lang w:val="en-US"/>
        </w:rPr>
        <w:t>31</w:t>
      </w:r>
      <w:r w:rsidR="00162777" w:rsidRPr="00B9112A">
        <w:rPr>
          <w:rFonts w:ascii="Arial" w:hAnsi="Arial" w:cs="Arial"/>
          <w:sz w:val="22"/>
          <w:szCs w:val="22"/>
          <w:lang w:val="en-US"/>
        </w:rPr>
        <w:t>%</w:t>
      </w:r>
      <w:r w:rsidR="00720F11" w:rsidRPr="00B9112A">
        <w:rPr>
          <w:rFonts w:ascii="Arial" w:hAnsi="Arial" w:cs="Arial"/>
          <w:sz w:val="22"/>
          <w:szCs w:val="22"/>
          <w:lang w:val="en-US"/>
        </w:rPr>
        <w:t xml:space="preserve"> work fulltime;</w:t>
      </w:r>
      <w:r w:rsidR="00162777" w:rsidRPr="00B9112A">
        <w:rPr>
          <w:rFonts w:ascii="Arial" w:hAnsi="Arial" w:cs="Arial"/>
          <w:sz w:val="22"/>
          <w:szCs w:val="22"/>
          <w:lang w:val="en-US"/>
        </w:rPr>
        <w:t xml:space="preserve"> </w:t>
      </w:r>
      <w:r w:rsidR="00B9112A">
        <w:rPr>
          <w:rFonts w:ascii="Arial" w:hAnsi="Arial" w:cs="Arial"/>
          <w:sz w:val="22"/>
          <w:szCs w:val="22"/>
          <w:lang w:val="en-US"/>
        </w:rPr>
        <w:t>71</w:t>
      </w:r>
      <w:r w:rsidR="00162777" w:rsidRPr="00B9112A">
        <w:rPr>
          <w:rFonts w:ascii="Arial" w:hAnsi="Arial" w:cs="Arial"/>
          <w:sz w:val="22"/>
          <w:szCs w:val="22"/>
          <w:lang w:val="en-US"/>
        </w:rPr>
        <w:t>%</w:t>
      </w:r>
      <w:r w:rsidR="00720F11" w:rsidRPr="00B9112A">
        <w:rPr>
          <w:rFonts w:ascii="Arial" w:hAnsi="Arial" w:cs="Arial"/>
          <w:sz w:val="22"/>
          <w:szCs w:val="22"/>
          <w:lang w:val="en-US"/>
        </w:rPr>
        <w:t xml:space="preserve"> men</w:t>
      </w:r>
      <w:r w:rsidR="008E61BA" w:rsidRPr="00B9112A">
        <w:rPr>
          <w:rFonts w:ascii="Arial" w:hAnsi="Arial" w:cs="Arial"/>
          <w:sz w:val="22"/>
          <w:szCs w:val="22"/>
          <w:lang w:val="en-US"/>
        </w:rPr>
        <w:t xml:space="preserve"> work fulltime</w:t>
      </w:r>
      <w:r w:rsidR="00EA4FFF" w:rsidRPr="00B9112A">
        <w:rPr>
          <w:rFonts w:ascii="Arial" w:hAnsi="Arial" w:cs="Arial"/>
          <w:sz w:val="22"/>
          <w:szCs w:val="22"/>
          <w:lang w:val="en-US"/>
        </w:rPr>
        <w:t>)</w:t>
      </w:r>
      <w:r w:rsidR="00162777" w:rsidRPr="00B9112A">
        <w:rPr>
          <w:rFonts w:ascii="Arial" w:hAnsi="Arial" w:cs="Arial"/>
          <w:sz w:val="22"/>
          <w:szCs w:val="22"/>
          <w:lang w:val="en-US"/>
        </w:rPr>
        <w:t>.</w:t>
      </w:r>
      <w:r w:rsidR="00162777" w:rsidRPr="298F3F1A">
        <w:rPr>
          <w:rFonts w:ascii="Arial" w:hAnsi="Arial" w:cs="Arial"/>
          <w:sz w:val="22"/>
          <w:szCs w:val="22"/>
          <w:vertAlign w:val="superscript"/>
        </w:rPr>
        <w:footnoteReference w:id="27"/>
      </w:r>
      <w:r w:rsidR="00162777" w:rsidRPr="00B9112A">
        <w:rPr>
          <w:rFonts w:ascii="Arial" w:hAnsi="Arial" w:cs="Arial"/>
          <w:sz w:val="22"/>
          <w:szCs w:val="22"/>
          <w:lang w:val="en-US"/>
        </w:rPr>
        <w:t xml:space="preserve"> Consequently, women have lower incomes and fewer opportunities for career advancement.</w:t>
      </w:r>
      <w:r w:rsidR="00162777" w:rsidRPr="298F3F1A">
        <w:rPr>
          <w:rFonts w:ascii="Arial" w:hAnsi="Arial" w:cs="Arial"/>
          <w:sz w:val="22"/>
          <w:szCs w:val="22"/>
          <w:vertAlign w:val="superscript"/>
        </w:rPr>
        <w:footnoteReference w:id="28"/>
      </w:r>
      <w:r w:rsidR="00162777" w:rsidRPr="00B9112A">
        <w:rPr>
          <w:rFonts w:ascii="Arial" w:hAnsi="Arial" w:cs="Arial"/>
          <w:sz w:val="22"/>
          <w:szCs w:val="22"/>
          <w:lang w:val="en-US"/>
        </w:rPr>
        <w:t xml:space="preserve"> </w:t>
      </w:r>
      <w:r w:rsidR="0009006A" w:rsidRPr="009E1B41">
        <w:rPr>
          <w:rFonts w:ascii="Arial" w:hAnsi="Arial" w:cs="Arial"/>
          <w:sz w:val="22"/>
          <w:szCs w:val="22"/>
          <w:lang w:val="en-US"/>
        </w:rPr>
        <w:t>C</w:t>
      </w:r>
      <w:r w:rsidR="00162777" w:rsidRPr="009E1B41">
        <w:rPr>
          <w:rFonts w:ascii="Arial" w:hAnsi="Arial" w:cs="Arial"/>
          <w:sz w:val="22"/>
          <w:szCs w:val="22"/>
          <w:lang w:val="en-US"/>
        </w:rPr>
        <w:t xml:space="preserve">ertain groups of women are in a particularly vulnerable position. </w:t>
      </w:r>
      <w:r w:rsidR="005B714E" w:rsidRPr="009E1B41">
        <w:rPr>
          <w:rFonts w:ascii="Arial" w:hAnsi="Arial" w:cs="Arial"/>
          <w:sz w:val="22"/>
          <w:szCs w:val="22"/>
          <w:lang w:val="en-US"/>
        </w:rPr>
        <w:t xml:space="preserve">An intersectional approach </w:t>
      </w:r>
      <w:r w:rsidR="004876DD" w:rsidRPr="009E1B41">
        <w:rPr>
          <w:rFonts w:ascii="Arial" w:hAnsi="Arial" w:cs="Arial"/>
          <w:sz w:val="22"/>
          <w:szCs w:val="22"/>
          <w:lang w:val="en-US"/>
        </w:rPr>
        <w:t>is therefore necessary</w:t>
      </w:r>
      <w:r w:rsidR="00422247" w:rsidRPr="009E1B41">
        <w:rPr>
          <w:rFonts w:ascii="Arial" w:hAnsi="Arial" w:cs="Arial"/>
          <w:sz w:val="22"/>
          <w:szCs w:val="22"/>
          <w:lang w:val="en-US"/>
        </w:rPr>
        <w:t xml:space="preserve">. </w:t>
      </w:r>
      <w:r w:rsidR="00A112DE" w:rsidRPr="009E1B41">
        <w:rPr>
          <w:rFonts w:ascii="Arial" w:hAnsi="Arial" w:cs="Arial"/>
          <w:sz w:val="22"/>
          <w:szCs w:val="22"/>
          <w:lang w:val="en-US"/>
        </w:rPr>
        <w:t>W</w:t>
      </w:r>
      <w:r w:rsidR="00162777" w:rsidRPr="009E1B41">
        <w:rPr>
          <w:rFonts w:ascii="Arial" w:hAnsi="Arial" w:cs="Arial"/>
          <w:sz w:val="22"/>
          <w:szCs w:val="22"/>
          <w:lang w:val="en-US"/>
        </w:rPr>
        <w:t>omen with a migration background</w:t>
      </w:r>
      <w:r w:rsidR="00224857" w:rsidRPr="009E1B41">
        <w:rPr>
          <w:rFonts w:ascii="Arial" w:hAnsi="Arial" w:cs="Arial"/>
          <w:sz w:val="22"/>
          <w:szCs w:val="22"/>
          <w:lang w:val="en-US"/>
        </w:rPr>
        <w:t xml:space="preserve"> </w:t>
      </w:r>
      <w:r w:rsidR="00162777" w:rsidRPr="009E1B41">
        <w:rPr>
          <w:rFonts w:ascii="Arial" w:hAnsi="Arial" w:cs="Arial"/>
          <w:sz w:val="22"/>
          <w:szCs w:val="22"/>
          <w:lang w:val="en-US"/>
        </w:rPr>
        <w:t>are overrepresented in part-time work and unemployment, which reinforces their economic dependency.</w:t>
      </w:r>
      <w:r w:rsidR="00162777" w:rsidRPr="298F3F1A">
        <w:rPr>
          <w:rFonts w:ascii="Arial" w:hAnsi="Arial" w:cs="Arial"/>
          <w:sz w:val="22"/>
          <w:szCs w:val="22"/>
          <w:vertAlign w:val="superscript"/>
        </w:rPr>
        <w:footnoteReference w:id="29"/>
      </w:r>
      <w:r w:rsidR="00162777" w:rsidRPr="009E1B41">
        <w:rPr>
          <w:rFonts w:ascii="Arial" w:hAnsi="Arial" w:cs="Arial"/>
          <w:sz w:val="22"/>
          <w:szCs w:val="22"/>
          <w:lang w:val="en-US"/>
        </w:rPr>
        <w:t xml:space="preserve"> </w:t>
      </w:r>
    </w:p>
    <w:p w14:paraId="2EDD7584" w14:textId="581AA0B2" w:rsidR="003B0E9A" w:rsidRPr="00E75AF3" w:rsidRDefault="005C3256" w:rsidP="00BD230C">
      <w:pPr>
        <w:spacing w:line="240" w:lineRule="auto"/>
        <w:rPr>
          <w:rFonts w:ascii="Arial" w:hAnsi="Arial" w:cs="Arial"/>
          <w:sz w:val="22"/>
          <w:szCs w:val="22"/>
          <w:lang w:val="en-GB"/>
        </w:rPr>
      </w:pPr>
      <w:r w:rsidRPr="00871E18">
        <w:rPr>
          <w:rFonts w:ascii="Arial" w:hAnsi="Arial" w:cs="Arial"/>
          <w:sz w:val="22"/>
          <w:szCs w:val="22"/>
          <w:lang w:val="en-GB"/>
        </w:rPr>
        <w:t xml:space="preserve">Additionally, </w:t>
      </w:r>
      <w:r w:rsidR="001901E8">
        <w:rPr>
          <w:rFonts w:ascii="Arial" w:hAnsi="Arial" w:cs="Arial"/>
          <w:sz w:val="22"/>
          <w:szCs w:val="22"/>
          <w:lang w:val="en-GB"/>
        </w:rPr>
        <w:t xml:space="preserve">it has been reported that </w:t>
      </w:r>
      <w:r w:rsidRPr="00871E18">
        <w:rPr>
          <w:rFonts w:ascii="Arial" w:hAnsi="Arial" w:cs="Arial"/>
          <w:sz w:val="22"/>
          <w:szCs w:val="22"/>
          <w:lang w:val="en-GB"/>
        </w:rPr>
        <w:t xml:space="preserve">women with disabilities are twice as likely to be unemployed </w:t>
      </w:r>
      <w:r w:rsidR="003F4A69" w:rsidRPr="00871E18">
        <w:rPr>
          <w:rFonts w:ascii="Arial" w:hAnsi="Arial" w:cs="Arial"/>
          <w:sz w:val="22"/>
          <w:szCs w:val="22"/>
          <w:lang w:val="en-GB"/>
        </w:rPr>
        <w:t>than</w:t>
      </w:r>
      <w:r w:rsidRPr="00871E18">
        <w:rPr>
          <w:rFonts w:ascii="Arial" w:hAnsi="Arial" w:cs="Arial"/>
          <w:sz w:val="22"/>
          <w:szCs w:val="22"/>
          <w:lang w:val="en-GB"/>
        </w:rPr>
        <w:t xml:space="preserve"> non-disabled women, and their labour-market participation is significantly lower than that of men with disabilities.</w:t>
      </w:r>
      <w:r w:rsidRPr="00871E18">
        <w:rPr>
          <w:rStyle w:val="Voetnootmarkering"/>
          <w:rFonts w:ascii="Arial" w:hAnsi="Arial" w:cs="Arial"/>
          <w:sz w:val="22"/>
          <w:szCs w:val="22"/>
          <w:lang w:val="en-GB"/>
        </w:rPr>
        <w:footnoteReference w:id="30"/>
      </w:r>
      <w:r w:rsidRPr="00871E18">
        <w:rPr>
          <w:rFonts w:ascii="Arial" w:hAnsi="Arial" w:cs="Arial"/>
          <w:sz w:val="22"/>
          <w:szCs w:val="22"/>
          <w:lang w:val="en-GB"/>
        </w:rPr>
        <w:t xml:space="preserve"> While the overall participation gap between persons with and without disabilities has remained largely unchanged, this gap is decreasing for men but increasing for women.</w:t>
      </w:r>
      <w:r w:rsidRPr="00871E18">
        <w:rPr>
          <w:rStyle w:val="Voetnootmarkering"/>
          <w:rFonts w:ascii="Arial" w:hAnsi="Arial" w:cs="Arial"/>
          <w:sz w:val="22"/>
          <w:szCs w:val="22"/>
          <w:lang w:val="en-GB"/>
        </w:rPr>
        <w:footnoteReference w:id="31"/>
      </w:r>
      <w:r w:rsidRPr="00871E18">
        <w:rPr>
          <w:rFonts w:ascii="Arial" w:hAnsi="Arial" w:cs="Arial"/>
          <w:sz w:val="22"/>
          <w:szCs w:val="22"/>
          <w:lang w:val="en-GB"/>
        </w:rPr>
        <w:t xml:space="preserve"> </w:t>
      </w:r>
      <w:r w:rsidR="00373C5D">
        <w:rPr>
          <w:rFonts w:ascii="Arial" w:hAnsi="Arial" w:cs="Arial"/>
          <w:sz w:val="22"/>
          <w:szCs w:val="22"/>
          <w:lang w:val="en-GB"/>
        </w:rPr>
        <w:t xml:space="preserve">The CRPD Committee recommended in 2024 that </w:t>
      </w:r>
      <w:r w:rsidR="00015F39">
        <w:rPr>
          <w:rFonts w:ascii="Arial" w:hAnsi="Arial" w:cs="Arial"/>
          <w:sz w:val="22"/>
          <w:szCs w:val="22"/>
          <w:lang w:val="en-GB"/>
        </w:rPr>
        <w:t xml:space="preserve">the </w:t>
      </w:r>
      <w:r w:rsidR="00F94979">
        <w:rPr>
          <w:rFonts w:ascii="Arial" w:hAnsi="Arial" w:cs="Arial"/>
          <w:sz w:val="22"/>
          <w:szCs w:val="22"/>
          <w:lang w:val="en-GB"/>
        </w:rPr>
        <w:t>G</w:t>
      </w:r>
      <w:r w:rsidR="00015F39">
        <w:rPr>
          <w:rFonts w:ascii="Arial" w:hAnsi="Arial" w:cs="Arial"/>
          <w:sz w:val="22"/>
          <w:szCs w:val="22"/>
          <w:lang w:val="en-GB"/>
        </w:rPr>
        <w:t>overnment ‘</w:t>
      </w:r>
      <w:r w:rsidR="00015F39" w:rsidRPr="00E75AF3">
        <w:rPr>
          <w:rFonts w:ascii="Arial" w:hAnsi="Arial" w:cs="Arial"/>
          <w:sz w:val="22"/>
          <w:szCs w:val="22"/>
          <w:lang w:val="en-GB"/>
        </w:rPr>
        <w:t>Review national legislation to address the systemic and structural barriers experienced by persons with disabilities, in particular women (…)’.</w:t>
      </w:r>
      <w:r w:rsidR="00015F39" w:rsidRPr="00E75AF3">
        <w:rPr>
          <w:rStyle w:val="Voetnootmarkering"/>
          <w:rFonts w:ascii="Arial" w:hAnsi="Arial" w:cs="Arial"/>
          <w:sz w:val="22"/>
          <w:szCs w:val="22"/>
          <w:lang w:val="en-GB"/>
        </w:rPr>
        <w:footnoteReference w:id="32"/>
      </w:r>
      <w:r w:rsidR="0023593F" w:rsidRPr="00E75AF3">
        <w:rPr>
          <w:rFonts w:ascii="Arial" w:hAnsi="Arial" w:cs="Arial"/>
          <w:sz w:val="22"/>
          <w:szCs w:val="22"/>
          <w:lang w:val="en-GB"/>
        </w:rPr>
        <w:t xml:space="preserve"> The </w:t>
      </w:r>
      <w:r w:rsidR="00F94979">
        <w:rPr>
          <w:rFonts w:ascii="Arial" w:hAnsi="Arial" w:cs="Arial"/>
          <w:sz w:val="22"/>
          <w:szCs w:val="22"/>
          <w:lang w:val="en-GB"/>
        </w:rPr>
        <w:t>G</w:t>
      </w:r>
      <w:r w:rsidR="0023593F" w:rsidRPr="00E75AF3">
        <w:rPr>
          <w:rFonts w:ascii="Arial" w:hAnsi="Arial" w:cs="Arial"/>
          <w:sz w:val="22"/>
          <w:szCs w:val="22"/>
          <w:lang w:val="en-GB"/>
        </w:rPr>
        <w:t xml:space="preserve">overnment is currently developing programmes </w:t>
      </w:r>
      <w:r w:rsidR="002C4F1C" w:rsidRPr="00E75AF3">
        <w:rPr>
          <w:rFonts w:ascii="Arial" w:hAnsi="Arial" w:cs="Arial"/>
          <w:sz w:val="22"/>
          <w:szCs w:val="22"/>
          <w:lang w:val="en-GB"/>
        </w:rPr>
        <w:t xml:space="preserve">to advance the implementation of the CRPD. </w:t>
      </w:r>
    </w:p>
    <w:p w14:paraId="5E727675" w14:textId="78AC037E" w:rsidR="00162777" w:rsidRPr="00162777" w:rsidRDefault="00162777" w:rsidP="00BD230C">
      <w:pPr>
        <w:spacing w:line="240" w:lineRule="auto"/>
        <w:ind w:left="708"/>
        <w:rPr>
          <w:rFonts w:ascii="Arial" w:hAnsi="Arial" w:cs="Arial"/>
          <w:i/>
          <w:iCs/>
          <w:sz w:val="22"/>
          <w:szCs w:val="22"/>
          <w:lang w:val="en-GB"/>
        </w:rPr>
      </w:pPr>
      <w:r w:rsidRPr="00162777">
        <w:rPr>
          <w:rFonts w:ascii="Arial" w:hAnsi="Arial" w:cs="Arial"/>
          <w:i/>
          <w:iCs/>
          <w:sz w:val="22"/>
          <w:szCs w:val="22"/>
          <w:lang w:val="en-GB"/>
        </w:rPr>
        <w:t>Suggestions for questions:</w:t>
      </w:r>
    </w:p>
    <w:p w14:paraId="0121C83F" w14:textId="495EA4EC" w:rsidR="00BE7361" w:rsidRPr="006C438E" w:rsidRDefault="00BE7361" w:rsidP="00BD230C">
      <w:pPr>
        <w:spacing w:line="240" w:lineRule="auto"/>
        <w:ind w:left="708"/>
        <w:rPr>
          <w:rFonts w:ascii="Arial" w:hAnsi="Arial" w:cs="Arial"/>
          <w:sz w:val="22"/>
          <w:szCs w:val="22"/>
          <w:lang w:val="en-GB"/>
        </w:rPr>
      </w:pPr>
      <w:r>
        <w:rPr>
          <w:rFonts w:ascii="Arial" w:hAnsi="Arial" w:cs="Arial"/>
          <w:sz w:val="22"/>
          <w:szCs w:val="22"/>
          <w:lang w:val="en-GB"/>
        </w:rPr>
        <w:t xml:space="preserve">What measures will the Government take to </w:t>
      </w:r>
      <w:r w:rsidR="006C438E">
        <w:rPr>
          <w:rFonts w:ascii="Arial" w:hAnsi="Arial" w:cs="Arial"/>
          <w:sz w:val="22"/>
          <w:szCs w:val="22"/>
          <w:lang w:val="en-GB"/>
        </w:rPr>
        <w:t xml:space="preserve">an </w:t>
      </w:r>
      <w:r w:rsidRPr="00871E18">
        <w:rPr>
          <w:rFonts w:ascii="Arial" w:hAnsi="Arial" w:cs="Arial"/>
          <w:sz w:val="22"/>
          <w:szCs w:val="22"/>
          <w:lang w:val="en-GB"/>
        </w:rPr>
        <w:t>intersectional</w:t>
      </w:r>
      <w:r>
        <w:rPr>
          <w:rFonts w:ascii="Arial" w:hAnsi="Arial" w:cs="Arial"/>
          <w:sz w:val="22"/>
          <w:szCs w:val="22"/>
          <w:lang w:val="en-GB"/>
        </w:rPr>
        <w:t xml:space="preserve"> approach </w:t>
      </w:r>
      <w:r w:rsidR="006C438E">
        <w:rPr>
          <w:rFonts w:ascii="Arial" w:hAnsi="Arial" w:cs="Arial"/>
          <w:sz w:val="22"/>
          <w:szCs w:val="22"/>
          <w:lang w:val="en-GB"/>
        </w:rPr>
        <w:t xml:space="preserve">to </w:t>
      </w:r>
      <w:r>
        <w:rPr>
          <w:rFonts w:ascii="Arial" w:hAnsi="Arial" w:cs="Arial"/>
          <w:sz w:val="22"/>
          <w:szCs w:val="22"/>
          <w:lang w:val="en-GB"/>
        </w:rPr>
        <w:t xml:space="preserve">economic independence? </w:t>
      </w:r>
    </w:p>
    <w:p w14:paraId="683748F5" w14:textId="418E1276" w:rsidR="00162777" w:rsidRPr="00A16E18" w:rsidRDefault="00162777" w:rsidP="00BD230C">
      <w:pPr>
        <w:spacing w:line="240" w:lineRule="auto"/>
        <w:ind w:left="708"/>
        <w:rPr>
          <w:rFonts w:ascii="Arial" w:hAnsi="Arial" w:cs="Arial"/>
          <w:sz w:val="22"/>
          <w:szCs w:val="22"/>
          <w:lang w:val="en-GB"/>
        </w:rPr>
      </w:pPr>
      <w:r w:rsidRPr="00871E18">
        <w:rPr>
          <w:rFonts w:ascii="Arial" w:hAnsi="Arial" w:cs="Arial"/>
          <w:sz w:val="22"/>
          <w:szCs w:val="22"/>
          <w:lang w:val="en-GB"/>
        </w:rPr>
        <w:t xml:space="preserve">What measures will the Government take to ensure that </w:t>
      </w:r>
      <w:r w:rsidR="002B0C7D">
        <w:rPr>
          <w:rFonts w:ascii="Arial" w:hAnsi="Arial" w:cs="Arial"/>
          <w:sz w:val="22"/>
          <w:szCs w:val="22"/>
          <w:lang w:val="en-GB"/>
        </w:rPr>
        <w:t xml:space="preserve">gender is </w:t>
      </w:r>
      <w:r w:rsidR="002B0C7D" w:rsidRPr="00E75AF3">
        <w:rPr>
          <w:rFonts w:ascii="Arial" w:hAnsi="Arial" w:cs="Arial"/>
          <w:sz w:val="22"/>
          <w:szCs w:val="22"/>
          <w:lang w:val="en-GB"/>
        </w:rPr>
        <w:t>integrate</w:t>
      </w:r>
      <w:r w:rsidR="009C2E84" w:rsidRPr="00E75AF3">
        <w:rPr>
          <w:rFonts w:ascii="Arial" w:hAnsi="Arial" w:cs="Arial"/>
          <w:sz w:val="22"/>
          <w:szCs w:val="22"/>
          <w:lang w:val="en-GB"/>
        </w:rPr>
        <w:t>d</w:t>
      </w:r>
      <w:r w:rsidR="002B0C7D">
        <w:rPr>
          <w:rFonts w:ascii="Arial" w:hAnsi="Arial" w:cs="Arial"/>
          <w:sz w:val="22"/>
          <w:szCs w:val="22"/>
          <w:lang w:val="en-GB"/>
        </w:rPr>
        <w:t xml:space="preserve"> in programmes to advance labour participation of women with disabilities</w:t>
      </w:r>
      <w:r w:rsidRPr="00871E18">
        <w:rPr>
          <w:rFonts w:ascii="Arial" w:hAnsi="Arial" w:cs="Arial"/>
          <w:sz w:val="22"/>
          <w:szCs w:val="22"/>
          <w:lang w:val="en-GB"/>
        </w:rPr>
        <w:t>?</w:t>
      </w:r>
    </w:p>
    <w:p w14:paraId="3AB624E4" w14:textId="77777777" w:rsidR="00DB026F" w:rsidRDefault="00162777" w:rsidP="00BD230C">
      <w:pPr>
        <w:spacing w:line="240" w:lineRule="auto"/>
        <w:rPr>
          <w:rFonts w:ascii="Arial" w:hAnsi="Arial" w:cs="Arial"/>
          <w:b/>
          <w:bCs/>
          <w:sz w:val="22"/>
          <w:szCs w:val="22"/>
          <w:lang w:val="en-GB"/>
        </w:rPr>
      </w:pPr>
      <w:r w:rsidRPr="00162777">
        <w:rPr>
          <w:rFonts w:ascii="Arial" w:hAnsi="Arial" w:cs="Arial"/>
          <w:b/>
          <w:bCs/>
          <w:sz w:val="22"/>
          <w:szCs w:val="22"/>
          <w:lang w:val="en-GB"/>
        </w:rPr>
        <w:t xml:space="preserve">Combining employment and care </w:t>
      </w:r>
    </w:p>
    <w:p w14:paraId="03553863" w14:textId="2ED9D6BF" w:rsidR="00B708C7" w:rsidRDefault="00162777" w:rsidP="00BD230C">
      <w:pPr>
        <w:spacing w:line="240" w:lineRule="auto"/>
        <w:rPr>
          <w:rFonts w:ascii="Arial" w:hAnsi="Arial" w:cs="Arial"/>
          <w:b/>
          <w:bCs/>
          <w:sz w:val="22"/>
          <w:szCs w:val="22"/>
          <w:lang w:val="en-GB"/>
        </w:rPr>
      </w:pPr>
      <w:r w:rsidRPr="00162777">
        <w:rPr>
          <w:rFonts w:ascii="Arial" w:hAnsi="Arial" w:cs="Arial"/>
          <w:sz w:val="22"/>
          <w:szCs w:val="22"/>
          <w:lang w:val="en-GB"/>
        </w:rPr>
        <w:t xml:space="preserve">(List of Issues </w:t>
      </w:r>
      <w:r w:rsidR="00A5225B">
        <w:rPr>
          <w:rFonts w:ascii="Arial" w:hAnsi="Arial" w:cs="Arial"/>
          <w:sz w:val="22"/>
          <w:szCs w:val="22"/>
          <w:lang w:val="en-GB"/>
        </w:rPr>
        <w:t>par.</w:t>
      </w:r>
      <w:r w:rsidRPr="00162777">
        <w:rPr>
          <w:rFonts w:ascii="Arial" w:hAnsi="Arial" w:cs="Arial"/>
          <w:sz w:val="22"/>
          <w:szCs w:val="22"/>
          <w:lang w:val="en-GB"/>
        </w:rPr>
        <w:t xml:space="preserve"> 16, Government report </w:t>
      </w:r>
      <w:r w:rsidR="00A5225B">
        <w:rPr>
          <w:rFonts w:ascii="Arial" w:hAnsi="Arial" w:cs="Arial"/>
          <w:sz w:val="22"/>
          <w:szCs w:val="22"/>
          <w:lang w:val="en-GB"/>
        </w:rPr>
        <w:t>par.</w:t>
      </w:r>
      <w:r w:rsidRPr="00162777">
        <w:rPr>
          <w:rFonts w:ascii="Arial" w:hAnsi="Arial" w:cs="Arial"/>
          <w:sz w:val="22"/>
          <w:szCs w:val="22"/>
          <w:lang w:val="en-GB"/>
        </w:rPr>
        <w:t xml:space="preserve"> 77-80)</w:t>
      </w:r>
    </w:p>
    <w:p w14:paraId="6A6E66D4" w14:textId="728293A4" w:rsidR="00310107" w:rsidRDefault="00162777" w:rsidP="00BD230C">
      <w:pPr>
        <w:spacing w:line="240" w:lineRule="auto"/>
        <w:rPr>
          <w:rFonts w:ascii="Arial" w:hAnsi="Arial" w:cs="Arial"/>
          <w:sz w:val="22"/>
          <w:szCs w:val="22"/>
          <w:lang w:val="en-GB"/>
        </w:rPr>
      </w:pPr>
      <w:r w:rsidRPr="00162777">
        <w:rPr>
          <w:rFonts w:ascii="Arial" w:hAnsi="Arial" w:cs="Arial"/>
          <w:sz w:val="22"/>
          <w:szCs w:val="22"/>
          <w:lang w:val="en-GB"/>
        </w:rPr>
        <w:t xml:space="preserve">Women’s labour participation and economic independence are closely linked to their ability to combine work and care. The pattern of part-time work discussed above is observed in women without children and becomes more pronounced after childbirth, with women more often than men working less </w:t>
      </w:r>
      <w:proofErr w:type="gramStart"/>
      <w:r w:rsidRPr="00162777">
        <w:rPr>
          <w:rFonts w:ascii="Arial" w:hAnsi="Arial" w:cs="Arial"/>
          <w:sz w:val="22"/>
          <w:szCs w:val="22"/>
          <w:lang w:val="en-GB"/>
        </w:rPr>
        <w:t>in order to</w:t>
      </w:r>
      <w:proofErr w:type="gramEnd"/>
      <w:r w:rsidRPr="00162777">
        <w:rPr>
          <w:rFonts w:ascii="Arial" w:hAnsi="Arial" w:cs="Arial"/>
          <w:sz w:val="22"/>
          <w:szCs w:val="22"/>
          <w:lang w:val="en-GB"/>
        </w:rPr>
        <w:t xml:space="preserve"> care for their child(ren).</w:t>
      </w:r>
      <w:r w:rsidRPr="00162777">
        <w:rPr>
          <w:rFonts w:ascii="Arial" w:hAnsi="Arial" w:cs="Arial"/>
          <w:sz w:val="22"/>
          <w:szCs w:val="22"/>
          <w:vertAlign w:val="superscript"/>
          <w:lang w:val="en-GB"/>
        </w:rPr>
        <w:footnoteReference w:id="33"/>
      </w:r>
      <w:r w:rsidRPr="00162777">
        <w:rPr>
          <w:rFonts w:ascii="Arial" w:hAnsi="Arial" w:cs="Arial"/>
          <w:sz w:val="22"/>
          <w:szCs w:val="22"/>
          <w:lang w:val="en-GB"/>
        </w:rPr>
        <w:t xml:space="preserve"> The unequal division of work and care between women and men remains a structural problem. While 50% of households report wanting to achieve equal division of work and care, only 9% report that this division is actually achieved.</w:t>
      </w:r>
      <w:r w:rsidRPr="00162777">
        <w:rPr>
          <w:rFonts w:ascii="Arial" w:hAnsi="Arial" w:cs="Arial"/>
          <w:sz w:val="22"/>
          <w:szCs w:val="22"/>
          <w:vertAlign w:val="superscript"/>
          <w:lang w:val="en-GB"/>
        </w:rPr>
        <w:footnoteReference w:id="34"/>
      </w:r>
      <w:r w:rsidRPr="00162777">
        <w:rPr>
          <w:rFonts w:ascii="Arial" w:hAnsi="Arial" w:cs="Arial"/>
          <w:sz w:val="22"/>
          <w:szCs w:val="22"/>
          <w:lang w:val="en-GB"/>
        </w:rPr>
        <w:t xml:space="preserve"> Although the parental leave schemes provide the possibility to structurally work less in order to combine </w:t>
      </w:r>
      <w:r w:rsidR="00F221EC">
        <w:rPr>
          <w:rFonts w:ascii="Arial" w:hAnsi="Arial" w:cs="Arial"/>
          <w:sz w:val="22"/>
          <w:szCs w:val="22"/>
          <w:lang w:val="en-GB"/>
        </w:rPr>
        <w:t xml:space="preserve">work and </w:t>
      </w:r>
      <w:r w:rsidRPr="00162777">
        <w:rPr>
          <w:rFonts w:ascii="Arial" w:hAnsi="Arial" w:cs="Arial"/>
          <w:sz w:val="22"/>
          <w:szCs w:val="22"/>
          <w:lang w:val="en-GB"/>
        </w:rPr>
        <w:t>care, research shows that the 70% salary compensation poses a barrier for lower income households.</w:t>
      </w:r>
      <w:r w:rsidRPr="00162777">
        <w:rPr>
          <w:rFonts w:ascii="Arial" w:hAnsi="Arial" w:cs="Arial"/>
          <w:sz w:val="22"/>
          <w:szCs w:val="22"/>
          <w:vertAlign w:val="superscript"/>
          <w:lang w:val="en-GB"/>
        </w:rPr>
        <w:footnoteReference w:id="35"/>
      </w:r>
      <w:r w:rsidRPr="00162777">
        <w:rPr>
          <w:rFonts w:ascii="Arial" w:hAnsi="Arial" w:cs="Arial"/>
          <w:sz w:val="22"/>
          <w:szCs w:val="22"/>
          <w:vertAlign w:val="superscript"/>
          <w:lang w:val="en-GB"/>
        </w:rPr>
        <w:t xml:space="preserve"> </w:t>
      </w:r>
      <w:r w:rsidR="0082333E">
        <w:rPr>
          <w:rFonts w:ascii="Arial" w:hAnsi="Arial" w:cs="Arial"/>
          <w:sz w:val="22"/>
          <w:szCs w:val="22"/>
          <w:vertAlign w:val="superscript"/>
          <w:lang w:val="en-GB"/>
        </w:rPr>
        <w:t xml:space="preserve"> </w:t>
      </w:r>
      <w:r w:rsidRPr="00162777">
        <w:rPr>
          <w:rFonts w:ascii="Arial" w:hAnsi="Arial" w:cs="Arial"/>
          <w:sz w:val="22"/>
          <w:szCs w:val="22"/>
          <w:lang w:val="en-GB"/>
        </w:rPr>
        <w:t xml:space="preserve">Employers </w:t>
      </w:r>
      <w:r w:rsidRPr="00162777">
        <w:rPr>
          <w:rFonts w:ascii="Arial" w:hAnsi="Arial" w:cs="Arial"/>
          <w:sz w:val="22"/>
          <w:szCs w:val="22"/>
          <w:lang w:val="en-GB"/>
        </w:rPr>
        <w:lastRenderedPageBreak/>
        <w:t>also regularly discourage fathers from using these schemes.</w:t>
      </w:r>
      <w:r w:rsidRPr="00162777">
        <w:rPr>
          <w:rFonts w:ascii="Arial" w:hAnsi="Arial" w:cs="Arial"/>
          <w:sz w:val="22"/>
          <w:szCs w:val="22"/>
          <w:vertAlign w:val="superscript"/>
          <w:lang w:val="en-GB"/>
        </w:rPr>
        <w:footnoteReference w:id="36"/>
      </w:r>
      <w:r w:rsidRPr="00162777">
        <w:rPr>
          <w:rFonts w:ascii="Arial" w:hAnsi="Arial" w:cs="Arial"/>
          <w:sz w:val="22"/>
          <w:szCs w:val="22"/>
          <w:lang w:val="en-GB"/>
        </w:rPr>
        <w:t xml:space="preserve"> As a result, women continue to reduce their working hours more often than men, perpetuating gender gaps in income and economic independence. The Government has announced plans to introduce free childcare by 2029, with direct payments to childcare facilities. However, as childcare is already covered by 96% for low-income households, it is not expected to lead to an increase in working hours of parents in low-income households. </w:t>
      </w:r>
      <w:r w:rsidR="00EF0A59" w:rsidRPr="00162777">
        <w:rPr>
          <w:rFonts w:ascii="Arial" w:hAnsi="Arial" w:cs="Arial"/>
          <w:sz w:val="22"/>
          <w:szCs w:val="22"/>
          <w:lang w:val="en-GB"/>
        </w:rPr>
        <w:t>Therefore</w:t>
      </w:r>
      <w:r w:rsidR="001B64D6">
        <w:rPr>
          <w:rFonts w:ascii="Arial" w:hAnsi="Arial" w:cs="Arial"/>
          <w:sz w:val="22"/>
          <w:szCs w:val="22"/>
          <w:lang w:val="en-GB"/>
        </w:rPr>
        <w:t>,</w:t>
      </w:r>
      <w:r w:rsidR="00B93DFC">
        <w:rPr>
          <w:rFonts w:ascii="Arial" w:hAnsi="Arial" w:cs="Arial"/>
          <w:sz w:val="22"/>
          <w:szCs w:val="22"/>
          <w:lang w:val="en-GB"/>
        </w:rPr>
        <w:t xml:space="preserve"> </w:t>
      </w:r>
      <w:r w:rsidR="001B64D6">
        <w:rPr>
          <w:rFonts w:ascii="Arial" w:hAnsi="Arial" w:cs="Arial"/>
          <w:sz w:val="22"/>
          <w:szCs w:val="22"/>
          <w:lang w:val="en-GB"/>
        </w:rPr>
        <w:t>free childcare will have little</w:t>
      </w:r>
      <w:r w:rsidRPr="00162777">
        <w:rPr>
          <w:rFonts w:ascii="Arial" w:hAnsi="Arial" w:cs="Arial"/>
          <w:sz w:val="22"/>
          <w:szCs w:val="22"/>
          <w:lang w:val="en-GB"/>
        </w:rPr>
        <w:t xml:space="preserve"> influence on the economic position of women</w:t>
      </w:r>
      <w:r w:rsidR="00791BC6">
        <w:rPr>
          <w:rFonts w:ascii="Arial" w:hAnsi="Arial" w:cs="Arial"/>
          <w:sz w:val="22"/>
          <w:szCs w:val="22"/>
          <w:lang w:val="en-GB"/>
        </w:rPr>
        <w:t xml:space="preserve"> in vulnerable positions</w:t>
      </w:r>
      <w:r w:rsidRPr="00162777">
        <w:rPr>
          <w:rFonts w:ascii="Arial" w:hAnsi="Arial" w:cs="Arial"/>
          <w:sz w:val="22"/>
          <w:szCs w:val="22"/>
          <w:lang w:val="en-GB"/>
        </w:rPr>
        <w:t>.</w:t>
      </w:r>
      <w:r w:rsidRPr="00162777">
        <w:rPr>
          <w:rFonts w:ascii="Arial" w:hAnsi="Arial" w:cs="Arial"/>
          <w:sz w:val="22"/>
          <w:szCs w:val="22"/>
          <w:vertAlign w:val="superscript"/>
          <w:lang w:val="en-GB"/>
        </w:rPr>
        <w:footnoteReference w:id="37"/>
      </w:r>
      <w:r w:rsidRPr="00162777">
        <w:rPr>
          <w:rFonts w:ascii="Arial" w:hAnsi="Arial" w:cs="Arial"/>
          <w:sz w:val="22"/>
          <w:szCs w:val="22"/>
          <w:lang w:val="en-GB"/>
        </w:rPr>
        <w:t xml:space="preserve"> </w:t>
      </w:r>
    </w:p>
    <w:p w14:paraId="5D644FDB" w14:textId="57FEEC71" w:rsidR="00CF2CB6" w:rsidRDefault="00CF2CB6" w:rsidP="00BD230C">
      <w:pPr>
        <w:spacing w:line="240" w:lineRule="auto"/>
        <w:rPr>
          <w:rFonts w:ascii="Arial" w:hAnsi="Arial" w:cs="Arial"/>
          <w:sz w:val="22"/>
          <w:szCs w:val="22"/>
          <w:vertAlign w:val="superscript"/>
          <w:lang w:val="en-GB"/>
        </w:rPr>
      </w:pPr>
      <w:r>
        <w:rPr>
          <w:rFonts w:ascii="Arial" w:hAnsi="Arial" w:cs="Arial"/>
          <w:sz w:val="22"/>
          <w:szCs w:val="22"/>
          <w:lang w:val="en-GB"/>
        </w:rPr>
        <w:t xml:space="preserve">Persistent gender stereotypes and social norms create barriers </w:t>
      </w:r>
      <w:r w:rsidR="00CD080A">
        <w:rPr>
          <w:rFonts w:ascii="Arial" w:hAnsi="Arial" w:cs="Arial"/>
          <w:sz w:val="22"/>
          <w:szCs w:val="22"/>
          <w:lang w:val="en-GB"/>
        </w:rPr>
        <w:t>on the labour market as well</w:t>
      </w:r>
      <w:r w:rsidR="00CE42EC">
        <w:rPr>
          <w:rFonts w:ascii="Arial" w:hAnsi="Arial" w:cs="Arial"/>
          <w:sz w:val="22"/>
          <w:szCs w:val="22"/>
          <w:lang w:val="en-GB"/>
        </w:rPr>
        <w:t>, creating a vicious circle</w:t>
      </w:r>
      <w:r w:rsidR="00E60B4C">
        <w:rPr>
          <w:rFonts w:ascii="Arial" w:hAnsi="Arial" w:cs="Arial"/>
          <w:sz w:val="22"/>
          <w:szCs w:val="22"/>
          <w:lang w:val="en-GB"/>
        </w:rPr>
        <w:t>.</w:t>
      </w:r>
      <w:r w:rsidR="00CD080A">
        <w:rPr>
          <w:rFonts w:ascii="Arial" w:hAnsi="Arial" w:cs="Arial"/>
          <w:sz w:val="22"/>
          <w:szCs w:val="22"/>
          <w:lang w:val="en-GB"/>
        </w:rPr>
        <w:t xml:space="preserve"> </w:t>
      </w:r>
      <w:r w:rsidR="00194783">
        <w:rPr>
          <w:rFonts w:ascii="Arial" w:hAnsi="Arial" w:cs="Arial"/>
          <w:sz w:val="22"/>
          <w:szCs w:val="22"/>
          <w:lang w:val="en-GB"/>
        </w:rPr>
        <w:t xml:space="preserve">The gender </w:t>
      </w:r>
      <w:proofErr w:type="gramStart"/>
      <w:r w:rsidR="00194783">
        <w:rPr>
          <w:rFonts w:ascii="Arial" w:hAnsi="Arial" w:cs="Arial"/>
          <w:sz w:val="22"/>
          <w:szCs w:val="22"/>
          <w:lang w:val="en-GB"/>
        </w:rPr>
        <w:t>pay</w:t>
      </w:r>
      <w:proofErr w:type="gramEnd"/>
      <w:r w:rsidR="00194783">
        <w:rPr>
          <w:rFonts w:ascii="Arial" w:hAnsi="Arial" w:cs="Arial"/>
          <w:sz w:val="22"/>
          <w:szCs w:val="22"/>
          <w:lang w:val="en-GB"/>
        </w:rPr>
        <w:t xml:space="preserve"> gap</w:t>
      </w:r>
      <w:r w:rsidR="001D0454">
        <w:rPr>
          <w:rFonts w:ascii="Arial" w:hAnsi="Arial" w:cs="Arial"/>
          <w:sz w:val="22"/>
          <w:szCs w:val="22"/>
          <w:lang w:val="en-GB"/>
        </w:rPr>
        <w:t xml:space="preserve"> causes women</w:t>
      </w:r>
      <w:r w:rsidR="00B0324F">
        <w:rPr>
          <w:rFonts w:ascii="Arial" w:hAnsi="Arial" w:cs="Arial"/>
          <w:sz w:val="22"/>
          <w:szCs w:val="22"/>
          <w:lang w:val="en-GB"/>
        </w:rPr>
        <w:t>, rather than their male partners,</w:t>
      </w:r>
      <w:r w:rsidR="001D0454">
        <w:rPr>
          <w:rFonts w:ascii="Arial" w:hAnsi="Arial" w:cs="Arial"/>
          <w:sz w:val="22"/>
          <w:szCs w:val="22"/>
          <w:lang w:val="en-GB"/>
        </w:rPr>
        <w:t xml:space="preserve"> to choose to work less </w:t>
      </w:r>
      <w:r w:rsidR="0020450C">
        <w:rPr>
          <w:rFonts w:ascii="Arial" w:hAnsi="Arial" w:cs="Arial"/>
          <w:sz w:val="22"/>
          <w:szCs w:val="22"/>
          <w:lang w:val="en-GB"/>
        </w:rPr>
        <w:t>after childbirth</w:t>
      </w:r>
      <w:r w:rsidR="00A428C4">
        <w:rPr>
          <w:rFonts w:ascii="Arial" w:hAnsi="Arial" w:cs="Arial"/>
          <w:sz w:val="22"/>
          <w:szCs w:val="22"/>
          <w:lang w:val="en-GB"/>
        </w:rPr>
        <w:t xml:space="preserve"> because this is financially </w:t>
      </w:r>
      <w:r w:rsidR="005245F0">
        <w:rPr>
          <w:rFonts w:ascii="Arial" w:hAnsi="Arial" w:cs="Arial"/>
          <w:sz w:val="22"/>
          <w:szCs w:val="22"/>
          <w:lang w:val="en-GB"/>
        </w:rPr>
        <w:t xml:space="preserve">less </w:t>
      </w:r>
      <w:r w:rsidR="00B0324F">
        <w:rPr>
          <w:rFonts w:ascii="Arial" w:hAnsi="Arial" w:cs="Arial"/>
          <w:sz w:val="22"/>
          <w:szCs w:val="22"/>
          <w:lang w:val="en-GB"/>
        </w:rPr>
        <w:t>detrimental</w:t>
      </w:r>
      <w:r w:rsidR="000C2F1E">
        <w:rPr>
          <w:rFonts w:ascii="Arial" w:hAnsi="Arial" w:cs="Arial"/>
          <w:sz w:val="22"/>
          <w:szCs w:val="22"/>
          <w:lang w:val="en-GB"/>
        </w:rPr>
        <w:t xml:space="preserve">, reinforcing the idea that women </w:t>
      </w:r>
      <w:r w:rsidR="00765C6B">
        <w:rPr>
          <w:rFonts w:ascii="Arial" w:hAnsi="Arial" w:cs="Arial"/>
          <w:sz w:val="22"/>
          <w:szCs w:val="22"/>
          <w:lang w:val="en-GB"/>
        </w:rPr>
        <w:t>act as the primary caregivers.</w:t>
      </w:r>
      <w:r w:rsidR="00007EAF" w:rsidRPr="00162777">
        <w:rPr>
          <w:rFonts w:ascii="Arial" w:hAnsi="Arial" w:cs="Arial"/>
          <w:sz w:val="22"/>
          <w:szCs w:val="22"/>
          <w:vertAlign w:val="superscript"/>
          <w:lang w:val="en-GB"/>
        </w:rPr>
        <w:footnoteReference w:id="38"/>
      </w:r>
    </w:p>
    <w:p w14:paraId="058334B8" w14:textId="77777777" w:rsidR="00162777" w:rsidRPr="00162777" w:rsidRDefault="00162777" w:rsidP="00BD230C">
      <w:pPr>
        <w:spacing w:line="240" w:lineRule="auto"/>
        <w:ind w:left="708"/>
        <w:rPr>
          <w:rFonts w:ascii="Arial" w:hAnsi="Arial" w:cs="Arial"/>
          <w:i/>
          <w:iCs/>
          <w:sz w:val="22"/>
          <w:szCs w:val="22"/>
          <w:lang w:val="en-GB"/>
        </w:rPr>
      </w:pPr>
      <w:r w:rsidRPr="00162777">
        <w:rPr>
          <w:rFonts w:ascii="Arial" w:hAnsi="Arial" w:cs="Arial"/>
          <w:i/>
          <w:iCs/>
          <w:sz w:val="22"/>
          <w:szCs w:val="22"/>
          <w:lang w:val="en-GB"/>
        </w:rPr>
        <w:t>Suggestions for questions:</w:t>
      </w:r>
    </w:p>
    <w:p w14:paraId="158A229B" w14:textId="70410C97" w:rsidR="00162777" w:rsidRPr="002E66BC" w:rsidRDefault="00162777" w:rsidP="00BD230C">
      <w:pPr>
        <w:spacing w:line="240" w:lineRule="auto"/>
        <w:ind w:left="708"/>
        <w:rPr>
          <w:rFonts w:ascii="Arial" w:hAnsi="Arial" w:cs="Arial"/>
          <w:sz w:val="22"/>
          <w:szCs w:val="22"/>
          <w:lang w:val="en-GB"/>
        </w:rPr>
      </w:pPr>
      <w:r w:rsidRPr="002E66BC">
        <w:rPr>
          <w:rFonts w:ascii="Arial" w:hAnsi="Arial" w:cs="Arial"/>
          <w:sz w:val="22"/>
          <w:szCs w:val="22"/>
          <w:lang w:val="en-GB"/>
        </w:rPr>
        <w:t xml:space="preserve">What measures will the </w:t>
      </w:r>
      <w:r w:rsidR="005A57C1">
        <w:rPr>
          <w:rFonts w:ascii="Arial" w:hAnsi="Arial" w:cs="Arial"/>
          <w:sz w:val="22"/>
          <w:szCs w:val="22"/>
          <w:lang w:val="en-GB"/>
        </w:rPr>
        <w:t>G</w:t>
      </w:r>
      <w:r w:rsidRPr="002E66BC">
        <w:rPr>
          <w:rFonts w:ascii="Arial" w:hAnsi="Arial" w:cs="Arial"/>
          <w:sz w:val="22"/>
          <w:szCs w:val="22"/>
          <w:lang w:val="en-GB"/>
        </w:rPr>
        <w:t>overnment take to address persistent gender stereotypes in relation to work and care, particularly regarding parenting roles?</w:t>
      </w:r>
      <w:r w:rsidRPr="002E66BC">
        <w:rPr>
          <w:rFonts w:ascii="Arial" w:hAnsi="Arial" w:cs="Arial"/>
          <w:sz w:val="22"/>
          <w:szCs w:val="22"/>
          <w:lang w:val="en-GB"/>
        </w:rPr>
        <w:br/>
      </w:r>
      <w:r w:rsidRPr="002E66BC">
        <w:rPr>
          <w:rFonts w:ascii="Arial" w:hAnsi="Arial" w:cs="Arial"/>
          <w:sz w:val="22"/>
          <w:szCs w:val="22"/>
          <w:lang w:val="en-GB"/>
        </w:rPr>
        <w:br/>
        <w:t xml:space="preserve">How will the </w:t>
      </w:r>
      <w:r w:rsidR="005A57C1">
        <w:rPr>
          <w:rFonts w:ascii="Arial" w:hAnsi="Arial" w:cs="Arial"/>
          <w:sz w:val="22"/>
          <w:szCs w:val="22"/>
          <w:lang w:val="en-GB"/>
        </w:rPr>
        <w:t>G</w:t>
      </w:r>
      <w:r w:rsidRPr="002E66BC">
        <w:rPr>
          <w:rFonts w:ascii="Arial" w:hAnsi="Arial" w:cs="Arial"/>
          <w:sz w:val="22"/>
          <w:szCs w:val="22"/>
          <w:lang w:val="en-GB"/>
        </w:rPr>
        <w:t>overnment monitor whether reforms to parental and childcare policies contribute to a more equal division of work and care between women and men?</w:t>
      </w:r>
    </w:p>
    <w:p w14:paraId="750E5937" w14:textId="59572DED" w:rsidR="00436EC1" w:rsidRPr="00E75AF3" w:rsidRDefault="00436EC1" w:rsidP="00BD230C">
      <w:pPr>
        <w:spacing w:line="240" w:lineRule="auto"/>
        <w:ind w:left="708"/>
        <w:rPr>
          <w:rFonts w:ascii="Arial" w:hAnsi="Arial" w:cs="Arial"/>
          <w:sz w:val="22"/>
          <w:szCs w:val="22"/>
          <w:lang w:val="en-GB"/>
        </w:rPr>
      </w:pPr>
      <w:r>
        <w:rPr>
          <w:rFonts w:ascii="Arial" w:hAnsi="Arial" w:cs="Arial"/>
          <w:sz w:val="22"/>
          <w:szCs w:val="22"/>
          <w:lang w:val="en-GB"/>
        </w:rPr>
        <w:t xml:space="preserve">Which measures will the </w:t>
      </w:r>
      <w:r w:rsidR="005A57C1">
        <w:rPr>
          <w:rFonts w:ascii="Arial" w:hAnsi="Arial" w:cs="Arial"/>
          <w:sz w:val="22"/>
          <w:szCs w:val="22"/>
          <w:lang w:val="en-GB"/>
        </w:rPr>
        <w:t>G</w:t>
      </w:r>
      <w:r>
        <w:rPr>
          <w:rFonts w:ascii="Arial" w:hAnsi="Arial" w:cs="Arial"/>
          <w:sz w:val="22"/>
          <w:szCs w:val="22"/>
          <w:lang w:val="en-GB"/>
        </w:rPr>
        <w:t xml:space="preserve">overnment take to </w:t>
      </w:r>
      <w:r w:rsidR="004F4D4C">
        <w:rPr>
          <w:rFonts w:ascii="Arial" w:hAnsi="Arial" w:cs="Arial"/>
          <w:sz w:val="22"/>
          <w:szCs w:val="22"/>
          <w:lang w:val="en-GB"/>
        </w:rPr>
        <w:t>guarantee access to parental leave schemes by lower-income households?</w:t>
      </w:r>
    </w:p>
    <w:p w14:paraId="0F67B686" w14:textId="73B7433E" w:rsidR="00162777" w:rsidRPr="001A2875" w:rsidRDefault="00162777" w:rsidP="00BD230C">
      <w:pPr>
        <w:spacing w:line="240" w:lineRule="auto"/>
        <w:rPr>
          <w:rFonts w:ascii="Arial" w:hAnsi="Arial" w:cs="Arial"/>
          <w:b/>
          <w:sz w:val="22"/>
          <w:szCs w:val="22"/>
          <w:lang w:val="en-GB"/>
        </w:rPr>
      </w:pPr>
      <w:r w:rsidRPr="00BF165B">
        <w:rPr>
          <w:rFonts w:ascii="Arial" w:hAnsi="Arial" w:cs="Arial"/>
          <w:b/>
          <w:bCs/>
          <w:sz w:val="22"/>
          <w:szCs w:val="22"/>
          <w:lang w:val="en-GB"/>
        </w:rPr>
        <w:t>Caribbean Netherlands</w:t>
      </w:r>
      <w:r w:rsidR="001A2875">
        <w:rPr>
          <w:rFonts w:ascii="Arial" w:hAnsi="Arial" w:cs="Arial"/>
          <w:b/>
          <w:bCs/>
          <w:sz w:val="22"/>
          <w:szCs w:val="22"/>
          <w:lang w:val="en-GB"/>
        </w:rPr>
        <w:br/>
      </w:r>
      <w:r w:rsidRPr="00162777">
        <w:rPr>
          <w:rFonts w:ascii="Arial" w:hAnsi="Arial" w:cs="Arial"/>
          <w:sz w:val="22"/>
          <w:szCs w:val="22"/>
          <w:lang w:val="en-GB"/>
        </w:rPr>
        <w:t xml:space="preserve">The Childcare Act BES, </w:t>
      </w:r>
      <w:r w:rsidR="00A367F4">
        <w:rPr>
          <w:rFonts w:ascii="Arial" w:hAnsi="Arial" w:cs="Arial"/>
          <w:sz w:val="22"/>
          <w:szCs w:val="22"/>
          <w:lang w:val="en-GB"/>
        </w:rPr>
        <w:t>w</w:t>
      </w:r>
      <w:r w:rsidR="009C7B08">
        <w:rPr>
          <w:rFonts w:ascii="Arial" w:hAnsi="Arial" w:cs="Arial"/>
          <w:sz w:val="22"/>
          <w:szCs w:val="22"/>
          <w:lang w:val="en-GB"/>
        </w:rPr>
        <w:t>hich will come into</w:t>
      </w:r>
      <w:r w:rsidRPr="00162777">
        <w:rPr>
          <w:rFonts w:ascii="Arial" w:hAnsi="Arial" w:cs="Arial"/>
          <w:sz w:val="22"/>
          <w:szCs w:val="22"/>
          <w:lang w:val="en-GB"/>
        </w:rPr>
        <w:t xml:space="preserve"> effect in January 2026, aims to expand access to childcare, yet local organizations have expressed concern that the law could create financial strain for childcare providers.</w:t>
      </w:r>
      <w:r w:rsidRPr="00162777">
        <w:rPr>
          <w:rFonts w:ascii="Arial" w:hAnsi="Arial" w:cs="Arial"/>
          <w:sz w:val="22"/>
          <w:szCs w:val="22"/>
          <w:vertAlign w:val="superscript"/>
          <w:lang w:val="en-GB"/>
        </w:rPr>
        <w:footnoteReference w:id="39"/>
      </w:r>
      <w:r w:rsidRPr="00162777">
        <w:rPr>
          <w:rFonts w:ascii="Arial" w:hAnsi="Arial" w:cs="Arial"/>
          <w:sz w:val="22"/>
          <w:szCs w:val="22"/>
          <w:lang w:val="en-GB"/>
        </w:rPr>
        <w:t xml:space="preserve"> </w:t>
      </w:r>
      <w:r w:rsidR="00642191" w:rsidRPr="00642191">
        <w:rPr>
          <w:rFonts w:ascii="Arial" w:hAnsi="Arial" w:cs="Arial"/>
          <w:sz w:val="22"/>
          <w:szCs w:val="22"/>
          <w:lang w:val="en-GB"/>
        </w:rPr>
        <w:t>There are no provisions for child-benefits based on the income of households, as is the case for the European Netherlands</w:t>
      </w:r>
      <w:r w:rsidRPr="00162777">
        <w:rPr>
          <w:rFonts w:ascii="Arial" w:hAnsi="Arial" w:cs="Arial"/>
          <w:sz w:val="22"/>
          <w:szCs w:val="22"/>
          <w:lang w:val="en-GB"/>
        </w:rPr>
        <w:t>.</w:t>
      </w:r>
      <w:r w:rsidRPr="00162777">
        <w:rPr>
          <w:rFonts w:ascii="Arial" w:hAnsi="Arial" w:cs="Arial"/>
          <w:sz w:val="22"/>
          <w:szCs w:val="22"/>
          <w:vertAlign w:val="superscript"/>
          <w:lang w:val="en-GB"/>
        </w:rPr>
        <w:footnoteReference w:id="40"/>
      </w:r>
    </w:p>
    <w:p w14:paraId="18D1DA78" w14:textId="175FF70B" w:rsidR="00162777" w:rsidRPr="00162777" w:rsidRDefault="00162777" w:rsidP="00BD230C">
      <w:pPr>
        <w:spacing w:line="240" w:lineRule="auto"/>
        <w:rPr>
          <w:rFonts w:ascii="Arial" w:hAnsi="Arial" w:cs="Arial"/>
          <w:sz w:val="22"/>
          <w:szCs w:val="22"/>
          <w:lang w:val="en-GB"/>
        </w:rPr>
      </w:pPr>
      <w:r w:rsidRPr="00162777">
        <w:rPr>
          <w:rFonts w:ascii="Arial" w:hAnsi="Arial" w:cs="Arial"/>
          <w:sz w:val="22"/>
          <w:szCs w:val="22"/>
          <w:lang w:val="en-GB"/>
        </w:rPr>
        <w:tab/>
      </w:r>
      <w:r w:rsidRPr="00162777">
        <w:rPr>
          <w:rFonts w:ascii="Arial" w:hAnsi="Arial" w:cs="Arial"/>
          <w:i/>
          <w:iCs/>
          <w:sz w:val="22"/>
          <w:szCs w:val="22"/>
          <w:lang w:val="en-GB"/>
        </w:rPr>
        <w:t xml:space="preserve">Suggestion for </w:t>
      </w:r>
      <w:r w:rsidR="003872D5">
        <w:rPr>
          <w:rFonts w:ascii="Arial" w:hAnsi="Arial" w:cs="Arial"/>
          <w:i/>
          <w:iCs/>
          <w:sz w:val="22"/>
          <w:szCs w:val="22"/>
          <w:lang w:val="en-GB"/>
        </w:rPr>
        <w:t xml:space="preserve">a </w:t>
      </w:r>
      <w:r w:rsidRPr="00162777">
        <w:rPr>
          <w:rFonts w:ascii="Arial" w:hAnsi="Arial" w:cs="Arial"/>
          <w:i/>
          <w:iCs/>
          <w:sz w:val="22"/>
          <w:szCs w:val="22"/>
          <w:lang w:val="en-GB"/>
        </w:rPr>
        <w:t>question:</w:t>
      </w:r>
    </w:p>
    <w:p w14:paraId="45B6F261" w14:textId="31717516" w:rsidR="00162777" w:rsidRPr="006A1589" w:rsidRDefault="00162777" w:rsidP="00BD230C">
      <w:pPr>
        <w:spacing w:line="240" w:lineRule="auto"/>
        <w:ind w:left="708"/>
        <w:rPr>
          <w:rFonts w:ascii="Arial" w:hAnsi="Arial" w:cs="Arial"/>
          <w:sz w:val="22"/>
          <w:szCs w:val="22"/>
          <w:lang w:val="en-GB"/>
        </w:rPr>
      </w:pPr>
      <w:r w:rsidRPr="006A1589">
        <w:rPr>
          <w:rFonts w:ascii="Arial" w:hAnsi="Arial" w:cs="Arial"/>
          <w:sz w:val="22"/>
          <w:szCs w:val="22"/>
          <w:lang w:val="en-GB"/>
        </w:rPr>
        <w:t xml:space="preserve">How will the </w:t>
      </w:r>
      <w:r w:rsidR="00F94979">
        <w:rPr>
          <w:rFonts w:ascii="Arial" w:hAnsi="Arial" w:cs="Arial"/>
          <w:sz w:val="22"/>
          <w:szCs w:val="22"/>
          <w:lang w:val="en-GB"/>
        </w:rPr>
        <w:t>G</w:t>
      </w:r>
      <w:r w:rsidRPr="006A1589">
        <w:rPr>
          <w:rFonts w:ascii="Arial" w:hAnsi="Arial" w:cs="Arial"/>
          <w:sz w:val="22"/>
          <w:szCs w:val="22"/>
          <w:lang w:val="en-GB"/>
        </w:rPr>
        <w:t xml:space="preserve">overnment monitor </w:t>
      </w:r>
      <w:r w:rsidR="006A5914">
        <w:rPr>
          <w:rFonts w:ascii="Arial" w:hAnsi="Arial" w:cs="Arial"/>
          <w:sz w:val="22"/>
          <w:szCs w:val="22"/>
          <w:lang w:val="en-GB"/>
        </w:rPr>
        <w:t xml:space="preserve">whether </w:t>
      </w:r>
      <w:r w:rsidRPr="006A1589">
        <w:rPr>
          <w:rFonts w:ascii="Arial" w:hAnsi="Arial" w:cs="Arial"/>
          <w:sz w:val="22"/>
          <w:szCs w:val="22"/>
          <w:lang w:val="en-GB"/>
        </w:rPr>
        <w:t xml:space="preserve">the new Childcare Act BES improves access </w:t>
      </w:r>
      <w:r w:rsidR="003872D5">
        <w:rPr>
          <w:rFonts w:ascii="Arial" w:hAnsi="Arial" w:cs="Arial"/>
          <w:sz w:val="22"/>
          <w:szCs w:val="22"/>
          <w:lang w:val="en-GB"/>
        </w:rPr>
        <w:t xml:space="preserve">to childcare </w:t>
      </w:r>
      <w:r w:rsidRPr="006A1589">
        <w:rPr>
          <w:rFonts w:ascii="Arial" w:hAnsi="Arial" w:cs="Arial"/>
          <w:sz w:val="22"/>
          <w:szCs w:val="22"/>
          <w:lang w:val="en-GB"/>
        </w:rPr>
        <w:t>in the Caribbean Netherlands?</w:t>
      </w:r>
    </w:p>
    <w:p w14:paraId="61190D59" w14:textId="77777777" w:rsidR="00843AEE" w:rsidRDefault="00162777" w:rsidP="00BD230C">
      <w:pPr>
        <w:spacing w:line="240" w:lineRule="auto"/>
        <w:rPr>
          <w:rFonts w:ascii="Arial" w:hAnsi="Arial" w:cs="Arial"/>
          <w:b/>
          <w:bCs/>
          <w:sz w:val="22"/>
          <w:szCs w:val="22"/>
          <w:lang w:val="en-GB"/>
        </w:rPr>
      </w:pPr>
      <w:r w:rsidRPr="00162777">
        <w:rPr>
          <w:rFonts w:ascii="Arial" w:hAnsi="Arial" w:cs="Arial"/>
          <w:b/>
          <w:bCs/>
          <w:sz w:val="22"/>
          <w:szCs w:val="22"/>
          <w:lang w:val="en-GB"/>
        </w:rPr>
        <w:t xml:space="preserve">Discrimination in the labour market </w:t>
      </w:r>
    </w:p>
    <w:p w14:paraId="2AFA3C48" w14:textId="7B77F3A9" w:rsidR="00843AEE" w:rsidRDefault="00162777" w:rsidP="00BD230C">
      <w:pPr>
        <w:spacing w:line="240" w:lineRule="auto"/>
        <w:rPr>
          <w:rFonts w:ascii="Arial" w:hAnsi="Arial" w:cs="Arial"/>
          <w:sz w:val="22"/>
          <w:szCs w:val="22"/>
          <w:lang w:val="en-GB"/>
        </w:rPr>
      </w:pPr>
      <w:r w:rsidRPr="00162777">
        <w:rPr>
          <w:rFonts w:ascii="Arial" w:hAnsi="Arial" w:cs="Arial"/>
          <w:b/>
          <w:bCs/>
          <w:sz w:val="22"/>
          <w:szCs w:val="22"/>
          <w:lang w:val="en-GB"/>
        </w:rPr>
        <w:t>(</w:t>
      </w:r>
      <w:r w:rsidRPr="00162777">
        <w:rPr>
          <w:rFonts w:ascii="Arial" w:hAnsi="Arial" w:cs="Arial"/>
          <w:sz w:val="22"/>
          <w:szCs w:val="22"/>
          <w:lang w:val="en-GB"/>
        </w:rPr>
        <w:t xml:space="preserve">List of Issues </w:t>
      </w:r>
      <w:r w:rsidR="00A5225B">
        <w:rPr>
          <w:rFonts w:ascii="Arial" w:hAnsi="Arial" w:cs="Arial"/>
          <w:sz w:val="22"/>
          <w:szCs w:val="22"/>
          <w:lang w:val="en-GB"/>
        </w:rPr>
        <w:t>par.</w:t>
      </w:r>
      <w:r w:rsidRPr="00162777">
        <w:rPr>
          <w:rFonts w:ascii="Arial" w:hAnsi="Arial" w:cs="Arial"/>
          <w:sz w:val="22"/>
          <w:szCs w:val="22"/>
          <w:lang w:val="en-GB"/>
        </w:rPr>
        <w:t xml:space="preserve"> 16, Government report </w:t>
      </w:r>
      <w:r w:rsidR="00A5225B">
        <w:rPr>
          <w:rFonts w:ascii="Arial" w:hAnsi="Arial" w:cs="Arial"/>
          <w:sz w:val="22"/>
          <w:szCs w:val="22"/>
          <w:lang w:val="en-GB"/>
        </w:rPr>
        <w:t>par.</w:t>
      </w:r>
      <w:r w:rsidRPr="00162777">
        <w:rPr>
          <w:rFonts w:ascii="Arial" w:hAnsi="Arial" w:cs="Arial"/>
          <w:sz w:val="22"/>
          <w:szCs w:val="22"/>
          <w:lang w:val="en-GB"/>
        </w:rPr>
        <w:t xml:space="preserve"> 83-87)</w:t>
      </w:r>
    </w:p>
    <w:p w14:paraId="3C7AB4CA" w14:textId="55C122C0" w:rsidR="00DB455E" w:rsidRPr="00871E18" w:rsidRDefault="00162777" w:rsidP="00BD230C">
      <w:pPr>
        <w:spacing w:line="240" w:lineRule="auto"/>
        <w:rPr>
          <w:rFonts w:ascii="Arial" w:hAnsi="Arial" w:cs="Arial"/>
          <w:sz w:val="22"/>
          <w:szCs w:val="22"/>
          <w:lang w:val="en-GB"/>
        </w:rPr>
      </w:pPr>
      <w:r w:rsidRPr="00162777">
        <w:rPr>
          <w:rFonts w:ascii="Arial" w:hAnsi="Arial" w:cs="Arial"/>
          <w:sz w:val="22"/>
          <w:szCs w:val="22"/>
          <w:lang w:val="en-GB"/>
        </w:rPr>
        <w:t>Gender-based discrimination remained the third most common ground for workplace discrimination.</w:t>
      </w:r>
      <w:r w:rsidRPr="00162777">
        <w:rPr>
          <w:rFonts w:ascii="Arial" w:hAnsi="Arial" w:cs="Arial"/>
          <w:sz w:val="22"/>
          <w:szCs w:val="22"/>
          <w:vertAlign w:val="superscript"/>
          <w:lang w:val="en-GB"/>
        </w:rPr>
        <w:footnoteReference w:id="41"/>
      </w:r>
      <w:r w:rsidRPr="00162777">
        <w:rPr>
          <w:rFonts w:ascii="Arial" w:hAnsi="Arial" w:cs="Arial"/>
          <w:sz w:val="22"/>
          <w:szCs w:val="22"/>
          <w:lang w:val="en-GB"/>
        </w:rPr>
        <w:t xml:space="preserve"> It is also connected to women having more care tasks and both are t</w:t>
      </w:r>
      <w:r w:rsidR="006D7008">
        <w:rPr>
          <w:rFonts w:ascii="Arial" w:hAnsi="Arial" w:cs="Arial"/>
          <w:sz w:val="22"/>
          <w:szCs w:val="22"/>
          <w:lang w:val="en-GB"/>
        </w:rPr>
        <w:t>ied</w:t>
      </w:r>
      <w:r w:rsidRPr="00162777">
        <w:rPr>
          <w:rFonts w:ascii="Arial" w:hAnsi="Arial" w:cs="Arial"/>
          <w:sz w:val="22"/>
          <w:szCs w:val="22"/>
          <w:lang w:val="en-GB"/>
        </w:rPr>
        <w:t xml:space="preserve"> to the economic independence of women. </w:t>
      </w:r>
      <w:r w:rsidR="001C042F">
        <w:rPr>
          <w:rFonts w:ascii="Arial" w:hAnsi="Arial" w:cs="Arial"/>
          <w:sz w:val="22"/>
          <w:szCs w:val="22"/>
          <w:lang w:val="en-GB"/>
        </w:rPr>
        <w:t>In 2025,</w:t>
      </w:r>
      <w:r w:rsidR="00A7460E" w:rsidRPr="00162777" w:rsidDel="001C042F">
        <w:rPr>
          <w:rFonts w:ascii="Arial" w:hAnsi="Arial" w:cs="Arial"/>
          <w:sz w:val="22"/>
          <w:szCs w:val="22"/>
          <w:lang w:val="en-GB"/>
        </w:rPr>
        <w:t xml:space="preserve"> </w:t>
      </w:r>
      <w:r w:rsidR="001C042F">
        <w:rPr>
          <w:rFonts w:ascii="Arial" w:hAnsi="Arial" w:cs="Arial"/>
          <w:sz w:val="22"/>
          <w:szCs w:val="22"/>
          <w:lang w:val="en-GB"/>
        </w:rPr>
        <w:t>t</w:t>
      </w:r>
      <w:r w:rsidR="001C042F" w:rsidRPr="00162777">
        <w:rPr>
          <w:rFonts w:ascii="Arial" w:hAnsi="Arial" w:cs="Arial"/>
          <w:sz w:val="22"/>
          <w:szCs w:val="22"/>
          <w:lang w:val="en-GB"/>
        </w:rPr>
        <w:t>he</w:t>
      </w:r>
      <w:r w:rsidR="00A7460E" w:rsidRPr="00162777">
        <w:rPr>
          <w:rFonts w:ascii="Arial" w:hAnsi="Arial" w:cs="Arial"/>
          <w:sz w:val="22"/>
          <w:szCs w:val="22"/>
          <w:lang w:val="en-GB"/>
        </w:rPr>
        <w:t xml:space="preserve"> Government introduced </w:t>
      </w:r>
      <w:r w:rsidR="00D35189">
        <w:rPr>
          <w:rFonts w:ascii="Arial" w:hAnsi="Arial" w:cs="Arial"/>
          <w:sz w:val="22"/>
          <w:szCs w:val="22"/>
          <w:lang w:val="en-GB"/>
        </w:rPr>
        <w:t xml:space="preserve">the Equal Opportunities </w:t>
      </w:r>
      <w:r w:rsidR="00554F6C">
        <w:rPr>
          <w:rFonts w:ascii="Arial" w:hAnsi="Arial" w:cs="Arial"/>
          <w:sz w:val="22"/>
          <w:szCs w:val="22"/>
          <w:lang w:val="en-GB"/>
        </w:rPr>
        <w:t>Action plan</w:t>
      </w:r>
      <w:r w:rsidRPr="00162777">
        <w:rPr>
          <w:rFonts w:ascii="Arial" w:hAnsi="Arial" w:cs="Arial"/>
          <w:sz w:val="22"/>
          <w:szCs w:val="22"/>
          <w:lang w:val="en-GB"/>
        </w:rPr>
        <w:t>.</w:t>
      </w:r>
      <w:r w:rsidRPr="00162777">
        <w:rPr>
          <w:rFonts w:ascii="Arial" w:hAnsi="Arial" w:cs="Arial"/>
          <w:sz w:val="22"/>
          <w:szCs w:val="22"/>
          <w:vertAlign w:val="superscript"/>
          <w:lang w:val="en-GB"/>
        </w:rPr>
        <w:footnoteReference w:id="42"/>
      </w:r>
      <w:r w:rsidRPr="00162777">
        <w:rPr>
          <w:rFonts w:ascii="Arial" w:hAnsi="Arial" w:cs="Arial"/>
          <w:sz w:val="22"/>
          <w:szCs w:val="22"/>
          <w:lang w:val="en-GB"/>
        </w:rPr>
        <w:t xml:space="preserve"> The Institute </w:t>
      </w:r>
      <w:r w:rsidR="00C943EB">
        <w:rPr>
          <w:rFonts w:ascii="Arial" w:hAnsi="Arial" w:cs="Arial"/>
          <w:sz w:val="22"/>
          <w:szCs w:val="22"/>
          <w:lang w:val="en-GB"/>
        </w:rPr>
        <w:t xml:space="preserve">observes </w:t>
      </w:r>
      <w:r w:rsidRPr="00162777">
        <w:rPr>
          <w:rFonts w:ascii="Arial" w:hAnsi="Arial" w:cs="Arial"/>
          <w:sz w:val="22"/>
          <w:szCs w:val="22"/>
          <w:lang w:val="en-GB"/>
        </w:rPr>
        <w:t xml:space="preserve">that this new </w:t>
      </w:r>
      <w:r w:rsidR="00BC0F9D">
        <w:rPr>
          <w:rFonts w:ascii="Arial" w:hAnsi="Arial" w:cs="Arial"/>
          <w:sz w:val="22"/>
          <w:szCs w:val="22"/>
          <w:lang w:val="en-GB"/>
        </w:rPr>
        <w:t xml:space="preserve">policy </w:t>
      </w:r>
      <w:r w:rsidRPr="00162777">
        <w:rPr>
          <w:rFonts w:ascii="Arial" w:hAnsi="Arial" w:cs="Arial"/>
          <w:sz w:val="22"/>
          <w:szCs w:val="22"/>
          <w:lang w:val="en-GB"/>
        </w:rPr>
        <w:t xml:space="preserve">plan </w:t>
      </w:r>
      <w:r w:rsidR="00C943EB">
        <w:rPr>
          <w:rFonts w:ascii="Arial" w:hAnsi="Arial" w:cs="Arial"/>
          <w:sz w:val="22"/>
          <w:szCs w:val="22"/>
          <w:lang w:val="en-GB"/>
        </w:rPr>
        <w:t xml:space="preserve">does not contain </w:t>
      </w:r>
      <w:r w:rsidR="005A3802">
        <w:rPr>
          <w:rFonts w:ascii="Arial" w:hAnsi="Arial" w:cs="Arial"/>
          <w:sz w:val="22"/>
          <w:szCs w:val="22"/>
          <w:lang w:val="en-GB"/>
        </w:rPr>
        <w:t>concrete plans</w:t>
      </w:r>
      <w:r w:rsidRPr="00162777">
        <w:rPr>
          <w:rFonts w:ascii="Arial" w:hAnsi="Arial" w:cs="Arial"/>
          <w:sz w:val="22"/>
          <w:szCs w:val="22"/>
          <w:lang w:val="en-GB"/>
        </w:rPr>
        <w:t>.</w:t>
      </w:r>
      <w:r w:rsidR="00504C2A">
        <w:rPr>
          <w:rFonts w:ascii="Arial" w:hAnsi="Arial" w:cs="Arial"/>
          <w:sz w:val="22"/>
          <w:szCs w:val="22"/>
          <w:lang w:val="en-GB"/>
        </w:rPr>
        <w:t xml:space="preserve"> It is t</w:t>
      </w:r>
      <w:r w:rsidR="000275EE">
        <w:rPr>
          <w:rFonts w:ascii="Arial" w:hAnsi="Arial" w:cs="Arial"/>
          <w:sz w:val="22"/>
          <w:szCs w:val="22"/>
          <w:lang w:val="en-GB"/>
        </w:rPr>
        <w:t>herefore</w:t>
      </w:r>
      <w:r w:rsidR="00504C2A">
        <w:rPr>
          <w:rFonts w:ascii="Arial" w:hAnsi="Arial" w:cs="Arial"/>
          <w:sz w:val="22"/>
          <w:szCs w:val="22"/>
          <w:lang w:val="en-GB"/>
        </w:rPr>
        <w:t xml:space="preserve"> concerned whether this </w:t>
      </w:r>
      <w:r w:rsidR="00D11BAD" w:rsidRPr="00162777">
        <w:rPr>
          <w:rFonts w:ascii="Arial" w:hAnsi="Arial" w:cs="Arial"/>
          <w:sz w:val="22"/>
          <w:szCs w:val="22"/>
          <w:lang w:val="en-GB"/>
        </w:rPr>
        <w:t xml:space="preserve">will </w:t>
      </w:r>
      <w:r w:rsidR="00504C2A">
        <w:rPr>
          <w:rFonts w:ascii="Arial" w:hAnsi="Arial" w:cs="Arial"/>
          <w:sz w:val="22"/>
          <w:szCs w:val="22"/>
          <w:lang w:val="en-GB"/>
        </w:rPr>
        <w:t xml:space="preserve">have a significant impact </w:t>
      </w:r>
      <w:r w:rsidR="00CD2BD7">
        <w:rPr>
          <w:rFonts w:ascii="Arial" w:hAnsi="Arial" w:cs="Arial"/>
          <w:sz w:val="22"/>
          <w:szCs w:val="22"/>
          <w:lang w:val="en-GB"/>
        </w:rPr>
        <w:t xml:space="preserve">on </w:t>
      </w:r>
      <w:r w:rsidR="00D11BAD" w:rsidRPr="00162777">
        <w:rPr>
          <w:rFonts w:ascii="Arial" w:hAnsi="Arial" w:cs="Arial"/>
          <w:sz w:val="22"/>
          <w:szCs w:val="22"/>
          <w:lang w:val="en-GB"/>
        </w:rPr>
        <w:t>labour market discrimination</w:t>
      </w:r>
      <w:r w:rsidRPr="00162777">
        <w:rPr>
          <w:rFonts w:ascii="Arial" w:hAnsi="Arial" w:cs="Arial"/>
          <w:sz w:val="22"/>
          <w:szCs w:val="22"/>
          <w:lang w:val="en-GB"/>
        </w:rPr>
        <w:t>. It is specifically concerned</w:t>
      </w:r>
      <w:r w:rsidR="00037D19">
        <w:rPr>
          <w:rFonts w:ascii="Arial" w:hAnsi="Arial" w:cs="Arial"/>
          <w:sz w:val="22"/>
          <w:szCs w:val="22"/>
          <w:lang w:val="en-GB"/>
        </w:rPr>
        <w:t xml:space="preserve"> about</w:t>
      </w:r>
      <w:r w:rsidRPr="00162777">
        <w:rPr>
          <w:rFonts w:ascii="Arial" w:hAnsi="Arial" w:cs="Arial"/>
          <w:sz w:val="22"/>
          <w:szCs w:val="22"/>
          <w:lang w:val="en-GB"/>
        </w:rPr>
        <w:t xml:space="preserve"> pregnancy discrimination and equal pay for women and men. A study by the Institute (2020) shows that pregnancy discrimination has not decreased since 2012.</w:t>
      </w:r>
      <w:r w:rsidRPr="00162777">
        <w:rPr>
          <w:rFonts w:ascii="Arial" w:hAnsi="Arial" w:cs="Arial"/>
          <w:sz w:val="22"/>
          <w:szCs w:val="22"/>
          <w:vertAlign w:val="superscript"/>
          <w:lang w:val="en-GB"/>
        </w:rPr>
        <w:footnoteReference w:id="43"/>
      </w:r>
      <w:r w:rsidRPr="00162777">
        <w:rPr>
          <w:rFonts w:ascii="Arial" w:hAnsi="Arial" w:cs="Arial"/>
          <w:sz w:val="22"/>
          <w:szCs w:val="22"/>
          <w:lang w:val="en-GB"/>
        </w:rPr>
        <w:t xml:space="preserve"> </w:t>
      </w:r>
      <w:r w:rsidR="00D15907">
        <w:rPr>
          <w:rFonts w:ascii="Arial" w:hAnsi="Arial" w:cs="Arial"/>
          <w:sz w:val="22"/>
          <w:szCs w:val="22"/>
          <w:lang w:val="en-GB"/>
        </w:rPr>
        <w:t xml:space="preserve">Since it </w:t>
      </w:r>
      <w:r w:rsidR="00212512">
        <w:rPr>
          <w:rFonts w:ascii="Arial" w:hAnsi="Arial" w:cs="Arial"/>
          <w:sz w:val="22"/>
          <w:szCs w:val="22"/>
          <w:lang w:val="en-GB"/>
        </w:rPr>
        <w:t xml:space="preserve">is </w:t>
      </w:r>
      <w:r w:rsidR="00AD777C">
        <w:rPr>
          <w:rFonts w:ascii="Arial" w:hAnsi="Arial" w:cs="Arial"/>
          <w:sz w:val="22"/>
          <w:szCs w:val="22"/>
          <w:lang w:val="en-GB"/>
        </w:rPr>
        <w:t xml:space="preserve">very persistent, </w:t>
      </w:r>
      <w:r w:rsidR="006B4277">
        <w:rPr>
          <w:rFonts w:ascii="Arial" w:hAnsi="Arial" w:cs="Arial"/>
          <w:sz w:val="22"/>
          <w:szCs w:val="22"/>
          <w:lang w:val="en-GB"/>
        </w:rPr>
        <w:t>the Instit</w:t>
      </w:r>
      <w:r w:rsidR="00290AFE">
        <w:rPr>
          <w:rFonts w:ascii="Arial" w:hAnsi="Arial" w:cs="Arial"/>
          <w:sz w:val="22"/>
          <w:szCs w:val="22"/>
          <w:lang w:val="en-GB"/>
        </w:rPr>
        <w:t>u</w:t>
      </w:r>
      <w:r w:rsidR="006B4277">
        <w:rPr>
          <w:rFonts w:ascii="Arial" w:hAnsi="Arial" w:cs="Arial"/>
          <w:sz w:val="22"/>
          <w:szCs w:val="22"/>
          <w:lang w:val="en-GB"/>
        </w:rPr>
        <w:t xml:space="preserve">te </w:t>
      </w:r>
      <w:r w:rsidR="00290AFE">
        <w:rPr>
          <w:rFonts w:ascii="Arial" w:hAnsi="Arial" w:cs="Arial"/>
          <w:sz w:val="22"/>
          <w:szCs w:val="22"/>
          <w:lang w:val="en-GB"/>
        </w:rPr>
        <w:t xml:space="preserve">calls for </w:t>
      </w:r>
      <w:r w:rsidR="00213B32">
        <w:rPr>
          <w:rFonts w:ascii="Arial" w:hAnsi="Arial" w:cs="Arial"/>
          <w:sz w:val="22"/>
          <w:szCs w:val="22"/>
          <w:lang w:val="en-GB"/>
        </w:rPr>
        <w:t>a clear</w:t>
      </w:r>
      <w:r w:rsidR="006B4277">
        <w:rPr>
          <w:rFonts w:ascii="Arial" w:hAnsi="Arial" w:cs="Arial"/>
          <w:sz w:val="22"/>
          <w:szCs w:val="22"/>
          <w:lang w:val="en-GB"/>
        </w:rPr>
        <w:t xml:space="preserve"> </w:t>
      </w:r>
      <w:r w:rsidR="005319CC">
        <w:rPr>
          <w:rFonts w:ascii="Arial" w:hAnsi="Arial" w:cs="Arial"/>
          <w:sz w:val="22"/>
          <w:szCs w:val="22"/>
          <w:lang w:val="en-GB"/>
        </w:rPr>
        <w:t xml:space="preserve">policy </w:t>
      </w:r>
      <w:r w:rsidR="005C77C8">
        <w:rPr>
          <w:rFonts w:ascii="Arial" w:hAnsi="Arial" w:cs="Arial"/>
          <w:sz w:val="22"/>
          <w:szCs w:val="22"/>
          <w:lang w:val="en-GB"/>
        </w:rPr>
        <w:t xml:space="preserve">vision </w:t>
      </w:r>
      <w:r w:rsidR="005319CC">
        <w:rPr>
          <w:rFonts w:ascii="Arial" w:hAnsi="Arial" w:cs="Arial"/>
          <w:sz w:val="22"/>
          <w:szCs w:val="22"/>
          <w:lang w:val="en-GB"/>
        </w:rPr>
        <w:t>and</w:t>
      </w:r>
      <w:r w:rsidR="005C77C8">
        <w:rPr>
          <w:rFonts w:ascii="Arial" w:hAnsi="Arial" w:cs="Arial"/>
          <w:sz w:val="22"/>
          <w:szCs w:val="22"/>
          <w:lang w:val="en-GB"/>
        </w:rPr>
        <w:t xml:space="preserve"> </w:t>
      </w:r>
      <w:r w:rsidR="00CB65B7">
        <w:rPr>
          <w:rFonts w:ascii="Arial" w:hAnsi="Arial" w:cs="Arial"/>
          <w:sz w:val="22"/>
          <w:szCs w:val="22"/>
          <w:lang w:val="en-GB"/>
        </w:rPr>
        <w:t>measures</w:t>
      </w:r>
      <w:r w:rsidR="00C55A42">
        <w:rPr>
          <w:rFonts w:ascii="Arial" w:hAnsi="Arial" w:cs="Arial"/>
          <w:sz w:val="22"/>
          <w:szCs w:val="22"/>
          <w:lang w:val="en-GB"/>
        </w:rPr>
        <w:t xml:space="preserve"> </w:t>
      </w:r>
      <w:r w:rsidR="00D07371">
        <w:rPr>
          <w:rFonts w:ascii="Arial" w:hAnsi="Arial" w:cs="Arial"/>
          <w:sz w:val="22"/>
          <w:szCs w:val="22"/>
          <w:lang w:val="en-GB"/>
        </w:rPr>
        <w:t xml:space="preserve">to achieve </w:t>
      </w:r>
      <w:r w:rsidR="00BE222E">
        <w:rPr>
          <w:rFonts w:ascii="Arial" w:hAnsi="Arial" w:cs="Arial"/>
          <w:sz w:val="22"/>
          <w:szCs w:val="22"/>
          <w:lang w:val="en-GB"/>
        </w:rPr>
        <w:t>structural effects.</w:t>
      </w:r>
    </w:p>
    <w:p w14:paraId="167D4357" w14:textId="5D0A0C49" w:rsidR="00162777" w:rsidRPr="00162777" w:rsidRDefault="000717B8" w:rsidP="00BD230C">
      <w:pPr>
        <w:spacing w:line="240" w:lineRule="auto"/>
        <w:rPr>
          <w:rFonts w:ascii="Arial" w:hAnsi="Arial" w:cs="Arial"/>
          <w:sz w:val="22"/>
          <w:szCs w:val="22"/>
          <w:lang w:val="en-GB"/>
        </w:rPr>
      </w:pPr>
      <w:r w:rsidRPr="00871E18">
        <w:rPr>
          <w:rFonts w:ascii="Arial" w:hAnsi="Arial" w:cs="Arial"/>
          <w:sz w:val="22"/>
          <w:szCs w:val="22"/>
          <w:lang w:val="en-GB"/>
        </w:rPr>
        <w:t>Furthermore</w:t>
      </w:r>
      <w:r w:rsidR="00307C65">
        <w:rPr>
          <w:rFonts w:ascii="Arial" w:hAnsi="Arial" w:cs="Arial"/>
          <w:sz w:val="22"/>
          <w:szCs w:val="22"/>
          <w:lang w:val="en-GB"/>
        </w:rPr>
        <w:t>,</w:t>
      </w:r>
      <w:r w:rsidR="00DB455E">
        <w:rPr>
          <w:rFonts w:ascii="Arial" w:hAnsi="Arial" w:cs="Arial"/>
          <w:sz w:val="22"/>
          <w:szCs w:val="22"/>
          <w:lang w:val="en-GB"/>
        </w:rPr>
        <w:t xml:space="preserve"> w</w:t>
      </w:r>
      <w:r w:rsidR="00DB455E" w:rsidRPr="00162777">
        <w:rPr>
          <w:rFonts w:ascii="Arial" w:hAnsi="Arial" w:cs="Arial"/>
          <w:sz w:val="22"/>
          <w:szCs w:val="22"/>
          <w:lang w:val="en-GB"/>
        </w:rPr>
        <w:t xml:space="preserve">hile </w:t>
      </w:r>
      <w:r w:rsidR="00620037" w:rsidRPr="00162777">
        <w:rPr>
          <w:rFonts w:ascii="Arial" w:hAnsi="Arial" w:cs="Arial"/>
          <w:sz w:val="22"/>
          <w:szCs w:val="22"/>
          <w:lang w:val="en-GB"/>
        </w:rPr>
        <w:t xml:space="preserve">the gender pay gap in the Netherlands has narrowed in recent years, from 13 percent in 2021 to 10.5 percent in 2024, women continue to have lower incomes </w:t>
      </w:r>
      <w:r w:rsidR="00620037" w:rsidRPr="00162777">
        <w:rPr>
          <w:rFonts w:ascii="Arial" w:hAnsi="Arial" w:cs="Arial"/>
          <w:sz w:val="22"/>
          <w:szCs w:val="22"/>
          <w:lang w:val="en-GB"/>
        </w:rPr>
        <w:lastRenderedPageBreak/>
        <w:t>than men.</w:t>
      </w:r>
      <w:r w:rsidR="00620037" w:rsidRPr="00162777">
        <w:rPr>
          <w:rFonts w:ascii="Arial" w:hAnsi="Arial" w:cs="Arial"/>
          <w:sz w:val="22"/>
          <w:szCs w:val="22"/>
          <w:vertAlign w:val="superscript"/>
          <w:lang w:val="en-GB"/>
        </w:rPr>
        <w:footnoteReference w:id="44"/>
      </w:r>
      <w:r w:rsidR="00620037">
        <w:rPr>
          <w:rFonts w:ascii="Arial" w:hAnsi="Arial" w:cs="Arial"/>
          <w:sz w:val="22"/>
          <w:szCs w:val="22"/>
          <w:lang w:val="en-GB"/>
        </w:rPr>
        <w:t xml:space="preserve"> </w:t>
      </w:r>
      <w:r w:rsidR="00620037" w:rsidRPr="00162777">
        <w:rPr>
          <w:rFonts w:ascii="Arial" w:hAnsi="Arial" w:cs="Arial"/>
          <w:sz w:val="22"/>
          <w:szCs w:val="22"/>
          <w:lang w:val="en-GB"/>
        </w:rPr>
        <w:t xml:space="preserve">The </w:t>
      </w:r>
      <w:r w:rsidR="00620037">
        <w:rPr>
          <w:rFonts w:ascii="Arial" w:hAnsi="Arial" w:cs="Arial"/>
          <w:sz w:val="22"/>
          <w:szCs w:val="22"/>
          <w:lang w:val="en-GB"/>
        </w:rPr>
        <w:t xml:space="preserve">Dutch </w:t>
      </w:r>
      <w:r w:rsidR="00F94979">
        <w:rPr>
          <w:rFonts w:ascii="Arial" w:hAnsi="Arial" w:cs="Arial"/>
          <w:sz w:val="22"/>
          <w:szCs w:val="22"/>
          <w:lang w:val="en-GB"/>
        </w:rPr>
        <w:t>G</w:t>
      </w:r>
      <w:r w:rsidR="00620037">
        <w:rPr>
          <w:rFonts w:ascii="Arial" w:hAnsi="Arial" w:cs="Arial"/>
          <w:sz w:val="22"/>
          <w:szCs w:val="22"/>
          <w:lang w:val="en-GB"/>
        </w:rPr>
        <w:t xml:space="preserve">overnment delayed the </w:t>
      </w:r>
      <w:r w:rsidR="00C539DE">
        <w:rPr>
          <w:rFonts w:ascii="Arial" w:hAnsi="Arial" w:cs="Arial"/>
          <w:sz w:val="22"/>
          <w:szCs w:val="22"/>
          <w:lang w:val="en-GB"/>
        </w:rPr>
        <w:t>implementation</w:t>
      </w:r>
      <w:r w:rsidR="00620037">
        <w:rPr>
          <w:rFonts w:ascii="Arial" w:hAnsi="Arial" w:cs="Arial"/>
          <w:sz w:val="22"/>
          <w:szCs w:val="22"/>
          <w:lang w:val="en-GB"/>
        </w:rPr>
        <w:t xml:space="preserve"> of the </w:t>
      </w:r>
      <w:r w:rsidR="00620037" w:rsidRPr="00162777">
        <w:rPr>
          <w:rFonts w:ascii="Arial" w:hAnsi="Arial" w:cs="Arial"/>
          <w:sz w:val="22"/>
          <w:szCs w:val="22"/>
          <w:lang w:val="en-GB"/>
        </w:rPr>
        <w:t>EU Pay Transparency Directive until 2027,</w:t>
      </w:r>
      <w:r w:rsidR="000350BF">
        <w:rPr>
          <w:rFonts w:ascii="Arial" w:hAnsi="Arial" w:cs="Arial"/>
          <w:sz w:val="22"/>
          <w:szCs w:val="22"/>
          <w:lang w:val="en-GB"/>
        </w:rPr>
        <w:t xml:space="preserve"> </w:t>
      </w:r>
      <w:r w:rsidR="00D7338E">
        <w:rPr>
          <w:rFonts w:ascii="Arial" w:hAnsi="Arial" w:cs="Arial"/>
          <w:sz w:val="22"/>
          <w:szCs w:val="22"/>
          <w:lang w:val="en-GB"/>
        </w:rPr>
        <w:t xml:space="preserve">thus </w:t>
      </w:r>
      <w:r w:rsidR="00A43537">
        <w:rPr>
          <w:rFonts w:ascii="Arial" w:hAnsi="Arial" w:cs="Arial"/>
          <w:sz w:val="22"/>
          <w:szCs w:val="22"/>
          <w:lang w:val="en-GB"/>
        </w:rPr>
        <w:t>delaying</w:t>
      </w:r>
      <w:r w:rsidR="00514204" w:rsidRPr="5229F6D3">
        <w:rPr>
          <w:rFonts w:ascii="Arial" w:hAnsi="Arial" w:cs="Arial"/>
          <w:sz w:val="22"/>
          <w:szCs w:val="22"/>
          <w:lang w:val="en-GB"/>
        </w:rPr>
        <w:t xml:space="preserve"> additional protection to unequal pay.</w:t>
      </w:r>
      <w:r w:rsidR="00620037" w:rsidRPr="00871E18">
        <w:rPr>
          <w:rFonts w:ascii="Arial" w:hAnsi="Arial" w:cs="Arial"/>
          <w:sz w:val="22"/>
          <w:szCs w:val="22"/>
          <w:vertAlign w:val="superscript"/>
          <w:lang w:val="en-GB"/>
        </w:rPr>
        <w:footnoteReference w:id="45"/>
      </w:r>
      <w:r w:rsidR="00934E78" w:rsidRPr="00871E18">
        <w:rPr>
          <w:rFonts w:ascii="Arial" w:hAnsi="Arial" w:cs="Arial"/>
          <w:sz w:val="22"/>
          <w:szCs w:val="22"/>
          <w:lang w:val="en-GB"/>
        </w:rPr>
        <w:t xml:space="preserve"> </w:t>
      </w:r>
    </w:p>
    <w:p w14:paraId="6A75F9E6" w14:textId="31D585D7" w:rsidR="00307DC4" w:rsidRPr="00871E18" w:rsidRDefault="00162777" w:rsidP="00BD230C">
      <w:pPr>
        <w:spacing w:line="240" w:lineRule="auto"/>
        <w:rPr>
          <w:rFonts w:ascii="Arial" w:hAnsi="Arial" w:cs="Arial"/>
          <w:sz w:val="22"/>
          <w:szCs w:val="22"/>
          <w:lang w:val="en-GB"/>
        </w:rPr>
      </w:pPr>
      <w:r w:rsidRPr="00871E18">
        <w:rPr>
          <w:rFonts w:ascii="Arial" w:hAnsi="Arial" w:cs="Arial"/>
          <w:sz w:val="22"/>
          <w:szCs w:val="22"/>
          <w:lang w:val="en-GB"/>
        </w:rPr>
        <w:t>The Institute also stresses the need for a safer and more inclusive work environment for LGBTIQA+ employees</w:t>
      </w:r>
      <w:r w:rsidR="00847681">
        <w:rPr>
          <w:rFonts w:ascii="Arial" w:hAnsi="Arial" w:cs="Arial"/>
          <w:sz w:val="22"/>
          <w:szCs w:val="22"/>
          <w:lang w:val="en-GB"/>
        </w:rPr>
        <w:t>, since they</w:t>
      </w:r>
      <w:r w:rsidRPr="00871E18">
        <w:rPr>
          <w:rFonts w:ascii="Arial" w:hAnsi="Arial" w:cs="Arial"/>
          <w:sz w:val="22"/>
          <w:szCs w:val="22"/>
          <w:lang w:val="en-GB"/>
        </w:rPr>
        <w:t xml:space="preserve"> often face </w:t>
      </w:r>
      <w:r w:rsidR="00847681">
        <w:rPr>
          <w:rFonts w:ascii="Arial" w:hAnsi="Arial" w:cs="Arial"/>
          <w:sz w:val="22"/>
          <w:szCs w:val="22"/>
          <w:lang w:val="en-GB"/>
        </w:rPr>
        <w:t>unequal treatment at</w:t>
      </w:r>
      <w:r w:rsidRPr="00871E18">
        <w:rPr>
          <w:rFonts w:ascii="Arial" w:hAnsi="Arial" w:cs="Arial"/>
          <w:sz w:val="22"/>
          <w:szCs w:val="22"/>
          <w:lang w:val="en-GB"/>
        </w:rPr>
        <w:t xml:space="preserve"> the workplace</w:t>
      </w:r>
      <w:r w:rsidR="006C255E">
        <w:rPr>
          <w:rFonts w:ascii="Arial" w:hAnsi="Arial" w:cs="Arial"/>
          <w:sz w:val="22"/>
          <w:szCs w:val="22"/>
          <w:lang w:val="en-GB"/>
        </w:rPr>
        <w:t>.</w:t>
      </w:r>
      <w:r w:rsidR="00D4343A">
        <w:rPr>
          <w:rStyle w:val="Voetnootmarkering"/>
          <w:rFonts w:ascii="Arial" w:hAnsi="Arial" w:cs="Arial"/>
          <w:sz w:val="22"/>
          <w:szCs w:val="22"/>
          <w:lang w:val="en-GB"/>
        </w:rPr>
        <w:footnoteReference w:id="46"/>
      </w:r>
      <w:r w:rsidR="006C255E">
        <w:rPr>
          <w:rFonts w:ascii="Arial" w:hAnsi="Arial" w:cs="Arial"/>
          <w:sz w:val="22"/>
          <w:szCs w:val="22"/>
          <w:lang w:val="en-GB"/>
        </w:rPr>
        <w:t xml:space="preserve"> </w:t>
      </w:r>
    </w:p>
    <w:p w14:paraId="7592A2A1" w14:textId="77777777" w:rsidR="00162777" w:rsidRPr="00162777" w:rsidRDefault="00162777" w:rsidP="00BD230C">
      <w:pPr>
        <w:spacing w:line="240" w:lineRule="auto"/>
        <w:ind w:firstLine="708"/>
        <w:rPr>
          <w:rFonts w:ascii="Arial" w:hAnsi="Arial" w:cs="Arial"/>
          <w:i/>
          <w:iCs/>
          <w:sz w:val="22"/>
          <w:szCs w:val="22"/>
          <w:lang w:val="en-GB"/>
        </w:rPr>
      </w:pPr>
      <w:r w:rsidRPr="00162777">
        <w:rPr>
          <w:rFonts w:ascii="Arial" w:hAnsi="Arial" w:cs="Arial"/>
          <w:i/>
          <w:iCs/>
          <w:sz w:val="22"/>
          <w:szCs w:val="22"/>
          <w:lang w:val="en-GB"/>
        </w:rPr>
        <w:t>Suggestion for questions:</w:t>
      </w:r>
    </w:p>
    <w:p w14:paraId="1575EA0F" w14:textId="77777777" w:rsidR="00162777" w:rsidRPr="00552FAE" w:rsidRDefault="00162777" w:rsidP="00BD230C">
      <w:pPr>
        <w:spacing w:line="240" w:lineRule="auto"/>
        <w:ind w:left="708"/>
        <w:rPr>
          <w:rFonts w:ascii="Arial" w:hAnsi="Arial" w:cs="Arial"/>
          <w:sz w:val="22"/>
          <w:szCs w:val="22"/>
          <w:lang w:val="en-GB"/>
        </w:rPr>
      </w:pPr>
      <w:r w:rsidRPr="00552FAE">
        <w:rPr>
          <w:rFonts w:ascii="Arial" w:hAnsi="Arial" w:cs="Arial"/>
          <w:sz w:val="22"/>
          <w:szCs w:val="22"/>
          <w:lang w:val="en-GB"/>
        </w:rPr>
        <w:t xml:space="preserve">What additional measures will the Government take to structurally reduce labour market discrimination, </w:t>
      </w:r>
      <w:proofErr w:type="gramStart"/>
      <w:r w:rsidRPr="00552FAE">
        <w:rPr>
          <w:rFonts w:ascii="Arial" w:hAnsi="Arial" w:cs="Arial"/>
          <w:sz w:val="22"/>
          <w:szCs w:val="22"/>
          <w:lang w:val="en-GB"/>
        </w:rPr>
        <w:t>in particular regarding</w:t>
      </w:r>
      <w:proofErr w:type="gramEnd"/>
      <w:r w:rsidRPr="00552FAE">
        <w:rPr>
          <w:rFonts w:ascii="Arial" w:hAnsi="Arial" w:cs="Arial"/>
          <w:sz w:val="22"/>
          <w:szCs w:val="22"/>
          <w:lang w:val="en-GB"/>
        </w:rPr>
        <w:t xml:space="preserve"> pregnancy discrimination and equal pay?</w:t>
      </w:r>
    </w:p>
    <w:p w14:paraId="15C2830F" w14:textId="77777777" w:rsidR="00CC4E9F" w:rsidRDefault="00162777" w:rsidP="00BD230C">
      <w:pPr>
        <w:spacing w:line="240" w:lineRule="auto"/>
        <w:ind w:left="708"/>
        <w:rPr>
          <w:rFonts w:ascii="Arial" w:hAnsi="Arial" w:cs="Arial"/>
          <w:sz w:val="22"/>
          <w:szCs w:val="22"/>
          <w:lang w:val="en-GB"/>
        </w:rPr>
      </w:pPr>
      <w:r w:rsidRPr="00552FAE">
        <w:rPr>
          <w:rFonts w:ascii="Arial" w:hAnsi="Arial" w:cs="Arial"/>
          <w:sz w:val="22"/>
          <w:szCs w:val="22"/>
          <w:lang w:val="en-GB"/>
        </w:rPr>
        <w:t>How will the Government evaluate and incorporate lessons from previous campaigns and research to ensure the effectiveness of future measures against workplace discrimination</w:t>
      </w:r>
      <w:r w:rsidR="0080162B">
        <w:rPr>
          <w:rFonts w:ascii="Arial" w:hAnsi="Arial" w:cs="Arial"/>
          <w:sz w:val="22"/>
          <w:szCs w:val="22"/>
          <w:lang w:val="en-GB"/>
        </w:rPr>
        <w:t>?</w:t>
      </w:r>
    </w:p>
    <w:p w14:paraId="4ED61886" w14:textId="7AB77BE0" w:rsidR="00323E79" w:rsidRPr="00162777" w:rsidRDefault="004B5D90" w:rsidP="00BD230C">
      <w:pPr>
        <w:spacing w:line="240" w:lineRule="auto"/>
        <w:ind w:left="708"/>
        <w:rPr>
          <w:rFonts w:ascii="Arial" w:hAnsi="Arial" w:cs="Arial"/>
          <w:sz w:val="22"/>
          <w:szCs w:val="22"/>
          <w:lang w:val="en-GB"/>
        </w:rPr>
      </w:pPr>
      <w:r w:rsidRPr="00552FAE">
        <w:rPr>
          <w:rFonts w:ascii="Arial" w:hAnsi="Arial" w:cs="Arial"/>
          <w:sz w:val="22"/>
          <w:szCs w:val="22"/>
          <w:lang w:val="en-GB"/>
        </w:rPr>
        <w:t>What steps will the Government take to promote safe and inclusive workplaces for LGBTIQA+ employees?</w:t>
      </w:r>
    </w:p>
    <w:sectPr w:rsidR="00323E79" w:rsidRPr="00162777" w:rsidSect="00AA32D3">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DC743" w14:textId="77777777" w:rsidR="00757F44" w:rsidRDefault="00757F44" w:rsidP="00162777">
      <w:pPr>
        <w:spacing w:after="0" w:line="240" w:lineRule="auto"/>
      </w:pPr>
      <w:r>
        <w:separator/>
      </w:r>
    </w:p>
  </w:endnote>
  <w:endnote w:type="continuationSeparator" w:id="0">
    <w:p w14:paraId="2C05FA11" w14:textId="77777777" w:rsidR="00757F44" w:rsidRDefault="00757F44" w:rsidP="00162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7263584"/>
      <w:docPartObj>
        <w:docPartGallery w:val="Page Numbers (Bottom of Page)"/>
        <w:docPartUnique/>
      </w:docPartObj>
    </w:sdtPr>
    <w:sdtEndPr/>
    <w:sdtContent>
      <w:p w14:paraId="226BAFA6" w14:textId="3668E53B" w:rsidR="00AA32D3" w:rsidRDefault="00AA32D3">
        <w:pPr>
          <w:pStyle w:val="Voettekst"/>
          <w:jc w:val="center"/>
        </w:pPr>
        <w:r>
          <w:fldChar w:fldCharType="begin"/>
        </w:r>
        <w:r>
          <w:instrText>PAGE   \* MERGEFORMAT</w:instrText>
        </w:r>
        <w:r>
          <w:fldChar w:fldCharType="separate"/>
        </w:r>
        <w:r>
          <w:t>2</w:t>
        </w:r>
        <w:r>
          <w:fldChar w:fldCharType="end"/>
        </w:r>
      </w:p>
    </w:sdtContent>
  </w:sdt>
  <w:p w14:paraId="0E5E0973" w14:textId="77777777" w:rsidR="00162777" w:rsidRDefault="00162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68343" w14:textId="77777777" w:rsidR="00757F44" w:rsidRDefault="00757F44" w:rsidP="00162777">
      <w:pPr>
        <w:spacing w:after="0" w:line="240" w:lineRule="auto"/>
      </w:pPr>
      <w:r>
        <w:separator/>
      </w:r>
    </w:p>
  </w:footnote>
  <w:footnote w:type="continuationSeparator" w:id="0">
    <w:p w14:paraId="02279603" w14:textId="77777777" w:rsidR="00757F44" w:rsidRDefault="00757F44" w:rsidP="00162777">
      <w:pPr>
        <w:spacing w:after="0" w:line="240" w:lineRule="auto"/>
      </w:pPr>
      <w:r>
        <w:continuationSeparator/>
      </w:r>
    </w:p>
  </w:footnote>
  <w:footnote w:id="1">
    <w:p w14:paraId="7F2FDE91" w14:textId="79900F13" w:rsidR="007D43D7" w:rsidRPr="00CC4E9F" w:rsidRDefault="007D43D7">
      <w:pPr>
        <w:pStyle w:val="Voetnoottekst"/>
        <w:rPr>
          <w:rFonts w:cs="Arial"/>
          <w:szCs w:val="18"/>
          <w:lang w:val="en-US"/>
        </w:rPr>
      </w:pPr>
      <w:r w:rsidRPr="00CC4E9F">
        <w:rPr>
          <w:rStyle w:val="Voetnootmarkering"/>
          <w:rFonts w:cs="Arial"/>
          <w:szCs w:val="18"/>
        </w:rPr>
        <w:footnoteRef/>
      </w:r>
      <w:r w:rsidRPr="009B482D">
        <w:rPr>
          <w:rFonts w:cs="Arial"/>
          <w:szCs w:val="18"/>
          <w:lang w:val="en-US"/>
        </w:rPr>
        <w:t xml:space="preserve"> </w:t>
      </w:r>
      <w:r w:rsidR="000F4002">
        <w:fldChar w:fldCharType="begin"/>
      </w:r>
      <w:r w:rsidR="000F4002" w:rsidRPr="001003D3">
        <w:rPr>
          <w:lang w:val="en-US"/>
        </w:rPr>
        <w:instrText>HYPERLINK "https://open.overheid.nl/documenten/ronl-9442234d31a1e83aaed7b1a7dece2205bb92e2fe/pdf"</w:instrText>
      </w:r>
      <w:r w:rsidR="000F4002">
        <w:fldChar w:fldCharType="separate"/>
      </w:r>
      <w:r w:rsidR="000F4002" w:rsidRPr="009B482D">
        <w:rPr>
          <w:rStyle w:val="Hyperlink"/>
          <w:rFonts w:cs="Arial"/>
          <w:szCs w:val="18"/>
          <w:lang w:val="en-US"/>
        </w:rPr>
        <w:t xml:space="preserve">Emancipation </w:t>
      </w:r>
      <w:r w:rsidR="00A947B7" w:rsidRPr="009B482D">
        <w:rPr>
          <w:rStyle w:val="Hyperlink"/>
          <w:rFonts w:cs="Arial"/>
          <w:szCs w:val="18"/>
          <w:lang w:val="en-US"/>
        </w:rPr>
        <w:t>note</w:t>
      </w:r>
      <w:r w:rsidR="000F4002" w:rsidRPr="009B482D">
        <w:rPr>
          <w:rStyle w:val="Hyperlink"/>
          <w:rFonts w:cs="Arial"/>
          <w:szCs w:val="18"/>
          <w:lang w:val="en-US"/>
        </w:rPr>
        <w:t xml:space="preserve"> 2022-2025</w:t>
      </w:r>
      <w:r w:rsidR="000F4002">
        <w:fldChar w:fldCharType="end"/>
      </w:r>
      <w:r w:rsidR="00EF317D" w:rsidRPr="00CC4E9F">
        <w:rPr>
          <w:rFonts w:cs="Arial"/>
          <w:szCs w:val="18"/>
          <w:lang w:val="en-US"/>
        </w:rPr>
        <w:t>.</w:t>
      </w:r>
    </w:p>
  </w:footnote>
  <w:footnote w:id="2">
    <w:p w14:paraId="4F9C267F" w14:textId="77777777" w:rsidR="009E3F52" w:rsidRPr="00CC4E9F" w:rsidRDefault="009E3F52" w:rsidP="009E3F52">
      <w:pPr>
        <w:pStyle w:val="Voetnoottekst"/>
        <w:rPr>
          <w:szCs w:val="18"/>
          <w:lang w:val="en-US"/>
        </w:rPr>
      </w:pPr>
      <w:r w:rsidRPr="00CC4E9F">
        <w:rPr>
          <w:rStyle w:val="Voetnootmarkering"/>
          <w:rFonts w:cs="Arial"/>
          <w:szCs w:val="18"/>
        </w:rPr>
        <w:footnoteRef/>
      </w:r>
      <w:bookmarkStart w:id="3" w:name="_Hlt214530527"/>
      <w:bookmarkStart w:id="4" w:name="_Hlt214530528"/>
      <w:r w:rsidRPr="00CC4E9F" w:rsidDel="0032035B">
        <w:rPr>
          <w:rFonts w:cs="Arial"/>
          <w:szCs w:val="18"/>
          <w:lang w:val="en-US"/>
        </w:rPr>
        <w:t xml:space="preserve"> </w:t>
      </w:r>
      <w:hyperlink r:id="rId1" w:history="1">
        <w:r w:rsidRPr="00CC4E9F">
          <w:rPr>
            <w:rStyle w:val="Hyperlink"/>
            <w:rFonts w:cs="Arial"/>
            <w:szCs w:val="18"/>
            <w:lang w:val="en-US"/>
          </w:rPr>
          <w:t>Mandatory quality requirements</w:t>
        </w:r>
      </w:hyperlink>
      <w:bookmarkEnd w:id="3"/>
      <w:bookmarkEnd w:id="4"/>
      <w:r w:rsidRPr="00CC4E9F">
        <w:rPr>
          <w:rFonts w:cs="Arial"/>
          <w:szCs w:val="18"/>
          <w:lang w:val="en-US"/>
        </w:rPr>
        <w:t>.</w:t>
      </w:r>
      <w:r w:rsidRPr="00CC4E9F">
        <w:rPr>
          <w:szCs w:val="18"/>
          <w:lang w:val="en-US"/>
        </w:rPr>
        <w:t xml:space="preserve"> </w:t>
      </w:r>
    </w:p>
  </w:footnote>
  <w:footnote w:id="3">
    <w:p w14:paraId="77EB8B3D" w14:textId="7D0E01D2" w:rsidR="005243C7" w:rsidRPr="0027740E" w:rsidRDefault="005243C7" w:rsidP="005243C7">
      <w:pPr>
        <w:pStyle w:val="Geenafstand"/>
        <w:rPr>
          <w:rFonts w:ascii="Arial" w:hAnsi="Arial" w:cs="Arial"/>
          <w:sz w:val="16"/>
          <w:szCs w:val="16"/>
          <w:lang w:val="en-US"/>
        </w:rPr>
      </w:pPr>
      <w:r w:rsidRPr="00CC4E9F">
        <w:rPr>
          <w:rStyle w:val="Voetnootmarkering"/>
          <w:rFonts w:ascii="Arial" w:eastAsiaTheme="minorHAnsi" w:hAnsi="Arial" w:cs="Arial"/>
          <w:kern w:val="2"/>
          <w:sz w:val="18"/>
          <w:szCs w:val="18"/>
          <w:lang w:eastAsia="en-US"/>
          <w14:ligatures w14:val="standardContextual"/>
        </w:rPr>
        <w:footnoteRef/>
      </w:r>
      <w:r w:rsidRPr="00CC4E9F">
        <w:rPr>
          <w:rStyle w:val="Voetnootmarkering"/>
          <w:rFonts w:ascii="Arial" w:eastAsiaTheme="minorHAnsi" w:hAnsi="Arial" w:cs="Arial"/>
          <w:kern w:val="2"/>
          <w:sz w:val="18"/>
          <w:szCs w:val="18"/>
          <w:lang w:val="en-US" w:eastAsia="en-US"/>
          <w14:ligatures w14:val="standardContextual"/>
        </w:rPr>
        <w:t xml:space="preserve"> </w:t>
      </w:r>
      <w:r w:rsidRPr="00CC4E9F">
        <w:rPr>
          <w:rFonts w:ascii="Arial" w:eastAsiaTheme="minorEastAsia" w:hAnsi="Arial" w:cs="Arial"/>
          <w:sz w:val="18"/>
          <w:szCs w:val="18"/>
          <w:lang w:val="en-US"/>
        </w:rPr>
        <w:t xml:space="preserve">For example: </w:t>
      </w:r>
      <w:hyperlink r:id="rId2">
        <w:r w:rsidR="0006670F" w:rsidRPr="00CC4E9F">
          <w:rPr>
            <w:rStyle w:val="Hyperlink"/>
            <w:rFonts w:eastAsiaTheme="minorEastAsia" w:cs="Arial"/>
            <w:szCs w:val="18"/>
            <w:lang w:val="en-US"/>
          </w:rPr>
          <w:t>Neutral uniform for special investigative officers</w:t>
        </w:r>
      </w:hyperlink>
      <w:r w:rsidR="004D5B68" w:rsidRPr="00CC4E9F">
        <w:rPr>
          <w:rFonts w:ascii="Arial" w:eastAsiaTheme="minorEastAsia" w:hAnsi="Arial" w:cs="Arial"/>
          <w:sz w:val="18"/>
          <w:szCs w:val="18"/>
          <w:lang w:val="en-US"/>
        </w:rPr>
        <w:t>.</w:t>
      </w:r>
    </w:p>
  </w:footnote>
  <w:footnote w:id="4">
    <w:p w14:paraId="1F0B1A19" w14:textId="77777777" w:rsidR="00162777" w:rsidRPr="00CC4E9F" w:rsidRDefault="00162777" w:rsidP="00162777">
      <w:pPr>
        <w:pStyle w:val="Voetnoottekst"/>
        <w:rPr>
          <w:szCs w:val="18"/>
          <w:lang w:val="en-US"/>
        </w:rPr>
      </w:pPr>
      <w:r w:rsidRPr="00CC4E9F">
        <w:rPr>
          <w:rStyle w:val="Voetnootmarkering"/>
          <w:szCs w:val="18"/>
        </w:rPr>
        <w:footnoteRef/>
      </w:r>
      <w:r w:rsidRPr="00CC4E9F">
        <w:rPr>
          <w:szCs w:val="18"/>
          <w:lang w:val="en-US"/>
        </w:rPr>
        <w:t xml:space="preserve"> </w:t>
      </w:r>
      <w:r w:rsidRPr="00CC4E9F">
        <w:rPr>
          <w:rFonts w:cs="Arial"/>
          <w:szCs w:val="18"/>
          <w:lang w:val="en-US"/>
        </w:rPr>
        <w:t xml:space="preserve">GREVIO 21 October 2025, </w:t>
      </w:r>
      <w:proofErr w:type="gramStart"/>
      <w:r w:rsidRPr="00CC4E9F">
        <w:rPr>
          <w:rFonts w:cs="Arial"/>
          <w:szCs w:val="18"/>
          <w:lang w:val="en-US"/>
        </w:rPr>
        <w:t>Building</w:t>
      </w:r>
      <w:proofErr w:type="gramEnd"/>
      <w:r w:rsidRPr="00CC4E9F">
        <w:rPr>
          <w:rFonts w:cs="Arial"/>
          <w:szCs w:val="18"/>
          <w:lang w:val="en-US"/>
        </w:rPr>
        <w:t xml:space="preserve"> trust by delivering support, protection and justice, Netherlands, </w:t>
      </w:r>
      <w:proofErr w:type="gramStart"/>
      <w:r w:rsidRPr="00CC4E9F">
        <w:rPr>
          <w:rFonts w:cs="Arial"/>
          <w:szCs w:val="18"/>
          <w:lang w:val="en-US"/>
        </w:rPr>
        <w:t>GREVIO(</w:t>
      </w:r>
      <w:proofErr w:type="gramEnd"/>
      <w:r w:rsidRPr="00CC4E9F">
        <w:rPr>
          <w:rFonts w:cs="Arial"/>
          <w:szCs w:val="18"/>
          <w:lang w:val="en-US"/>
        </w:rPr>
        <w:t>2025)1.</w:t>
      </w:r>
    </w:p>
  </w:footnote>
  <w:footnote w:id="5">
    <w:p w14:paraId="07F4FF03" w14:textId="4E24D80F" w:rsidR="00162777" w:rsidRPr="00CC4E9F" w:rsidRDefault="00162777" w:rsidP="00162777">
      <w:pPr>
        <w:pStyle w:val="Voetnoottekst"/>
        <w:rPr>
          <w:szCs w:val="18"/>
          <w:lang w:val="en-US"/>
        </w:rPr>
      </w:pPr>
      <w:r w:rsidRPr="00CC4E9F">
        <w:rPr>
          <w:rStyle w:val="Voetnootmarkering"/>
          <w:szCs w:val="18"/>
        </w:rPr>
        <w:footnoteRef/>
      </w:r>
      <w:r w:rsidRPr="00CC4E9F">
        <w:rPr>
          <w:szCs w:val="18"/>
          <w:lang w:val="en-US"/>
        </w:rPr>
        <w:t xml:space="preserve"> VNG &amp; Valente, </w:t>
      </w:r>
      <w:hyperlink r:id="rId3" w:history="1">
        <w:r w:rsidR="00E94406" w:rsidRPr="00CC4E9F">
          <w:rPr>
            <w:rStyle w:val="Hyperlink"/>
            <w:szCs w:val="18"/>
            <w:lang w:val="en-US"/>
          </w:rPr>
          <w:t>National monitor safe shelter</w:t>
        </w:r>
      </w:hyperlink>
      <w:r w:rsidRPr="00CC4E9F">
        <w:rPr>
          <w:szCs w:val="18"/>
          <w:lang w:val="en-US"/>
        </w:rPr>
        <w:t xml:space="preserve">, </w:t>
      </w:r>
      <w:r w:rsidR="00FA0F43" w:rsidRPr="00CC4E9F">
        <w:rPr>
          <w:szCs w:val="18"/>
          <w:lang w:val="en-US"/>
        </w:rPr>
        <w:t>July</w:t>
      </w:r>
      <w:r w:rsidRPr="00CC4E9F">
        <w:rPr>
          <w:szCs w:val="18"/>
          <w:lang w:val="en-US"/>
        </w:rPr>
        <w:t xml:space="preserve"> 2025.</w:t>
      </w:r>
      <w:r w:rsidRPr="00CC4E9F">
        <w:rPr>
          <w:i/>
          <w:iCs/>
          <w:szCs w:val="18"/>
          <w:lang w:val="en-US"/>
        </w:rPr>
        <w:t xml:space="preserve"> </w:t>
      </w:r>
    </w:p>
  </w:footnote>
  <w:footnote w:id="6">
    <w:p w14:paraId="5CE7C5F8" w14:textId="77777777" w:rsidR="00162777" w:rsidRPr="00CC4E9F" w:rsidRDefault="00162777" w:rsidP="00162777">
      <w:pPr>
        <w:pStyle w:val="Voetnoottekst"/>
        <w:rPr>
          <w:sz w:val="20"/>
          <w:szCs w:val="22"/>
          <w:lang w:val="en-US"/>
        </w:rPr>
      </w:pPr>
      <w:r w:rsidRPr="00CC4E9F">
        <w:rPr>
          <w:rStyle w:val="Voetnootmarkering"/>
          <w:szCs w:val="18"/>
        </w:rPr>
        <w:footnoteRef/>
      </w:r>
      <w:r w:rsidRPr="00CC4E9F">
        <w:rPr>
          <w:szCs w:val="18"/>
          <w:lang w:val="en-US"/>
        </w:rPr>
        <w:t xml:space="preserve"> GREVIO 2025, par. 131; VNG &amp; Valente, p. 2.</w:t>
      </w:r>
    </w:p>
  </w:footnote>
  <w:footnote w:id="7">
    <w:p w14:paraId="42A2978E" w14:textId="77777777" w:rsidR="00162777" w:rsidRPr="00A5669E" w:rsidRDefault="00162777" w:rsidP="00162777">
      <w:pPr>
        <w:pStyle w:val="Voetnoottekst"/>
        <w:rPr>
          <w:sz w:val="16"/>
          <w:szCs w:val="16"/>
          <w:lang w:val="en-US"/>
        </w:rPr>
      </w:pPr>
      <w:r w:rsidRPr="00CC4E9F">
        <w:rPr>
          <w:rStyle w:val="Voetnootmarkering"/>
          <w:szCs w:val="18"/>
        </w:rPr>
        <w:footnoteRef/>
      </w:r>
      <w:r w:rsidRPr="00CC4E9F">
        <w:rPr>
          <w:szCs w:val="18"/>
          <w:lang w:val="en-US"/>
        </w:rPr>
        <w:t xml:space="preserve"> GREVIO 2025, par. 129.</w:t>
      </w:r>
    </w:p>
  </w:footnote>
  <w:footnote w:id="8">
    <w:p w14:paraId="0A755FC1" w14:textId="0CD699F1" w:rsidR="001B6E67" w:rsidRPr="00CC4E9F" w:rsidRDefault="001B6E67">
      <w:pPr>
        <w:pStyle w:val="Voetnoottekst"/>
        <w:rPr>
          <w:szCs w:val="18"/>
          <w:lang w:val="en-US"/>
        </w:rPr>
      </w:pPr>
      <w:r w:rsidRPr="00CC4E9F">
        <w:rPr>
          <w:rStyle w:val="Voetnootmarkering"/>
          <w:szCs w:val="18"/>
        </w:rPr>
        <w:footnoteRef/>
      </w:r>
      <w:r w:rsidRPr="00CC4E9F">
        <w:rPr>
          <w:szCs w:val="18"/>
          <w:lang w:val="en-US"/>
        </w:rPr>
        <w:t xml:space="preserve"> </w:t>
      </w:r>
      <w:r w:rsidR="00064954" w:rsidRPr="00CC4E9F">
        <w:rPr>
          <w:szCs w:val="18"/>
          <w:lang w:val="en-US"/>
        </w:rPr>
        <w:t xml:space="preserve">Joop van den Berg &amp; René Zwart, </w:t>
      </w:r>
      <w:hyperlink r:id="rId4" w:history="1">
        <w:r w:rsidR="006564B8" w:rsidRPr="00CC4E9F">
          <w:rPr>
            <w:rStyle w:val="Hyperlink"/>
            <w:szCs w:val="18"/>
            <w:lang w:val="en-US"/>
          </w:rPr>
          <w:t>Vulnerability and (In)equality in the Caribbean Netherlands</w:t>
        </w:r>
      </w:hyperlink>
      <w:r w:rsidR="00064954" w:rsidRPr="00CC4E9F">
        <w:rPr>
          <w:szCs w:val="18"/>
          <w:lang w:val="en-US"/>
        </w:rPr>
        <w:t>,</w:t>
      </w:r>
      <w:r w:rsidR="006564B8" w:rsidRPr="00CC4E9F">
        <w:rPr>
          <w:szCs w:val="18"/>
          <w:lang w:val="en-US"/>
        </w:rPr>
        <w:t xml:space="preserve"> p.198,</w:t>
      </w:r>
      <w:r w:rsidR="00064954" w:rsidRPr="00CC4E9F">
        <w:rPr>
          <w:szCs w:val="18"/>
          <w:lang w:val="en-US"/>
        </w:rPr>
        <w:t xml:space="preserve"> </w:t>
      </w:r>
      <w:r w:rsidR="00AE2972" w:rsidRPr="00CC4E9F">
        <w:rPr>
          <w:szCs w:val="18"/>
          <w:lang w:val="en-US"/>
        </w:rPr>
        <w:t>2020</w:t>
      </w:r>
      <w:r w:rsidR="006564B8" w:rsidRPr="00CC4E9F">
        <w:rPr>
          <w:szCs w:val="18"/>
          <w:lang w:val="en-US"/>
        </w:rPr>
        <w:t>.</w:t>
      </w:r>
    </w:p>
  </w:footnote>
  <w:footnote w:id="9">
    <w:p w14:paraId="2D64E31B" w14:textId="23B3A45F" w:rsidR="00414F17" w:rsidRPr="00CC4E9F" w:rsidRDefault="00414F17">
      <w:pPr>
        <w:pStyle w:val="Voetnoottekst"/>
        <w:rPr>
          <w:szCs w:val="18"/>
          <w:lang w:val="en-US"/>
        </w:rPr>
      </w:pPr>
      <w:r w:rsidRPr="00CC4E9F">
        <w:rPr>
          <w:rStyle w:val="Voetnootmarkering"/>
          <w:szCs w:val="18"/>
        </w:rPr>
        <w:footnoteRef/>
      </w:r>
      <w:r w:rsidRPr="00CC4E9F">
        <w:rPr>
          <w:szCs w:val="18"/>
          <w:lang w:val="en-US"/>
        </w:rPr>
        <w:t xml:space="preserve"> </w:t>
      </w:r>
      <w:r w:rsidR="00C8685E" w:rsidRPr="00CC4E9F">
        <w:rPr>
          <w:szCs w:val="18"/>
          <w:lang w:val="en-US"/>
        </w:rPr>
        <w:t>Minister of the Interior and Kingdom Relations, </w:t>
      </w:r>
      <w:hyperlink r:id="rId5" w:history="1">
        <w:r w:rsidR="00C8685E" w:rsidRPr="00CC4E9F">
          <w:rPr>
            <w:rStyle w:val="Hyperlink"/>
            <w:szCs w:val="18"/>
            <w:lang w:val="en-US"/>
          </w:rPr>
          <w:t>Emancipation policy</w:t>
        </w:r>
      </w:hyperlink>
      <w:r w:rsidR="00C8685E" w:rsidRPr="00CC4E9F">
        <w:rPr>
          <w:szCs w:val="18"/>
          <w:lang w:val="en-US"/>
        </w:rPr>
        <w:t>, 2 July 2019.</w:t>
      </w:r>
    </w:p>
  </w:footnote>
  <w:footnote w:id="10">
    <w:p w14:paraId="1020D35E" w14:textId="63EFD7B0" w:rsidR="00162777" w:rsidRPr="00CC4E9F" w:rsidRDefault="00162777" w:rsidP="00162777">
      <w:pPr>
        <w:pStyle w:val="Voetnoottekst"/>
        <w:rPr>
          <w:sz w:val="20"/>
          <w:szCs w:val="22"/>
          <w:lang w:val="en-US"/>
        </w:rPr>
      </w:pPr>
      <w:r w:rsidRPr="00CC4E9F">
        <w:rPr>
          <w:rStyle w:val="Voetnootmarkering"/>
          <w:szCs w:val="18"/>
          <w:lang w:val="en-US"/>
        </w:rPr>
        <w:footnoteRef/>
      </w:r>
      <w:r w:rsidRPr="00CC4E9F">
        <w:rPr>
          <w:szCs w:val="18"/>
          <w:lang w:val="en-US"/>
        </w:rPr>
        <w:t xml:space="preserve"> Minist</w:t>
      </w:r>
      <w:r w:rsidR="00332BE0" w:rsidRPr="00CC4E9F">
        <w:rPr>
          <w:szCs w:val="18"/>
          <w:lang w:val="en-US"/>
        </w:rPr>
        <w:t>er</w:t>
      </w:r>
      <w:r w:rsidRPr="00CC4E9F">
        <w:rPr>
          <w:szCs w:val="18"/>
          <w:lang w:val="en-US"/>
        </w:rPr>
        <w:t xml:space="preserve"> of the Interior and Kingdom Relations, </w:t>
      </w:r>
      <w:hyperlink r:id="rId6">
        <w:r w:rsidR="003E10ED" w:rsidRPr="00CC4E9F">
          <w:rPr>
            <w:rStyle w:val="Hyperlink"/>
            <w:szCs w:val="18"/>
            <w:lang w:val="en-US"/>
          </w:rPr>
          <w:t>Safeguarding passive suffrage</w:t>
        </w:r>
      </w:hyperlink>
      <w:r w:rsidR="003E10ED" w:rsidRPr="00CC4E9F">
        <w:rPr>
          <w:szCs w:val="18"/>
          <w:lang w:val="en-US"/>
        </w:rPr>
        <w:t>,</w:t>
      </w:r>
      <w:r w:rsidRPr="00CC4E9F">
        <w:rPr>
          <w:szCs w:val="18"/>
          <w:lang w:val="en-US"/>
        </w:rPr>
        <w:t xml:space="preserve"> 19 September 2025.</w:t>
      </w:r>
    </w:p>
  </w:footnote>
  <w:footnote w:id="11">
    <w:p w14:paraId="26F27956" w14:textId="026FBAEA" w:rsidR="007D4554" w:rsidRPr="00A5669E" w:rsidRDefault="007D4554" w:rsidP="007D4554">
      <w:pPr>
        <w:pStyle w:val="Voetnoottekst"/>
        <w:rPr>
          <w:sz w:val="16"/>
          <w:szCs w:val="16"/>
          <w:lang w:val="en-US"/>
        </w:rPr>
      </w:pPr>
      <w:r w:rsidRPr="00CC4E9F">
        <w:rPr>
          <w:rStyle w:val="Voetnootmarkering"/>
          <w:szCs w:val="18"/>
        </w:rPr>
        <w:footnoteRef/>
      </w:r>
      <w:r w:rsidRPr="00CC4E9F">
        <w:rPr>
          <w:szCs w:val="18"/>
          <w:lang w:val="en-US"/>
        </w:rPr>
        <w:t xml:space="preserve"> Atria, </w:t>
      </w:r>
      <w:hyperlink r:id="rId7" w:history="1">
        <w:r w:rsidR="003E10ED" w:rsidRPr="00CC4E9F">
          <w:rPr>
            <w:rStyle w:val="Hyperlink"/>
            <w:szCs w:val="18"/>
            <w:lang w:val="en-US"/>
          </w:rPr>
          <w:t>Research into online aggression and violence against female politicians</w:t>
        </w:r>
      </w:hyperlink>
      <w:r w:rsidRPr="00CC4E9F">
        <w:rPr>
          <w:szCs w:val="18"/>
          <w:lang w:val="en-US"/>
        </w:rPr>
        <w:t xml:space="preserve">, 14 May 2024. </w:t>
      </w:r>
    </w:p>
  </w:footnote>
  <w:footnote w:id="12">
    <w:p w14:paraId="565980BC" w14:textId="03C3DE7C" w:rsidR="00162777" w:rsidRPr="00CC4E9F" w:rsidRDefault="00162777" w:rsidP="00162777">
      <w:pPr>
        <w:pStyle w:val="Voetnoottekst"/>
        <w:rPr>
          <w:szCs w:val="18"/>
          <w:lang w:val="en-US"/>
        </w:rPr>
      </w:pPr>
      <w:r w:rsidRPr="00CC4E9F">
        <w:rPr>
          <w:rStyle w:val="Voetnootmarkering"/>
          <w:szCs w:val="18"/>
        </w:rPr>
        <w:footnoteRef/>
      </w:r>
      <w:r w:rsidRPr="00CC4E9F" w:rsidDel="00332BE0">
        <w:rPr>
          <w:szCs w:val="18"/>
          <w:lang w:val="en-US"/>
        </w:rPr>
        <w:t xml:space="preserve"> </w:t>
      </w:r>
      <w:hyperlink r:id="rId8" w:history="1">
        <w:r w:rsidR="003E10ED" w:rsidRPr="00CC4E9F">
          <w:rPr>
            <w:rStyle w:val="Hyperlink"/>
            <w:szCs w:val="18"/>
            <w:lang w:val="en-US"/>
          </w:rPr>
          <w:t>Profile new House of Representatives 2025</w:t>
        </w:r>
      </w:hyperlink>
      <w:r w:rsidR="0060578E" w:rsidRPr="00CC4E9F">
        <w:rPr>
          <w:szCs w:val="18"/>
          <w:lang w:val="en-US"/>
        </w:rPr>
        <w:t>, consulted October 2025.</w:t>
      </w:r>
    </w:p>
  </w:footnote>
  <w:footnote w:id="13">
    <w:p w14:paraId="42AC7FFE" w14:textId="49C76EF6" w:rsidR="00162777" w:rsidRPr="00CC4E9F" w:rsidRDefault="00162777" w:rsidP="00162777">
      <w:pPr>
        <w:pStyle w:val="Voetnoottekst"/>
        <w:rPr>
          <w:szCs w:val="18"/>
          <w:lang w:val="en-US"/>
        </w:rPr>
      </w:pPr>
      <w:r w:rsidRPr="00CC4E9F">
        <w:rPr>
          <w:rStyle w:val="Voetnootmarkering"/>
          <w:szCs w:val="18"/>
        </w:rPr>
        <w:footnoteRef/>
      </w:r>
      <w:r w:rsidRPr="00CC4E9F" w:rsidDel="00332BE0">
        <w:rPr>
          <w:szCs w:val="18"/>
          <w:lang w:val="en-US"/>
        </w:rPr>
        <w:t xml:space="preserve"> </w:t>
      </w:r>
      <w:hyperlink r:id="rId9" w:history="1">
        <w:r w:rsidR="0084378A" w:rsidRPr="00CC4E9F">
          <w:rPr>
            <w:rStyle w:val="Hyperlink"/>
            <w:szCs w:val="18"/>
            <w:lang w:val="en-US"/>
          </w:rPr>
          <w:t>Electoral Council: Second Chamber election results reliable</w:t>
        </w:r>
      </w:hyperlink>
      <w:r w:rsidR="0084378A" w:rsidRPr="00CC4E9F">
        <w:rPr>
          <w:szCs w:val="18"/>
          <w:lang w:val="en-US"/>
        </w:rPr>
        <w:t xml:space="preserve">, consulted </w:t>
      </w:r>
      <w:r w:rsidR="007D7438" w:rsidRPr="00CC4E9F">
        <w:rPr>
          <w:szCs w:val="18"/>
          <w:lang w:val="en-US"/>
        </w:rPr>
        <w:t>November 2024.</w:t>
      </w:r>
    </w:p>
  </w:footnote>
  <w:footnote w:id="14">
    <w:p w14:paraId="7783C9F5" w14:textId="0AEA712D" w:rsidR="00162777" w:rsidRPr="00E40279" w:rsidRDefault="00162777" w:rsidP="00162777">
      <w:pPr>
        <w:pStyle w:val="Voetnoottekst"/>
        <w:rPr>
          <w:szCs w:val="18"/>
        </w:rPr>
      </w:pPr>
      <w:r w:rsidRPr="00CC4E9F">
        <w:rPr>
          <w:rStyle w:val="Voetnootmarkering"/>
          <w:szCs w:val="18"/>
        </w:rPr>
        <w:footnoteRef/>
      </w:r>
      <w:r w:rsidRPr="00E40279">
        <w:rPr>
          <w:szCs w:val="18"/>
        </w:rPr>
        <w:t xml:space="preserve"> Stem op een vrouw, </w:t>
      </w:r>
      <w:hyperlink r:id="rId10" w:history="1">
        <w:proofErr w:type="spellStart"/>
        <w:r w:rsidR="00E40279" w:rsidRPr="00E40279">
          <w:rPr>
            <w:rStyle w:val="Hyperlink"/>
            <w:szCs w:val="18"/>
          </w:rPr>
          <w:t>Women</w:t>
        </w:r>
        <w:proofErr w:type="spellEnd"/>
        <w:r w:rsidR="00E40279" w:rsidRPr="00E40279">
          <w:rPr>
            <w:rStyle w:val="Hyperlink"/>
            <w:szCs w:val="18"/>
          </w:rPr>
          <w:t xml:space="preserve"> in politics</w:t>
        </w:r>
      </w:hyperlink>
      <w:r w:rsidRPr="00E40279">
        <w:rPr>
          <w:szCs w:val="18"/>
        </w:rPr>
        <w:t>, 2024.</w:t>
      </w:r>
    </w:p>
  </w:footnote>
  <w:footnote w:id="15">
    <w:p w14:paraId="15E7B2D8" w14:textId="61880AEE" w:rsidR="00162777" w:rsidRPr="00CC4E9F" w:rsidRDefault="00162777" w:rsidP="00162777">
      <w:pPr>
        <w:pStyle w:val="Voetnoottekst"/>
        <w:rPr>
          <w:szCs w:val="18"/>
          <w:lang w:val="en-US"/>
        </w:rPr>
      </w:pPr>
      <w:r w:rsidRPr="00CC4E9F">
        <w:rPr>
          <w:rStyle w:val="Voetnootmarkering"/>
          <w:szCs w:val="18"/>
        </w:rPr>
        <w:footnoteRef/>
      </w:r>
      <w:r w:rsidRPr="00CC4E9F">
        <w:rPr>
          <w:szCs w:val="18"/>
          <w:lang w:val="en-US"/>
        </w:rPr>
        <w:t xml:space="preserve"> Nederlandse Vereniging voor </w:t>
      </w:r>
      <w:proofErr w:type="spellStart"/>
      <w:r w:rsidRPr="00CC4E9F">
        <w:rPr>
          <w:szCs w:val="18"/>
          <w:lang w:val="en-US"/>
        </w:rPr>
        <w:t>Raadsleden</w:t>
      </w:r>
      <w:proofErr w:type="spellEnd"/>
      <w:r w:rsidRPr="00CC4E9F">
        <w:rPr>
          <w:szCs w:val="18"/>
          <w:lang w:val="en-US"/>
        </w:rPr>
        <w:t xml:space="preserve">, </w:t>
      </w:r>
      <w:hyperlink r:id="rId11" w:history="1">
        <w:r w:rsidR="003E10ED" w:rsidRPr="00CC4E9F">
          <w:rPr>
            <w:rStyle w:val="Hyperlink"/>
            <w:szCs w:val="18"/>
            <w:lang w:val="en-US"/>
          </w:rPr>
          <w:t>Barely a third of installed council members are women</w:t>
        </w:r>
      </w:hyperlink>
      <w:r w:rsidRPr="00CC4E9F">
        <w:rPr>
          <w:szCs w:val="18"/>
          <w:lang w:val="en-US"/>
        </w:rPr>
        <w:t>, 2022.</w:t>
      </w:r>
    </w:p>
  </w:footnote>
  <w:footnote w:id="16">
    <w:p w14:paraId="74C4BF3D" w14:textId="7D27A7AD" w:rsidR="00162777" w:rsidRPr="00CC4E9F" w:rsidRDefault="00162777" w:rsidP="00162777">
      <w:pPr>
        <w:pStyle w:val="Voetnoottekst"/>
        <w:rPr>
          <w:szCs w:val="18"/>
          <w:lang w:val="en-US"/>
        </w:rPr>
      </w:pPr>
      <w:r w:rsidRPr="00CC4E9F">
        <w:rPr>
          <w:rStyle w:val="Voetnootmarkering"/>
          <w:szCs w:val="18"/>
        </w:rPr>
        <w:footnoteRef/>
      </w:r>
      <w:r w:rsidRPr="00CC4E9F">
        <w:rPr>
          <w:szCs w:val="18"/>
          <w:lang w:val="en-US"/>
        </w:rPr>
        <w:t xml:space="preserve"> Emma Ruiter, </w:t>
      </w:r>
      <w:hyperlink r:id="rId12" w:history="1">
        <w:r w:rsidR="003E10ED" w:rsidRPr="00CC4E9F">
          <w:rPr>
            <w:rStyle w:val="Hyperlink"/>
            <w:szCs w:val="18"/>
            <w:lang w:val="en-US"/>
          </w:rPr>
          <w:t>Number of female members in Provincial Councils and water boards has risen again</w:t>
        </w:r>
      </w:hyperlink>
      <w:r w:rsidRPr="00CC4E9F">
        <w:rPr>
          <w:szCs w:val="18"/>
          <w:lang w:val="en-US"/>
        </w:rPr>
        <w:t xml:space="preserve">, </w:t>
      </w:r>
      <w:r w:rsidR="00A5225B" w:rsidRPr="00CC4E9F">
        <w:rPr>
          <w:szCs w:val="18"/>
          <w:lang w:val="en-US"/>
        </w:rPr>
        <w:t xml:space="preserve">De Volkskrant, </w:t>
      </w:r>
      <w:r w:rsidRPr="00CC4E9F">
        <w:rPr>
          <w:szCs w:val="18"/>
          <w:lang w:val="en-US"/>
        </w:rPr>
        <w:t>29 March 2023.</w:t>
      </w:r>
    </w:p>
  </w:footnote>
  <w:footnote w:id="17">
    <w:p w14:paraId="1DADF4FF" w14:textId="55ABD333" w:rsidR="004C7CDC" w:rsidRPr="00CC4E9F" w:rsidRDefault="004C7CDC" w:rsidP="004C7CDC">
      <w:pPr>
        <w:pStyle w:val="Voetnoottekst"/>
        <w:rPr>
          <w:szCs w:val="18"/>
          <w:lang w:val="en-US"/>
        </w:rPr>
      </w:pPr>
      <w:r w:rsidRPr="00CC4E9F">
        <w:rPr>
          <w:rStyle w:val="Voetnootmarkering"/>
          <w:szCs w:val="18"/>
        </w:rPr>
        <w:footnoteRef/>
      </w:r>
      <w:r w:rsidRPr="00CC4E9F">
        <w:rPr>
          <w:szCs w:val="18"/>
          <w:lang w:val="en-US"/>
        </w:rPr>
        <w:t xml:space="preserve"> </w:t>
      </w:r>
      <w:proofErr w:type="spellStart"/>
      <w:r w:rsidRPr="00CC4E9F">
        <w:rPr>
          <w:szCs w:val="18"/>
          <w:lang w:val="en-US"/>
        </w:rPr>
        <w:t>Rijksoverheid</w:t>
      </w:r>
      <w:proofErr w:type="spellEnd"/>
      <w:r w:rsidRPr="00CC4E9F">
        <w:rPr>
          <w:szCs w:val="18"/>
          <w:lang w:val="en-US"/>
        </w:rPr>
        <w:t xml:space="preserve">, </w:t>
      </w:r>
      <w:hyperlink r:id="rId13" w:history="1">
        <w:r w:rsidR="003E10ED" w:rsidRPr="00CC4E9F">
          <w:rPr>
            <w:rStyle w:val="Hyperlink"/>
            <w:szCs w:val="18"/>
            <w:lang w:val="en-US"/>
          </w:rPr>
          <w:t>Government officials</w:t>
        </w:r>
      </w:hyperlink>
      <w:r w:rsidR="00647423" w:rsidRPr="00CC4E9F">
        <w:rPr>
          <w:szCs w:val="18"/>
          <w:lang w:val="en-US"/>
        </w:rPr>
        <w:t xml:space="preserve">, consulted </w:t>
      </w:r>
      <w:r w:rsidR="0060578E" w:rsidRPr="00CC4E9F">
        <w:rPr>
          <w:szCs w:val="18"/>
          <w:lang w:val="en-US"/>
        </w:rPr>
        <w:t>October 2025.</w:t>
      </w:r>
    </w:p>
  </w:footnote>
  <w:footnote w:id="18">
    <w:p w14:paraId="09E393A3" w14:textId="7DF68350" w:rsidR="00CA7073" w:rsidRPr="00CC4E9F" w:rsidRDefault="00CA7073">
      <w:pPr>
        <w:pStyle w:val="Voetnoottekst"/>
        <w:rPr>
          <w:szCs w:val="18"/>
          <w:lang w:val="en-US"/>
        </w:rPr>
      </w:pPr>
      <w:r w:rsidRPr="00CC4E9F">
        <w:rPr>
          <w:rStyle w:val="Voetnootmarkering"/>
          <w:szCs w:val="18"/>
        </w:rPr>
        <w:footnoteRef/>
      </w:r>
      <w:r w:rsidRPr="00CC4E9F">
        <w:rPr>
          <w:szCs w:val="18"/>
          <w:lang w:val="en-US"/>
        </w:rPr>
        <w:t xml:space="preserve"> </w:t>
      </w:r>
      <w:r w:rsidR="00313D0C" w:rsidRPr="00CC4E9F">
        <w:rPr>
          <w:szCs w:val="18"/>
          <w:lang w:val="en-US"/>
        </w:rPr>
        <w:t xml:space="preserve">Burgemeesters.nl, </w:t>
      </w:r>
      <w:hyperlink r:id="rId14" w:history="1">
        <w:r w:rsidR="00D374C7" w:rsidRPr="00CC4E9F">
          <w:rPr>
            <w:rStyle w:val="Hyperlink"/>
            <w:szCs w:val="18"/>
            <w:lang w:val="en-US"/>
          </w:rPr>
          <w:t>Mayors</w:t>
        </w:r>
      </w:hyperlink>
      <w:r w:rsidR="00647423" w:rsidRPr="00CC4E9F">
        <w:rPr>
          <w:szCs w:val="18"/>
          <w:lang w:val="en-US"/>
        </w:rPr>
        <w:t>, consulted November 2025.</w:t>
      </w:r>
    </w:p>
  </w:footnote>
  <w:footnote w:id="19">
    <w:p w14:paraId="3C998252" w14:textId="0BA285E4" w:rsidR="009D058D" w:rsidRPr="00CC4E9F" w:rsidRDefault="009D058D">
      <w:pPr>
        <w:pStyle w:val="Voetnoottekst"/>
        <w:rPr>
          <w:szCs w:val="18"/>
          <w:lang w:val="en-US"/>
        </w:rPr>
      </w:pPr>
      <w:r w:rsidRPr="00CC4E9F">
        <w:rPr>
          <w:rStyle w:val="Voetnootmarkering"/>
          <w:szCs w:val="18"/>
        </w:rPr>
        <w:footnoteRef/>
      </w:r>
      <w:r w:rsidRPr="00CC4E9F">
        <w:rPr>
          <w:szCs w:val="18"/>
          <w:lang w:val="en-US"/>
        </w:rPr>
        <w:t xml:space="preserve"> </w:t>
      </w:r>
      <w:proofErr w:type="spellStart"/>
      <w:r w:rsidR="00DC5BB2" w:rsidRPr="00CC4E9F">
        <w:rPr>
          <w:szCs w:val="18"/>
          <w:lang w:val="en-US"/>
        </w:rPr>
        <w:t>Rijksoverheid</w:t>
      </w:r>
      <w:proofErr w:type="spellEnd"/>
      <w:r w:rsidR="00DC5BB2" w:rsidRPr="00CC4E9F">
        <w:rPr>
          <w:szCs w:val="18"/>
          <w:lang w:val="en-US"/>
        </w:rPr>
        <w:t xml:space="preserve">, </w:t>
      </w:r>
      <w:r w:rsidR="000913F9">
        <w:fldChar w:fldCharType="begin"/>
      </w:r>
      <w:r w:rsidR="000913F9" w:rsidRPr="001003D3">
        <w:rPr>
          <w:lang w:val="en-US"/>
        </w:rPr>
        <w:instrText>HYPERLINK "https://www.rijksoverheid.nl/onderwerpen/provincies/commissaris-van-de-koning/overzicht/commissarissen-van-de-koning"</w:instrText>
      </w:r>
      <w:r w:rsidR="000913F9">
        <w:fldChar w:fldCharType="separate"/>
      </w:r>
      <w:r w:rsidR="000913F9" w:rsidRPr="00CC4E9F">
        <w:rPr>
          <w:rStyle w:val="Hyperlink"/>
          <w:szCs w:val="18"/>
          <w:lang w:val="en-US"/>
        </w:rPr>
        <w:t>King’s commissioners</w:t>
      </w:r>
      <w:r w:rsidR="000913F9">
        <w:fldChar w:fldCharType="end"/>
      </w:r>
      <w:r w:rsidR="000913F9" w:rsidRPr="00CC4E9F">
        <w:rPr>
          <w:szCs w:val="18"/>
          <w:lang w:val="en-US"/>
        </w:rPr>
        <w:t>, consulted November 2025.</w:t>
      </w:r>
      <w:r w:rsidRPr="00CC4E9F">
        <w:rPr>
          <w:szCs w:val="18"/>
          <w:lang w:val="en-US"/>
        </w:rPr>
        <w:t xml:space="preserve"> </w:t>
      </w:r>
    </w:p>
  </w:footnote>
  <w:footnote w:id="20">
    <w:p w14:paraId="0FFF7CC8" w14:textId="4B8FBC89" w:rsidR="007120DE" w:rsidRPr="00CC4E9F" w:rsidRDefault="007120DE" w:rsidP="007120DE">
      <w:pPr>
        <w:pStyle w:val="Voetnoottekst"/>
        <w:rPr>
          <w:szCs w:val="18"/>
          <w:lang w:val="en-US"/>
        </w:rPr>
      </w:pPr>
      <w:r w:rsidRPr="00CC4E9F">
        <w:rPr>
          <w:rStyle w:val="Voetnootmarkering"/>
          <w:szCs w:val="18"/>
        </w:rPr>
        <w:footnoteRef/>
      </w:r>
      <w:r w:rsidRPr="00CC4E9F">
        <w:rPr>
          <w:szCs w:val="18"/>
          <w:lang w:val="en-US"/>
        </w:rPr>
        <w:t xml:space="preserve"> </w:t>
      </w:r>
      <w:r w:rsidR="00C8685E" w:rsidRPr="00CC4E9F">
        <w:rPr>
          <w:szCs w:val="18"/>
          <w:lang w:val="en-US"/>
        </w:rPr>
        <w:t>Emancipation policy (2019).</w:t>
      </w:r>
    </w:p>
  </w:footnote>
  <w:footnote w:id="21">
    <w:p w14:paraId="2E47B7BD" w14:textId="2A352127" w:rsidR="007120DE" w:rsidRPr="00CC4E9F" w:rsidRDefault="007120DE" w:rsidP="007120DE">
      <w:pPr>
        <w:pStyle w:val="Voetnoottekst"/>
        <w:rPr>
          <w:szCs w:val="18"/>
          <w:lang w:val="en-US"/>
        </w:rPr>
      </w:pPr>
      <w:r w:rsidRPr="00CC4E9F">
        <w:rPr>
          <w:rStyle w:val="Voetnootmarkering"/>
          <w:szCs w:val="18"/>
        </w:rPr>
        <w:footnoteRef/>
      </w:r>
      <w:r w:rsidRPr="00CC4E9F">
        <w:rPr>
          <w:szCs w:val="18"/>
          <w:lang w:val="en-US"/>
        </w:rPr>
        <w:t xml:space="preserve"> SEO, </w:t>
      </w:r>
      <w:hyperlink r:id="rId15" w:history="1">
        <w:r w:rsidR="00CB23FB" w:rsidRPr="00CC4E9F">
          <w:rPr>
            <w:rStyle w:val="Hyperlink"/>
            <w:szCs w:val="18"/>
            <w:lang w:val="en-US"/>
          </w:rPr>
          <w:t>Gender Diversity Monitor 2024</w:t>
        </w:r>
      </w:hyperlink>
      <w:r w:rsidR="00903ADD" w:rsidRPr="00CC4E9F">
        <w:rPr>
          <w:szCs w:val="18"/>
          <w:lang w:val="en-US"/>
        </w:rPr>
        <w:t xml:space="preserve">, </w:t>
      </w:r>
      <w:r w:rsidR="00B07C4B" w:rsidRPr="00CC4E9F">
        <w:rPr>
          <w:szCs w:val="18"/>
          <w:lang w:val="en-US"/>
        </w:rPr>
        <w:t xml:space="preserve">summary, </w:t>
      </w:r>
      <w:r w:rsidR="00903ADD" w:rsidRPr="00CC4E9F">
        <w:rPr>
          <w:szCs w:val="18"/>
          <w:lang w:val="en-US"/>
        </w:rPr>
        <w:t>December 2024.</w:t>
      </w:r>
    </w:p>
  </w:footnote>
  <w:footnote w:id="22">
    <w:p w14:paraId="4FE2994C" w14:textId="07625E63" w:rsidR="00F330D5" w:rsidRPr="00CC4E9F" w:rsidRDefault="00F330D5">
      <w:pPr>
        <w:pStyle w:val="Voetnoottekst"/>
        <w:rPr>
          <w:sz w:val="20"/>
          <w:szCs w:val="22"/>
          <w:lang w:val="en-US"/>
        </w:rPr>
      </w:pPr>
      <w:r w:rsidRPr="00CC4E9F">
        <w:rPr>
          <w:rStyle w:val="Voetnootmarkering"/>
          <w:szCs w:val="18"/>
        </w:rPr>
        <w:footnoteRef/>
      </w:r>
      <w:r w:rsidRPr="00CC4E9F">
        <w:rPr>
          <w:szCs w:val="18"/>
          <w:lang w:val="en-US"/>
        </w:rPr>
        <w:t xml:space="preserve"> </w:t>
      </w:r>
      <w:r w:rsidR="00BB6F36" w:rsidRPr="00CC4E9F">
        <w:rPr>
          <w:szCs w:val="18"/>
          <w:lang w:val="en-US"/>
        </w:rPr>
        <w:t>SEO, Gender Diversity Monitor</w:t>
      </w:r>
      <w:r w:rsidR="00762C72" w:rsidRPr="00CC4E9F">
        <w:rPr>
          <w:szCs w:val="18"/>
          <w:lang w:val="en-US"/>
        </w:rPr>
        <w:t xml:space="preserve"> 2024, </w:t>
      </w:r>
      <w:r w:rsidR="009A5991" w:rsidRPr="00CC4E9F">
        <w:rPr>
          <w:szCs w:val="18"/>
          <w:lang w:val="en-US"/>
        </w:rPr>
        <w:t>section 4.2.3.</w:t>
      </w:r>
    </w:p>
  </w:footnote>
  <w:footnote w:id="23">
    <w:p w14:paraId="2FBFBAD4" w14:textId="11A387A5" w:rsidR="007F4419" w:rsidRPr="00234BB3" w:rsidRDefault="007F4419">
      <w:pPr>
        <w:pStyle w:val="Voetnoottekst"/>
        <w:rPr>
          <w:rFonts w:cs="Arial"/>
          <w:sz w:val="16"/>
          <w:szCs w:val="16"/>
          <w:lang w:val="en-US"/>
        </w:rPr>
      </w:pPr>
      <w:r w:rsidRPr="00CC4E9F">
        <w:rPr>
          <w:rStyle w:val="Voetnootmarkering"/>
          <w:rFonts w:cs="Arial"/>
          <w:szCs w:val="18"/>
        </w:rPr>
        <w:footnoteRef/>
      </w:r>
      <w:r w:rsidRPr="00CC4E9F">
        <w:rPr>
          <w:rFonts w:cs="Arial"/>
          <w:szCs w:val="18"/>
          <w:lang w:val="en-US"/>
        </w:rPr>
        <w:t xml:space="preserve"> </w:t>
      </w:r>
      <w:r w:rsidR="006B0B8E" w:rsidRPr="00CC4E9F">
        <w:rPr>
          <w:rFonts w:cs="Arial"/>
          <w:szCs w:val="18"/>
          <w:lang w:val="en-US"/>
        </w:rPr>
        <w:t xml:space="preserve">Ministry of Education, Culture and Science, </w:t>
      </w:r>
      <w:hyperlink r:id="rId16" w:history="1">
        <w:r w:rsidR="006B0B8E" w:rsidRPr="00CC4E9F">
          <w:rPr>
            <w:rStyle w:val="Hyperlink"/>
            <w:rFonts w:cs="Arial"/>
            <w:szCs w:val="18"/>
            <w:lang w:val="en-US"/>
          </w:rPr>
          <w:t>Equal gender representation in (semi)public top positions</w:t>
        </w:r>
      </w:hyperlink>
      <w:r w:rsidR="00B94C3F" w:rsidRPr="00CC4E9F">
        <w:rPr>
          <w:rFonts w:cs="Arial"/>
          <w:szCs w:val="18"/>
          <w:lang w:val="en-US"/>
        </w:rPr>
        <w:t>,</w:t>
      </w:r>
      <w:r w:rsidR="00461A72" w:rsidRPr="00CC4E9F">
        <w:rPr>
          <w:rFonts w:cs="Arial"/>
          <w:szCs w:val="18"/>
          <w:lang w:val="en-US"/>
        </w:rPr>
        <w:t xml:space="preserve"> </w:t>
      </w:r>
      <w:r w:rsidRPr="00CC4E9F">
        <w:rPr>
          <w:rFonts w:cs="Arial"/>
          <w:szCs w:val="18"/>
          <w:lang w:val="en"/>
        </w:rPr>
        <w:fldChar w:fldCharType="begin"/>
      </w:r>
      <w:r w:rsidRPr="00CC4E9F">
        <w:rPr>
          <w:rFonts w:cs="Arial"/>
          <w:szCs w:val="18"/>
          <w:lang w:val="en"/>
        </w:rPr>
        <w:fldChar w:fldCharType="separate"/>
      </w:r>
      <w:r w:rsidR="00710CB1" w:rsidRPr="00CC4E9F">
        <w:rPr>
          <w:rStyle w:val="Hyperlink"/>
          <w:rFonts w:cs="Arial"/>
          <w:szCs w:val="18"/>
          <w:lang w:val="en-US"/>
        </w:rPr>
        <w:t>Cabinet wants more women at the top of (semi)public organizations</w:t>
      </w:r>
      <w:r w:rsidRPr="00CC4E9F">
        <w:rPr>
          <w:rFonts w:cs="Arial"/>
          <w:szCs w:val="18"/>
          <w:lang w:val="en"/>
        </w:rPr>
        <w:fldChar w:fldCharType="end"/>
      </w:r>
      <w:r w:rsidR="00774DF2" w:rsidRPr="00CC4E9F">
        <w:rPr>
          <w:rFonts w:cs="Arial"/>
          <w:szCs w:val="18"/>
          <w:lang w:val="en-US"/>
        </w:rPr>
        <w:t>25 February 2022.</w:t>
      </w:r>
    </w:p>
  </w:footnote>
  <w:footnote w:id="24">
    <w:p w14:paraId="23C717A3" w14:textId="6DB5A300" w:rsidR="00037023" w:rsidRPr="00CC4E9F" w:rsidRDefault="00037023" w:rsidP="00037023">
      <w:pPr>
        <w:pStyle w:val="Voetnoottekst"/>
        <w:rPr>
          <w:rFonts w:cs="Arial"/>
          <w:szCs w:val="18"/>
          <w:lang w:val="en-US"/>
        </w:rPr>
      </w:pPr>
      <w:r w:rsidRPr="00CC4E9F">
        <w:rPr>
          <w:rStyle w:val="Voetnootmarkering"/>
          <w:rFonts w:cs="Arial"/>
          <w:szCs w:val="18"/>
        </w:rPr>
        <w:footnoteRef/>
      </w:r>
      <w:r w:rsidRPr="00CC4E9F">
        <w:rPr>
          <w:rFonts w:cs="Arial"/>
          <w:szCs w:val="18"/>
          <w:lang w:val="en-US"/>
        </w:rPr>
        <w:t xml:space="preserve"> </w:t>
      </w:r>
      <w:proofErr w:type="spellStart"/>
      <w:r w:rsidRPr="00CC4E9F">
        <w:rPr>
          <w:rFonts w:cs="Arial"/>
          <w:szCs w:val="18"/>
          <w:lang w:val="en-US"/>
        </w:rPr>
        <w:t>Centraal</w:t>
      </w:r>
      <w:proofErr w:type="spellEnd"/>
      <w:r w:rsidRPr="00CC4E9F">
        <w:rPr>
          <w:rFonts w:cs="Arial"/>
          <w:szCs w:val="18"/>
          <w:lang w:val="en-US"/>
        </w:rPr>
        <w:t xml:space="preserve"> </w:t>
      </w:r>
      <w:proofErr w:type="spellStart"/>
      <w:r w:rsidRPr="00CC4E9F">
        <w:rPr>
          <w:rFonts w:cs="Arial"/>
          <w:szCs w:val="18"/>
          <w:lang w:val="en-US"/>
        </w:rPr>
        <w:t>Planbureau</w:t>
      </w:r>
      <w:proofErr w:type="spellEnd"/>
      <w:r w:rsidRPr="00CC4E9F">
        <w:rPr>
          <w:rFonts w:cs="Arial"/>
          <w:szCs w:val="18"/>
          <w:lang w:val="en-US"/>
        </w:rPr>
        <w:t xml:space="preserve">, </w:t>
      </w:r>
      <w:hyperlink r:id="rId17" w:history="1">
        <w:r w:rsidR="00774DF2" w:rsidRPr="00CC4E9F">
          <w:rPr>
            <w:rStyle w:val="Hyperlink"/>
            <w:rFonts w:cs="Arial"/>
            <w:szCs w:val="18"/>
            <w:lang w:val="en-US"/>
          </w:rPr>
          <w:t>Short-term effects of the diversity quota</w:t>
        </w:r>
      </w:hyperlink>
      <w:r w:rsidRPr="00CC4E9F">
        <w:rPr>
          <w:rFonts w:cs="Arial"/>
          <w:szCs w:val="18"/>
          <w:lang w:val="en-US"/>
        </w:rPr>
        <w:t>, March 2024.</w:t>
      </w:r>
    </w:p>
  </w:footnote>
  <w:footnote w:id="25">
    <w:p w14:paraId="5DEFF7AC" w14:textId="77777777" w:rsidR="00171501" w:rsidRPr="00CC4E9F" w:rsidRDefault="00171501" w:rsidP="00171501">
      <w:pPr>
        <w:pStyle w:val="Voetnoottekst"/>
        <w:rPr>
          <w:sz w:val="20"/>
          <w:szCs w:val="22"/>
          <w:lang w:val="en-US"/>
        </w:rPr>
      </w:pPr>
      <w:r w:rsidRPr="00CC4E9F">
        <w:rPr>
          <w:rStyle w:val="Voetnootmarkering"/>
          <w:szCs w:val="18"/>
        </w:rPr>
        <w:footnoteRef/>
      </w:r>
      <w:r w:rsidRPr="00CC4E9F">
        <w:rPr>
          <w:szCs w:val="18"/>
          <w:lang w:val="en-US"/>
        </w:rPr>
        <w:t xml:space="preserve"> </w:t>
      </w:r>
      <w:r w:rsidRPr="00CC4E9F">
        <w:rPr>
          <w:rFonts w:cs="Arial"/>
          <w:szCs w:val="18"/>
          <w:lang w:val="en-US"/>
        </w:rPr>
        <w:t xml:space="preserve">Minister of Education, Culture and Science, </w:t>
      </w:r>
      <w:hyperlink r:id="rId18" w:history="1">
        <w:r w:rsidRPr="00CC4E9F">
          <w:rPr>
            <w:rStyle w:val="Hyperlink"/>
            <w:rFonts w:cs="Arial"/>
            <w:szCs w:val="18"/>
            <w:lang w:val="en-US"/>
          </w:rPr>
          <w:t>Selection in higher professional education and university</w:t>
        </w:r>
      </w:hyperlink>
      <w:r w:rsidRPr="00CC4E9F">
        <w:rPr>
          <w:rFonts w:cs="Arial"/>
          <w:szCs w:val="18"/>
          <w:lang w:val="en-US"/>
        </w:rPr>
        <w:t>, 14 February 2024, p. 11.</w:t>
      </w:r>
    </w:p>
  </w:footnote>
  <w:footnote w:id="26">
    <w:p w14:paraId="1D4AB86A" w14:textId="66DA51A0" w:rsidR="00162777" w:rsidRPr="00CC4E9F" w:rsidRDefault="00162777" w:rsidP="00162777">
      <w:pPr>
        <w:pStyle w:val="Voetnoottekst"/>
        <w:rPr>
          <w:rFonts w:cs="Arial"/>
          <w:szCs w:val="18"/>
          <w:lang w:val="en-US"/>
        </w:rPr>
      </w:pPr>
      <w:r w:rsidRPr="00CC4E9F">
        <w:rPr>
          <w:rStyle w:val="Voetnootmarkering"/>
          <w:rFonts w:cs="Arial"/>
          <w:szCs w:val="18"/>
        </w:rPr>
        <w:footnoteRef/>
      </w:r>
      <w:r w:rsidRPr="00CC4E9F">
        <w:rPr>
          <w:rFonts w:cs="Arial"/>
          <w:szCs w:val="18"/>
          <w:lang w:val="en-US"/>
        </w:rPr>
        <w:t xml:space="preserve"> </w:t>
      </w:r>
      <w:r w:rsidR="004535AD" w:rsidRPr="00CC4E9F">
        <w:rPr>
          <w:rFonts w:cs="Arial"/>
          <w:szCs w:val="18"/>
          <w:lang w:val="en-US"/>
        </w:rPr>
        <w:t xml:space="preserve">CBS, </w:t>
      </w:r>
      <w:hyperlink r:id="rId19" w:history="1">
        <w:r w:rsidR="00B0608D" w:rsidRPr="00CC4E9F">
          <w:rPr>
            <w:rStyle w:val="Hyperlink"/>
            <w:rFonts w:cs="Arial"/>
            <w:szCs w:val="18"/>
            <w:lang w:val="en-US"/>
          </w:rPr>
          <w:t>Women's economic independence has grown less rapidly</w:t>
        </w:r>
      </w:hyperlink>
      <w:r w:rsidR="00B0608D" w:rsidRPr="00CC4E9F">
        <w:rPr>
          <w:rFonts w:cs="Arial"/>
          <w:szCs w:val="18"/>
          <w:lang w:val="en-US"/>
        </w:rPr>
        <w:t>, 21 October 2025.</w:t>
      </w:r>
    </w:p>
  </w:footnote>
  <w:footnote w:id="27">
    <w:p w14:paraId="279C2709" w14:textId="3BE28886" w:rsidR="00162777" w:rsidRPr="00CC4E9F" w:rsidRDefault="00162777" w:rsidP="00162777">
      <w:pPr>
        <w:pStyle w:val="Eindnoottekst"/>
        <w:rPr>
          <w:rFonts w:ascii="Arial" w:hAnsi="Arial" w:cs="Arial"/>
          <w:sz w:val="18"/>
          <w:szCs w:val="18"/>
          <w:lang w:val="en-US"/>
        </w:rPr>
      </w:pPr>
      <w:r w:rsidRPr="00CC4E9F">
        <w:rPr>
          <w:rStyle w:val="Voetnootmarkering"/>
          <w:rFonts w:ascii="Arial" w:hAnsi="Arial" w:cs="Arial"/>
          <w:sz w:val="18"/>
          <w:szCs w:val="18"/>
        </w:rPr>
        <w:footnoteRef/>
      </w:r>
      <w:r w:rsidRPr="00CC4E9F">
        <w:rPr>
          <w:rFonts w:ascii="Arial" w:hAnsi="Arial" w:cs="Arial"/>
          <w:sz w:val="18"/>
          <w:szCs w:val="18"/>
          <w:lang w:val="en-US"/>
        </w:rPr>
        <w:t xml:space="preserve"> CBS, </w:t>
      </w:r>
      <w:hyperlink r:id="rId20" w:history="1">
        <w:r w:rsidR="00DC10CB" w:rsidRPr="00CC4E9F">
          <w:rPr>
            <w:rStyle w:val="Hyperlink"/>
            <w:rFonts w:cs="Arial"/>
            <w:szCs w:val="18"/>
            <w:lang w:val="en"/>
          </w:rPr>
          <w:t>More women and men in large part-time jobs</w:t>
        </w:r>
      </w:hyperlink>
      <w:r w:rsidR="00DC10CB" w:rsidRPr="00CC4E9F">
        <w:rPr>
          <w:rFonts w:ascii="Arial" w:hAnsi="Arial" w:cs="Arial"/>
          <w:sz w:val="18"/>
          <w:szCs w:val="18"/>
          <w:lang w:val="en-US"/>
        </w:rPr>
        <w:t xml:space="preserve">, </w:t>
      </w:r>
      <w:r w:rsidR="000837F4" w:rsidRPr="00CC4E9F">
        <w:rPr>
          <w:rFonts w:ascii="Arial" w:hAnsi="Arial" w:cs="Arial"/>
          <w:sz w:val="18"/>
          <w:szCs w:val="18"/>
          <w:lang w:val="en-US"/>
        </w:rPr>
        <w:t>15 February 2024.</w:t>
      </w:r>
    </w:p>
  </w:footnote>
  <w:footnote w:id="28">
    <w:p w14:paraId="2C92489B" w14:textId="0DFC5F5E" w:rsidR="00162777" w:rsidRPr="00CC4E9F" w:rsidRDefault="00162777" w:rsidP="00162777">
      <w:pPr>
        <w:pStyle w:val="Eindnoottekst"/>
        <w:rPr>
          <w:rFonts w:ascii="Arial" w:hAnsi="Arial" w:cs="Arial"/>
          <w:sz w:val="18"/>
          <w:szCs w:val="18"/>
          <w:lang w:val="en-US"/>
        </w:rPr>
      </w:pPr>
      <w:r w:rsidRPr="00CC4E9F">
        <w:rPr>
          <w:rStyle w:val="Voetnootmarkering"/>
          <w:rFonts w:ascii="Arial" w:hAnsi="Arial" w:cs="Arial"/>
          <w:sz w:val="18"/>
          <w:szCs w:val="18"/>
        </w:rPr>
        <w:footnoteRef/>
      </w:r>
      <w:r w:rsidRPr="00CC4E9F">
        <w:rPr>
          <w:rFonts w:ascii="Arial" w:hAnsi="Arial" w:cs="Arial"/>
          <w:sz w:val="18"/>
          <w:szCs w:val="18"/>
          <w:lang w:val="en-US"/>
        </w:rPr>
        <w:t xml:space="preserve"> CBS, </w:t>
      </w:r>
      <w:hyperlink r:id="rId21" w:history="1">
        <w:r w:rsidR="00774DF2" w:rsidRPr="00CC4E9F">
          <w:rPr>
            <w:rStyle w:val="Hyperlink"/>
            <w:rFonts w:cs="Arial"/>
            <w:szCs w:val="18"/>
            <w:lang w:val="en-US"/>
          </w:rPr>
          <w:t>Wage gap between men and women is getting smaller</w:t>
        </w:r>
      </w:hyperlink>
      <w:r w:rsidR="00774DF2" w:rsidRPr="00CC4E9F">
        <w:rPr>
          <w:rFonts w:ascii="Arial" w:hAnsi="Arial" w:cs="Arial"/>
          <w:sz w:val="18"/>
          <w:szCs w:val="18"/>
          <w:lang w:val="en-US"/>
        </w:rPr>
        <w:t>, 2</w:t>
      </w:r>
      <w:r w:rsidRPr="00CC4E9F">
        <w:rPr>
          <w:rFonts w:ascii="Arial" w:hAnsi="Arial" w:cs="Arial"/>
          <w:sz w:val="18"/>
          <w:szCs w:val="18"/>
          <w:lang w:val="en-US"/>
        </w:rPr>
        <w:t>9 April 2025.</w:t>
      </w:r>
    </w:p>
  </w:footnote>
  <w:footnote w:id="29">
    <w:p w14:paraId="3D1507F5" w14:textId="62142BA8" w:rsidR="00162777" w:rsidRPr="00CC4E9F" w:rsidRDefault="00162777" w:rsidP="00162777">
      <w:pPr>
        <w:pStyle w:val="Voetnoottekst"/>
        <w:rPr>
          <w:rFonts w:cs="Arial"/>
          <w:szCs w:val="18"/>
          <w:lang w:val="en-US"/>
        </w:rPr>
      </w:pPr>
      <w:r w:rsidRPr="00CC4E9F">
        <w:rPr>
          <w:rStyle w:val="Voetnootmarkering"/>
          <w:rFonts w:cs="Arial"/>
          <w:szCs w:val="18"/>
        </w:rPr>
        <w:footnoteRef/>
      </w:r>
      <w:r w:rsidR="00EE4266" w:rsidRPr="00CC4E9F">
        <w:rPr>
          <w:rFonts w:cs="Arial"/>
          <w:szCs w:val="18"/>
          <w:lang w:val="en-US"/>
        </w:rPr>
        <w:t xml:space="preserve"> </w:t>
      </w:r>
      <w:r w:rsidR="00060176" w:rsidRPr="00CC4E9F">
        <w:rPr>
          <w:rFonts w:cs="Arial"/>
          <w:szCs w:val="18"/>
          <w:lang w:val="en-US"/>
        </w:rPr>
        <w:t xml:space="preserve">CBS, </w:t>
      </w:r>
      <w:r w:rsidR="00EE4266">
        <w:fldChar w:fldCharType="begin"/>
      </w:r>
      <w:r w:rsidR="00EE4266" w:rsidRPr="001003D3">
        <w:rPr>
          <w:lang w:val="en-US"/>
        </w:rPr>
        <w:instrText>HYPERLINK "https://longreads.cbs.nl/emancipatiemonitor-2024/summary/"</w:instrText>
      </w:r>
      <w:r w:rsidR="00EE4266">
        <w:fldChar w:fldCharType="separate"/>
      </w:r>
      <w:r w:rsidR="00EE4266" w:rsidRPr="00CC4E9F">
        <w:rPr>
          <w:rStyle w:val="Hyperlink"/>
          <w:rFonts w:cs="Arial"/>
          <w:szCs w:val="18"/>
          <w:lang w:val="en-US"/>
        </w:rPr>
        <w:t>Emancipation Monitor 2024</w:t>
      </w:r>
      <w:r w:rsidR="00EE4266">
        <w:fldChar w:fldCharType="end"/>
      </w:r>
      <w:r w:rsidR="00EE4266" w:rsidRPr="00CC4E9F">
        <w:rPr>
          <w:rFonts w:cs="Arial"/>
          <w:szCs w:val="18"/>
          <w:lang w:val="en-US"/>
        </w:rPr>
        <w:t>,</w:t>
      </w:r>
      <w:r w:rsidRPr="00CC4E9F">
        <w:rPr>
          <w:rFonts w:cs="Arial"/>
          <w:szCs w:val="18"/>
          <w:lang w:val="en-US"/>
        </w:rPr>
        <w:t xml:space="preserve"> section 6.1</w:t>
      </w:r>
      <w:r w:rsidR="00EE4266" w:rsidRPr="00CC4E9F">
        <w:rPr>
          <w:rFonts w:cs="Arial"/>
          <w:szCs w:val="18"/>
          <w:lang w:val="en-US"/>
        </w:rPr>
        <w:t>.</w:t>
      </w:r>
      <w:r w:rsidR="0000492C" w:rsidRPr="00CC4E9F">
        <w:rPr>
          <w:rFonts w:cs="Arial"/>
          <w:szCs w:val="18"/>
          <w:lang w:val="en-US"/>
        </w:rPr>
        <w:t>3</w:t>
      </w:r>
      <w:r w:rsidR="00060176" w:rsidRPr="00CC4E9F">
        <w:rPr>
          <w:rFonts w:cs="Arial"/>
          <w:szCs w:val="18"/>
          <w:lang w:val="en-US"/>
        </w:rPr>
        <w:t xml:space="preserve">, </w:t>
      </w:r>
      <w:r w:rsidR="003D6C7D" w:rsidRPr="00CC4E9F">
        <w:rPr>
          <w:rFonts w:cs="Arial"/>
          <w:szCs w:val="18"/>
          <w:lang w:val="en-US"/>
        </w:rPr>
        <w:t>14 November 2024.</w:t>
      </w:r>
    </w:p>
  </w:footnote>
  <w:footnote w:id="30">
    <w:p w14:paraId="3D1A37CE" w14:textId="47350FDD" w:rsidR="005C3256" w:rsidRPr="00CC4E9F" w:rsidRDefault="005C3256" w:rsidP="005C3256">
      <w:pPr>
        <w:pStyle w:val="Voetnoottekst"/>
        <w:rPr>
          <w:rFonts w:cs="Arial"/>
          <w:szCs w:val="18"/>
          <w:lang w:val="en-US"/>
        </w:rPr>
      </w:pPr>
      <w:r w:rsidRPr="00CC4E9F">
        <w:rPr>
          <w:rStyle w:val="Voetnootmarkering"/>
          <w:rFonts w:cs="Arial"/>
          <w:szCs w:val="18"/>
        </w:rPr>
        <w:footnoteRef/>
      </w:r>
      <w:r w:rsidRPr="00CC4E9F">
        <w:rPr>
          <w:rFonts w:cs="Arial"/>
          <w:szCs w:val="18"/>
          <w:lang w:val="en-US"/>
        </w:rPr>
        <w:t xml:space="preserve"> </w:t>
      </w:r>
      <w:proofErr w:type="spellStart"/>
      <w:r w:rsidR="00C63F61" w:rsidRPr="00CC4E9F">
        <w:rPr>
          <w:rFonts w:cs="Arial"/>
          <w:szCs w:val="18"/>
          <w:lang w:val="en-US"/>
        </w:rPr>
        <w:t>Alliantie</w:t>
      </w:r>
      <w:proofErr w:type="spellEnd"/>
      <w:r w:rsidR="00C63F61" w:rsidRPr="00CC4E9F">
        <w:rPr>
          <w:rFonts w:cs="Arial"/>
          <w:szCs w:val="18"/>
          <w:lang w:val="en-US"/>
        </w:rPr>
        <w:t xml:space="preserve"> VN-</w:t>
      </w:r>
      <w:proofErr w:type="spellStart"/>
      <w:r w:rsidR="00C63F61" w:rsidRPr="00CC4E9F">
        <w:rPr>
          <w:rFonts w:cs="Arial"/>
          <w:szCs w:val="18"/>
          <w:lang w:val="en-US"/>
        </w:rPr>
        <w:t>Verdrag</w:t>
      </w:r>
      <w:proofErr w:type="spellEnd"/>
      <w:r w:rsidR="00C63F61" w:rsidRPr="00CC4E9F">
        <w:rPr>
          <w:rFonts w:cs="Arial"/>
          <w:szCs w:val="18"/>
          <w:lang w:val="en-US"/>
        </w:rPr>
        <w:t xml:space="preserve"> Handicap,</w:t>
      </w:r>
      <w:r w:rsidRPr="00CC4E9F">
        <w:rPr>
          <w:rFonts w:cs="Arial"/>
          <w:szCs w:val="18"/>
          <w:lang w:val="en-US"/>
        </w:rPr>
        <w:t xml:space="preserve"> </w:t>
      </w:r>
      <w:hyperlink r:id="rId22" w:history="1">
        <w:r w:rsidRPr="00CC4E9F">
          <w:rPr>
            <w:rStyle w:val="Hyperlink"/>
            <w:rFonts w:cs="Arial"/>
            <w:szCs w:val="18"/>
            <w:lang w:val="en-US"/>
          </w:rPr>
          <w:t>Netherlands DPO-report on the CRPD in the Neth</w:t>
        </w:r>
        <w:bookmarkStart w:id="8" w:name="_Hlt214539964"/>
        <w:bookmarkStart w:id="9" w:name="_Hlt214539965"/>
        <w:bookmarkEnd w:id="8"/>
        <w:bookmarkEnd w:id="9"/>
        <w:r w:rsidRPr="00CC4E9F">
          <w:rPr>
            <w:rStyle w:val="Hyperlink"/>
            <w:rFonts w:cs="Arial"/>
            <w:szCs w:val="18"/>
            <w:lang w:val="en-US"/>
          </w:rPr>
          <w:t>erlands</w:t>
        </w:r>
      </w:hyperlink>
      <w:r w:rsidR="00474E88" w:rsidRPr="00CC4E9F">
        <w:rPr>
          <w:rFonts w:cs="Arial"/>
          <w:szCs w:val="18"/>
          <w:lang w:val="en-US"/>
        </w:rPr>
        <w:t xml:space="preserve">, </w:t>
      </w:r>
      <w:r w:rsidR="00C63F61" w:rsidRPr="00CC4E9F">
        <w:rPr>
          <w:rFonts w:cs="Arial"/>
          <w:szCs w:val="18"/>
          <w:lang w:val="en-US"/>
        </w:rPr>
        <w:t>p.12</w:t>
      </w:r>
      <w:r w:rsidR="009E054F" w:rsidRPr="00CC4E9F">
        <w:rPr>
          <w:rFonts w:cs="Arial"/>
          <w:szCs w:val="18"/>
          <w:lang w:val="en-US"/>
        </w:rPr>
        <w:t>.</w:t>
      </w:r>
      <w:r w:rsidRPr="00CC4E9F" w:rsidDel="00474E88">
        <w:rPr>
          <w:rFonts w:cs="Arial"/>
          <w:szCs w:val="18"/>
          <w:lang w:val="en-US"/>
        </w:rPr>
        <w:t xml:space="preserve"> </w:t>
      </w:r>
    </w:p>
  </w:footnote>
  <w:footnote w:id="31">
    <w:p w14:paraId="31DBB673" w14:textId="4140036F" w:rsidR="005C3256" w:rsidRPr="00CC4E9F" w:rsidRDefault="005C3256" w:rsidP="005C3256">
      <w:pPr>
        <w:pStyle w:val="Voetnoottekst"/>
        <w:rPr>
          <w:szCs w:val="18"/>
          <w:lang w:val="en-US"/>
        </w:rPr>
      </w:pPr>
      <w:r w:rsidRPr="00CC4E9F">
        <w:rPr>
          <w:rStyle w:val="Voetnootmarkering"/>
          <w:rFonts w:cs="Arial"/>
          <w:sz w:val="20"/>
        </w:rPr>
        <w:footnoteRef/>
      </w:r>
      <w:r w:rsidRPr="00CC4E9F">
        <w:rPr>
          <w:rFonts w:cs="Arial"/>
          <w:sz w:val="20"/>
          <w:lang w:val="en-US"/>
        </w:rPr>
        <w:t xml:space="preserve"> </w:t>
      </w:r>
      <w:r w:rsidR="003D6C7D" w:rsidRPr="00CC4E9F">
        <w:rPr>
          <w:rFonts w:cs="Arial"/>
          <w:szCs w:val="18"/>
          <w:lang w:val="en-US"/>
        </w:rPr>
        <w:t xml:space="preserve">European Commission, </w:t>
      </w:r>
      <w:hyperlink r:id="rId23" w:history="1">
        <w:r w:rsidR="003D6C7D" w:rsidRPr="00CC4E9F">
          <w:rPr>
            <w:rStyle w:val="Hyperlink"/>
            <w:rFonts w:cs="Arial"/>
            <w:szCs w:val="18"/>
            <w:lang w:val="en-US"/>
          </w:rPr>
          <w:t>Country fiche on disability equality</w:t>
        </w:r>
      </w:hyperlink>
      <w:r w:rsidR="001621CA" w:rsidRPr="00CC4E9F">
        <w:rPr>
          <w:rFonts w:cs="Arial"/>
          <w:szCs w:val="18"/>
          <w:lang w:val="en-US"/>
        </w:rPr>
        <w:t>, p</w:t>
      </w:r>
      <w:r w:rsidR="008E3129" w:rsidRPr="00CC4E9F">
        <w:rPr>
          <w:rFonts w:cs="Arial"/>
          <w:szCs w:val="18"/>
          <w:lang w:val="en-US"/>
        </w:rPr>
        <w:t>.14</w:t>
      </w:r>
      <w:r w:rsidR="003D6C7D" w:rsidRPr="00CC4E9F">
        <w:rPr>
          <w:rFonts w:cs="Arial"/>
          <w:szCs w:val="18"/>
          <w:lang w:val="en-US"/>
        </w:rPr>
        <w:t xml:space="preserve">, </w:t>
      </w:r>
      <w:r w:rsidR="005D7400" w:rsidRPr="00CC4E9F">
        <w:rPr>
          <w:rFonts w:cs="Arial"/>
          <w:szCs w:val="18"/>
          <w:lang w:val="en-US"/>
        </w:rPr>
        <w:t>September</w:t>
      </w:r>
      <w:r w:rsidR="005D7400" w:rsidRPr="00CC4E9F">
        <w:rPr>
          <w:szCs w:val="18"/>
          <w:lang w:val="en-US"/>
        </w:rPr>
        <w:t xml:space="preserve"> </w:t>
      </w:r>
      <w:r w:rsidR="003D6C7D" w:rsidRPr="00CC4E9F">
        <w:rPr>
          <w:szCs w:val="18"/>
          <w:lang w:val="en-US"/>
        </w:rPr>
        <w:t>2024</w:t>
      </w:r>
      <w:r w:rsidR="005D7400" w:rsidRPr="00CC4E9F">
        <w:rPr>
          <w:szCs w:val="18"/>
          <w:lang w:val="en-US"/>
        </w:rPr>
        <w:t>.</w:t>
      </w:r>
    </w:p>
  </w:footnote>
  <w:footnote w:id="32">
    <w:p w14:paraId="33E3132A" w14:textId="7959EAF4" w:rsidR="00015F39" w:rsidRPr="00CC4E9F" w:rsidRDefault="00015F39">
      <w:pPr>
        <w:pStyle w:val="Voetnoottekst"/>
        <w:rPr>
          <w:sz w:val="20"/>
          <w:szCs w:val="22"/>
          <w:lang w:val="en-US"/>
        </w:rPr>
      </w:pPr>
      <w:r w:rsidRPr="00CC4E9F">
        <w:rPr>
          <w:rStyle w:val="Voetnootmarkering"/>
          <w:szCs w:val="18"/>
        </w:rPr>
        <w:footnoteRef/>
      </w:r>
      <w:r w:rsidRPr="00CC4E9F">
        <w:rPr>
          <w:szCs w:val="18"/>
          <w:lang w:val="en-US"/>
        </w:rPr>
        <w:t xml:space="preserve"> CRPD Committee, </w:t>
      </w:r>
      <w:r w:rsidR="00DE4031" w:rsidRPr="00CC4E9F">
        <w:rPr>
          <w:szCs w:val="18"/>
          <w:lang w:val="en-US"/>
        </w:rPr>
        <w:t xml:space="preserve">27 September 2024, </w:t>
      </w:r>
      <w:r w:rsidRPr="00CC4E9F">
        <w:rPr>
          <w:szCs w:val="18"/>
          <w:lang w:val="en-US"/>
        </w:rPr>
        <w:t xml:space="preserve">Concluding </w:t>
      </w:r>
      <w:r w:rsidR="00DE4031" w:rsidRPr="00CC4E9F">
        <w:rPr>
          <w:szCs w:val="18"/>
          <w:lang w:val="en-US"/>
        </w:rPr>
        <w:t>observations Netherlands, CRPD/C/NLD/CO/1, par. 60 (a).</w:t>
      </w:r>
    </w:p>
  </w:footnote>
  <w:footnote w:id="33">
    <w:p w14:paraId="0B2FA908" w14:textId="783AB422" w:rsidR="00162777" w:rsidRPr="00CC4E9F" w:rsidRDefault="00162777" w:rsidP="00162777">
      <w:pPr>
        <w:pStyle w:val="Eindnoottekst"/>
        <w:rPr>
          <w:rFonts w:ascii="Arial" w:hAnsi="Arial" w:cs="Arial"/>
          <w:sz w:val="18"/>
          <w:szCs w:val="18"/>
          <w:lang w:val="en-US"/>
        </w:rPr>
      </w:pPr>
      <w:r w:rsidRPr="00CC4E9F">
        <w:rPr>
          <w:rStyle w:val="Voetnootmarkering"/>
          <w:rFonts w:ascii="Arial" w:hAnsi="Arial" w:cs="Arial"/>
          <w:sz w:val="18"/>
          <w:szCs w:val="18"/>
        </w:rPr>
        <w:footnoteRef/>
      </w:r>
      <w:r w:rsidRPr="00CC4E9F">
        <w:rPr>
          <w:rFonts w:ascii="Arial" w:hAnsi="Arial" w:cs="Arial"/>
          <w:sz w:val="18"/>
          <w:szCs w:val="18"/>
          <w:lang w:val="en-US"/>
        </w:rPr>
        <w:t xml:space="preserve"> Emancipation Monitor 2024, section 3.1.</w:t>
      </w:r>
    </w:p>
  </w:footnote>
  <w:footnote w:id="34">
    <w:p w14:paraId="3E745520" w14:textId="015F342F" w:rsidR="00162777" w:rsidRPr="00CC4E9F" w:rsidRDefault="00162777" w:rsidP="00162777">
      <w:pPr>
        <w:pStyle w:val="Voetnoottekst"/>
        <w:rPr>
          <w:rFonts w:cs="Arial"/>
          <w:szCs w:val="18"/>
          <w:lang w:val="en-US"/>
        </w:rPr>
      </w:pPr>
      <w:r w:rsidRPr="00CC4E9F">
        <w:rPr>
          <w:rStyle w:val="Voetnootmarkering"/>
          <w:rFonts w:cs="Arial"/>
          <w:szCs w:val="18"/>
        </w:rPr>
        <w:footnoteRef/>
      </w:r>
      <w:r w:rsidRPr="00CC4E9F">
        <w:rPr>
          <w:rFonts w:cs="Arial"/>
          <w:szCs w:val="18"/>
          <w:lang w:val="en-US"/>
        </w:rPr>
        <w:t xml:space="preserve"> </w:t>
      </w:r>
      <w:r w:rsidR="00EE4266" w:rsidRPr="00CC4E9F">
        <w:rPr>
          <w:rFonts w:cs="Arial"/>
          <w:szCs w:val="18"/>
          <w:lang w:val="en-US"/>
        </w:rPr>
        <w:t>Emancipation Monitor 2024</w:t>
      </w:r>
      <w:r w:rsidRPr="00CC4E9F">
        <w:rPr>
          <w:rFonts w:cs="Arial"/>
          <w:szCs w:val="18"/>
          <w:lang w:val="en-US"/>
        </w:rPr>
        <w:t>, section 5.1</w:t>
      </w:r>
      <w:r w:rsidR="00EE4266" w:rsidRPr="00CC4E9F">
        <w:rPr>
          <w:rFonts w:cs="Arial"/>
          <w:szCs w:val="18"/>
          <w:lang w:val="en-US"/>
        </w:rPr>
        <w:t>.</w:t>
      </w:r>
    </w:p>
  </w:footnote>
  <w:footnote w:id="35">
    <w:p w14:paraId="0FF26F77" w14:textId="17E2667C" w:rsidR="00162777" w:rsidRPr="00CC4E9F" w:rsidRDefault="00162777" w:rsidP="00162777">
      <w:pPr>
        <w:pStyle w:val="Voetnoottekst"/>
        <w:rPr>
          <w:rFonts w:cs="Arial"/>
          <w:szCs w:val="18"/>
          <w:lang w:val="en-US"/>
        </w:rPr>
      </w:pPr>
      <w:r w:rsidRPr="00CC4E9F">
        <w:rPr>
          <w:rStyle w:val="Voetnootmarkering"/>
          <w:rFonts w:cs="Arial"/>
          <w:szCs w:val="18"/>
        </w:rPr>
        <w:footnoteRef/>
      </w:r>
      <w:r w:rsidRPr="00CC4E9F">
        <w:rPr>
          <w:rFonts w:cs="Arial"/>
          <w:szCs w:val="18"/>
          <w:lang w:val="en-US"/>
        </w:rPr>
        <w:t xml:space="preserve"> </w:t>
      </w:r>
      <w:proofErr w:type="spellStart"/>
      <w:r w:rsidRPr="00CC4E9F">
        <w:rPr>
          <w:rFonts w:cs="Arial"/>
          <w:szCs w:val="18"/>
          <w:lang w:val="en-US"/>
        </w:rPr>
        <w:t>Regioplan</w:t>
      </w:r>
      <w:proofErr w:type="spellEnd"/>
      <w:r w:rsidRPr="00CC4E9F">
        <w:rPr>
          <w:rFonts w:cs="Arial"/>
          <w:szCs w:val="18"/>
          <w:lang w:val="en-US"/>
        </w:rPr>
        <w:t xml:space="preserve">, </w:t>
      </w:r>
      <w:hyperlink r:id="rId24" w:history="1">
        <w:r w:rsidR="0027740E" w:rsidRPr="00CC4E9F">
          <w:rPr>
            <w:rStyle w:val="Hyperlink"/>
            <w:rFonts w:cs="Arial"/>
            <w:szCs w:val="18"/>
            <w:lang w:val="en-US"/>
          </w:rPr>
          <w:t>Characteristics of non-users, incomplete users and complete users</w:t>
        </w:r>
      </w:hyperlink>
      <w:r w:rsidRPr="00CC4E9F">
        <w:rPr>
          <w:rFonts w:cs="Arial"/>
          <w:szCs w:val="18"/>
          <w:lang w:val="en-US"/>
        </w:rPr>
        <w:t>, section 3.3, 14 December 2023.</w:t>
      </w:r>
    </w:p>
  </w:footnote>
  <w:footnote w:id="36">
    <w:p w14:paraId="62AADC9B" w14:textId="284FE25F" w:rsidR="00162777" w:rsidRPr="00CC4E9F" w:rsidRDefault="00162777" w:rsidP="00162777">
      <w:pPr>
        <w:pStyle w:val="Voetnoottekst"/>
        <w:rPr>
          <w:rFonts w:cs="Arial"/>
          <w:szCs w:val="18"/>
          <w:lang w:val="en-US"/>
        </w:rPr>
      </w:pPr>
      <w:r w:rsidRPr="00CC4E9F">
        <w:rPr>
          <w:rStyle w:val="Voetnootmarkering"/>
          <w:rFonts w:cs="Arial"/>
          <w:szCs w:val="18"/>
        </w:rPr>
        <w:footnoteRef/>
      </w:r>
      <w:r w:rsidRPr="00CC4E9F">
        <w:rPr>
          <w:rFonts w:cs="Arial"/>
          <w:szCs w:val="18"/>
          <w:lang w:val="en-US"/>
        </w:rPr>
        <w:t xml:space="preserve"> </w:t>
      </w:r>
      <w:r w:rsidR="00305893" w:rsidRPr="00CC4E9F">
        <w:rPr>
          <w:rFonts w:cs="Arial"/>
          <w:szCs w:val="18"/>
          <w:lang w:val="en-US"/>
        </w:rPr>
        <w:t>Radboud U</w:t>
      </w:r>
      <w:r w:rsidR="00C840CD" w:rsidRPr="00CC4E9F">
        <w:rPr>
          <w:rFonts w:cs="Arial"/>
          <w:szCs w:val="18"/>
          <w:lang w:val="en-US"/>
        </w:rPr>
        <w:t>niversit</w:t>
      </w:r>
      <w:r w:rsidR="00305893" w:rsidRPr="00CC4E9F">
        <w:rPr>
          <w:rFonts w:cs="Arial"/>
          <w:szCs w:val="18"/>
          <w:lang w:val="en-US"/>
        </w:rPr>
        <w:t>y</w:t>
      </w:r>
      <w:r w:rsidR="00C840CD" w:rsidRPr="00CC4E9F">
        <w:rPr>
          <w:rFonts w:cs="Arial"/>
          <w:szCs w:val="18"/>
          <w:lang w:val="en-US"/>
        </w:rPr>
        <w:t xml:space="preserve">, </w:t>
      </w:r>
      <w:hyperlink r:id="rId25" w:history="1">
        <w:r w:rsidR="00B43F0F" w:rsidRPr="00CC4E9F">
          <w:rPr>
            <w:rStyle w:val="Hyperlink"/>
            <w:rFonts w:cs="Arial"/>
            <w:szCs w:val="18"/>
            <w:lang w:val="en-US"/>
          </w:rPr>
          <w:t xml:space="preserve">Active fatherhood under pressure due to </w:t>
        </w:r>
        <w:r w:rsidR="007C081B" w:rsidRPr="00CC4E9F">
          <w:rPr>
            <w:rStyle w:val="Hyperlink"/>
            <w:rFonts w:cs="Arial"/>
            <w:szCs w:val="18"/>
            <w:lang w:val="en-US"/>
          </w:rPr>
          <w:t xml:space="preserve">conservative </w:t>
        </w:r>
        <w:r w:rsidR="000971E7" w:rsidRPr="00CC4E9F">
          <w:rPr>
            <w:rStyle w:val="Hyperlink"/>
            <w:rFonts w:cs="Arial"/>
            <w:szCs w:val="18"/>
            <w:lang w:val="en-US"/>
          </w:rPr>
          <w:t>attitudes,</w:t>
        </w:r>
      </w:hyperlink>
      <w:r w:rsidR="000971E7" w:rsidRPr="00CC4E9F">
        <w:rPr>
          <w:rFonts w:cs="Arial"/>
          <w:szCs w:val="18"/>
          <w:lang w:val="en-US"/>
        </w:rPr>
        <w:t xml:space="preserve"> </w:t>
      </w:r>
      <w:r w:rsidR="00732BA5" w:rsidRPr="00CC4E9F">
        <w:rPr>
          <w:rFonts w:cs="Arial"/>
          <w:szCs w:val="18"/>
        </w:rPr>
        <w:fldChar w:fldCharType="begin"/>
      </w:r>
      <w:r w:rsidR="00732BA5" w:rsidRPr="00CC4E9F">
        <w:rPr>
          <w:rFonts w:cs="Arial"/>
          <w:szCs w:val="18"/>
        </w:rPr>
        <w:fldChar w:fldCharType="separate"/>
      </w:r>
      <w:r w:rsidR="00EE4266" w:rsidRPr="00CC4E9F">
        <w:rPr>
          <w:rStyle w:val="Hyperlink"/>
          <w:rFonts w:cs="Arial"/>
          <w:szCs w:val="18"/>
          <w:lang w:val="en-US"/>
        </w:rPr>
        <w:t>Active fatherhood under pressure due to conservative views</w:t>
      </w:r>
      <w:r w:rsidR="00732BA5" w:rsidRPr="00CC4E9F">
        <w:rPr>
          <w:rFonts w:cs="Arial"/>
          <w:szCs w:val="18"/>
        </w:rPr>
        <w:fldChar w:fldCharType="end"/>
      </w:r>
      <w:r w:rsidR="00732BA5" w:rsidRPr="00CC4E9F">
        <w:rPr>
          <w:rFonts w:cs="Arial"/>
          <w:szCs w:val="18"/>
          <w:lang w:val="en-US"/>
        </w:rPr>
        <w:t xml:space="preserve">24 </w:t>
      </w:r>
      <w:r w:rsidR="0091324A" w:rsidRPr="00CC4E9F">
        <w:rPr>
          <w:rFonts w:cs="Arial"/>
          <w:szCs w:val="18"/>
          <w:lang w:val="en-US"/>
        </w:rPr>
        <w:t>J</w:t>
      </w:r>
      <w:r w:rsidR="00732BA5" w:rsidRPr="00CC4E9F">
        <w:rPr>
          <w:rFonts w:cs="Arial"/>
          <w:szCs w:val="18"/>
          <w:lang w:val="en-US"/>
        </w:rPr>
        <w:t>u</w:t>
      </w:r>
      <w:r w:rsidR="0091324A" w:rsidRPr="00CC4E9F">
        <w:rPr>
          <w:rFonts w:cs="Arial"/>
          <w:szCs w:val="18"/>
          <w:lang w:val="en-US"/>
        </w:rPr>
        <w:t>ly</w:t>
      </w:r>
      <w:r w:rsidR="00732BA5" w:rsidRPr="00CC4E9F">
        <w:rPr>
          <w:rFonts w:cs="Arial"/>
          <w:szCs w:val="18"/>
          <w:lang w:val="en-US"/>
        </w:rPr>
        <w:t xml:space="preserve"> 2025.</w:t>
      </w:r>
    </w:p>
  </w:footnote>
  <w:footnote w:id="37">
    <w:p w14:paraId="4FDDFEE0" w14:textId="08145D6C" w:rsidR="00162777" w:rsidRPr="00CC4E9F" w:rsidRDefault="00162777" w:rsidP="00162777">
      <w:pPr>
        <w:pStyle w:val="Eindnoottekst"/>
        <w:rPr>
          <w:rFonts w:ascii="Arial" w:hAnsi="Arial" w:cs="Arial"/>
          <w:sz w:val="18"/>
          <w:szCs w:val="18"/>
          <w:lang w:val="en-US"/>
        </w:rPr>
      </w:pPr>
      <w:r w:rsidRPr="00CC4E9F">
        <w:rPr>
          <w:rStyle w:val="Voetnootmarkering"/>
          <w:rFonts w:ascii="Arial" w:hAnsi="Arial" w:cs="Arial"/>
          <w:sz w:val="18"/>
          <w:szCs w:val="18"/>
        </w:rPr>
        <w:footnoteRef/>
      </w:r>
      <w:r w:rsidRPr="00CC4E9F">
        <w:rPr>
          <w:rFonts w:ascii="Arial" w:hAnsi="Arial" w:cs="Arial"/>
          <w:sz w:val="18"/>
          <w:szCs w:val="18"/>
          <w:lang w:val="en-US"/>
        </w:rPr>
        <w:t xml:space="preserve"> </w:t>
      </w:r>
      <w:proofErr w:type="spellStart"/>
      <w:r w:rsidR="00531E4D" w:rsidRPr="00CC4E9F">
        <w:rPr>
          <w:rFonts w:ascii="Arial" w:hAnsi="Arial" w:cs="Arial"/>
          <w:sz w:val="18"/>
          <w:szCs w:val="18"/>
          <w:lang w:val="en-US"/>
        </w:rPr>
        <w:t>Sociaal</w:t>
      </w:r>
      <w:proofErr w:type="spellEnd"/>
      <w:r w:rsidR="00531E4D" w:rsidRPr="00CC4E9F">
        <w:rPr>
          <w:rFonts w:ascii="Arial" w:hAnsi="Arial" w:cs="Arial"/>
          <w:sz w:val="18"/>
          <w:szCs w:val="18"/>
          <w:lang w:val="en-US"/>
        </w:rPr>
        <w:t xml:space="preserve"> en </w:t>
      </w:r>
      <w:proofErr w:type="spellStart"/>
      <w:r w:rsidR="00531E4D" w:rsidRPr="00CC4E9F">
        <w:rPr>
          <w:rFonts w:ascii="Arial" w:hAnsi="Arial" w:cs="Arial"/>
          <w:sz w:val="18"/>
          <w:szCs w:val="18"/>
          <w:lang w:val="en-US"/>
        </w:rPr>
        <w:t>Cultureel</w:t>
      </w:r>
      <w:proofErr w:type="spellEnd"/>
      <w:r w:rsidR="00531E4D" w:rsidRPr="00CC4E9F">
        <w:rPr>
          <w:rFonts w:ascii="Arial" w:hAnsi="Arial" w:cs="Arial"/>
          <w:sz w:val="18"/>
          <w:szCs w:val="18"/>
          <w:lang w:val="en-US"/>
        </w:rPr>
        <w:t xml:space="preserve"> </w:t>
      </w:r>
      <w:proofErr w:type="spellStart"/>
      <w:r w:rsidR="00531E4D" w:rsidRPr="00CC4E9F">
        <w:rPr>
          <w:rFonts w:ascii="Arial" w:hAnsi="Arial" w:cs="Arial"/>
          <w:sz w:val="18"/>
          <w:szCs w:val="18"/>
          <w:lang w:val="en-US"/>
        </w:rPr>
        <w:t>Planbureau</w:t>
      </w:r>
      <w:proofErr w:type="spellEnd"/>
      <w:r w:rsidR="00531E4D" w:rsidRPr="00CC4E9F">
        <w:rPr>
          <w:rFonts w:ascii="Arial" w:hAnsi="Arial" w:cs="Arial"/>
          <w:sz w:val="18"/>
          <w:szCs w:val="18"/>
          <w:lang w:val="en-US"/>
        </w:rPr>
        <w:t xml:space="preserve">, </w:t>
      </w:r>
      <w:hyperlink r:id="rId26" w:history="1">
        <w:r w:rsidR="00EE4266" w:rsidRPr="00CC4E9F">
          <w:rPr>
            <w:rStyle w:val="Hyperlink"/>
            <w:rFonts w:cs="Arial"/>
            <w:szCs w:val="18"/>
            <w:lang w:val="en-US"/>
          </w:rPr>
          <w:t>Note on the Revision of Childcare Policy</w:t>
        </w:r>
      </w:hyperlink>
      <w:r w:rsidR="000B3CA2" w:rsidRPr="00CC4E9F">
        <w:rPr>
          <w:rFonts w:ascii="Arial" w:hAnsi="Arial" w:cs="Arial"/>
          <w:sz w:val="18"/>
          <w:szCs w:val="18"/>
          <w:lang w:val="en-US"/>
        </w:rPr>
        <w:t xml:space="preserve">, </w:t>
      </w:r>
      <w:r w:rsidR="00AE28AA" w:rsidRPr="00CC4E9F">
        <w:rPr>
          <w:rFonts w:ascii="Arial" w:hAnsi="Arial" w:cs="Arial"/>
          <w:sz w:val="18"/>
          <w:szCs w:val="18"/>
          <w:lang w:val="en-US"/>
        </w:rPr>
        <w:t>p.</w:t>
      </w:r>
      <w:r w:rsidR="005B75C9" w:rsidRPr="00CC4E9F">
        <w:rPr>
          <w:rFonts w:ascii="Arial" w:hAnsi="Arial" w:cs="Arial"/>
          <w:sz w:val="18"/>
          <w:szCs w:val="18"/>
          <w:lang w:val="en-US"/>
        </w:rPr>
        <w:t xml:space="preserve"> 2,</w:t>
      </w:r>
      <w:r w:rsidR="00AE28AA" w:rsidRPr="00CC4E9F">
        <w:rPr>
          <w:rFonts w:ascii="Arial" w:hAnsi="Arial" w:cs="Arial"/>
          <w:sz w:val="18"/>
          <w:szCs w:val="18"/>
          <w:lang w:val="en-US"/>
        </w:rPr>
        <w:t xml:space="preserve"> 7 October 2022.</w:t>
      </w:r>
      <w:r w:rsidR="008F3A4E" w:rsidRPr="00CC4E9F">
        <w:rPr>
          <w:rFonts w:ascii="Arial" w:hAnsi="Arial" w:cs="Arial"/>
          <w:sz w:val="18"/>
          <w:szCs w:val="18"/>
          <w:lang w:val="en-US"/>
        </w:rPr>
        <w:t xml:space="preserve"> </w:t>
      </w:r>
      <w:r w:rsidR="001E68FC" w:rsidRPr="00CC4E9F">
        <w:rPr>
          <w:rFonts w:ascii="Arial" w:hAnsi="Arial" w:cs="Arial"/>
          <w:sz w:val="18"/>
          <w:szCs w:val="18"/>
          <w:lang w:val="en-US"/>
        </w:rPr>
        <w:t xml:space="preserve"> </w:t>
      </w:r>
    </w:p>
  </w:footnote>
  <w:footnote w:id="38">
    <w:p w14:paraId="6C8A4E0F" w14:textId="373BDC75" w:rsidR="00007EAF" w:rsidRPr="00A5669E" w:rsidRDefault="00007EAF" w:rsidP="00007EAF">
      <w:pPr>
        <w:pStyle w:val="Eindnoottekst"/>
        <w:rPr>
          <w:rFonts w:ascii="Arial" w:hAnsi="Arial" w:cs="Arial"/>
          <w:sz w:val="16"/>
          <w:szCs w:val="16"/>
          <w:lang w:val="en-US"/>
        </w:rPr>
      </w:pPr>
      <w:r w:rsidRPr="00CC4E9F">
        <w:rPr>
          <w:rStyle w:val="Voetnootmarkering"/>
          <w:rFonts w:ascii="Arial" w:hAnsi="Arial" w:cs="Arial"/>
          <w:sz w:val="18"/>
          <w:szCs w:val="18"/>
        </w:rPr>
        <w:footnoteRef/>
      </w:r>
      <w:r w:rsidRPr="00CC4E9F">
        <w:rPr>
          <w:rFonts w:ascii="Arial" w:hAnsi="Arial" w:cs="Arial"/>
          <w:sz w:val="18"/>
          <w:szCs w:val="18"/>
          <w:lang w:val="en-US"/>
        </w:rPr>
        <w:t xml:space="preserve"> </w:t>
      </w:r>
      <w:proofErr w:type="spellStart"/>
      <w:r w:rsidRPr="00CC4E9F">
        <w:rPr>
          <w:rFonts w:ascii="Arial" w:hAnsi="Arial" w:cs="Arial"/>
          <w:sz w:val="18"/>
          <w:szCs w:val="18"/>
          <w:lang w:val="en-US"/>
        </w:rPr>
        <w:t>Regioplan</w:t>
      </w:r>
      <w:proofErr w:type="spellEnd"/>
      <w:r w:rsidRPr="00CC4E9F">
        <w:rPr>
          <w:rFonts w:ascii="Arial" w:hAnsi="Arial" w:cs="Arial"/>
          <w:sz w:val="18"/>
          <w:szCs w:val="18"/>
          <w:lang w:val="en-US"/>
        </w:rPr>
        <w:t>, Characteristics of non-</w:t>
      </w:r>
      <w:proofErr w:type="gramStart"/>
      <w:r w:rsidRPr="00CC4E9F">
        <w:rPr>
          <w:rFonts w:ascii="Arial" w:hAnsi="Arial" w:cs="Arial"/>
          <w:sz w:val="18"/>
          <w:szCs w:val="18"/>
          <w:lang w:val="en-US"/>
        </w:rPr>
        <w:t>users</w:t>
      </w:r>
      <w:r w:rsidR="009E0EEE" w:rsidRPr="00CC4E9F">
        <w:rPr>
          <w:rFonts w:ascii="Arial" w:hAnsi="Arial" w:cs="Arial"/>
          <w:sz w:val="18"/>
          <w:szCs w:val="18"/>
          <w:lang w:val="en-US"/>
        </w:rPr>
        <w:t>(</w:t>
      </w:r>
      <w:proofErr w:type="gramEnd"/>
      <w:r w:rsidR="009E0EEE" w:rsidRPr="00CC4E9F">
        <w:rPr>
          <w:rFonts w:ascii="Arial" w:hAnsi="Arial" w:cs="Arial"/>
          <w:sz w:val="18"/>
          <w:szCs w:val="18"/>
          <w:lang w:val="en-US"/>
        </w:rPr>
        <w:t>…)</w:t>
      </w:r>
      <w:r w:rsidR="0091324A" w:rsidRPr="00CC4E9F">
        <w:rPr>
          <w:rFonts w:ascii="Arial" w:hAnsi="Arial" w:cs="Arial"/>
          <w:sz w:val="18"/>
          <w:szCs w:val="18"/>
          <w:lang w:val="en-US"/>
        </w:rPr>
        <w:t>, section</w:t>
      </w:r>
      <w:r w:rsidRPr="00CC4E9F">
        <w:rPr>
          <w:rFonts w:ascii="Arial" w:hAnsi="Arial" w:cs="Arial"/>
          <w:sz w:val="18"/>
          <w:szCs w:val="18"/>
          <w:lang w:val="en-US"/>
        </w:rPr>
        <w:t xml:space="preserve"> </w:t>
      </w:r>
      <w:r w:rsidR="004609CE" w:rsidRPr="00CC4E9F">
        <w:rPr>
          <w:rFonts w:ascii="Arial" w:hAnsi="Arial" w:cs="Arial"/>
          <w:sz w:val="18"/>
          <w:szCs w:val="18"/>
          <w:lang w:val="en-US"/>
        </w:rPr>
        <w:t>3.2.</w:t>
      </w:r>
    </w:p>
  </w:footnote>
  <w:footnote w:id="39">
    <w:p w14:paraId="04E198E6" w14:textId="2A5D8588" w:rsidR="00162777" w:rsidRPr="00CC4E9F" w:rsidRDefault="00162777" w:rsidP="00162777">
      <w:pPr>
        <w:pStyle w:val="Voetnoottekst"/>
        <w:rPr>
          <w:rFonts w:cs="Arial"/>
          <w:sz w:val="20"/>
          <w:szCs w:val="22"/>
          <w:lang w:val="en-US"/>
        </w:rPr>
      </w:pPr>
      <w:r w:rsidRPr="00CC4E9F">
        <w:rPr>
          <w:rStyle w:val="Voetnootmarkering"/>
          <w:rFonts w:cs="Arial"/>
          <w:szCs w:val="18"/>
        </w:rPr>
        <w:footnoteRef/>
      </w:r>
      <w:r w:rsidRPr="00CC4E9F">
        <w:rPr>
          <w:rFonts w:cs="Arial"/>
          <w:szCs w:val="18"/>
          <w:lang w:val="en-US"/>
        </w:rPr>
        <w:t xml:space="preserve"> </w:t>
      </w:r>
      <w:proofErr w:type="spellStart"/>
      <w:r w:rsidR="00A826B4" w:rsidRPr="00CC4E9F">
        <w:rPr>
          <w:rFonts w:cs="Arial"/>
          <w:szCs w:val="18"/>
          <w:lang w:val="en-US"/>
        </w:rPr>
        <w:t>Caribisch</w:t>
      </w:r>
      <w:proofErr w:type="spellEnd"/>
      <w:r w:rsidR="00A826B4" w:rsidRPr="00CC4E9F">
        <w:rPr>
          <w:rFonts w:cs="Arial"/>
          <w:szCs w:val="18"/>
          <w:lang w:val="en-US"/>
        </w:rPr>
        <w:t xml:space="preserve"> Netwerk, </w:t>
      </w:r>
      <w:hyperlink r:id="rId27" w:history="1">
        <w:r w:rsidR="00A826B4" w:rsidRPr="00CC4E9F">
          <w:rPr>
            <w:rStyle w:val="Hyperlink"/>
            <w:rFonts w:cs="Arial"/>
            <w:szCs w:val="18"/>
            <w:lang w:val="en-US"/>
          </w:rPr>
          <w:t>Childcare services voice their concerns over new law</w:t>
        </w:r>
      </w:hyperlink>
      <w:r w:rsidR="00A826B4" w:rsidRPr="00CC4E9F">
        <w:rPr>
          <w:rFonts w:cs="Arial"/>
          <w:szCs w:val="18"/>
          <w:lang w:val="en-US"/>
        </w:rPr>
        <w:t xml:space="preserve">, </w:t>
      </w:r>
      <w:r w:rsidR="007650BE" w:rsidRPr="00CC4E9F">
        <w:rPr>
          <w:rFonts w:cs="Arial"/>
          <w:szCs w:val="18"/>
          <w:lang w:val="en-US"/>
        </w:rPr>
        <w:t>3 November 2025.</w:t>
      </w:r>
    </w:p>
  </w:footnote>
  <w:footnote w:id="40">
    <w:p w14:paraId="5DB36A86" w14:textId="79F2B7B4" w:rsidR="00162777" w:rsidRPr="00CC4E9F" w:rsidRDefault="00162777" w:rsidP="00162777">
      <w:pPr>
        <w:pStyle w:val="Voetnoottekst"/>
        <w:rPr>
          <w:rFonts w:eastAsia="Arial" w:cs="Arial"/>
          <w:szCs w:val="18"/>
          <w:lang w:val="en-US"/>
        </w:rPr>
      </w:pPr>
      <w:r w:rsidRPr="00CC4E9F">
        <w:rPr>
          <w:rStyle w:val="Voetnootmarkering"/>
          <w:rFonts w:cs="Arial"/>
          <w:szCs w:val="18"/>
          <w:lang w:val="en-US"/>
        </w:rPr>
        <w:footnoteRef/>
      </w:r>
      <w:r w:rsidRPr="00CC4E9F">
        <w:rPr>
          <w:rFonts w:cs="Arial"/>
          <w:szCs w:val="18"/>
          <w:lang w:val="en-US"/>
        </w:rPr>
        <w:t xml:space="preserve"> Social Minimum Commission Caribbean Netherlands, </w:t>
      </w:r>
      <w:r w:rsidR="00EE4266">
        <w:fldChar w:fldCharType="begin"/>
      </w:r>
      <w:r w:rsidR="00EE4266" w:rsidRPr="001003D3">
        <w:rPr>
          <w:lang w:val="en-US"/>
        </w:rPr>
        <w:instrText>HYPERLINK "https://www.eerstekamer.nl/overig/20231006/een_waardig_bestaan/document3/f=/vm7hjgqex4zz_opgemaakt.pdf" \h</w:instrText>
      </w:r>
      <w:r w:rsidR="00EE4266">
        <w:fldChar w:fldCharType="separate"/>
      </w:r>
      <w:r w:rsidR="00EE4266" w:rsidRPr="00CC4E9F">
        <w:rPr>
          <w:rStyle w:val="Hyperlink"/>
          <w:rFonts w:eastAsia="Arial" w:cs="Arial"/>
          <w:szCs w:val="18"/>
          <w:lang w:val="en-US"/>
        </w:rPr>
        <w:t>A decent existence</w:t>
      </w:r>
      <w:r w:rsidR="00EE4266">
        <w:fldChar w:fldCharType="end"/>
      </w:r>
      <w:r w:rsidRPr="00CC4E9F">
        <w:rPr>
          <w:rFonts w:eastAsia="Arial" w:cs="Arial"/>
          <w:szCs w:val="18"/>
          <w:lang w:val="en-US"/>
        </w:rPr>
        <w:t>, p. 34, 6 October 2023.</w:t>
      </w:r>
    </w:p>
  </w:footnote>
  <w:footnote w:id="41">
    <w:p w14:paraId="470A6EA5" w14:textId="2D9D81D7" w:rsidR="00162777" w:rsidRPr="00CC4E9F" w:rsidRDefault="00162777" w:rsidP="00162777">
      <w:pPr>
        <w:pStyle w:val="Eindnoottekst"/>
        <w:rPr>
          <w:rFonts w:ascii="Arial" w:hAnsi="Arial" w:cs="Arial"/>
          <w:sz w:val="18"/>
          <w:szCs w:val="18"/>
          <w:lang w:val="en-US"/>
        </w:rPr>
      </w:pPr>
      <w:r w:rsidRPr="00CC4E9F">
        <w:rPr>
          <w:rStyle w:val="Voetnootmarkering"/>
          <w:rFonts w:ascii="Arial" w:hAnsi="Arial" w:cs="Arial"/>
          <w:sz w:val="18"/>
          <w:szCs w:val="18"/>
          <w:lang w:val="en-US"/>
        </w:rPr>
        <w:footnoteRef/>
      </w:r>
      <w:r w:rsidRPr="00CC4E9F">
        <w:rPr>
          <w:rFonts w:ascii="Arial" w:hAnsi="Arial" w:cs="Arial"/>
          <w:sz w:val="18"/>
          <w:szCs w:val="18"/>
          <w:lang w:val="en-US"/>
        </w:rPr>
        <w:t xml:space="preserve"> CBS, </w:t>
      </w:r>
      <w:hyperlink r:id="rId28">
        <w:r w:rsidR="00EE4266" w:rsidRPr="00CC4E9F">
          <w:rPr>
            <w:rStyle w:val="Hyperlink"/>
            <w:rFonts w:cs="Arial"/>
            <w:szCs w:val="18"/>
            <w:lang w:val="en-US"/>
          </w:rPr>
          <w:t>Experienced discrimination in the Netherlands</w:t>
        </w:r>
      </w:hyperlink>
      <w:r w:rsidRPr="00CC4E9F">
        <w:rPr>
          <w:rFonts w:ascii="Arial" w:hAnsi="Arial" w:cs="Arial"/>
          <w:sz w:val="18"/>
          <w:szCs w:val="18"/>
          <w:lang w:val="en-US"/>
        </w:rPr>
        <w:t>, section 3.4, 13 December 2024.</w:t>
      </w:r>
    </w:p>
  </w:footnote>
  <w:footnote w:id="42">
    <w:p w14:paraId="76439338" w14:textId="3E432D14" w:rsidR="00162777" w:rsidRPr="00CC4E9F" w:rsidRDefault="00162777" w:rsidP="00162777">
      <w:pPr>
        <w:pStyle w:val="Voetnoottekst"/>
        <w:rPr>
          <w:rFonts w:cs="Arial"/>
          <w:szCs w:val="18"/>
          <w:lang w:val="en-US"/>
        </w:rPr>
      </w:pPr>
      <w:r w:rsidRPr="00CC4E9F">
        <w:rPr>
          <w:rStyle w:val="Voetnootmarkering"/>
          <w:rFonts w:cs="Arial"/>
          <w:szCs w:val="18"/>
        </w:rPr>
        <w:footnoteRef/>
      </w:r>
      <w:r w:rsidRPr="00CC4E9F">
        <w:rPr>
          <w:rFonts w:cs="Arial"/>
          <w:szCs w:val="18"/>
          <w:lang w:val="en-US"/>
        </w:rPr>
        <w:t xml:space="preserve"> Minist</w:t>
      </w:r>
      <w:r w:rsidR="00181456" w:rsidRPr="00CC4E9F">
        <w:rPr>
          <w:rFonts w:cs="Arial"/>
          <w:szCs w:val="18"/>
          <w:lang w:val="en-US"/>
        </w:rPr>
        <w:t>er</w:t>
      </w:r>
      <w:r w:rsidRPr="00CC4E9F">
        <w:rPr>
          <w:rFonts w:cs="Arial"/>
          <w:szCs w:val="18"/>
          <w:lang w:val="en-US"/>
        </w:rPr>
        <w:t xml:space="preserve"> of Social Affairs and Employment, </w:t>
      </w:r>
      <w:hyperlink r:id="rId29">
        <w:r w:rsidR="00EE4266" w:rsidRPr="00CC4E9F">
          <w:rPr>
            <w:rStyle w:val="Hyperlink"/>
            <w:rFonts w:cs="Arial"/>
            <w:szCs w:val="18"/>
            <w:lang w:val="en-US"/>
          </w:rPr>
          <w:t>Equal Opportunities Approach</w:t>
        </w:r>
      </w:hyperlink>
      <w:r w:rsidR="00EE4266" w:rsidRPr="00CC4E9F">
        <w:rPr>
          <w:rFonts w:cs="Arial"/>
          <w:szCs w:val="18"/>
          <w:lang w:val="en-US"/>
        </w:rPr>
        <w:t xml:space="preserve">, </w:t>
      </w:r>
      <w:r w:rsidRPr="00CC4E9F">
        <w:rPr>
          <w:rFonts w:cs="Arial"/>
          <w:szCs w:val="18"/>
          <w:lang w:val="en-US"/>
        </w:rPr>
        <w:t>12 March 2025.</w:t>
      </w:r>
    </w:p>
  </w:footnote>
  <w:footnote w:id="43">
    <w:p w14:paraId="1973BF09" w14:textId="08D3F76E" w:rsidR="00162777" w:rsidRPr="00CC4E9F" w:rsidRDefault="00162777" w:rsidP="00162777">
      <w:pPr>
        <w:pStyle w:val="Voetnoottekst"/>
        <w:rPr>
          <w:rFonts w:cs="Arial"/>
          <w:szCs w:val="18"/>
          <w:lang w:val="en-US"/>
        </w:rPr>
      </w:pPr>
      <w:r w:rsidRPr="00CC4E9F">
        <w:rPr>
          <w:rStyle w:val="Voetnootmarkering"/>
          <w:rFonts w:cs="Arial"/>
          <w:szCs w:val="18"/>
        </w:rPr>
        <w:footnoteRef/>
      </w:r>
      <w:r w:rsidRPr="00CC4E9F">
        <w:rPr>
          <w:rFonts w:cs="Arial"/>
          <w:szCs w:val="18"/>
          <w:lang w:val="en-US"/>
        </w:rPr>
        <w:t xml:space="preserve"> Netherlands Institute for Human Rights, </w:t>
      </w:r>
      <w:hyperlink r:id="rId30" w:anchor=":~:text=Uit%20het%20onderzoek%20blijkt%20dat,Rijksoverheid%2C%20werkgevers%20en%20zwangere%20werknemers.">
        <w:r w:rsidR="007D05E1" w:rsidRPr="00CC4E9F">
          <w:rPr>
            <w:rStyle w:val="Hyperlink"/>
            <w:rFonts w:cs="Arial"/>
            <w:szCs w:val="18"/>
            <w:lang w:val="en-US"/>
          </w:rPr>
          <w:t>Third research on pregnancy discrimination</w:t>
        </w:r>
      </w:hyperlink>
      <w:r w:rsidRPr="00CC4E9F">
        <w:rPr>
          <w:rFonts w:cs="Arial"/>
          <w:szCs w:val="18"/>
          <w:lang w:val="en-US"/>
        </w:rPr>
        <w:t>, November 2020.</w:t>
      </w:r>
    </w:p>
  </w:footnote>
  <w:footnote w:id="44">
    <w:p w14:paraId="6A04B1CF" w14:textId="77777777" w:rsidR="00620037" w:rsidRPr="00CC4E9F" w:rsidRDefault="00620037" w:rsidP="00620037">
      <w:pPr>
        <w:pStyle w:val="Eindnoottekst"/>
        <w:rPr>
          <w:rFonts w:ascii="Arial" w:hAnsi="Arial" w:cs="Arial"/>
          <w:sz w:val="18"/>
          <w:szCs w:val="18"/>
          <w:lang w:val="en-US"/>
        </w:rPr>
      </w:pPr>
      <w:r w:rsidRPr="00CC4E9F">
        <w:rPr>
          <w:rStyle w:val="Voetnootmarkering"/>
          <w:rFonts w:ascii="Arial" w:hAnsi="Arial" w:cs="Arial"/>
          <w:sz w:val="18"/>
          <w:szCs w:val="18"/>
        </w:rPr>
        <w:footnoteRef/>
      </w:r>
      <w:r w:rsidRPr="00CC4E9F">
        <w:rPr>
          <w:rFonts w:ascii="Arial" w:hAnsi="Arial" w:cs="Arial"/>
          <w:sz w:val="18"/>
          <w:szCs w:val="18"/>
          <w:lang w:val="en-US"/>
        </w:rPr>
        <w:t xml:space="preserve"> CBS, </w:t>
      </w:r>
      <w:hyperlink r:id="rId31" w:history="1">
        <w:r w:rsidRPr="00CC4E9F">
          <w:rPr>
            <w:rStyle w:val="Hyperlink"/>
            <w:rFonts w:cs="Arial"/>
            <w:szCs w:val="18"/>
            <w:lang w:val="en-US"/>
          </w:rPr>
          <w:t>Gender pay gap is narrowing</w:t>
        </w:r>
      </w:hyperlink>
      <w:r w:rsidRPr="00CC4E9F">
        <w:rPr>
          <w:rFonts w:ascii="Arial" w:hAnsi="Arial" w:cs="Arial"/>
          <w:sz w:val="18"/>
          <w:szCs w:val="18"/>
          <w:lang w:val="en-US"/>
        </w:rPr>
        <w:t xml:space="preserve">, 29 April 2025. </w:t>
      </w:r>
    </w:p>
  </w:footnote>
  <w:footnote w:id="45">
    <w:p w14:paraId="51264F07" w14:textId="2DB8A3EB" w:rsidR="00620037" w:rsidRPr="00CC4E9F" w:rsidRDefault="00620037" w:rsidP="00620037">
      <w:pPr>
        <w:pStyle w:val="Voetnoottekst"/>
        <w:rPr>
          <w:rFonts w:cs="Arial"/>
          <w:szCs w:val="18"/>
          <w:lang w:val="en-US"/>
        </w:rPr>
      </w:pPr>
      <w:r w:rsidRPr="00CC4E9F">
        <w:rPr>
          <w:rStyle w:val="Voetnootmarkering"/>
          <w:rFonts w:cs="Arial"/>
          <w:szCs w:val="18"/>
        </w:rPr>
        <w:footnoteRef/>
      </w:r>
      <w:r w:rsidRPr="00CC4E9F">
        <w:rPr>
          <w:rFonts w:cs="Arial"/>
          <w:szCs w:val="18"/>
          <w:lang w:val="en-US"/>
        </w:rPr>
        <w:t xml:space="preserve"> </w:t>
      </w:r>
      <w:r w:rsidR="00A67834" w:rsidRPr="00CC4E9F">
        <w:rPr>
          <w:rFonts w:cs="Arial"/>
          <w:szCs w:val="18"/>
          <w:lang w:val="en-US"/>
        </w:rPr>
        <w:t>Minist</w:t>
      </w:r>
      <w:r w:rsidR="00557D24" w:rsidRPr="00CC4E9F">
        <w:rPr>
          <w:rFonts w:cs="Arial"/>
          <w:szCs w:val="18"/>
          <w:lang w:val="en-US"/>
        </w:rPr>
        <w:t>er</w:t>
      </w:r>
      <w:r w:rsidR="00152A84" w:rsidRPr="00CC4E9F">
        <w:rPr>
          <w:rFonts w:cs="Arial"/>
          <w:szCs w:val="18"/>
          <w:lang w:val="en-US"/>
        </w:rPr>
        <w:t xml:space="preserve"> of Social Affairs and Employment, </w:t>
      </w:r>
      <w:hyperlink r:id="rId32" w:history="1">
        <w:r w:rsidR="0027740E" w:rsidRPr="00CC4E9F">
          <w:rPr>
            <w:rStyle w:val="Hyperlink"/>
            <w:rFonts w:cs="Arial"/>
            <w:szCs w:val="18"/>
            <w:lang w:val="en-US"/>
          </w:rPr>
          <w:t xml:space="preserve">Report of the </w:t>
        </w:r>
        <w:r w:rsidR="00156549">
          <w:rPr>
            <w:rStyle w:val="Hyperlink"/>
            <w:rFonts w:cs="Arial"/>
            <w:szCs w:val="18"/>
            <w:lang w:val="en-US"/>
          </w:rPr>
          <w:t>I</w:t>
        </w:r>
        <w:r w:rsidR="0027740E" w:rsidRPr="00CC4E9F">
          <w:rPr>
            <w:rStyle w:val="Hyperlink"/>
            <w:rFonts w:cs="Arial"/>
            <w:szCs w:val="18"/>
            <w:lang w:val="en-US"/>
          </w:rPr>
          <w:t xml:space="preserve">nformal </w:t>
        </w:r>
        <w:r w:rsidR="00156549">
          <w:rPr>
            <w:rStyle w:val="Hyperlink"/>
            <w:rFonts w:cs="Arial"/>
            <w:szCs w:val="18"/>
            <w:lang w:val="en-US"/>
          </w:rPr>
          <w:t>C</w:t>
        </w:r>
        <w:r w:rsidR="0027740E" w:rsidRPr="00CC4E9F">
          <w:rPr>
            <w:rStyle w:val="Hyperlink"/>
            <w:rFonts w:cs="Arial"/>
            <w:szCs w:val="18"/>
            <w:lang w:val="en-US"/>
          </w:rPr>
          <w:t>ouncil on Employment</w:t>
        </w:r>
      </w:hyperlink>
      <w:r w:rsidR="005A40B4" w:rsidRPr="00CC4E9F">
        <w:rPr>
          <w:rFonts w:cs="Arial"/>
          <w:szCs w:val="18"/>
          <w:lang w:val="en-US"/>
        </w:rPr>
        <w:t xml:space="preserve">, p. </w:t>
      </w:r>
      <w:r w:rsidR="00A67834" w:rsidRPr="00CC4E9F">
        <w:rPr>
          <w:rFonts w:cs="Arial"/>
          <w:szCs w:val="18"/>
          <w:lang w:val="en-US"/>
        </w:rPr>
        <w:t xml:space="preserve">3, 15 September 2025. </w:t>
      </w:r>
    </w:p>
  </w:footnote>
  <w:footnote w:id="46">
    <w:p w14:paraId="584983FF" w14:textId="15179297" w:rsidR="00D4343A" w:rsidRPr="00D4343A" w:rsidRDefault="00D4343A">
      <w:pPr>
        <w:pStyle w:val="Voetnoottekst"/>
        <w:rPr>
          <w:lang w:val="en-US"/>
        </w:rPr>
      </w:pPr>
      <w:r w:rsidRPr="00CC4E9F">
        <w:rPr>
          <w:rStyle w:val="Voetnootmarkering"/>
          <w:szCs w:val="18"/>
        </w:rPr>
        <w:footnoteRef/>
      </w:r>
      <w:r w:rsidRPr="00CC4E9F">
        <w:rPr>
          <w:szCs w:val="18"/>
          <w:lang w:val="en-US"/>
        </w:rPr>
        <w:t xml:space="preserve"> </w:t>
      </w:r>
      <w:proofErr w:type="spellStart"/>
      <w:r w:rsidRPr="00CC4E9F">
        <w:rPr>
          <w:szCs w:val="18"/>
          <w:lang w:val="en-US"/>
        </w:rPr>
        <w:t>Movisie</w:t>
      </w:r>
      <w:proofErr w:type="spellEnd"/>
      <w:r w:rsidRPr="00CC4E9F">
        <w:rPr>
          <w:szCs w:val="18"/>
          <w:lang w:val="en-US"/>
        </w:rPr>
        <w:t xml:space="preserve">, </w:t>
      </w:r>
      <w:hyperlink r:id="rId33" w:history="1">
        <w:r w:rsidRPr="00CC4E9F">
          <w:rPr>
            <w:rStyle w:val="Hyperlink"/>
            <w:szCs w:val="18"/>
            <w:lang w:val="en-US"/>
          </w:rPr>
          <w:t>Facts and figures on LGBTIQA+ persons,</w:t>
        </w:r>
      </w:hyperlink>
      <w:r w:rsidRPr="00CC4E9F">
        <w:rPr>
          <w:szCs w:val="18"/>
          <w:lang w:val="en-US"/>
        </w:rPr>
        <w:t xml:space="preserve"> 2025.</w:t>
      </w:r>
    </w:p>
  </w:footnote>
</w:footnotes>
</file>

<file path=word/intelligence2.xml><?xml version="1.0" encoding="utf-8"?>
<int2:intelligence xmlns:int2="http://schemas.microsoft.com/office/intelligence/2020/intelligence" xmlns:oel="http://schemas.microsoft.com/office/2019/extlst">
  <int2:observations>
    <int2:bookmark int2:bookmarkName="_Int_1M4xy1ad" int2:invalidationBookmarkName="" int2:hashCode="jApDJjkEFULytR" int2:id="c9wCQf4X">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1122DA"/>
    <w:multiLevelType w:val="multilevel"/>
    <w:tmpl w:val="9B58EBB0"/>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82467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777"/>
    <w:rsid w:val="00000447"/>
    <w:rsid w:val="000024D0"/>
    <w:rsid w:val="0000285B"/>
    <w:rsid w:val="00003045"/>
    <w:rsid w:val="0000492C"/>
    <w:rsid w:val="0000524E"/>
    <w:rsid w:val="00005265"/>
    <w:rsid w:val="00005E00"/>
    <w:rsid w:val="0000757A"/>
    <w:rsid w:val="00007EAF"/>
    <w:rsid w:val="000112A3"/>
    <w:rsid w:val="000129DA"/>
    <w:rsid w:val="00014CB5"/>
    <w:rsid w:val="00015F39"/>
    <w:rsid w:val="00017F9E"/>
    <w:rsid w:val="00020D9B"/>
    <w:rsid w:val="0002191A"/>
    <w:rsid w:val="00021994"/>
    <w:rsid w:val="00022112"/>
    <w:rsid w:val="00023975"/>
    <w:rsid w:val="00023CB4"/>
    <w:rsid w:val="00025198"/>
    <w:rsid w:val="00026301"/>
    <w:rsid w:val="000275EE"/>
    <w:rsid w:val="0003082C"/>
    <w:rsid w:val="00031C82"/>
    <w:rsid w:val="00032F0F"/>
    <w:rsid w:val="0003481E"/>
    <w:rsid w:val="000350BF"/>
    <w:rsid w:val="00035FBB"/>
    <w:rsid w:val="00037023"/>
    <w:rsid w:val="00037D19"/>
    <w:rsid w:val="000403C7"/>
    <w:rsid w:val="000417EA"/>
    <w:rsid w:val="00041F5C"/>
    <w:rsid w:val="00042120"/>
    <w:rsid w:val="0004234E"/>
    <w:rsid w:val="00042CCC"/>
    <w:rsid w:val="00044C8D"/>
    <w:rsid w:val="00045293"/>
    <w:rsid w:val="00045666"/>
    <w:rsid w:val="0004792D"/>
    <w:rsid w:val="00050CD8"/>
    <w:rsid w:val="000522A3"/>
    <w:rsid w:val="000529DF"/>
    <w:rsid w:val="00054E82"/>
    <w:rsid w:val="00056D31"/>
    <w:rsid w:val="00057568"/>
    <w:rsid w:val="00057C67"/>
    <w:rsid w:val="0006001F"/>
    <w:rsid w:val="00060176"/>
    <w:rsid w:val="00060394"/>
    <w:rsid w:val="000603ED"/>
    <w:rsid w:val="00060C0C"/>
    <w:rsid w:val="00060F97"/>
    <w:rsid w:val="00061322"/>
    <w:rsid w:val="00062394"/>
    <w:rsid w:val="0006269A"/>
    <w:rsid w:val="000641BB"/>
    <w:rsid w:val="000641DD"/>
    <w:rsid w:val="00064954"/>
    <w:rsid w:val="000660B0"/>
    <w:rsid w:val="0006658C"/>
    <w:rsid w:val="0006670F"/>
    <w:rsid w:val="00067B78"/>
    <w:rsid w:val="00067E6D"/>
    <w:rsid w:val="000717B8"/>
    <w:rsid w:val="000741CC"/>
    <w:rsid w:val="00075CE5"/>
    <w:rsid w:val="00081FE1"/>
    <w:rsid w:val="00082639"/>
    <w:rsid w:val="000837F4"/>
    <w:rsid w:val="0008612B"/>
    <w:rsid w:val="00086548"/>
    <w:rsid w:val="00086995"/>
    <w:rsid w:val="0009006A"/>
    <w:rsid w:val="00090DC9"/>
    <w:rsid w:val="000913F9"/>
    <w:rsid w:val="00092CCE"/>
    <w:rsid w:val="0009573A"/>
    <w:rsid w:val="000971E7"/>
    <w:rsid w:val="000A3827"/>
    <w:rsid w:val="000A5AA4"/>
    <w:rsid w:val="000A5D49"/>
    <w:rsid w:val="000A6044"/>
    <w:rsid w:val="000A6F70"/>
    <w:rsid w:val="000A7A01"/>
    <w:rsid w:val="000B0CB3"/>
    <w:rsid w:val="000B0FF6"/>
    <w:rsid w:val="000B27FA"/>
    <w:rsid w:val="000B3A74"/>
    <w:rsid w:val="000B3CA2"/>
    <w:rsid w:val="000B64A7"/>
    <w:rsid w:val="000B6656"/>
    <w:rsid w:val="000B6688"/>
    <w:rsid w:val="000B7690"/>
    <w:rsid w:val="000B772A"/>
    <w:rsid w:val="000C02B7"/>
    <w:rsid w:val="000C0840"/>
    <w:rsid w:val="000C2F1E"/>
    <w:rsid w:val="000C4FBC"/>
    <w:rsid w:val="000D173A"/>
    <w:rsid w:val="000D2D14"/>
    <w:rsid w:val="000D30A1"/>
    <w:rsid w:val="000D4047"/>
    <w:rsid w:val="000D51A0"/>
    <w:rsid w:val="000D5343"/>
    <w:rsid w:val="000D6F0A"/>
    <w:rsid w:val="000E06B7"/>
    <w:rsid w:val="000E0ADA"/>
    <w:rsid w:val="000E0C79"/>
    <w:rsid w:val="000E1274"/>
    <w:rsid w:val="000E3590"/>
    <w:rsid w:val="000E3B81"/>
    <w:rsid w:val="000E48B1"/>
    <w:rsid w:val="000E4B70"/>
    <w:rsid w:val="000E60D1"/>
    <w:rsid w:val="000E65F6"/>
    <w:rsid w:val="000E6D99"/>
    <w:rsid w:val="000F110A"/>
    <w:rsid w:val="000F174C"/>
    <w:rsid w:val="000F3614"/>
    <w:rsid w:val="000F4002"/>
    <w:rsid w:val="000F6728"/>
    <w:rsid w:val="000F6A53"/>
    <w:rsid w:val="000F7EBE"/>
    <w:rsid w:val="001003D3"/>
    <w:rsid w:val="00101035"/>
    <w:rsid w:val="00101795"/>
    <w:rsid w:val="00101BE5"/>
    <w:rsid w:val="001023AA"/>
    <w:rsid w:val="00102F82"/>
    <w:rsid w:val="00103147"/>
    <w:rsid w:val="00103693"/>
    <w:rsid w:val="00105165"/>
    <w:rsid w:val="0010700C"/>
    <w:rsid w:val="00107289"/>
    <w:rsid w:val="00110611"/>
    <w:rsid w:val="00110619"/>
    <w:rsid w:val="00111C6B"/>
    <w:rsid w:val="00112275"/>
    <w:rsid w:val="00113C0B"/>
    <w:rsid w:val="00113E06"/>
    <w:rsid w:val="00114071"/>
    <w:rsid w:val="00114356"/>
    <w:rsid w:val="00115266"/>
    <w:rsid w:val="001160B1"/>
    <w:rsid w:val="00120576"/>
    <w:rsid w:val="001209FC"/>
    <w:rsid w:val="00122C08"/>
    <w:rsid w:val="00123F88"/>
    <w:rsid w:val="001241CB"/>
    <w:rsid w:val="001242CD"/>
    <w:rsid w:val="00125ED9"/>
    <w:rsid w:val="00126B0F"/>
    <w:rsid w:val="0013094F"/>
    <w:rsid w:val="00131B30"/>
    <w:rsid w:val="0013238F"/>
    <w:rsid w:val="0013244F"/>
    <w:rsid w:val="00135978"/>
    <w:rsid w:val="00136E1D"/>
    <w:rsid w:val="00136EE1"/>
    <w:rsid w:val="0013708C"/>
    <w:rsid w:val="001378AE"/>
    <w:rsid w:val="0014042F"/>
    <w:rsid w:val="00142C77"/>
    <w:rsid w:val="00144CA9"/>
    <w:rsid w:val="0014509F"/>
    <w:rsid w:val="0014539A"/>
    <w:rsid w:val="0015004A"/>
    <w:rsid w:val="00151BE2"/>
    <w:rsid w:val="00152A84"/>
    <w:rsid w:val="00154FA5"/>
    <w:rsid w:val="001557C5"/>
    <w:rsid w:val="00156549"/>
    <w:rsid w:val="00156B74"/>
    <w:rsid w:val="00156D99"/>
    <w:rsid w:val="0016146B"/>
    <w:rsid w:val="001621CA"/>
    <w:rsid w:val="00162777"/>
    <w:rsid w:val="00164549"/>
    <w:rsid w:val="001651A5"/>
    <w:rsid w:val="001660E3"/>
    <w:rsid w:val="0016646F"/>
    <w:rsid w:val="0016724D"/>
    <w:rsid w:val="0016776B"/>
    <w:rsid w:val="00170826"/>
    <w:rsid w:val="00171501"/>
    <w:rsid w:val="00171BA3"/>
    <w:rsid w:val="00172A82"/>
    <w:rsid w:val="00176153"/>
    <w:rsid w:val="00177F13"/>
    <w:rsid w:val="00181456"/>
    <w:rsid w:val="001846C5"/>
    <w:rsid w:val="001901E8"/>
    <w:rsid w:val="00190352"/>
    <w:rsid w:val="00190A87"/>
    <w:rsid w:val="001918F8"/>
    <w:rsid w:val="001922CA"/>
    <w:rsid w:val="00192AA9"/>
    <w:rsid w:val="00193065"/>
    <w:rsid w:val="00193902"/>
    <w:rsid w:val="00193E93"/>
    <w:rsid w:val="00194783"/>
    <w:rsid w:val="00195C13"/>
    <w:rsid w:val="00197E95"/>
    <w:rsid w:val="001A0A9B"/>
    <w:rsid w:val="001A1897"/>
    <w:rsid w:val="001A2875"/>
    <w:rsid w:val="001A3D9A"/>
    <w:rsid w:val="001A40C4"/>
    <w:rsid w:val="001A4611"/>
    <w:rsid w:val="001A468D"/>
    <w:rsid w:val="001A4EFF"/>
    <w:rsid w:val="001A6E89"/>
    <w:rsid w:val="001A7C4B"/>
    <w:rsid w:val="001B1B14"/>
    <w:rsid w:val="001B2731"/>
    <w:rsid w:val="001B4155"/>
    <w:rsid w:val="001B4D61"/>
    <w:rsid w:val="001B55F7"/>
    <w:rsid w:val="001B5BC7"/>
    <w:rsid w:val="001B5DB4"/>
    <w:rsid w:val="001B5FE6"/>
    <w:rsid w:val="001B63CB"/>
    <w:rsid w:val="001B64D6"/>
    <w:rsid w:val="001B6E67"/>
    <w:rsid w:val="001C042F"/>
    <w:rsid w:val="001C0F67"/>
    <w:rsid w:val="001C1508"/>
    <w:rsid w:val="001C3E8C"/>
    <w:rsid w:val="001C53A1"/>
    <w:rsid w:val="001C53B7"/>
    <w:rsid w:val="001C5E36"/>
    <w:rsid w:val="001D0454"/>
    <w:rsid w:val="001D06BA"/>
    <w:rsid w:val="001D1F26"/>
    <w:rsid w:val="001D1F49"/>
    <w:rsid w:val="001D3D16"/>
    <w:rsid w:val="001D4025"/>
    <w:rsid w:val="001D6A1B"/>
    <w:rsid w:val="001E03C3"/>
    <w:rsid w:val="001E1AEF"/>
    <w:rsid w:val="001E25BC"/>
    <w:rsid w:val="001E3EB5"/>
    <w:rsid w:val="001E4D40"/>
    <w:rsid w:val="001E4E9A"/>
    <w:rsid w:val="001E5429"/>
    <w:rsid w:val="001E68FC"/>
    <w:rsid w:val="001F014D"/>
    <w:rsid w:val="001F0D75"/>
    <w:rsid w:val="001F12A7"/>
    <w:rsid w:val="001F1318"/>
    <w:rsid w:val="001F3407"/>
    <w:rsid w:val="001F3749"/>
    <w:rsid w:val="001F4A60"/>
    <w:rsid w:val="001F5FF5"/>
    <w:rsid w:val="001F6732"/>
    <w:rsid w:val="00200716"/>
    <w:rsid w:val="00201E4E"/>
    <w:rsid w:val="002032AA"/>
    <w:rsid w:val="0020450C"/>
    <w:rsid w:val="00205B17"/>
    <w:rsid w:val="00205D16"/>
    <w:rsid w:val="00206C2B"/>
    <w:rsid w:val="0021121F"/>
    <w:rsid w:val="002118C6"/>
    <w:rsid w:val="00211C18"/>
    <w:rsid w:val="00211CE1"/>
    <w:rsid w:val="00212512"/>
    <w:rsid w:val="002127D3"/>
    <w:rsid w:val="00213B32"/>
    <w:rsid w:val="00214408"/>
    <w:rsid w:val="00215A73"/>
    <w:rsid w:val="00217651"/>
    <w:rsid w:val="002179D2"/>
    <w:rsid w:val="00217C29"/>
    <w:rsid w:val="00217DB5"/>
    <w:rsid w:val="0022207A"/>
    <w:rsid w:val="002231EC"/>
    <w:rsid w:val="00223F75"/>
    <w:rsid w:val="00224857"/>
    <w:rsid w:val="00225C6F"/>
    <w:rsid w:val="0022629F"/>
    <w:rsid w:val="0022711E"/>
    <w:rsid w:val="002318FC"/>
    <w:rsid w:val="0023246B"/>
    <w:rsid w:val="00232BD3"/>
    <w:rsid w:val="00234BB3"/>
    <w:rsid w:val="0023593F"/>
    <w:rsid w:val="00236667"/>
    <w:rsid w:val="002369D4"/>
    <w:rsid w:val="00237E1E"/>
    <w:rsid w:val="0024030D"/>
    <w:rsid w:val="00240E1E"/>
    <w:rsid w:val="002414D1"/>
    <w:rsid w:val="00246967"/>
    <w:rsid w:val="00246D2A"/>
    <w:rsid w:val="00247D0B"/>
    <w:rsid w:val="00252B29"/>
    <w:rsid w:val="00253D2A"/>
    <w:rsid w:val="002553BC"/>
    <w:rsid w:val="00255845"/>
    <w:rsid w:val="00257062"/>
    <w:rsid w:val="002577D1"/>
    <w:rsid w:val="00257888"/>
    <w:rsid w:val="00257F26"/>
    <w:rsid w:val="00260212"/>
    <w:rsid w:val="00260582"/>
    <w:rsid w:val="00260F49"/>
    <w:rsid w:val="002665ED"/>
    <w:rsid w:val="00270D1C"/>
    <w:rsid w:val="00272639"/>
    <w:rsid w:val="002737DC"/>
    <w:rsid w:val="00274D9D"/>
    <w:rsid w:val="002752C8"/>
    <w:rsid w:val="00275953"/>
    <w:rsid w:val="00276E20"/>
    <w:rsid w:val="002771F5"/>
    <w:rsid w:val="0027740E"/>
    <w:rsid w:val="00280B2D"/>
    <w:rsid w:val="002815FF"/>
    <w:rsid w:val="0028467F"/>
    <w:rsid w:val="0028575E"/>
    <w:rsid w:val="00286D57"/>
    <w:rsid w:val="00286F1E"/>
    <w:rsid w:val="0028733D"/>
    <w:rsid w:val="0028750D"/>
    <w:rsid w:val="00290AFE"/>
    <w:rsid w:val="002933A6"/>
    <w:rsid w:val="002935BB"/>
    <w:rsid w:val="00294451"/>
    <w:rsid w:val="0029489B"/>
    <w:rsid w:val="00296F61"/>
    <w:rsid w:val="00297A4D"/>
    <w:rsid w:val="00297EF4"/>
    <w:rsid w:val="002A1C70"/>
    <w:rsid w:val="002A38F4"/>
    <w:rsid w:val="002A476E"/>
    <w:rsid w:val="002A4BF3"/>
    <w:rsid w:val="002A5818"/>
    <w:rsid w:val="002A5C6F"/>
    <w:rsid w:val="002A6B92"/>
    <w:rsid w:val="002B0C7D"/>
    <w:rsid w:val="002B342D"/>
    <w:rsid w:val="002B56C2"/>
    <w:rsid w:val="002B6047"/>
    <w:rsid w:val="002B649C"/>
    <w:rsid w:val="002B6AD0"/>
    <w:rsid w:val="002B77D3"/>
    <w:rsid w:val="002C1415"/>
    <w:rsid w:val="002C2A2D"/>
    <w:rsid w:val="002C48C9"/>
    <w:rsid w:val="002C4F1C"/>
    <w:rsid w:val="002C5132"/>
    <w:rsid w:val="002C57E7"/>
    <w:rsid w:val="002C5D07"/>
    <w:rsid w:val="002D1808"/>
    <w:rsid w:val="002D18EF"/>
    <w:rsid w:val="002D21E4"/>
    <w:rsid w:val="002D2BAF"/>
    <w:rsid w:val="002D2C67"/>
    <w:rsid w:val="002D2E6F"/>
    <w:rsid w:val="002D76CD"/>
    <w:rsid w:val="002D78BF"/>
    <w:rsid w:val="002D7DC4"/>
    <w:rsid w:val="002E0CB6"/>
    <w:rsid w:val="002E0E1B"/>
    <w:rsid w:val="002E3976"/>
    <w:rsid w:val="002E48F9"/>
    <w:rsid w:val="002E66BC"/>
    <w:rsid w:val="002F066C"/>
    <w:rsid w:val="002F0D08"/>
    <w:rsid w:val="002F1C13"/>
    <w:rsid w:val="002F22D7"/>
    <w:rsid w:val="002F26E1"/>
    <w:rsid w:val="002F2CBE"/>
    <w:rsid w:val="002F680A"/>
    <w:rsid w:val="002F7362"/>
    <w:rsid w:val="0030012E"/>
    <w:rsid w:val="00303B89"/>
    <w:rsid w:val="00304955"/>
    <w:rsid w:val="00305893"/>
    <w:rsid w:val="00305D91"/>
    <w:rsid w:val="00305E09"/>
    <w:rsid w:val="00306CFC"/>
    <w:rsid w:val="0030726E"/>
    <w:rsid w:val="00307C65"/>
    <w:rsid w:val="00307D07"/>
    <w:rsid w:val="00307DC4"/>
    <w:rsid w:val="00310107"/>
    <w:rsid w:val="00312788"/>
    <w:rsid w:val="003136A9"/>
    <w:rsid w:val="00313C12"/>
    <w:rsid w:val="00313D0C"/>
    <w:rsid w:val="00315E15"/>
    <w:rsid w:val="003166C5"/>
    <w:rsid w:val="0032035B"/>
    <w:rsid w:val="00320583"/>
    <w:rsid w:val="0032153A"/>
    <w:rsid w:val="0032154F"/>
    <w:rsid w:val="003217DE"/>
    <w:rsid w:val="00323CB9"/>
    <w:rsid w:val="00323D57"/>
    <w:rsid w:val="00323E79"/>
    <w:rsid w:val="00327041"/>
    <w:rsid w:val="0032755F"/>
    <w:rsid w:val="00327DAE"/>
    <w:rsid w:val="00332BE0"/>
    <w:rsid w:val="00334C74"/>
    <w:rsid w:val="00336449"/>
    <w:rsid w:val="0033668C"/>
    <w:rsid w:val="00340E39"/>
    <w:rsid w:val="00342C25"/>
    <w:rsid w:val="00345393"/>
    <w:rsid w:val="0034603D"/>
    <w:rsid w:val="0035087B"/>
    <w:rsid w:val="003513DC"/>
    <w:rsid w:val="00351994"/>
    <w:rsid w:val="00354093"/>
    <w:rsid w:val="00354C1F"/>
    <w:rsid w:val="00355E2E"/>
    <w:rsid w:val="003576C4"/>
    <w:rsid w:val="0035770E"/>
    <w:rsid w:val="003606AB"/>
    <w:rsid w:val="00361D4D"/>
    <w:rsid w:val="00362606"/>
    <w:rsid w:val="00364471"/>
    <w:rsid w:val="00364476"/>
    <w:rsid w:val="0036760F"/>
    <w:rsid w:val="0037260B"/>
    <w:rsid w:val="00373C5D"/>
    <w:rsid w:val="003741FF"/>
    <w:rsid w:val="003770E6"/>
    <w:rsid w:val="003801F8"/>
    <w:rsid w:val="00380A54"/>
    <w:rsid w:val="00383CAF"/>
    <w:rsid w:val="003852EE"/>
    <w:rsid w:val="00385C28"/>
    <w:rsid w:val="0038645C"/>
    <w:rsid w:val="003872D5"/>
    <w:rsid w:val="00391CCE"/>
    <w:rsid w:val="0039212C"/>
    <w:rsid w:val="00393EBE"/>
    <w:rsid w:val="003949C2"/>
    <w:rsid w:val="0039585A"/>
    <w:rsid w:val="003A0E6A"/>
    <w:rsid w:val="003A24B9"/>
    <w:rsid w:val="003A2B93"/>
    <w:rsid w:val="003A2F07"/>
    <w:rsid w:val="003A37E9"/>
    <w:rsid w:val="003A4086"/>
    <w:rsid w:val="003A5158"/>
    <w:rsid w:val="003A5680"/>
    <w:rsid w:val="003A5F09"/>
    <w:rsid w:val="003A67FD"/>
    <w:rsid w:val="003A7C89"/>
    <w:rsid w:val="003A7F01"/>
    <w:rsid w:val="003B03B7"/>
    <w:rsid w:val="003B0E9A"/>
    <w:rsid w:val="003B1939"/>
    <w:rsid w:val="003B230F"/>
    <w:rsid w:val="003B2E8C"/>
    <w:rsid w:val="003B355F"/>
    <w:rsid w:val="003B4497"/>
    <w:rsid w:val="003B559A"/>
    <w:rsid w:val="003B60A1"/>
    <w:rsid w:val="003B617F"/>
    <w:rsid w:val="003B694F"/>
    <w:rsid w:val="003C12E8"/>
    <w:rsid w:val="003C281D"/>
    <w:rsid w:val="003C3A7F"/>
    <w:rsid w:val="003C3FE6"/>
    <w:rsid w:val="003C4348"/>
    <w:rsid w:val="003C4E60"/>
    <w:rsid w:val="003C50D4"/>
    <w:rsid w:val="003C59C1"/>
    <w:rsid w:val="003C7AC6"/>
    <w:rsid w:val="003D19B6"/>
    <w:rsid w:val="003D1DB6"/>
    <w:rsid w:val="003D2BF0"/>
    <w:rsid w:val="003D3580"/>
    <w:rsid w:val="003D39E6"/>
    <w:rsid w:val="003D5228"/>
    <w:rsid w:val="003D6C7D"/>
    <w:rsid w:val="003D7A90"/>
    <w:rsid w:val="003E0E31"/>
    <w:rsid w:val="003E10ED"/>
    <w:rsid w:val="003E1EB7"/>
    <w:rsid w:val="003E3A6C"/>
    <w:rsid w:val="003E4C39"/>
    <w:rsid w:val="003E4DC0"/>
    <w:rsid w:val="003E5788"/>
    <w:rsid w:val="003F006C"/>
    <w:rsid w:val="003F077A"/>
    <w:rsid w:val="003F0AF8"/>
    <w:rsid w:val="003F1036"/>
    <w:rsid w:val="003F126F"/>
    <w:rsid w:val="003F15EF"/>
    <w:rsid w:val="003F2F1B"/>
    <w:rsid w:val="003F3413"/>
    <w:rsid w:val="003F39B1"/>
    <w:rsid w:val="003F4440"/>
    <w:rsid w:val="003F4962"/>
    <w:rsid w:val="003F4A69"/>
    <w:rsid w:val="003F6675"/>
    <w:rsid w:val="00400F66"/>
    <w:rsid w:val="00401DB8"/>
    <w:rsid w:val="00405DCB"/>
    <w:rsid w:val="004062B7"/>
    <w:rsid w:val="0040643D"/>
    <w:rsid w:val="0040659E"/>
    <w:rsid w:val="004077E9"/>
    <w:rsid w:val="00407EDA"/>
    <w:rsid w:val="00410072"/>
    <w:rsid w:val="00410ADF"/>
    <w:rsid w:val="00412B53"/>
    <w:rsid w:val="00412EF9"/>
    <w:rsid w:val="004145D2"/>
    <w:rsid w:val="00414F17"/>
    <w:rsid w:val="00416764"/>
    <w:rsid w:val="00416EC0"/>
    <w:rsid w:val="0042149C"/>
    <w:rsid w:val="00421FD4"/>
    <w:rsid w:val="00422247"/>
    <w:rsid w:val="00422569"/>
    <w:rsid w:val="0042317C"/>
    <w:rsid w:val="00425D26"/>
    <w:rsid w:val="0042667D"/>
    <w:rsid w:val="00426D96"/>
    <w:rsid w:val="00430D08"/>
    <w:rsid w:val="004320D3"/>
    <w:rsid w:val="004326C1"/>
    <w:rsid w:val="0043312B"/>
    <w:rsid w:val="0043378A"/>
    <w:rsid w:val="004340F1"/>
    <w:rsid w:val="00434650"/>
    <w:rsid w:val="00436C9F"/>
    <w:rsid w:val="00436EC1"/>
    <w:rsid w:val="00440A83"/>
    <w:rsid w:val="00440E7D"/>
    <w:rsid w:val="00441312"/>
    <w:rsid w:val="00441E44"/>
    <w:rsid w:val="0044252C"/>
    <w:rsid w:val="0044348D"/>
    <w:rsid w:val="00443506"/>
    <w:rsid w:val="00445918"/>
    <w:rsid w:val="00445D65"/>
    <w:rsid w:val="00446C9B"/>
    <w:rsid w:val="0045054D"/>
    <w:rsid w:val="00451CD4"/>
    <w:rsid w:val="004522E9"/>
    <w:rsid w:val="0045234C"/>
    <w:rsid w:val="004524EC"/>
    <w:rsid w:val="004535AD"/>
    <w:rsid w:val="00453B87"/>
    <w:rsid w:val="004555D9"/>
    <w:rsid w:val="00457189"/>
    <w:rsid w:val="004609CE"/>
    <w:rsid w:val="00461A72"/>
    <w:rsid w:val="004622CC"/>
    <w:rsid w:val="00462F45"/>
    <w:rsid w:val="00464637"/>
    <w:rsid w:val="00464845"/>
    <w:rsid w:val="00464ACD"/>
    <w:rsid w:val="0046580B"/>
    <w:rsid w:val="0046589A"/>
    <w:rsid w:val="004660CE"/>
    <w:rsid w:val="0046674B"/>
    <w:rsid w:val="00466F5F"/>
    <w:rsid w:val="00470024"/>
    <w:rsid w:val="00470CF5"/>
    <w:rsid w:val="00470FEA"/>
    <w:rsid w:val="00471F8A"/>
    <w:rsid w:val="00472F85"/>
    <w:rsid w:val="00473B34"/>
    <w:rsid w:val="00474E88"/>
    <w:rsid w:val="004769C2"/>
    <w:rsid w:val="00476B81"/>
    <w:rsid w:val="00476CC3"/>
    <w:rsid w:val="0048229C"/>
    <w:rsid w:val="00482445"/>
    <w:rsid w:val="004827F0"/>
    <w:rsid w:val="00482819"/>
    <w:rsid w:val="0048485B"/>
    <w:rsid w:val="00484BB4"/>
    <w:rsid w:val="00484FA1"/>
    <w:rsid w:val="00486F69"/>
    <w:rsid w:val="004876DD"/>
    <w:rsid w:val="00490D36"/>
    <w:rsid w:val="004934EC"/>
    <w:rsid w:val="0049395F"/>
    <w:rsid w:val="00495C41"/>
    <w:rsid w:val="00496183"/>
    <w:rsid w:val="004973D4"/>
    <w:rsid w:val="004A006B"/>
    <w:rsid w:val="004A0144"/>
    <w:rsid w:val="004A0AF7"/>
    <w:rsid w:val="004A25B1"/>
    <w:rsid w:val="004A2F06"/>
    <w:rsid w:val="004A3093"/>
    <w:rsid w:val="004A32A6"/>
    <w:rsid w:val="004A42C1"/>
    <w:rsid w:val="004A47D9"/>
    <w:rsid w:val="004A5D9C"/>
    <w:rsid w:val="004A79DF"/>
    <w:rsid w:val="004A7C98"/>
    <w:rsid w:val="004B0F7C"/>
    <w:rsid w:val="004B3ED5"/>
    <w:rsid w:val="004B5A17"/>
    <w:rsid w:val="004B5D90"/>
    <w:rsid w:val="004B7CD8"/>
    <w:rsid w:val="004C0F0D"/>
    <w:rsid w:val="004C12DB"/>
    <w:rsid w:val="004C185C"/>
    <w:rsid w:val="004C21E0"/>
    <w:rsid w:val="004C2D88"/>
    <w:rsid w:val="004C31D2"/>
    <w:rsid w:val="004C48B1"/>
    <w:rsid w:val="004C6DFE"/>
    <w:rsid w:val="004C7CDC"/>
    <w:rsid w:val="004D05AF"/>
    <w:rsid w:val="004D08C0"/>
    <w:rsid w:val="004D2892"/>
    <w:rsid w:val="004D326D"/>
    <w:rsid w:val="004D5B68"/>
    <w:rsid w:val="004D5E6D"/>
    <w:rsid w:val="004E0DB7"/>
    <w:rsid w:val="004E3647"/>
    <w:rsid w:val="004E3676"/>
    <w:rsid w:val="004E4E2A"/>
    <w:rsid w:val="004E557E"/>
    <w:rsid w:val="004E6A04"/>
    <w:rsid w:val="004E733B"/>
    <w:rsid w:val="004E75CE"/>
    <w:rsid w:val="004E7D49"/>
    <w:rsid w:val="004F4407"/>
    <w:rsid w:val="004F4D4C"/>
    <w:rsid w:val="004F5552"/>
    <w:rsid w:val="004F5917"/>
    <w:rsid w:val="004F6FEE"/>
    <w:rsid w:val="004F7C1B"/>
    <w:rsid w:val="0050102D"/>
    <w:rsid w:val="00502719"/>
    <w:rsid w:val="005027B8"/>
    <w:rsid w:val="00502B56"/>
    <w:rsid w:val="00502F0B"/>
    <w:rsid w:val="00504C2A"/>
    <w:rsid w:val="00504E7A"/>
    <w:rsid w:val="00505252"/>
    <w:rsid w:val="00505F91"/>
    <w:rsid w:val="0050618C"/>
    <w:rsid w:val="00506814"/>
    <w:rsid w:val="005079CB"/>
    <w:rsid w:val="00512922"/>
    <w:rsid w:val="00513013"/>
    <w:rsid w:val="00514204"/>
    <w:rsid w:val="00514C1F"/>
    <w:rsid w:val="00515153"/>
    <w:rsid w:val="00515460"/>
    <w:rsid w:val="00515EDC"/>
    <w:rsid w:val="0052035E"/>
    <w:rsid w:val="00520701"/>
    <w:rsid w:val="005237A7"/>
    <w:rsid w:val="005243C7"/>
    <w:rsid w:val="005245F0"/>
    <w:rsid w:val="005254A9"/>
    <w:rsid w:val="00525A2B"/>
    <w:rsid w:val="00526ADC"/>
    <w:rsid w:val="00527C67"/>
    <w:rsid w:val="0053053C"/>
    <w:rsid w:val="00530E16"/>
    <w:rsid w:val="005319CC"/>
    <w:rsid w:val="00531AC8"/>
    <w:rsid w:val="00531E4D"/>
    <w:rsid w:val="005331B5"/>
    <w:rsid w:val="005338CC"/>
    <w:rsid w:val="00534981"/>
    <w:rsid w:val="00534C86"/>
    <w:rsid w:val="00535D09"/>
    <w:rsid w:val="00536C32"/>
    <w:rsid w:val="00537F13"/>
    <w:rsid w:val="00540B8E"/>
    <w:rsid w:val="005422E6"/>
    <w:rsid w:val="00542660"/>
    <w:rsid w:val="005439E0"/>
    <w:rsid w:val="00544E69"/>
    <w:rsid w:val="00545961"/>
    <w:rsid w:val="00547C10"/>
    <w:rsid w:val="005500C7"/>
    <w:rsid w:val="00552EE1"/>
    <w:rsid w:val="00552FAE"/>
    <w:rsid w:val="00553187"/>
    <w:rsid w:val="005531A8"/>
    <w:rsid w:val="005535A9"/>
    <w:rsid w:val="00554B87"/>
    <w:rsid w:val="00554F6C"/>
    <w:rsid w:val="00557016"/>
    <w:rsid w:val="00557237"/>
    <w:rsid w:val="00557D24"/>
    <w:rsid w:val="00560567"/>
    <w:rsid w:val="00561824"/>
    <w:rsid w:val="00561E09"/>
    <w:rsid w:val="00562321"/>
    <w:rsid w:val="005623E3"/>
    <w:rsid w:val="00564A14"/>
    <w:rsid w:val="00565AFF"/>
    <w:rsid w:val="0056657E"/>
    <w:rsid w:val="00567BFE"/>
    <w:rsid w:val="005710C0"/>
    <w:rsid w:val="005714EA"/>
    <w:rsid w:val="00571BA6"/>
    <w:rsid w:val="00571C79"/>
    <w:rsid w:val="00572663"/>
    <w:rsid w:val="005727D3"/>
    <w:rsid w:val="00572F00"/>
    <w:rsid w:val="00574845"/>
    <w:rsid w:val="00574A25"/>
    <w:rsid w:val="00575F2B"/>
    <w:rsid w:val="00576E3A"/>
    <w:rsid w:val="00577AC8"/>
    <w:rsid w:val="00577AE4"/>
    <w:rsid w:val="00582D96"/>
    <w:rsid w:val="005842FF"/>
    <w:rsid w:val="0058518A"/>
    <w:rsid w:val="00585DD0"/>
    <w:rsid w:val="00585DD3"/>
    <w:rsid w:val="00585E71"/>
    <w:rsid w:val="005866C0"/>
    <w:rsid w:val="0059018E"/>
    <w:rsid w:val="00592BD2"/>
    <w:rsid w:val="005943FD"/>
    <w:rsid w:val="005949C7"/>
    <w:rsid w:val="00594CFC"/>
    <w:rsid w:val="005A1072"/>
    <w:rsid w:val="005A1157"/>
    <w:rsid w:val="005A3802"/>
    <w:rsid w:val="005A40B4"/>
    <w:rsid w:val="005A41B5"/>
    <w:rsid w:val="005A44B7"/>
    <w:rsid w:val="005A4A1B"/>
    <w:rsid w:val="005A4F3F"/>
    <w:rsid w:val="005A57C1"/>
    <w:rsid w:val="005B00E4"/>
    <w:rsid w:val="005B22BD"/>
    <w:rsid w:val="005B354F"/>
    <w:rsid w:val="005B4870"/>
    <w:rsid w:val="005B60BD"/>
    <w:rsid w:val="005B64E4"/>
    <w:rsid w:val="005B714E"/>
    <w:rsid w:val="005B723B"/>
    <w:rsid w:val="005B75C9"/>
    <w:rsid w:val="005C03B3"/>
    <w:rsid w:val="005C0850"/>
    <w:rsid w:val="005C0963"/>
    <w:rsid w:val="005C10CD"/>
    <w:rsid w:val="005C12B2"/>
    <w:rsid w:val="005C2151"/>
    <w:rsid w:val="005C2587"/>
    <w:rsid w:val="005C27B3"/>
    <w:rsid w:val="005C28A4"/>
    <w:rsid w:val="005C2AFE"/>
    <w:rsid w:val="005C3256"/>
    <w:rsid w:val="005C58CD"/>
    <w:rsid w:val="005C77C8"/>
    <w:rsid w:val="005D0C57"/>
    <w:rsid w:val="005D377A"/>
    <w:rsid w:val="005D695F"/>
    <w:rsid w:val="005D714C"/>
    <w:rsid w:val="005D73D8"/>
    <w:rsid w:val="005D7400"/>
    <w:rsid w:val="005D7D75"/>
    <w:rsid w:val="005E10B1"/>
    <w:rsid w:val="005E3146"/>
    <w:rsid w:val="005E372A"/>
    <w:rsid w:val="005E437B"/>
    <w:rsid w:val="005E4B2D"/>
    <w:rsid w:val="005E5642"/>
    <w:rsid w:val="005E5B34"/>
    <w:rsid w:val="005E63A3"/>
    <w:rsid w:val="005E7241"/>
    <w:rsid w:val="005F0825"/>
    <w:rsid w:val="005F0E8F"/>
    <w:rsid w:val="005F27C8"/>
    <w:rsid w:val="005F6333"/>
    <w:rsid w:val="005F71F5"/>
    <w:rsid w:val="00600F32"/>
    <w:rsid w:val="00601FA7"/>
    <w:rsid w:val="0060260D"/>
    <w:rsid w:val="00602EE4"/>
    <w:rsid w:val="00603448"/>
    <w:rsid w:val="00605308"/>
    <w:rsid w:val="0060578E"/>
    <w:rsid w:val="006057A2"/>
    <w:rsid w:val="00607493"/>
    <w:rsid w:val="00607AA7"/>
    <w:rsid w:val="00607F97"/>
    <w:rsid w:val="00610EB6"/>
    <w:rsid w:val="00611561"/>
    <w:rsid w:val="006135C5"/>
    <w:rsid w:val="0061493C"/>
    <w:rsid w:val="0061697C"/>
    <w:rsid w:val="00616AD3"/>
    <w:rsid w:val="00620037"/>
    <w:rsid w:val="00620053"/>
    <w:rsid w:val="0062245C"/>
    <w:rsid w:val="00625635"/>
    <w:rsid w:val="00633B8E"/>
    <w:rsid w:val="00641B3D"/>
    <w:rsid w:val="00642191"/>
    <w:rsid w:val="00643392"/>
    <w:rsid w:val="00643738"/>
    <w:rsid w:val="006448B4"/>
    <w:rsid w:val="00644FF3"/>
    <w:rsid w:val="0064635A"/>
    <w:rsid w:val="00646421"/>
    <w:rsid w:val="00647423"/>
    <w:rsid w:val="0064778C"/>
    <w:rsid w:val="0065153A"/>
    <w:rsid w:val="00651D99"/>
    <w:rsid w:val="0065207F"/>
    <w:rsid w:val="006536DB"/>
    <w:rsid w:val="00654206"/>
    <w:rsid w:val="00654897"/>
    <w:rsid w:val="00655357"/>
    <w:rsid w:val="006558FB"/>
    <w:rsid w:val="006564B8"/>
    <w:rsid w:val="00656505"/>
    <w:rsid w:val="006566FA"/>
    <w:rsid w:val="00657A39"/>
    <w:rsid w:val="006656E8"/>
    <w:rsid w:val="00665846"/>
    <w:rsid w:val="00665E12"/>
    <w:rsid w:val="00666007"/>
    <w:rsid w:val="00666CF2"/>
    <w:rsid w:val="00675857"/>
    <w:rsid w:val="00677074"/>
    <w:rsid w:val="0068101E"/>
    <w:rsid w:val="00684087"/>
    <w:rsid w:val="00684BF9"/>
    <w:rsid w:val="00685EA7"/>
    <w:rsid w:val="00687FEF"/>
    <w:rsid w:val="00690B3E"/>
    <w:rsid w:val="00692778"/>
    <w:rsid w:val="00692CE8"/>
    <w:rsid w:val="006944DB"/>
    <w:rsid w:val="00694987"/>
    <w:rsid w:val="00695479"/>
    <w:rsid w:val="00695992"/>
    <w:rsid w:val="00696793"/>
    <w:rsid w:val="006A0704"/>
    <w:rsid w:val="006A1589"/>
    <w:rsid w:val="006A1BDF"/>
    <w:rsid w:val="006A2A92"/>
    <w:rsid w:val="006A2D40"/>
    <w:rsid w:val="006A3479"/>
    <w:rsid w:val="006A42AC"/>
    <w:rsid w:val="006A4BBD"/>
    <w:rsid w:val="006A5914"/>
    <w:rsid w:val="006A696E"/>
    <w:rsid w:val="006A7895"/>
    <w:rsid w:val="006A7B35"/>
    <w:rsid w:val="006A7B55"/>
    <w:rsid w:val="006A7E2B"/>
    <w:rsid w:val="006B0B8E"/>
    <w:rsid w:val="006B1357"/>
    <w:rsid w:val="006B2661"/>
    <w:rsid w:val="006B3E66"/>
    <w:rsid w:val="006B4277"/>
    <w:rsid w:val="006C1067"/>
    <w:rsid w:val="006C255E"/>
    <w:rsid w:val="006C2E7F"/>
    <w:rsid w:val="006C438E"/>
    <w:rsid w:val="006C470B"/>
    <w:rsid w:val="006C5F4A"/>
    <w:rsid w:val="006C6CB1"/>
    <w:rsid w:val="006C6D2D"/>
    <w:rsid w:val="006C7060"/>
    <w:rsid w:val="006D0A4D"/>
    <w:rsid w:val="006D0E36"/>
    <w:rsid w:val="006D126E"/>
    <w:rsid w:val="006D2E4F"/>
    <w:rsid w:val="006D4463"/>
    <w:rsid w:val="006D5A62"/>
    <w:rsid w:val="006D5B44"/>
    <w:rsid w:val="006D7008"/>
    <w:rsid w:val="006D7C5A"/>
    <w:rsid w:val="006E0379"/>
    <w:rsid w:val="006E070F"/>
    <w:rsid w:val="006E0B88"/>
    <w:rsid w:val="006E26A5"/>
    <w:rsid w:val="006E2A06"/>
    <w:rsid w:val="006E3582"/>
    <w:rsid w:val="006E38AE"/>
    <w:rsid w:val="006E3E2A"/>
    <w:rsid w:val="006E4BD6"/>
    <w:rsid w:val="006E5F31"/>
    <w:rsid w:val="006E5FFD"/>
    <w:rsid w:val="006E72AE"/>
    <w:rsid w:val="006F4148"/>
    <w:rsid w:val="006F7143"/>
    <w:rsid w:val="006F792E"/>
    <w:rsid w:val="006F7BBE"/>
    <w:rsid w:val="00700752"/>
    <w:rsid w:val="007009D3"/>
    <w:rsid w:val="00703728"/>
    <w:rsid w:val="00707BCA"/>
    <w:rsid w:val="007102DE"/>
    <w:rsid w:val="00710402"/>
    <w:rsid w:val="00710890"/>
    <w:rsid w:val="00710CB1"/>
    <w:rsid w:val="007118AD"/>
    <w:rsid w:val="007120DE"/>
    <w:rsid w:val="00713A8F"/>
    <w:rsid w:val="00714FF9"/>
    <w:rsid w:val="00720F11"/>
    <w:rsid w:val="00721290"/>
    <w:rsid w:val="00722E64"/>
    <w:rsid w:val="00725B9E"/>
    <w:rsid w:val="00726BAE"/>
    <w:rsid w:val="00726DD8"/>
    <w:rsid w:val="00727AD3"/>
    <w:rsid w:val="00727EB9"/>
    <w:rsid w:val="0073081A"/>
    <w:rsid w:val="007323AE"/>
    <w:rsid w:val="00732BA5"/>
    <w:rsid w:val="00732F75"/>
    <w:rsid w:val="007341FC"/>
    <w:rsid w:val="00734354"/>
    <w:rsid w:val="007345CE"/>
    <w:rsid w:val="00734694"/>
    <w:rsid w:val="00734A54"/>
    <w:rsid w:val="00734A60"/>
    <w:rsid w:val="00735654"/>
    <w:rsid w:val="0073719E"/>
    <w:rsid w:val="00737220"/>
    <w:rsid w:val="00737751"/>
    <w:rsid w:val="007378D1"/>
    <w:rsid w:val="00740438"/>
    <w:rsid w:val="00741388"/>
    <w:rsid w:val="007420A0"/>
    <w:rsid w:val="00742736"/>
    <w:rsid w:val="007434F2"/>
    <w:rsid w:val="00744063"/>
    <w:rsid w:val="0074500C"/>
    <w:rsid w:val="00750EA5"/>
    <w:rsid w:val="007516F4"/>
    <w:rsid w:val="007523EB"/>
    <w:rsid w:val="007538BB"/>
    <w:rsid w:val="00754030"/>
    <w:rsid w:val="00754E42"/>
    <w:rsid w:val="007555DC"/>
    <w:rsid w:val="007566CF"/>
    <w:rsid w:val="00757F44"/>
    <w:rsid w:val="00760337"/>
    <w:rsid w:val="0076079C"/>
    <w:rsid w:val="007610BE"/>
    <w:rsid w:val="00762163"/>
    <w:rsid w:val="00762C72"/>
    <w:rsid w:val="007631C4"/>
    <w:rsid w:val="0076378E"/>
    <w:rsid w:val="007650BE"/>
    <w:rsid w:val="00765C6B"/>
    <w:rsid w:val="0076707B"/>
    <w:rsid w:val="007671FA"/>
    <w:rsid w:val="0077000A"/>
    <w:rsid w:val="00770D41"/>
    <w:rsid w:val="00772923"/>
    <w:rsid w:val="00774DF2"/>
    <w:rsid w:val="0077502A"/>
    <w:rsid w:val="007775E1"/>
    <w:rsid w:val="00777E50"/>
    <w:rsid w:val="00780F44"/>
    <w:rsid w:val="00781C05"/>
    <w:rsid w:val="00781C20"/>
    <w:rsid w:val="007827A2"/>
    <w:rsid w:val="00787ED5"/>
    <w:rsid w:val="007910D4"/>
    <w:rsid w:val="00791A3E"/>
    <w:rsid w:val="00791BC6"/>
    <w:rsid w:val="00792502"/>
    <w:rsid w:val="00792A6C"/>
    <w:rsid w:val="00796074"/>
    <w:rsid w:val="007961E3"/>
    <w:rsid w:val="00796574"/>
    <w:rsid w:val="00797C65"/>
    <w:rsid w:val="00797DFD"/>
    <w:rsid w:val="007A13D7"/>
    <w:rsid w:val="007A230B"/>
    <w:rsid w:val="007A5A11"/>
    <w:rsid w:val="007A6A77"/>
    <w:rsid w:val="007B0276"/>
    <w:rsid w:val="007B1188"/>
    <w:rsid w:val="007B210D"/>
    <w:rsid w:val="007B4DD9"/>
    <w:rsid w:val="007B6014"/>
    <w:rsid w:val="007B6E45"/>
    <w:rsid w:val="007B76E1"/>
    <w:rsid w:val="007C05C5"/>
    <w:rsid w:val="007C081B"/>
    <w:rsid w:val="007C1B12"/>
    <w:rsid w:val="007C3033"/>
    <w:rsid w:val="007C4114"/>
    <w:rsid w:val="007C53EF"/>
    <w:rsid w:val="007D05E1"/>
    <w:rsid w:val="007D107C"/>
    <w:rsid w:val="007D176E"/>
    <w:rsid w:val="007D1BC4"/>
    <w:rsid w:val="007D3CF6"/>
    <w:rsid w:val="007D4377"/>
    <w:rsid w:val="007D43D7"/>
    <w:rsid w:val="007D4554"/>
    <w:rsid w:val="007D549C"/>
    <w:rsid w:val="007D5B22"/>
    <w:rsid w:val="007D7438"/>
    <w:rsid w:val="007D759D"/>
    <w:rsid w:val="007D7B8E"/>
    <w:rsid w:val="007E0710"/>
    <w:rsid w:val="007E0F1E"/>
    <w:rsid w:val="007E1BFE"/>
    <w:rsid w:val="007E2FF6"/>
    <w:rsid w:val="007E35C5"/>
    <w:rsid w:val="007E369E"/>
    <w:rsid w:val="007E38E0"/>
    <w:rsid w:val="007E625B"/>
    <w:rsid w:val="007E7779"/>
    <w:rsid w:val="007F1D8A"/>
    <w:rsid w:val="007F4419"/>
    <w:rsid w:val="007F4491"/>
    <w:rsid w:val="007F5A01"/>
    <w:rsid w:val="007F5BD0"/>
    <w:rsid w:val="007F5EB7"/>
    <w:rsid w:val="0080162B"/>
    <w:rsid w:val="0080256B"/>
    <w:rsid w:val="00803299"/>
    <w:rsid w:val="00803F86"/>
    <w:rsid w:val="00804293"/>
    <w:rsid w:val="00804330"/>
    <w:rsid w:val="00805F16"/>
    <w:rsid w:val="00811782"/>
    <w:rsid w:val="00811E5E"/>
    <w:rsid w:val="00812D64"/>
    <w:rsid w:val="00814D78"/>
    <w:rsid w:val="008156B9"/>
    <w:rsid w:val="0082333E"/>
    <w:rsid w:val="0082599B"/>
    <w:rsid w:val="008273D0"/>
    <w:rsid w:val="008275C5"/>
    <w:rsid w:val="00827E33"/>
    <w:rsid w:val="00831FA0"/>
    <w:rsid w:val="00832A29"/>
    <w:rsid w:val="0083345A"/>
    <w:rsid w:val="00834962"/>
    <w:rsid w:val="00834B70"/>
    <w:rsid w:val="00835B83"/>
    <w:rsid w:val="008372C8"/>
    <w:rsid w:val="0084079F"/>
    <w:rsid w:val="008435F0"/>
    <w:rsid w:val="0084378A"/>
    <w:rsid w:val="00843934"/>
    <w:rsid w:val="00843AEE"/>
    <w:rsid w:val="00844210"/>
    <w:rsid w:val="00845BD0"/>
    <w:rsid w:val="00847681"/>
    <w:rsid w:val="008510E6"/>
    <w:rsid w:val="00851259"/>
    <w:rsid w:val="00851B24"/>
    <w:rsid w:val="00852543"/>
    <w:rsid w:val="008543D2"/>
    <w:rsid w:val="00855F19"/>
    <w:rsid w:val="00855FD4"/>
    <w:rsid w:val="008573D1"/>
    <w:rsid w:val="00857EA3"/>
    <w:rsid w:val="00860761"/>
    <w:rsid w:val="00861779"/>
    <w:rsid w:val="00861937"/>
    <w:rsid w:val="00861F88"/>
    <w:rsid w:val="008620A0"/>
    <w:rsid w:val="008646F5"/>
    <w:rsid w:val="00864A66"/>
    <w:rsid w:val="00864D85"/>
    <w:rsid w:val="00866E40"/>
    <w:rsid w:val="00866FEC"/>
    <w:rsid w:val="00870731"/>
    <w:rsid w:val="00871ABD"/>
    <w:rsid w:val="00871E18"/>
    <w:rsid w:val="00872249"/>
    <w:rsid w:val="008753BC"/>
    <w:rsid w:val="008805D6"/>
    <w:rsid w:val="00884FC2"/>
    <w:rsid w:val="00886225"/>
    <w:rsid w:val="00886399"/>
    <w:rsid w:val="0088735B"/>
    <w:rsid w:val="00891162"/>
    <w:rsid w:val="00891361"/>
    <w:rsid w:val="00891699"/>
    <w:rsid w:val="0089197B"/>
    <w:rsid w:val="00891AF1"/>
    <w:rsid w:val="00893C00"/>
    <w:rsid w:val="008960CC"/>
    <w:rsid w:val="008969D7"/>
    <w:rsid w:val="008A2CF1"/>
    <w:rsid w:val="008A3179"/>
    <w:rsid w:val="008A3BFC"/>
    <w:rsid w:val="008A5724"/>
    <w:rsid w:val="008A7906"/>
    <w:rsid w:val="008B285C"/>
    <w:rsid w:val="008B35E7"/>
    <w:rsid w:val="008B4E9B"/>
    <w:rsid w:val="008B6039"/>
    <w:rsid w:val="008B6918"/>
    <w:rsid w:val="008C0319"/>
    <w:rsid w:val="008C2A4D"/>
    <w:rsid w:val="008C3494"/>
    <w:rsid w:val="008C36DD"/>
    <w:rsid w:val="008C776D"/>
    <w:rsid w:val="008C7A3C"/>
    <w:rsid w:val="008D0072"/>
    <w:rsid w:val="008D0385"/>
    <w:rsid w:val="008D098B"/>
    <w:rsid w:val="008D0DC6"/>
    <w:rsid w:val="008D1FF9"/>
    <w:rsid w:val="008D3712"/>
    <w:rsid w:val="008D407A"/>
    <w:rsid w:val="008D6010"/>
    <w:rsid w:val="008D660C"/>
    <w:rsid w:val="008E00CF"/>
    <w:rsid w:val="008E3129"/>
    <w:rsid w:val="008E324D"/>
    <w:rsid w:val="008E48AE"/>
    <w:rsid w:val="008E61BA"/>
    <w:rsid w:val="008E65B6"/>
    <w:rsid w:val="008F0344"/>
    <w:rsid w:val="008F1BD9"/>
    <w:rsid w:val="008F1E18"/>
    <w:rsid w:val="008F2268"/>
    <w:rsid w:val="008F3A4E"/>
    <w:rsid w:val="008F53B3"/>
    <w:rsid w:val="00901625"/>
    <w:rsid w:val="00902625"/>
    <w:rsid w:val="00902B7D"/>
    <w:rsid w:val="00903ADD"/>
    <w:rsid w:val="0090563D"/>
    <w:rsid w:val="009066FC"/>
    <w:rsid w:val="00907356"/>
    <w:rsid w:val="009076E3"/>
    <w:rsid w:val="009115C7"/>
    <w:rsid w:val="00912701"/>
    <w:rsid w:val="009127F8"/>
    <w:rsid w:val="00912948"/>
    <w:rsid w:val="0091324A"/>
    <w:rsid w:val="00913EFD"/>
    <w:rsid w:val="0091456B"/>
    <w:rsid w:val="009167B1"/>
    <w:rsid w:val="00917315"/>
    <w:rsid w:val="009177AC"/>
    <w:rsid w:val="009177EA"/>
    <w:rsid w:val="00920241"/>
    <w:rsid w:val="0092345B"/>
    <w:rsid w:val="00925E89"/>
    <w:rsid w:val="009261A6"/>
    <w:rsid w:val="00934E78"/>
    <w:rsid w:val="0093562C"/>
    <w:rsid w:val="0093566B"/>
    <w:rsid w:val="00935DF1"/>
    <w:rsid w:val="00935FB5"/>
    <w:rsid w:val="009375D2"/>
    <w:rsid w:val="00937A19"/>
    <w:rsid w:val="00937A6D"/>
    <w:rsid w:val="0094127D"/>
    <w:rsid w:val="009416C5"/>
    <w:rsid w:val="00944BC5"/>
    <w:rsid w:val="00946206"/>
    <w:rsid w:val="00946A03"/>
    <w:rsid w:val="0095294F"/>
    <w:rsid w:val="00952A28"/>
    <w:rsid w:val="00952F8F"/>
    <w:rsid w:val="00953DC3"/>
    <w:rsid w:val="00954435"/>
    <w:rsid w:val="00955305"/>
    <w:rsid w:val="00955690"/>
    <w:rsid w:val="009562BC"/>
    <w:rsid w:val="00956E06"/>
    <w:rsid w:val="00957EE9"/>
    <w:rsid w:val="0096030A"/>
    <w:rsid w:val="00960718"/>
    <w:rsid w:val="0096194E"/>
    <w:rsid w:val="009632CA"/>
    <w:rsid w:val="009652F0"/>
    <w:rsid w:val="00970074"/>
    <w:rsid w:val="00970DC3"/>
    <w:rsid w:val="00972961"/>
    <w:rsid w:val="00975CF8"/>
    <w:rsid w:val="009763E7"/>
    <w:rsid w:val="00976AE6"/>
    <w:rsid w:val="0098090D"/>
    <w:rsid w:val="00982558"/>
    <w:rsid w:val="009832A7"/>
    <w:rsid w:val="00985AEB"/>
    <w:rsid w:val="00986113"/>
    <w:rsid w:val="00986600"/>
    <w:rsid w:val="009866A9"/>
    <w:rsid w:val="00987DD1"/>
    <w:rsid w:val="0099009B"/>
    <w:rsid w:val="0099023F"/>
    <w:rsid w:val="00990274"/>
    <w:rsid w:val="00990CC3"/>
    <w:rsid w:val="0099110D"/>
    <w:rsid w:val="009923CF"/>
    <w:rsid w:val="00992789"/>
    <w:rsid w:val="00992D6F"/>
    <w:rsid w:val="009939E7"/>
    <w:rsid w:val="00994885"/>
    <w:rsid w:val="0099567A"/>
    <w:rsid w:val="00995F0E"/>
    <w:rsid w:val="00996762"/>
    <w:rsid w:val="00997F10"/>
    <w:rsid w:val="009A1926"/>
    <w:rsid w:val="009A1CD6"/>
    <w:rsid w:val="009A2661"/>
    <w:rsid w:val="009A2EE8"/>
    <w:rsid w:val="009A5484"/>
    <w:rsid w:val="009A58B9"/>
    <w:rsid w:val="009A5991"/>
    <w:rsid w:val="009A59CF"/>
    <w:rsid w:val="009A68F9"/>
    <w:rsid w:val="009B18EA"/>
    <w:rsid w:val="009B482D"/>
    <w:rsid w:val="009B616F"/>
    <w:rsid w:val="009B668E"/>
    <w:rsid w:val="009B6E83"/>
    <w:rsid w:val="009B7A34"/>
    <w:rsid w:val="009C0517"/>
    <w:rsid w:val="009C0749"/>
    <w:rsid w:val="009C1B74"/>
    <w:rsid w:val="009C228E"/>
    <w:rsid w:val="009C2D26"/>
    <w:rsid w:val="009C2E84"/>
    <w:rsid w:val="009C3409"/>
    <w:rsid w:val="009C36D6"/>
    <w:rsid w:val="009C480D"/>
    <w:rsid w:val="009C4C68"/>
    <w:rsid w:val="009C74C0"/>
    <w:rsid w:val="009C7B08"/>
    <w:rsid w:val="009D058D"/>
    <w:rsid w:val="009D0D8A"/>
    <w:rsid w:val="009D121B"/>
    <w:rsid w:val="009D6808"/>
    <w:rsid w:val="009D6B39"/>
    <w:rsid w:val="009D6C46"/>
    <w:rsid w:val="009D7380"/>
    <w:rsid w:val="009E054F"/>
    <w:rsid w:val="009E0EEE"/>
    <w:rsid w:val="009E1B41"/>
    <w:rsid w:val="009E2F8C"/>
    <w:rsid w:val="009E3E95"/>
    <w:rsid w:val="009E3F52"/>
    <w:rsid w:val="009E4BF8"/>
    <w:rsid w:val="009E7400"/>
    <w:rsid w:val="009E7D69"/>
    <w:rsid w:val="009E7E08"/>
    <w:rsid w:val="009F0675"/>
    <w:rsid w:val="009F1D82"/>
    <w:rsid w:val="009F3E01"/>
    <w:rsid w:val="009F5427"/>
    <w:rsid w:val="009F568C"/>
    <w:rsid w:val="009F5844"/>
    <w:rsid w:val="00A0217B"/>
    <w:rsid w:val="00A025D7"/>
    <w:rsid w:val="00A058DA"/>
    <w:rsid w:val="00A05AE1"/>
    <w:rsid w:val="00A07059"/>
    <w:rsid w:val="00A075E0"/>
    <w:rsid w:val="00A112DE"/>
    <w:rsid w:val="00A1145E"/>
    <w:rsid w:val="00A11B6C"/>
    <w:rsid w:val="00A12321"/>
    <w:rsid w:val="00A12794"/>
    <w:rsid w:val="00A1305A"/>
    <w:rsid w:val="00A13CA7"/>
    <w:rsid w:val="00A13D8D"/>
    <w:rsid w:val="00A1445B"/>
    <w:rsid w:val="00A16E18"/>
    <w:rsid w:val="00A178D9"/>
    <w:rsid w:val="00A2428B"/>
    <w:rsid w:val="00A243AA"/>
    <w:rsid w:val="00A25B0A"/>
    <w:rsid w:val="00A30756"/>
    <w:rsid w:val="00A311CB"/>
    <w:rsid w:val="00A31707"/>
    <w:rsid w:val="00A367F4"/>
    <w:rsid w:val="00A40B2B"/>
    <w:rsid w:val="00A40D8A"/>
    <w:rsid w:val="00A410CB"/>
    <w:rsid w:val="00A428C4"/>
    <w:rsid w:val="00A432F0"/>
    <w:rsid w:val="00A43537"/>
    <w:rsid w:val="00A437F8"/>
    <w:rsid w:val="00A4431B"/>
    <w:rsid w:val="00A469AA"/>
    <w:rsid w:val="00A479FE"/>
    <w:rsid w:val="00A506DD"/>
    <w:rsid w:val="00A50D2B"/>
    <w:rsid w:val="00A5135F"/>
    <w:rsid w:val="00A51ACB"/>
    <w:rsid w:val="00A520C8"/>
    <w:rsid w:val="00A52194"/>
    <w:rsid w:val="00A5225B"/>
    <w:rsid w:val="00A53ABC"/>
    <w:rsid w:val="00A542EE"/>
    <w:rsid w:val="00A5669E"/>
    <w:rsid w:val="00A607F9"/>
    <w:rsid w:val="00A609BE"/>
    <w:rsid w:val="00A61D72"/>
    <w:rsid w:val="00A636B3"/>
    <w:rsid w:val="00A645F3"/>
    <w:rsid w:val="00A64A6B"/>
    <w:rsid w:val="00A65766"/>
    <w:rsid w:val="00A65966"/>
    <w:rsid w:val="00A668AC"/>
    <w:rsid w:val="00A66B46"/>
    <w:rsid w:val="00A67834"/>
    <w:rsid w:val="00A71428"/>
    <w:rsid w:val="00A74597"/>
    <w:rsid w:val="00A7460E"/>
    <w:rsid w:val="00A76D4E"/>
    <w:rsid w:val="00A825A9"/>
    <w:rsid w:val="00A826B4"/>
    <w:rsid w:val="00A858D9"/>
    <w:rsid w:val="00A85B46"/>
    <w:rsid w:val="00A91DC2"/>
    <w:rsid w:val="00A92A9E"/>
    <w:rsid w:val="00A94319"/>
    <w:rsid w:val="00A947B7"/>
    <w:rsid w:val="00A94CD1"/>
    <w:rsid w:val="00AA2B1E"/>
    <w:rsid w:val="00AA32D3"/>
    <w:rsid w:val="00AA512A"/>
    <w:rsid w:val="00AA5A5D"/>
    <w:rsid w:val="00AB06C2"/>
    <w:rsid w:val="00AB08A0"/>
    <w:rsid w:val="00AB0A50"/>
    <w:rsid w:val="00AB0C26"/>
    <w:rsid w:val="00AB16EE"/>
    <w:rsid w:val="00AB2221"/>
    <w:rsid w:val="00AB4A1F"/>
    <w:rsid w:val="00AB5111"/>
    <w:rsid w:val="00AB5320"/>
    <w:rsid w:val="00AC0071"/>
    <w:rsid w:val="00AC04DC"/>
    <w:rsid w:val="00AC1053"/>
    <w:rsid w:val="00AC29D9"/>
    <w:rsid w:val="00AC31EE"/>
    <w:rsid w:val="00AC519C"/>
    <w:rsid w:val="00AC72C4"/>
    <w:rsid w:val="00AD1FD9"/>
    <w:rsid w:val="00AD2AA9"/>
    <w:rsid w:val="00AD66BF"/>
    <w:rsid w:val="00AD777C"/>
    <w:rsid w:val="00AE25C3"/>
    <w:rsid w:val="00AE28AA"/>
    <w:rsid w:val="00AE2972"/>
    <w:rsid w:val="00AE3B69"/>
    <w:rsid w:val="00AE4230"/>
    <w:rsid w:val="00AE51E3"/>
    <w:rsid w:val="00AE58D1"/>
    <w:rsid w:val="00AE5AEA"/>
    <w:rsid w:val="00AE7656"/>
    <w:rsid w:val="00AF043F"/>
    <w:rsid w:val="00AF13BE"/>
    <w:rsid w:val="00AF15CB"/>
    <w:rsid w:val="00AF1C4E"/>
    <w:rsid w:val="00AF2706"/>
    <w:rsid w:val="00B0033D"/>
    <w:rsid w:val="00B01643"/>
    <w:rsid w:val="00B026AA"/>
    <w:rsid w:val="00B02C78"/>
    <w:rsid w:val="00B0324F"/>
    <w:rsid w:val="00B03805"/>
    <w:rsid w:val="00B03C88"/>
    <w:rsid w:val="00B04B89"/>
    <w:rsid w:val="00B057BF"/>
    <w:rsid w:val="00B0608D"/>
    <w:rsid w:val="00B0624E"/>
    <w:rsid w:val="00B07050"/>
    <w:rsid w:val="00B07C4B"/>
    <w:rsid w:val="00B11786"/>
    <w:rsid w:val="00B14766"/>
    <w:rsid w:val="00B14FE2"/>
    <w:rsid w:val="00B20DBC"/>
    <w:rsid w:val="00B219E7"/>
    <w:rsid w:val="00B21AA9"/>
    <w:rsid w:val="00B2212E"/>
    <w:rsid w:val="00B239DB"/>
    <w:rsid w:val="00B23F67"/>
    <w:rsid w:val="00B251FE"/>
    <w:rsid w:val="00B25DFA"/>
    <w:rsid w:val="00B26076"/>
    <w:rsid w:val="00B276AD"/>
    <w:rsid w:val="00B27F0B"/>
    <w:rsid w:val="00B30EBC"/>
    <w:rsid w:val="00B319F9"/>
    <w:rsid w:val="00B33FB5"/>
    <w:rsid w:val="00B40C20"/>
    <w:rsid w:val="00B411AC"/>
    <w:rsid w:val="00B42D58"/>
    <w:rsid w:val="00B42E51"/>
    <w:rsid w:val="00B43E33"/>
    <w:rsid w:val="00B43F0F"/>
    <w:rsid w:val="00B46807"/>
    <w:rsid w:val="00B501DE"/>
    <w:rsid w:val="00B559F3"/>
    <w:rsid w:val="00B56F75"/>
    <w:rsid w:val="00B60A83"/>
    <w:rsid w:val="00B61C4D"/>
    <w:rsid w:val="00B70078"/>
    <w:rsid w:val="00B708C7"/>
    <w:rsid w:val="00B70975"/>
    <w:rsid w:val="00B80F01"/>
    <w:rsid w:val="00B82126"/>
    <w:rsid w:val="00B83999"/>
    <w:rsid w:val="00B84F88"/>
    <w:rsid w:val="00B8594A"/>
    <w:rsid w:val="00B86C71"/>
    <w:rsid w:val="00B86DBE"/>
    <w:rsid w:val="00B87800"/>
    <w:rsid w:val="00B9112A"/>
    <w:rsid w:val="00B914BD"/>
    <w:rsid w:val="00B9168C"/>
    <w:rsid w:val="00B936B4"/>
    <w:rsid w:val="00B93DFC"/>
    <w:rsid w:val="00B94C3F"/>
    <w:rsid w:val="00B956F7"/>
    <w:rsid w:val="00B965F3"/>
    <w:rsid w:val="00B97DE2"/>
    <w:rsid w:val="00BA0ADA"/>
    <w:rsid w:val="00BA1CAF"/>
    <w:rsid w:val="00BA7417"/>
    <w:rsid w:val="00BA79D0"/>
    <w:rsid w:val="00BB250B"/>
    <w:rsid w:val="00BB359D"/>
    <w:rsid w:val="00BB509F"/>
    <w:rsid w:val="00BB5F1B"/>
    <w:rsid w:val="00BB637A"/>
    <w:rsid w:val="00BB6393"/>
    <w:rsid w:val="00BB6445"/>
    <w:rsid w:val="00BB6F36"/>
    <w:rsid w:val="00BB70C1"/>
    <w:rsid w:val="00BB79EE"/>
    <w:rsid w:val="00BB7D23"/>
    <w:rsid w:val="00BC01FE"/>
    <w:rsid w:val="00BC0287"/>
    <w:rsid w:val="00BC0F9D"/>
    <w:rsid w:val="00BC1F49"/>
    <w:rsid w:val="00BC73E3"/>
    <w:rsid w:val="00BC7539"/>
    <w:rsid w:val="00BD021B"/>
    <w:rsid w:val="00BD1035"/>
    <w:rsid w:val="00BD230C"/>
    <w:rsid w:val="00BD30EE"/>
    <w:rsid w:val="00BD3E34"/>
    <w:rsid w:val="00BD6A37"/>
    <w:rsid w:val="00BD76AA"/>
    <w:rsid w:val="00BE197E"/>
    <w:rsid w:val="00BE1D45"/>
    <w:rsid w:val="00BE222E"/>
    <w:rsid w:val="00BE6945"/>
    <w:rsid w:val="00BE7361"/>
    <w:rsid w:val="00BE7C5B"/>
    <w:rsid w:val="00BF0FA6"/>
    <w:rsid w:val="00BF165B"/>
    <w:rsid w:val="00BF16D5"/>
    <w:rsid w:val="00BF176D"/>
    <w:rsid w:val="00BF1A9F"/>
    <w:rsid w:val="00BF54B2"/>
    <w:rsid w:val="00BF5B07"/>
    <w:rsid w:val="00BF60B2"/>
    <w:rsid w:val="00BF7D7A"/>
    <w:rsid w:val="00C00892"/>
    <w:rsid w:val="00C012EB"/>
    <w:rsid w:val="00C034ED"/>
    <w:rsid w:val="00C03582"/>
    <w:rsid w:val="00C03B61"/>
    <w:rsid w:val="00C03CE8"/>
    <w:rsid w:val="00C075F2"/>
    <w:rsid w:val="00C100F1"/>
    <w:rsid w:val="00C14B08"/>
    <w:rsid w:val="00C1512E"/>
    <w:rsid w:val="00C17E5F"/>
    <w:rsid w:val="00C22427"/>
    <w:rsid w:val="00C2452D"/>
    <w:rsid w:val="00C27A8A"/>
    <w:rsid w:val="00C31F3E"/>
    <w:rsid w:val="00C32420"/>
    <w:rsid w:val="00C32C98"/>
    <w:rsid w:val="00C32EB9"/>
    <w:rsid w:val="00C33330"/>
    <w:rsid w:val="00C37FF7"/>
    <w:rsid w:val="00C402D2"/>
    <w:rsid w:val="00C41695"/>
    <w:rsid w:val="00C41CC9"/>
    <w:rsid w:val="00C42D83"/>
    <w:rsid w:val="00C444C9"/>
    <w:rsid w:val="00C44AC6"/>
    <w:rsid w:val="00C457F8"/>
    <w:rsid w:val="00C46748"/>
    <w:rsid w:val="00C47A46"/>
    <w:rsid w:val="00C51019"/>
    <w:rsid w:val="00C51D9E"/>
    <w:rsid w:val="00C527D9"/>
    <w:rsid w:val="00C539DE"/>
    <w:rsid w:val="00C5467B"/>
    <w:rsid w:val="00C54EDD"/>
    <w:rsid w:val="00C55A42"/>
    <w:rsid w:val="00C55E91"/>
    <w:rsid w:val="00C55EA2"/>
    <w:rsid w:val="00C56278"/>
    <w:rsid w:val="00C57237"/>
    <w:rsid w:val="00C57798"/>
    <w:rsid w:val="00C57AB7"/>
    <w:rsid w:val="00C6065E"/>
    <w:rsid w:val="00C61598"/>
    <w:rsid w:val="00C62758"/>
    <w:rsid w:val="00C629C2"/>
    <w:rsid w:val="00C63F61"/>
    <w:rsid w:val="00C65A0F"/>
    <w:rsid w:val="00C662ED"/>
    <w:rsid w:val="00C66754"/>
    <w:rsid w:val="00C67501"/>
    <w:rsid w:val="00C70BF8"/>
    <w:rsid w:val="00C718C9"/>
    <w:rsid w:val="00C74BBA"/>
    <w:rsid w:val="00C75D44"/>
    <w:rsid w:val="00C76837"/>
    <w:rsid w:val="00C76FA7"/>
    <w:rsid w:val="00C80ADA"/>
    <w:rsid w:val="00C82364"/>
    <w:rsid w:val="00C82846"/>
    <w:rsid w:val="00C83CF5"/>
    <w:rsid w:val="00C840CD"/>
    <w:rsid w:val="00C866DC"/>
    <w:rsid w:val="00C8685E"/>
    <w:rsid w:val="00C86E2F"/>
    <w:rsid w:val="00C90195"/>
    <w:rsid w:val="00C90A84"/>
    <w:rsid w:val="00C9234E"/>
    <w:rsid w:val="00C9357E"/>
    <w:rsid w:val="00C93F7F"/>
    <w:rsid w:val="00C943EB"/>
    <w:rsid w:val="00C961E3"/>
    <w:rsid w:val="00C96364"/>
    <w:rsid w:val="00CA08A0"/>
    <w:rsid w:val="00CA1C4A"/>
    <w:rsid w:val="00CA29F6"/>
    <w:rsid w:val="00CA3FB5"/>
    <w:rsid w:val="00CA468D"/>
    <w:rsid w:val="00CA4AB3"/>
    <w:rsid w:val="00CA7073"/>
    <w:rsid w:val="00CA79D7"/>
    <w:rsid w:val="00CA79E3"/>
    <w:rsid w:val="00CB0D37"/>
    <w:rsid w:val="00CB1B84"/>
    <w:rsid w:val="00CB1D7E"/>
    <w:rsid w:val="00CB23FB"/>
    <w:rsid w:val="00CB26C5"/>
    <w:rsid w:val="00CB34D0"/>
    <w:rsid w:val="00CB34F1"/>
    <w:rsid w:val="00CB57D0"/>
    <w:rsid w:val="00CB5D39"/>
    <w:rsid w:val="00CB65B7"/>
    <w:rsid w:val="00CB680F"/>
    <w:rsid w:val="00CB7121"/>
    <w:rsid w:val="00CC1359"/>
    <w:rsid w:val="00CC2762"/>
    <w:rsid w:val="00CC2EB7"/>
    <w:rsid w:val="00CC378E"/>
    <w:rsid w:val="00CC4B5D"/>
    <w:rsid w:val="00CC4E9F"/>
    <w:rsid w:val="00CC528C"/>
    <w:rsid w:val="00CC63DF"/>
    <w:rsid w:val="00CC7CFC"/>
    <w:rsid w:val="00CD080A"/>
    <w:rsid w:val="00CD293E"/>
    <w:rsid w:val="00CD2BD7"/>
    <w:rsid w:val="00CD2EED"/>
    <w:rsid w:val="00CD320C"/>
    <w:rsid w:val="00CD3947"/>
    <w:rsid w:val="00CD75B9"/>
    <w:rsid w:val="00CE0BEA"/>
    <w:rsid w:val="00CE0E77"/>
    <w:rsid w:val="00CE1E5C"/>
    <w:rsid w:val="00CE2425"/>
    <w:rsid w:val="00CE2450"/>
    <w:rsid w:val="00CE2B09"/>
    <w:rsid w:val="00CE42EC"/>
    <w:rsid w:val="00CE4558"/>
    <w:rsid w:val="00CE55D4"/>
    <w:rsid w:val="00CE7CA4"/>
    <w:rsid w:val="00CF0B59"/>
    <w:rsid w:val="00CF1EDA"/>
    <w:rsid w:val="00CF1FCC"/>
    <w:rsid w:val="00CF2CB6"/>
    <w:rsid w:val="00CF45C1"/>
    <w:rsid w:val="00CF555E"/>
    <w:rsid w:val="00CF6E8D"/>
    <w:rsid w:val="00CF7665"/>
    <w:rsid w:val="00CF7814"/>
    <w:rsid w:val="00D01FE1"/>
    <w:rsid w:val="00D0290D"/>
    <w:rsid w:val="00D06418"/>
    <w:rsid w:val="00D07371"/>
    <w:rsid w:val="00D10DEE"/>
    <w:rsid w:val="00D11BAD"/>
    <w:rsid w:val="00D1266B"/>
    <w:rsid w:val="00D130B3"/>
    <w:rsid w:val="00D133FF"/>
    <w:rsid w:val="00D13D9E"/>
    <w:rsid w:val="00D15907"/>
    <w:rsid w:val="00D15AB2"/>
    <w:rsid w:val="00D17117"/>
    <w:rsid w:val="00D21FEE"/>
    <w:rsid w:val="00D22A57"/>
    <w:rsid w:val="00D232FA"/>
    <w:rsid w:val="00D23EB4"/>
    <w:rsid w:val="00D24B29"/>
    <w:rsid w:val="00D25B60"/>
    <w:rsid w:val="00D275C0"/>
    <w:rsid w:val="00D278AE"/>
    <w:rsid w:val="00D27B15"/>
    <w:rsid w:val="00D30F5C"/>
    <w:rsid w:val="00D32AEF"/>
    <w:rsid w:val="00D3309B"/>
    <w:rsid w:val="00D33820"/>
    <w:rsid w:val="00D35189"/>
    <w:rsid w:val="00D357DF"/>
    <w:rsid w:val="00D35C29"/>
    <w:rsid w:val="00D36AC6"/>
    <w:rsid w:val="00D374C7"/>
    <w:rsid w:val="00D37A4B"/>
    <w:rsid w:val="00D4343A"/>
    <w:rsid w:val="00D457AF"/>
    <w:rsid w:val="00D45EB3"/>
    <w:rsid w:val="00D45F4B"/>
    <w:rsid w:val="00D47430"/>
    <w:rsid w:val="00D50132"/>
    <w:rsid w:val="00D506B5"/>
    <w:rsid w:val="00D50D89"/>
    <w:rsid w:val="00D52135"/>
    <w:rsid w:val="00D526BB"/>
    <w:rsid w:val="00D52DCF"/>
    <w:rsid w:val="00D52F6D"/>
    <w:rsid w:val="00D53F53"/>
    <w:rsid w:val="00D54D45"/>
    <w:rsid w:val="00D562A1"/>
    <w:rsid w:val="00D5692E"/>
    <w:rsid w:val="00D61880"/>
    <w:rsid w:val="00D618CE"/>
    <w:rsid w:val="00D62251"/>
    <w:rsid w:val="00D625AD"/>
    <w:rsid w:val="00D63CE6"/>
    <w:rsid w:val="00D64064"/>
    <w:rsid w:val="00D66567"/>
    <w:rsid w:val="00D66B32"/>
    <w:rsid w:val="00D6752A"/>
    <w:rsid w:val="00D67C60"/>
    <w:rsid w:val="00D72E5F"/>
    <w:rsid w:val="00D7338E"/>
    <w:rsid w:val="00D735F8"/>
    <w:rsid w:val="00D75E15"/>
    <w:rsid w:val="00D75ED7"/>
    <w:rsid w:val="00D8020D"/>
    <w:rsid w:val="00D841BC"/>
    <w:rsid w:val="00D84A0A"/>
    <w:rsid w:val="00D865C2"/>
    <w:rsid w:val="00D86763"/>
    <w:rsid w:val="00D86E09"/>
    <w:rsid w:val="00D90780"/>
    <w:rsid w:val="00D914D0"/>
    <w:rsid w:val="00D918EF"/>
    <w:rsid w:val="00D91C8B"/>
    <w:rsid w:val="00D92E66"/>
    <w:rsid w:val="00D936E8"/>
    <w:rsid w:val="00D962B1"/>
    <w:rsid w:val="00D96F2B"/>
    <w:rsid w:val="00DA04CB"/>
    <w:rsid w:val="00DA3FB6"/>
    <w:rsid w:val="00DA44BD"/>
    <w:rsid w:val="00DB026F"/>
    <w:rsid w:val="00DB075B"/>
    <w:rsid w:val="00DB09BF"/>
    <w:rsid w:val="00DB1658"/>
    <w:rsid w:val="00DB455E"/>
    <w:rsid w:val="00DB4BC9"/>
    <w:rsid w:val="00DB5683"/>
    <w:rsid w:val="00DB78BB"/>
    <w:rsid w:val="00DB7D9E"/>
    <w:rsid w:val="00DC0529"/>
    <w:rsid w:val="00DC10CB"/>
    <w:rsid w:val="00DC3FEA"/>
    <w:rsid w:val="00DC4937"/>
    <w:rsid w:val="00DC4AA5"/>
    <w:rsid w:val="00DC512F"/>
    <w:rsid w:val="00DC5675"/>
    <w:rsid w:val="00DC5B39"/>
    <w:rsid w:val="00DC5BB2"/>
    <w:rsid w:val="00DC7EBC"/>
    <w:rsid w:val="00DD1115"/>
    <w:rsid w:val="00DD2F7A"/>
    <w:rsid w:val="00DD514F"/>
    <w:rsid w:val="00DD56DB"/>
    <w:rsid w:val="00DD57F7"/>
    <w:rsid w:val="00DD5BE6"/>
    <w:rsid w:val="00DD642B"/>
    <w:rsid w:val="00DD7D7C"/>
    <w:rsid w:val="00DE3050"/>
    <w:rsid w:val="00DE330F"/>
    <w:rsid w:val="00DE4031"/>
    <w:rsid w:val="00DE5879"/>
    <w:rsid w:val="00DE65EF"/>
    <w:rsid w:val="00DE6765"/>
    <w:rsid w:val="00DE7075"/>
    <w:rsid w:val="00DF1AAC"/>
    <w:rsid w:val="00DF206F"/>
    <w:rsid w:val="00DF20D9"/>
    <w:rsid w:val="00DF49B3"/>
    <w:rsid w:val="00DF7872"/>
    <w:rsid w:val="00E00095"/>
    <w:rsid w:val="00E02847"/>
    <w:rsid w:val="00E02E10"/>
    <w:rsid w:val="00E03CB1"/>
    <w:rsid w:val="00E04258"/>
    <w:rsid w:val="00E047C3"/>
    <w:rsid w:val="00E05AF6"/>
    <w:rsid w:val="00E07162"/>
    <w:rsid w:val="00E0771C"/>
    <w:rsid w:val="00E10782"/>
    <w:rsid w:val="00E10E45"/>
    <w:rsid w:val="00E122C6"/>
    <w:rsid w:val="00E12E1D"/>
    <w:rsid w:val="00E13DCB"/>
    <w:rsid w:val="00E14D11"/>
    <w:rsid w:val="00E1517A"/>
    <w:rsid w:val="00E164B1"/>
    <w:rsid w:val="00E172EA"/>
    <w:rsid w:val="00E20427"/>
    <w:rsid w:val="00E2079F"/>
    <w:rsid w:val="00E21986"/>
    <w:rsid w:val="00E21CBE"/>
    <w:rsid w:val="00E23200"/>
    <w:rsid w:val="00E2359C"/>
    <w:rsid w:val="00E25BEF"/>
    <w:rsid w:val="00E26176"/>
    <w:rsid w:val="00E311AE"/>
    <w:rsid w:val="00E317FF"/>
    <w:rsid w:val="00E32211"/>
    <w:rsid w:val="00E353E8"/>
    <w:rsid w:val="00E37BCB"/>
    <w:rsid w:val="00E40279"/>
    <w:rsid w:val="00E40B01"/>
    <w:rsid w:val="00E429CF"/>
    <w:rsid w:val="00E43D8C"/>
    <w:rsid w:val="00E44CFF"/>
    <w:rsid w:val="00E50292"/>
    <w:rsid w:val="00E52E27"/>
    <w:rsid w:val="00E52F71"/>
    <w:rsid w:val="00E5361A"/>
    <w:rsid w:val="00E53E1B"/>
    <w:rsid w:val="00E54EF8"/>
    <w:rsid w:val="00E55B5F"/>
    <w:rsid w:val="00E5641D"/>
    <w:rsid w:val="00E60B4C"/>
    <w:rsid w:val="00E61884"/>
    <w:rsid w:val="00E63DE6"/>
    <w:rsid w:val="00E64EE3"/>
    <w:rsid w:val="00E65A4C"/>
    <w:rsid w:val="00E6788C"/>
    <w:rsid w:val="00E67E86"/>
    <w:rsid w:val="00E71DF5"/>
    <w:rsid w:val="00E7413E"/>
    <w:rsid w:val="00E75AF3"/>
    <w:rsid w:val="00E76081"/>
    <w:rsid w:val="00E7615D"/>
    <w:rsid w:val="00E761E3"/>
    <w:rsid w:val="00E7764B"/>
    <w:rsid w:val="00E778DB"/>
    <w:rsid w:val="00E814E5"/>
    <w:rsid w:val="00E823DB"/>
    <w:rsid w:val="00E85393"/>
    <w:rsid w:val="00E856C3"/>
    <w:rsid w:val="00E86075"/>
    <w:rsid w:val="00E86491"/>
    <w:rsid w:val="00E864EC"/>
    <w:rsid w:val="00E8681D"/>
    <w:rsid w:val="00E87D90"/>
    <w:rsid w:val="00E87F62"/>
    <w:rsid w:val="00E907AF"/>
    <w:rsid w:val="00E90985"/>
    <w:rsid w:val="00E90DE5"/>
    <w:rsid w:val="00E91844"/>
    <w:rsid w:val="00E93BA8"/>
    <w:rsid w:val="00E94406"/>
    <w:rsid w:val="00E95933"/>
    <w:rsid w:val="00E96F15"/>
    <w:rsid w:val="00EA094B"/>
    <w:rsid w:val="00EA0993"/>
    <w:rsid w:val="00EA1C5B"/>
    <w:rsid w:val="00EA32D8"/>
    <w:rsid w:val="00EA4FFF"/>
    <w:rsid w:val="00EA51A8"/>
    <w:rsid w:val="00EA5648"/>
    <w:rsid w:val="00EA79E2"/>
    <w:rsid w:val="00EB1377"/>
    <w:rsid w:val="00EB21D5"/>
    <w:rsid w:val="00EB26F7"/>
    <w:rsid w:val="00EB3CEA"/>
    <w:rsid w:val="00EB5F85"/>
    <w:rsid w:val="00EB624C"/>
    <w:rsid w:val="00EC16F1"/>
    <w:rsid w:val="00EC1842"/>
    <w:rsid w:val="00EC361E"/>
    <w:rsid w:val="00EC4AC4"/>
    <w:rsid w:val="00EC5B2B"/>
    <w:rsid w:val="00ED070E"/>
    <w:rsid w:val="00ED1776"/>
    <w:rsid w:val="00ED1CF9"/>
    <w:rsid w:val="00ED311A"/>
    <w:rsid w:val="00ED55B1"/>
    <w:rsid w:val="00ED7131"/>
    <w:rsid w:val="00ED79B0"/>
    <w:rsid w:val="00EE2DF1"/>
    <w:rsid w:val="00EE2F66"/>
    <w:rsid w:val="00EE2FDD"/>
    <w:rsid w:val="00EE390B"/>
    <w:rsid w:val="00EE4266"/>
    <w:rsid w:val="00EE449F"/>
    <w:rsid w:val="00EE4EA9"/>
    <w:rsid w:val="00EE5533"/>
    <w:rsid w:val="00EE558B"/>
    <w:rsid w:val="00EE6FB5"/>
    <w:rsid w:val="00EF0A59"/>
    <w:rsid w:val="00EF0C42"/>
    <w:rsid w:val="00EF2AF0"/>
    <w:rsid w:val="00EF317D"/>
    <w:rsid w:val="00EF3480"/>
    <w:rsid w:val="00EF4119"/>
    <w:rsid w:val="00EF4B02"/>
    <w:rsid w:val="00EF4C5F"/>
    <w:rsid w:val="00EF5D9B"/>
    <w:rsid w:val="00EF6548"/>
    <w:rsid w:val="00EF7D95"/>
    <w:rsid w:val="00F002F4"/>
    <w:rsid w:val="00F004B8"/>
    <w:rsid w:val="00F01771"/>
    <w:rsid w:val="00F018BA"/>
    <w:rsid w:val="00F0227F"/>
    <w:rsid w:val="00F04B8C"/>
    <w:rsid w:val="00F10979"/>
    <w:rsid w:val="00F11231"/>
    <w:rsid w:val="00F125DA"/>
    <w:rsid w:val="00F13C32"/>
    <w:rsid w:val="00F13FD5"/>
    <w:rsid w:val="00F15D0D"/>
    <w:rsid w:val="00F15F2D"/>
    <w:rsid w:val="00F166E1"/>
    <w:rsid w:val="00F17CF1"/>
    <w:rsid w:val="00F20069"/>
    <w:rsid w:val="00F216B1"/>
    <w:rsid w:val="00F221EC"/>
    <w:rsid w:val="00F225BD"/>
    <w:rsid w:val="00F24FAF"/>
    <w:rsid w:val="00F25624"/>
    <w:rsid w:val="00F270A1"/>
    <w:rsid w:val="00F330D5"/>
    <w:rsid w:val="00F33AFE"/>
    <w:rsid w:val="00F33CA9"/>
    <w:rsid w:val="00F34446"/>
    <w:rsid w:val="00F34BFE"/>
    <w:rsid w:val="00F35C43"/>
    <w:rsid w:val="00F361A4"/>
    <w:rsid w:val="00F36D30"/>
    <w:rsid w:val="00F4043F"/>
    <w:rsid w:val="00F4136F"/>
    <w:rsid w:val="00F41B01"/>
    <w:rsid w:val="00F42BD0"/>
    <w:rsid w:val="00F44AEB"/>
    <w:rsid w:val="00F45C31"/>
    <w:rsid w:val="00F50615"/>
    <w:rsid w:val="00F507F0"/>
    <w:rsid w:val="00F5084B"/>
    <w:rsid w:val="00F518E1"/>
    <w:rsid w:val="00F52F5F"/>
    <w:rsid w:val="00F53513"/>
    <w:rsid w:val="00F55F2D"/>
    <w:rsid w:val="00F56356"/>
    <w:rsid w:val="00F60055"/>
    <w:rsid w:val="00F61606"/>
    <w:rsid w:val="00F61A2D"/>
    <w:rsid w:val="00F6302C"/>
    <w:rsid w:val="00F63F67"/>
    <w:rsid w:val="00F64746"/>
    <w:rsid w:val="00F67FC7"/>
    <w:rsid w:val="00F70406"/>
    <w:rsid w:val="00F706E6"/>
    <w:rsid w:val="00F733F0"/>
    <w:rsid w:val="00F74EB6"/>
    <w:rsid w:val="00F80F8E"/>
    <w:rsid w:val="00F8194A"/>
    <w:rsid w:val="00F81EC5"/>
    <w:rsid w:val="00F82A4B"/>
    <w:rsid w:val="00F82FE7"/>
    <w:rsid w:val="00F8317E"/>
    <w:rsid w:val="00F8407A"/>
    <w:rsid w:val="00F85026"/>
    <w:rsid w:val="00F86A4C"/>
    <w:rsid w:val="00F87C80"/>
    <w:rsid w:val="00F906D0"/>
    <w:rsid w:val="00F91610"/>
    <w:rsid w:val="00F9399B"/>
    <w:rsid w:val="00F94979"/>
    <w:rsid w:val="00F95446"/>
    <w:rsid w:val="00F96215"/>
    <w:rsid w:val="00F96BCE"/>
    <w:rsid w:val="00FA0158"/>
    <w:rsid w:val="00FA0F43"/>
    <w:rsid w:val="00FA74E7"/>
    <w:rsid w:val="00FA7778"/>
    <w:rsid w:val="00FB0689"/>
    <w:rsid w:val="00FB135B"/>
    <w:rsid w:val="00FB3678"/>
    <w:rsid w:val="00FB4595"/>
    <w:rsid w:val="00FB4C0D"/>
    <w:rsid w:val="00FB767C"/>
    <w:rsid w:val="00FC0CE6"/>
    <w:rsid w:val="00FC106F"/>
    <w:rsid w:val="00FC1A5F"/>
    <w:rsid w:val="00FC202C"/>
    <w:rsid w:val="00FC241A"/>
    <w:rsid w:val="00FC251C"/>
    <w:rsid w:val="00FC3C31"/>
    <w:rsid w:val="00FC4A83"/>
    <w:rsid w:val="00FC4F82"/>
    <w:rsid w:val="00FC57B4"/>
    <w:rsid w:val="00FC6837"/>
    <w:rsid w:val="00FC77E6"/>
    <w:rsid w:val="00FD012D"/>
    <w:rsid w:val="00FD0136"/>
    <w:rsid w:val="00FD022C"/>
    <w:rsid w:val="00FD040C"/>
    <w:rsid w:val="00FD0BCD"/>
    <w:rsid w:val="00FD1864"/>
    <w:rsid w:val="00FD1961"/>
    <w:rsid w:val="00FD1CF2"/>
    <w:rsid w:val="00FD2863"/>
    <w:rsid w:val="00FD29DA"/>
    <w:rsid w:val="00FD66FE"/>
    <w:rsid w:val="00FE45F3"/>
    <w:rsid w:val="00FE4EFA"/>
    <w:rsid w:val="00FE584E"/>
    <w:rsid w:val="00FE7E11"/>
    <w:rsid w:val="00FF0952"/>
    <w:rsid w:val="00FF4981"/>
    <w:rsid w:val="00FF4A4B"/>
    <w:rsid w:val="00FF5487"/>
    <w:rsid w:val="00FF5B0C"/>
    <w:rsid w:val="00FF656E"/>
    <w:rsid w:val="00FF69CB"/>
    <w:rsid w:val="03B116DD"/>
    <w:rsid w:val="03B26B1F"/>
    <w:rsid w:val="04D73D1D"/>
    <w:rsid w:val="085528D9"/>
    <w:rsid w:val="10DE6013"/>
    <w:rsid w:val="15A5DD1F"/>
    <w:rsid w:val="1794CB52"/>
    <w:rsid w:val="198A6D3E"/>
    <w:rsid w:val="1B24D7C7"/>
    <w:rsid w:val="1D402644"/>
    <w:rsid w:val="272FEDBC"/>
    <w:rsid w:val="298F3F1A"/>
    <w:rsid w:val="2BA790F2"/>
    <w:rsid w:val="2C4F3D35"/>
    <w:rsid w:val="31AF18D8"/>
    <w:rsid w:val="331C8715"/>
    <w:rsid w:val="3A4460E2"/>
    <w:rsid w:val="402E9EC4"/>
    <w:rsid w:val="408E6DFE"/>
    <w:rsid w:val="4114DED6"/>
    <w:rsid w:val="437BC3AE"/>
    <w:rsid w:val="4942D2EB"/>
    <w:rsid w:val="4A8A0AC4"/>
    <w:rsid w:val="4BC8D038"/>
    <w:rsid w:val="5229F6D3"/>
    <w:rsid w:val="59FA5651"/>
    <w:rsid w:val="61A35019"/>
    <w:rsid w:val="622C8889"/>
    <w:rsid w:val="6D2E7005"/>
    <w:rsid w:val="71D474AA"/>
    <w:rsid w:val="723E289F"/>
    <w:rsid w:val="76FFCA50"/>
    <w:rsid w:val="772DBC88"/>
    <w:rsid w:val="78FD6B74"/>
    <w:rsid w:val="7CF1A5BA"/>
    <w:rsid w:val="7E36478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AD004"/>
  <w15:chartTrackingRefBased/>
  <w15:docId w15:val="{7A03A8FD-4CCC-478D-9953-8F2FBD25E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55E2E"/>
  </w:style>
  <w:style w:type="paragraph" w:styleId="Kop1">
    <w:name w:val="heading 1"/>
    <w:basedOn w:val="Standaard"/>
    <w:next w:val="Standaard"/>
    <w:link w:val="Kop1Char"/>
    <w:uiPriority w:val="9"/>
    <w:qFormat/>
    <w:rsid w:val="001627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EE2F66"/>
    <w:pPr>
      <w:keepNext/>
      <w:keepLines/>
      <w:spacing w:before="160" w:after="80"/>
      <w:outlineLvl w:val="1"/>
    </w:pPr>
    <w:rPr>
      <w:rFonts w:ascii="Arial" w:eastAsiaTheme="majorEastAsia" w:hAnsi="Arial" w:cstheme="majorBidi"/>
      <w:b/>
      <w:color w:val="C00000"/>
      <w:sz w:val="22"/>
      <w:szCs w:val="32"/>
      <w:lang w:val="en-GB"/>
    </w:rPr>
  </w:style>
  <w:style w:type="paragraph" w:styleId="Kop3">
    <w:name w:val="heading 3"/>
    <w:basedOn w:val="Standaard"/>
    <w:next w:val="Standaard"/>
    <w:link w:val="Kop3Char"/>
    <w:uiPriority w:val="9"/>
    <w:semiHidden/>
    <w:unhideWhenUsed/>
    <w:qFormat/>
    <w:rsid w:val="0016277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6277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6277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62777"/>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62777"/>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62777"/>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62777"/>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6277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162777"/>
    <w:rPr>
      <w:rFonts w:ascii="Arial" w:eastAsiaTheme="majorEastAsia" w:hAnsi="Arial" w:cstheme="majorBidi"/>
      <w:b/>
      <w:color w:val="C00000"/>
      <w:sz w:val="22"/>
      <w:szCs w:val="32"/>
      <w:lang w:val="en-GB"/>
    </w:rPr>
  </w:style>
  <w:style w:type="character" w:customStyle="1" w:styleId="Kop3Char">
    <w:name w:val="Kop 3 Char"/>
    <w:basedOn w:val="Standaardalinea-lettertype"/>
    <w:link w:val="Kop3"/>
    <w:uiPriority w:val="9"/>
    <w:semiHidden/>
    <w:rsid w:val="0016277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6277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6277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6277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6277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6277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62777"/>
    <w:rPr>
      <w:rFonts w:eastAsiaTheme="majorEastAsia" w:cstheme="majorBidi"/>
      <w:color w:val="272727" w:themeColor="text1" w:themeTint="D8"/>
    </w:rPr>
  </w:style>
  <w:style w:type="paragraph" w:styleId="Titel">
    <w:name w:val="Title"/>
    <w:basedOn w:val="Standaard"/>
    <w:next w:val="Standaard"/>
    <w:link w:val="TitelChar"/>
    <w:uiPriority w:val="10"/>
    <w:qFormat/>
    <w:rsid w:val="001627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6277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6277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6277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6277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62777"/>
    <w:rPr>
      <w:i/>
      <w:iCs/>
      <w:color w:val="404040" w:themeColor="text1" w:themeTint="BF"/>
    </w:rPr>
  </w:style>
  <w:style w:type="paragraph" w:styleId="Lijstalinea">
    <w:name w:val="List Paragraph"/>
    <w:basedOn w:val="Standaard"/>
    <w:uiPriority w:val="34"/>
    <w:qFormat/>
    <w:rsid w:val="00162777"/>
    <w:pPr>
      <w:ind w:left="720"/>
      <w:contextualSpacing/>
    </w:pPr>
  </w:style>
  <w:style w:type="character" w:styleId="Intensievebenadrukking">
    <w:name w:val="Intense Emphasis"/>
    <w:basedOn w:val="Standaardalinea-lettertype"/>
    <w:uiPriority w:val="21"/>
    <w:qFormat/>
    <w:rsid w:val="00162777"/>
    <w:rPr>
      <w:i/>
      <w:iCs/>
      <w:color w:val="0F4761" w:themeColor="accent1" w:themeShade="BF"/>
    </w:rPr>
  </w:style>
  <w:style w:type="paragraph" w:styleId="Duidelijkcitaat">
    <w:name w:val="Intense Quote"/>
    <w:basedOn w:val="Standaard"/>
    <w:next w:val="Standaard"/>
    <w:link w:val="DuidelijkcitaatChar"/>
    <w:uiPriority w:val="30"/>
    <w:qFormat/>
    <w:rsid w:val="001627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62777"/>
    <w:rPr>
      <w:i/>
      <w:iCs/>
      <w:color w:val="0F4761" w:themeColor="accent1" w:themeShade="BF"/>
    </w:rPr>
  </w:style>
  <w:style w:type="character" w:styleId="Intensieveverwijzing">
    <w:name w:val="Intense Reference"/>
    <w:basedOn w:val="Standaardalinea-lettertype"/>
    <w:uiPriority w:val="32"/>
    <w:qFormat/>
    <w:rsid w:val="00162777"/>
    <w:rPr>
      <w:b/>
      <w:bCs/>
      <w:smallCaps/>
      <w:color w:val="0F4761" w:themeColor="accent1" w:themeShade="BF"/>
      <w:spacing w:val="5"/>
    </w:rPr>
  </w:style>
  <w:style w:type="paragraph" w:styleId="Voetnoottekst">
    <w:name w:val="footnote text"/>
    <w:basedOn w:val="Standaard"/>
    <w:link w:val="VoetnoottekstChar"/>
    <w:uiPriority w:val="99"/>
    <w:unhideWhenUsed/>
    <w:rsid w:val="00355E2E"/>
    <w:pPr>
      <w:spacing w:after="0" w:line="240" w:lineRule="auto"/>
    </w:pPr>
    <w:rPr>
      <w:rFonts w:ascii="Arial" w:hAnsi="Arial"/>
      <w:sz w:val="18"/>
      <w:szCs w:val="20"/>
    </w:rPr>
  </w:style>
  <w:style w:type="character" w:customStyle="1" w:styleId="VoetnoottekstChar">
    <w:name w:val="Voetnoottekst Char"/>
    <w:basedOn w:val="Standaardalinea-lettertype"/>
    <w:link w:val="Voetnoottekst"/>
    <w:uiPriority w:val="99"/>
    <w:rsid w:val="00355E2E"/>
    <w:rPr>
      <w:rFonts w:ascii="Arial" w:hAnsi="Arial"/>
      <w:sz w:val="18"/>
      <w:szCs w:val="20"/>
    </w:rPr>
  </w:style>
  <w:style w:type="paragraph" w:styleId="Eindnoottekst">
    <w:name w:val="endnote text"/>
    <w:basedOn w:val="Standaard"/>
    <w:link w:val="EindnoottekstChar"/>
    <w:uiPriority w:val="99"/>
    <w:semiHidden/>
    <w:unhideWhenUsed/>
    <w:rsid w:val="00162777"/>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162777"/>
    <w:rPr>
      <w:sz w:val="20"/>
      <w:szCs w:val="20"/>
    </w:rPr>
  </w:style>
  <w:style w:type="character" w:styleId="Verwijzingopmerking">
    <w:name w:val="annotation reference"/>
    <w:basedOn w:val="Standaardalinea-lettertype"/>
    <w:uiPriority w:val="99"/>
    <w:semiHidden/>
    <w:unhideWhenUsed/>
    <w:rsid w:val="00162777"/>
    <w:rPr>
      <w:sz w:val="16"/>
      <w:szCs w:val="16"/>
    </w:rPr>
  </w:style>
  <w:style w:type="paragraph" w:styleId="Tekstopmerking">
    <w:name w:val="annotation text"/>
    <w:basedOn w:val="Standaard"/>
    <w:link w:val="TekstopmerkingChar"/>
    <w:uiPriority w:val="99"/>
    <w:unhideWhenUsed/>
    <w:rsid w:val="00162777"/>
    <w:pPr>
      <w:spacing w:after="120" w:line="240" w:lineRule="auto"/>
    </w:pPr>
    <w:rPr>
      <w:rFonts w:ascii="Trebuchet MS" w:eastAsia="Trebuchet MS" w:hAnsi="Trebuchet MS" w:cs="Trebuchet MS"/>
      <w:kern w:val="0"/>
      <w:sz w:val="20"/>
      <w:szCs w:val="20"/>
      <w:lang w:eastAsia="nl-NL"/>
      <w14:ligatures w14:val="none"/>
    </w:rPr>
  </w:style>
  <w:style w:type="character" w:customStyle="1" w:styleId="TekstopmerkingChar">
    <w:name w:val="Tekst opmerking Char"/>
    <w:basedOn w:val="Standaardalinea-lettertype"/>
    <w:link w:val="Tekstopmerking"/>
    <w:uiPriority w:val="99"/>
    <w:rsid w:val="00162777"/>
    <w:rPr>
      <w:rFonts w:ascii="Trebuchet MS" w:eastAsia="Trebuchet MS" w:hAnsi="Trebuchet MS" w:cs="Trebuchet MS"/>
      <w:kern w:val="0"/>
      <w:sz w:val="20"/>
      <w:szCs w:val="20"/>
      <w:lang w:eastAsia="nl-NL"/>
      <w14:ligatures w14:val="none"/>
    </w:rPr>
  </w:style>
  <w:style w:type="character" w:styleId="Voetnootmarkering">
    <w:name w:val="footnote reference"/>
    <w:basedOn w:val="Standaardalinea-lettertype"/>
    <w:uiPriority w:val="99"/>
    <w:semiHidden/>
    <w:unhideWhenUsed/>
    <w:rsid w:val="00162777"/>
    <w:rPr>
      <w:vertAlign w:val="superscript"/>
    </w:rPr>
  </w:style>
  <w:style w:type="character" w:styleId="Hyperlink">
    <w:name w:val="Hyperlink"/>
    <w:basedOn w:val="Standaardalinea-lettertype"/>
    <w:uiPriority w:val="99"/>
    <w:unhideWhenUsed/>
    <w:rsid w:val="002B56C2"/>
    <w:rPr>
      <w:rFonts w:ascii="Arial" w:hAnsi="Arial"/>
      <w:color w:val="467886" w:themeColor="hyperlink"/>
      <w:sz w:val="18"/>
      <w:u w:val="single"/>
    </w:rPr>
  </w:style>
  <w:style w:type="character" w:styleId="Vermelding">
    <w:name w:val="Mention"/>
    <w:basedOn w:val="Standaardalinea-lettertype"/>
    <w:uiPriority w:val="99"/>
    <w:unhideWhenUsed/>
    <w:rsid w:val="00162777"/>
    <w:rPr>
      <w:color w:val="2B579A"/>
      <w:shd w:val="clear" w:color="auto" w:fill="E1DFDD"/>
    </w:rPr>
  </w:style>
  <w:style w:type="paragraph" w:styleId="Geenafstand">
    <w:name w:val="No Spacing"/>
    <w:uiPriority w:val="1"/>
    <w:qFormat/>
    <w:rsid w:val="00162777"/>
    <w:pPr>
      <w:spacing w:after="0" w:line="240" w:lineRule="auto"/>
    </w:pPr>
    <w:rPr>
      <w:rFonts w:ascii="Trebuchet MS" w:eastAsia="Trebuchet MS" w:hAnsi="Trebuchet MS" w:cs="Trebuchet MS"/>
      <w:kern w:val="0"/>
      <w:sz w:val="22"/>
      <w:szCs w:val="22"/>
      <w:lang w:eastAsia="nl-NL"/>
      <w14:ligatures w14:val="none"/>
    </w:rPr>
  </w:style>
  <w:style w:type="paragraph" w:styleId="Koptekst">
    <w:name w:val="header"/>
    <w:basedOn w:val="Standaard"/>
    <w:link w:val="KoptekstChar"/>
    <w:uiPriority w:val="99"/>
    <w:unhideWhenUsed/>
    <w:rsid w:val="0016277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62777"/>
  </w:style>
  <w:style w:type="paragraph" w:styleId="Voettekst">
    <w:name w:val="footer"/>
    <w:basedOn w:val="Standaard"/>
    <w:link w:val="VoettekstChar"/>
    <w:uiPriority w:val="99"/>
    <w:unhideWhenUsed/>
    <w:rsid w:val="0016277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62777"/>
  </w:style>
  <w:style w:type="character" w:styleId="GevolgdeHyperlink">
    <w:name w:val="FollowedHyperlink"/>
    <w:basedOn w:val="Standaardalinea-lettertype"/>
    <w:uiPriority w:val="99"/>
    <w:semiHidden/>
    <w:unhideWhenUsed/>
    <w:rsid w:val="00F33AFE"/>
    <w:rPr>
      <w:color w:val="96607D" w:themeColor="followedHyperlink"/>
      <w:u w:val="single"/>
    </w:rPr>
  </w:style>
  <w:style w:type="paragraph" w:styleId="Onderwerpvanopmerking">
    <w:name w:val="annotation subject"/>
    <w:basedOn w:val="Tekstopmerking"/>
    <w:next w:val="Tekstopmerking"/>
    <w:link w:val="OnderwerpvanopmerkingChar"/>
    <w:uiPriority w:val="99"/>
    <w:semiHidden/>
    <w:unhideWhenUsed/>
    <w:rsid w:val="0065153A"/>
    <w:pPr>
      <w:spacing w:after="160"/>
    </w:pPr>
    <w:rPr>
      <w:rFonts w:asciiTheme="minorHAnsi" w:eastAsiaTheme="minorHAnsi" w:hAnsiTheme="minorHAnsi" w:cstheme="minorBidi"/>
      <w:b/>
      <w:bCs/>
      <w:kern w:val="2"/>
      <w:lang w:eastAsia="en-US"/>
      <w14:ligatures w14:val="standardContextual"/>
    </w:rPr>
  </w:style>
  <w:style w:type="character" w:customStyle="1" w:styleId="OnderwerpvanopmerkingChar">
    <w:name w:val="Onderwerp van opmerking Char"/>
    <w:basedOn w:val="TekstopmerkingChar"/>
    <w:link w:val="Onderwerpvanopmerking"/>
    <w:uiPriority w:val="99"/>
    <w:semiHidden/>
    <w:rsid w:val="0065153A"/>
    <w:rPr>
      <w:rFonts w:ascii="Trebuchet MS" w:eastAsia="Trebuchet MS" w:hAnsi="Trebuchet MS" w:cs="Trebuchet MS"/>
      <w:b/>
      <w:bCs/>
      <w:kern w:val="0"/>
      <w:sz w:val="20"/>
      <w:szCs w:val="20"/>
      <w:lang w:eastAsia="nl-NL"/>
      <w14:ligatures w14:val="none"/>
    </w:rPr>
  </w:style>
  <w:style w:type="character" w:styleId="Onopgelostemelding">
    <w:name w:val="Unresolved Mention"/>
    <w:basedOn w:val="Standaardalinea-lettertype"/>
    <w:uiPriority w:val="99"/>
    <w:semiHidden/>
    <w:unhideWhenUsed/>
    <w:rsid w:val="002B56C2"/>
    <w:rPr>
      <w:color w:val="605E5C"/>
      <w:shd w:val="clear" w:color="auto" w:fill="E1DFDD"/>
    </w:rPr>
  </w:style>
  <w:style w:type="paragraph" w:styleId="Revisie">
    <w:name w:val="Revision"/>
    <w:hidden/>
    <w:uiPriority w:val="99"/>
    <w:semiHidden/>
    <w:rsid w:val="001242CD"/>
    <w:pPr>
      <w:spacing w:after="0" w:line="240" w:lineRule="auto"/>
    </w:pPr>
  </w:style>
  <w:style w:type="paragraph" w:styleId="HTML-voorafopgemaakt">
    <w:name w:val="HTML Preformatted"/>
    <w:basedOn w:val="Standaard"/>
    <w:link w:val="HTML-voorafopgemaaktChar"/>
    <w:uiPriority w:val="99"/>
    <w:semiHidden/>
    <w:unhideWhenUsed/>
    <w:rsid w:val="001242CD"/>
    <w:pPr>
      <w:spacing w:after="0" w:line="240" w:lineRule="auto"/>
    </w:pPr>
    <w:rPr>
      <w:rFonts w:ascii="Consolas" w:hAnsi="Consolas"/>
      <w:sz w:val="20"/>
      <w:szCs w:val="20"/>
    </w:rPr>
  </w:style>
  <w:style w:type="character" w:customStyle="1" w:styleId="HTML-voorafopgemaaktChar">
    <w:name w:val="HTML - vooraf opgemaakt Char"/>
    <w:basedOn w:val="Standaardalinea-lettertype"/>
    <w:link w:val="HTML-voorafopgemaakt"/>
    <w:uiPriority w:val="99"/>
    <w:semiHidden/>
    <w:rsid w:val="001242CD"/>
    <w:rPr>
      <w:rFonts w:ascii="Consolas" w:hAnsi="Consolas"/>
      <w:sz w:val="20"/>
      <w:szCs w:val="20"/>
    </w:rPr>
  </w:style>
  <w:style w:type="paragraph" w:styleId="Kopvaninhoudsopgave">
    <w:name w:val="TOC Heading"/>
    <w:basedOn w:val="Kop1"/>
    <w:next w:val="Standaard"/>
    <w:uiPriority w:val="39"/>
    <w:unhideWhenUsed/>
    <w:qFormat/>
    <w:rsid w:val="0003481E"/>
    <w:pPr>
      <w:spacing w:before="240" w:after="0" w:line="259" w:lineRule="auto"/>
      <w:outlineLvl w:val="9"/>
    </w:pPr>
    <w:rPr>
      <w:kern w:val="0"/>
      <w:sz w:val="32"/>
      <w:szCs w:val="32"/>
      <w:lang w:eastAsia="nl-NL"/>
      <w14:ligatures w14:val="none"/>
    </w:rPr>
  </w:style>
  <w:style w:type="paragraph" w:styleId="Inhopg2">
    <w:name w:val="toc 2"/>
    <w:basedOn w:val="Standaard"/>
    <w:next w:val="Standaard"/>
    <w:autoRedefine/>
    <w:uiPriority w:val="39"/>
    <w:unhideWhenUsed/>
    <w:rsid w:val="00307D0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rijksoverheid.nl/regering/bewindspersonen" TargetMode="External"/><Relationship Id="rId18" Type="http://schemas.openxmlformats.org/officeDocument/2006/relationships/hyperlink" Target="https://open.overheid.nl/documenten/dpc-e94f898f1ebb3f86b7d42804a952e7988e8bd188/pdf" TargetMode="External"/><Relationship Id="rId26" Type="http://schemas.openxmlformats.org/officeDocument/2006/relationships/hyperlink" Target="https://www.scp.nl/documenten/2022/10/07/kennisnotitie-herziening-kinderopvangbeleid" TargetMode="External"/><Relationship Id="rId3" Type="http://schemas.openxmlformats.org/officeDocument/2006/relationships/hyperlink" Target="https://www.valente.nl/kennisbank/monitor-veilige-opvang/" TargetMode="External"/><Relationship Id="rId21" Type="http://schemas.openxmlformats.org/officeDocument/2006/relationships/hyperlink" Target="https://www.cbs.nl/nl-nl/nieuws/2025/18/loonverschil-tussen-mannen-en-vrouwen-steeds-kleiner" TargetMode="External"/><Relationship Id="rId7" Type="http://schemas.openxmlformats.org/officeDocument/2006/relationships/hyperlink" Target="https://atria.nl/nieuws-publicaties/geweld-tegen-vrouwen/vrouwelijke-politici-vaker-slachtoffer-online-agressie-en-geweld/" TargetMode="External"/><Relationship Id="rId12" Type="http://schemas.openxmlformats.org/officeDocument/2006/relationships/hyperlink" Target="https://www.volkskrant.nl/nieuws-achtergrond/aantal-vrouwelijke-leden-in-provinciale-staten-en-waterschappen-opnieuw-gestegen~b5c3ed5a/" TargetMode="External"/><Relationship Id="rId17" Type="http://schemas.openxmlformats.org/officeDocument/2006/relationships/hyperlink" Target="https://www.cpb.nl/system/files/cpbmedia/omnidownload/CPB_publicatie-effecten-van-het-diversiteitsquotum-op-de-korte-termijn.pdf" TargetMode="External"/><Relationship Id="rId25" Type="http://schemas.openxmlformats.org/officeDocument/2006/relationships/hyperlink" Target="https://www.ru.nl/onderzoek/onderzoeksnieuws/actief-vaderschap-onder-druk-door-conservatieve-opvattingen" TargetMode="External"/><Relationship Id="rId33" Type="http://schemas.openxmlformats.org/officeDocument/2006/relationships/hyperlink" Target="https://www.movisie.nl/sites/movisie.nl/files/2025-06/Feiten-en-cijfers-lhbtiqa%2B-personen-op-een-rij.pdf" TargetMode="External"/><Relationship Id="rId2" Type="http://schemas.openxmlformats.org/officeDocument/2006/relationships/hyperlink" Target="https://www.internetconsultatie.nl/besluituniformbuitengewoonopsporingsambtenaren/b1" TargetMode="External"/><Relationship Id="rId16" Type="http://schemas.openxmlformats.org/officeDocument/2006/relationships/hyperlink" Target="https://open.overheid.nl/documenten/ronl-aa0b2f683430e8786e18aeea46f79e94f86d5e49/pdf" TargetMode="External"/><Relationship Id="rId20" Type="http://schemas.openxmlformats.org/officeDocument/2006/relationships/hyperlink" Target="https://www.cbs.nl/nl-nl/nieuws/2024/07/meer-vrouwen-en-mannen-in-grote-deeltijdbanen" TargetMode="External"/><Relationship Id="rId29" Type="http://schemas.openxmlformats.org/officeDocument/2006/relationships/hyperlink" Target="https://www.rijksoverheid.nl/documenten/kamerstukken/2025/03/12/kamerbrief-offensief-gelijke-kansen" TargetMode="External"/><Relationship Id="rId1" Type="http://schemas.openxmlformats.org/officeDocument/2006/relationships/hyperlink" Target="https://www.kcbr.nl/ontwikkelen-beleid-en-regelgeving/beleidskompas/verplichte-kwaliteitseisen/effecten-op-gendergelijkheid" TargetMode="External"/><Relationship Id="rId6" Type="http://schemas.openxmlformats.org/officeDocument/2006/relationships/hyperlink" Target="https://open.overheid.nl/documenten/504c1c48-0b9d-4c23-aa8b-1cb662fe9039/file" TargetMode="External"/><Relationship Id="rId11" Type="http://schemas.openxmlformats.org/officeDocument/2006/relationships/hyperlink" Target="https://www.raadsleden.nl/actueel/nieuws/krap-derde-geinstalleerde-raadsleden-is-vrouw" TargetMode="External"/><Relationship Id="rId24" Type="http://schemas.openxmlformats.org/officeDocument/2006/relationships/hyperlink" Target="https://www.tweedekamer.nl/downloads/document?id=2024D14461" TargetMode="External"/><Relationship Id="rId32" Type="http://schemas.openxmlformats.org/officeDocument/2006/relationships/hyperlink" Target="https://www.tweedekamer.nl/kamerstukken/brieven_regering/detail?id=2025Z16880&amp;did=2025D39150" TargetMode="External"/><Relationship Id="rId5" Type="http://schemas.openxmlformats.org/officeDocument/2006/relationships/hyperlink" Target="https://zoek.officielebekendmakingen.nl/kst-30420-328.html" TargetMode="External"/><Relationship Id="rId15" Type="http://schemas.openxmlformats.org/officeDocument/2006/relationships/hyperlink" Target="https://www.ocwincijfers.nl/sectoren/emancipatie/arbeid/vrouwen-naar-de-top-publieke-sector" TargetMode="External"/><Relationship Id="rId23" Type="http://schemas.openxmlformats.org/officeDocument/2006/relationships/hyperlink" Target="https://inclusievooriedereen.nl/wp-content/uploads/2025/10/Pub-European-Commission-2025-European-Semester-2024-2025-country-fiche-on-disability-equality.pdf" TargetMode="External"/><Relationship Id="rId28" Type="http://schemas.openxmlformats.org/officeDocument/2006/relationships/hyperlink" Target="https://www.cbs.nl/nl-nl/longread/rapportages/2024/ervaren-discriminatie-in-nederland?onepage=true" TargetMode="External"/><Relationship Id="rId10" Type="http://schemas.openxmlformats.org/officeDocument/2006/relationships/hyperlink" Target="https://stemopeenvrouw.com/wp-content/uploads/2025/04/Rapport-Vrouwen-in-de-Politiek-2024.pdf" TargetMode="External"/><Relationship Id="rId19" Type="http://schemas.openxmlformats.org/officeDocument/2006/relationships/hyperlink" Target="https://www.google.com/search?q=engels+vertalen&amp;oq=eng&amp;gs_lcrp=EgRlZGdlKhIIABBFGDsYgwEYsQMYgAQY-QcyEggAEEUYOxiDARixAxiABBj5BzINCAEQABiDARixAxiABDIGCAIQRRg5Mg0IAxAAGIMBGLEDGIAEMg0IBBAAGIMBGLEDGIAEMg0IBRAAGIMBGLEDGIAEMgcIBhAAGIAEMgYIBxBFGDwyBggIEEUYPDIICAkQ6QcY_FXSAQc1MzVqMGoxqAIAsAIB&amp;sourceid=chrome&amp;ie=UTF-8" TargetMode="External"/><Relationship Id="rId31" Type="http://schemas.openxmlformats.org/officeDocument/2006/relationships/hyperlink" Target="https://www.cbs.nl/en-gb/news/2025/18/gender-pay-gap-is-narrowing" TargetMode="External"/><Relationship Id="rId4" Type="http://schemas.openxmlformats.org/officeDocument/2006/relationships/hyperlink" Target="https://dossierkoninkrijksrelaties.nl/wp-content/uploads/2021/01/Koninkrijk-op-Eieren-pdf-versie.pdf" TargetMode="External"/><Relationship Id="rId9" Type="http://schemas.openxmlformats.org/officeDocument/2006/relationships/hyperlink" Target="https://www.kiesraad.nl/actueel/nieuws/2025/11/7/kiesraad-uitslag-tweede-kamerverkiezing-betrouwbaar" TargetMode="External"/><Relationship Id="rId14" Type="http://schemas.openxmlformats.org/officeDocument/2006/relationships/hyperlink" Target="https://www.burgemeesters.nl/over-het-ngb/burgemeesters/" TargetMode="External"/><Relationship Id="rId22" Type="http://schemas.openxmlformats.org/officeDocument/2006/relationships/hyperlink" Target="https://iederin.nl/wp-content/uploads/2022/02/Netherlands-DPO-report-on-the-CRPD-in-the-Nederlands.pdf" TargetMode="External"/><Relationship Id="rId27" Type="http://schemas.openxmlformats.org/officeDocument/2006/relationships/hyperlink" Target="https://caribischnetwerk.ntr.nl/2025/11/03/kinderopvang-bonaire-uit-zorgen-over-nieuwe-wetgeving-de-eisen-zijn-europees-maar-de-middelen-caribisch/" TargetMode="External"/><Relationship Id="rId30" Type="http://schemas.openxmlformats.org/officeDocument/2006/relationships/hyperlink" Target="https://publicaties.mensenrechten.nl/publicatie/5fb7dfef1e0fec037359c640" TargetMode="External"/><Relationship Id="rId8" Type="http://schemas.openxmlformats.org/officeDocument/2006/relationships/hyperlink" Target="https://www.parlement.com/profiel-nieuwe-tweede-kamer-2025"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e0b7b5-5269-497b-be21-c28b8993e9f6">
      <Terms xmlns="http://schemas.microsoft.com/office/infopath/2007/PartnerControls"/>
    </lcf76f155ced4ddcb4097134ff3c332f>
    <TaxCatchAll xmlns="7d2d47b3-88c3-48f6-aa50-76914c14af4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99A1CAEB7D1C47B425D3E58FFC2BFA" ma:contentTypeVersion="14" ma:contentTypeDescription="Create a new document." ma:contentTypeScope="" ma:versionID="6f0297a94cf4af6ff841f1b1cdffc1d3">
  <xsd:schema xmlns:xsd="http://www.w3.org/2001/XMLSchema" xmlns:xs="http://www.w3.org/2001/XMLSchema" xmlns:p="http://schemas.microsoft.com/office/2006/metadata/properties" xmlns:ns2="e6e0b7b5-5269-497b-be21-c28b8993e9f6" xmlns:ns3="7d2d47b3-88c3-48f6-aa50-76914c14af44" targetNamespace="http://schemas.microsoft.com/office/2006/metadata/properties" ma:root="true" ma:fieldsID="de214ee557c4eacd43941bed004d1fb5" ns2:_="" ns3:_="">
    <xsd:import namespace="e6e0b7b5-5269-497b-be21-c28b8993e9f6"/>
    <xsd:import namespace="7d2d47b3-88c3-48f6-aa50-76914c14af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e0b7b5-5269-497b-be21-c28b8993e9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4b2a4cd-b39a-4297-93ca-6eb7eb4ead5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2d47b3-88c3-48f6-aa50-76914c14af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367598d-b4ca-4690-91d6-dcd0b9512ef2}" ma:internalName="TaxCatchAll" ma:showField="CatchAllData" ma:web="7d2d47b3-88c3-48f6-aa50-76914c14af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E63C9-6A71-4A32-A50B-70F4FACCBBCB}">
  <ds:schemaRefs>
    <ds:schemaRef ds:uri="http://schemas.microsoft.com/sharepoint/v3/contenttype/forms"/>
  </ds:schemaRefs>
</ds:datastoreItem>
</file>

<file path=customXml/itemProps2.xml><?xml version="1.0" encoding="utf-8"?>
<ds:datastoreItem xmlns:ds="http://schemas.openxmlformats.org/officeDocument/2006/customXml" ds:itemID="{6479F5A1-913A-4BFB-8B8B-91DBAF6515B9}">
  <ds:schemaRefs>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terms/"/>
    <ds:schemaRef ds:uri="http://purl.org/dc/elements/1.1/"/>
    <ds:schemaRef ds:uri="e6e0b7b5-5269-497b-be21-c28b8993e9f6"/>
    <ds:schemaRef ds:uri="http://schemas.openxmlformats.org/package/2006/metadata/core-properties"/>
    <ds:schemaRef ds:uri="7d2d47b3-88c3-48f6-aa50-76914c14af44"/>
    <ds:schemaRef ds:uri="http://www.w3.org/XML/1998/namespace"/>
  </ds:schemaRefs>
</ds:datastoreItem>
</file>

<file path=customXml/itemProps3.xml><?xml version="1.0" encoding="utf-8"?>
<ds:datastoreItem xmlns:ds="http://schemas.openxmlformats.org/officeDocument/2006/customXml" ds:itemID="{294D6700-6CDA-4881-898C-C8673612E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e0b7b5-5269-497b-be21-c28b8993e9f6"/>
    <ds:schemaRef ds:uri="7d2d47b3-88c3-48f6-aa50-76914c14af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9886ED-ED18-4B55-8E9A-13B072AA4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2898</Words>
  <Characters>15943</Characters>
  <Application>Microsoft Office Word</Application>
  <DocSecurity>0</DocSecurity>
  <Lines>132</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18804</CharactersWithSpaces>
  <SharedDoc>false</SharedDoc>
  <HLinks>
    <vt:vector size="222" baseType="variant">
      <vt:variant>
        <vt:i4>7929968</vt:i4>
      </vt:variant>
      <vt:variant>
        <vt:i4>114</vt:i4>
      </vt:variant>
      <vt:variant>
        <vt:i4>0</vt:i4>
      </vt:variant>
      <vt:variant>
        <vt:i4>5</vt:i4>
      </vt:variant>
      <vt:variant>
        <vt:lpwstr>https://www.movisie.nl/sites/movisie.nl/files/2025-06/Feiten-en-cijfers-lhbtiqa%2B-personen-op-een-rij.pdf</vt:lpwstr>
      </vt:variant>
      <vt:variant>
        <vt:lpwstr/>
      </vt:variant>
      <vt:variant>
        <vt:i4>6815834</vt:i4>
      </vt:variant>
      <vt:variant>
        <vt:i4>111</vt:i4>
      </vt:variant>
      <vt:variant>
        <vt:i4>0</vt:i4>
      </vt:variant>
      <vt:variant>
        <vt:i4>5</vt:i4>
      </vt:variant>
      <vt:variant>
        <vt:lpwstr>https://www.tweedekamer.nl/kamerstukken/brieven_regering/detail?id=2025Z16880&amp;did=2025D39150</vt:lpwstr>
      </vt:variant>
      <vt:variant>
        <vt:lpwstr/>
      </vt:variant>
      <vt:variant>
        <vt:i4>4980766</vt:i4>
      </vt:variant>
      <vt:variant>
        <vt:i4>108</vt:i4>
      </vt:variant>
      <vt:variant>
        <vt:i4>0</vt:i4>
      </vt:variant>
      <vt:variant>
        <vt:i4>5</vt:i4>
      </vt:variant>
      <vt:variant>
        <vt:lpwstr>https://www.cbs.nl/en-gb/news/2025/18/gender-pay-gap-is-narrowing</vt:lpwstr>
      </vt:variant>
      <vt:variant>
        <vt:lpwstr/>
      </vt:variant>
      <vt:variant>
        <vt:i4>4259871</vt:i4>
      </vt:variant>
      <vt:variant>
        <vt:i4>105</vt:i4>
      </vt:variant>
      <vt:variant>
        <vt:i4>0</vt:i4>
      </vt:variant>
      <vt:variant>
        <vt:i4>5</vt:i4>
      </vt:variant>
      <vt:variant>
        <vt:lpwstr>https://publicaties.mensenrechten.nl/publicatie/5fb7dfef1e0fec037359c640</vt:lpwstr>
      </vt:variant>
      <vt:variant>
        <vt:lpwstr>:~:text=Uit%20het%20onderzoek%20blijkt%20dat,Rijksoverheid%2C%20werkgevers%20en%20zwangere%20werknemers.</vt:lpwstr>
      </vt:variant>
      <vt:variant>
        <vt:i4>2949165</vt:i4>
      </vt:variant>
      <vt:variant>
        <vt:i4>102</vt:i4>
      </vt:variant>
      <vt:variant>
        <vt:i4>0</vt:i4>
      </vt:variant>
      <vt:variant>
        <vt:i4>5</vt:i4>
      </vt:variant>
      <vt:variant>
        <vt:lpwstr>https://www.rijksoverheid.nl/documenten/kamerstukken/2025/03/12/kamerbrief-offensief-gelijke-kansen</vt:lpwstr>
      </vt:variant>
      <vt:variant>
        <vt:lpwstr/>
      </vt:variant>
      <vt:variant>
        <vt:i4>6750335</vt:i4>
      </vt:variant>
      <vt:variant>
        <vt:i4>99</vt:i4>
      </vt:variant>
      <vt:variant>
        <vt:i4>0</vt:i4>
      </vt:variant>
      <vt:variant>
        <vt:i4>5</vt:i4>
      </vt:variant>
      <vt:variant>
        <vt:lpwstr>https://www.cbs.nl/nl-nl/longread/rapportages/2024/ervaren-discriminatie-in-nederland?onepage=true</vt:lpwstr>
      </vt:variant>
      <vt:variant>
        <vt:lpwstr/>
      </vt:variant>
      <vt:variant>
        <vt:i4>6619216</vt:i4>
      </vt:variant>
      <vt:variant>
        <vt:i4>96</vt:i4>
      </vt:variant>
      <vt:variant>
        <vt:i4>0</vt:i4>
      </vt:variant>
      <vt:variant>
        <vt:i4>5</vt:i4>
      </vt:variant>
      <vt:variant>
        <vt:lpwstr>https://www.eerstekamer.nl/overig/20231006/een_waardig_bestaan/document3/f=/vm7hjgqex4zz_opgemaakt.pdf</vt:lpwstr>
      </vt:variant>
      <vt:variant>
        <vt:lpwstr/>
      </vt:variant>
      <vt:variant>
        <vt:i4>7340085</vt:i4>
      </vt:variant>
      <vt:variant>
        <vt:i4>93</vt:i4>
      </vt:variant>
      <vt:variant>
        <vt:i4>0</vt:i4>
      </vt:variant>
      <vt:variant>
        <vt:i4>5</vt:i4>
      </vt:variant>
      <vt:variant>
        <vt:lpwstr>https://caribischnetwerk.ntr.nl/2025/11/03/kinderopvang-bonaire-uit-zorgen-over-nieuwe-wetgeving-de-eisen-zijn-europees-maar-de-middelen-caribisch/</vt:lpwstr>
      </vt:variant>
      <vt:variant>
        <vt:lpwstr/>
      </vt:variant>
      <vt:variant>
        <vt:i4>5767257</vt:i4>
      </vt:variant>
      <vt:variant>
        <vt:i4>90</vt:i4>
      </vt:variant>
      <vt:variant>
        <vt:i4>0</vt:i4>
      </vt:variant>
      <vt:variant>
        <vt:i4>5</vt:i4>
      </vt:variant>
      <vt:variant>
        <vt:lpwstr>https://www.scp.nl/documenten/2022/10/07/kennisnotitie-herziening-kinderopvangbeleid</vt:lpwstr>
      </vt:variant>
      <vt:variant>
        <vt:lpwstr/>
      </vt:variant>
      <vt:variant>
        <vt:i4>4325450</vt:i4>
      </vt:variant>
      <vt:variant>
        <vt:i4>84</vt:i4>
      </vt:variant>
      <vt:variant>
        <vt:i4>0</vt:i4>
      </vt:variant>
      <vt:variant>
        <vt:i4>5</vt:i4>
      </vt:variant>
      <vt:variant>
        <vt:lpwstr>https://www.ru.nl/onderzoek/onderzoeksnieuws/actief-vaderschap-onder-druk-door-conservatieve-opvattingen</vt:lpwstr>
      </vt:variant>
      <vt:variant>
        <vt:lpwstr/>
      </vt:variant>
      <vt:variant>
        <vt:i4>2949243</vt:i4>
      </vt:variant>
      <vt:variant>
        <vt:i4>81</vt:i4>
      </vt:variant>
      <vt:variant>
        <vt:i4>0</vt:i4>
      </vt:variant>
      <vt:variant>
        <vt:i4>5</vt:i4>
      </vt:variant>
      <vt:variant>
        <vt:lpwstr>https://www.tweedekamer.nl/downloads/document?id=2024D14461</vt:lpwstr>
      </vt:variant>
      <vt:variant>
        <vt:lpwstr/>
      </vt:variant>
      <vt:variant>
        <vt:i4>2031693</vt:i4>
      </vt:variant>
      <vt:variant>
        <vt:i4>78</vt:i4>
      </vt:variant>
      <vt:variant>
        <vt:i4>0</vt:i4>
      </vt:variant>
      <vt:variant>
        <vt:i4>5</vt:i4>
      </vt:variant>
      <vt:variant>
        <vt:lpwstr>https://inclusievooriedereen.nl/wp-content/uploads/2025/10/Pub-European-Commission-2025-European-Semester-2024-2025-country-fiche-on-disability-equality.pdf</vt:lpwstr>
      </vt:variant>
      <vt:variant>
        <vt:lpwstr/>
      </vt:variant>
      <vt:variant>
        <vt:i4>7340091</vt:i4>
      </vt:variant>
      <vt:variant>
        <vt:i4>75</vt:i4>
      </vt:variant>
      <vt:variant>
        <vt:i4>0</vt:i4>
      </vt:variant>
      <vt:variant>
        <vt:i4>5</vt:i4>
      </vt:variant>
      <vt:variant>
        <vt:lpwstr>https://iederin.nl/wp-content/uploads/2022/02/Netherlands-DPO-report-on-the-CRPD-in-the-Nederlands.pdf</vt:lpwstr>
      </vt:variant>
      <vt:variant>
        <vt:lpwstr/>
      </vt:variant>
      <vt:variant>
        <vt:i4>5636177</vt:i4>
      </vt:variant>
      <vt:variant>
        <vt:i4>72</vt:i4>
      </vt:variant>
      <vt:variant>
        <vt:i4>0</vt:i4>
      </vt:variant>
      <vt:variant>
        <vt:i4>5</vt:i4>
      </vt:variant>
      <vt:variant>
        <vt:lpwstr>https://longreads.cbs.nl/emancipatiemonitor-2024/summary/</vt:lpwstr>
      </vt:variant>
      <vt:variant>
        <vt:lpwstr/>
      </vt:variant>
      <vt:variant>
        <vt:i4>4522006</vt:i4>
      </vt:variant>
      <vt:variant>
        <vt:i4>69</vt:i4>
      </vt:variant>
      <vt:variant>
        <vt:i4>0</vt:i4>
      </vt:variant>
      <vt:variant>
        <vt:i4>5</vt:i4>
      </vt:variant>
      <vt:variant>
        <vt:lpwstr>https://www.cbs.nl/nl-nl/nieuws/2025/18/loonverschil-tussen-mannen-en-vrouwen-steeds-kleiner</vt:lpwstr>
      </vt:variant>
      <vt:variant>
        <vt:lpwstr/>
      </vt:variant>
      <vt:variant>
        <vt:i4>6160404</vt:i4>
      </vt:variant>
      <vt:variant>
        <vt:i4>66</vt:i4>
      </vt:variant>
      <vt:variant>
        <vt:i4>0</vt:i4>
      </vt:variant>
      <vt:variant>
        <vt:i4>5</vt:i4>
      </vt:variant>
      <vt:variant>
        <vt:lpwstr>https://www.cbs.nl/nl-nl/nieuws/2024/07/meer-vrouwen-en-mannen-in-grote-deeltijdbanen</vt:lpwstr>
      </vt:variant>
      <vt:variant>
        <vt:lpwstr/>
      </vt:variant>
      <vt:variant>
        <vt:i4>5439521</vt:i4>
      </vt:variant>
      <vt:variant>
        <vt:i4>63</vt:i4>
      </vt:variant>
      <vt:variant>
        <vt:i4>0</vt:i4>
      </vt:variant>
      <vt:variant>
        <vt:i4>5</vt:i4>
      </vt:variant>
      <vt:variant>
        <vt:lpwstr>https://www.google.com/search?q=engels+vertalen&amp;oq=eng&amp;gs_lcrp=EgRlZGdlKhIIABBFGDsYgwEYsQMYgAQY-QcyEggAEEUYOxiDARixAxiABBj5BzINCAEQABiDARixAxiABDIGCAIQRRg5Mg0IAxAAGIMBGLEDGIAEMg0IBBAAGIMBGLEDGIAEMg0IBRAAGIMBGLEDGIAEMgcIBhAAGIAEMgYIBxBFGDwyBggIEEUYPDIICAkQ6QcY_FXSAQc1MzVqMGoxqAIAsAIB&amp;sourceid=chrome&amp;ie=UTF-8</vt:lpwstr>
      </vt:variant>
      <vt:variant>
        <vt:lpwstr/>
      </vt:variant>
      <vt:variant>
        <vt:i4>1114192</vt:i4>
      </vt:variant>
      <vt:variant>
        <vt:i4>60</vt:i4>
      </vt:variant>
      <vt:variant>
        <vt:i4>0</vt:i4>
      </vt:variant>
      <vt:variant>
        <vt:i4>5</vt:i4>
      </vt:variant>
      <vt:variant>
        <vt:lpwstr>https://open.overheid.nl/documenten/dpc-e94f898f1ebb3f86b7d42804a952e7988e8bd188/pdf</vt:lpwstr>
      </vt:variant>
      <vt:variant>
        <vt:lpwstr/>
      </vt:variant>
      <vt:variant>
        <vt:i4>6422542</vt:i4>
      </vt:variant>
      <vt:variant>
        <vt:i4>57</vt:i4>
      </vt:variant>
      <vt:variant>
        <vt:i4>0</vt:i4>
      </vt:variant>
      <vt:variant>
        <vt:i4>5</vt:i4>
      </vt:variant>
      <vt:variant>
        <vt:lpwstr>https://www.cpb.nl/system/files/cpbmedia/omnidownload/CPB_publicatie-effecten-van-het-diversiteitsquotum-op-de-korte-termijn.pdf</vt:lpwstr>
      </vt:variant>
      <vt:variant>
        <vt:lpwstr/>
      </vt:variant>
      <vt:variant>
        <vt:i4>4653140</vt:i4>
      </vt:variant>
      <vt:variant>
        <vt:i4>51</vt:i4>
      </vt:variant>
      <vt:variant>
        <vt:i4>0</vt:i4>
      </vt:variant>
      <vt:variant>
        <vt:i4>5</vt:i4>
      </vt:variant>
      <vt:variant>
        <vt:lpwstr>https://open.overheid.nl/documenten/ronl-aa0b2f683430e8786e18aeea46f79e94f86d5e49/pdf</vt:lpwstr>
      </vt:variant>
      <vt:variant>
        <vt:lpwstr/>
      </vt:variant>
      <vt:variant>
        <vt:i4>6488173</vt:i4>
      </vt:variant>
      <vt:variant>
        <vt:i4>48</vt:i4>
      </vt:variant>
      <vt:variant>
        <vt:i4>0</vt:i4>
      </vt:variant>
      <vt:variant>
        <vt:i4>5</vt:i4>
      </vt:variant>
      <vt:variant>
        <vt:lpwstr>https://www.ocwincijfers.nl/sectoren/emancipatie/arbeid/vrouwen-naar-de-top-publieke-sector</vt:lpwstr>
      </vt:variant>
      <vt:variant>
        <vt:lpwstr/>
      </vt:variant>
      <vt:variant>
        <vt:i4>1638406</vt:i4>
      </vt:variant>
      <vt:variant>
        <vt:i4>45</vt:i4>
      </vt:variant>
      <vt:variant>
        <vt:i4>0</vt:i4>
      </vt:variant>
      <vt:variant>
        <vt:i4>5</vt:i4>
      </vt:variant>
      <vt:variant>
        <vt:lpwstr>https://www.rijksoverheid.nl/onderwerpen/provincies/commissaris-van-de-koning/overzicht/commissarissen-van-de-koning</vt:lpwstr>
      </vt:variant>
      <vt:variant>
        <vt:lpwstr/>
      </vt:variant>
      <vt:variant>
        <vt:i4>131093</vt:i4>
      </vt:variant>
      <vt:variant>
        <vt:i4>42</vt:i4>
      </vt:variant>
      <vt:variant>
        <vt:i4>0</vt:i4>
      </vt:variant>
      <vt:variant>
        <vt:i4>5</vt:i4>
      </vt:variant>
      <vt:variant>
        <vt:lpwstr>https://www.burgemeesters.nl/over-het-ngb/burgemeesters/</vt:lpwstr>
      </vt:variant>
      <vt:variant>
        <vt:lpwstr/>
      </vt:variant>
      <vt:variant>
        <vt:i4>4522001</vt:i4>
      </vt:variant>
      <vt:variant>
        <vt:i4>39</vt:i4>
      </vt:variant>
      <vt:variant>
        <vt:i4>0</vt:i4>
      </vt:variant>
      <vt:variant>
        <vt:i4>5</vt:i4>
      </vt:variant>
      <vt:variant>
        <vt:lpwstr>https://www.rijksoverheid.nl/regering/bewindspersonen</vt:lpwstr>
      </vt:variant>
      <vt:variant>
        <vt:lpwstr/>
      </vt:variant>
      <vt:variant>
        <vt:i4>6488173</vt:i4>
      </vt:variant>
      <vt:variant>
        <vt:i4>36</vt:i4>
      </vt:variant>
      <vt:variant>
        <vt:i4>0</vt:i4>
      </vt:variant>
      <vt:variant>
        <vt:i4>5</vt:i4>
      </vt:variant>
      <vt:variant>
        <vt:lpwstr>https://www.volkskrant.nl/nieuws-achtergrond/aantal-vrouwelijke-leden-in-provinciale-staten-en-waterschappen-opnieuw-gestegen~b5c3ed5a/</vt:lpwstr>
      </vt:variant>
      <vt:variant>
        <vt:lpwstr/>
      </vt:variant>
      <vt:variant>
        <vt:i4>6488096</vt:i4>
      </vt:variant>
      <vt:variant>
        <vt:i4>33</vt:i4>
      </vt:variant>
      <vt:variant>
        <vt:i4>0</vt:i4>
      </vt:variant>
      <vt:variant>
        <vt:i4>5</vt:i4>
      </vt:variant>
      <vt:variant>
        <vt:lpwstr>https://www.raadsleden.nl/actueel/nieuws/krap-derde-geinstalleerde-raadsleden-is-vrouw</vt:lpwstr>
      </vt:variant>
      <vt:variant>
        <vt:lpwstr/>
      </vt:variant>
      <vt:variant>
        <vt:i4>5963851</vt:i4>
      </vt:variant>
      <vt:variant>
        <vt:i4>30</vt:i4>
      </vt:variant>
      <vt:variant>
        <vt:i4>0</vt:i4>
      </vt:variant>
      <vt:variant>
        <vt:i4>5</vt:i4>
      </vt:variant>
      <vt:variant>
        <vt:lpwstr>https://stemopeenvrouw.com/wp-content/uploads/2025/04/Rapport-Vrouwen-in-de-Politiek-2024.pdf</vt:lpwstr>
      </vt:variant>
      <vt:variant>
        <vt:lpwstr/>
      </vt:variant>
      <vt:variant>
        <vt:i4>1114136</vt:i4>
      </vt:variant>
      <vt:variant>
        <vt:i4>27</vt:i4>
      </vt:variant>
      <vt:variant>
        <vt:i4>0</vt:i4>
      </vt:variant>
      <vt:variant>
        <vt:i4>5</vt:i4>
      </vt:variant>
      <vt:variant>
        <vt:lpwstr>https://www.kiesraad.nl/actueel/nieuws/2025/11/7/kiesraad-uitslag-tweede-kamerverkiezing-betrouwbaar</vt:lpwstr>
      </vt:variant>
      <vt:variant>
        <vt:lpwstr/>
      </vt:variant>
      <vt:variant>
        <vt:i4>7929968</vt:i4>
      </vt:variant>
      <vt:variant>
        <vt:i4>24</vt:i4>
      </vt:variant>
      <vt:variant>
        <vt:i4>0</vt:i4>
      </vt:variant>
      <vt:variant>
        <vt:i4>5</vt:i4>
      </vt:variant>
      <vt:variant>
        <vt:lpwstr>https://www.parlement.com/profiel-nieuwe-tweede-kamer-2025</vt:lpwstr>
      </vt:variant>
      <vt:variant>
        <vt:lpwstr/>
      </vt:variant>
      <vt:variant>
        <vt:i4>7209072</vt:i4>
      </vt:variant>
      <vt:variant>
        <vt:i4>21</vt:i4>
      </vt:variant>
      <vt:variant>
        <vt:i4>0</vt:i4>
      </vt:variant>
      <vt:variant>
        <vt:i4>5</vt:i4>
      </vt:variant>
      <vt:variant>
        <vt:lpwstr>https://atria.nl/nieuws-publicaties/geweld-tegen-vrouwen/vrouwelijke-politici-vaker-slachtoffer-online-agressie-en-geweld/</vt:lpwstr>
      </vt:variant>
      <vt:variant>
        <vt:lpwstr/>
      </vt:variant>
      <vt:variant>
        <vt:i4>65549</vt:i4>
      </vt:variant>
      <vt:variant>
        <vt:i4>18</vt:i4>
      </vt:variant>
      <vt:variant>
        <vt:i4>0</vt:i4>
      </vt:variant>
      <vt:variant>
        <vt:i4>5</vt:i4>
      </vt:variant>
      <vt:variant>
        <vt:lpwstr>https://open.overheid.nl/documenten/504c1c48-0b9d-4c23-aa8b-1cb662fe9039/file</vt:lpwstr>
      </vt:variant>
      <vt:variant>
        <vt:lpwstr/>
      </vt:variant>
      <vt:variant>
        <vt:i4>3014773</vt:i4>
      </vt:variant>
      <vt:variant>
        <vt:i4>15</vt:i4>
      </vt:variant>
      <vt:variant>
        <vt:i4>0</vt:i4>
      </vt:variant>
      <vt:variant>
        <vt:i4>5</vt:i4>
      </vt:variant>
      <vt:variant>
        <vt:lpwstr>https://zoek.officielebekendmakingen.nl/kst-30420-328.html</vt:lpwstr>
      </vt:variant>
      <vt:variant>
        <vt:lpwstr/>
      </vt:variant>
      <vt:variant>
        <vt:i4>262221</vt:i4>
      </vt:variant>
      <vt:variant>
        <vt:i4>12</vt:i4>
      </vt:variant>
      <vt:variant>
        <vt:i4>0</vt:i4>
      </vt:variant>
      <vt:variant>
        <vt:i4>5</vt:i4>
      </vt:variant>
      <vt:variant>
        <vt:lpwstr>https://dossierkoninkrijksrelaties.nl/wp-content/uploads/2021/01/Koninkrijk-op-Eieren-pdf-versie.pdf</vt:lpwstr>
      </vt:variant>
      <vt:variant>
        <vt:lpwstr/>
      </vt:variant>
      <vt:variant>
        <vt:i4>4456451</vt:i4>
      </vt:variant>
      <vt:variant>
        <vt:i4>9</vt:i4>
      </vt:variant>
      <vt:variant>
        <vt:i4>0</vt:i4>
      </vt:variant>
      <vt:variant>
        <vt:i4>5</vt:i4>
      </vt:variant>
      <vt:variant>
        <vt:lpwstr>https://www.valente.nl/kennisbank/monitor-veilige-opvang/</vt:lpwstr>
      </vt:variant>
      <vt:variant>
        <vt:lpwstr/>
      </vt:variant>
      <vt:variant>
        <vt:i4>1638405</vt:i4>
      </vt:variant>
      <vt:variant>
        <vt:i4>6</vt:i4>
      </vt:variant>
      <vt:variant>
        <vt:i4>0</vt:i4>
      </vt:variant>
      <vt:variant>
        <vt:i4>5</vt:i4>
      </vt:variant>
      <vt:variant>
        <vt:lpwstr>https://www.internetconsultatie.nl/besluituniformbuitengewoonopsporingsambtenaren/b1</vt:lpwstr>
      </vt:variant>
      <vt:variant>
        <vt:lpwstr/>
      </vt:variant>
      <vt:variant>
        <vt:i4>3670128</vt:i4>
      </vt:variant>
      <vt:variant>
        <vt:i4>3</vt:i4>
      </vt:variant>
      <vt:variant>
        <vt:i4>0</vt:i4>
      </vt:variant>
      <vt:variant>
        <vt:i4>5</vt:i4>
      </vt:variant>
      <vt:variant>
        <vt:lpwstr>https://www.kcbr.nl/ontwikkelen-beleid-en-regelgeving/beleidskompas/verplichte-kwaliteitseisen/effecten-op-gendergelijkheid</vt:lpwstr>
      </vt:variant>
      <vt:variant>
        <vt:lpwstr/>
      </vt:variant>
      <vt:variant>
        <vt:i4>1310808</vt:i4>
      </vt:variant>
      <vt:variant>
        <vt:i4>0</vt:i4>
      </vt:variant>
      <vt:variant>
        <vt:i4>0</vt:i4>
      </vt:variant>
      <vt:variant>
        <vt:i4>5</vt:i4>
      </vt:variant>
      <vt:variant>
        <vt:lpwstr>https://open.overheid.nl/documenten/ronl-9442234d31a1e83aaed7b1a7dece2205bb92e2fe/pdf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Ineke Boerefijn</dc:creator>
  <cp:keywords/>
  <dc:description/>
  <cp:lastModifiedBy>Isabelle Pordon</cp:lastModifiedBy>
  <cp:revision>2</cp:revision>
  <dcterms:created xsi:type="dcterms:W3CDTF">2025-12-15T12:24:00Z</dcterms:created>
  <dcterms:modified xsi:type="dcterms:W3CDTF">2025-12-15T12:24:00Z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0x010100B199A1CAEB7D1C47B425D3E58FFC2BFA</vt:lpwstr>
  </property>
  <property fmtid="{D5CDD505-2E9C-101B-9397-08002B2CF9AE}" pid="3" name="MediaServiceImageTags">
    <vt:lpwstr/>
  </property>
</Properties>
</file>