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22F" w:rsidRPr="00045767" w:rsidRDefault="0084522F">
      <w:pPr>
        <w:rPr>
          <w:rFonts w:ascii="Arial" w:hAnsi="Arial" w:cs="Arial"/>
          <w:sz w:val="22"/>
          <w:szCs w:val="22"/>
        </w:rPr>
      </w:pPr>
      <w:bookmarkStart w:id="0" w:name="_GoBack"/>
      <w:bookmarkEnd w:id="0"/>
    </w:p>
    <w:p w:rsidR="009800DE" w:rsidRPr="00045767" w:rsidRDefault="009800DE">
      <w:pPr>
        <w:rPr>
          <w:rFonts w:ascii="Arial" w:hAnsi="Arial" w:cs="Arial"/>
          <w:sz w:val="22"/>
          <w:szCs w:val="22"/>
        </w:rPr>
      </w:pPr>
    </w:p>
    <w:p w:rsidR="009800DE" w:rsidRPr="00045767" w:rsidRDefault="009800DE" w:rsidP="00122E91">
      <w:pPr>
        <w:rPr>
          <w:rFonts w:ascii="Arial" w:hAnsi="Arial" w:cs="Arial"/>
          <w:b/>
          <w:sz w:val="52"/>
          <w:szCs w:val="52"/>
        </w:rPr>
      </w:pPr>
      <w:r w:rsidRPr="00045767">
        <w:rPr>
          <w:rFonts w:ascii="Arial" w:hAnsi="Arial" w:cs="Arial"/>
          <w:b/>
          <w:sz w:val="52"/>
          <w:szCs w:val="52"/>
        </w:rPr>
        <w:t>UNITED NATIONS</w:t>
      </w:r>
    </w:p>
    <w:p w:rsidR="009800DE" w:rsidRPr="00045767" w:rsidRDefault="00080935" w:rsidP="00122E91">
      <w:pPr>
        <w:rPr>
          <w:rFonts w:ascii="Arial" w:hAnsi="Arial" w:cs="Arial"/>
          <w:sz w:val="48"/>
          <w:szCs w:val="52"/>
        </w:rPr>
      </w:pPr>
      <w:r w:rsidRPr="00045767">
        <w:rPr>
          <w:rFonts w:ascii="Arial" w:hAnsi="Arial" w:cs="Arial"/>
          <w:sz w:val="48"/>
          <w:szCs w:val="52"/>
        </w:rPr>
        <w:t>International Covenant on Civil a</w:t>
      </w:r>
      <w:r w:rsidR="00122E91" w:rsidRPr="00045767">
        <w:rPr>
          <w:rFonts w:ascii="Arial" w:hAnsi="Arial" w:cs="Arial"/>
          <w:sz w:val="48"/>
          <w:szCs w:val="52"/>
        </w:rPr>
        <w:t>nd Political Rights</w:t>
      </w:r>
    </w:p>
    <w:p w:rsidR="009800DE" w:rsidRPr="00045767" w:rsidRDefault="009800DE" w:rsidP="00122E91">
      <w:pPr>
        <w:rPr>
          <w:rFonts w:ascii="Arial" w:hAnsi="Arial" w:cs="Arial"/>
          <w:sz w:val="40"/>
          <w:szCs w:val="40"/>
        </w:rPr>
      </w:pPr>
      <w:r w:rsidRPr="00045767">
        <w:rPr>
          <w:rFonts w:ascii="Arial" w:hAnsi="Arial" w:cs="Arial"/>
          <w:sz w:val="40"/>
          <w:szCs w:val="40"/>
        </w:rPr>
        <w:t>HUMAN RIGHTS COMMITTEE</w:t>
      </w:r>
    </w:p>
    <w:p w:rsidR="009800DE" w:rsidRPr="00045767" w:rsidRDefault="009800DE">
      <w:pPr>
        <w:rPr>
          <w:rFonts w:ascii="Arial" w:hAnsi="Arial" w:cs="Arial"/>
          <w:sz w:val="28"/>
          <w:szCs w:val="28"/>
        </w:rPr>
      </w:pPr>
      <w:r w:rsidRPr="00045767">
        <w:rPr>
          <w:rFonts w:ascii="Arial" w:hAnsi="Arial" w:cs="Arial"/>
          <w:sz w:val="28"/>
          <w:szCs w:val="28"/>
        </w:rPr>
        <w:t>113</w:t>
      </w:r>
      <w:r w:rsidRPr="00045767">
        <w:rPr>
          <w:rFonts w:ascii="Arial" w:hAnsi="Arial" w:cs="Arial"/>
          <w:sz w:val="28"/>
          <w:szCs w:val="28"/>
          <w:vertAlign w:val="superscript"/>
        </w:rPr>
        <w:t>th</w:t>
      </w:r>
      <w:r w:rsidRPr="00045767">
        <w:rPr>
          <w:rFonts w:ascii="Arial" w:hAnsi="Arial" w:cs="Arial"/>
          <w:sz w:val="28"/>
          <w:szCs w:val="28"/>
        </w:rPr>
        <w:t xml:space="preserve"> SESSION</w:t>
      </w:r>
    </w:p>
    <w:p w:rsidR="009800DE" w:rsidRPr="00045767" w:rsidRDefault="009800DE">
      <w:pPr>
        <w:rPr>
          <w:rFonts w:ascii="Arial" w:hAnsi="Arial" w:cs="Arial"/>
          <w:sz w:val="22"/>
          <w:szCs w:val="22"/>
        </w:rPr>
      </w:pPr>
    </w:p>
    <w:p w:rsidR="009800DE" w:rsidRPr="00045767" w:rsidRDefault="009800DE">
      <w:pPr>
        <w:rPr>
          <w:rFonts w:ascii="Arial" w:hAnsi="Arial" w:cs="Arial"/>
          <w:sz w:val="22"/>
          <w:szCs w:val="22"/>
        </w:rPr>
      </w:pPr>
    </w:p>
    <w:p w:rsidR="009800DE" w:rsidRPr="00045767" w:rsidRDefault="009800DE">
      <w:pPr>
        <w:rPr>
          <w:rFonts w:ascii="Arial" w:hAnsi="Arial" w:cs="Arial"/>
          <w:sz w:val="22"/>
          <w:szCs w:val="22"/>
        </w:rPr>
      </w:pPr>
    </w:p>
    <w:p w:rsidR="009800DE" w:rsidRPr="00045767" w:rsidRDefault="009800DE">
      <w:pPr>
        <w:rPr>
          <w:rFonts w:ascii="Arial" w:hAnsi="Arial" w:cs="Arial"/>
          <w:sz w:val="22"/>
          <w:szCs w:val="22"/>
        </w:rPr>
      </w:pPr>
    </w:p>
    <w:p w:rsidR="009800DE" w:rsidRPr="00045767" w:rsidRDefault="009800DE">
      <w:pPr>
        <w:rPr>
          <w:rFonts w:ascii="Arial" w:hAnsi="Arial" w:cs="Arial"/>
          <w:sz w:val="22"/>
          <w:szCs w:val="22"/>
        </w:rPr>
      </w:pPr>
    </w:p>
    <w:p w:rsidR="00080935" w:rsidRPr="00045767" w:rsidRDefault="00080935" w:rsidP="00080935">
      <w:pPr>
        <w:jc w:val="right"/>
        <w:rPr>
          <w:rFonts w:ascii="Arial" w:hAnsi="Arial" w:cs="Arial"/>
          <w:sz w:val="44"/>
          <w:szCs w:val="44"/>
        </w:rPr>
      </w:pPr>
      <w:r w:rsidRPr="00045767">
        <w:rPr>
          <w:rFonts w:ascii="Arial" w:hAnsi="Arial" w:cs="Arial"/>
          <w:sz w:val="44"/>
          <w:szCs w:val="44"/>
        </w:rPr>
        <w:t>Co</w:t>
      </w:r>
      <w:r w:rsidR="00E209C7" w:rsidRPr="00045767">
        <w:rPr>
          <w:rFonts w:ascii="Arial" w:hAnsi="Arial" w:cs="Arial"/>
          <w:sz w:val="44"/>
          <w:szCs w:val="44"/>
        </w:rPr>
        <w:t>nsiderations of State Parties’ r</w:t>
      </w:r>
      <w:r w:rsidRPr="00045767">
        <w:rPr>
          <w:rFonts w:ascii="Arial" w:hAnsi="Arial" w:cs="Arial"/>
          <w:sz w:val="44"/>
          <w:szCs w:val="44"/>
        </w:rPr>
        <w:t>eports</w:t>
      </w:r>
    </w:p>
    <w:p w:rsidR="009800DE" w:rsidRPr="00045767" w:rsidRDefault="00080935" w:rsidP="00080935">
      <w:pPr>
        <w:jc w:val="right"/>
        <w:rPr>
          <w:rFonts w:ascii="Arial" w:hAnsi="Arial" w:cs="Arial"/>
          <w:b/>
          <w:sz w:val="60"/>
          <w:szCs w:val="60"/>
        </w:rPr>
      </w:pPr>
      <w:r w:rsidRPr="00045767">
        <w:rPr>
          <w:rFonts w:ascii="Arial" w:hAnsi="Arial" w:cs="Arial"/>
          <w:b/>
          <w:sz w:val="60"/>
          <w:szCs w:val="60"/>
        </w:rPr>
        <w:t xml:space="preserve">CROATIA  </w:t>
      </w:r>
    </w:p>
    <w:p w:rsidR="009800DE" w:rsidRPr="00045767" w:rsidRDefault="009800DE">
      <w:pPr>
        <w:rPr>
          <w:rFonts w:ascii="Arial" w:hAnsi="Arial" w:cs="Arial"/>
          <w:sz w:val="22"/>
          <w:szCs w:val="22"/>
        </w:rPr>
      </w:pPr>
    </w:p>
    <w:p w:rsidR="009E0DB5" w:rsidRPr="00045767" w:rsidRDefault="009E0DB5">
      <w:pPr>
        <w:rPr>
          <w:rFonts w:ascii="Arial" w:hAnsi="Arial" w:cs="Arial"/>
          <w:sz w:val="22"/>
          <w:szCs w:val="22"/>
        </w:rPr>
      </w:pPr>
    </w:p>
    <w:p w:rsidR="009E0DB5" w:rsidRPr="00045767" w:rsidRDefault="009E0DB5">
      <w:pPr>
        <w:rPr>
          <w:rFonts w:ascii="Arial" w:hAnsi="Arial" w:cs="Arial"/>
          <w:sz w:val="22"/>
          <w:szCs w:val="22"/>
        </w:rPr>
      </w:pPr>
    </w:p>
    <w:p w:rsidR="009E0DB5" w:rsidRPr="00045767" w:rsidRDefault="00080935" w:rsidP="009E0DB5">
      <w:pPr>
        <w:widowControl w:val="0"/>
        <w:autoSpaceDE w:val="0"/>
        <w:autoSpaceDN w:val="0"/>
        <w:adjustRightInd w:val="0"/>
        <w:spacing w:after="240"/>
        <w:jc w:val="center"/>
        <w:rPr>
          <w:rFonts w:ascii="Arial" w:hAnsi="Arial" w:cs="Arial"/>
          <w:sz w:val="28"/>
          <w:szCs w:val="28"/>
        </w:rPr>
      </w:pPr>
      <w:r w:rsidRPr="00045767">
        <w:rPr>
          <w:rFonts w:ascii="Arial" w:hAnsi="Arial" w:cs="Arial"/>
          <w:sz w:val="28"/>
          <w:szCs w:val="28"/>
        </w:rPr>
        <w:t xml:space="preserve">NGO input to the </w:t>
      </w:r>
      <w:r w:rsidR="009E0DB5" w:rsidRPr="00045767">
        <w:rPr>
          <w:rFonts w:ascii="Arial" w:hAnsi="Arial" w:cs="Arial"/>
          <w:sz w:val="28"/>
          <w:szCs w:val="28"/>
        </w:rPr>
        <w:t>Third periodic report submitted by the Republic of Croatia</w:t>
      </w:r>
      <w:r w:rsidRPr="00045767">
        <w:rPr>
          <w:rFonts w:ascii="Arial" w:hAnsi="Arial" w:cs="Arial"/>
          <w:sz w:val="28"/>
          <w:szCs w:val="28"/>
        </w:rPr>
        <w:t xml:space="preserve"> </w:t>
      </w:r>
      <w:r w:rsidR="009E0DB5" w:rsidRPr="00045767">
        <w:rPr>
          <w:rFonts w:ascii="Arial" w:hAnsi="Arial" w:cs="Arial"/>
          <w:sz w:val="28"/>
          <w:szCs w:val="28"/>
        </w:rPr>
        <w:t xml:space="preserve">(CCPR/C/HRV/3) </w:t>
      </w:r>
      <w:r w:rsidRPr="00045767">
        <w:rPr>
          <w:rFonts w:ascii="Arial" w:hAnsi="Arial" w:cs="Arial"/>
          <w:sz w:val="28"/>
          <w:szCs w:val="28"/>
        </w:rPr>
        <w:t>to be taken up in conn</w:t>
      </w:r>
      <w:r w:rsidR="00E209C7" w:rsidRPr="00045767">
        <w:rPr>
          <w:rFonts w:ascii="Arial" w:hAnsi="Arial" w:cs="Arial"/>
          <w:sz w:val="28"/>
          <w:szCs w:val="28"/>
        </w:rPr>
        <w:t>ection with the</w:t>
      </w:r>
      <w:r w:rsidRPr="00045767">
        <w:rPr>
          <w:rFonts w:ascii="Arial" w:hAnsi="Arial" w:cs="Arial"/>
          <w:sz w:val="28"/>
          <w:szCs w:val="28"/>
        </w:rPr>
        <w:t xml:space="preserve"> </w:t>
      </w:r>
      <w:r w:rsidR="009E0DB5" w:rsidRPr="00045767">
        <w:rPr>
          <w:rFonts w:ascii="Arial" w:hAnsi="Arial" w:cs="Arial"/>
          <w:bCs/>
          <w:sz w:val="28"/>
          <w:szCs w:val="28"/>
        </w:rPr>
        <w:t>List of issues prior to the submission of the third periodic report of Croatia (CCPR/C/HRV/Q/3) adopted by the Human Rights Committee at its 105</w:t>
      </w:r>
      <w:r w:rsidR="009E0DB5" w:rsidRPr="00045767">
        <w:rPr>
          <w:rFonts w:ascii="Arial" w:hAnsi="Arial" w:cs="Arial"/>
          <w:bCs/>
          <w:sz w:val="28"/>
          <w:szCs w:val="28"/>
          <w:vertAlign w:val="superscript"/>
        </w:rPr>
        <w:t>th</w:t>
      </w:r>
      <w:r w:rsidR="009E0DB5" w:rsidRPr="00045767">
        <w:rPr>
          <w:rFonts w:ascii="Arial" w:hAnsi="Arial" w:cs="Arial"/>
          <w:bCs/>
          <w:sz w:val="28"/>
          <w:szCs w:val="28"/>
        </w:rPr>
        <w:t xml:space="preserve"> session</w:t>
      </w:r>
    </w:p>
    <w:p w:rsidR="009800DE" w:rsidRPr="00045767" w:rsidRDefault="00E209C7" w:rsidP="00E209C7">
      <w:pPr>
        <w:jc w:val="center"/>
        <w:rPr>
          <w:rFonts w:ascii="Arial" w:hAnsi="Arial" w:cs="Arial"/>
          <w:sz w:val="22"/>
          <w:szCs w:val="22"/>
        </w:rPr>
      </w:pPr>
      <w:r w:rsidRPr="00045767">
        <w:rPr>
          <w:rFonts w:ascii="Arial" w:hAnsi="Arial" w:cs="Arial"/>
          <w:sz w:val="22"/>
          <w:szCs w:val="22"/>
        </w:rPr>
        <w:t>* * *</w:t>
      </w:r>
    </w:p>
    <w:p w:rsidR="001314E2" w:rsidRPr="00045767" w:rsidRDefault="001314E2">
      <w:pPr>
        <w:rPr>
          <w:rFonts w:ascii="Arial" w:hAnsi="Arial" w:cs="Arial"/>
          <w:sz w:val="22"/>
          <w:szCs w:val="22"/>
        </w:rPr>
      </w:pPr>
    </w:p>
    <w:p w:rsidR="001314E2" w:rsidRPr="00045767" w:rsidRDefault="009E0DB5" w:rsidP="001314E2">
      <w:pPr>
        <w:jc w:val="center"/>
        <w:rPr>
          <w:rFonts w:ascii="Arial" w:hAnsi="Arial" w:cs="Arial"/>
          <w:i/>
          <w:sz w:val="26"/>
          <w:szCs w:val="26"/>
        </w:rPr>
      </w:pPr>
      <w:r w:rsidRPr="00045767">
        <w:rPr>
          <w:rFonts w:ascii="Arial" w:hAnsi="Arial" w:cs="Arial"/>
          <w:i/>
          <w:sz w:val="26"/>
          <w:szCs w:val="26"/>
        </w:rPr>
        <w:t xml:space="preserve">February 2015 </w:t>
      </w:r>
    </w:p>
    <w:p w:rsidR="001314E2" w:rsidRPr="00045767" w:rsidRDefault="001314E2" w:rsidP="001314E2">
      <w:pPr>
        <w:jc w:val="center"/>
        <w:rPr>
          <w:rFonts w:ascii="Arial" w:hAnsi="Arial" w:cs="Arial"/>
          <w:sz w:val="22"/>
          <w:szCs w:val="22"/>
        </w:rPr>
      </w:pPr>
    </w:p>
    <w:p w:rsidR="001314E2" w:rsidRPr="00045767" w:rsidRDefault="001314E2" w:rsidP="001314E2">
      <w:pPr>
        <w:jc w:val="center"/>
        <w:rPr>
          <w:rFonts w:ascii="Arial" w:hAnsi="Arial" w:cs="Arial"/>
          <w:sz w:val="22"/>
          <w:szCs w:val="22"/>
        </w:rPr>
      </w:pPr>
      <w:r w:rsidRPr="00045767">
        <w:rPr>
          <w:rFonts w:ascii="Arial" w:hAnsi="Arial" w:cs="Arial"/>
          <w:sz w:val="22"/>
          <w:szCs w:val="22"/>
        </w:rPr>
        <w:t>_____________________________________________________________</w:t>
      </w:r>
    </w:p>
    <w:p w:rsidR="001314E2" w:rsidRPr="00045767" w:rsidRDefault="001314E2" w:rsidP="001314E2">
      <w:pPr>
        <w:jc w:val="center"/>
        <w:rPr>
          <w:rFonts w:ascii="Arial" w:hAnsi="Arial" w:cs="Arial"/>
        </w:rPr>
      </w:pPr>
      <w:r w:rsidRPr="00045767">
        <w:rPr>
          <w:rFonts w:ascii="Arial" w:hAnsi="Arial" w:cs="Arial"/>
        </w:rPr>
        <w:t>Members of the Coalition of NGOs submitting the report are as follows:</w:t>
      </w:r>
    </w:p>
    <w:p w:rsidR="001314E2" w:rsidRPr="00045767" w:rsidRDefault="001314E2" w:rsidP="001314E2">
      <w:pPr>
        <w:pStyle w:val="ListParagraph"/>
        <w:ind w:left="0"/>
        <w:jc w:val="center"/>
        <w:rPr>
          <w:rFonts w:ascii="Arial" w:hAnsi="Arial" w:cs="Arial"/>
        </w:rPr>
      </w:pPr>
    </w:p>
    <w:p w:rsidR="001314E2" w:rsidRPr="00045767" w:rsidRDefault="001314E2" w:rsidP="001314E2">
      <w:pPr>
        <w:pStyle w:val="ListParagraph"/>
        <w:ind w:left="0"/>
        <w:jc w:val="center"/>
        <w:rPr>
          <w:rFonts w:ascii="Arial" w:hAnsi="Arial" w:cs="Arial"/>
        </w:rPr>
      </w:pPr>
      <w:r w:rsidRPr="00045767">
        <w:rPr>
          <w:rFonts w:ascii="Arial" w:hAnsi="Arial" w:cs="Arial"/>
        </w:rPr>
        <w:t>Association for Self-Advocacy</w:t>
      </w:r>
    </w:p>
    <w:p w:rsidR="001314E2" w:rsidRPr="00045767" w:rsidRDefault="001314E2" w:rsidP="001314E2">
      <w:pPr>
        <w:pStyle w:val="ListParagraph"/>
        <w:ind w:left="0"/>
        <w:jc w:val="center"/>
        <w:rPr>
          <w:rFonts w:ascii="Arial" w:hAnsi="Arial" w:cs="Arial"/>
        </w:rPr>
      </w:pPr>
      <w:proofErr w:type="spellStart"/>
      <w:r w:rsidRPr="00045767">
        <w:rPr>
          <w:rFonts w:ascii="Arial" w:hAnsi="Arial" w:cs="Arial"/>
        </w:rPr>
        <w:t>B.a.B.e</w:t>
      </w:r>
      <w:proofErr w:type="spellEnd"/>
      <w:r w:rsidRPr="00045767">
        <w:rPr>
          <w:rFonts w:ascii="Arial" w:hAnsi="Arial" w:cs="Arial"/>
        </w:rPr>
        <w:t>. – Be active, Be emancipated</w:t>
      </w:r>
    </w:p>
    <w:p w:rsidR="001314E2" w:rsidRPr="00045767" w:rsidRDefault="001314E2" w:rsidP="001314E2">
      <w:pPr>
        <w:pStyle w:val="ListParagraph"/>
        <w:ind w:left="0"/>
        <w:jc w:val="center"/>
        <w:rPr>
          <w:rFonts w:ascii="Arial" w:hAnsi="Arial" w:cs="Arial"/>
        </w:rPr>
      </w:pPr>
      <w:r w:rsidRPr="00045767">
        <w:rPr>
          <w:rFonts w:ascii="Arial" w:hAnsi="Arial" w:cs="Arial"/>
        </w:rPr>
        <w:t>CESI – Center for Education, Counseling and Research</w:t>
      </w:r>
    </w:p>
    <w:p w:rsidR="001314E2" w:rsidRPr="00045767" w:rsidRDefault="001314E2" w:rsidP="001314E2">
      <w:pPr>
        <w:pStyle w:val="ListParagraph"/>
        <w:ind w:left="0"/>
        <w:jc w:val="center"/>
        <w:rPr>
          <w:rFonts w:ascii="Arial" w:hAnsi="Arial" w:cs="Arial"/>
        </w:rPr>
      </w:pPr>
      <w:r w:rsidRPr="00045767">
        <w:rPr>
          <w:rFonts w:ascii="Arial" w:hAnsi="Arial" w:cs="Arial"/>
        </w:rPr>
        <w:t>Center for Peace, Nonviolence and Human Rights Osijek</w:t>
      </w:r>
    </w:p>
    <w:p w:rsidR="001314E2" w:rsidRPr="00045767" w:rsidRDefault="001314E2" w:rsidP="001314E2">
      <w:pPr>
        <w:pStyle w:val="ListParagraph"/>
        <w:ind w:left="0"/>
        <w:jc w:val="center"/>
        <w:rPr>
          <w:rFonts w:ascii="Arial" w:hAnsi="Arial" w:cs="Arial"/>
        </w:rPr>
      </w:pPr>
      <w:r w:rsidRPr="00045767">
        <w:rPr>
          <w:rFonts w:ascii="Arial" w:hAnsi="Arial" w:cs="Arial"/>
        </w:rPr>
        <w:t>Center for Peace Studies</w:t>
      </w:r>
    </w:p>
    <w:p w:rsidR="001314E2" w:rsidRPr="00045767" w:rsidRDefault="001314E2" w:rsidP="001314E2">
      <w:pPr>
        <w:pStyle w:val="ListParagraph"/>
        <w:ind w:left="0"/>
        <w:jc w:val="center"/>
        <w:rPr>
          <w:rFonts w:ascii="Arial" w:hAnsi="Arial" w:cs="Arial"/>
        </w:rPr>
      </w:pPr>
      <w:proofErr w:type="spellStart"/>
      <w:r w:rsidRPr="00045767">
        <w:rPr>
          <w:rFonts w:ascii="Arial" w:hAnsi="Arial" w:cs="Arial"/>
        </w:rPr>
        <w:t>Documenta</w:t>
      </w:r>
      <w:proofErr w:type="spellEnd"/>
      <w:r w:rsidRPr="00045767">
        <w:rPr>
          <w:rFonts w:ascii="Arial" w:hAnsi="Arial" w:cs="Arial"/>
        </w:rPr>
        <w:t xml:space="preserve"> – Center for Dealing with the Past</w:t>
      </w:r>
    </w:p>
    <w:p w:rsidR="001314E2" w:rsidRPr="00045767" w:rsidRDefault="001314E2" w:rsidP="001314E2">
      <w:pPr>
        <w:pStyle w:val="ListParagraph"/>
        <w:ind w:left="0"/>
        <w:jc w:val="center"/>
        <w:rPr>
          <w:rFonts w:ascii="Arial" w:hAnsi="Arial" w:cs="Arial"/>
        </w:rPr>
      </w:pPr>
      <w:r w:rsidRPr="00045767">
        <w:rPr>
          <w:rFonts w:ascii="Arial" w:hAnsi="Arial" w:cs="Arial"/>
        </w:rPr>
        <w:t>Human Rights House Zagreb</w:t>
      </w:r>
    </w:p>
    <w:p w:rsidR="001314E2" w:rsidRPr="00045767" w:rsidRDefault="001314E2" w:rsidP="001314E2">
      <w:pPr>
        <w:pStyle w:val="ListParagraph"/>
        <w:ind w:left="0"/>
        <w:jc w:val="center"/>
        <w:rPr>
          <w:rFonts w:ascii="Arial" w:hAnsi="Arial" w:cs="Arial"/>
        </w:rPr>
      </w:pPr>
      <w:r w:rsidRPr="00045767">
        <w:rPr>
          <w:rFonts w:ascii="Arial" w:hAnsi="Arial" w:cs="Arial"/>
        </w:rPr>
        <w:t>Roma National Council</w:t>
      </w:r>
    </w:p>
    <w:p w:rsidR="001314E2" w:rsidRPr="00045767" w:rsidRDefault="001314E2" w:rsidP="001314E2">
      <w:pPr>
        <w:pStyle w:val="ListParagraph"/>
        <w:ind w:left="0"/>
        <w:jc w:val="center"/>
        <w:rPr>
          <w:rFonts w:ascii="Arial" w:hAnsi="Arial" w:cs="Arial"/>
        </w:rPr>
      </w:pPr>
      <w:r w:rsidRPr="00045767">
        <w:rPr>
          <w:rFonts w:ascii="Arial" w:hAnsi="Arial" w:cs="Arial"/>
        </w:rPr>
        <w:t xml:space="preserve">Serbian Democratic Forum </w:t>
      </w:r>
    </w:p>
    <w:p w:rsidR="001314E2" w:rsidRPr="00045767" w:rsidRDefault="001314E2" w:rsidP="001314E2">
      <w:pPr>
        <w:pStyle w:val="ListParagraph"/>
        <w:ind w:left="0"/>
        <w:jc w:val="center"/>
        <w:rPr>
          <w:rFonts w:ascii="Arial" w:hAnsi="Arial" w:cs="Arial"/>
        </w:rPr>
      </w:pPr>
      <w:r w:rsidRPr="00045767">
        <w:rPr>
          <w:rFonts w:ascii="Arial" w:hAnsi="Arial" w:cs="Arial"/>
        </w:rPr>
        <w:t>Youth Initiative for Human Rights Croatia</w:t>
      </w:r>
    </w:p>
    <w:p w:rsidR="001314E2" w:rsidRPr="00045767" w:rsidRDefault="001314E2" w:rsidP="001314E2">
      <w:pPr>
        <w:jc w:val="center"/>
        <w:rPr>
          <w:rFonts w:ascii="Arial" w:hAnsi="Arial" w:cs="Arial"/>
          <w:sz w:val="28"/>
          <w:szCs w:val="28"/>
        </w:rPr>
      </w:pPr>
      <w:r w:rsidRPr="00045767">
        <w:rPr>
          <w:rFonts w:ascii="Arial" w:hAnsi="Arial" w:cs="Arial"/>
        </w:rPr>
        <w:t>Zagreb Pride Association</w:t>
      </w:r>
    </w:p>
    <w:p w:rsidR="00CB1A02" w:rsidRPr="00045767" w:rsidRDefault="00CB1A02" w:rsidP="00A11849">
      <w:pPr>
        <w:rPr>
          <w:rFonts w:ascii="Arial" w:hAnsi="Arial" w:cs="Arial"/>
          <w:sz w:val="22"/>
          <w:szCs w:val="22"/>
        </w:rPr>
      </w:pPr>
    </w:p>
    <w:p w:rsidR="00726496" w:rsidRPr="00045767" w:rsidRDefault="001A6A63" w:rsidP="00726496">
      <w:pPr>
        <w:jc w:val="center"/>
        <w:rPr>
          <w:rFonts w:ascii="Arial" w:hAnsi="Arial" w:cs="Arial"/>
        </w:rPr>
      </w:pPr>
      <w:r>
        <w:rPr>
          <w:rFonts w:ascii="Arial" w:hAnsi="Arial" w:cs="Arial"/>
        </w:rPr>
        <w:t>In cooperation with</w:t>
      </w:r>
      <w:r w:rsidR="00726496" w:rsidRPr="00045767">
        <w:rPr>
          <w:rFonts w:ascii="Arial" w:hAnsi="Arial" w:cs="Arial"/>
        </w:rPr>
        <w:t xml:space="preserve"> the Human Rights House Foundation</w:t>
      </w:r>
      <w:r>
        <w:rPr>
          <w:rFonts w:ascii="Arial" w:hAnsi="Arial" w:cs="Arial"/>
        </w:rPr>
        <w:t xml:space="preserve"> (HRHF)</w:t>
      </w:r>
    </w:p>
    <w:p w:rsidR="00726496" w:rsidRPr="00045767" w:rsidRDefault="00726496" w:rsidP="00A11849">
      <w:pPr>
        <w:rPr>
          <w:rFonts w:ascii="Arial" w:hAnsi="Arial" w:cs="Arial"/>
          <w:sz w:val="22"/>
          <w:szCs w:val="22"/>
        </w:rPr>
      </w:pPr>
    </w:p>
    <w:p w:rsidR="00726496" w:rsidRPr="00045767" w:rsidRDefault="00726496" w:rsidP="00A11849">
      <w:pPr>
        <w:rPr>
          <w:rFonts w:ascii="Arial" w:hAnsi="Arial" w:cs="Arial"/>
          <w:sz w:val="22"/>
          <w:szCs w:val="22"/>
        </w:rPr>
      </w:pPr>
    </w:p>
    <w:p w:rsidR="00726496" w:rsidRPr="00045767" w:rsidRDefault="00726496" w:rsidP="00A11849">
      <w:pPr>
        <w:rPr>
          <w:rFonts w:ascii="Arial" w:hAnsi="Arial" w:cs="Arial"/>
          <w:sz w:val="22"/>
          <w:szCs w:val="22"/>
        </w:rPr>
      </w:pPr>
    </w:p>
    <w:p w:rsidR="00726496" w:rsidRPr="00045767" w:rsidRDefault="00726496" w:rsidP="00A11849">
      <w:pPr>
        <w:rPr>
          <w:rFonts w:ascii="Arial" w:hAnsi="Arial" w:cs="Arial"/>
          <w:sz w:val="22"/>
          <w:szCs w:val="22"/>
        </w:rPr>
      </w:pPr>
    </w:p>
    <w:p w:rsidR="00726496" w:rsidRPr="00045767" w:rsidRDefault="00726496" w:rsidP="00A11849">
      <w:pPr>
        <w:rPr>
          <w:rFonts w:ascii="Arial" w:hAnsi="Arial" w:cs="Arial"/>
          <w:sz w:val="22"/>
          <w:szCs w:val="22"/>
        </w:rPr>
      </w:pPr>
    </w:p>
    <w:p w:rsidR="00367B63" w:rsidRPr="00045767" w:rsidRDefault="00A14DDC" w:rsidP="00A14DDC">
      <w:pPr>
        <w:jc w:val="right"/>
        <w:rPr>
          <w:rFonts w:ascii="Arial" w:hAnsi="Arial" w:cs="Arial"/>
          <w:sz w:val="22"/>
          <w:szCs w:val="22"/>
        </w:rPr>
      </w:pPr>
      <w:r w:rsidRPr="00045767">
        <w:rPr>
          <w:rFonts w:ascii="Arial" w:hAnsi="Arial" w:cs="Arial"/>
          <w:sz w:val="22"/>
          <w:szCs w:val="22"/>
        </w:rPr>
        <w:t xml:space="preserve">Edited by: </w:t>
      </w:r>
    </w:p>
    <w:p w:rsidR="00367B63" w:rsidRPr="00045767" w:rsidRDefault="00367B63" w:rsidP="00A14DDC">
      <w:pPr>
        <w:jc w:val="right"/>
        <w:rPr>
          <w:rFonts w:ascii="Arial" w:hAnsi="Arial" w:cs="Arial"/>
          <w:sz w:val="22"/>
          <w:szCs w:val="22"/>
        </w:rPr>
      </w:pPr>
    </w:p>
    <w:p w:rsidR="00367B63" w:rsidRPr="00045767" w:rsidRDefault="00A14DDC" w:rsidP="00A14DDC">
      <w:pPr>
        <w:jc w:val="right"/>
        <w:rPr>
          <w:rFonts w:ascii="Arial" w:hAnsi="Arial" w:cs="Arial"/>
          <w:sz w:val="22"/>
          <w:szCs w:val="22"/>
        </w:rPr>
      </w:pPr>
      <w:r w:rsidRPr="00045767">
        <w:rPr>
          <w:rFonts w:ascii="Arial" w:hAnsi="Arial" w:cs="Arial"/>
          <w:b/>
          <w:sz w:val="22"/>
          <w:szCs w:val="22"/>
        </w:rPr>
        <w:t>Ivan Novosel</w:t>
      </w:r>
    </w:p>
    <w:p w:rsidR="00367B63" w:rsidRPr="00045767" w:rsidRDefault="00367B63" w:rsidP="00A14DDC">
      <w:pPr>
        <w:jc w:val="right"/>
        <w:rPr>
          <w:rFonts w:ascii="Arial" w:hAnsi="Arial" w:cs="Arial"/>
          <w:sz w:val="22"/>
          <w:szCs w:val="22"/>
        </w:rPr>
      </w:pPr>
      <w:r w:rsidRPr="00045767">
        <w:rPr>
          <w:rFonts w:ascii="Arial" w:hAnsi="Arial" w:cs="Arial"/>
          <w:sz w:val="22"/>
          <w:szCs w:val="22"/>
        </w:rPr>
        <w:t>Youth Initiative for Human Rights Croatia</w:t>
      </w:r>
    </w:p>
    <w:p w:rsidR="00367B63" w:rsidRPr="00045767" w:rsidRDefault="00A14DDC" w:rsidP="00A14DDC">
      <w:pPr>
        <w:jc w:val="right"/>
        <w:rPr>
          <w:rFonts w:ascii="Arial" w:hAnsi="Arial" w:cs="Arial"/>
          <w:sz w:val="22"/>
          <w:szCs w:val="22"/>
        </w:rPr>
      </w:pPr>
      <w:r w:rsidRPr="00045767">
        <w:rPr>
          <w:rFonts w:ascii="Arial" w:hAnsi="Arial" w:cs="Arial"/>
          <w:sz w:val="22"/>
          <w:szCs w:val="22"/>
        </w:rPr>
        <w:t xml:space="preserve"> </w:t>
      </w:r>
    </w:p>
    <w:p w:rsidR="00367B63" w:rsidRPr="00045767" w:rsidRDefault="00A14DDC" w:rsidP="00A14DDC">
      <w:pPr>
        <w:jc w:val="right"/>
        <w:rPr>
          <w:rFonts w:ascii="Arial" w:hAnsi="Arial" w:cs="Arial"/>
          <w:sz w:val="22"/>
          <w:szCs w:val="22"/>
        </w:rPr>
      </w:pPr>
      <w:r w:rsidRPr="00045767">
        <w:rPr>
          <w:rFonts w:ascii="Arial" w:hAnsi="Arial" w:cs="Arial"/>
          <w:sz w:val="22"/>
          <w:szCs w:val="22"/>
        </w:rPr>
        <w:t xml:space="preserve">and </w:t>
      </w:r>
    </w:p>
    <w:p w:rsidR="00367B63" w:rsidRPr="00045767" w:rsidRDefault="00367B63" w:rsidP="00A14DDC">
      <w:pPr>
        <w:jc w:val="right"/>
        <w:rPr>
          <w:rFonts w:ascii="Arial" w:hAnsi="Arial" w:cs="Arial"/>
          <w:sz w:val="22"/>
          <w:szCs w:val="22"/>
        </w:rPr>
      </w:pPr>
    </w:p>
    <w:p w:rsidR="00367B63" w:rsidRPr="00045767" w:rsidRDefault="00A14DDC" w:rsidP="00A14DDC">
      <w:pPr>
        <w:jc w:val="right"/>
        <w:rPr>
          <w:rFonts w:ascii="Arial" w:hAnsi="Arial" w:cs="Arial"/>
          <w:sz w:val="22"/>
          <w:szCs w:val="22"/>
        </w:rPr>
      </w:pPr>
      <w:proofErr w:type="spellStart"/>
      <w:r w:rsidRPr="00045767">
        <w:rPr>
          <w:rFonts w:ascii="Arial" w:hAnsi="Arial" w:cs="Arial"/>
          <w:b/>
          <w:sz w:val="22"/>
          <w:szCs w:val="22"/>
        </w:rPr>
        <w:t>Milana</w:t>
      </w:r>
      <w:proofErr w:type="spellEnd"/>
      <w:r w:rsidRPr="00045767">
        <w:rPr>
          <w:rFonts w:ascii="Arial" w:hAnsi="Arial" w:cs="Arial"/>
          <w:b/>
          <w:sz w:val="22"/>
          <w:szCs w:val="22"/>
        </w:rPr>
        <w:t xml:space="preserve"> </w:t>
      </w:r>
      <w:proofErr w:type="spellStart"/>
      <w:r w:rsidRPr="00045767">
        <w:rPr>
          <w:rFonts w:ascii="Arial" w:hAnsi="Arial" w:cs="Arial"/>
          <w:b/>
          <w:sz w:val="22"/>
          <w:szCs w:val="22"/>
        </w:rPr>
        <w:t>Romić</w:t>
      </w:r>
      <w:proofErr w:type="spellEnd"/>
    </w:p>
    <w:p w:rsidR="00726496" w:rsidRPr="00045767" w:rsidRDefault="00367B63" w:rsidP="00A14DDC">
      <w:pPr>
        <w:jc w:val="right"/>
        <w:rPr>
          <w:rFonts w:ascii="Arial" w:hAnsi="Arial" w:cs="Arial"/>
          <w:sz w:val="22"/>
          <w:szCs w:val="22"/>
        </w:rPr>
      </w:pPr>
      <w:r w:rsidRPr="00045767">
        <w:rPr>
          <w:rFonts w:ascii="Arial" w:hAnsi="Arial" w:cs="Arial"/>
          <w:sz w:val="22"/>
          <w:szCs w:val="22"/>
        </w:rPr>
        <w:t>Human Rights House Zagreb</w:t>
      </w:r>
    </w:p>
    <w:p w:rsidR="00726496" w:rsidRPr="00045767" w:rsidRDefault="00726496" w:rsidP="00A11849">
      <w:pPr>
        <w:rPr>
          <w:rFonts w:ascii="Arial" w:hAnsi="Arial" w:cs="Arial"/>
          <w:sz w:val="22"/>
          <w:szCs w:val="22"/>
        </w:rPr>
      </w:pPr>
    </w:p>
    <w:p w:rsidR="00726496" w:rsidRPr="00045767" w:rsidRDefault="00726496" w:rsidP="00A11849">
      <w:pPr>
        <w:rPr>
          <w:rFonts w:ascii="Arial" w:hAnsi="Arial" w:cs="Arial"/>
          <w:sz w:val="22"/>
          <w:szCs w:val="22"/>
        </w:rPr>
      </w:pPr>
    </w:p>
    <w:p w:rsidR="00367B63" w:rsidRPr="00045767" w:rsidRDefault="00367B63" w:rsidP="00A11849">
      <w:pPr>
        <w:rPr>
          <w:rFonts w:ascii="Arial" w:hAnsi="Arial" w:cs="Arial"/>
          <w:sz w:val="22"/>
          <w:szCs w:val="22"/>
        </w:rPr>
      </w:pPr>
    </w:p>
    <w:p w:rsidR="00367B63" w:rsidRPr="00045767" w:rsidRDefault="00367B63" w:rsidP="00A11849">
      <w:pPr>
        <w:rPr>
          <w:rFonts w:ascii="Arial" w:hAnsi="Arial" w:cs="Arial"/>
          <w:sz w:val="22"/>
          <w:szCs w:val="22"/>
        </w:rPr>
      </w:pPr>
    </w:p>
    <w:p w:rsidR="00726496" w:rsidRPr="00045767" w:rsidRDefault="00367B63" w:rsidP="00367B63">
      <w:pPr>
        <w:jc w:val="right"/>
        <w:rPr>
          <w:rFonts w:ascii="Arial" w:hAnsi="Arial" w:cs="Arial"/>
          <w:sz w:val="22"/>
          <w:szCs w:val="22"/>
        </w:rPr>
      </w:pPr>
      <w:r w:rsidRPr="00045767">
        <w:rPr>
          <w:rFonts w:ascii="Arial" w:hAnsi="Arial" w:cs="Arial"/>
          <w:i/>
          <w:sz w:val="22"/>
          <w:szCs w:val="22"/>
        </w:rPr>
        <w:t>Zagreb, February 2015</w:t>
      </w:r>
    </w:p>
    <w:p w:rsidR="00726496" w:rsidRPr="00045767" w:rsidRDefault="00726496" w:rsidP="00A11849">
      <w:pPr>
        <w:rPr>
          <w:rFonts w:ascii="Arial" w:hAnsi="Arial" w:cs="Arial"/>
          <w:sz w:val="22"/>
          <w:szCs w:val="22"/>
        </w:rPr>
      </w:pPr>
    </w:p>
    <w:p w:rsidR="00726496" w:rsidRPr="00045767" w:rsidRDefault="00726496" w:rsidP="00A11849">
      <w:pPr>
        <w:rPr>
          <w:rFonts w:ascii="Arial" w:hAnsi="Arial" w:cs="Arial"/>
          <w:sz w:val="22"/>
          <w:szCs w:val="22"/>
        </w:rPr>
      </w:pPr>
    </w:p>
    <w:p w:rsidR="00367B63" w:rsidRPr="00045767" w:rsidRDefault="00367B63">
      <w:pPr>
        <w:rPr>
          <w:rFonts w:ascii="Arial" w:hAnsi="Arial" w:cs="Arial"/>
          <w:sz w:val="22"/>
          <w:szCs w:val="22"/>
        </w:rPr>
      </w:pPr>
    </w:p>
    <w:p w:rsidR="00367B63" w:rsidRPr="00045767" w:rsidRDefault="00367B63">
      <w:pPr>
        <w:rPr>
          <w:rFonts w:ascii="Arial" w:hAnsi="Arial" w:cs="Arial"/>
          <w:sz w:val="22"/>
          <w:szCs w:val="22"/>
        </w:rPr>
      </w:pPr>
    </w:p>
    <w:p w:rsidR="00367B63" w:rsidRPr="00045767" w:rsidRDefault="00367B63">
      <w:pPr>
        <w:rPr>
          <w:rFonts w:ascii="Arial" w:hAnsi="Arial" w:cs="Arial"/>
          <w:sz w:val="22"/>
          <w:szCs w:val="22"/>
        </w:rPr>
      </w:pPr>
    </w:p>
    <w:p w:rsidR="00367B63" w:rsidRPr="00045767" w:rsidRDefault="00367B63">
      <w:pPr>
        <w:rPr>
          <w:rFonts w:ascii="Arial" w:hAnsi="Arial" w:cs="Arial"/>
          <w:sz w:val="22"/>
          <w:szCs w:val="22"/>
        </w:rPr>
      </w:pPr>
    </w:p>
    <w:p w:rsidR="00367B63" w:rsidRPr="00045767" w:rsidRDefault="00367B63">
      <w:pPr>
        <w:rPr>
          <w:rFonts w:ascii="Arial" w:hAnsi="Arial" w:cs="Arial"/>
          <w:sz w:val="22"/>
          <w:szCs w:val="22"/>
        </w:rPr>
      </w:pPr>
    </w:p>
    <w:p w:rsidR="00367B63" w:rsidRPr="00045767" w:rsidRDefault="00367B63">
      <w:pPr>
        <w:rPr>
          <w:rFonts w:ascii="Arial" w:hAnsi="Arial" w:cs="Arial"/>
          <w:sz w:val="22"/>
          <w:szCs w:val="22"/>
        </w:rPr>
      </w:pPr>
    </w:p>
    <w:p w:rsidR="00367B63" w:rsidRPr="00045767" w:rsidRDefault="00367B63">
      <w:pPr>
        <w:rPr>
          <w:rFonts w:ascii="Arial" w:hAnsi="Arial" w:cs="Arial"/>
          <w:sz w:val="22"/>
          <w:szCs w:val="22"/>
        </w:rPr>
      </w:pPr>
    </w:p>
    <w:p w:rsidR="00367B63" w:rsidRPr="00045767" w:rsidRDefault="00045767">
      <w:pPr>
        <w:rPr>
          <w:rFonts w:ascii="Arial" w:hAnsi="Arial" w:cs="Arial"/>
          <w:sz w:val="22"/>
          <w:szCs w:val="22"/>
        </w:rPr>
      </w:pPr>
      <w:r w:rsidRPr="00045767">
        <w:rPr>
          <w:rFonts w:ascii="Arial" w:hAnsi="Arial" w:cs="Arial"/>
          <w:i/>
          <w:noProof/>
          <w:sz w:val="22"/>
          <w:szCs w:val="22"/>
        </w:rPr>
        <mc:AlternateContent>
          <mc:Choice Requires="wps">
            <w:drawing>
              <wp:anchor distT="0" distB="0" distL="114300" distR="114300" simplePos="0" relativeHeight="251659264" behindDoc="0" locked="0" layoutInCell="1" allowOverlap="1" wp14:anchorId="4892CB9C" wp14:editId="4F56FF4B">
                <wp:simplePos x="0" y="0"/>
                <wp:positionH relativeFrom="column">
                  <wp:posOffset>-229870</wp:posOffset>
                </wp:positionH>
                <wp:positionV relativeFrom="paragraph">
                  <wp:posOffset>144780</wp:posOffset>
                </wp:positionV>
                <wp:extent cx="4942205" cy="425259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42205" cy="425259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90446" w:rsidRPr="00367B63" w:rsidRDefault="00690446">
                            <w:pPr>
                              <w:rPr>
                                <w:rFonts w:ascii="Arial" w:hAnsi="Arial" w:cs="Arial"/>
                                <w:u w:val="single"/>
                              </w:rPr>
                            </w:pPr>
                            <w:r w:rsidRPr="00367B63">
                              <w:rPr>
                                <w:rFonts w:ascii="Arial" w:hAnsi="Arial" w:cs="Arial"/>
                                <w:u w:val="single"/>
                              </w:rPr>
                              <w:t>Contact persons for the Coalition of NGOs:</w:t>
                            </w:r>
                          </w:p>
                          <w:p w:rsidR="00690446" w:rsidRPr="00726496" w:rsidRDefault="00690446">
                            <w:pPr>
                              <w:rPr>
                                <w:rFonts w:ascii="Arial" w:hAnsi="Arial" w:cs="Arial"/>
                              </w:rPr>
                            </w:pPr>
                          </w:p>
                          <w:p w:rsidR="00690446" w:rsidRPr="00726496" w:rsidRDefault="00690446">
                            <w:pPr>
                              <w:rPr>
                                <w:rFonts w:ascii="Arial" w:hAnsi="Arial" w:cs="Arial"/>
                                <w:b/>
                                <w:sz w:val="28"/>
                                <w:szCs w:val="28"/>
                              </w:rPr>
                            </w:pPr>
                            <w:r>
                              <w:rPr>
                                <w:rFonts w:ascii="Arial" w:hAnsi="Arial" w:cs="Arial"/>
                                <w:b/>
                                <w:sz w:val="28"/>
                                <w:szCs w:val="28"/>
                              </w:rPr>
                              <w:t>Youth Initiative for Human Rights</w:t>
                            </w:r>
                          </w:p>
                          <w:p w:rsidR="00690446" w:rsidRDefault="00690446">
                            <w:pPr>
                              <w:rPr>
                                <w:rFonts w:ascii="Arial" w:hAnsi="Arial" w:cs="Arial"/>
                              </w:rPr>
                            </w:pPr>
                          </w:p>
                          <w:p w:rsidR="00690446" w:rsidRPr="00726496" w:rsidRDefault="00690446">
                            <w:pPr>
                              <w:rPr>
                                <w:rFonts w:ascii="Arial" w:hAnsi="Arial" w:cs="Arial"/>
                              </w:rPr>
                            </w:pPr>
                            <w:r>
                              <w:rPr>
                                <w:rFonts w:ascii="Arial" w:hAnsi="Arial" w:cs="Arial"/>
                              </w:rPr>
                              <w:t xml:space="preserve">Mr. </w:t>
                            </w:r>
                            <w:r w:rsidRPr="00726496">
                              <w:rPr>
                                <w:rFonts w:ascii="Arial" w:hAnsi="Arial" w:cs="Arial"/>
                              </w:rPr>
                              <w:t>Ivan Novosel</w:t>
                            </w:r>
                          </w:p>
                          <w:p w:rsidR="00690446" w:rsidRDefault="00690446">
                            <w:pPr>
                              <w:rPr>
                                <w:rFonts w:ascii="Arial" w:hAnsi="Arial" w:cs="Arial"/>
                              </w:rPr>
                            </w:pPr>
                            <w:r>
                              <w:rPr>
                                <w:rFonts w:ascii="Arial" w:hAnsi="Arial" w:cs="Arial"/>
                              </w:rPr>
                              <w:t>Coordinator of the Human Rights Monitoring and Advocacy Program</w:t>
                            </w:r>
                          </w:p>
                          <w:p w:rsidR="00690446" w:rsidRDefault="00690446">
                            <w:pPr>
                              <w:rPr>
                                <w:rFonts w:ascii="Arial" w:hAnsi="Arial" w:cs="Arial"/>
                              </w:rPr>
                            </w:pPr>
                            <w:r>
                              <w:rPr>
                                <w:rFonts w:ascii="Arial" w:hAnsi="Arial" w:cs="Arial"/>
                              </w:rPr>
                              <w:t xml:space="preserve">E-mail: </w:t>
                            </w:r>
                            <w:hyperlink r:id="rId9" w:history="1">
                              <w:r w:rsidRPr="007F15FF">
                                <w:rPr>
                                  <w:rStyle w:val="Hyperlink"/>
                                  <w:rFonts w:ascii="Arial" w:hAnsi="Arial" w:cs="Arial"/>
                                </w:rPr>
                                <w:t>hr.advocacy@yihr.org</w:t>
                              </w:r>
                            </w:hyperlink>
                          </w:p>
                          <w:p w:rsidR="00690446" w:rsidRDefault="00690446">
                            <w:pPr>
                              <w:rPr>
                                <w:rFonts w:ascii="Arial" w:hAnsi="Arial" w:cs="Arial"/>
                              </w:rPr>
                            </w:pPr>
                            <w:r>
                              <w:rPr>
                                <w:rFonts w:ascii="Arial" w:hAnsi="Arial" w:cs="Arial"/>
                              </w:rPr>
                              <w:t xml:space="preserve">Web: </w:t>
                            </w:r>
                            <w:hyperlink r:id="rId10" w:history="1">
                              <w:r w:rsidRPr="007F15FF">
                                <w:rPr>
                                  <w:rStyle w:val="Hyperlink"/>
                                  <w:rFonts w:ascii="Arial" w:hAnsi="Arial" w:cs="Arial"/>
                                </w:rPr>
                                <w:t>www.yihr.org</w:t>
                              </w:r>
                            </w:hyperlink>
                            <w:r>
                              <w:rPr>
                                <w:rFonts w:ascii="Arial" w:hAnsi="Arial" w:cs="Arial"/>
                              </w:rPr>
                              <w:t xml:space="preserve"> </w:t>
                            </w:r>
                          </w:p>
                          <w:p w:rsidR="00690446" w:rsidRPr="00726496" w:rsidRDefault="00690446">
                            <w:pPr>
                              <w:rPr>
                                <w:rFonts w:ascii="Arial" w:hAnsi="Arial" w:cs="Arial"/>
                              </w:rPr>
                            </w:pPr>
                            <w:r>
                              <w:rPr>
                                <w:rFonts w:ascii="Arial" w:hAnsi="Arial" w:cs="Arial"/>
                              </w:rPr>
                              <w:t>Tel: +385 99 250 2250</w:t>
                            </w:r>
                          </w:p>
                          <w:p w:rsidR="00690446" w:rsidRPr="00726496" w:rsidRDefault="00690446">
                            <w:pPr>
                              <w:rPr>
                                <w:rFonts w:ascii="Arial" w:hAnsi="Arial" w:cs="Arial"/>
                              </w:rPr>
                            </w:pPr>
                            <w:proofErr w:type="spellStart"/>
                            <w:r w:rsidRPr="00726496">
                              <w:rPr>
                                <w:rFonts w:ascii="Arial" w:hAnsi="Arial" w:cs="Arial"/>
                              </w:rPr>
                              <w:t>Petrinjska</w:t>
                            </w:r>
                            <w:proofErr w:type="spellEnd"/>
                            <w:r w:rsidRPr="00726496">
                              <w:rPr>
                                <w:rFonts w:ascii="Arial" w:hAnsi="Arial" w:cs="Arial"/>
                              </w:rPr>
                              <w:t xml:space="preserve"> 83/1</w:t>
                            </w:r>
                          </w:p>
                          <w:p w:rsidR="00690446" w:rsidRPr="00726496" w:rsidRDefault="00690446">
                            <w:pPr>
                              <w:rPr>
                                <w:rFonts w:ascii="Arial" w:hAnsi="Arial" w:cs="Arial"/>
                              </w:rPr>
                            </w:pPr>
                            <w:r w:rsidRPr="00726496">
                              <w:rPr>
                                <w:rFonts w:ascii="Arial" w:hAnsi="Arial" w:cs="Arial"/>
                              </w:rPr>
                              <w:t>Zagreb, HR-10000</w:t>
                            </w:r>
                          </w:p>
                          <w:p w:rsidR="00690446" w:rsidRPr="00726496" w:rsidRDefault="00690446">
                            <w:pPr>
                              <w:rPr>
                                <w:rFonts w:ascii="Arial" w:hAnsi="Arial" w:cs="Arial"/>
                              </w:rPr>
                            </w:pPr>
                            <w:r w:rsidRPr="00726496">
                              <w:rPr>
                                <w:rFonts w:ascii="Arial" w:hAnsi="Arial" w:cs="Arial"/>
                              </w:rPr>
                              <w:t>CROATIA</w:t>
                            </w:r>
                          </w:p>
                          <w:p w:rsidR="00690446" w:rsidRPr="00726496" w:rsidRDefault="00690446">
                            <w:pPr>
                              <w:rPr>
                                <w:rFonts w:ascii="Arial" w:hAnsi="Arial" w:cs="Arial"/>
                              </w:rPr>
                            </w:pPr>
                          </w:p>
                          <w:p w:rsidR="00690446" w:rsidRPr="00726496" w:rsidRDefault="00690446" w:rsidP="00726496">
                            <w:pPr>
                              <w:widowControl w:val="0"/>
                              <w:tabs>
                                <w:tab w:val="left" w:pos="220"/>
                                <w:tab w:val="left" w:pos="720"/>
                              </w:tabs>
                              <w:autoSpaceDE w:val="0"/>
                              <w:autoSpaceDN w:val="0"/>
                              <w:adjustRightInd w:val="0"/>
                              <w:rPr>
                                <w:rFonts w:ascii="Arial" w:hAnsi="Arial" w:cs="Arial"/>
                                <w:b/>
                                <w:sz w:val="28"/>
                                <w:szCs w:val="28"/>
                              </w:rPr>
                            </w:pPr>
                            <w:r w:rsidRPr="00726496">
                              <w:rPr>
                                <w:rFonts w:ascii="Arial" w:hAnsi="Arial" w:cs="Arial"/>
                                <w:b/>
                                <w:sz w:val="28"/>
                                <w:szCs w:val="28"/>
                              </w:rPr>
                              <w:t>Human Rights House Zagreb</w:t>
                            </w:r>
                          </w:p>
                          <w:p w:rsidR="00690446" w:rsidRDefault="00690446" w:rsidP="00726496">
                            <w:pPr>
                              <w:widowControl w:val="0"/>
                              <w:tabs>
                                <w:tab w:val="left" w:pos="220"/>
                                <w:tab w:val="left" w:pos="720"/>
                              </w:tabs>
                              <w:autoSpaceDE w:val="0"/>
                              <w:autoSpaceDN w:val="0"/>
                              <w:adjustRightInd w:val="0"/>
                              <w:rPr>
                                <w:rFonts w:ascii="Arial" w:hAnsi="Arial" w:cs="Arial"/>
                              </w:rPr>
                            </w:pPr>
                          </w:p>
                          <w:p w:rsidR="00690446" w:rsidRDefault="00690446" w:rsidP="00726496">
                            <w:pPr>
                              <w:widowControl w:val="0"/>
                              <w:tabs>
                                <w:tab w:val="left" w:pos="220"/>
                                <w:tab w:val="left" w:pos="720"/>
                              </w:tabs>
                              <w:autoSpaceDE w:val="0"/>
                              <w:autoSpaceDN w:val="0"/>
                              <w:adjustRightInd w:val="0"/>
                              <w:rPr>
                                <w:rFonts w:ascii="Arial" w:hAnsi="Arial" w:cs="Arial"/>
                              </w:rPr>
                            </w:pPr>
                            <w:r w:rsidRPr="00726496">
                              <w:rPr>
                                <w:rFonts w:ascii="Arial" w:hAnsi="Arial" w:cs="Arial"/>
                              </w:rPr>
                              <w:t xml:space="preserve">Ms. </w:t>
                            </w:r>
                            <w:proofErr w:type="spellStart"/>
                            <w:r w:rsidRPr="00726496">
                              <w:rPr>
                                <w:rFonts w:ascii="Arial" w:hAnsi="Arial" w:cs="Arial"/>
                              </w:rPr>
                              <w:t>Sanja</w:t>
                            </w:r>
                            <w:proofErr w:type="spellEnd"/>
                            <w:r w:rsidRPr="00726496">
                              <w:rPr>
                                <w:rFonts w:ascii="Arial" w:hAnsi="Arial" w:cs="Arial"/>
                              </w:rPr>
                              <w:t xml:space="preserve"> </w:t>
                            </w:r>
                            <w:proofErr w:type="spellStart"/>
                            <w:r w:rsidRPr="00726496">
                              <w:rPr>
                                <w:rFonts w:ascii="Arial" w:hAnsi="Arial" w:cs="Arial"/>
                              </w:rPr>
                              <w:t>Sarnavka</w:t>
                            </w:r>
                            <w:proofErr w:type="spellEnd"/>
                            <w:r w:rsidRPr="00726496">
                              <w:rPr>
                                <w:rFonts w:ascii="Arial" w:hAnsi="Arial" w:cs="Arial"/>
                              </w:rPr>
                              <w:t> </w:t>
                            </w:r>
                          </w:p>
                          <w:p w:rsidR="00690446" w:rsidRDefault="00690446" w:rsidP="00726496">
                            <w:pPr>
                              <w:widowControl w:val="0"/>
                              <w:tabs>
                                <w:tab w:val="left" w:pos="220"/>
                                <w:tab w:val="left" w:pos="720"/>
                              </w:tabs>
                              <w:autoSpaceDE w:val="0"/>
                              <w:autoSpaceDN w:val="0"/>
                              <w:adjustRightInd w:val="0"/>
                              <w:rPr>
                                <w:rFonts w:ascii="Arial" w:hAnsi="Arial" w:cs="Arial"/>
                              </w:rPr>
                            </w:pPr>
                            <w:r w:rsidRPr="00726496">
                              <w:rPr>
                                <w:rFonts w:ascii="Arial" w:hAnsi="Arial" w:cs="Arial"/>
                              </w:rPr>
                              <w:t xml:space="preserve">President of the Board of the Human Rights House Zagreb </w:t>
                            </w:r>
                          </w:p>
                          <w:p w:rsidR="00690446" w:rsidRDefault="00690446" w:rsidP="00726496">
                            <w:pPr>
                              <w:widowControl w:val="0"/>
                              <w:tabs>
                                <w:tab w:val="left" w:pos="220"/>
                                <w:tab w:val="left" w:pos="720"/>
                              </w:tabs>
                              <w:autoSpaceDE w:val="0"/>
                              <w:autoSpaceDN w:val="0"/>
                              <w:adjustRightInd w:val="0"/>
                              <w:rPr>
                                <w:rFonts w:ascii="Arial" w:hAnsi="Arial" w:cs="Arial"/>
                                <w:color w:val="0000FF"/>
                              </w:rPr>
                            </w:pPr>
                            <w:r w:rsidRPr="00726496">
                              <w:rPr>
                                <w:rFonts w:ascii="Arial" w:hAnsi="Arial" w:cs="Arial"/>
                              </w:rPr>
                              <w:t xml:space="preserve">E-mail: </w:t>
                            </w:r>
                            <w:r w:rsidRPr="00726496">
                              <w:rPr>
                                <w:rFonts w:ascii="Arial" w:hAnsi="Arial" w:cs="Arial"/>
                                <w:color w:val="0000FF"/>
                              </w:rPr>
                              <w:t>sarnavka.sanja@gmail.com </w:t>
                            </w:r>
                          </w:p>
                          <w:p w:rsidR="00690446" w:rsidRPr="00726496" w:rsidRDefault="00690446" w:rsidP="00726496">
                            <w:pPr>
                              <w:widowControl w:val="0"/>
                              <w:tabs>
                                <w:tab w:val="left" w:pos="220"/>
                                <w:tab w:val="left" w:pos="720"/>
                              </w:tabs>
                              <w:autoSpaceDE w:val="0"/>
                              <w:autoSpaceDN w:val="0"/>
                              <w:adjustRightInd w:val="0"/>
                              <w:rPr>
                                <w:rFonts w:ascii="Arial" w:hAnsi="Arial" w:cs="Arial"/>
                              </w:rPr>
                            </w:pPr>
                            <w:r>
                              <w:rPr>
                                <w:rFonts w:ascii="Arial" w:hAnsi="Arial" w:cs="Arial"/>
                              </w:rPr>
                              <w:t xml:space="preserve">Web: </w:t>
                            </w:r>
                            <w:hyperlink r:id="rId11" w:history="1">
                              <w:r w:rsidRPr="007F15FF">
                                <w:rPr>
                                  <w:rStyle w:val="Hyperlink"/>
                                  <w:rFonts w:ascii="Arial" w:hAnsi="Arial" w:cs="Arial"/>
                                </w:rPr>
                                <w:t>http://www.kucaljudskihprava.hr</w:t>
                              </w:r>
                            </w:hyperlink>
                            <w:r>
                              <w:rPr>
                                <w:rFonts w:ascii="Arial" w:hAnsi="Arial" w:cs="Arial"/>
                              </w:rPr>
                              <w:t xml:space="preserve"> </w:t>
                            </w:r>
                          </w:p>
                          <w:p w:rsidR="00690446" w:rsidRDefault="00690446" w:rsidP="00726496">
                            <w:pPr>
                              <w:widowControl w:val="0"/>
                              <w:tabs>
                                <w:tab w:val="left" w:pos="220"/>
                                <w:tab w:val="left" w:pos="720"/>
                              </w:tabs>
                              <w:autoSpaceDE w:val="0"/>
                              <w:autoSpaceDN w:val="0"/>
                              <w:adjustRightInd w:val="0"/>
                              <w:rPr>
                                <w:rFonts w:ascii="Arial" w:hAnsi="Arial" w:cs="Arial"/>
                              </w:rPr>
                            </w:pPr>
                            <w:r w:rsidRPr="00726496">
                              <w:rPr>
                                <w:rFonts w:ascii="Arial" w:hAnsi="Arial" w:cs="Arial"/>
                              </w:rPr>
                              <w:t>Tel: +385 1 6413 710 / Fax: +385 1 6413 711 </w:t>
                            </w:r>
                          </w:p>
                          <w:p w:rsidR="00690446" w:rsidRDefault="00690446" w:rsidP="00726496">
                            <w:pPr>
                              <w:widowControl w:val="0"/>
                              <w:tabs>
                                <w:tab w:val="left" w:pos="220"/>
                                <w:tab w:val="left" w:pos="720"/>
                              </w:tabs>
                              <w:autoSpaceDE w:val="0"/>
                              <w:autoSpaceDN w:val="0"/>
                              <w:adjustRightInd w:val="0"/>
                              <w:rPr>
                                <w:rFonts w:ascii="Arial" w:hAnsi="Arial" w:cs="Arial"/>
                              </w:rPr>
                            </w:pPr>
                            <w:proofErr w:type="spellStart"/>
                            <w:r w:rsidRPr="00726496">
                              <w:rPr>
                                <w:rFonts w:ascii="Arial" w:hAnsi="Arial" w:cs="Arial"/>
                              </w:rPr>
                              <w:t>Selska</w:t>
                            </w:r>
                            <w:proofErr w:type="spellEnd"/>
                            <w:r w:rsidRPr="00726496">
                              <w:rPr>
                                <w:rFonts w:ascii="Arial" w:hAnsi="Arial" w:cs="Arial"/>
                              </w:rPr>
                              <w:t xml:space="preserve"> </w:t>
                            </w:r>
                            <w:proofErr w:type="spellStart"/>
                            <w:r w:rsidRPr="00726496">
                              <w:rPr>
                                <w:rFonts w:ascii="Arial" w:hAnsi="Arial" w:cs="Arial"/>
                              </w:rPr>
                              <w:t>cesta</w:t>
                            </w:r>
                            <w:proofErr w:type="spellEnd"/>
                            <w:r w:rsidRPr="00726496">
                              <w:rPr>
                                <w:rFonts w:ascii="Arial" w:hAnsi="Arial" w:cs="Arial"/>
                              </w:rPr>
                              <w:t xml:space="preserve"> 112 a/c, </w:t>
                            </w:r>
                          </w:p>
                          <w:p w:rsidR="00690446" w:rsidRDefault="00690446" w:rsidP="00726496">
                            <w:pPr>
                              <w:widowControl w:val="0"/>
                              <w:tabs>
                                <w:tab w:val="left" w:pos="220"/>
                                <w:tab w:val="left" w:pos="720"/>
                              </w:tabs>
                              <w:autoSpaceDE w:val="0"/>
                              <w:autoSpaceDN w:val="0"/>
                              <w:adjustRightInd w:val="0"/>
                              <w:rPr>
                                <w:rFonts w:ascii="Arial" w:hAnsi="Arial" w:cs="Arial"/>
                              </w:rPr>
                            </w:pPr>
                            <w:r>
                              <w:rPr>
                                <w:rFonts w:ascii="Arial" w:hAnsi="Arial" w:cs="Arial"/>
                              </w:rPr>
                              <w:t>Zagreb, HR-</w:t>
                            </w:r>
                            <w:r w:rsidRPr="00726496">
                              <w:rPr>
                                <w:rFonts w:ascii="Arial" w:hAnsi="Arial" w:cs="Arial"/>
                              </w:rPr>
                              <w:t>10000</w:t>
                            </w:r>
                          </w:p>
                          <w:p w:rsidR="00690446" w:rsidRPr="00726496" w:rsidRDefault="00690446" w:rsidP="00726496">
                            <w:pPr>
                              <w:widowControl w:val="0"/>
                              <w:tabs>
                                <w:tab w:val="left" w:pos="220"/>
                                <w:tab w:val="left" w:pos="720"/>
                              </w:tabs>
                              <w:autoSpaceDE w:val="0"/>
                              <w:autoSpaceDN w:val="0"/>
                              <w:adjustRightInd w:val="0"/>
                              <w:rPr>
                                <w:rFonts w:ascii="Arial" w:hAnsi="Arial" w:cs="Arial"/>
                              </w:rPr>
                            </w:pPr>
                            <w:r>
                              <w:rPr>
                                <w:rFonts w:ascii="Arial" w:hAnsi="Arial" w:cs="Arial"/>
                              </w:rPr>
                              <w:t>CROATIA</w:t>
                            </w:r>
                          </w:p>
                          <w:p w:rsidR="00690446" w:rsidRDefault="006904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18.05pt;margin-top:11.4pt;width:389.15pt;height:33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" filled="f" stroked="f">
                <v:path arrowok="t"/>
                <v:textbox>
                  <w:txbxContent>
                    <w:p w:rsidR="00690446" w:rsidRPr="00367B63" w:rsidRDefault="00690446">
                      <w:pPr>
                        <w:rPr>
                          <w:rFonts w:ascii="Arial" w:hAnsi="Arial" w:cs="Arial"/>
                          <w:u w:val="single"/>
                        </w:rPr>
                      </w:pPr>
                      <w:r w:rsidRPr="00367B63">
                        <w:rPr>
                          <w:rFonts w:ascii="Arial" w:hAnsi="Arial" w:cs="Arial"/>
                          <w:u w:val="single"/>
                        </w:rPr>
                        <w:t>Contact persons for the Coalition of NGOs:</w:t>
                      </w:r>
                    </w:p>
                    <w:p w:rsidR="00690446" w:rsidRPr="00726496" w:rsidRDefault="00690446">
                      <w:pPr>
                        <w:rPr>
                          <w:rFonts w:ascii="Arial" w:hAnsi="Arial" w:cs="Arial"/>
                        </w:rPr>
                      </w:pPr>
                    </w:p>
                    <w:p w:rsidR="00690446" w:rsidRPr="00726496" w:rsidRDefault="00690446">
                      <w:pPr>
                        <w:rPr>
                          <w:rFonts w:ascii="Arial" w:hAnsi="Arial" w:cs="Arial"/>
                          <w:b/>
                          <w:sz w:val="28"/>
                          <w:szCs w:val="28"/>
                        </w:rPr>
                      </w:pPr>
                      <w:r>
                        <w:rPr>
                          <w:rFonts w:ascii="Arial" w:hAnsi="Arial" w:cs="Arial"/>
                          <w:b/>
                          <w:sz w:val="28"/>
                          <w:szCs w:val="28"/>
                        </w:rPr>
                        <w:t>Youth Initiative for Human Rights</w:t>
                      </w:r>
                    </w:p>
                    <w:p w:rsidR="00690446" w:rsidRDefault="00690446">
                      <w:pPr>
                        <w:rPr>
                          <w:rFonts w:ascii="Arial" w:hAnsi="Arial" w:cs="Arial"/>
                        </w:rPr>
                      </w:pPr>
                    </w:p>
                    <w:p w:rsidR="00690446" w:rsidRPr="00726496" w:rsidRDefault="00690446">
                      <w:pPr>
                        <w:rPr>
                          <w:rFonts w:ascii="Arial" w:hAnsi="Arial" w:cs="Arial"/>
                        </w:rPr>
                      </w:pPr>
                      <w:r>
                        <w:rPr>
                          <w:rFonts w:ascii="Arial" w:hAnsi="Arial" w:cs="Arial"/>
                        </w:rPr>
                        <w:t xml:space="preserve">Mr. </w:t>
                      </w:r>
                      <w:r w:rsidRPr="00726496">
                        <w:rPr>
                          <w:rFonts w:ascii="Arial" w:hAnsi="Arial" w:cs="Arial"/>
                        </w:rPr>
                        <w:t>Ivan Novosel</w:t>
                      </w:r>
                    </w:p>
                    <w:p w:rsidR="00690446" w:rsidRDefault="00690446">
                      <w:pPr>
                        <w:rPr>
                          <w:rFonts w:ascii="Arial" w:hAnsi="Arial" w:cs="Arial"/>
                        </w:rPr>
                      </w:pPr>
                      <w:r>
                        <w:rPr>
                          <w:rFonts w:ascii="Arial" w:hAnsi="Arial" w:cs="Arial"/>
                        </w:rPr>
                        <w:t>Coordinator of the Human Rights Monitoring and Advocacy Program</w:t>
                      </w:r>
                    </w:p>
                    <w:p w:rsidR="00690446" w:rsidRDefault="00690446">
                      <w:pPr>
                        <w:rPr>
                          <w:rFonts w:ascii="Arial" w:hAnsi="Arial" w:cs="Arial"/>
                        </w:rPr>
                      </w:pPr>
                      <w:r>
                        <w:rPr>
                          <w:rFonts w:ascii="Arial" w:hAnsi="Arial" w:cs="Arial"/>
                        </w:rPr>
                        <w:t xml:space="preserve">E-mail: </w:t>
                      </w:r>
                      <w:hyperlink r:id="rId12" w:history="1">
                        <w:r w:rsidRPr="007F15FF">
                          <w:rPr>
                            <w:rStyle w:val="Hyperlink"/>
                            <w:rFonts w:ascii="Arial" w:hAnsi="Arial" w:cs="Arial"/>
                          </w:rPr>
                          <w:t>hr.advocacy@yihr.org</w:t>
                        </w:r>
                      </w:hyperlink>
                    </w:p>
                    <w:p w:rsidR="00690446" w:rsidRDefault="00690446">
                      <w:pPr>
                        <w:rPr>
                          <w:rFonts w:ascii="Arial" w:hAnsi="Arial" w:cs="Arial"/>
                        </w:rPr>
                      </w:pPr>
                      <w:r>
                        <w:rPr>
                          <w:rFonts w:ascii="Arial" w:hAnsi="Arial" w:cs="Arial"/>
                        </w:rPr>
                        <w:t xml:space="preserve">Web: </w:t>
                      </w:r>
                      <w:hyperlink r:id="rId13" w:history="1">
                        <w:r w:rsidRPr="007F15FF">
                          <w:rPr>
                            <w:rStyle w:val="Hyperlink"/>
                            <w:rFonts w:ascii="Arial" w:hAnsi="Arial" w:cs="Arial"/>
                          </w:rPr>
                          <w:t>www.yihr.org</w:t>
                        </w:r>
                      </w:hyperlink>
                      <w:r>
                        <w:rPr>
                          <w:rFonts w:ascii="Arial" w:hAnsi="Arial" w:cs="Arial"/>
                        </w:rPr>
                        <w:t xml:space="preserve"> </w:t>
                      </w:r>
                    </w:p>
                    <w:p w:rsidR="00690446" w:rsidRPr="00726496" w:rsidRDefault="00690446">
                      <w:pPr>
                        <w:rPr>
                          <w:rFonts w:ascii="Arial" w:hAnsi="Arial" w:cs="Arial"/>
                        </w:rPr>
                      </w:pPr>
                      <w:r>
                        <w:rPr>
                          <w:rFonts w:ascii="Arial" w:hAnsi="Arial" w:cs="Arial"/>
                        </w:rPr>
                        <w:t>Tel: +385 99 250 2250</w:t>
                      </w:r>
                    </w:p>
                    <w:p w:rsidR="00690446" w:rsidRPr="00726496" w:rsidRDefault="00690446">
                      <w:pPr>
                        <w:rPr>
                          <w:rFonts w:ascii="Arial" w:hAnsi="Arial" w:cs="Arial"/>
                        </w:rPr>
                      </w:pPr>
                      <w:proofErr w:type="spellStart"/>
                      <w:r w:rsidRPr="00726496">
                        <w:rPr>
                          <w:rFonts w:ascii="Arial" w:hAnsi="Arial" w:cs="Arial"/>
                        </w:rPr>
                        <w:t>Petrinjska</w:t>
                      </w:r>
                      <w:proofErr w:type="spellEnd"/>
                      <w:r w:rsidRPr="00726496">
                        <w:rPr>
                          <w:rFonts w:ascii="Arial" w:hAnsi="Arial" w:cs="Arial"/>
                        </w:rPr>
                        <w:t xml:space="preserve"> 83/1</w:t>
                      </w:r>
                    </w:p>
                    <w:p w:rsidR="00690446" w:rsidRPr="00726496" w:rsidRDefault="00690446">
                      <w:pPr>
                        <w:rPr>
                          <w:rFonts w:ascii="Arial" w:hAnsi="Arial" w:cs="Arial"/>
                        </w:rPr>
                      </w:pPr>
                      <w:r w:rsidRPr="00726496">
                        <w:rPr>
                          <w:rFonts w:ascii="Arial" w:hAnsi="Arial" w:cs="Arial"/>
                        </w:rPr>
                        <w:t>Zagreb, HR-10000</w:t>
                      </w:r>
                    </w:p>
                    <w:p w:rsidR="00690446" w:rsidRPr="00726496" w:rsidRDefault="00690446">
                      <w:pPr>
                        <w:rPr>
                          <w:rFonts w:ascii="Arial" w:hAnsi="Arial" w:cs="Arial"/>
                        </w:rPr>
                      </w:pPr>
                      <w:r w:rsidRPr="00726496">
                        <w:rPr>
                          <w:rFonts w:ascii="Arial" w:hAnsi="Arial" w:cs="Arial"/>
                        </w:rPr>
                        <w:t>CROATIA</w:t>
                      </w:r>
                    </w:p>
                    <w:p w:rsidR="00690446" w:rsidRPr="00726496" w:rsidRDefault="00690446">
                      <w:pPr>
                        <w:rPr>
                          <w:rFonts w:ascii="Arial" w:hAnsi="Arial" w:cs="Arial"/>
                        </w:rPr>
                      </w:pPr>
                    </w:p>
                    <w:p w:rsidR="00690446" w:rsidRPr="00726496" w:rsidRDefault="00690446" w:rsidP="00726496">
                      <w:pPr>
                        <w:widowControl w:val="0"/>
                        <w:tabs>
                          <w:tab w:val="left" w:pos="220"/>
                          <w:tab w:val="left" w:pos="720"/>
                        </w:tabs>
                        <w:autoSpaceDE w:val="0"/>
                        <w:autoSpaceDN w:val="0"/>
                        <w:adjustRightInd w:val="0"/>
                        <w:rPr>
                          <w:rFonts w:ascii="Arial" w:hAnsi="Arial" w:cs="Arial"/>
                          <w:b/>
                          <w:sz w:val="28"/>
                          <w:szCs w:val="28"/>
                        </w:rPr>
                      </w:pPr>
                      <w:r w:rsidRPr="00726496">
                        <w:rPr>
                          <w:rFonts w:ascii="Arial" w:hAnsi="Arial" w:cs="Arial"/>
                          <w:b/>
                          <w:sz w:val="28"/>
                          <w:szCs w:val="28"/>
                        </w:rPr>
                        <w:t>Human Rights House Zagreb</w:t>
                      </w:r>
                    </w:p>
                    <w:p w:rsidR="00690446" w:rsidRDefault="00690446" w:rsidP="00726496">
                      <w:pPr>
                        <w:widowControl w:val="0"/>
                        <w:tabs>
                          <w:tab w:val="left" w:pos="220"/>
                          <w:tab w:val="left" w:pos="720"/>
                        </w:tabs>
                        <w:autoSpaceDE w:val="0"/>
                        <w:autoSpaceDN w:val="0"/>
                        <w:adjustRightInd w:val="0"/>
                        <w:rPr>
                          <w:rFonts w:ascii="Arial" w:hAnsi="Arial" w:cs="Arial"/>
                        </w:rPr>
                      </w:pPr>
                    </w:p>
                    <w:p w:rsidR="00690446" w:rsidRDefault="00690446" w:rsidP="00726496">
                      <w:pPr>
                        <w:widowControl w:val="0"/>
                        <w:tabs>
                          <w:tab w:val="left" w:pos="220"/>
                          <w:tab w:val="left" w:pos="720"/>
                        </w:tabs>
                        <w:autoSpaceDE w:val="0"/>
                        <w:autoSpaceDN w:val="0"/>
                        <w:adjustRightInd w:val="0"/>
                        <w:rPr>
                          <w:rFonts w:ascii="Arial" w:hAnsi="Arial" w:cs="Arial"/>
                        </w:rPr>
                      </w:pPr>
                      <w:r w:rsidRPr="00726496">
                        <w:rPr>
                          <w:rFonts w:ascii="Arial" w:hAnsi="Arial" w:cs="Arial"/>
                        </w:rPr>
                        <w:t xml:space="preserve">Ms. </w:t>
                      </w:r>
                      <w:proofErr w:type="spellStart"/>
                      <w:r w:rsidRPr="00726496">
                        <w:rPr>
                          <w:rFonts w:ascii="Arial" w:hAnsi="Arial" w:cs="Arial"/>
                        </w:rPr>
                        <w:t>Sanja</w:t>
                      </w:r>
                      <w:proofErr w:type="spellEnd"/>
                      <w:r w:rsidRPr="00726496">
                        <w:rPr>
                          <w:rFonts w:ascii="Arial" w:hAnsi="Arial" w:cs="Arial"/>
                        </w:rPr>
                        <w:t xml:space="preserve"> </w:t>
                      </w:r>
                      <w:proofErr w:type="spellStart"/>
                      <w:r w:rsidRPr="00726496">
                        <w:rPr>
                          <w:rFonts w:ascii="Arial" w:hAnsi="Arial" w:cs="Arial"/>
                        </w:rPr>
                        <w:t>Sarnavka</w:t>
                      </w:r>
                      <w:proofErr w:type="spellEnd"/>
                      <w:r w:rsidRPr="00726496">
                        <w:rPr>
                          <w:rFonts w:ascii="Arial" w:hAnsi="Arial" w:cs="Arial"/>
                        </w:rPr>
                        <w:t> </w:t>
                      </w:r>
                    </w:p>
                    <w:p w:rsidR="00690446" w:rsidRDefault="00690446" w:rsidP="00726496">
                      <w:pPr>
                        <w:widowControl w:val="0"/>
                        <w:tabs>
                          <w:tab w:val="left" w:pos="220"/>
                          <w:tab w:val="left" w:pos="720"/>
                        </w:tabs>
                        <w:autoSpaceDE w:val="0"/>
                        <w:autoSpaceDN w:val="0"/>
                        <w:adjustRightInd w:val="0"/>
                        <w:rPr>
                          <w:rFonts w:ascii="Arial" w:hAnsi="Arial" w:cs="Arial"/>
                        </w:rPr>
                      </w:pPr>
                      <w:r w:rsidRPr="00726496">
                        <w:rPr>
                          <w:rFonts w:ascii="Arial" w:hAnsi="Arial" w:cs="Arial"/>
                        </w:rPr>
                        <w:t xml:space="preserve">President of the Board of the Human Rights House Zagreb </w:t>
                      </w:r>
                    </w:p>
                    <w:p w:rsidR="00690446" w:rsidRDefault="00690446" w:rsidP="00726496">
                      <w:pPr>
                        <w:widowControl w:val="0"/>
                        <w:tabs>
                          <w:tab w:val="left" w:pos="220"/>
                          <w:tab w:val="left" w:pos="720"/>
                        </w:tabs>
                        <w:autoSpaceDE w:val="0"/>
                        <w:autoSpaceDN w:val="0"/>
                        <w:adjustRightInd w:val="0"/>
                        <w:rPr>
                          <w:rFonts w:ascii="Arial" w:hAnsi="Arial" w:cs="Arial"/>
                          <w:color w:val="0000FF"/>
                        </w:rPr>
                      </w:pPr>
                      <w:r w:rsidRPr="00726496">
                        <w:rPr>
                          <w:rFonts w:ascii="Arial" w:hAnsi="Arial" w:cs="Arial"/>
                        </w:rPr>
                        <w:t xml:space="preserve">E-mail: </w:t>
                      </w:r>
                      <w:r w:rsidRPr="00726496">
                        <w:rPr>
                          <w:rFonts w:ascii="Arial" w:hAnsi="Arial" w:cs="Arial"/>
                          <w:color w:val="0000FF"/>
                        </w:rPr>
                        <w:t>sarnavka.sanja@gmail.com </w:t>
                      </w:r>
                    </w:p>
                    <w:p w:rsidR="00690446" w:rsidRPr="00726496" w:rsidRDefault="00690446" w:rsidP="00726496">
                      <w:pPr>
                        <w:widowControl w:val="0"/>
                        <w:tabs>
                          <w:tab w:val="left" w:pos="220"/>
                          <w:tab w:val="left" w:pos="720"/>
                        </w:tabs>
                        <w:autoSpaceDE w:val="0"/>
                        <w:autoSpaceDN w:val="0"/>
                        <w:adjustRightInd w:val="0"/>
                        <w:rPr>
                          <w:rFonts w:ascii="Arial" w:hAnsi="Arial" w:cs="Arial"/>
                        </w:rPr>
                      </w:pPr>
                      <w:r>
                        <w:rPr>
                          <w:rFonts w:ascii="Arial" w:hAnsi="Arial" w:cs="Arial"/>
                        </w:rPr>
                        <w:t xml:space="preserve">Web: </w:t>
                      </w:r>
                      <w:hyperlink r:id="rId14" w:history="1">
                        <w:r w:rsidRPr="007F15FF">
                          <w:rPr>
                            <w:rStyle w:val="Hyperlink"/>
                            <w:rFonts w:ascii="Arial" w:hAnsi="Arial" w:cs="Arial"/>
                          </w:rPr>
                          <w:t>http://www.kucaljudskihprava.hr</w:t>
                        </w:r>
                      </w:hyperlink>
                      <w:r>
                        <w:rPr>
                          <w:rFonts w:ascii="Arial" w:hAnsi="Arial" w:cs="Arial"/>
                        </w:rPr>
                        <w:t xml:space="preserve"> </w:t>
                      </w:r>
                    </w:p>
                    <w:p w:rsidR="00690446" w:rsidRDefault="00690446" w:rsidP="00726496">
                      <w:pPr>
                        <w:widowControl w:val="0"/>
                        <w:tabs>
                          <w:tab w:val="left" w:pos="220"/>
                          <w:tab w:val="left" w:pos="720"/>
                        </w:tabs>
                        <w:autoSpaceDE w:val="0"/>
                        <w:autoSpaceDN w:val="0"/>
                        <w:adjustRightInd w:val="0"/>
                        <w:rPr>
                          <w:rFonts w:ascii="Arial" w:hAnsi="Arial" w:cs="Arial"/>
                        </w:rPr>
                      </w:pPr>
                      <w:r w:rsidRPr="00726496">
                        <w:rPr>
                          <w:rFonts w:ascii="Arial" w:hAnsi="Arial" w:cs="Arial"/>
                        </w:rPr>
                        <w:t>Tel: +385 1 6413 710 / Fax: +385 1 6413 711 </w:t>
                      </w:r>
                    </w:p>
                    <w:p w:rsidR="00690446" w:rsidRDefault="00690446" w:rsidP="00726496">
                      <w:pPr>
                        <w:widowControl w:val="0"/>
                        <w:tabs>
                          <w:tab w:val="left" w:pos="220"/>
                          <w:tab w:val="left" w:pos="720"/>
                        </w:tabs>
                        <w:autoSpaceDE w:val="0"/>
                        <w:autoSpaceDN w:val="0"/>
                        <w:adjustRightInd w:val="0"/>
                        <w:rPr>
                          <w:rFonts w:ascii="Arial" w:hAnsi="Arial" w:cs="Arial"/>
                        </w:rPr>
                      </w:pPr>
                      <w:proofErr w:type="spellStart"/>
                      <w:r w:rsidRPr="00726496">
                        <w:rPr>
                          <w:rFonts w:ascii="Arial" w:hAnsi="Arial" w:cs="Arial"/>
                        </w:rPr>
                        <w:t>Selska</w:t>
                      </w:r>
                      <w:proofErr w:type="spellEnd"/>
                      <w:r w:rsidRPr="00726496">
                        <w:rPr>
                          <w:rFonts w:ascii="Arial" w:hAnsi="Arial" w:cs="Arial"/>
                        </w:rPr>
                        <w:t xml:space="preserve"> </w:t>
                      </w:r>
                      <w:proofErr w:type="spellStart"/>
                      <w:r w:rsidRPr="00726496">
                        <w:rPr>
                          <w:rFonts w:ascii="Arial" w:hAnsi="Arial" w:cs="Arial"/>
                        </w:rPr>
                        <w:t>cesta</w:t>
                      </w:r>
                      <w:proofErr w:type="spellEnd"/>
                      <w:r w:rsidRPr="00726496">
                        <w:rPr>
                          <w:rFonts w:ascii="Arial" w:hAnsi="Arial" w:cs="Arial"/>
                        </w:rPr>
                        <w:t xml:space="preserve"> 112 a/c, </w:t>
                      </w:r>
                    </w:p>
                    <w:p w:rsidR="00690446" w:rsidRDefault="00690446" w:rsidP="00726496">
                      <w:pPr>
                        <w:widowControl w:val="0"/>
                        <w:tabs>
                          <w:tab w:val="left" w:pos="220"/>
                          <w:tab w:val="left" w:pos="720"/>
                        </w:tabs>
                        <w:autoSpaceDE w:val="0"/>
                        <w:autoSpaceDN w:val="0"/>
                        <w:adjustRightInd w:val="0"/>
                        <w:rPr>
                          <w:rFonts w:ascii="Arial" w:hAnsi="Arial" w:cs="Arial"/>
                        </w:rPr>
                      </w:pPr>
                      <w:r>
                        <w:rPr>
                          <w:rFonts w:ascii="Arial" w:hAnsi="Arial" w:cs="Arial"/>
                        </w:rPr>
                        <w:t>Zagreb, HR-</w:t>
                      </w:r>
                      <w:r w:rsidRPr="00726496">
                        <w:rPr>
                          <w:rFonts w:ascii="Arial" w:hAnsi="Arial" w:cs="Arial"/>
                        </w:rPr>
                        <w:t>10000</w:t>
                      </w:r>
                    </w:p>
                    <w:p w:rsidR="00690446" w:rsidRPr="00726496" w:rsidRDefault="00690446" w:rsidP="00726496">
                      <w:pPr>
                        <w:widowControl w:val="0"/>
                        <w:tabs>
                          <w:tab w:val="left" w:pos="220"/>
                          <w:tab w:val="left" w:pos="720"/>
                        </w:tabs>
                        <w:autoSpaceDE w:val="0"/>
                        <w:autoSpaceDN w:val="0"/>
                        <w:adjustRightInd w:val="0"/>
                        <w:rPr>
                          <w:rFonts w:ascii="Arial" w:hAnsi="Arial" w:cs="Arial"/>
                        </w:rPr>
                      </w:pPr>
                      <w:r>
                        <w:rPr>
                          <w:rFonts w:ascii="Arial" w:hAnsi="Arial" w:cs="Arial"/>
                        </w:rPr>
                        <w:t>CROATIA</w:t>
                      </w:r>
                    </w:p>
                    <w:p w:rsidR="00690446" w:rsidRDefault="00690446"/>
                  </w:txbxContent>
                </v:textbox>
                <w10:wrap type="square"/>
              </v:shape>
            </w:pict>
          </mc:Fallback>
        </mc:AlternateContent>
      </w:r>
    </w:p>
    <w:p w:rsidR="00367B63" w:rsidRPr="00045767" w:rsidRDefault="00367B63" w:rsidP="00367B63">
      <w:pPr>
        <w:rPr>
          <w:rFonts w:ascii="Arial" w:hAnsi="Arial" w:cs="Arial"/>
          <w:sz w:val="22"/>
          <w:szCs w:val="22"/>
        </w:rPr>
      </w:pPr>
    </w:p>
    <w:p w:rsidR="00A14DDC" w:rsidRPr="00045767" w:rsidRDefault="00162503" w:rsidP="00367B63">
      <w:pPr>
        <w:rPr>
          <w:rFonts w:ascii="Arial" w:hAnsi="Arial" w:cs="Arial"/>
          <w:i/>
          <w:sz w:val="22"/>
          <w:szCs w:val="22"/>
        </w:rPr>
      </w:pPr>
      <w:r w:rsidRPr="00045767">
        <w:rPr>
          <w:rFonts w:ascii="Arial" w:hAnsi="Arial" w:cs="Arial"/>
          <w:i/>
          <w:sz w:val="22"/>
          <w:szCs w:val="22"/>
        </w:rPr>
        <w:br w:type="page"/>
      </w:r>
    </w:p>
    <w:p w:rsidR="00A14DDC" w:rsidRPr="00045767" w:rsidRDefault="00456357" w:rsidP="00456357">
      <w:pPr>
        <w:jc w:val="right"/>
        <w:rPr>
          <w:rFonts w:ascii="Arial" w:hAnsi="Arial" w:cs="Arial"/>
          <w:b/>
          <w:sz w:val="32"/>
          <w:szCs w:val="32"/>
        </w:rPr>
      </w:pPr>
      <w:r w:rsidRPr="00045767">
        <w:rPr>
          <w:rFonts w:ascii="Arial" w:hAnsi="Arial" w:cs="Arial"/>
          <w:b/>
          <w:sz w:val="32"/>
          <w:szCs w:val="32"/>
        </w:rPr>
        <w:t>Introduction</w:t>
      </w:r>
    </w:p>
    <w:p w:rsidR="00367B63" w:rsidRPr="00045767" w:rsidRDefault="00367B63" w:rsidP="00456357">
      <w:pPr>
        <w:jc w:val="right"/>
        <w:rPr>
          <w:rFonts w:ascii="Arial" w:hAnsi="Arial" w:cs="Arial"/>
          <w:b/>
          <w:sz w:val="32"/>
          <w:szCs w:val="32"/>
        </w:rPr>
      </w:pPr>
    </w:p>
    <w:p w:rsidR="00A14DDC" w:rsidRPr="00045767" w:rsidRDefault="00A14DDC">
      <w:pPr>
        <w:rPr>
          <w:rFonts w:ascii="Arial" w:hAnsi="Arial" w:cs="Arial"/>
          <w:sz w:val="22"/>
          <w:szCs w:val="22"/>
        </w:rPr>
      </w:pPr>
    </w:p>
    <w:p w:rsidR="00367B63" w:rsidRPr="00045767" w:rsidRDefault="00367B63">
      <w:pPr>
        <w:rPr>
          <w:rFonts w:ascii="Arial" w:hAnsi="Arial" w:cs="Arial"/>
          <w:b/>
          <w:i/>
          <w:sz w:val="22"/>
          <w:szCs w:val="22"/>
        </w:rPr>
      </w:pPr>
      <w:r w:rsidRPr="00045767">
        <w:rPr>
          <w:rFonts w:ascii="Arial" w:hAnsi="Arial" w:cs="Arial"/>
          <w:b/>
          <w:i/>
          <w:sz w:val="22"/>
          <w:szCs w:val="22"/>
        </w:rPr>
        <w:t>Coalition of NGOs</w:t>
      </w:r>
    </w:p>
    <w:p w:rsidR="00367B63" w:rsidRPr="00045767" w:rsidRDefault="007E461D" w:rsidP="00605005">
      <w:pPr>
        <w:pStyle w:val="ListParagraph"/>
        <w:numPr>
          <w:ilvl w:val="0"/>
          <w:numId w:val="2"/>
        </w:numPr>
        <w:jc w:val="both"/>
        <w:rPr>
          <w:rFonts w:ascii="Arial" w:hAnsi="Arial" w:cs="Arial"/>
          <w:sz w:val="22"/>
          <w:szCs w:val="22"/>
        </w:rPr>
      </w:pPr>
      <w:r w:rsidRPr="00045767">
        <w:rPr>
          <w:rFonts w:ascii="Arial" w:hAnsi="Arial" w:cs="Arial"/>
          <w:sz w:val="22"/>
          <w:szCs w:val="22"/>
        </w:rPr>
        <w:t>The p</w:t>
      </w:r>
      <w:r w:rsidR="00A14DDC" w:rsidRPr="00045767">
        <w:rPr>
          <w:rFonts w:ascii="Arial" w:hAnsi="Arial" w:cs="Arial"/>
          <w:sz w:val="22"/>
          <w:szCs w:val="22"/>
        </w:rPr>
        <w:t>resent report is a joint contribution of 10 non</w:t>
      </w:r>
      <w:r w:rsidRPr="00045767">
        <w:rPr>
          <w:rFonts w:ascii="Arial" w:hAnsi="Arial" w:cs="Arial"/>
          <w:sz w:val="22"/>
          <w:szCs w:val="22"/>
        </w:rPr>
        <w:t>-</w:t>
      </w:r>
      <w:r w:rsidR="00A14DDC" w:rsidRPr="00045767">
        <w:rPr>
          <w:rFonts w:ascii="Arial" w:hAnsi="Arial" w:cs="Arial"/>
          <w:sz w:val="22"/>
          <w:szCs w:val="22"/>
        </w:rPr>
        <w:t xml:space="preserve">governmental organizations </w:t>
      </w:r>
      <w:r w:rsidR="00456357" w:rsidRPr="00045767">
        <w:rPr>
          <w:rFonts w:ascii="Arial" w:hAnsi="Arial" w:cs="Arial"/>
          <w:sz w:val="22"/>
          <w:szCs w:val="22"/>
        </w:rPr>
        <w:t>to the Human Rights Committee’s 113</w:t>
      </w:r>
      <w:r w:rsidR="00456357" w:rsidRPr="00045767">
        <w:rPr>
          <w:rFonts w:ascii="Arial" w:hAnsi="Arial" w:cs="Arial"/>
          <w:sz w:val="22"/>
          <w:szCs w:val="22"/>
          <w:vertAlign w:val="superscript"/>
        </w:rPr>
        <w:t>th</w:t>
      </w:r>
      <w:r w:rsidR="00456357" w:rsidRPr="00045767">
        <w:rPr>
          <w:rFonts w:ascii="Arial" w:hAnsi="Arial" w:cs="Arial"/>
          <w:sz w:val="22"/>
          <w:szCs w:val="22"/>
        </w:rPr>
        <w:t xml:space="preserve"> Session regarding the considerations of the Third periodic report of the Republic of Croatia CCPR/C/HRV/3.</w:t>
      </w:r>
    </w:p>
    <w:p w:rsidR="00367B63" w:rsidRPr="00045767" w:rsidRDefault="007E461D" w:rsidP="00605005">
      <w:pPr>
        <w:pStyle w:val="ListParagraph"/>
        <w:numPr>
          <w:ilvl w:val="0"/>
          <w:numId w:val="2"/>
        </w:numPr>
        <w:jc w:val="both"/>
        <w:rPr>
          <w:rFonts w:ascii="Arial" w:hAnsi="Arial" w:cs="Arial"/>
          <w:sz w:val="22"/>
          <w:szCs w:val="22"/>
        </w:rPr>
      </w:pPr>
      <w:r w:rsidRPr="00045767">
        <w:rPr>
          <w:rFonts w:ascii="Arial" w:hAnsi="Arial" w:cs="Arial"/>
          <w:sz w:val="22"/>
          <w:szCs w:val="22"/>
        </w:rPr>
        <w:t>The m</w:t>
      </w:r>
      <w:r w:rsidR="00367B63" w:rsidRPr="00045767">
        <w:rPr>
          <w:rFonts w:ascii="Arial" w:hAnsi="Arial" w:cs="Arial"/>
          <w:sz w:val="22"/>
          <w:szCs w:val="22"/>
        </w:rPr>
        <w:t xml:space="preserve">embers of the Coalition of NGOs have </w:t>
      </w:r>
      <w:r w:rsidR="00456357" w:rsidRPr="00045767">
        <w:rPr>
          <w:rFonts w:ascii="Arial" w:hAnsi="Arial" w:cs="Arial"/>
          <w:sz w:val="22"/>
          <w:szCs w:val="22"/>
        </w:rPr>
        <w:t>significant</w:t>
      </w:r>
      <w:r w:rsidR="00A14DDC" w:rsidRPr="00045767">
        <w:rPr>
          <w:rFonts w:ascii="Arial" w:hAnsi="Arial" w:cs="Arial"/>
          <w:sz w:val="22"/>
          <w:szCs w:val="22"/>
        </w:rPr>
        <w:t xml:space="preserve"> experience</w:t>
      </w:r>
      <w:r w:rsidR="00456357" w:rsidRPr="00045767">
        <w:rPr>
          <w:rFonts w:ascii="Arial" w:hAnsi="Arial" w:cs="Arial"/>
          <w:sz w:val="22"/>
          <w:szCs w:val="22"/>
        </w:rPr>
        <w:t xml:space="preserve"> and </w:t>
      </w:r>
      <w:r w:rsidR="00FF1876" w:rsidRPr="00045767">
        <w:rPr>
          <w:rFonts w:ascii="Arial" w:hAnsi="Arial" w:cs="Arial"/>
          <w:sz w:val="22"/>
          <w:szCs w:val="22"/>
        </w:rPr>
        <w:t xml:space="preserve">an </w:t>
      </w:r>
      <w:r w:rsidR="00456357" w:rsidRPr="00045767">
        <w:rPr>
          <w:rFonts w:ascii="Arial" w:hAnsi="Arial" w:cs="Arial"/>
          <w:sz w:val="22"/>
          <w:szCs w:val="22"/>
        </w:rPr>
        <w:t xml:space="preserve">outstanding track record in protecting and </w:t>
      </w:r>
      <w:r w:rsidR="00A14DDC" w:rsidRPr="00045767">
        <w:rPr>
          <w:rFonts w:ascii="Arial" w:hAnsi="Arial" w:cs="Arial"/>
          <w:sz w:val="22"/>
          <w:szCs w:val="22"/>
        </w:rPr>
        <w:t xml:space="preserve">promoting </w:t>
      </w:r>
      <w:r w:rsidR="00367B63" w:rsidRPr="00045767">
        <w:rPr>
          <w:rFonts w:ascii="Arial" w:hAnsi="Arial" w:cs="Arial"/>
          <w:sz w:val="22"/>
          <w:szCs w:val="22"/>
        </w:rPr>
        <w:t xml:space="preserve">human rights in Croatia and are as follows: Association for Self-Advocacy, </w:t>
      </w:r>
      <w:proofErr w:type="spellStart"/>
      <w:r w:rsidR="00367B63" w:rsidRPr="00045767">
        <w:rPr>
          <w:rFonts w:ascii="Arial" w:hAnsi="Arial" w:cs="Arial"/>
          <w:sz w:val="22"/>
          <w:szCs w:val="22"/>
        </w:rPr>
        <w:t>B.a.B.e</w:t>
      </w:r>
      <w:proofErr w:type="spellEnd"/>
      <w:r w:rsidR="00367B63" w:rsidRPr="00045767">
        <w:rPr>
          <w:rFonts w:ascii="Arial" w:hAnsi="Arial" w:cs="Arial"/>
          <w:sz w:val="22"/>
          <w:szCs w:val="22"/>
        </w:rPr>
        <w:t xml:space="preserve">. – Be active, Be emancipated, CESI – Center for Education, Counseling and Research, Center for Peace, Nonviolence and Human Rights Osijek, Center for Peace Studies, </w:t>
      </w:r>
      <w:proofErr w:type="spellStart"/>
      <w:r w:rsidR="00367B63" w:rsidRPr="00045767">
        <w:rPr>
          <w:rFonts w:ascii="Arial" w:hAnsi="Arial" w:cs="Arial"/>
          <w:sz w:val="22"/>
          <w:szCs w:val="22"/>
        </w:rPr>
        <w:t>Documenta</w:t>
      </w:r>
      <w:proofErr w:type="spellEnd"/>
      <w:r w:rsidR="00367B63" w:rsidRPr="00045767">
        <w:rPr>
          <w:rFonts w:ascii="Arial" w:hAnsi="Arial" w:cs="Arial"/>
          <w:sz w:val="22"/>
          <w:szCs w:val="22"/>
        </w:rPr>
        <w:t xml:space="preserve"> – Center for Dealing with the Past, Human Rights House Zagreb, Roma National Council, Serbian Democratic Forum, Youth Initiative for Human Rights Croatia and Zagreb Pride Association</w:t>
      </w:r>
      <w:r w:rsidR="00FF1876" w:rsidRPr="00045767">
        <w:rPr>
          <w:rFonts w:ascii="Arial" w:hAnsi="Arial" w:cs="Arial"/>
          <w:sz w:val="22"/>
          <w:szCs w:val="22"/>
        </w:rPr>
        <w:t>,</w:t>
      </w:r>
      <w:r w:rsidRPr="00045767">
        <w:rPr>
          <w:rFonts w:ascii="Arial" w:hAnsi="Arial" w:cs="Arial"/>
          <w:sz w:val="22"/>
          <w:szCs w:val="22"/>
        </w:rPr>
        <w:t xml:space="preserve"> in cooperation with the Human Rights House Foundation. </w:t>
      </w:r>
    </w:p>
    <w:p w:rsidR="00367B63" w:rsidRPr="00045767" w:rsidRDefault="00367B63" w:rsidP="00367B63">
      <w:pPr>
        <w:pStyle w:val="ListParagraph"/>
        <w:jc w:val="both"/>
        <w:rPr>
          <w:rFonts w:ascii="Arial" w:hAnsi="Arial" w:cs="Arial"/>
          <w:sz w:val="22"/>
          <w:szCs w:val="22"/>
        </w:rPr>
      </w:pPr>
    </w:p>
    <w:p w:rsidR="00367B63" w:rsidRPr="00045767" w:rsidRDefault="00367B63" w:rsidP="00367B63">
      <w:pPr>
        <w:jc w:val="both"/>
        <w:rPr>
          <w:rFonts w:ascii="Arial" w:hAnsi="Arial" w:cs="Arial"/>
          <w:b/>
          <w:i/>
          <w:sz w:val="22"/>
          <w:szCs w:val="22"/>
        </w:rPr>
      </w:pPr>
      <w:r w:rsidRPr="00045767">
        <w:rPr>
          <w:rFonts w:ascii="Arial" w:hAnsi="Arial" w:cs="Arial"/>
          <w:b/>
          <w:i/>
          <w:sz w:val="22"/>
          <w:szCs w:val="22"/>
        </w:rPr>
        <w:t xml:space="preserve">Methodology </w:t>
      </w:r>
    </w:p>
    <w:p w:rsidR="008C3081" w:rsidRPr="00045767" w:rsidRDefault="0050644F" w:rsidP="00605005">
      <w:pPr>
        <w:pStyle w:val="ListParagraph"/>
        <w:numPr>
          <w:ilvl w:val="0"/>
          <w:numId w:val="2"/>
        </w:numPr>
        <w:jc w:val="both"/>
        <w:rPr>
          <w:rFonts w:ascii="Arial" w:hAnsi="Arial" w:cs="Arial"/>
          <w:sz w:val="22"/>
          <w:szCs w:val="22"/>
        </w:rPr>
      </w:pPr>
      <w:r w:rsidRPr="00045767">
        <w:rPr>
          <w:rFonts w:ascii="Arial" w:hAnsi="Arial" w:cs="Arial"/>
          <w:sz w:val="22"/>
          <w:szCs w:val="22"/>
        </w:rPr>
        <w:t>The research methods utilized in the process of collecting information included desk research and interviews.</w:t>
      </w:r>
    </w:p>
    <w:p w:rsidR="00A14DDC" w:rsidRPr="00045767" w:rsidRDefault="007E461D" w:rsidP="00605005">
      <w:pPr>
        <w:pStyle w:val="ListParagraph"/>
        <w:numPr>
          <w:ilvl w:val="0"/>
          <w:numId w:val="2"/>
        </w:numPr>
        <w:jc w:val="both"/>
        <w:rPr>
          <w:rFonts w:ascii="Arial" w:hAnsi="Arial" w:cs="Arial"/>
          <w:sz w:val="22"/>
          <w:szCs w:val="22"/>
        </w:rPr>
      </w:pPr>
      <w:r w:rsidRPr="00045767">
        <w:rPr>
          <w:rFonts w:ascii="Arial" w:hAnsi="Arial" w:cs="Arial"/>
          <w:sz w:val="22"/>
          <w:szCs w:val="22"/>
        </w:rPr>
        <w:t>The d</w:t>
      </w:r>
      <w:r w:rsidR="008C3081" w:rsidRPr="00045767">
        <w:rPr>
          <w:rFonts w:ascii="Arial" w:hAnsi="Arial" w:cs="Arial"/>
          <w:sz w:val="22"/>
          <w:szCs w:val="22"/>
        </w:rPr>
        <w:t xml:space="preserve">esk research aimed </w:t>
      </w:r>
      <w:r w:rsidR="00FF1876" w:rsidRPr="00045767">
        <w:rPr>
          <w:rFonts w:ascii="Arial" w:hAnsi="Arial" w:cs="Arial"/>
          <w:sz w:val="22"/>
          <w:szCs w:val="22"/>
        </w:rPr>
        <w:t xml:space="preserve">at </w:t>
      </w:r>
      <w:r w:rsidR="008C3081" w:rsidRPr="00045767">
        <w:rPr>
          <w:rFonts w:ascii="Arial" w:hAnsi="Arial" w:cs="Arial"/>
          <w:sz w:val="22"/>
          <w:szCs w:val="22"/>
        </w:rPr>
        <w:t>collect</w:t>
      </w:r>
      <w:r w:rsidR="00FF1876" w:rsidRPr="00045767">
        <w:rPr>
          <w:rFonts w:ascii="Arial" w:hAnsi="Arial" w:cs="Arial"/>
          <w:sz w:val="22"/>
          <w:szCs w:val="22"/>
        </w:rPr>
        <w:t>ing</w:t>
      </w:r>
      <w:r w:rsidR="008C3081" w:rsidRPr="00045767">
        <w:rPr>
          <w:rFonts w:ascii="Arial" w:hAnsi="Arial" w:cs="Arial"/>
          <w:sz w:val="22"/>
          <w:szCs w:val="22"/>
        </w:rPr>
        <w:t xml:space="preserve"> al</w:t>
      </w:r>
      <w:r w:rsidRPr="00045767">
        <w:rPr>
          <w:rFonts w:ascii="Arial" w:hAnsi="Arial" w:cs="Arial"/>
          <w:sz w:val="22"/>
          <w:szCs w:val="22"/>
        </w:rPr>
        <w:t>l</w:t>
      </w:r>
      <w:r w:rsidR="008C3081" w:rsidRPr="00045767">
        <w:rPr>
          <w:rFonts w:ascii="Arial" w:hAnsi="Arial" w:cs="Arial"/>
          <w:sz w:val="22"/>
          <w:szCs w:val="22"/>
        </w:rPr>
        <w:t xml:space="preserve"> relevant data from state institutions, NGOs data and issue reports, academic research and previously submitted NGO reports to the United Nations and Council of Europe treaty bodies.</w:t>
      </w:r>
    </w:p>
    <w:p w:rsidR="00A14DDC" w:rsidRPr="00045767" w:rsidRDefault="007E461D" w:rsidP="00605005">
      <w:pPr>
        <w:pStyle w:val="ListParagraph"/>
        <w:numPr>
          <w:ilvl w:val="0"/>
          <w:numId w:val="2"/>
        </w:numPr>
        <w:jc w:val="both"/>
        <w:rPr>
          <w:rFonts w:ascii="Arial" w:hAnsi="Arial" w:cs="Arial"/>
          <w:sz w:val="22"/>
          <w:szCs w:val="22"/>
        </w:rPr>
      </w:pPr>
      <w:r w:rsidRPr="00045767">
        <w:rPr>
          <w:rFonts w:ascii="Arial" w:hAnsi="Arial" w:cs="Arial"/>
          <w:sz w:val="22"/>
          <w:szCs w:val="22"/>
        </w:rPr>
        <w:t>The i</w:t>
      </w:r>
      <w:r w:rsidR="008C3081" w:rsidRPr="00045767">
        <w:rPr>
          <w:rFonts w:ascii="Arial" w:hAnsi="Arial" w:cs="Arial"/>
          <w:sz w:val="22"/>
          <w:szCs w:val="22"/>
        </w:rPr>
        <w:t>nterviews a</w:t>
      </w:r>
      <w:r w:rsidRPr="00045767">
        <w:rPr>
          <w:rFonts w:ascii="Arial" w:hAnsi="Arial" w:cs="Arial"/>
          <w:sz w:val="22"/>
          <w:szCs w:val="22"/>
        </w:rPr>
        <w:t>im</w:t>
      </w:r>
      <w:r w:rsidR="008C3081" w:rsidRPr="00045767">
        <w:rPr>
          <w:rFonts w:ascii="Arial" w:hAnsi="Arial" w:cs="Arial"/>
          <w:sz w:val="22"/>
          <w:szCs w:val="22"/>
        </w:rPr>
        <w:t xml:space="preserve"> </w:t>
      </w:r>
      <w:r w:rsidR="00FF1876" w:rsidRPr="00045767">
        <w:rPr>
          <w:rFonts w:ascii="Arial" w:hAnsi="Arial" w:cs="Arial"/>
          <w:sz w:val="22"/>
          <w:szCs w:val="22"/>
        </w:rPr>
        <w:t xml:space="preserve">at </w:t>
      </w:r>
      <w:r w:rsidR="008C3081" w:rsidRPr="00045767">
        <w:rPr>
          <w:rFonts w:ascii="Arial" w:hAnsi="Arial" w:cs="Arial"/>
          <w:sz w:val="22"/>
          <w:szCs w:val="22"/>
        </w:rPr>
        <w:t>collect</w:t>
      </w:r>
      <w:r w:rsidR="00FF1876" w:rsidRPr="00045767">
        <w:rPr>
          <w:rFonts w:ascii="Arial" w:hAnsi="Arial" w:cs="Arial"/>
          <w:sz w:val="22"/>
          <w:szCs w:val="22"/>
        </w:rPr>
        <w:t>ing</w:t>
      </w:r>
      <w:r w:rsidR="008C3081" w:rsidRPr="00045767">
        <w:rPr>
          <w:rFonts w:ascii="Arial" w:hAnsi="Arial" w:cs="Arial"/>
          <w:sz w:val="22"/>
          <w:szCs w:val="22"/>
        </w:rPr>
        <w:t xml:space="preserve"> relevant examples of human rights violations, professional opinions</w:t>
      </w:r>
      <w:r w:rsidR="00B24502" w:rsidRPr="00045767">
        <w:rPr>
          <w:rFonts w:ascii="Arial" w:hAnsi="Arial" w:cs="Arial"/>
          <w:sz w:val="22"/>
          <w:szCs w:val="22"/>
        </w:rPr>
        <w:t xml:space="preserve"> and recommendations</w:t>
      </w:r>
      <w:r w:rsidR="008C3081" w:rsidRPr="00045767">
        <w:rPr>
          <w:rFonts w:ascii="Arial" w:hAnsi="Arial" w:cs="Arial"/>
          <w:sz w:val="22"/>
          <w:szCs w:val="22"/>
        </w:rPr>
        <w:t xml:space="preserve"> from </w:t>
      </w:r>
      <w:r w:rsidR="00B24502" w:rsidRPr="00045767">
        <w:rPr>
          <w:rFonts w:ascii="Arial" w:hAnsi="Arial" w:cs="Arial"/>
          <w:sz w:val="22"/>
          <w:szCs w:val="22"/>
        </w:rPr>
        <w:t xml:space="preserve">the practice of </w:t>
      </w:r>
      <w:r w:rsidR="008C3081" w:rsidRPr="00045767">
        <w:rPr>
          <w:rFonts w:ascii="Arial" w:hAnsi="Arial" w:cs="Arial"/>
          <w:sz w:val="22"/>
          <w:szCs w:val="22"/>
        </w:rPr>
        <w:t xml:space="preserve">human rights advocates and defenders working </w:t>
      </w:r>
      <w:r w:rsidR="00BF10FE" w:rsidRPr="00045767">
        <w:rPr>
          <w:rFonts w:ascii="Arial" w:hAnsi="Arial" w:cs="Arial"/>
          <w:sz w:val="22"/>
          <w:szCs w:val="22"/>
        </w:rPr>
        <w:t>in the organizations</w:t>
      </w:r>
      <w:r w:rsidR="00FF1876" w:rsidRPr="00045767">
        <w:rPr>
          <w:rFonts w:ascii="Arial" w:hAnsi="Arial" w:cs="Arial"/>
          <w:sz w:val="22"/>
          <w:szCs w:val="22"/>
        </w:rPr>
        <w:t xml:space="preserve"> of the </w:t>
      </w:r>
      <w:r w:rsidR="008C3081" w:rsidRPr="00045767">
        <w:rPr>
          <w:rFonts w:ascii="Arial" w:hAnsi="Arial" w:cs="Arial"/>
          <w:sz w:val="22"/>
          <w:szCs w:val="22"/>
        </w:rPr>
        <w:t>Coalition of NG</w:t>
      </w:r>
      <w:r w:rsidR="00B24502" w:rsidRPr="00045767">
        <w:rPr>
          <w:rFonts w:ascii="Arial" w:hAnsi="Arial" w:cs="Arial"/>
          <w:sz w:val="22"/>
          <w:szCs w:val="22"/>
        </w:rPr>
        <w:t>Os.</w:t>
      </w:r>
    </w:p>
    <w:p w:rsidR="00B24502" w:rsidRPr="00045767" w:rsidRDefault="00B24502" w:rsidP="00E209C7">
      <w:pPr>
        <w:jc w:val="center"/>
        <w:rPr>
          <w:rFonts w:ascii="Arial" w:hAnsi="Arial" w:cs="Arial"/>
          <w:b/>
          <w:color w:val="000000"/>
          <w:sz w:val="32"/>
          <w:szCs w:val="32"/>
        </w:rPr>
      </w:pPr>
      <w:r w:rsidRPr="00045767">
        <w:rPr>
          <w:rFonts w:ascii="Arial" w:hAnsi="Arial" w:cs="Arial"/>
          <w:b/>
          <w:color w:val="000000"/>
          <w:sz w:val="32"/>
          <w:szCs w:val="32"/>
        </w:rPr>
        <w:br w:type="page"/>
      </w:r>
    </w:p>
    <w:p w:rsidR="00A14DDC" w:rsidRPr="00045767" w:rsidRDefault="00A14DDC">
      <w:pPr>
        <w:rPr>
          <w:rFonts w:ascii="Arial" w:hAnsi="Arial" w:cs="Arial"/>
          <w:b/>
          <w:color w:val="000000"/>
          <w:sz w:val="32"/>
          <w:szCs w:val="32"/>
        </w:rPr>
      </w:pPr>
    </w:p>
    <w:p w:rsidR="00162503" w:rsidRPr="00045767" w:rsidRDefault="00162503" w:rsidP="00162503">
      <w:pPr>
        <w:jc w:val="both"/>
        <w:rPr>
          <w:rFonts w:ascii="Arial" w:hAnsi="Arial" w:cs="Arial"/>
          <w:b/>
          <w:sz w:val="32"/>
          <w:szCs w:val="32"/>
        </w:rPr>
      </w:pPr>
      <w:r w:rsidRPr="00045767">
        <w:rPr>
          <w:rFonts w:ascii="Arial" w:hAnsi="Arial" w:cs="Arial"/>
          <w:b/>
          <w:color w:val="000000"/>
          <w:sz w:val="32"/>
          <w:szCs w:val="32"/>
        </w:rPr>
        <w:t>GENERAL INFORMATION ON THE NATIONAL HUMAN RIGHTS SITUATION, INCLUDING NEW MEASURES AND DEVELOPMENTS RELATING TO THE IMPLEMENTATION OF THE COVENANT</w:t>
      </w:r>
    </w:p>
    <w:p w:rsidR="00162503" w:rsidRPr="00045767" w:rsidRDefault="00162503">
      <w:pPr>
        <w:rPr>
          <w:rFonts w:ascii="Arial" w:hAnsi="Arial" w:cs="Arial"/>
          <w:b/>
        </w:rPr>
      </w:pPr>
    </w:p>
    <w:p w:rsidR="00162503" w:rsidRPr="00045767" w:rsidRDefault="00162503">
      <w:pPr>
        <w:rPr>
          <w:rFonts w:ascii="Arial" w:hAnsi="Arial" w:cs="Arial"/>
          <w:b/>
        </w:rPr>
      </w:pPr>
    </w:p>
    <w:p w:rsidR="00A74C30" w:rsidRPr="00045767" w:rsidRDefault="0050644F" w:rsidP="00A74C30">
      <w:pPr>
        <w:pStyle w:val="SingleTxtG"/>
        <w:ind w:left="0"/>
        <w:rPr>
          <w:rFonts w:ascii="Arial" w:hAnsi="Arial" w:cs="Arial"/>
          <w:sz w:val="22"/>
          <w:szCs w:val="22"/>
        </w:rPr>
      </w:pPr>
      <w:r w:rsidRPr="00045767">
        <w:rPr>
          <w:rFonts w:ascii="Arial" w:hAnsi="Arial" w:cs="Arial"/>
          <w:sz w:val="22"/>
          <w:szCs w:val="22"/>
        </w:rPr>
        <w:t xml:space="preserve"> </w:t>
      </w:r>
    </w:p>
    <w:tbl>
      <w:tblPr>
        <w:tblStyle w:val="TableGrid"/>
        <w:tblW w:w="8422" w:type="dxa"/>
        <w:tblLook w:val="04A0" w:firstRow="1" w:lastRow="0" w:firstColumn="1" w:lastColumn="0" w:noHBand="0" w:noVBand="1"/>
      </w:tblPr>
      <w:tblGrid>
        <w:gridCol w:w="8422"/>
      </w:tblGrid>
      <w:tr w:rsidR="00A74C30" w:rsidRPr="00045767" w:rsidTr="00933938">
        <w:trPr>
          <w:trHeight w:val="3034"/>
        </w:trPr>
        <w:tc>
          <w:tcPr>
            <w:tcW w:w="8422" w:type="dxa"/>
          </w:tcPr>
          <w:p w:rsidR="00A74C30" w:rsidRPr="00045767" w:rsidRDefault="00A74C30" w:rsidP="00A74C30">
            <w:pPr>
              <w:rPr>
                <w:rFonts w:ascii="Arial" w:hAnsi="Arial" w:cs="Arial"/>
                <w:b/>
                <w:sz w:val="32"/>
                <w:szCs w:val="32"/>
              </w:rPr>
            </w:pPr>
            <w:r w:rsidRPr="00045767">
              <w:rPr>
                <w:rFonts w:ascii="Arial" w:hAnsi="Arial" w:cs="Arial"/>
                <w:b/>
                <w:sz w:val="32"/>
                <w:szCs w:val="32"/>
              </w:rPr>
              <w:t>Issues no. 1 and 2</w:t>
            </w:r>
          </w:p>
          <w:p w:rsidR="00A74C30" w:rsidRPr="00045767" w:rsidRDefault="00A74C30" w:rsidP="00A74C30">
            <w:pPr>
              <w:rPr>
                <w:rFonts w:ascii="Arial" w:hAnsi="Arial" w:cs="Arial"/>
                <w:sz w:val="22"/>
                <w:szCs w:val="22"/>
              </w:rPr>
            </w:pPr>
          </w:p>
          <w:p w:rsidR="00A74C30" w:rsidRPr="00045767" w:rsidRDefault="00A74C30" w:rsidP="00A74C30">
            <w:pPr>
              <w:pStyle w:val="SingleTxtG"/>
              <w:ind w:left="0" w:right="0"/>
              <w:rPr>
                <w:rFonts w:ascii="Arial" w:hAnsi="Arial" w:cs="Arial"/>
                <w:sz w:val="22"/>
                <w:szCs w:val="22"/>
              </w:rPr>
            </w:pPr>
            <w:r w:rsidRPr="00045767">
              <w:rPr>
                <w:rFonts w:ascii="Arial" w:hAnsi="Arial" w:cs="Arial"/>
                <w:sz w:val="22"/>
                <w:szCs w:val="22"/>
              </w:rPr>
              <w:t>1.</w:t>
            </w:r>
            <w:r w:rsidRPr="00045767">
              <w:rPr>
                <w:rFonts w:ascii="Arial" w:hAnsi="Arial" w:cs="Arial"/>
                <w:sz w:val="22"/>
                <w:szCs w:val="22"/>
              </w:rPr>
              <w:tab/>
              <w:t>Please provide information on any significant developments in the legal and institutional framework within which human rights are promoted and protected at the national level that have taken place since the previous periodic report, including any relevant case law. Please also provide information on measures adopted to disseminate the Covenant among judges, lawyers and prosecutors.</w:t>
            </w:r>
          </w:p>
          <w:p w:rsidR="00A74C30" w:rsidRPr="00045767" w:rsidRDefault="00A74C30" w:rsidP="00A74C30">
            <w:pPr>
              <w:pStyle w:val="SingleTxtG"/>
              <w:ind w:left="0" w:right="19"/>
              <w:rPr>
                <w:rFonts w:ascii="Arial" w:hAnsi="Arial" w:cs="Arial"/>
                <w:sz w:val="22"/>
                <w:szCs w:val="22"/>
              </w:rPr>
            </w:pPr>
            <w:r w:rsidRPr="00045767">
              <w:rPr>
                <w:rFonts w:ascii="Arial" w:hAnsi="Arial" w:cs="Arial"/>
                <w:sz w:val="22"/>
                <w:szCs w:val="22"/>
              </w:rPr>
              <w:t>2.</w:t>
            </w:r>
            <w:r w:rsidRPr="00045767">
              <w:rPr>
                <w:rFonts w:ascii="Arial" w:hAnsi="Arial" w:cs="Arial"/>
                <w:sz w:val="22"/>
                <w:szCs w:val="22"/>
              </w:rPr>
              <w:tab/>
              <w:t>Please provide information on significant political and administrative measures taken since the previous report to promote and protect human rights under the Covenant, and the resources allocated thereto, their means, objectives and results.</w:t>
            </w:r>
          </w:p>
        </w:tc>
      </w:tr>
    </w:tbl>
    <w:p w:rsidR="00A74C30" w:rsidRPr="00045767" w:rsidRDefault="00A74C30">
      <w:pPr>
        <w:rPr>
          <w:rFonts w:ascii="Arial" w:hAnsi="Arial" w:cs="Arial"/>
          <w:sz w:val="22"/>
          <w:szCs w:val="22"/>
        </w:rPr>
      </w:pPr>
    </w:p>
    <w:p w:rsidR="00A74C30" w:rsidRPr="00045767" w:rsidRDefault="00A74C30">
      <w:pPr>
        <w:rPr>
          <w:rFonts w:ascii="Arial" w:hAnsi="Arial" w:cs="Arial"/>
          <w:sz w:val="22"/>
          <w:szCs w:val="22"/>
        </w:rPr>
      </w:pPr>
    </w:p>
    <w:p w:rsidR="006B637F" w:rsidRPr="00045767" w:rsidRDefault="006B637F">
      <w:pPr>
        <w:rPr>
          <w:rFonts w:ascii="Arial" w:hAnsi="Arial" w:cs="Arial"/>
          <w:b/>
          <w:i/>
          <w:sz w:val="22"/>
          <w:szCs w:val="22"/>
        </w:rPr>
      </w:pPr>
      <w:r w:rsidRPr="00045767">
        <w:rPr>
          <w:rFonts w:ascii="Arial" w:hAnsi="Arial" w:cs="Arial"/>
          <w:b/>
          <w:i/>
          <w:sz w:val="22"/>
          <w:szCs w:val="22"/>
        </w:rPr>
        <w:t>International Human Rights Law</w:t>
      </w:r>
    </w:p>
    <w:p w:rsidR="006B637F" w:rsidRPr="00045767" w:rsidRDefault="006B637F"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The Republic of Croatia has ratified almost all relevant international conventions and optional protocols concerning the protection of human rights. Some of the </w:t>
      </w:r>
      <w:r w:rsidR="001C2DC7" w:rsidRPr="00045767">
        <w:rPr>
          <w:rFonts w:ascii="Arial" w:hAnsi="Arial" w:cs="Arial"/>
          <w:sz w:val="22"/>
          <w:szCs w:val="22"/>
        </w:rPr>
        <w:t>remaining</w:t>
      </w:r>
      <w:r w:rsidRPr="00045767">
        <w:rPr>
          <w:rFonts w:ascii="Arial" w:hAnsi="Arial" w:cs="Arial"/>
          <w:sz w:val="22"/>
          <w:szCs w:val="22"/>
        </w:rPr>
        <w:t xml:space="preserve"> issues </w:t>
      </w:r>
      <w:r w:rsidR="001C2DC7" w:rsidRPr="00045767">
        <w:rPr>
          <w:rFonts w:ascii="Arial" w:hAnsi="Arial" w:cs="Arial"/>
          <w:sz w:val="22"/>
          <w:szCs w:val="22"/>
        </w:rPr>
        <w:t xml:space="preserve">are </w:t>
      </w:r>
      <w:r w:rsidRPr="00045767">
        <w:rPr>
          <w:rFonts w:ascii="Arial" w:hAnsi="Arial" w:cs="Arial"/>
          <w:sz w:val="22"/>
          <w:szCs w:val="22"/>
        </w:rPr>
        <w:t>the poor or not full implementation of international human rights law</w:t>
      </w:r>
      <w:r w:rsidR="00BF10FE" w:rsidRPr="00045767">
        <w:rPr>
          <w:rFonts w:ascii="Arial" w:hAnsi="Arial" w:cs="Arial"/>
          <w:sz w:val="22"/>
          <w:szCs w:val="22"/>
        </w:rPr>
        <w:t>,</w:t>
      </w:r>
      <w:r w:rsidRPr="00045767">
        <w:rPr>
          <w:rFonts w:ascii="Arial" w:hAnsi="Arial" w:cs="Arial"/>
          <w:sz w:val="22"/>
          <w:szCs w:val="22"/>
        </w:rPr>
        <w:t xml:space="preserve"> the lack of regular reporting to the treaty bodies system</w:t>
      </w:r>
      <w:r w:rsidR="00BF10FE" w:rsidRPr="00045767">
        <w:rPr>
          <w:rFonts w:ascii="Arial" w:hAnsi="Arial" w:cs="Arial"/>
          <w:sz w:val="22"/>
          <w:szCs w:val="22"/>
        </w:rPr>
        <w:t>,</w:t>
      </w:r>
      <w:r w:rsidRPr="00045767">
        <w:rPr>
          <w:rFonts w:ascii="Arial" w:hAnsi="Arial" w:cs="Arial"/>
          <w:sz w:val="22"/>
          <w:szCs w:val="22"/>
        </w:rPr>
        <w:t xml:space="preserve"> and the insufficient participation and consultations with the civil society organizations. Croatian citizens are not aware of the obligations arising from the ratification of international treaties and of the importance to assess and to implement the recommendations made by</w:t>
      </w:r>
      <w:r w:rsidR="00BF10FE" w:rsidRPr="00045767">
        <w:rPr>
          <w:rFonts w:ascii="Arial" w:hAnsi="Arial" w:cs="Arial"/>
          <w:sz w:val="22"/>
          <w:szCs w:val="22"/>
        </w:rPr>
        <w:t xml:space="preserve"> the</w:t>
      </w:r>
      <w:r w:rsidRPr="00045767">
        <w:rPr>
          <w:rFonts w:ascii="Arial" w:hAnsi="Arial" w:cs="Arial"/>
          <w:sz w:val="22"/>
          <w:szCs w:val="22"/>
        </w:rPr>
        <w:t xml:space="preserve"> international human rights bodies.</w:t>
      </w:r>
    </w:p>
    <w:p w:rsidR="005529E6" w:rsidRPr="00045767" w:rsidRDefault="005529E6"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The Republic of Croatia </w:t>
      </w:r>
      <w:r w:rsidR="00BF10FE" w:rsidRPr="00045767">
        <w:rPr>
          <w:rFonts w:ascii="Arial" w:hAnsi="Arial" w:cs="Arial"/>
          <w:sz w:val="22"/>
          <w:szCs w:val="22"/>
        </w:rPr>
        <w:t xml:space="preserve">has </w:t>
      </w:r>
      <w:r w:rsidRPr="00045767">
        <w:rPr>
          <w:rFonts w:ascii="Arial" w:hAnsi="Arial" w:cs="Arial"/>
          <w:sz w:val="22"/>
          <w:szCs w:val="22"/>
        </w:rPr>
        <w:t xml:space="preserve">still not ratified </w:t>
      </w:r>
      <w:r w:rsidR="00044C49" w:rsidRPr="00045767">
        <w:rPr>
          <w:rFonts w:ascii="Arial" w:hAnsi="Arial" w:cs="Arial"/>
          <w:sz w:val="22"/>
          <w:szCs w:val="22"/>
        </w:rPr>
        <w:t xml:space="preserve">the United Nations </w:t>
      </w:r>
      <w:r w:rsidR="00044C49" w:rsidRPr="00045767">
        <w:rPr>
          <w:rFonts w:ascii="Arial" w:hAnsi="Arial" w:cs="Arial"/>
          <w:bCs/>
          <w:color w:val="242424"/>
          <w:sz w:val="22"/>
          <w:szCs w:val="22"/>
        </w:rPr>
        <w:t>International Convention for the Protection of All Persons from Enforced Disappearance</w:t>
      </w:r>
      <w:r w:rsidR="00044C49" w:rsidRPr="00045767">
        <w:rPr>
          <w:rFonts w:ascii="Arial" w:hAnsi="Arial" w:cs="Arial"/>
          <w:sz w:val="22"/>
          <w:szCs w:val="22"/>
        </w:rPr>
        <w:t xml:space="preserve"> </w:t>
      </w:r>
      <w:r w:rsidRPr="00045767">
        <w:rPr>
          <w:rFonts w:ascii="Arial" w:hAnsi="Arial" w:cs="Arial"/>
          <w:sz w:val="22"/>
          <w:szCs w:val="22"/>
        </w:rPr>
        <w:t xml:space="preserve">and the </w:t>
      </w:r>
      <w:r w:rsidRPr="00045767">
        <w:rPr>
          <w:rStyle w:val="Strong"/>
          <w:rFonts w:ascii="Arial" w:hAnsi="Arial" w:cs="Arial"/>
          <w:b w:val="0"/>
          <w:sz w:val="22"/>
          <w:szCs w:val="22"/>
        </w:rPr>
        <w:t>Council of Europe Convention on Preventing and Combating Violence Against Women and Domestic Violence</w:t>
      </w:r>
      <w:r w:rsidR="00044C49" w:rsidRPr="00045767">
        <w:rPr>
          <w:rStyle w:val="Strong"/>
          <w:rFonts w:ascii="Arial" w:hAnsi="Arial" w:cs="Arial"/>
          <w:b w:val="0"/>
          <w:sz w:val="22"/>
          <w:szCs w:val="22"/>
        </w:rPr>
        <w:t>.</w:t>
      </w:r>
    </w:p>
    <w:p w:rsidR="000731B1" w:rsidRPr="00045767" w:rsidRDefault="000731B1" w:rsidP="008354F4">
      <w:pPr>
        <w:jc w:val="both"/>
        <w:rPr>
          <w:rFonts w:ascii="Arial" w:eastAsia="WenQuanYi Micro Hei" w:hAnsi="Arial" w:cs="Arial"/>
          <w:iCs/>
          <w:color w:val="00000A"/>
          <w:sz w:val="22"/>
          <w:szCs w:val="22"/>
        </w:rPr>
      </w:pPr>
    </w:p>
    <w:p w:rsidR="00DD1FD5" w:rsidRPr="00045767" w:rsidRDefault="000731B1" w:rsidP="00DD1FD5">
      <w:pPr>
        <w:jc w:val="both"/>
        <w:rPr>
          <w:rFonts w:ascii="Arial" w:eastAsia="WenQuanYi Micro Hei" w:hAnsi="Arial" w:cs="Arial"/>
          <w:b/>
          <w:i/>
          <w:iCs/>
          <w:color w:val="00000A"/>
          <w:sz w:val="22"/>
          <w:szCs w:val="22"/>
        </w:rPr>
      </w:pPr>
      <w:r w:rsidRPr="00045767">
        <w:rPr>
          <w:rFonts w:ascii="Arial" w:eastAsia="WenQuanYi Micro Hei" w:hAnsi="Arial" w:cs="Arial"/>
          <w:b/>
          <w:i/>
          <w:iCs/>
          <w:color w:val="00000A"/>
          <w:sz w:val="22"/>
          <w:szCs w:val="22"/>
        </w:rPr>
        <w:t xml:space="preserve">Government Office for Human Rights and Rights of National Minorities </w:t>
      </w:r>
      <w:r w:rsidR="00DD1FD5" w:rsidRPr="00045767">
        <w:rPr>
          <w:rFonts w:ascii="Arial" w:eastAsia="WenQuanYi Micro Hei" w:hAnsi="Arial" w:cs="Arial"/>
          <w:b/>
          <w:i/>
          <w:iCs/>
          <w:color w:val="00000A"/>
          <w:sz w:val="22"/>
          <w:szCs w:val="22"/>
        </w:rPr>
        <w:t xml:space="preserve"> </w:t>
      </w:r>
    </w:p>
    <w:p w:rsidR="00DD1FD5" w:rsidRPr="00045767" w:rsidRDefault="007E461D" w:rsidP="00C87A23">
      <w:pPr>
        <w:pStyle w:val="ListParagraph"/>
        <w:numPr>
          <w:ilvl w:val="0"/>
          <w:numId w:val="2"/>
        </w:numPr>
        <w:jc w:val="both"/>
        <w:rPr>
          <w:rFonts w:ascii="Arial" w:hAnsi="Arial" w:cs="Arial"/>
          <w:sz w:val="22"/>
          <w:szCs w:val="22"/>
        </w:rPr>
      </w:pPr>
      <w:r w:rsidRPr="00045767">
        <w:rPr>
          <w:rFonts w:ascii="Arial" w:hAnsi="Arial" w:cs="Arial"/>
          <w:sz w:val="22"/>
          <w:szCs w:val="22"/>
        </w:rPr>
        <w:t>The m</w:t>
      </w:r>
      <w:r w:rsidR="006B637F" w:rsidRPr="00045767">
        <w:rPr>
          <w:rFonts w:ascii="Arial" w:hAnsi="Arial" w:cs="Arial"/>
          <w:sz w:val="22"/>
          <w:szCs w:val="22"/>
        </w:rPr>
        <w:t xml:space="preserve">erging of the Government Office for Human Rights with the Office for National Minorities resulted in the deterioration of the Government's capacity to advance the protection of human rights. In particular, the new Government </w:t>
      </w:r>
      <w:r w:rsidR="006B637F" w:rsidRPr="00045767">
        <w:rPr>
          <w:rFonts w:ascii="Arial" w:hAnsi="Arial" w:cs="Arial"/>
          <w:iCs/>
          <w:sz w:val="22"/>
          <w:szCs w:val="22"/>
        </w:rPr>
        <w:t xml:space="preserve">Office </w:t>
      </w:r>
      <w:r w:rsidR="006B637F" w:rsidRPr="00045767">
        <w:rPr>
          <w:rFonts w:ascii="Arial" w:hAnsi="Arial" w:cs="Arial"/>
          <w:sz w:val="22"/>
          <w:szCs w:val="22"/>
        </w:rPr>
        <w:t>lost its proactive role in creating and coordinating the development and implementation of public policies and legislat</w:t>
      </w:r>
      <w:r w:rsidR="00DD1FD5" w:rsidRPr="00045767">
        <w:rPr>
          <w:rFonts w:ascii="Arial" w:hAnsi="Arial" w:cs="Arial"/>
          <w:sz w:val="22"/>
          <w:szCs w:val="22"/>
        </w:rPr>
        <w:t xml:space="preserve">ions dealing with human rights. </w:t>
      </w:r>
      <w:r w:rsidR="006B637F" w:rsidRPr="00045767">
        <w:rPr>
          <w:rFonts w:ascii="Arial" w:hAnsi="Arial" w:cs="Arial"/>
          <w:sz w:val="22"/>
          <w:szCs w:val="22"/>
        </w:rPr>
        <w:t xml:space="preserve">Thus, the Government does not </w:t>
      </w:r>
      <w:r w:rsidR="00805ADE" w:rsidRPr="00045767">
        <w:rPr>
          <w:rFonts w:ascii="Arial" w:hAnsi="Arial" w:cs="Arial"/>
          <w:sz w:val="22"/>
          <w:szCs w:val="22"/>
        </w:rPr>
        <w:t xml:space="preserve">any longer </w:t>
      </w:r>
      <w:r w:rsidR="006B637F" w:rsidRPr="00045767">
        <w:rPr>
          <w:rFonts w:ascii="Arial" w:hAnsi="Arial" w:cs="Arial"/>
          <w:sz w:val="22"/>
          <w:szCs w:val="22"/>
        </w:rPr>
        <w:t>have an effective infrastructure for the promotion and the protection of human rights</w:t>
      </w:r>
      <w:r w:rsidR="006B637F" w:rsidRPr="00045767">
        <w:rPr>
          <w:rFonts w:ascii="Arial" w:hAnsi="Arial" w:cs="Arial"/>
          <w:sz w:val="22"/>
          <w:szCs w:val="22"/>
          <w:vertAlign w:val="superscript"/>
        </w:rPr>
        <w:footnoteReference w:id="1"/>
      </w:r>
      <w:r w:rsidR="006B637F" w:rsidRPr="00045767">
        <w:rPr>
          <w:rFonts w:ascii="Arial" w:hAnsi="Arial" w:cs="Arial"/>
          <w:sz w:val="22"/>
          <w:szCs w:val="22"/>
        </w:rPr>
        <w:t xml:space="preserve">. </w:t>
      </w:r>
    </w:p>
    <w:p w:rsidR="00C21B28" w:rsidRPr="00045767" w:rsidRDefault="006B637F"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At the beginning of 2013, an interdepartmental body within </w:t>
      </w:r>
      <w:r w:rsidR="007E461D" w:rsidRPr="00045767">
        <w:rPr>
          <w:rFonts w:ascii="Arial" w:hAnsi="Arial" w:cs="Arial"/>
          <w:sz w:val="22"/>
          <w:szCs w:val="22"/>
        </w:rPr>
        <w:t xml:space="preserve">the </w:t>
      </w:r>
      <w:r w:rsidRPr="00045767">
        <w:rPr>
          <w:rFonts w:ascii="Arial" w:hAnsi="Arial" w:cs="Arial"/>
          <w:sz w:val="22"/>
          <w:szCs w:val="22"/>
        </w:rPr>
        <w:t xml:space="preserve">Government Office for Human Rights and </w:t>
      </w:r>
      <w:r w:rsidR="007E461D" w:rsidRPr="00045767">
        <w:rPr>
          <w:rFonts w:ascii="Arial" w:hAnsi="Arial" w:cs="Arial"/>
          <w:sz w:val="22"/>
          <w:szCs w:val="22"/>
        </w:rPr>
        <w:t xml:space="preserve">the office for </w:t>
      </w:r>
      <w:r w:rsidRPr="00045767">
        <w:rPr>
          <w:rFonts w:ascii="Arial" w:hAnsi="Arial" w:cs="Arial"/>
          <w:sz w:val="22"/>
          <w:szCs w:val="22"/>
        </w:rPr>
        <w:t xml:space="preserve">National Minorities - Human Rights Committee started </w:t>
      </w:r>
      <w:r w:rsidR="00805ADE" w:rsidRPr="00045767">
        <w:rPr>
          <w:rFonts w:ascii="Arial" w:hAnsi="Arial" w:cs="Arial"/>
          <w:sz w:val="22"/>
          <w:szCs w:val="22"/>
        </w:rPr>
        <w:t>its</w:t>
      </w:r>
      <w:r w:rsidRPr="00045767">
        <w:rPr>
          <w:rFonts w:ascii="Arial" w:hAnsi="Arial" w:cs="Arial"/>
          <w:sz w:val="22"/>
          <w:szCs w:val="22"/>
        </w:rPr>
        <w:t xml:space="preserve"> work. In 2013, </w:t>
      </w:r>
      <w:r w:rsidR="007E461D" w:rsidRPr="00045767">
        <w:rPr>
          <w:rFonts w:ascii="Arial" w:hAnsi="Arial" w:cs="Arial"/>
          <w:sz w:val="22"/>
          <w:szCs w:val="22"/>
        </w:rPr>
        <w:t xml:space="preserve">the </w:t>
      </w:r>
      <w:r w:rsidRPr="00045767">
        <w:rPr>
          <w:rFonts w:ascii="Arial" w:hAnsi="Arial" w:cs="Arial"/>
          <w:sz w:val="22"/>
          <w:szCs w:val="22"/>
        </w:rPr>
        <w:t xml:space="preserve">Office </w:t>
      </w:r>
      <w:r w:rsidR="00DD1FD5" w:rsidRPr="00045767">
        <w:rPr>
          <w:rFonts w:ascii="Arial" w:hAnsi="Arial" w:cs="Arial"/>
          <w:sz w:val="22"/>
          <w:szCs w:val="22"/>
        </w:rPr>
        <w:t>organized</w:t>
      </w:r>
      <w:r w:rsidRPr="00045767">
        <w:rPr>
          <w:rFonts w:ascii="Arial" w:hAnsi="Arial" w:cs="Arial"/>
          <w:sz w:val="22"/>
          <w:szCs w:val="22"/>
        </w:rPr>
        <w:t xml:space="preserve"> three sessions with</w:t>
      </w:r>
      <w:r w:rsidR="007E461D" w:rsidRPr="00045767">
        <w:rPr>
          <w:rFonts w:ascii="Arial" w:hAnsi="Arial" w:cs="Arial"/>
          <w:sz w:val="22"/>
          <w:szCs w:val="22"/>
        </w:rPr>
        <w:t xml:space="preserve"> the</w:t>
      </w:r>
      <w:r w:rsidRPr="00045767">
        <w:rPr>
          <w:rFonts w:ascii="Arial" w:hAnsi="Arial" w:cs="Arial"/>
          <w:sz w:val="22"/>
          <w:szCs w:val="22"/>
        </w:rPr>
        <w:t xml:space="preserve"> following themes: free legal aid, civic education and civilian war victims. </w:t>
      </w:r>
      <w:r w:rsidR="00805ADE" w:rsidRPr="00045767">
        <w:rPr>
          <w:rFonts w:ascii="Arial" w:hAnsi="Arial" w:cs="Arial"/>
          <w:sz w:val="22"/>
          <w:szCs w:val="22"/>
        </w:rPr>
        <w:t>However, t</w:t>
      </w:r>
      <w:r w:rsidR="00DD1FD5" w:rsidRPr="00045767">
        <w:rPr>
          <w:rFonts w:ascii="Arial" w:hAnsi="Arial" w:cs="Arial"/>
          <w:sz w:val="22"/>
          <w:szCs w:val="22"/>
        </w:rPr>
        <w:t xml:space="preserve">he visibility </w:t>
      </w:r>
      <w:r w:rsidRPr="00045767">
        <w:rPr>
          <w:rFonts w:ascii="Arial" w:hAnsi="Arial" w:cs="Arial"/>
          <w:sz w:val="22"/>
          <w:szCs w:val="22"/>
        </w:rPr>
        <w:t xml:space="preserve">of </w:t>
      </w:r>
      <w:r w:rsidR="00DD1FD5" w:rsidRPr="00045767">
        <w:rPr>
          <w:rFonts w:ascii="Arial" w:hAnsi="Arial" w:cs="Arial"/>
          <w:sz w:val="22"/>
          <w:szCs w:val="22"/>
        </w:rPr>
        <w:t>the Human Rights Committee remains low.</w:t>
      </w:r>
    </w:p>
    <w:p w:rsidR="00C21B28" w:rsidRPr="00045767" w:rsidRDefault="00C21B28" w:rsidP="00C21B28">
      <w:pPr>
        <w:pStyle w:val="ListParagraph"/>
        <w:ind w:left="360"/>
        <w:jc w:val="both"/>
        <w:rPr>
          <w:rFonts w:ascii="Arial" w:hAnsi="Arial" w:cs="Arial"/>
          <w:sz w:val="22"/>
          <w:szCs w:val="22"/>
        </w:rPr>
      </w:pPr>
    </w:p>
    <w:p w:rsidR="00C21B28" w:rsidRPr="00045767" w:rsidRDefault="00C21B28" w:rsidP="00C21B28">
      <w:pPr>
        <w:jc w:val="both"/>
        <w:rPr>
          <w:rFonts w:ascii="Arial" w:hAnsi="Arial" w:cs="Arial"/>
          <w:b/>
          <w:i/>
          <w:sz w:val="22"/>
          <w:szCs w:val="22"/>
        </w:rPr>
      </w:pPr>
      <w:r w:rsidRPr="00045767">
        <w:rPr>
          <w:rFonts w:ascii="Arial" w:hAnsi="Arial" w:cs="Arial"/>
          <w:b/>
          <w:i/>
          <w:sz w:val="22"/>
          <w:szCs w:val="22"/>
        </w:rPr>
        <w:t xml:space="preserve">Constitutional Act on the Rights of National Minorities </w:t>
      </w:r>
    </w:p>
    <w:p w:rsidR="00311F8A" w:rsidRPr="00045767" w:rsidRDefault="00311F8A" w:rsidP="00C87A23">
      <w:pPr>
        <w:pStyle w:val="ListParagraph"/>
        <w:numPr>
          <w:ilvl w:val="0"/>
          <w:numId w:val="2"/>
        </w:numPr>
        <w:jc w:val="both"/>
        <w:rPr>
          <w:rFonts w:ascii="Arial" w:hAnsi="Arial" w:cs="Arial"/>
          <w:sz w:val="22"/>
          <w:szCs w:val="22"/>
        </w:rPr>
      </w:pPr>
      <w:r w:rsidRPr="00045767">
        <w:rPr>
          <w:rFonts w:ascii="Arial" w:hAnsi="Arial" w:cs="Arial"/>
          <w:color w:val="000000"/>
          <w:sz w:val="22"/>
          <w:szCs w:val="22"/>
        </w:rPr>
        <w:t xml:space="preserve">Croatia failed in the full implementation of the Constitutional Act on </w:t>
      </w:r>
      <w:r w:rsidR="007E461D" w:rsidRPr="00045767">
        <w:rPr>
          <w:rFonts w:ascii="Arial" w:hAnsi="Arial" w:cs="Arial"/>
          <w:color w:val="000000"/>
          <w:sz w:val="22"/>
          <w:szCs w:val="22"/>
        </w:rPr>
        <w:t xml:space="preserve">the </w:t>
      </w:r>
      <w:r w:rsidRPr="00045767">
        <w:rPr>
          <w:rFonts w:ascii="Arial" w:hAnsi="Arial" w:cs="Arial"/>
          <w:color w:val="000000"/>
          <w:sz w:val="22"/>
          <w:szCs w:val="22"/>
        </w:rPr>
        <w:t>Rights of National Minorities, which is the key document on minority pro</w:t>
      </w:r>
      <w:r w:rsidR="009D3F42" w:rsidRPr="00045767">
        <w:rPr>
          <w:rFonts w:ascii="Arial" w:hAnsi="Arial" w:cs="Arial"/>
          <w:color w:val="000000"/>
          <w:sz w:val="22"/>
          <w:szCs w:val="22"/>
        </w:rPr>
        <w:t>tection. The most critical area</w:t>
      </w:r>
      <w:r w:rsidRPr="00045767">
        <w:rPr>
          <w:rFonts w:ascii="Arial" w:hAnsi="Arial" w:cs="Arial"/>
          <w:color w:val="000000"/>
          <w:sz w:val="22"/>
          <w:szCs w:val="22"/>
        </w:rPr>
        <w:t xml:space="preserve"> for national minorities, particularly Serbian</w:t>
      </w:r>
      <w:r w:rsidR="009D3F42" w:rsidRPr="00045767">
        <w:rPr>
          <w:rFonts w:ascii="Arial" w:hAnsi="Arial" w:cs="Arial"/>
          <w:color w:val="000000"/>
          <w:sz w:val="22"/>
          <w:szCs w:val="22"/>
        </w:rPr>
        <w:t xml:space="preserve"> minorities and Roma people</w:t>
      </w:r>
      <w:r w:rsidR="00805ADE" w:rsidRPr="00045767">
        <w:rPr>
          <w:rFonts w:ascii="Arial" w:hAnsi="Arial" w:cs="Arial"/>
          <w:color w:val="000000"/>
          <w:sz w:val="22"/>
          <w:szCs w:val="22"/>
        </w:rPr>
        <w:t>,</w:t>
      </w:r>
      <w:r w:rsidR="009D3F42" w:rsidRPr="00045767">
        <w:rPr>
          <w:rFonts w:ascii="Arial" w:hAnsi="Arial" w:cs="Arial"/>
          <w:color w:val="000000"/>
          <w:sz w:val="22"/>
          <w:szCs w:val="22"/>
        </w:rPr>
        <w:t xml:space="preserve"> is</w:t>
      </w:r>
      <w:r w:rsidRPr="00045767">
        <w:rPr>
          <w:rFonts w:ascii="Arial" w:hAnsi="Arial" w:cs="Arial"/>
          <w:color w:val="000000"/>
          <w:sz w:val="22"/>
          <w:szCs w:val="22"/>
        </w:rPr>
        <w:t xml:space="preserve"> access to employment</w:t>
      </w:r>
      <w:r w:rsidR="009D3F42" w:rsidRPr="00045767">
        <w:rPr>
          <w:rFonts w:ascii="Arial" w:hAnsi="Arial" w:cs="Arial"/>
          <w:color w:val="000000"/>
          <w:sz w:val="22"/>
          <w:szCs w:val="22"/>
        </w:rPr>
        <w:t xml:space="preserve">. Ethnic Serbs are still underrepresented in public administration (2,38%) and in the judiciary (2,11%) in comparison to their percentage </w:t>
      </w:r>
      <w:r w:rsidR="00165F66" w:rsidRPr="00045767">
        <w:rPr>
          <w:rFonts w:ascii="Arial" w:hAnsi="Arial" w:cs="Arial"/>
          <w:color w:val="000000"/>
          <w:sz w:val="22"/>
          <w:szCs w:val="22"/>
        </w:rPr>
        <w:t xml:space="preserve">of </w:t>
      </w:r>
      <w:r w:rsidR="009D3F42" w:rsidRPr="00045767">
        <w:rPr>
          <w:rFonts w:ascii="Arial" w:hAnsi="Arial" w:cs="Arial"/>
          <w:color w:val="000000"/>
          <w:sz w:val="22"/>
          <w:szCs w:val="22"/>
        </w:rPr>
        <w:t>the population (4,3%).</w:t>
      </w:r>
    </w:p>
    <w:p w:rsidR="004919C9" w:rsidRPr="00045767" w:rsidRDefault="00311F8A" w:rsidP="004919C9">
      <w:pPr>
        <w:pStyle w:val="ListParagraph"/>
        <w:numPr>
          <w:ilvl w:val="0"/>
          <w:numId w:val="2"/>
        </w:numPr>
        <w:jc w:val="both"/>
        <w:rPr>
          <w:rFonts w:ascii="Arial" w:hAnsi="Arial" w:cs="Arial"/>
          <w:sz w:val="22"/>
          <w:szCs w:val="22"/>
        </w:rPr>
      </w:pPr>
      <w:r w:rsidRPr="00045767">
        <w:rPr>
          <w:rFonts w:ascii="Arial" w:hAnsi="Arial" w:cs="Arial"/>
          <w:sz w:val="22"/>
          <w:szCs w:val="22"/>
        </w:rPr>
        <w:t xml:space="preserve">Despite the existence of </w:t>
      </w:r>
      <w:r w:rsidR="007E461D" w:rsidRPr="00045767">
        <w:rPr>
          <w:rFonts w:ascii="Arial" w:hAnsi="Arial" w:cs="Arial"/>
          <w:sz w:val="22"/>
          <w:szCs w:val="22"/>
        </w:rPr>
        <w:t>an</w:t>
      </w:r>
      <w:r w:rsidRPr="00045767">
        <w:rPr>
          <w:rFonts w:ascii="Arial" w:hAnsi="Arial" w:cs="Arial"/>
          <w:sz w:val="22"/>
          <w:szCs w:val="22"/>
        </w:rPr>
        <w:t xml:space="preserve"> Action Plan for the Admission of the Members of National Minorities in the Civil Service, since its adoption in 2011</w:t>
      </w:r>
      <w:r w:rsidR="007E461D" w:rsidRPr="00045767">
        <w:rPr>
          <w:rFonts w:ascii="Arial" w:hAnsi="Arial" w:cs="Arial"/>
          <w:sz w:val="22"/>
          <w:szCs w:val="22"/>
        </w:rPr>
        <w:t>, the number of national minorities in the civil service</w:t>
      </w:r>
      <w:r w:rsidRPr="00045767">
        <w:rPr>
          <w:rFonts w:ascii="Arial" w:hAnsi="Arial" w:cs="Arial"/>
          <w:sz w:val="22"/>
          <w:szCs w:val="22"/>
        </w:rPr>
        <w:t xml:space="preserve"> is constantly</w:t>
      </w:r>
      <w:r w:rsidR="007E461D" w:rsidRPr="00045767">
        <w:rPr>
          <w:rFonts w:ascii="Arial" w:hAnsi="Arial" w:cs="Arial"/>
          <w:sz w:val="22"/>
          <w:szCs w:val="22"/>
        </w:rPr>
        <w:t xml:space="preserve"> decreasing</w:t>
      </w:r>
      <w:r w:rsidRPr="00045767">
        <w:rPr>
          <w:rFonts w:ascii="Arial" w:hAnsi="Arial" w:cs="Arial"/>
          <w:sz w:val="22"/>
          <w:szCs w:val="22"/>
        </w:rPr>
        <w:t xml:space="preserve">. In 2012 almost half of the dismissed civil servants were members of national minorities. The most critical situation is in the areas of </w:t>
      </w:r>
      <w:r w:rsidR="004919C9" w:rsidRPr="00045767">
        <w:rPr>
          <w:rFonts w:ascii="Arial" w:hAnsi="Arial" w:cs="Arial"/>
          <w:sz w:val="22"/>
          <w:szCs w:val="22"/>
        </w:rPr>
        <w:t>S</w:t>
      </w:r>
      <w:r w:rsidRPr="00045767">
        <w:rPr>
          <w:rFonts w:ascii="Arial" w:hAnsi="Arial" w:cs="Arial"/>
          <w:sz w:val="22"/>
          <w:szCs w:val="22"/>
        </w:rPr>
        <w:t xml:space="preserve">pecial </w:t>
      </w:r>
      <w:r w:rsidR="004919C9" w:rsidRPr="00045767">
        <w:rPr>
          <w:rFonts w:ascii="Arial" w:hAnsi="Arial" w:cs="Arial"/>
          <w:sz w:val="22"/>
          <w:szCs w:val="22"/>
        </w:rPr>
        <w:t>S</w:t>
      </w:r>
      <w:r w:rsidRPr="00045767">
        <w:rPr>
          <w:rFonts w:ascii="Arial" w:hAnsi="Arial" w:cs="Arial"/>
          <w:sz w:val="22"/>
          <w:szCs w:val="22"/>
        </w:rPr>
        <w:t xml:space="preserve">tate </w:t>
      </w:r>
      <w:r w:rsidR="004919C9" w:rsidRPr="00045767">
        <w:rPr>
          <w:rFonts w:ascii="Arial" w:hAnsi="Arial" w:cs="Arial"/>
          <w:sz w:val="22"/>
          <w:szCs w:val="22"/>
        </w:rPr>
        <w:t>C</w:t>
      </w:r>
      <w:r w:rsidRPr="00045767">
        <w:rPr>
          <w:rFonts w:ascii="Arial" w:hAnsi="Arial" w:cs="Arial"/>
          <w:sz w:val="22"/>
          <w:szCs w:val="22"/>
        </w:rPr>
        <w:t xml:space="preserve">oncern where in many municipalities </w:t>
      </w:r>
      <w:r w:rsidR="00165F66" w:rsidRPr="00045767">
        <w:rPr>
          <w:rFonts w:ascii="Arial" w:hAnsi="Arial" w:cs="Arial"/>
          <w:sz w:val="22"/>
          <w:szCs w:val="22"/>
        </w:rPr>
        <w:t xml:space="preserve">the </w:t>
      </w:r>
      <w:r w:rsidRPr="00045767">
        <w:rPr>
          <w:rFonts w:ascii="Arial" w:hAnsi="Arial" w:cs="Arial"/>
          <w:sz w:val="22"/>
          <w:szCs w:val="22"/>
        </w:rPr>
        <w:t xml:space="preserve">Serbian national minority form a majority of the population. </w:t>
      </w:r>
      <w:r w:rsidR="00165F66" w:rsidRPr="00045767">
        <w:rPr>
          <w:rFonts w:ascii="Arial" w:hAnsi="Arial" w:cs="Arial"/>
          <w:sz w:val="22"/>
          <w:szCs w:val="22"/>
        </w:rPr>
        <w:t>Despite forming the majority in these places, they do not seem to access civil services posts, as these posts are often filled by ethnic Croatians from neighboring and relatively remote places.</w:t>
      </w:r>
      <w:r w:rsidRPr="00045767">
        <w:rPr>
          <w:rFonts w:ascii="Arial" w:hAnsi="Arial" w:cs="Arial"/>
          <w:sz w:val="22"/>
          <w:szCs w:val="22"/>
        </w:rPr>
        <w:t xml:space="preserve"> </w:t>
      </w:r>
    </w:p>
    <w:p w:rsidR="00311F8A" w:rsidRPr="00045767" w:rsidRDefault="00311F8A"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The most notable examples are </w:t>
      </w:r>
      <w:proofErr w:type="spellStart"/>
      <w:r w:rsidRPr="00045767">
        <w:rPr>
          <w:rFonts w:ascii="Arial" w:hAnsi="Arial" w:cs="Arial"/>
          <w:sz w:val="22"/>
          <w:szCs w:val="22"/>
        </w:rPr>
        <w:t>Dvor</w:t>
      </w:r>
      <w:proofErr w:type="spellEnd"/>
      <w:r w:rsidRPr="00045767">
        <w:rPr>
          <w:rFonts w:ascii="Arial" w:hAnsi="Arial" w:cs="Arial"/>
          <w:sz w:val="22"/>
          <w:szCs w:val="22"/>
        </w:rPr>
        <w:t>, where Serbs (according to 2001 census) make up 61% of the population of which 26% hav</w:t>
      </w:r>
      <w:r w:rsidR="00CD2E6E" w:rsidRPr="00045767">
        <w:rPr>
          <w:rFonts w:ascii="Arial" w:hAnsi="Arial" w:cs="Arial"/>
          <w:sz w:val="22"/>
          <w:szCs w:val="22"/>
        </w:rPr>
        <w:t>e</w:t>
      </w:r>
      <w:r w:rsidRPr="00045767">
        <w:rPr>
          <w:rFonts w:ascii="Arial" w:hAnsi="Arial" w:cs="Arial"/>
          <w:sz w:val="22"/>
          <w:szCs w:val="22"/>
        </w:rPr>
        <w:t xml:space="preserve"> civil servant posts. </w:t>
      </w:r>
      <w:r w:rsidR="00CD2E6E" w:rsidRPr="00045767">
        <w:rPr>
          <w:rFonts w:ascii="Arial" w:hAnsi="Arial" w:cs="Arial"/>
          <w:sz w:val="22"/>
          <w:szCs w:val="22"/>
        </w:rPr>
        <w:t xml:space="preserve">Similarly, </w:t>
      </w:r>
      <w:proofErr w:type="spellStart"/>
      <w:r w:rsidRPr="00045767">
        <w:rPr>
          <w:rFonts w:ascii="Arial" w:hAnsi="Arial" w:cs="Arial"/>
          <w:sz w:val="22"/>
          <w:szCs w:val="22"/>
        </w:rPr>
        <w:t>Vrginmost</w:t>
      </w:r>
      <w:proofErr w:type="spellEnd"/>
      <w:r w:rsidRPr="00045767">
        <w:rPr>
          <w:rFonts w:ascii="Arial" w:hAnsi="Arial" w:cs="Arial"/>
          <w:sz w:val="22"/>
          <w:szCs w:val="22"/>
        </w:rPr>
        <w:t xml:space="preserve"> </w:t>
      </w:r>
      <w:r w:rsidR="00CD2E6E" w:rsidRPr="00045767">
        <w:rPr>
          <w:rFonts w:ascii="Arial" w:hAnsi="Arial" w:cs="Arial"/>
          <w:sz w:val="22"/>
          <w:szCs w:val="22"/>
        </w:rPr>
        <w:t>has a population of</w:t>
      </w:r>
      <w:r w:rsidRPr="00045767">
        <w:rPr>
          <w:rFonts w:ascii="Arial" w:hAnsi="Arial" w:cs="Arial"/>
          <w:sz w:val="22"/>
          <w:szCs w:val="22"/>
        </w:rPr>
        <w:t xml:space="preserve"> 58% of Serbs</w:t>
      </w:r>
      <w:r w:rsidR="00CD2E6E" w:rsidRPr="00045767">
        <w:rPr>
          <w:rFonts w:ascii="Arial" w:hAnsi="Arial" w:cs="Arial"/>
          <w:sz w:val="22"/>
          <w:szCs w:val="22"/>
        </w:rPr>
        <w:t xml:space="preserve"> of whom</w:t>
      </w:r>
      <w:r w:rsidRPr="00045767">
        <w:rPr>
          <w:rFonts w:ascii="Arial" w:hAnsi="Arial" w:cs="Arial"/>
          <w:sz w:val="22"/>
          <w:szCs w:val="22"/>
        </w:rPr>
        <w:t xml:space="preserve"> 14% </w:t>
      </w:r>
      <w:r w:rsidR="00CD2E6E" w:rsidRPr="00045767">
        <w:rPr>
          <w:rFonts w:ascii="Arial" w:hAnsi="Arial" w:cs="Arial"/>
          <w:sz w:val="22"/>
          <w:szCs w:val="22"/>
        </w:rPr>
        <w:t xml:space="preserve">hold </w:t>
      </w:r>
      <w:r w:rsidRPr="00045767">
        <w:rPr>
          <w:rFonts w:ascii="Arial" w:hAnsi="Arial" w:cs="Arial"/>
          <w:sz w:val="22"/>
          <w:szCs w:val="22"/>
        </w:rPr>
        <w:t>civil servant</w:t>
      </w:r>
      <w:r w:rsidR="00CD2E6E" w:rsidRPr="00045767">
        <w:rPr>
          <w:rFonts w:ascii="Arial" w:hAnsi="Arial" w:cs="Arial"/>
          <w:sz w:val="22"/>
          <w:szCs w:val="22"/>
        </w:rPr>
        <w:t xml:space="preserve"> posts.</w:t>
      </w:r>
      <w:r w:rsidRPr="00045767">
        <w:rPr>
          <w:rFonts w:ascii="Arial" w:hAnsi="Arial" w:cs="Arial"/>
          <w:sz w:val="22"/>
          <w:szCs w:val="22"/>
        </w:rPr>
        <w:t xml:space="preserve"> </w:t>
      </w:r>
      <w:r w:rsidR="00CD2E6E" w:rsidRPr="00045767">
        <w:rPr>
          <w:rFonts w:ascii="Arial" w:hAnsi="Arial" w:cs="Arial"/>
          <w:sz w:val="22"/>
          <w:szCs w:val="22"/>
        </w:rPr>
        <w:t>I</w:t>
      </w:r>
      <w:r w:rsidRPr="00045767">
        <w:rPr>
          <w:rFonts w:ascii="Arial" w:hAnsi="Arial" w:cs="Arial"/>
          <w:sz w:val="22"/>
          <w:szCs w:val="22"/>
        </w:rPr>
        <w:t xml:space="preserve">n </w:t>
      </w:r>
      <w:proofErr w:type="spellStart"/>
      <w:r w:rsidRPr="00045767">
        <w:rPr>
          <w:rFonts w:ascii="Arial" w:hAnsi="Arial" w:cs="Arial"/>
          <w:sz w:val="22"/>
          <w:szCs w:val="22"/>
        </w:rPr>
        <w:t>Plaško</w:t>
      </w:r>
      <w:proofErr w:type="spellEnd"/>
      <w:r w:rsidRPr="00045767">
        <w:rPr>
          <w:rFonts w:ascii="Arial" w:hAnsi="Arial" w:cs="Arial"/>
          <w:sz w:val="22"/>
          <w:szCs w:val="22"/>
        </w:rPr>
        <w:t xml:space="preserve"> the ratio is 46% to 13%.</w:t>
      </w:r>
    </w:p>
    <w:p w:rsidR="006B637F" w:rsidRPr="00045767" w:rsidRDefault="006B637F" w:rsidP="006B637F">
      <w:pPr>
        <w:rPr>
          <w:rFonts w:ascii="Arial" w:hAnsi="Arial" w:cs="Arial"/>
          <w:i/>
          <w:sz w:val="22"/>
          <w:szCs w:val="22"/>
        </w:rPr>
      </w:pPr>
    </w:p>
    <w:p w:rsidR="00D0708C" w:rsidRPr="00045767" w:rsidRDefault="00D0708C" w:rsidP="00D0708C">
      <w:pPr>
        <w:rPr>
          <w:rFonts w:ascii="Arial" w:hAnsi="Arial" w:cs="Arial"/>
          <w:b/>
          <w:i/>
          <w:sz w:val="22"/>
          <w:szCs w:val="22"/>
        </w:rPr>
      </w:pPr>
      <w:r w:rsidRPr="00045767">
        <w:rPr>
          <w:rFonts w:ascii="Arial" w:hAnsi="Arial" w:cs="Arial"/>
          <w:b/>
          <w:i/>
          <w:sz w:val="22"/>
          <w:szCs w:val="22"/>
        </w:rPr>
        <w:t xml:space="preserve">Free Legal Aid </w:t>
      </w:r>
    </w:p>
    <w:p w:rsidR="00882211"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The Free Legal Aid Act of 2013 significantly improved access to justice for the poor and socially marginalized citizens. The most significant novelty has been</w:t>
      </w:r>
      <w:r w:rsidR="00CD2E6E" w:rsidRPr="00045767">
        <w:rPr>
          <w:rFonts w:ascii="Arial" w:hAnsi="Arial" w:cs="Arial"/>
          <w:sz w:val="22"/>
          <w:szCs w:val="22"/>
        </w:rPr>
        <w:t xml:space="preserve"> the</w:t>
      </w:r>
      <w:r w:rsidRPr="00045767">
        <w:rPr>
          <w:rFonts w:ascii="Arial" w:hAnsi="Arial" w:cs="Arial"/>
          <w:sz w:val="22"/>
          <w:szCs w:val="22"/>
        </w:rPr>
        <w:t xml:space="preserve"> introduction of the simplified and changed model of primary legal aid, thus resulting in easier access to free legal aid services by beneficiaries. However, certain problems remain. Budget allocations for the primary legal aid providers, namely human rights NGOs</w:t>
      </w:r>
      <w:r w:rsidR="008C12F0" w:rsidRPr="00045767">
        <w:rPr>
          <w:rFonts w:ascii="Arial" w:hAnsi="Arial" w:cs="Arial"/>
          <w:sz w:val="22"/>
          <w:szCs w:val="22"/>
        </w:rPr>
        <w:t>,</w:t>
      </w:r>
      <w:r w:rsidRPr="00045767">
        <w:rPr>
          <w:rFonts w:ascii="Arial" w:hAnsi="Arial" w:cs="Arial"/>
          <w:sz w:val="22"/>
          <w:szCs w:val="22"/>
        </w:rPr>
        <w:t xml:space="preserve"> are insufficient and inadequate. In 2014 Croatia changed its model of financing the primary free legal aid providers by establishing project based financing. Despite th</w:t>
      </w:r>
      <w:r w:rsidR="008C12F0" w:rsidRPr="00045767">
        <w:rPr>
          <w:rFonts w:ascii="Arial" w:hAnsi="Arial" w:cs="Arial"/>
          <w:sz w:val="22"/>
          <w:szCs w:val="22"/>
        </w:rPr>
        <w:t>is change</w:t>
      </w:r>
      <w:r w:rsidRPr="00045767">
        <w:rPr>
          <w:rFonts w:ascii="Arial" w:hAnsi="Arial" w:cs="Arial"/>
          <w:sz w:val="22"/>
          <w:szCs w:val="22"/>
        </w:rPr>
        <w:t xml:space="preserve">, </w:t>
      </w:r>
      <w:r w:rsidR="008C12F0" w:rsidRPr="00045767">
        <w:rPr>
          <w:rFonts w:ascii="Arial" w:hAnsi="Arial" w:cs="Arial"/>
          <w:sz w:val="22"/>
          <w:szCs w:val="22"/>
        </w:rPr>
        <w:t xml:space="preserve">the </w:t>
      </w:r>
      <w:r w:rsidRPr="00045767">
        <w:rPr>
          <w:rFonts w:ascii="Arial" w:hAnsi="Arial" w:cs="Arial"/>
          <w:sz w:val="22"/>
          <w:szCs w:val="22"/>
        </w:rPr>
        <w:t>pla</w:t>
      </w:r>
      <w:r w:rsidR="008C12F0" w:rsidRPr="00045767">
        <w:rPr>
          <w:rFonts w:ascii="Arial" w:hAnsi="Arial" w:cs="Arial"/>
          <w:sz w:val="22"/>
          <w:szCs w:val="22"/>
        </w:rPr>
        <w:t>n</w:t>
      </w:r>
      <w:r w:rsidRPr="00045767">
        <w:rPr>
          <w:rFonts w:ascii="Arial" w:hAnsi="Arial" w:cs="Arial"/>
          <w:sz w:val="22"/>
          <w:szCs w:val="22"/>
        </w:rPr>
        <w:t xml:space="preserve">ned financial allocation was only 1.5 million HRK in sum, limiting financial allocation per project to maximum 150 000 HRK. The same allocation is predicted for 2015 as </w:t>
      </w:r>
      <w:r w:rsidR="00882211" w:rsidRPr="00045767">
        <w:rPr>
          <w:rFonts w:ascii="Arial" w:hAnsi="Arial" w:cs="Arial"/>
          <w:sz w:val="22"/>
          <w:szCs w:val="22"/>
        </w:rPr>
        <w:t>well.</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A</w:t>
      </w:r>
      <w:r w:rsidR="00E83C3D" w:rsidRPr="00045767">
        <w:rPr>
          <w:rFonts w:ascii="Arial" w:hAnsi="Arial" w:cs="Arial"/>
          <w:sz w:val="22"/>
          <w:szCs w:val="22"/>
        </w:rPr>
        <w:t>n a</w:t>
      </w:r>
      <w:r w:rsidRPr="00045767">
        <w:rPr>
          <w:rFonts w:ascii="Arial" w:hAnsi="Arial" w:cs="Arial"/>
          <w:sz w:val="22"/>
          <w:szCs w:val="22"/>
        </w:rPr>
        <w:t xml:space="preserve">dditional problem lays in the requirement for the projects to be </w:t>
      </w:r>
      <w:r w:rsidR="00E83C3D" w:rsidRPr="00045767">
        <w:rPr>
          <w:rFonts w:ascii="Arial" w:hAnsi="Arial" w:cs="Arial"/>
          <w:sz w:val="22"/>
          <w:szCs w:val="22"/>
        </w:rPr>
        <w:t>annual</w:t>
      </w:r>
      <w:r w:rsidRPr="00045767">
        <w:rPr>
          <w:rFonts w:ascii="Arial" w:hAnsi="Arial" w:cs="Arial"/>
          <w:sz w:val="22"/>
          <w:szCs w:val="22"/>
        </w:rPr>
        <w:t>, thus disabling the primary aid providers fr</w:t>
      </w:r>
      <w:r w:rsidR="00E83C3D" w:rsidRPr="00045767">
        <w:rPr>
          <w:rFonts w:ascii="Arial" w:hAnsi="Arial" w:cs="Arial"/>
          <w:sz w:val="22"/>
          <w:szCs w:val="22"/>
        </w:rPr>
        <w:t>o</w:t>
      </w:r>
      <w:r w:rsidRPr="00045767">
        <w:rPr>
          <w:rFonts w:ascii="Arial" w:hAnsi="Arial" w:cs="Arial"/>
          <w:sz w:val="22"/>
          <w:szCs w:val="22"/>
        </w:rPr>
        <w:t>m planning their human resources and professional development</w:t>
      </w:r>
      <w:r w:rsidR="00E83C3D" w:rsidRPr="00045767">
        <w:rPr>
          <w:rFonts w:ascii="Arial" w:hAnsi="Arial" w:cs="Arial"/>
          <w:sz w:val="22"/>
          <w:szCs w:val="22"/>
        </w:rPr>
        <w:t xml:space="preserve"> beyond a year</w:t>
      </w:r>
      <w:r w:rsidRPr="00045767">
        <w:rPr>
          <w:rFonts w:ascii="Arial" w:hAnsi="Arial" w:cs="Arial"/>
          <w:sz w:val="22"/>
          <w:szCs w:val="22"/>
        </w:rPr>
        <w:t>. Croatia invests only 0.001% of their budget per capita for free legal aid, which is far below the European average</w:t>
      </w:r>
      <w:r w:rsidR="00E83C3D" w:rsidRPr="00045767">
        <w:rPr>
          <w:rFonts w:ascii="Arial" w:hAnsi="Arial" w:cs="Arial"/>
          <w:sz w:val="22"/>
          <w:szCs w:val="22"/>
        </w:rPr>
        <w:t xml:space="preserve">. This is </w:t>
      </w:r>
      <w:r w:rsidRPr="00045767">
        <w:rPr>
          <w:rFonts w:ascii="Arial" w:hAnsi="Arial" w:cs="Arial"/>
          <w:sz w:val="22"/>
          <w:szCs w:val="22"/>
        </w:rPr>
        <w:t>despite the fact that more than the 30% of its citizens are at risk of poverty</w:t>
      </w:r>
      <w:r w:rsidRPr="00045767">
        <w:rPr>
          <w:rStyle w:val="FootnoteReference"/>
          <w:rFonts w:ascii="Arial" w:hAnsi="Arial" w:cs="Arial"/>
          <w:sz w:val="22"/>
          <w:szCs w:val="22"/>
        </w:rPr>
        <w:footnoteReference w:id="2"/>
      </w:r>
      <w:r w:rsidRPr="00045767">
        <w:rPr>
          <w:rFonts w:ascii="Arial" w:hAnsi="Arial" w:cs="Arial"/>
          <w:sz w:val="22"/>
          <w:szCs w:val="22"/>
        </w:rPr>
        <w:t xml:space="preserve">. Insufficient financial allocation is a main obstacle for a development of an effective primary legal aid system. </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Regarding the secondary legal aid services, the new provisions of the Free Legal Aid Act</w:t>
      </w:r>
      <w:r w:rsidR="001F7861" w:rsidRPr="00045767">
        <w:rPr>
          <w:rFonts w:ascii="Arial" w:hAnsi="Arial" w:cs="Arial"/>
          <w:sz w:val="22"/>
          <w:szCs w:val="22"/>
        </w:rPr>
        <w:t>,</w:t>
      </w:r>
      <w:r w:rsidRPr="00045767">
        <w:rPr>
          <w:rFonts w:ascii="Arial" w:hAnsi="Arial" w:cs="Arial"/>
          <w:sz w:val="22"/>
          <w:szCs w:val="22"/>
        </w:rPr>
        <w:t xml:space="preserve"> clearly prescribing the procedure of assigning </w:t>
      </w:r>
      <w:r w:rsidR="001F7861" w:rsidRPr="00045767">
        <w:rPr>
          <w:rFonts w:ascii="Arial" w:hAnsi="Arial" w:cs="Arial"/>
          <w:sz w:val="22"/>
          <w:szCs w:val="22"/>
        </w:rPr>
        <w:t>a</w:t>
      </w:r>
      <w:r w:rsidRPr="00045767">
        <w:rPr>
          <w:rFonts w:ascii="Arial" w:hAnsi="Arial" w:cs="Arial"/>
          <w:sz w:val="22"/>
          <w:szCs w:val="22"/>
        </w:rPr>
        <w:t xml:space="preserve"> lawyer representing a free legal aid beneficiary</w:t>
      </w:r>
      <w:r w:rsidR="001F7861" w:rsidRPr="00045767">
        <w:rPr>
          <w:rFonts w:ascii="Arial" w:hAnsi="Arial" w:cs="Arial"/>
          <w:sz w:val="22"/>
          <w:szCs w:val="22"/>
        </w:rPr>
        <w:t>,</w:t>
      </w:r>
      <w:r w:rsidRPr="00045767">
        <w:rPr>
          <w:rFonts w:ascii="Arial" w:hAnsi="Arial" w:cs="Arial"/>
          <w:sz w:val="22"/>
          <w:szCs w:val="22"/>
        </w:rPr>
        <w:t xml:space="preserve"> are commendable. However,</w:t>
      </w:r>
      <w:r w:rsidR="001F7861" w:rsidRPr="00045767">
        <w:rPr>
          <w:rFonts w:ascii="Arial" w:hAnsi="Arial" w:cs="Arial"/>
          <w:sz w:val="22"/>
          <w:szCs w:val="22"/>
        </w:rPr>
        <w:t xml:space="preserve"> there is still a</w:t>
      </w:r>
      <w:r w:rsidRPr="00045767">
        <w:rPr>
          <w:rFonts w:ascii="Arial" w:hAnsi="Arial" w:cs="Arial"/>
          <w:sz w:val="22"/>
          <w:szCs w:val="22"/>
        </w:rPr>
        <w:t xml:space="preserve"> lack of coordination between the </w:t>
      </w:r>
      <w:r w:rsidR="001F7861" w:rsidRPr="00045767">
        <w:rPr>
          <w:rFonts w:ascii="Arial" w:hAnsi="Arial" w:cs="Arial"/>
          <w:sz w:val="22"/>
          <w:szCs w:val="22"/>
        </w:rPr>
        <w:t xml:space="preserve">Croatian Bar Association and the </w:t>
      </w:r>
      <w:r w:rsidRPr="00045767">
        <w:rPr>
          <w:rFonts w:ascii="Arial" w:hAnsi="Arial" w:cs="Arial"/>
          <w:sz w:val="22"/>
          <w:szCs w:val="22"/>
        </w:rPr>
        <w:t xml:space="preserve">State’s Administration Offices, </w:t>
      </w:r>
      <w:r w:rsidR="001F7861" w:rsidRPr="00045767">
        <w:rPr>
          <w:rFonts w:ascii="Arial" w:hAnsi="Arial" w:cs="Arial"/>
          <w:sz w:val="22"/>
          <w:szCs w:val="22"/>
        </w:rPr>
        <w:t xml:space="preserve">the latter which is </w:t>
      </w:r>
      <w:r w:rsidRPr="00045767">
        <w:rPr>
          <w:rFonts w:ascii="Arial" w:hAnsi="Arial" w:cs="Arial"/>
          <w:sz w:val="22"/>
          <w:szCs w:val="22"/>
        </w:rPr>
        <w:t xml:space="preserve">mandated to sanction </w:t>
      </w:r>
      <w:r w:rsidR="001F7861" w:rsidRPr="00045767">
        <w:rPr>
          <w:rFonts w:ascii="Arial" w:hAnsi="Arial" w:cs="Arial"/>
          <w:sz w:val="22"/>
          <w:szCs w:val="22"/>
        </w:rPr>
        <w:t xml:space="preserve">the </w:t>
      </w:r>
      <w:r w:rsidRPr="00045767">
        <w:rPr>
          <w:rFonts w:ascii="Arial" w:hAnsi="Arial" w:cs="Arial"/>
          <w:sz w:val="22"/>
          <w:szCs w:val="22"/>
        </w:rPr>
        <w:t>request for a secondary legal aid</w:t>
      </w:r>
      <w:r w:rsidR="001F7861" w:rsidRPr="00045767">
        <w:rPr>
          <w:rFonts w:ascii="Arial" w:hAnsi="Arial" w:cs="Arial"/>
          <w:sz w:val="22"/>
          <w:szCs w:val="22"/>
        </w:rPr>
        <w:t>.</w:t>
      </w:r>
      <w:r w:rsidRPr="00045767">
        <w:rPr>
          <w:rFonts w:ascii="Arial" w:hAnsi="Arial" w:cs="Arial"/>
          <w:sz w:val="22"/>
          <w:szCs w:val="22"/>
        </w:rPr>
        <w:t xml:space="preserve"> </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Despite the generally positive developments in Croatian free legal aid system, two alarming problems remain</w:t>
      </w:r>
      <w:r w:rsidR="00514255" w:rsidRPr="00045767">
        <w:rPr>
          <w:rFonts w:ascii="Arial" w:hAnsi="Arial" w:cs="Arial"/>
          <w:sz w:val="22"/>
          <w:szCs w:val="22"/>
        </w:rPr>
        <w:t>. A</w:t>
      </w:r>
      <w:r w:rsidRPr="00045767">
        <w:rPr>
          <w:rFonts w:ascii="Arial" w:hAnsi="Arial" w:cs="Arial"/>
          <w:sz w:val="22"/>
          <w:szCs w:val="22"/>
        </w:rPr>
        <w:t>ccess to the free legal aid system by foreigners with temporary residence in Croatia</w:t>
      </w:r>
      <w:r w:rsidR="00514255" w:rsidRPr="00045767">
        <w:rPr>
          <w:rFonts w:ascii="Arial" w:hAnsi="Arial" w:cs="Arial"/>
          <w:sz w:val="22"/>
          <w:szCs w:val="22"/>
        </w:rPr>
        <w:t>,</w:t>
      </w:r>
      <w:r w:rsidRPr="00045767">
        <w:rPr>
          <w:rFonts w:ascii="Arial" w:hAnsi="Arial" w:cs="Arial"/>
          <w:sz w:val="22"/>
          <w:szCs w:val="22"/>
        </w:rPr>
        <w:t xml:space="preserve"> and </w:t>
      </w:r>
      <w:r w:rsidR="00514255" w:rsidRPr="00045767">
        <w:rPr>
          <w:rFonts w:ascii="Arial" w:hAnsi="Arial" w:cs="Arial"/>
          <w:sz w:val="22"/>
          <w:szCs w:val="22"/>
        </w:rPr>
        <w:t xml:space="preserve">access to the primary legal aid by </w:t>
      </w:r>
      <w:r w:rsidRPr="00045767">
        <w:rPr>
          <w:rFonts w:ascii="Arial" w:hAnsi="Arial" w:cs="Arial"/>
          <w:sz w:val="22"/>
          <w:szCs w:val="22"/>
        </w:rPr>
        <w:t xml:space="preserve">asylum seekers. </w:t>
      </w:r>
    </w:p>
    <w:p w:rsidR="00933938" w:rsidRPr="00933938" w:rsidRDefault="00D0708C" w:rsidP="00933938">
      <w:pPr>
        <w:pStyle w:val="ListParagraph"/>
        <w:numPr>
          <w:ilvl w:val="0"/>
          <w:numId w:val="2"/>
        </w:numPr>
        <w:jc w:val="both"/>
        <w:rPr>
          <w:rFonts w:ascii="Arial" w:hAnsi="Arial" w:cs="Arial"/>
          <w:sz w:val="22"/>
          <w:szCs w:val="22"/>
        </w:rPr>
      </w:pPr>
      <w:r w:rsidRPr="00045767">
        <w:rPr>
          <w:rFonts w:ascii="Arial" w:hAnsi="Arial" w:cs="Arial"/>
          <w:sz w:val="22"/>
          <w:szCs w:val="22"/>
        </w:rPr>
        <w:t>Although the limitation established by Article 5 indent 3 of the Free Legal Aid Act of 2013 stating that foreigners with temporary residence are the beneficiaries of free legal aid on the condition of reciprocity is generally reasonable, a particularly acute problem is noted with the returnee</w:t>
      </w:r>
      <w:r w:rsidR="00514255" w:rsidRPr="00045767">
        <w:rPr>
          <w:rFonts w:ascii="Arial" w:hAnsi="Arial" w:cs="Arial"/>
          <w:sz w:val="22"/>
          <w:szCs w:val="22"/>
        </w:rPr>
        <w:t>s holding</w:t>
      </w:r>
      <w:r w:rsidRPr="00045767">
        <w:rPr>
          <w:rFonts w:ascii="Arial" w:hAnsi="Arial" w:cs="Arial"/>
          <w:sz w:val="22"/>
          <w:szCs w:val="22"/>
        </w:rPr>
        <w:t xml:space="preserve"> a temporary residence status. A significant number of Serbian refugees from Croatia, now returnees</w:t>
      </w:r>
      <w:r w:rsidR="00514255" w:rsidRPr="00045767">
        <w:rPr>
          <w:rFonts w:ascii="Arial" w:hAnsi="Arial" w:cs="Arial"/>
          <w:sz w:val="22"/>
          <w:szCs w:val="22"/>
        </w:rPr>
        <w:t>,</w:t>
      </w:r>
      <w:r w:rsidRPr="00045767">
        <w:rPr>
          <w:rFonts w:ascii="Arial" w:hAnsi="Arial" w:cs="Arial"/>
          <w:sz w:val="22"/>
          <w:szCs w:val="22"/>
        </w:rPr>
        <w:t xml:space="preserve"> are </w:t>
      </w:r>
      <w:r w:rsidR="00514255" w:rsidRPr="00045767">
        <w:rPr>
          <w:rFonts w:ascii="Arial" w:hAnsi="Arial" w:cs="Arial"/>
          <w:sz w:val="22"/>
          <w:szCs w:val="22"/>
        </w:rPr>
        <w:t xml:space="preserve">in </w:t>
      </w:r>
      <w:r w:rsidRPr="00045767">
        <w:rPr>
          <w:rFonts w:ascii="Arial" w:hAnsi="Arial" w:cs="Arial"/>
          <w:sz w:val="22"/>
          <w:szCs w:val="22"/>
        </w:rPr>
        <w:t>this category. Since they are citizens of Serbia</w:t>
      </w:r>
      <w:r w:rsidR="00514255" w:rsidRPr="00045767">
        <w:rPr>
          <w:rFonts w:ascii="Arial" w:hAnsi="Arial" w:cs="Arial"/>
          <w:sz w:val="22"/>
          <w:szCs w:val="22"/>
        </w:rPr>
        <w:t>,</w:t>
      </w:r>
      <w:r w:rsidRPr="00045767">
        <w:rPr>
          <w:rFonts w:ascii="Arial" w:hAnsi="Arial" w:cs="Arial"/>
          <w:sz w:val="22"/>
          <w:szCs w:val="22"/>
        </w:rPr>
        <w:t xml:space="preserve"> with whom Croatia have bilateral agreement </w:t>
      </w:r>
      <w:r w:rsidR="00933938">
        <w:rPr>
          <w:rFonts w:ascii="Arial" w:hAnsi="Arial" w:cs="Arial"/>
          <w:sz w:val="22"/>
          <w:szCs w:val="22"/>
        </w:rPr>
        <w:t xml:space="preserve">only covering </w:t>
      </w:r>
      <w:r w:rsidR="00933938" w:rsidRPr="00B56459">
        <w:rPr>
          <w:rFonts w:ascii="Arial" w:hAnsi="Arial" w:cs="Arial"/>
          <w:sz w:val="22"/>
          <w:szCs w:val="22"/>
        </w:rPr>
        <w:t>reciprocity in access to the secondary free legal aid</w:t>
      </w:r>
      <w:r w:rsidRPr="00045767">
        <w:rPr>
          <w:rFonts w:ascii="Arial" w:hAnsi="Arial" w:cs="Arial"/>
          <w:sz w:val="22"/>
          <w:szCs w:val="22"/>
        </w:rPr>
        <w:t xml:space="preserve">, they are not entitled to </w:t>
      </w:r>
      <w:r w:rsidR="00933938">
        <w:rPr>
          <w:rFonts w:ascii="Arial" w:hAnsi="Arial" w:cs="Arial"/>
          <w:sz w:val="22"/>
          <w:szCs w:val="22"/>
        </w:rPr>
        <w:t>primary free legal aid in Croatia,</w:t>
      </w:r>
      <w:r w:rsidRPr="00045767">
        <w:rPr>
          <w:rFonts w:ascii="Arial" w:hAnsi="Arial" w:cs="Arial"/>
          <w:sz w:val="22"/>
          <w:szCs w:val="22"/>
        </w:rPr>
        <w:t xml:space="preserve"> </w:t>
      </w:r>
      <w:r w:rsidR="00933938" w:rsidRPr="00B56459">
        <w:rPr>
          <w:rFonts w:ascii="Arial" w:hAnsi="Arial" w:cs="Arial"/>
          <w:sz w:val="22"/>
          <w:szCs w:val="22"/>
        </w:rPr>
        <w:t>i.e. can not obtain legal aid in administrative, first instance proceedings</w:t>
      </w:r>
      <w:r w:rsidR="00933938">
        <w:rPr>
          <w:rFonts w:ascii="Arial" w:hAnsi="Arial" w:cs="Arial"/>
          <w:sz w:val="22"/>
          <w:szCs w:val="22"/>
        </w:rPr>
        <w:t>.</w:t>
      </w:r>
      <w:r w:rsidR="00933938" w:rsidRPr="00045767">
        <w:rPr>
          <w:rFonts w:ascii="Arial" w:hAnsi="Arial" w:cs="Arial"/>
          <w:sz w:val="22"/>
          <w:szCs w:val="22"/>
        </w:rPr>
        <w:t xml:space="preserve"> </w:t>
      </w:r>
      <w:r w:rsidRPr="00045767">
        <w:rPr>
          <w:rFonts w:ascii="Arial" w:hAnsi="Arial" w:cs="Arial"/>
          <w:sz w:val="22"/>
          <w:szCs w:val="22"/>
        </w:rPr>
        <w:t>Th</w:t>
      </w:r>
      <w:r w:rsidR="00514255" w:rsidRPr="00045767">
        <w:rPr>
          <w:rFonts w:ascii="Arial" w:hAnsi="Arial" w:cs="Arial"/>
          <w:sz w:val="22"/>
          <w:szCs w:val="22"/>
        </w:rPr>
        <w:t>is</w:t>
      </w:r>
      <w:r w:rsidRPr="00045767">
        <w:rPr>
          <w:rFonts w:ascii="Arial" w:hAnsi="Arial" w:cs="Arial"/>
          <w:sz w:val="22"/>
          <w:szCs w:val="22"/>
        </w:rPr>
        <w:t xml:space="preserve"> is disabling them from effective access </w:t>
      </w:r>
      <w:r w:rsidR="00514255" w:rsidRPr="00045767">
        <w:rPr>
          <w:rFonts w:ascii="Arial" w:hAnsi="Arial" w:cs="Arial"/>
          <w:sz w:val="22"/>
          <w:szCs w:val="22"/>
        </w:rPr>
        <w:t xml:space="preserve">to resolve </w:t>
      </w:r>
      <w:r w:rsidRPr="00045767">
        <w:rPr>
          <w:rFonts w:ascii="Arial" w:hAnsi="Arial" w:cs="Arial"/>
          <w:sz w:val="22"/>
          <w:szCs w:val="22"/>
        </w:rPr>
        <w:t>status issues regarding their permanent return and housing.</w:t>
      </w:r>
    </w:p>
    <w:p w:rsidR="00C416C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The second problem regarding the scope of the free legal aid is related to asylum seekers. Article 34 paragraph 1 of the Asylum Act grants access to free legal aid to person in asylum proceedings. However, the implementation act, Regulations On Free Legal Aid in Asylum Processes of 2012, namely Article 4 paragraph 1 states that Ministry of Interior sh</w:t>
      </w:r>
      <w:r w:rsidR="00A7600B" w:rsidRPr="00045767">
        <w:rPr>
          <w:rFonts w:ascii="Arial" w:hAnsi="Arial" w:cs="Arial"/>
          <w:sz w:val="22"/>
          <w:szCs w:val="22"/>
        </w:rPr>
        <w:t>a</w:t>
      </w:r>
      <w:r w:rsidRPr="00045767">
        <w:rPr>
          <w:rFonts w:ascii="Arial" w:hAnsi="Arial" w:cs="Arial"/>
          <w:sz w:val="22"/>
          <w:szCs w:val="22"/>
        </w:rPr>
        <w:t xml:space="preserve">ll notify the asylum seeker of the possibility to </w:t>
      </w:r>
      <w:r w:rsidR="00A7600B" w:rsidRPr="00045767">
        <w:rPr>
          <w:rFonts w:ascii="Arial" w:hAnsi="Arial" w:cs="Arial"/>
          <w:sz w:val="22"/>
          <w:szCs w:val="22"/>
        </w:rPr>
        <w:t xml:space="preserve">choose </w:t>
      </w:r>
      <w:r w:rsidRPr="00045767">
        <w:rPr>
          <w:rFonts w:ascii="Arial" w:hAnsi="Arial" w:cs="Arial"/>
          <w:sz w:val="22"/>
          <w:szCs w:val="22"/>
        </w:rPr>
        <w:t>a free legal aid provider no later than</w:t>
      </w:r>
      <w:r w:rsidR="00A7600B" w:rsidRPr="00045767">
        <w:rPr>
          <w:rFonts w:ascii="Arial" w:hAnsi="Arial" w:cs="Arial"/>
          <w:sz w:val="22"/>
          <w:szCs w:val="22"/>
        </w:rPr>
        <w:t xml:space="preserve"> when</w:t>
      </w:r>
      <w:r w:rsidRPr="00045767">
        <w:rPr>
          <w:rFonts w:ascii="Arial" w:hAnsi="Arial" w:cs="Arial"/>
          <w:sz w:val="22"/>
          <w:szCs w:val="22"/>
        </w:rPr>
        <w:t xml:space="preserve"> the first-instance decision is delivered and served. In practice</w:t>
      </w:r>
      <w:r w:rsidR="00A7600B" w:rsidRPr="00045767">
        <w:rPr>
          <w:rFonts w:ascii="Arial" w:hAnsi="Arial" w:cs="Arial"/>
          <w:sz w:val="22"/>
          <w:szCs w:val="22"/>
        </w:rPr>
        <w:t>, this leaves</w:t>
      </w:r>
      <w:r w:rsidRPr="00045767">
        <w:rPr>
          <w:rFonts w:ascii="Arial" w:hAnsi="Arial" w:cs="Arial"/>
          <w:sz w:val="22"/>
          <w:szCs w:val="22"/>
        </w:rPr>
        <w:t xml:space="preserve"> asylum seekers without access to free legal services in</w:t>
      </w:r>
      <w:r w:rsidR="00A7600B" w:rsidRPr="00045767">
        <w:rPr>
          <w:rFonts w:ascii="Arial" w:hAnsi="Arial" w:cs="Arial"/>
          <w:sz w:val="22"/>
          <w:szCs w:val="22"/>
        </w:rPr>
        <w:t xml:space="preserve"> the</w:t>
      </w:r>
      <w:r w:rsidRPr="00045767">
        <w:rPr>
          <w:rFonts w:ascii="Arial" w:hAnsi="Arial" w:cs="Arial"/>
          <w:sz w:val="22"/>
          <w:szCs w:val="22"/>
        </w:rPr>
        <w:t xml:space="preserve"> first-instance administrative proceedings</w:t>
      </w:r>
      <w:r w:rsidR="00A7600B" w:rsidRPr="00045767">
        <w:rPr>
          <w:rFonts w:ascii="Arial" w:hAnsi="Arial" w:cs="Arial"/>
          <w:sz w:val="22"/>
          <w:szCs w:val="22"/>
        </w:rPr>
        <w:t>,</w:t>
      </w:r>
      <w:r w:rsidRPr="00045767">
        <w:rPr>
          <w:rFonts w:ascii="Arial" w:hAnsi="Arial" w:cs="Arial"/>
          <w:sz w:val="22"/>
          <w:szCs w:val="22"/>
        </w:rPr>
        <w:t xml:space="preserve"> breaching their rights to adequate legal representation. </w:t>
      </w:r>
    </w:p>
    <w:p w:rsidR="00D0708C" w:rsidRPr="00045767" w:rsidRDefault="00D0708C" w:rsidP="00C416CC">
      <w:pPr>
        <w:pStyle w:val="ListParagraph"/>
        <w:ind w:left="360"/>
        <w:jc w:val="both"/>
        <w:rPr>
          <w:rFonts w:ascii="Arial" w:hAnsi="Arial" w:cs="Arial"/>
          <w:sz w:val="22"/>
          <w:szCs w:val="22"/>
        </w:rPr>
      </w:pPr>
      <w:r w:rsidRPr="00045767">
        <w:rPr>
          <w:rFonts w:ascii="Arial" w:hAnsi="Arial" w:cs="Arial"/>
          <w:sz w:val="22"/>
          <w:szCs w:val="22"/>
        </w:rPr>
        <w:t xml:space="preserve"> </w:t>
      </w:r>
    </w:p>
    <w:p w:rsidR="00D0708C" w:rsidRPr="00045767" w:rsidRDefault="00D0708C" w:rsidP="00D0708C">
      <w:pPr>
        <w:jc w:val="both"/>
        <w:rPr>
          <w:rFonts w:ascii="Arial" w:hAnsi="Arial" w:cs="Arial"/>
          <w:b/>
          <w:i/>
          <w:sz w:val="22"/>
          <w:szCs w:val="22"/>
        </w:rPr>
      </w:pPr>
      <w:r w:rsidRPr="00045767">
        <w:rPr>
          <w:rFonts w:ascii="Arial" w:hAnsi="Arial" w:cs="Arial"/>
          <w:b/>
          <w:i/>
          <w:sz w:val="22"/>
          <w:szCs w:val="22"/>
        </w:rPr>
        <w:t>Asylum</w:t>
      </w:r>
    </w:p>
    <w:p w:rsidR="00D0708C" w:rsidRPr="00045767" w:rsidRDefault="009B0C5C" w:rsidP="00C87A23">
      <w:pPr>
        <w:pStyle w:val="ListParagraph"/>
        <w:numPr>
          <w:ilvl w:val="0"/>
          <w:numId w:val="2"/>
        </w:numPr>
        <w:jc w:val="both"/>
        <w:rPr>
          <w:rFonts w:ascii="Arial" w:hAnsi="Arial" w:cs="Arial"/>
          <w:sz w:val="22"/>
          <w:szCs w:val="22"/>
        </w:rPr>
      </w:pPr>
      <w:r w:rsidRPr="00045767">
        <w:rPr>
          <w:rFonts w:ascii="Arial" w:hAnsi="Arial" w:cs="Arial"/>
          <w:sz w:val="22"/>
          <w:szCs w:val="22"/>
        </w:rPr>
        <w:t>The a</w:t>
      </w:r>
      <w:r w:rsidR="00D0708C" w:rsidRPr="00045767">
        <w:rPr>
          <w:rFonts w:ascii="Arial" w:hAnsi="Arial" w:cs="Arial"/>
          <w:sz w:val="22"/>
          <w:szCs w:val="22"/>
        </w:rPr>
        <w:t xml:space="preserve">sylum system in Croatia went trough two changes in 2011 and 2013 by amendments to the Asylum Act primarily for the alignment with the European Union’s directives. Although being generally aligned with the EU </w:t>
      </w:r>
      <w:proofErr w:type="spellStart"/>
      <w:r w:rsidR="00D0708C" w:rsidRPr="00045767">
        <w:rPr>
          <w:rFonts w:ascii="Arial" w:hAnsi="Arial" w:cs="Arial"/>
          <w:bCs/>
          <w:i/>
          <w:sz w:val="22"/>
          <w:szCs w:val="22"/>
        </w:rPr>
        <w:t>acquis</w:t>
      </w:r>
      <w:proofErr w:type="spellEnd"/>
      <w:r w:rsidR="00D0708C" w:rsidRPr="00045767">
        <w:rPr>
          <w:rFonts w:ascii="Arial" w:hAnsi="Arial" w:cs="Arial"/>
          <w:bCs/>
          <w:i/>
          <w:sz w:val="22"/>
          <w:szCs w:val="22"/>
        </w:rPr>
        <w:t xml:space="preserve"> </w:t>
      </w:r>
      <w:proofErr w:type="spellStart"/>
      <w:r w:rsidR="00D0708C" w:rsidRPr="00045767">
        <w:rPr>
          <w:rFonts w:ascii="Arial" w:hAnsi="Arial" w:cs="Arial"/>
          <w:bCs/>
          <w:i/>
          <w:sz w:val="22"/>
          <w:szCs w:val="22"/>
        </w:rPr>
        <w:t>communautaire</w:t>
      </w:r>
      <w:proofErr w:type="spellEnd"/>
      <w:r w:rsidR="00D0708C" w:rsidRPr="00045767">
        <w:rPr>
          <w:rFonts w:ascii="Arial" w:hAnsi="Arial" w:cs="Arial"/>
          <w:bCs/>
          <w:i/>
          <w:sz w:val="22"/>
          <w:szCs w:val="22"/>
        </w:rPr>
        <w:t xml:space="preserve"> </w:t>
      </w:r>
      <w:r w:rsidR="00D0708C" w:rsidRPr="00045767">
        <w:rPr>
          <w:rFonts w:ascii="Arial" w:hAnsi="Arial" w:cs="Arial"/>
          <w:bCs/>
          <w:sz w:val="22"/>
          <w:szCs w:val="22"/>
        </w:rPr>
        <w:t>the main critique of the aforementioned act is in the lack of correspondence with the local context, i.e. norms have been merely transposed fr</w:t>
      </w:r>
      <w:r w:rsidR="00C4720A" w:rsidRPr="00045767">
        <w:rPr>
          <w:rFonts w:ascii="Arial" w:hAnsi="Arial" w:cs="Arial"/>
          <w:bCs/>
          <w:sz w:val="22"/>
          <w:szCs w:val="22"/>
        </w:rPr>
        <w:t>o</w:t>
      </w:r>
      <w:r w:rsidR="00D0708C" w:rsidRPr="00045767">
        <w:rPr>
          <w:rFonts w:ascii="Arial" w:hAnsi="Arial" w:cs="Arial"/>
          <w:bCs/>
          <w:sz w:val="22"/>
          <w:szCs w:val="22"/>
        </w:rPr>
        <w:t>m the EU law without taking into consideration local specific</w:t>
      </w:r>
      <w:r w:rsidR="004064EE" w:rsidRPr="00045767">
        <w:rPr>
          <w:rFonts w:ascii="Arial" w:hAnsi="Arial" w:cs="Arial"/>
          <w:bCs/>
          <w:sz w:val="22"/>
          <w:szCs w:val="22"/>
        </w:rPr>
        <w:t>s and peculiarities</w:t>
      </w:r>
      <w:r w:rsidR="00D0708C" w:rsidRPr="00045767">
        <w:rPr>
          <w:rFonts w:ascii="Arial" w:hAnsi="Arial" w:cs="Arial"/>
          <w:bCs/>
          <w:sz w:val="22"/>
          <w:szCs w:val="22"/>
        </w:rPr>
        <w:t xml:space="preserve">, </w:t>
      </w:r>
      <w:r w:rsidR="004064EE" w:rsidRPr="00045767">
        <w:rPr>
          <w:rFonts w:ascii="Arial" w:hAnsi="Arial" w:cs="Arial"/>
          <w:bCs/>
          <w:sz w:val="22"/>
          <w:szCs w:val="22"/>
        </w:rPr>
        <w:t xml:space="preserve">e.g. the </w:t>
      </w:r>
      <w:r w:rsidR="00D0708C" w:rsidRPr="00045767">
        <w:rPr>
          <w:rFonts w:ascii="Arial" w:hAnsi="Arial" w:cs="Arial"/>
          <w:bCs/>
          <w:sz w:val="22"/>
          <w:szCs w:val="22"/>
        </w:rPr>
        <w:t xml:space="preserve">second instance body in the asylum procedure is the Administrative </w:t>
      </w:r>
      <w:r w:rsidR="004064EE" w:rsidRPr="00045767">
        <w:rPr>
          <w:rFonts w:ascii="Arial" w:hAnsi="Arial" w:cs="Arial"/>
          <w:bCs/>
          <w:sz w:val="22"/>
          <w:szCs w:val="22"/>
        </w:rPr>
        <w:t>Court, mandated to secure effective legal remedy. However,</w:t>
      </w:r>
      <w:r w:rsidR="00DF13F3" w:rsidRPr="00045767">
        <w:rPr>
          <w:rFonts w:ascii="Arial" w:hAnsi="Arial" w:cs="Arial"/>
          <w:bCs/>
          <w:sz w:val="22"/>
          <w:szCs w:val="22"/>
        </w:rPr>
        <w:t xml:space="preserve"> the</w:t>
      </w:r>
      <w:r w:rsidR="00D0708C" w:rsidRPr="00045767">
        <w:rPr>
          <w:rFonts w:ascii="Arial" w:hAnsi="Arial" w:cs="Arial"/>
          <w:bCs/>
          <w:sz w:val="22"/>
          <w:szCs w:val="22"/>
        </w:rPr>
        <w:t xml:space="preserve"> Administrative Courts were not ready to deal with asylum cases as they had no database for country of origin developed.</w:t>
      </w:r>
      <w:r w:rsidR="00D0708C" w:rsidRPr="00045767">
        <w:rPr>
          <w:rFonts w:ascii="Arial" w:hAnsi="Arial" w:cs="Arial"/>
          <w:bCs/>
          <w:color w:val="424242"/>
          <w:sz w:val="22"/>
          <w:szCs w:val="22"/>
        </w:rPr>
        <w:t xml:space="preserve"> </w:t>
      </w:r>
    </w:p>
    <w:p w:rsidR="00D0708C" w:rsidRPr="00045767" w:rsidRDefault="004064EE"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 A</w:t>
      </w:r>
      <w:r w:rsidR="00D0708C" w:rsidRPr="00045767">
        <w:rPr>
          <w:rFonts w:ascii="Arial" w:hAnsi="Arial" w:cs="Arial"/>
          <w:sz w:val="22"/>
          <w:szCs w:val="22"/>
        </w:rPr>
        <w:t xml:space="preserve">sylum seekers are facing </w:t>
      </w:r>
      <w:r w:rsidRPr="00045767">
        <w:rPr>
          <w:rFonts w:ascii="Arial" w:hAnsi="Arial" w:cs="Arial"/>
          <w:sz w:val="22"/>
          <w:szCs w:val="22"/>
        </w:rPr>
        <w:t xml:space="preserve">systemic problems </w:t>
      </w:r>
      <w:r w:rsidR="00D0708C" w:rsidRPr="00045767">
        <w:rPr>
          <w:rFonts w:ascii="Arial" w:hAnsi="Arial" w:cs="Arial"/>
          <w:sz w:val="22"/>
          <w:szCs w:val="22"/>
        </w:rPr>
        <w:t xml:space="preserve">in Croatia </w:t>
      </w:r>
      <w:r w:rsidRPr="00045767">
        <w:rPr>
          <w:rFonts w:ascii="Arial" w:hAnsi="Arial" w:cs="Arial"/>
          <w:sz w:val="22"/>
          <w:szCs w:val="22"/>
        </w:rPr>
        <w:t xml:space="preserve">that </w:t>
      </w:r>
      <w:r w:rsidR="00D0708C" w:rsidRPr="00045767">
        <w:rPr>
          <w:rFonts w:ascii="Arial" w:hAnsi="Arial" w:cs="Arial"/>
          <w:sz w:val="22"/>
          <w:szCs w:val="22"/>
        </w:rPr>
        <w:t>should be addressed promptly.</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Amendments to the Asylum Act in 2013 reduced access of the asylum seekers to health care by limiting it to emergency health care only. Prior to </w:t>
      </w:r>
      <w:r w:rsidR="00845493" w:rsidRPr="00045767">
        <w:rPr>
          <w:rFonts w:ascii="Arial" w:hAnsi="Arial" w:cs="Arial"/>
          <w:sz w:val="22"/>
          <w:szCs w:val="22"/>
        </w:rPr>
        <w:t xml:space="preserve">the </w:t>
      </w:r>
      <w:r w:rsidRPr="00045767">
        <w:rPr>
          <w:rFonts w:ascii="Arial" w:hAnsi="Arial" w:cs="Arial"/>
          <w:sz w:val="22"/>
          <w:szCs w:val="22"/>
        </w:rPr>
        <w:t>2013 amendments the Asylum Act provided the asylum seekers with access to health care for essential medical treatments and procedures at public</w:t>
      </w:r>
      <w:r w:rsidR="00845493" w:rsidRPr="00045767">
        <w:rPr>
          <w:rFonts w:ascii="Arial" w:hAnsi="Arial" w:cs="Arial"/>
          <w:sz w:val="22"/>
          <w:szCs w:val="22"/>
        </w:rPr>
        <w:t>’s</w:t>
      </w:r>
      <w:r w:rsidRPr="00045767">
        <w:rPr>
          <w:rFonts w:ascii="Arial" w:hAnsi="Arial" w:cs="Arial"/>
          <w:sz w:val="22"/>
          <w:szCs w:val="22"/>
        </w:rPr>
        <w:t xml:space="preserve"> expense. The list of essential medical treatments should be proscribed by the Act on Mandatory Health Insurance an</w:t>
      </w:r>
      <w:r w:rsidR="00F933DC" w:rsidRPr="00045767">
        <w:rPr>
          <w:rFonts w:ascii="Arial" w:hAnsi="Arial" w:cs="Arial"/>
          <w:sz w:val="22"/>
          <w:szCs w:val="22"/>
        </w:rPr>
        <w:t>d Health Care of Aliens of 2013. S</w:t>
      </w:r>
      <w:r w:rsidRPr="00045767">
        <w:rPr>
          <w:rFonts w:ascii="Arial" w:hAnsi="Arial" w:cs="Arial"/>
          <w:sz w:val="22"/>
          <w:szCs w:val="22"/>
        </w:rPr>
        <w:t>pecifically</w:t>
      </w:r>
      <w:r w:rsidR="00F933DC" w:rsidRPr="00045767">
        <w:rPr>
          <w:rFonts w:ascii="Arial" w:hAnsi="Arial" w:cs="Arial"/>
          <w:sz w:val="22"/>
          <w:szCs w:val="22"/>
        </w:rPr>
        <w:t>,</w:t>
      </w:r>
      <w:r w:rsidRPr="00045767">
        <w:rPr>
          <w:rFonts w:ascii="Arial" w:hAnsi="Arial" w:cs="Arial"/>
          <w:sz w:val="22"/>
          <w:szCs w:val="22"/>
        </w:rPr>
        <w:t xml:space="preserve"> Article 20 paragraph 3 mandates the Minister of Health to enact regulations governing the scope of the right to health care. That regulation has not been enacted to date, </w:t>
      </w:r>
      <w:r w:rsidR="007530B1" w:rsidRPr="00045767">
        <w:rPr>
          <w:rFonts w:ascii="Arial" w:hAnsi="Arial" w:cs="Arial"/>
          <w:sz w:val="22"/>
          <w:szCs w:val="22"/>
        </w:rPr>
        <w:t xml:space="preserve">while there is </w:t>
      </w:r>
      <w:r w:rsidRPr="00045767">
        <w:rPr>
          <w:rFonts w:ascii="Arial" w:hAnsi="Arial" w:cs="Arial"/>
          <w:sz w:val="22"/>
          <w:szCs w:val="22"/>
        </w:rPr>
        <w:t>limited health care of asylum seekers. Language interpretations are also not included for asylum seekers (</w:t>
      </w:r>
      <w:r w:rsidR="00FE3C1F" w:rsidRPr="00045767">
        <w:rPr>
          <w:rFonts w:ascii="Arial" w:hAnsi="Arial" w:cs="Arial"/>
          <w:sz w:val="22"/>
          <w:szCs w:val="22"/>
        </w:rPr>
        <w:t xml:space="preserve">nor </w:t>
      </w:r>
      <w:r w:rsidRPr="00045767">
        <w:rPr>
          <w:rFonts w:ascii="Arial" w:hAnsi="Arial" w:cs="Arial"/>
          <w:sz w:val="22"/>
          <w:szCs w:val="22"/>
        </w:rPr>
        <w:t xml:space="preserve">for other foreigners) when undergoing medical treatments. </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Additionally, asylum seekers do not have access to mental health services</w:t>
      </w:r>
      <w:r w:rsidR="00FE3C1F" w:rsidRPr="00045767">
        <w:rPr>
          <w:rFonts w:ascii="Arial" w:hAnsi="Arial" w:cs="Arial"/>
          <w:sz w:val="22"/>
          <w:szCs w:val="22"/>
        </w:rPr>
        <w:t>. This is of</w:t>
      </w:r>
      <w:r w:rsidRPr="00045767">
        <w:rPr>
          <w:rFonts w:ascii="Arial" w:hAnsi="Arial" w:cs="Arial"/>
          <w:sz w:val="22"/>
          <w:szCs w:val="22"/>
        </w:rPr>
        <w:t xml:space="preserve"> grave importance due to the fact that asylum seekers are</w:t>
      </w:r>
      <w:r w:rsidR="00FE3C1F" w:rsidRPr="00045767">
        <w:rPr>
          <w:rFonts w:ascii="Arial" w:hAnsi="Arial" w:cs="Arial"/>
          <w:sz w:val="22"/>
          <w:szCs w:val="22"/>
        </w:rPr>
        <w:t xml:space="preserve"> an</w:t>
      </w:r>
      <w:r w:rsidRPr="00045767">
        <w:rPr>
          <w:rFonts w:ascii="Arial" w:hAnsi="Arial" w:cs="Arial"/>
          <w:sz w:val="22"/>
          <w:szCs w:val="22"/>
        </w:rPr>
        <w:t xml:space="preserve"> especially </w:t>
      </w:r>
      <w:r w:rsidR="00FE3C1F" w:rsidRPr="00045767">
        <w:rPr>
          <w:rFonts w:ascii="Arial" w:hAnsi="Arial" w:cs="Arial"/>
          <w:sz w:val="22"/>
          <w:szCs w:val="22"/>
        </w:rPr>
        <w:t xml:space="preserve">vulnerable </w:t>
      </w:r>
      <w:r w:rsidRPr="00045767">
        <w:rPr>
          <w:rFonts w:ascii="Arial" w:hAnsi="Arial" w:cs="Arial"/>
          <w:sz w:val="22"/>
          <w:szCs w:val="22"/>
        </w:rPr>
        <w:t xml:space="preserve">group. </w:t>
      </w:r>
      <w:r w:rsidR="00FE3C1F" w:rsidRPr="00045767">
        <w:rPr>
          <w:rFonts w:ascii="Arial" w:hAnsi="Arial" w:cs="Arial"/>
          <w:sz w:val="22"/>
          <w:szCs w:val="22"/>
        </w:rPr>
        <w:t>A s</w:t>
      </w:r>
      <w:r w:rsidRPr="00045767">
        <w:rPr>
          <w:rFonts w:ascii="Arial" w:hAnsi="Arial" w:cs="Arial"/>
          <w:sz w:val="22"/>
          <w:szCs w:val="22"/>
        </w:rPr>
        <w:t xml:space="preserve">ignificant number of asylum seekers suffered </w:t>
      </w:r>
      <w:r w:rsidR="00FE3C1F" w:rsidRPr="00045767">
        <w:rPr>
          <w:rFonts w:ascii="Arial" w:hAnsi="Arial" w:cs="Arial"/>
          <w:sz w:val="22"/>
          <w:szCs w:val="22"/>
        </w:rPr>
        <w:t xml:space="preserve">from </w:t>
      </w:r>
      <w:r w:rsidRPr="00045767">
        <w:rPr>
          <w:rFonts w:ascii="Arial" w:hAnsi="Arial" w:cs="Arial"/>
          <w:sz w:val="22"/>
          <w:szCs w:val="22"/>
        </w:rPr>
        <w:t xml:space="preserve">trauma caused by treatment in their country of origin and </w:t>
      </w:r>
      <w:r w:rsidR="00FE3C1F" w:rsidRPr="00045767">
        <w:rPr>
          <w:rFonts w:ascii="Arial" w:hAnsi="Arial" w:cs="Arial"/>
          <w:sz w:val="22"/>
          <w:szCs w:val="22"/>
        </w:rPr>
        <w:t xml:space="preserve">during their </w:t>
      </w:r>
      <w:r w:rsidRPr="00045767">
        <w:rPr>
          <w:rFonts w:ascii="Arial" w:hAnsi="Arial" w:cs="Arial"/>
          <w:sz w:val="22"/>
          <w:szCs w:val="22"/>
        </w:rPr>
        <w:t xml:space="preserve">transfer to </w:t>
      </w:r>
      <w:r w:rsidR="00FE3C1F" w:rsidRPr="00045767">
        <w:rPr>
          <w:rFonts w:ascii="Arial" w:hAnsi="Arial" w:cs="Arial"/>
          <w:sz w:val="22"/>
          <w:szCs w:val="22"/>
        </w:rPr>
        <w:t xml:space="preserve">the </w:t>
      </w:r>
      <w:r w:rsidRPr="00045767">
        <w:rPr>
          <w:rFonts w:ascii="Arial" w:hAnsi="Arial" w:cs="Arial"/>
          <w:sz w:val="22"/>
          <w:szCs w:val="22"/>
        </w:rPr>
        <w:t>country</w:t>
      </w:r>
      <w:r w:rsidR="00FE3C1F" w:rsidRPr="00045767">
        <w:rPr>
          <w:rFonts w:ascii="Arial" w:hAnsi="Arial" w:cs="Arial"/>
          <w:sz w:val="22"/>
          <w:szCs w:val="22"/>
        </w:rPr>
        <w:t xml:space="preserve"> where they seek asylum</w:t>
      </w:r>
      <w:r w:rsidRPr="00045767">
        <w:rPr>
          <w:rFonts w:ascii="Arial" w:hAnsi="Arial" w:cs="Arial"/>
          <w:sz w:val="22"/>
          <w:szCs w:val="22"/>
        </w:rPr>
        <w:t>. Mental health services, most notably prevention of mental illnesses caused by adjustment to new social context</w:t>
      </w:r>
      <w:r w:rsidR="00FE3C1F" w:rsidRPr="00045767">
        <w:rPr>
          <w:rFonts w:ascii="Arial" w:hAnsi="Arial" w:cs="Arial"/>
          <w:sz w:val="22"/>
          <w:szCs w:val="22"/>
        </w:rPr>
        <w:t>,</w:t>
      </w:r>
      <w:r w:rsidRPr="00045767">
        <w:rPr>
          <w:rFonts w:ascii="Arial" w:hAnsi="Arial" w:cs="Arial"/>
          <w:sz w:val="22"/>
          <w:szCs w:val="22"/>
        </w:rPr>
        <w:t xml:space="preserve"> is crucial for the successful integration of asylum seekers to society.</w:t>
      </w:r>
    </w:p>
    <w:p w:rsidR="00F933DC" w:rsidRPr="00045767" w:rsidRDefault="007053C5" w:rsidP="00C87A23">
      <w:pPr>
        <w:pStyle w:val="ListParagraph"/>
        <w:numPr>
          <w:ilvl w:val="0"/>
          <w:numId w:val="2"/>
        </w:numPr>
        <w:jc w:val="both"/>
        <w:rPr>
          <w:rFonts w:ascii="Arial" w:hAnsi="Arial" w:cs="Arial"/>
          <w:sz w:val="22"/>
          <w:szCs w:val="22"/>
        </w:rPr>
      </w:pPr>
      <w:r w:rsidRPr="00045767">
        <w:rPr>
          <w:rFonts w:ascii="Arial" w:hAnsi="Arial" w:cs="Arial"/>
          <w:sz w:val="22"/>
          <w:szCs w:val="22"/>
        </w:rPr>
        <w:t>S</w:t>
      </w:r>
      <w:r w:rsidR="00D0708C" w:rsidRPr="00045767">
        <w:rPr>
          <w:rFonts w:ascii="Arial" w:hAnsi="Arial" w:cs="Arial"/>
          <w:sz w:val="22"/>
          <w:szCs w:val="22"/>
        </w:rPr>
        <w:t>ome of the issues</w:t>
      </w:r>
      <w:r w:rsidRPr="00045767">
        <w:rPr>
          <w:rFonts w:ascii="Arial" w:hAnsi="Arial" w:cs="Arial"/>
          <w:sz w:val="22"/>
          <w:szCs w:val="22"/>
        </w:rPr>
        <w:t xml:space="preserve"> recorded in the process of reviewing asylum applications</w:t>
      </w:r>
      <w:r w:rsidR="00D0708C" w:rsidRPr="00045767">
        <w:rPr>
          <w:rFonts w:ascii="Arial" w:hAnsi="Arial" w:cs="Arial"/>
          <w:sz w:val="22"/>
          <w:szCs w:val="22"/>
        </w:rPr>
        <w:t xml:space="preserve"> are related to inadequate and poor quality of the official language interpretations. </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Another issue is </w:t>
      </w:r>
      <w:r w:rsidR="007053C5" w:rsidRPr="00045767">
        <w:rPr>
          <w:rFonts w:ascii="Arial" w:hAnsi="Arial" w:cs="Arial"/>
          <w:sz w:val="22"/>
          <w:szCs w:val="22"/>
        </w:rPr>
        <w:t>the</w:t>
      </w:r>
      <w:r w:rsidRPr="00045767">
        <w:rPr>
          <w:rFonts w:ascii="Arial" w:hAnsi="Arial" w:cs="Arial"/>
          <w:sz w:val="22"/>
          <w:szCs w:val="22"/>
        </w:rPr>
        <w:t xml:space="preserve"> sensibility of Panel members when determining the fact relevant for granting asylum when it comes to especially vulnerable groups of asylum seekers, most notably LGBT</w:t>
      </w:r>
      <w:r w:rsidR="00766032" w:rsidRPr="00045767">
        <w:rPr>
          <w:rFonts w:ascii="Arial" w:hAnsi="Arial" w:cs="Arial"/>
          <w:sz w:val="22"/>
          <w:szCs w:val="22"/>
        </w:rPr>
        <w:t>I</w:t>
      </w:r>
      <w:r w:rsidRPr="00045767">
        <w:rPr>
          <w:rFonts w:ascii="Arial" w:hAnsi="Arial" w:cs="Arial"/>
          <w:sz w:val="22"/>
          <w:szCs w:val="22"/>
        </w:rPr>
        <w:t xml:space="preserve"> asylum seekers. </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Asylum seekers, asylum holders and persons under subsidiary protection face a systemic problem regarding their integration to society, i.e. Croatia does not have general integration policy for foreigners, neither for asylum seekers nor asylum holders. Although the Action Plan for the Removal of Obstacles in Realizing Individual Rights in the Integration of Foreigners for the Period 2013-2015 is a significant step for</w:t>
      </w:r>
      <w:r w:rsidR="007053C5" w:rsidRPr="00045767">
        <w:rPr>
          <w:rFonts w:ascii="Arial" w:hAnsi="Arial" w:cs="Arial"/>
          <w:sz w:val="22"/>
          <w:szCs w:val="22"/>
        </w:rPr>
        <w:t>ward</w:t>
      </w:r>
      <w:r w:rsidRPr="00045767">
        <w:rPr>
          <w:rFonts w:ascii="Arial" w:hAnsi="Arial" w:cs="Arial"/>
          <w:sz w:val="22"/>
          <w:szCs w:val="22"/>
        </w:rPr>
        <w:t xml:space="preserve">. The general lack of funds and </w:t>
      </w:r>
      <w:r w:rsidR="007053C5" w:rsidRPr="00045767">
        <w:rPr>
          <w:rFonts w:ascii="Arial" w:hAnsi="Arial" w:cs="Arial"/>
          <w:sz w:val="22"/>
          <w:szCs w:val="22"/>
        </w:rPr>
        <w:t xml:space="preserve">a need for greater </w:t>
      </w:r>
      <w:r w:rsidRPr="00045767">
        <w:rPr>
          <w:rFonts w:ascii="Arial" w:hAnsi="Arial" w:cs="Arial"/>
          <w:sz w:val="22"/>
          <w:szCs w:val="22"/>
        </w:rPr>
        <w:t>measures for raising awar</w:t>
      </w:r>
      <w:r w:rsidR="00F933DC" w:rsidRPr="00045767">
        <w:rPr>
          <w:rFonts w:ascii="Arial" w:hAnsi="Arial" w:cs="Arial"/>
          <w:sz w:val="22"/>
          <w:szCs w:val="22"/>
        </w:rPr>
        <w:t xml:space="preserve">eness among local population </w:t>
      </w:r>
      <w:r w:rsidR="007053C5" w:rsidRPr="00045767">
        <w:rPr>
          <w:rFonts w:ascii="Arial" w:hAnsi="Arial" w:cs="Arial"/>
          <w:sz w:val="22"/>
          <w:szCs w:val="22"/>
        </w:rPr>
        <w:t>indicates that</w:t>
      </w:r>
      <w:r w:rsidRPr="00045767">
        <w:rPr>
          <w:rFonts w:ascii="Arial" w:hAnsi="Arial" w:cs="Arial"/>
          <w:sz w:val="22"/>
          <w:szCs w:val="22"/>
        </w:rPr>
        <w:t xml:space="preserve"> overall policy should be created.</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Most notably, due to lack of funds</w:t>
      </w:r>
      <w:r w:rsidR="00DD0C83" w:rsidRPr="00045767">
        <w:rPr>
          <w:rFonts w:ascii="Arial" w:hAnsi="Arial" w:cs="Arial"/>
          <w:sz w:val="22"/>
          <w:szCs w:val="22"/>
        </w:rPr>
        <w:t>,</w:t>
      </w:r>
      <w:r w:rsidRPr="00045767">
        <w:rPr>
          <w:rFonts w:ascii="Arial" w:hAnsi="Arial" w:cs="Arial"/>
          <w:sz w:val="22"/>
          <w:szCs w:val="22"/>
        </w:rPr>
        <w:t xml:space="preserve"> asylum seekers, holders and persons under subsidiary protection are not offered regular and organized teachings of Croatian language. </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As a most obvious consequence, not knowing</w:t>
      </w:r>
      <w:r w:rsidR="00DD0C83" w:rsidRPr="00045767">
        <w:rPr>
          <w:rFonts w:ascii="Arial" w:hAnsi="Arial" w:cs="Arial"/>
          <w:sz w:val="22"/>
          <w:szCs w:val="22"/>
        </w:rPr>
        <w:t xml:space="preserve"> the</w:t>
      </w:r>
      <w:r w:rsidRPr="00045767">
        <w:rPr>
          <w:rFonts w:ascii="Arial" w:hAnsi="Arial" w:cs="Arial"/>
          <w:sz w:val="22"/>
          <w:szCs w:val="22"/>
        </w:rPr>
        <w:t xml:space="preserve"> Croatian language significantly deteriorates access to employment for the asylum seekers, holders and persons under subsidiary protection. In addition, </w:t>
      </w:r>
      <w:r w:rsidR="00DD0C83" w:rsidRPr="00045767">
        <w:rPr>
          <w:rFonts w:ascii="Arial" w:hAnsi="Arial" w:cs="Arial"/>
          <w:sz w:val="22"/>
          <w:szCs w:val="22"/>
        </w:rPr>
        <w:t xml:space="preserve">a </w:t>
      </w:r>
      <w:r w:rsidRPr="00045767">
        <w:rPr>
          <w:rFonts w:ascii="Arial" w:hAnsi="Arial" w:cs="Arial"/>
          <w:sz w:val="22"/>
          <w:szCs w:val="22"/>
        </w:rPr>
        <w:t>persisting problem is</w:t>
      </w:r>
      <w:r w:rsidR="00DD0C83" w:rsidRPr="00045767">
        <w:rPr>
          <w:rFonts w:ascii="Arial" w:hAnsi="Arial" w:cs="Arial"/>
          <w:sz w:val="22"/>
          <w:szCs w:val="22"/>
        </w:rPr>
        <w:t xml:space="preserve"> the</w:t>
      </w:r>
      <w:r w:rsidRPr="00045767">
        <w:rPr>
          <w:rFonts w:ascii="Arial" w:hAnsi="Arial" w:cs="Arial"/>
          <w:sz w:val="22"/>
          <w:szCs w:val="22"/>
        </w:rPr>
        <w:t xml:space="preserve"> validation and recognition of professional qualifications of asylum seekers, holders and person under subsidiary protection. Although Article 45 paragraphs 3 to 5 of the Asylum Act establishes that validation or prior learning qualifications shall be determined, that provision ha</w:t>
      </w:r>
      <w:r w:rsidR="00DD0C83" w:rsidRPr="00045767">
        <w:rPr>
          <w:rFonts w:ascii="Arial" w:hAnsi="Arial" w:cs="Arial"/>
          <w:sz w:val="22"/>
          <w:szCs w:val="22"/>
        </w:rPr>
        <w:t>s</w:t>
      </w:r>
      <w:r w:rsidRPr="00045767">
        <w:rPr>
          <w:rFonts w:ascii="Arial" w:hAnsi="Arial" w:cs="Arial"/>
          <w:sz w:val="22"/>
          <w:szCs w:val="22"/>
        </w:rPr>
        <w:t xml:space="preserve"> not been horizontally applied by relevant authorities.</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Regarding access to education institutions</w:t>
      </w:r>
      <w:r w:rsidR="00DD0C83" w:rsidRPr="00045767">
        <w:rPr>
          <w:rFonts w:ascii="Arial" w:hAnsi="Arial" w:cs="Arial"/>
          <w:sz w:val="22"/>
          <w:szCs w:val="22"/>
        </w:rPr>
        <w:t>,</w:t>
      </w:r>
      <w:r w:rsidRPr="00045767">
        <w:rPr>
          <w:rFonts w:ascii="Arial" w:hAnsi="Arial" w:cs="Arial"/>
          <w:sz w:val="22"/>
          <w:szCs w:val="22"/>
        </w:rPr>
        <w:t xml:space="preserve"> the most prominent problem for asylum holders and persons under subsidiary protection is in public stipend system where Croatian citizenship is one of the eligibility criteria. The asylum seekers, holders and persons under subsidiary protection</w:t>
      </w:r>
      <w:r w:rsidR="00DD0C83" w:rsidRPr="00045767">
        <w:rPr>
          <w:rFonts w:ascii="Arial" w:hAnsi="Arial" w:cs="Arial"/>
          <w:sz w:val="22"/>
          <w:szCs w:val="22"/>
        </w:rPr>
        <w:t>,</w:t>
      </w:r>
      <w:r w:rsidRPr="00045767">
        <w:rPr>
          <w:rFonts w:ascii="Arial" w:hAnsi="Arial" w:cs="Arial"/>
          <w:sz w:val="22"/>
          <w:szCs w:val="22"/>
        </w:rPr>
        <w:t xml:space="preserve"> an especially vulnerable and economically deprived group</w:t>
      </w:r>
      <w:r w:rsidR="00DD0C83" w:rsidRPr="00045767">
        <w:rPr>
          <w:rFonts w:ascii="Arial" w:hAnsi="Arial" w:cs="Arial"/>
          <w:sz w:val="22"/>
          <w:szCs w:val="22"/>
        </w:rPr>
        <w:t>,</w:t>
      </w:r>
      <w:r w:rsidRPr="00045767">
        <w:rPr>
          <w:rFonts w:ascii="Arial" w:hAnsi="Arial" w:cs="Arial"/>
          <w:sz w:val="22"/>
          <w:szCs w:val="22"/>
        </w:rPr>
        <w:t xml:space="preserve"> suffer from this discriminatory provision which poses an obstacle to</w:t>
      </w:r>
      <w:r w:rsidR="00DD0C83" w:rsidRPr="00045767">
        <w:rPr>
          <w:rFonts w:ascii="Arial" w:hAnsi="Arial" w:cs="Arial"/>
          <w:sz w:val="22"/>
          <w:szCs w:val="22"/>
        </w:rPr>
        <w:t xml:space="preserve"> the</w:t>
      </w:r>
      <w:r w:rsidRPr="00045767">
        <w:rPr>
          <w:rFonts w:ascii="Arial" w:hAnsi="Arial" w:cs="Arial"/>
          <w:sz w:val="22"/>
          <w:szCs w:val="22"/>
        </w:rPr>
        <w:t xml:space="preserve"> effective exercise of their right to education.</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Another problem in</w:t>
      </w:r>
      <w:r w:rsidR="00E93958" w:rsidRPr="00045767">
        <w:rPr>
          <w:rFonts w:ascii="Arial" w:hAnsi="Arial" w:cs="Arial"/>
          <w:sz w:val="22"/>
          <w:szCs w:val="22"/>
        </w:rPr>
        <w:t xml:space="preserve"> the</w:t>
      </w:r>
      <w:r w:rsidRPr="00045767">
        <w:rPr>
          <w:rFonts w:ascii="Arial" w:hAnsi="Arial" w:cs="Arial"/>
          <w:sz w:val="22"/>
          <w:szCs w:val="22"/>
        </w:rPr>
        <w:t xml:space="preserve"> effective exercise of</w:t>
      </w:r>
      <w:r w:rsidR="00E93958" w:rsidRPr="00045767">
        <w:rPr>
          <w:rFonts w:ascii="Arial" w:hAnsi="Arial" w:cs="Arial"/>
          <w:sz w:val="22"/>
          <w:szCs w:val="22"/>
        </w:rPr>
        <w:t xml:space="preserve"> the</w:t>
      </w:r>
      <w:r w:rsidRPr="00045767">
        <w:rPr>
          <w:rFonts w:ascii="Arial" w:hAnsi="Arial" w:cs="Arial"/>
          <w:sz w:val="22"/>
          <w:szCs w:val="22"/>
        </w:rPr>
        <w:t xml:space="preserve"> human rights of the asylum seekers, holders and person under subsidiary protection are related to right to marriage and right to conclude life partnership for same sex unions. The asylum seeker, holder or person under subsidiary protection is required to file a birth certificate and confirmation that there is no obstacle for </w:t>
      </w:r>
      <w:r w:rsidR="00E93958" w:rsidRPr="00045767">
        <w:rPr>
          <w:rFonts w:ascii="Arial" w:hAnsi="Arial" w:cs="Arial"/>
          <w:sz w:val="22"/>
          <w:szCs w:val="22"/>
        </w:rPr>
        <w:t xml:space="preserve">the </w:t>
      </w:r>
      <w:r w:rsidRPr="00045767">
        <w:rPr>
          <w:rFonts w:ascii="Arial" w:hAnsi="Arial" w:cs="Arial"/>
          <w:sz w:val="22"/>
          <w:szCs w:val="22"/>
        </w:rPr>
        <w:t>marriage of a foreign national with a person of Croatian citizenship. In cases when</w:t>
      </w:r>
      <w:r w:rsidR="00E93958" w:rsidRPr="00045767">
        <w:rPr>
          <w:rFonts w:ascii="Arial" w:hAnsi="Arial" w:cs="Arial"/>
          <w:sz w:val="22"/>
          <w:szCs w:val="22"/>
        </w:rPr>
        <w:t xml:space="preserve"> an</w:t>
      </w:r>
      <w:r w:rsidRPr="00045767">
        <w:rPr>
          <w:rFonts w:ascii="Arial" w:hAnsi="Arial" w:cs="Arial"/>
          <w:sz w:val="22"/>
          <w:szCs w:val="22"/>
        </w:rPr>
        <w:t xml:space="preserve"> asylum seeker, holder or person under subsidiary protection arrives from </w:t>
      </w:r>
      <w:r w:rsidR="00E93958" w:rsidRPr="00045767">
        <w:rPr>
          <w:rFonts w:ascii="Arial" w:hAnsi="Arial" w:cs="Arial"/>
          <w:sz w:val="22"/>
          <w:szCs w:val="22"/>
        </w:rPr>
        <w:t xml:space="preserve">a </w:t>
      </w:r>
      <w:r w:rsidRPr="00045767">
        <w:rPr>
          <w:rFonts w:ascii="Arial" w:hAnsi="Arial" w:cs="Arial"/>
          <w:sz w:val="22"/>
          <w:szCs w:val="22"/>
        </w:rPr>
        <w:t xml:space="preserve">war-affected area that condition is impossible to </w:t>
      </w:r>
      <w:r w:rsidR="00E93958" w:rsidRPr="00045767">
        <w:rPr>
          <w:rFonts w:ascii="Arial" w:hAnsi="Arial" w:cs="Arial"/>
          <w:sz w:val="22"/>
          <w:szCs w:val="22"/>
        </w:rPr>
        <w:t>fulfill</w:t>
      </w:r>
      <w:r w:rsidRPr="00045767">
        <w:rPr>
          <w:rFonts w:ascii="Arial" w:hAnsi="Arial" w:cs="Arial"/>
          <w:sz w:val="22"/>
          <w:szCs w:val="22"/>
        </w:rPr>
        <w:t>, e.g. document</w:t>
      </w:r>
      <w:r w:rsidR="00E93958" w:rsidRPr="00045767">
        <w:rPr>
          <w:rFonts w:ascii="Arial" w:hAnsi="Arial" w:cs="Arial"/>
          <w:sz w:val="22"/>
          <w:szCs w:val="22"/>
        </w:rPr>
        <w:t>s</w:t>
      </w:r>
      <w:r w:rsidRPr="00045767">
        <w:rPr>
          <w:rFonts w:ascii="Arial" w:hAnsi="Arial" w:cs="Arial"/>
          <w:sz w:val="22"/>
          <w:szCs w:val="22"/>
        </w:rPr>
        <w:t xml:space="preserve"> are probably destroyed by warfare. Acquisition of documents is also problematic, if not impossible </w:t>
      </w:r>
      <w:r w:rsidR="00E93958" w:rsidRPr="00045767">
        <w:rPr>
          <w:rFonts w:ascii="Arial" w:hAnsi="Arial" w:cs="Arial"/>
          <w:sz w:val="22"/>
          <w:szCs w:val="22"/>
        </w:rPr>
        <w:t xml:space="preserve">for the </w:t>
      </w:r>
      <w:r w:rsidRPr="00045767">
        <w:rPr>
          <w:rFonts w:ascii="Arial" w:hAnsi="Arial" w:cs="Arial"/>
          <w:sz w:val="22"/>
          <w:szCs w:val="22"/>
        </w:rPr>
        <w:t xml:space="preserve">asylum seekers, holders and person under subsidiary protection coming from countries where authorities are refusing to issue such documentation, </w:t>
      </w:r>
      <w:r w:rsidRPr="00045767">
        <w:rPr>
          <w:rFonts w:ascii="Arial" w:hAnsi="Arial" w:cs="Arial"/>
          <w:i/>
          <w:sz w:val="22"/>
          <w:szCs w:val="22"/>
        </w:rPr>
        <w:t xml:space="preserve">inter alia </w:t>
      </w:r>
      <w:r w:rsidRPr="00045767">
        <w:rPr>
          <w:rFonts w:ascii="Arial" w:hAnsi="Arial" w:cs="Arial"/>
          <w:sz w:val="22"/>
          <w:szCs w:val="22"/>
        </w:rPr>
        <w:t>due to asylum proceedings of their citizen</w:t>
      </w:r>
      <w:r w:rsidR="00E93958" w:rsidRPr="00045767">
        <w:rPr>
          <w:rFonts w:ascii="Arial" w:hAnsi="Arial" w:cs="Arial"/>
          <w:sz w:val="22"/>
          <w:szCs w:val="22"/>
        </w:rPr>
        <w:t>s</w:t>
      </w:r>
      <w:r w:rsidRPr="00045767">
        <w:rPr>
          <w:rFonts w:ascii="Arial" w:hAnsi="Arial" w:cs="Arial"/>
          <w:sz w:val="22"/>
          <w:szCs w:val="22"/>
        </w:rPr>
        <w:t>.</w:t>
      </w:r>
    </w:p>
    <w:p w:rsidR="00D0708C" w:rsidRPr="00045767" w:rsidRDefault="00D0708C"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Asylum holders face problems relating to </w:t>
      </w:r>
      <w:r w:rsidR="00E93958" w:rsidRPr="00045767">
        <w:rPr>
          <w:rFonts w:ascii="Arial" w:hAnsi="Arial" w:cs="Arial"/>
          <w:sz w:val="22"/>
          <w:szCs w:val="22"/>
        </w:rPr>
        <w:t xml:space="preserve">the </w:t>
      </w:r>
      <w:r w:rsidRPr="00045767">
        <w:rPr>
          <w:rFonts w:ascii="Arial" w:hAnsi="Arial" w:cs="Arial"/>
          <w:sz w:val="22"/>
          <w:szCs w:val="22"/>
        </w:rPr>
        <w:t xml:space="preserve">exercise of their right to housing. The Act on Asylum grants a right to housing provided by the State for term of </w:t>
      </w:r>
      <w:r w:rsidR="00E93958" w:rsidRPr="00045767">
        <w:rPr>
          <w:rFonts w:ascii="Arial" w:hAnsi="Arial" w:cs="Arial"/>
          <w:sz w:val="22"/>
          <w:szCs w:val="22"/>
        </w:rPr>
        <w:t xml:space="preserve">two </w:t>
      </w:r>
      <w:r w:rsidRPr="00045767">
        <w:rPr>
          <w:rFonts w:ascii="Arial" w:hAnsi="Arial" w:cs="Arial"/>
          <w:sz w:val="22"/>
          <w:szCs w:val="22"/>
        </w:rPr>
        <w:t>years. Due to</w:t>
      </w:r>
      <w:r w:rsidR="008A4CC9" w:rsidRPr="00045767">
        <w:rPr>
          <w:rFonts w:ascii="Arial" w:hAnsi="Arial" w:cs="Arial"/>
          <w:sz w:val="22"/>
          <w:szCs w:val="22"/>
        </w:rPr>
        <w:t xml:space="preserve"> the</w:t>
      </w:r>
      <w:r w:rsidRPr="00045767">
        <w:rPr>
          <w:rFonts w:ascii="Arial" w:hAnsi="Arial" w:cs="Arial"/>
          <w:sz w:val="22"/>
          <w:szCs w:val="22"/>
        </w:rPr>
        <w:t xml:space="preserve"> insufficient number of housing units, numbers of asylum holders are being placed at asylum centers and reception centers for foreigners, thus significantly </w:t>
      </w:r>
      <w:r w:rsidR="008A4CC9" w:rsidRPr="00045767">
        <w:rPr>
          <w:rFonts w:ascii="Arial" w:hAnsi="Arial" w:cs="Arial"/>
          <w:sz w:val="22"/>
          <w:szCs w:val="22"/>
        </w:rPr>
        <w:t>reducing their ability to gain full independence</w:t>
      </w:r>
      <w:r w:rsidRPr="00045767">
        <w:rPr>
          <w:rFonts w:ascii="Arial" w:hAnsi="Arial" w:cs="Arial"/>
          <w:sz w:val="22"/>
          <w:szCs w:val="22"/>
        </w:rPr>
        <w:t>. Particularly problematic is placing the LGBT</w:t>
      </w:r>
      <w:r w:rsidR="00766032" w:rsidRPr="00045767">
        <w:rPr>
          <w:rFonts w:ascii="Arial" w:hAnsi="Arial" w:cs="Arial"/>
          <w:sz w:val="22"/>
          <w:szCs w:val="22"/>
        </w:rPr>
        <w:t>I</w:t>
      </w:r>
      <w:r w:rsidRPr="00045767">
        <w:rPr>
          <w:rFonts w:ascii="Arial" w:hAnsi="Arial" w:cs="Arial"/>
          <w:sz w:val="22"/>
          <w:szCs w:val="22"/>
        </w:rPr>
        <w:t xml:space="preserve"> asylum holders in aforementioned centers where they are subjected to victimization on the grounds of their sexual orientation or gender identity. </w:t>
      </w:r>
    </w:p>
    <w:p w:rsidR="00045767" w:rsidRPr="00045767" w:rsidRDefault="00045767" w:rsidP="00A26463">
      <w:pPr>
        <w:jc w:val="both"/>
        <w:rPr>
          <w:rFonts w:ascii="Arial" w:hAnsi="Arial" w:cs="Arial"/>
          <w:i/>
          <w:sz w:val="22"/>
          <w:szCs w:val="22"/>
        </w:rPr>
      </w:pPr>
    </w:p>
    <w:p w:rsidR="00195B08" w:rsidRPr="00045767" w:rsidRDefault="00195B08" w:rsidP="00A26463">
      <w:pPr>
        <w:jc w:val="both"/>
        <w:rPr>
          <w:rFonts w:ascii="Arial" w:hAnsi="Arial" w:cs="Arial"/>
          <w:b/>
          <w:i/>
          <w:sz w:val="22"/>
          <w:szCs w:val="22"/>
        </w:rPr>
      </w:pPr>
      <w:r w:rsidRPr="00045767">
        <w:rPr>
          <w:rFonts w:ascii="Arial" w:hAnsi="Arial" w:cs="Arial"/>
          <w:b/>
          <w:i/>
          <w:sz w:val="22"/>
          <w:szCs w:val="22"/>
        </w:rPr>
        <w:t>Civic Education</w:t>
      </w:r>
    </w:p>
    <w:p w:rsidR="003E5699" w:rsidRPr="00045767" w:rsidRDefault="00195B08"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Various researche</w:t>
      </w:r>
      <w:r w:rsidR="008A4CC9" w:rsidRPr="00045767">
        <w:rPr>
          <w:rFonts w:ascii="Arial" w:hAnsi="Arial" w:cs="Arial"/>
          <w:sz w:val="22"/>
          <w:szCs w:val="22"/>
        </w:rPr>
        <w:t>r</w:t>
      </w:r>
      <w:r w:rsidRPr="00045767">
        <w:rPr>
          <w:rFonts w:ascii="Arial" w:hAnsi="Arial" w:cs="Arial"/>
          <w:sz w:val="22"/>
          <w:szCs w:val="22"/>
        </w:rPr>
        <w:t>s</w:t>
      </w:r>
      <w:r w:rsidRPr="00045767">
        <w:rPr>
          <w:rStyle w:val="FootnoteReference"/>
          <w:rFonts w:ascii="Arial" w:hAnsi="Arial" w:cs="Arial"/>
          <w:sz w:val="22"/>
          <w:szCs w:val="22"/>
        </w:rPr>
        <w:footnoteReference w:id="3"/>
      </w:r>
      <w:r w:rsidRPr="00045767">
        <w:rPr>
          <w:rFonts w:ascii="Arial" w:hAnsi="Arial" w:cs="Arial"/>
          <w:sz w:val="22"/>
          <w:szCs w:val="22"/>
        </w:rPr>
        <w:t xml:space="preserve"> </w:t>
      </w:r>
      <w:r w:rsidR="008A4CC9" w:rsidRPr="00045767">
        <w:rPr>
          <w:rFonts w:ascii="Arial" w:hAnsi="Arial" w:cs="Arial"/>
          <w:sz w:val="22"/>
          <w:szCs w:val="22"/>
        </w:rPr>
        <w:t xml:space="preserve">have </w:t>
      </w:r>
      <w:r w:rsidRPr="00045767">
        <w:rPr>
          <w:rFonts w:ascii="Arial" w:hAnsi="Arial" w:cs="Arial"/>
          <w:sz w:val="22"/>
          <w:szCs w:val="22"/>
        </w:rPr>
        <w:t xml:space="preserve">demonstrated a lack of awareness on human rights principles and democratic processes </w:t>
      </w:r>
      <w:r w:rsidR="008A4CC9" w:rsidRPr="00045767">
        <w:rPr>
          <w:rFonts w:ascii="Arial" w:hAnsi="Arial" w:cs="Arial"/>
          <w:sz w:val="22"/>
          <w:szCs w:val="22"/>
        </w:rPr>
        <w:t xml:space="preserve">in </w:t>
      </w:r>
      <w:r w:rsidRPr="00045767">
        <w:rPr>
          <w:rFonts w:ascii="Arial" w:hAnsi="Arial" w:cs="Arial"/>
          <w:sz w:val="22"/>
          <w:szCs w:val="22"/>
        </w:rPr>
        <w:t>the Croatian civil societ</w:t>
      </w:r>
      <w:r w:rsidR="003E5699" w:rsidRPr="00045767">
        <w:rPr>
          <w:rFonts w:ascii="Arial" w:hAnsi="Arial" w:cs="Arial"/>
          <w:sz w:val="22"/>
          <w:szCs w:val="22"/>
        </w:rPr>
        <w:t>y. The Minister of Science, E</w:t>
      </w:r>
      <w:r w:rsidRPr="00045767">
        <w:rPr>
          <w:rFonts w:ascii="Arial" w:hAnsi="Arial" w:cs="Arial"/>
          <w:sz w:val="22"/>
          <w:szCs w:val="22"/>
        </w:rPr>
        <w:t xml:space="preserve">ducation and </w:t>
      </w:r>
      <w:r w:rsidR="003E5699" w:rsidRPr="00045767">
        <w:rPr>
          <w:rFonts w:ascii="Arial" w:hAnsi="Arial" w:cs="Arial"/>
          <w:sz w:val="22"/>
          <w:szCs w:val="22"/>
        </w:rPr>
        <w:t>Sport</w:t>
      </w:r>
      <w:r w:rsidRPr="00045767">
        <w:rPr>
          <w:rFonts w:ascii="Arial" w:hAnsi="Arial" w:cs="Arial"/>
          <w:sz w:val="22"/>
          <w:szCs w:val="22"/>
        </w:rPr>
        <w:t xml:space="preserve"> approved the draft National curricular framework in 2011</w:t>
      </w:r>
      <w:r w:rsidR="003E5699" w:rsidRPr="00045767">
        <w:rPr>
          <w:rStyle w:val="FootnoteReference"/>
          <w:rFonts w:ascii="Arial" w:hAnsi="Arial" w:cs="Arial"/>
          <w:sz w:val="22"/>
          <w:szCs w:val="22"/>
        </w:rPr>
        <w:footnoteReference w:id="4"/>
      </w:r>
      <w:r w:rsidRPr="00045767">
        <w:rPr>
          <w:rFonts w:ascii="Arial" w:hAnsi="Arial" w:cs="Arial"/>
          <w:sz w:val="22"/>
          <w:szCs w:val="22"/>
        </w:rPr>
        <w:t xml:space="preserve">, </w:t>
      </w:r>
      <w:r w:rsidR="008A4CC9" w:rsidRPr="00045767">
        <w:rPr>
          <w:rFonts w:ascii="Arial" w:hAnsi="Arial" w:cs="Arial"/>
          <w:sz w:val="22"/>
          <w:szCs w:val="22"/>
        </w:rPr>
        <w:t>laying the</w:t>
      </w:r>
      <w:r w:rsidRPr="00045767">
        <w:rPr>
          <w:rFonts w:ascii="Arial" w:hAnsi="Arial" w:cs="Arial"/>
          <w:sz w:val="22"/>
          <w:szCs w:val="22"/>
        </w:rPr>
        <w:t xml:space="preserve"> foundation for the creation of a first national curriculum for civic education. </w:t>
      </w:r>
    </w:p>
    <w:p w:rsidR="003E5699" w:rsidRPr="00045767" w:rsidRDefault="00195B08"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The final version of the curriculum was approved in 2012 along with the decision to conduct a two years (2012 – 2014) experimental implementation in 12 primary and secondary schools</w:t>
      </w:r>
      <w:r w:rsidR="003E5699" w:rsidRPr="00045767">
        <w:rPr>
          <w:rStyle w:val="FootnoteReference"/>
          <w:rFonts w:ascii="Arial" w:hAnsi="Arial" w:cs="Arial"/>
          <w:sz w:val="22"/>
          <w:szCs w:val="22"/>
        </w:rPr>
        <w:footnoteReference w:id="5"/>
      </w:r>
      <w:r w:rsidRPr="00045767">
        <w:rPr>
          <w:rFonts w:ascii="Arial" w:hAnsi="Arial" w:cs="Arial"/>
          <w:sz w:val="22"/>
          <w:szCs w:val="22"/>
        </w:rPr>
        <w:t xml:space="preserve">. The plan envisages the introduction of civic education as an independent subject in the final grade of the primary and secondary school by 2014/2015. </w:t>
      </w:r>
    </w:p>
    <w:p w:rsidR="001E500B" w:rsidRPr="00045767" w:rsidRDefault="00195B08"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However, the recently issued plan of implementation only envisions a cross-curricular introduction of civic education. This approach raises serious doubts about its effective implementation, including an appropriate preparation of teachers, an urgent revision of all topics (curricular reform) and the possibilities to conduct an effective monitoring and evaluation</w:t>
      </w:r>
      <w:r w:rsidR="003E5699" w:rsidRPr="00045767">
        <w:rPr>
          <w:rStyle w:val="FootnoteReference"/>
          <w:rFonts w:ascii="Arial" w:hAnsi="Arial" w:cs="Arial"/>
          <w:sz w:val="22"/>
          <w:szCs w:val="22"/>
        </w:rPr>
        <w:footnoteReference w:id="6"/>
      </w:r>
      <w:r w:rsidRPr="00045767">
        <w:rPr>
          <w:rFonts w:ascii="Arial" w:hAnsi="Arial" w:cs="Arial"/>
          <w:sz w:val="22"/>
          <w:szCs w:val="22"/>
        </w:rPr>
        <w:t xml:space="preserve">. </w:t>
      </w:r>
    </w:p>
    <w:p w:rsidR="001E500B" w:rsidRPr="00045767" w:rsidRDefault="001E500B" w:rsidP="001E500B">
      <w:pPr>
        <w:widowControl w:val="0"/>
        <w:autoSpaceDE w:val="0"/>
        <w:autoSpaceDN w:val="0"/>
        <w:adjustRightInd w:val="0"/>
        <w:jc w:val="both"/>
        <w:rPr>
          <w:rFonts w:ascii="Arial" w:hAnsi="Arial" w:cs="Arial"/>
          <w:b/>
          <w:i/>
          <w:sz w:val="22"/>
          <w:szCs w:val="22"/>
        </w:rPr>
      </w:pPr>
      <w:r w:rsidRPr="00045767">
        <w:rPr>
          <w:rFonts w:ascii="Arial" w:hAnsi="Arial" w:cs="Arial"/>
          <w:b/>
          <w:i/>
          <w:sz w:val="22"/>
          <w:szCs w:val="22"/>
        </w:rPr>
        <w:t>Dissemination of the Covenant</w:t>
      </w:r>
    </w:p>
    <w:p w:rsidR="000A7B76" w:rsidRPr="00045767" w:rsidRDefault="000A7B76" w:rsidP="00C87A23">
      <w:pPr>
        <w:pStyle w:val="ListParagraph"/>
        <w:widowControl w:val="0"/>
        <w:numPr>
          <w:ilvl w:val="0"/>
          <w:numId w:val="2"/>
        </w:numPr>
        <w:autoSpaceDE w:val="0"/>
        <w:autoSpaceDN w:val="0"/>
        <w:adjustRightInd w:val="0"/>
        <w:spacing w:after="240"/>
        <w:jc w:val="both"/>
        <w:rPr>
          <w:rFonts w:ascii="Arial" w:hAnsi="Arial" w:cs="Arial"/>
          <w:i/>
          <w:sz w:val="22"/>
          <w:szCs w:val="22"/>
        </w:rPr>
      </w:pPr>
      <w:r w:rsidRPr="00045767">
        <w:rPr>
          <w:rFonts w:ascii="Arial" w:hAnsi="Arial" w:cs="Arial"/>
          <w:sz w:val="22"/>
          <w:szCs w:val="22"/>
        </w:rPr>
        <w:t>It should be noted that the official translation of the Covenant is not easily accessible on</w:t>
      </w:r>
      <w:r w:rsidR="008A4CC9" w:rsidRPr="00045767">
        <w:rPr>
          <w:rFonts w:ascii="Arial" w:hAnsi="Arial" w:cs="Arial"/>
          <w:sz w:val="22"/>
          <w:szCs w:val="22"/>
        </w:rPr>
        <w:t xml:space="preserve"> the</w:t>
      </w:r>
      <w:r w:rsidRPr="00045767">
        <w:rPr>
          <w:rFonts w:ascii="Arial" w:hAnsi="Arial" w:cs="Arial"/>
          <w:sz w:val="22"/>
          <w:szCs w:val="22"/>
        </w:rPr>
        <w:t xml:space="preserve"> Internet.</w:t>
      </w:r>
    </w:p>
    <w:p w:rsidR="005D2AC4" w:rsidRPr="00045767" w:rsidRDefault="000A7B76" w:rsidP="00C87A23">
      <w:pPr>
        <w:pStyle w:val="ListParagraph"/>
        <w:widowControl w:val="0"/>
        <w:numPr>
          <w:ilvl w:val="0"/>
          <w:numId w:val="2"/>
        </w:numPr>
        <w:autoSpaceDE w:val="0"/>
        <w:autoSpaceDN w:val="0"/>
        <w:adjustRightInd w:val="0"/>
        <w:spacing w:after="240"/>
        <w:jc w:val="both"/>
        <w:rPr>
          <w:rFonts w:ascii="Arial" w:hAnsi="Arial" w:cs="Arial"/>
          <w:i/>
          <w:sz w:val="22"/>
          <w:szCs w:val="22"/>
        </w:rPr>
      </w:pPr>
      <w:r w:rsidRPr="00045767">
        <w:rPr>
          <w:rFonts w:ascii="Arial" w:hAnsi="Arial" w:cs="Arial"/>
          <w:sz w:val="22"/>
          <w:szCs w:val="22"/>
        </w:rPr>
        <w:t xml:space="preserve">The Ministry of </w:t>
      </w:r>
      <w:r w:rsidR="0059374A" w:rsidRPr="00045767">
        <w:rPr>
          <w:rFonts w:ascii="Arial" w:hAnsi="Arial" w:cs="Arial"/>
          <w:sz w:val="22"/>
          <w:szCs w:val="22"/>
        </w:rPr>
        <w:t xml:space="preserve">Justice </w:t>
      </w:r>
      <w:r w:rsidRPr="00045767">
        <w:rPr>
          <w:rFonts w:ascii="Arial" w:hAnsi="Arial" w:cs="Arial"/>
          <w:sz w:val="22"/>
          <w:szCs w:val="22"/>
        </w:rPr>
        <w:t xml:space="preserve">has </w:t>
      </w:r>
      <w:r w:rsidR="005D2AC4" w:rsidRPr="00045767">
        <w:rPr>
          <w:rFonts w:ascii="Arial" w:hAnsi="Arial" w:cs="Arial"/>
          <w:sz w:val="22"/>
          <w:szCs w:val="22"/>
        </w:rPr>
        <w:t>indicated the</w:t>
      </w:r>
      <w:r w:rsidRPr="00045767">
        <w:rPr>
          <w:rFonts w:ascii="Arial" w:hAnsi="Arial" w:cs="Arial"/>
          <w:sz w:val="22"/>
          <w:szCs w:val="22"/>
        </w:rPr>
        <w:t xml:space="preserve"> number of Official Gazette where the Governments decision on the succession to the Covenant is published</w:t>
      </w:r>
      <w:r w:rsidR="00A14712" w:rsidRPr="00045767">
        <w:rPr>
          <w:rFonts w:ascii="Arial" w:hAnsi="Arial" w:cs="Arial"/>
          <w:sz w:val="22"/>
          <w:szCs w:val="22"/>
        </w:rPr>
        <w:t xml:space="preserve"> on its old Internet page</w:t>
      </w:r>
      <w:r w:rsidRPr="00045767">
        <w:rPr>
          <w:rFonts w:ascii="Arial" w:hAnsi="Arial" w:cs="Arial"/>
          <w:sz w:val="22"/>
          <w:szCs w:val="22"/>
        </w:rPr>
        <w:t xml:space="preserve">. However, the link is on the Internet page is not on an official translation of the Covenant but rather </w:t>
      </w:r>
      <w:r w:rsidR="008A4CC9" w:rsidRPr="00045767">
        <w:rPr>
          <w:rFonts w:ascii="Arial" w:hAnsi="Arial" w:cs="Arial"/>
          <w:sz w:val="22"/>
          <w:szCs w:val="22"/>
        </w:rPr>
        <w:t xml:space="preserve">links </w:t>
      </w:r>
      <w:r w:rsidRPr="00045767">
        <w:rPr>
          <w:rFonts w:ascii="Arial" w:hAnsi="Arial" w:cs="Arial"/>
          <w:sz w:val="22"/>
          <w:szCs w:val="22"/>
        </w:rPr>
        <w:t>to the unofficial one</w:t>
      </w:r>
      <w:r w:rsidRPr="00045767">
        <w:rPr>
          <w:rStyle w:val="FootnoteReference"/>
          <w:rFonts w:ascii="Arial" w:hAnsi="Arial" w:cs="Arial"/>
          <w:sz w:val="22"/>
          <w:szCs w:val="22"/>
        </w:rPr>
        <w:footnoteReference w:id="7"/>
      </w:r>
      <w:r w:rsidRPr="00045767">
        <w:rPr>
          <w:rFonts w:ascii="Arial" w:hAnsi="Arial" w:cs="Arial"/>
          <w:sz w:val="22"/>
          <w:szCs w:val="22"/>
        </w:rPr>
        <w:t xml:space="preserve">. </w:t>
      </w:r>
    </w:p>
    <w:p w:rsidR="00D204D1" w:rsidRPr="00045767" w:rsidRDefault="00D204D1" w:rsidP="005D2AC4">
      <w:pPr>
        <w:jc w:val="both"/>
        <w:rPr>
          <w:rFonts w:ascii="Arial" w:hAnsi="Arial" w:cs="Arial"/>
          <w:b/>
        </w:rPr>
      </w:pPr>
      <w:r w:rsidRPr="00045767">
        <w:rPr>
          <w:rFonts w:ascii="Arial" w:hAnsi="Arial" w:cs="Arial"/>
          <w:b/>
        </w:rPr>
        <w:t>____________________________________________</w:t>
      </w:r>
    </w:p>
    <w:p w:rsidR="005D2AC4" w:rsidRPr="00045767" w:rsidRDefault="005D2AC4" w:rsidP="005D2AC4">
      <w:pPr>
        <w:jc w:val="both"/>
        <w:rPr>
          <w:rFonts w:ascii="Arial" w:hAnsi="Arial" w:cs="Arial"/>
          <w:b/>
        </w:rPr>
      </w:pPr>
      <w:r w:rsidRPr="00045767">
        <w:rPr>
          <w:rFonts w:ascii="Arial" w:hAnsi="Arial" w:cs="Arial"/>
          <w:b/>
        </w:rPr>
        <w:t>Recommendations arising under Issues no. 1 and 2</w:t>
      </w:r>
    </w:p>
    <w:p w:rsidR="00CF5B1F" w:rsidRPr="00045767" w:rsidRDefault="00CF5B1F" w:rsidP="005D2AC4">
      <w:pPr>
        <w:jc w:val="both"/>
        <w:rPr>
          <w:rFonts w:ascii="Arial" w:hAnsi="Arial" w:cs="Arial"/>
          <w:b/>
        </w:rPr>
      </w:pPr>
    </w:p>
    <w:p w:rsidR="005D2AC4" w:rsidRPr="00045767" w:rsidRDefault="005D2AC4"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International Human Rights Law</w:t>
      </w:r>
    </w:p>
    <w:p w:rsidR="005D2AC4" w:rsidRPr="00045767" w:rsidRDefault="005D2AC4" w:rsidP="00C87A23">
      <w:pPr>
        <w:pStyle w:val="ListParagraph"/>
        <w:numPr>
          <w:ilvl w:val="0"/>
          <w:numId w:val="4"/>
        </w:numPr>
        <w:jc w:val="both"/>
        <w:rPr>
          <w:rFonts w:ascii="Arial" w:hAnsi="Arial" w:cs="Arial"/>
          <w:sz w:val="22"/>
          <w:szCs w:val="22"/>
        </w:rPr>
      </w:pPr>
      <w:r w:rsidRPr="00045767">
        <w:rPr>
          <w:rFonts w:ascii="Arial" w:hAnsi="Arial" w:cs="Arial"/>
          <w:sz w:val="22"/>
          <w:szCs w:val="22"/>
        </w:rPr>
        <w:t>Full implementation of the international human rights law into domestic legislation</w:t>
      </w:r>
    </w:p>
    <w:p w:rsidR="005D2AC4" w:rsidRPr="00045767" w:rsidRDefault="005D2AC4" w:rsidP="00C87A23">
      <w:pPr>
        <w:pStyle w:val="ListParagraph"/>
        <w:numPr>
          <w:ilvl w:val="0"/>
          <w:numId w:val="4"/>
        </w:numPr>
        <w:jc w:val="both"/>
        <w:rPr>
          <w:rFonts w:ascii="Arial" w:hAnsi="Arial" w:cs="Arial"/>
          <w:sz w:val="22"/>
          <w:szCs w:val="22"/>
        </w:rPr>
      </w:pPr>
      <w:r w:rsidRPr="00045767">
        <w:rPr>
          <w:rFonts w:ascii="Arial" w:hAnsi="Arial" w:cs="Arial"/>
          <w:sz w:val="22"/>
          <w:szCs w:val="22"/>
        </w:rPr>
        <w:t>Submit regular reports to treaty bodies of the international human rights conventions</w:t>
      </w:r>
    </w:p>
    <w:p w:rsidR="005D2AC4" w:rsidRPr="00045767" w:rsidRDefault="005D2AC4" w:rsidP="00C87A23">
      <w:pPr>
        <w:pStyle w:val="ListParagraph"/>
        <w:numPr>
          <w:ilvl w:val="0"/>
          <w:numId w:val="4"/>
        </w:numPr>
        <w:jc w:val="both"/>
        <w:rPr>
          <w:rFonts w:ascii="Arial" w:hAnsi="Arial" w:cs="Arial"/>
          <w:sz w:val="22"/>
          <w:szCs w:val="22"/>
        </w:rPr>
      </w:pPr>
      <w:r w:rsidRPr="00045767">
        <w:rPr>
          <w:rFonts w:ascii="Arial" w:hAnsi="Arial" w:cs="Arial"/>
          <w:sz w:val="22"/>
          <w:szCs w:val="22"/>
        </w:rPr>
        <w:t xml:space="preserve">Increase participation and consultation with the civil society organization regarding the implementation of the international human rights law </w:t>
      </w:r>
    </w:p>
    <w:p w:rsidR="005D2AC4" w:rsidRPr="00045767" w:rsidRDefault="005D2AC4" w:rsidP="00C87A23">
      <w:pPr>
        <w:pStyle w:val="ListParagraph"/>
        <w:numPr>
          <w:ilvl w:val="0"/>
          <w:numId w:val="4"/>
        </w:numPr>
        <w:jc w:val="both"/>
        <w:rPr>
          <w:rFonts w:ascii="Arial" w:hAnsi="Arial" w:cs="Arial"/>
          <w:sz w:val="22"/>
          <w:szCs w:val="22"/>
        </w:rPr>
      </w:pPr>
      <w:r w:rsidRPr="00045767">
        <w:rPr>
          <w:rFonts w:ascii="Arial" w:hAnsi="Arial" w:cs="Arial"/>
          <w:sz w:val="22"/>
          <w:szCs w:val="22"/>
        </w:rPr>
        <w:t xml:space="preserve">Promptly ratify United Nations </w:t>
      </w:r>
      <w:r w:rsidRPr="00045767">
        <w:rPr>
          <w:rFonts w:ascii="Arial" w:hAnsi="Arial" w:cs="Arial"/>
          <w:bCs/>
          <w:color w:val="242424"/>
          <w:sz w:val="22"/>
          <w:szCs w:val="22"/>
        </w:rPr>
        <w:t>International Convention for the Protection of All Persons from Enforced Disappearance</w:t>
      </w:r>
    </w:p>
    <w:p w:rsidR="005D2AC4" w:rsidRPr="00045767" w:rsidRDefault="005D2AC4" w:rsidP="00C87A23">
      <w:pPr>
        <w:pStyle w:val="ListParagraph"/>
        <w:numPr>
          <w:ilvl w:val="0"/>
          <w:numId w:val="4"/>
        </w:numPr>
        <w:jc w:val="both"/>
        <w:rPr>
          <w:rFonts w:ascii="Arial" w:hAnsi="Arial" w:cs="Arial"/>
          <w:sz w:val="22"/>
          <w:szCs w:val="22"/>
        </w:rPr>
      </w:pPr>
      <w:r w:rsidRPr="00045767">
        <w:rPr>
          <w:rFonts w:ascii="Arial" w:hAnsi="Arial" w:cs="Arial"/>
          <w:bCs/>
          <w:color w:val="242424"/>
          <w:sz w:val="22"/>
          <w:szCs w:val="22"/>
        </w:rPr>
        <w:t xml:space="preserve">Promptly ratify </w:t>
      </w:r>
      <w:r w:rsidRPr="00045767">
        <w:rPr>
          <w:rStyle w:val="Strong"/>
          <w:rFonts w:ascii="Arial" w:hAnsi="Arial" w:cs="Arial"/>
          <w:b w:val="0"/>
          <w:sz w:val="22"/>
          <w:szCs w:val="22"/>
        </w:rPr>
        <w:t>Council of Europe Convention on Preventing and Combating Violence Against Women and Domestic Violence</w:t>
      </w:r>
      <w:r w:rsidRPr="00045767">
        <w:rPr>
          <w:rFonts w:ascii="Arial" w:hAnsi="Arial" w:cs="Arial"/>
          <w:bCs/>
          <w:color w:val="242424"/>
          <w:sz w:val="22"/>
          <w:szCs w:val="22"/>
        </w:rPr>
        <w:t xml:space="preserve"> </w:t>
      </w:r>
    </w:p>
    <w:p w:rsidR="005D2AC4" w:rsidRPr="00045767" w:rsidRDefault="005D2AC4" w:rsidP="00C87A23">
      <w:pPr>
        <w:pStyle w:val="ListParagraph"/>
        <w:numPr>
          <w:ilvl w:val="0"/>
          <w:numId w:val="3"/>
        </w:numPr>
        <w:jc w:val="both"/>
        <w:rPr>
          <w:rFonts w:ascii="Arial" w:eastAsia="WenQuanYi Micro Hei" w:hAnsi="Arial" w:cs="Arial"/>
          <w:iCs/>
          <w:color w:val="00000A"/>
          <w:sz w:val="22"/>
          <w:szCs w:val="22"/>
          <w:u w:val="single"/>
        </w:rPr>
      </w:pPr>
      <w:r w:rsidRPr="00045767">
        <w:rPr>
          <w:rFonts w:ascii="Arial" w:eastAsia="WenQuanYi Micro Hei" w:hAnsi="Arial" w:cs="Arial"/>
          <w:iCs/>
          <w:color w:val="00000A"/>
          <w:sz w:val="22"/>
          <w:szCs w:val="22"/>
          <w:u w:val="single"/>
        </w:rPr>
        <w:t xml:space="preserve">Government Office for Human Rights and Rights of National Minorities  </w:t>
      </w:r>
    </w:p>
    <w:p w:rsidR="005D2AC4" w:rsidRPr="00045767" w:rsidRDefault="005D2AC4" w:rsidP="00C87A23">
      <w:pPr>
        <w:pStyle w:val="ListParagraph"/>
        <w:numPr>
          <w:ilvl w:val="0"/>
          <w:numId w:val="5"/>
        </w:numPr>
        <w:jc w:val="both"/>
        <w:rPr>
          <w:rFonts w:ascii="Arial" w:eastAsia="WenQuanYi Micro Hei" w:hAnsi="Arial" w:cs="Arial"/>
          <w:iCs/>
          <w:color w:val="00000A"/>
          <w:sz w:val="22"/>
          <w:szCs w:val="22"/>
        </w:rPr>
      </w:pPr>
      <w:r w:rsidRPr="00045767">
        <w:rPr>
          <w:rFonts w:ascii="Arial" w:hAnsi="Arial" w:cs="Arial"/>
          <w:sz w:val="22"/>
          <w:szCs w:val="22"/>
        </w:rPr>
        <w:t xml:space="preserve">Strengthen the proactive role of the </w:t>
      </w:r>
      <w:r w:rsidRPr="00045767">
        <w:rPr>
          <w:rFonts w:ascii="Arial" w:eastAsia="WenQuanYi Micro Hei" w:hAnsi="Arial" w:cs="Arial"/>
          <w:iCs/>
          <w:color w:val="00000A"/>
          <w:sz w:val="22"/>
          <w:szCs w:val="22"/>
        </w:rPr>
        <w:t xml:space="preserve">Government’s Office for Human Rights and Rights of National Minorities in </w:t>
      </w:r>
      <w:r w:rsidRPr="00045767">
        <w:rPr>
          <w:rFonts w:ascii="Arial" w:hAnsi="Arial" w:cs="Arial"/>
          <w:sz w:val="22"/>
          <w:szCs w:val="22"/>
        </w:rPr>
        <w:t>creating and coordinating the development and the implementation of human rights policies and legislations</w:t>
      </w:r>
    </w:p>
    <w:p w:rsidR="005D2AC4" w:rsidRPr="00045767" w:rsidRDefault="005D2AC4" w:rsidP="00C87A23">
      <w:pPr>
        <w:pStyle w:val="ListParagraph"/>
        <w:numPr>
          <w:ilvl w:val="0"/>
          <w:numId w:val="5"/>
        </w:numPr>
        <w:jc w:val="both"/>
        <w:rPr>
          <w:rFonts w:ascii="Arial" w:hAnsi="Arial" w:cs="Arial"/>
          <w:sz w:val="22"/>
          <w:szCs w:val="22"/>
        </w:rPr>
      </w:pPr>
      <w:r w:rsidRPr="00045767">
        <w:rPr>
          <w:rFonts w:ascii="Arial" w:hAnsi="Arial" w:cs="Arial"/>
          <w:sz w:val="22"/>
          <w:szCs w:val="22"/>
        </w:rPr>
        <w:t>Increase the visibility of the Human Rights Committee</w:t>
      </w:r>
    </w:p>
    <w:p w:rsidR="005D2AC4" w:rsidRPr="00045767" w:rsidRDefault="005D2AC4"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 xml:space="preserve">Constitutional Act on the Rights of National Minorities </w:t>
      </w:r>
    </w:p>
    <w:p w:rsidR="005D2AC4" w:rsidRPr="00045767" w:rsidRDefault="005D2AC4" w:rsidP="00C87A23">
      <w:pPr>
        <w:pStyle w:val="ListParagraph"/>
        <w:numPr>
          <w:ilvl w:val="0"/>
          <w:numId w:val="6"/>
        </w:numPr>
        <w:jc w:val="both"/>
        <w:rPr>
          <w:rFonts w:ascii="Arial" w:hAnsi="Arial" w:cs="Arial"/>
          <w:sz w:val="22"/>
          <w:szCs w:val="22"/>
          <w:u w:val="single"/>
        </w:rPr>
      </w:pPr>
      <w:r w:rsidRPr="00045767">
        <w:rPr>
          <w:rFonts w:ascii="Arial" w:hAnsi="Arial" w:cs="Arial"/>
          <w:sz w:val="22"/>
          <w:szCs w:val="22"/>
        </w:rPr>
        <w:t xml:space="preserve">Full implementation of the Constitutional Act on the Rights of National Minorities </w:t>
      </w:r>
    </w:p>
    <w:p w:rsidR="005D2AC4" w:rsidRPr="00045767" w:rsidRDefault="005D2AC4" w:rsidP="00C87A23">
      <w:pPr>
        <w:pStyle w:val="ListParagraph"/>
        <w:numPr>
          <w:ilvl w:val="0"/>
          <w:numId w:val="6"/>
        </w:numPr>
        <w:jc w:val="both"/>
        <w:rPr>
          <w:rFonts w:ascii="Arial" w:hAnsi="Arial" w:cs="Arial"/>
          <w:sz w:val="22"/>
          <w:szCs w:val="22"/>
        </w:rPr>
      </w:pPr>
      <w:r w:rsidRPr="00045767">
        <w:rPr>
          <w:rFonts w:ascii="Arial" w:hAnsi="Arial" w:cs="Arial"/>
          <w:sz w:val="22"/>
          <w:szCs w:val="22"/>
        </w:rPr>
        <w:t>Full implementation of the Action Plan for the Admission of the Members of National Minorities in the Civil Service</w:t>
      </w:r>
    </w:p>
    <w:p w:rsidR="005D2AC4" w:rsidRPr="00045767" w:rsidRDefault="005D2AC4" w:rsidP="00C87A23">
      <w:pPr>
        <w:pStyle w:val="ListParagraph"/>
        <w:numPr>
          <w:ilvl w:val="0"/>
          <w:numId w:val="3"/>
        </w:numPr>
        <w:jc w:val="both"/>
        <w:rPr>
          <w:rFonts w:ascii="Arial" w:hAnsi="Arial" w:cs="Arial"/>
          <w:sz w:val="22"/>
          <w:szCs w:val="22"/>
        </w:rPr>
      </w:pPr>
      <w:r w:rsidRPr="00045767">
        <w:rPr>
          <w:rFonts w:ascii="Arial" w:hAnsi="Arial" w:cs="Arial"/>
          <w:sz w:val="22"/>
          <w:szCs w:val="22"/>
          <w:u w:val="single"/>
        </w:rPr>
        <w:t>Free Legal Aid</w:t>
      </w:r>
    </w:p>
    <w:p w:rsidR="005D2AC4" w:rsidRPr="00045767" w:rsidRDefault="005D2AC4" w:rsidP="00C87A23">
      <w:pPr>
        <w:pStyle w:val="ListParagraph"/>
        <w:numPr>
          <w:ilvl w:val="0"/>
          <w:numId w:val="7"/>
        </w:numPr>
        <w:jc w:val="both"/>
        <w:rPr>
          <w:rFonts w:ascii="Arial" w:hAnsi="Arial" w:cs="Arial"/>
          <w:sz w:val="22"/>
          <w:szCs w:val="22"/>
        </w:rPr>
      </w:pPr>
      <w:r w:rsidRPr="00045767">
        <w:rPr>
          <w:rFonts w:ascii="Arial" w:hAnsi="Arial" w:cs="Arial"/>
          <w:sz w:val="22"/>
          <w:szCs w:val="22"/>
        </w:rPr>
        <w:t>Increase the budget allocations for primary legal aid providers</w:t>
      </w:r>
    </w:p>
    <w:p w:rsidR="005D2AC4" w:rsidRPr="00045767" w:rsidRDefault="005D2AC4" w:rsidP="00C87A23">
      <w:pPr>
        <w:pStyle w:val="ListParagraph"/>
        <w:numPr>
          <w:ilvl w:val="0"/>
          <w:numId w:val="7"/>
        </w:numPr>
        <w:jc w:val="both"/>
        <w:rPr>
          <w:rFonts w:ascii="Arial" w:hAnsi="Arial" w:cs="Arial"/>
          <w:sz w:val="22"/>
          <w:szCs w:val="22"/>
        </w:rPr>
      </w:pPr>
      <w:r w:rsidRPr="00045767">
        <w:rPr>
          <w:rFonts w:ascii="Arial" w:hAnsi="Arial" w:cs="Arial"/>
          <w:sz w:val="22"/>
          <w:szCs w:val="22"/>
        </w:rPr>
        <w:t xml:space="preserve">Change the model of financing the primary legal aid providers from annual to multiannual </w:t>
      </w:r>
    </w:p>
    <w:p w:rsidR="005D2AC4" w:rsidRPr="00045767" w:rsidRDefault="005D2AC4" w:rsidP="00C87A23">
      <w:pPr>
        <w:pStyle w:val="ListParagraph"/>
        <w:numPr>
          <w:ilvl w:val="0"/>
          <w:numId w:val="7"/>
        </w:numPr>
        <w:jc w:val="both"/>
        <w:rPr>
          <w:rFonts w:ascii="Arial" w:hAnsi="Arial" w:cs="Arial"/>
          <w:sz w:val="22"/>
          <w:szCs w:val="22"/>
        </w:rPr>
      </w:pPr>
      <w:r w:rsidRPr="00045767">
        <w:rPr>
          <w:rFonts w:ascii="Arial" w:hAnsi="Arial" w:cs="Arial"/>
          <w:sz w:val="22"/>
          <w:szCs w:val="22"/>
        </w:rPr>
        <w:t>Foster increas</w:t>
      </w:r>
      <w:r w:rsidR="00A14712" w:rsidRPr="00045767">
        <w:rPr>
          <w:rFonts w:ascii="Arial" w:hAnsi="Arial" w:cs="Arial"/>
          <w:sz w:val="22"/>
          <w:szCs w:val="22"/>
        </w:rPr>
        <w:t>ed</w:t>
      </w:r>
      <w:r w:rsidRPr="00045767">
        <w:rPr>
          <w:rFonts w:ascii="Arial" w:hAnsi="Arial" w:cs="Arial"/>
          <w:sz w:val="22"/>
          <w:szCs w:val="22"/>
        </w:rPr>
        <w:t xml:space="preserve"> coordination between the State’s Administration Offices and the Croatian Bar Association</w:t>
      </w:r>
    </w:p>
    <w:p w:rsidR="005D2AC4" w:rsidRPr="00045767" w:rsidRDefault="005D2AC4" w:rsidP="00C87A23">
      <w:pPr>
        <w:pStyle w:val="ListParagraph"/>
        <w:numPr>
          <w:ilvl w:val="0"/>
          <w:numId w:val="7"/>
        </w:numPr>
        <w:jc w:val="both"/>
        <w:rPr>
          <w:rFonts w:ascii="Arial" w:hAnsi="Arial" w:cs="Arial"/>
          <w:sz w:val="22"/>
          <w:szCs w:val="22"/>
        </w:rPr>
      </w:pPr>
      <w:r w:rsidRPr="00045767">
        <w:rPr>
          <w:rFonts w:ascii="Arial" w:hAnsi="Arial" w:cs="Arial"/>
          <w:sz w:val="22"/>
          <w:szCs w:val="22"/>
        </w:rPr>
        <w:t xml:space="preserve"> Provide Serbian returnees with temporary residence access to primary legal aid services</w:t>
      </w:r>
    </w:p>
    <w:p w:rsidR="005D2AC4" w:rsidRPr="00045767" w:rsidRDefault="005D2AC4" w:rsidP="00C87A23">
      <w:pPr>
        <w:pStyle w:val="ListParagraph"/>
        <w:numPr>
          <w:ilvl w:val="0"/>
          <w:numId w:val="7"/>
        </w:numPr>
        <w:jc w:val="both"/>
        <w:rPr>
          <w:rFonts w:ascii="Arial" w:hAnsi="Arial" w:cs="Arial"/>
          <w:sz w:val="22"/>
          <w:szCs w:val="22"/>
        </w:rPr>
      </w:pPr>
      <w:r w:rsidRPr="00045767">
        <w:rPr>
          <w:rFonts w:ascii="Arial" w:hAnsi="Arial" w:cs="Arial"/>
          <w:sz w:val="22"/>
          <w:szCs w:val="22"/>
        </w:rPr>
        <w:t xml:space="preserve">Provide an effective and </w:t>
      </w:r>
      <w:r w:rsidR="0059374A" w:rsidRPr="00045767">
        <w:rPr>
          <w:rFonts w:ascii="Arial" w:hAnsi="Arial" w:cs="Arial"/>
          <w:sz w:val="22"/>
          <w:szCs w:val="22"/>
        </w:rPr>
        <w:t>immediate</w:t>
      </w:r>
      <w:r w:rsidRPr="00045767">
        <w:rPr>
          <w:rFonts w:ascii="Arial" w:hAnsi="Arial" w:cs="Arial"/>
          <w:sz w:val="22"/>
          <w:szCs w:val="22"/>
        </w:rPr>
        <w:t xml:space="preserve"> access to asylum seekers at the beginning of the first instance administrative proceedings</w:t>
      </w:r>
    </w:p>
    <w:p w:rsidR="005D2AC4" w:rsidRPr="00045767" w:rsidRDefault="005D2AC4"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Asylum</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Exp</w:t>
      </w:r>
      <w:r w:rsidR="00A14712" w:rsidRPr="00045767">
        <w:rPr>
          <w:rFonts w:ascii="Arial" w:hAnsi="Arial" w:cs="Arial"/>
          <w:sz w:val="22"/>
          <w:szCs w:val="22"/>
        </w:rPr>
        <w:t>a</w:t>
      </w:r>
      <w:r w:rsidRPr="00045767">
        <w:rPr>
          <w:rFonts w:ascii="Arial" w:hAnsi="Arial" w:cs="Arial"/>
          <w:sz w:val="22"/>
          <w:szCs w:val="22"/>
        </w:rPr>
        <w:t xml:space="preserve">nd the access to essential medical treatment for asylum seekers  </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Immediately enact regulations governing the scope of the right to health care for asylum seekers</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Grant access to mental health services for asylum seekers</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Secure better quality of official language interpretation</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 xml:space="preserve">Secure sensibility trainings for asylum officers to increase level of sensibility for LGBT and other </w:t>
      </w:r>
      <w:r w:rsidR="00A14712" w:rsidRPr="00045767">
        <w:rPr>
          <w:rFonts w:ascii="Arial" w:hAnsi="Arial" w:cs="Arial"/>
          <w:sz w:val="22"/>
          <w:szCs w:val="22"/>
        </w:rPr>
        <w:t xml:space="preserve">vulnerable </w:t>
      </w:r>
      <w:r w:rsidRPr="00045767">
        <w:rPr>
          <w:rFonts w:ascii="Arial" w:hAnsi="Arial" w:cs="Arial"/>
          <w:sz w:val="22"/>
          <w:szCs w:val="22"/>
        </w:rPr>
        <w:t xml:space="preserve">groups of asylum seekers </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Develop an overall integration policy for foreigners</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Increase the budget allocations for programs of social integration</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 xml:space="preserve">Increase awareness raising activities among local population </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Increase the budget allocation for organized teachings of Croatian language</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 xml:space="preserve">Secure horizontal application of the Article 45 paragraphs 3 to 5 of the Asylum Act </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Secure access for the asylum holders and persons under subsidiary protection to public stipend system</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Grant effective access to marriage and life partnership for asylum seekers, holders and person under subsidiary protection</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Increase number of available housing units for asylum holders</w:t>
      </w:r>
    </w:p>
    <w:p w:rsidR="005D2AC4" w:rsidRPr="00045767" w:rsidRDefault="005D2AC4" w:rsidP="00C87A23">
      <w:pPr>
        <w:pStyle w:val="ListParagraph"/>
        <w:numPr>
          <w:ilvl w:val="0"/>
          <w:numId w:val="8"/>
        </w:numPr>
        <w:jc w:val="both"/>
        <w:rPr>
          <w:rFonts w:ascii="Arial" w:hAnsi="Arial" w:cs="Arial"/>
          <w:sz w:val="22"/>
          <w:szCs w:val="22"/>
        </w:rPr>
      </w:pPr>
      <w:r w:rsidRPr="00045767">
        <w:rPr>
          <w:rFonts w:ascii="Arial" w:hAnsi="Arial" w:cs="Arial"/>
          <w:sz w:val="22"/>
          <w:szCs w:val="22"/>
        </w:rPr>
        <w:t xml:space="preserve">Put special attention on protecting the rights of LGBT asylum seekers while being placed at asylum centers or reception center for foreigners </w:t>
      </w:r>
    </w:p>
    <w:p w:rsidR="005D2AC4" w:rsidRPr="00045767" w:rsidRDefault="005D2AC4"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Civic Education</w:t>
      </w:r>
    </w:p>
    <w:p w:rsidR="005D2AC4" w:rsidRPr="00045767" w:rsidRDefault="005D2AC4" w:rsidP="00C87A23">
      <w:pPr>
        <w:pStyle w:val="ListParagraph"/>
        <w:numPr>
          <w:ilvl w:val="0"/>
          <w:numId w:val="9"/>
        </w:numPr>
        <w:jc w:val="both"/>
        <w:rPr>
          <w:rFonts w:ascii="Arial" w:hAnsi="Arial" w:cs="Arial"/>
          <w:sz w:val="22"/>
          <w:szCs w:val="22"/>
          <w:u w:val="single"/>
        </w:rPr>
      </w:pPr>
      <w:r w:rsidRPr="00045767">
        <w:rPr>
          <w:rFonts w:ascii="Arial" w:hAnsi="Arial" w:cs="Arial"/>
          <w:sz w:val="22"/>
          <w:szCs w:val="22"/>
        </w:rPr>
        <w:t xml:space="preserve">Secure an </w:t>
      </w:r>
      <w:r w:rsidR="00915E28" w:rsidRPr="00045767">
        <w:rPr>
          <w:rFonts w:ascii="Arial" w:hAnsi="Arial" w:cs="Arial"/>
          <w:sz w:val="22"/>
          <w:szCs w:val="22"/>
        </w:rPr>
        <w:t>e</w:t>
      </w:r>
      <w:r w:rsidRPr="00045767">
        <w:rPr>
          <w:rFonts w:ascii="Arial" w:hAnsi="Arial" w:cs="Arial"/>
          <w:sz w:val="22"/>
          <w:szCs w:val="22"/>
        </w:rPr>
        <w:t>ffective implementation of the curricula on civic education</w:t>
      </w:r>
    </w:p>
    <w:p w:rsidR="005D2AC4" w:rsidRPr="00045767" w:rsidRDefault="005D2AC4" w:rsidP="00C87A23">
      <w:pPr>
        <w:pStyle w:val="ListParagraph"/>
        <w:numPr>
          <w:ilvl w:val="0"/>
          <w:numId w:val="9"/>
        </w:numPr>
        <w:jc w:val="both"/>
        <w:rPr>
          <w:rFonts w:ascii="Arial" w:hAnsi="Arial" w:cs="Arial"/>
          <w:sz w:val="22"/>
          <w:szCs w:val="22"/>
          <w:u w:val="single"/>
        </w:rPr>
      </w:pPr>
      <w:r w:rsidRPr="00045767">
        <w:rPr>
          <w:rFonts w:ascii="Arial" w:hAnsi="Arial" w:cs="Arial"/>
          <w:sz w:val="22"/>
          <w:szCs w:val="22"/>
        </w:rPr>
        <w:t>Secure appropriate preparation for teachers for the implementation of the curricula</w:t>
      </w:r>
    </w:p>
    <w:p w:rsidR="005D2AC4" w:rsidRPr="00045767" w:rsidRDefault="005D2AC4" w:rsidP="00C87A23">
      <w:pPr>
        <w:pStyle w:val="ListParagraph"/>
        <w:numPr>
          <w:ilvl w:val="0"/>
          <w:numId w:val="9"/>
        </w:numPr>
        <w:jc w:val="both"/>
        <w:rPr>
          <w:rFonts w:ascii="Arial" w:hAnsi="Arial" w:cs="Arial"/>
          <w:sz w:val="22"/>
          <w:szCs w:val="22"/>
          <w:u w:val="single"/>
        </w:rPr>
      </w:pPr>
      <w:r w:rsidRPr="00045767">
        <w:rPr>
          <w:rFonts w:ascii="Arial" w:hAnsi="Arial" w:cs="Arial"/>
          <w:sz w:val="22"/>
          <w:szCs w:val="22"/>
        </w:rPr>
        <w:t>Conduct the urgent curricula reform</w:t>
      </w:r>
    </w:p>
    <w:p w:rsidR="005D2AC4" w:rsidRPr="00045767" w:rsidRDefault="005D2AC4" w:rsidP="00C87A23">
      <w:pPr>
        <w:pStyle w:val="ListParagraph"/>
        <w:numPr>
          <w:ilvl w:val="0"/>
          <w:numId w:val="9"/>
        </w:numPr>
        <w:jc w:val="both"/>
        <w:rPr>
          <w:rFonts w:ascii="Arial" w:hAnsi="Arial" w:cs="Arial"/>
          <w:sz w:val="22"/>
          <w:szCs w:val="22"/>
          <w:u w:val="single"/>
        </w:rPr>
      </w:pPr>
      <w:r w:rsidRPr="00045767">
        <w:rPr>
          <w:rFonts w:ascii="Arial" w:hAnsi="Arial" w:cs="Arial"/>
          <w:sz w:val="22"/>
          <w:szCs w:val="22"/>
        </w:rPr>
        <w:t>Secure effective monitoring of curricula implementation</w:t>
      </w:r>
    </w:p>
    <w:p w:rsidR="005D2AC4" w:rsidRPr="00045767" w:rsidRDefault="005D2AC4"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 xml:space="preserve">Dissemination of the Covenant </w:t>
      </w:r>
    </w:p>
    <w:p w:rsidR="005D2AC4" w:rsidRPr="00045767" w:rsidRDefault="005D2AC4" w:rsidP="00C87A23">
      <w:pPr>
        <w:pStyle w:val="ListParagraph"/>
        <w:numPr>
          <w:ilvl w:val="0"/>
          <w:numId w:val="10"/>
        </w:numPr>
        <w:jc w:val="both"/>
        <w:rPr>
          <w:rFonts w:ascii="Arial" w:hAnsi="Arial" w:cs="Arial"/>
          <w:sz w:val="22"/>
          <w:szCs w:val="22"/>
          <w:u w:val="single"/>
        </w:rPr>
      </w:pPr>
      <w:r w:rsidRPr="00045767">
        <w:rPr>
          <w:rFonts w:ascii="Arial" w:hAnsi="Arial" w:cs="Arial"/>
          <w:sz w:val="22"/>
          <w:szCs w:val="22"/>
        </w:rPr>
        <w:t>Secure effective accessibility of the Covenant on</w:t>
      </w:r>
      <w:r w:rsidR="00915E28" w:rsidRPr="00045767">
        <w:rPr>
          <w:rFonts w:ascii="Arial" w:hAnsi="Arial" w:cs="Arial"/>
          <w:sz w:val="22"/>
          <w:szCs w:val="22"/>
        </w:rPr>
        <w:t xml:space="preserve"> the</w:t>
      </w:r>
      <w:r w:rsidRPr="00045767">
        <w:rPr>
          <w:rFonts w:ascii="Arial" w:hAnsi="Arial" w:cs="Arial"/>
          <w:sz w:val="22"/>
          <w:szCs w:val="22"/>
        </w:rPr>
        <w:t xml:space="preserve"> Internet</w:t>
      </w:r>
    </w:p>
    <w:p w:rsidR="005D2AC4" w:rsidRPr="00045767" w:rsidRDefault="005D2AC4" w:rsidP="00C87A23">
      <w:pPr>
        <w:pStyle w:val="ListParagraph"/>
        <w:numPr>
          <w:ilvl w:val="0"/>
          <w:numId w:val="10"/>
        </w:numPr>
        <w:jc w:val="both"/>
        <w:rPr>
          <w:rFonts w:ascii="Arial" w:hAnsi="Arial" w:cs="Arial"/>
          <w:sz w:val="22"/>
          <w:szCs w:val="22"/>
          <w:u w:val="single"/>
        </w:rPr>
      </w:pPr>
      <w:r w:rsidRPr="00045767">
        <w:rPr>
          <w:rFonts w:ascii="Arial" w:hAnsi="Arial" w:cs="Arial"/>
          <w:sz w:val="22"/>
          <w:szCs w:val="22"/>
        </w:rPr>
        <w:t xml:space="preserve">Secure easier availability of official translation of the Covenant on the Internet </w:t>
      </w:r>
    </w:p>
    <w:p w:rsidR="003A1527" w:rsidRPr="00045767" w:rsidRDefault="003A1527" w:rsidP="003A1527">
      <w:pPr>
        <w:pStyle w:val="ListParagraph"/>
        <w:ind w:left="792"/>
        <w:jc w:val="both"/>
        <w:rPr>
          <w:rFonts w:ascii="Arial" w:hAnsi="Arial" w:cs="Arial"/>
          <w:sz w:val="22"/>
          <w:szCs w:val="22"/>
          <w:u w:val="single"/>
        </w:rPr>
      </w:pPr>
    </w:p>
    <w:p w:rsidR="00CF5B1F" w:rsidRPr="00045767" w:rsidRDefault="00CF5B1F" w:rsidP="003A1527">
      <w:pPr>
        <w:pStyle w:val="ListParagraph"/>
        <w:ind w:left="792"/>
        <w:jc w:val="both"/>
        <w:rPr>
          <w:rFonts w:ascii="Arial" w:hAnsi="Arial" w:cs="Arial"/>
          <w:sz w:val="22"/>
          <w:szCs w:val="22"/>
          <w:u w:val="single"/>
        </w:rPr>
      </w:pPr>
    </w:p>
    <w:p w:rsidR="00FF1876" w:rsidRPr="00045767" w:rsidRDefault="00FF1876" w:rsidP="00045767">
      <w:pPr>
        <w:rPr>
          <w:rFonts w:ascii="Arial" w:hAnsi="Arial" w:cs="Arial"/>
          <w:b/>
          <w:sz w:val="32"/>
          <w:szCs w:val="32"/>
        </w:rPr>
      </w:pPr>
    </w:p>
    <w:tbl>
      <w:tblPr>
        <w:tblStyle w:val="TableGrid"/>
        <w:tblW w:w="0" w:type="auto"/>
        <w:tblLook w:val="04A0" w:firstRow="1" w:lastRow="0" w:firstColumn="1" w:lastColumn="0" w:noHBand="0" w:noVBand="1"/>
      </w:tblPr>
      <w:tblGrid>
        <w:gridCol w:w="8516"/>
      </w:tblGrid>
      <w:tr w:rsidR="00A74C30" w:rsidRPr="00045767">
        <w:tc>
          <w:tcPr>
            <w:tcW w:w="8516" w:type="dxa"/>
          </w:tcPr>
          <w:p w:rsidR="00A74C30" w:rsidRPr="00045767" w:rsidRDefault="00A74C30" w:rsidP="00A26463">
            <w:pPr>
              <w:jc w:val="both"/>
              <w:rPr>
                <w:rFonts w:ascii="Arial" w:hAnsi="Arial" w:cs="Arial"/>
                <w:b/>
                <w:sz w:val="32"/>
                <w:szCs w:val="32"/>
              </w:rPr>
            </w:pPr>
            <w:r w:rsidRPr="00045767">
              <w:rPr>
                <w:rFonts w:ascii="Arial" w:hAnsi="Arial" w:cs="Arial"/>
                <w:b/>
                <w:sz w:val="32"/>
                <w:szCs w:val="32"/>
              </w:rPr>
              <w:t>Issue no. 3</w:t>
            </w:r>
          </w:p>
          <w:p w:rsidR="00FF1876" w:rsidRPr="00045767" w:rsidRDefault="0050644F" w:rsidP="00045767">
            <w:pPr>
              <w:pStyle w:val="SingleTxtG"/>
              <w:ind w:left="0" w:right="220"/>
              <w:rPr>
                <w:rFonts w:ascii="Arial" w:hAnsi="Arial" w:cs="Arial"/>
                <w:sz w:val="22"/>
                <w:szCs w:val="22"/>
              </w:rPr>
            </w:pPr>
            <w:r w:rsidRPr="00045767">
              <w:rPr>
                <w:rFonts w:ascii="Arial" w:hAnsi="Arial" w:cs="Arial"/>
                <w:sz w:val="22"/>
                <w:szCs w:val="22"/>
              </w:rPr>
              <w:t>3.</w:t>
            </w:r>
            <w:r w:rsidRPr="00045767">
              <w:rPr>
                <w:rFonts w:ascii="Arial" w:hAnsi="Arial" w:cs="Arial"/>
                <w:sz w:val="22"/>
                <w:szCs w:val="22"/>
              </w:rPr>
              <w:tab/>
              <w:t>Please provide any other information on new measures taken to disseminate and implement the Committee’s previous recommendations (CCPR/C/HRV/CO/2), including any relevant statistical data.</w:t>
            </w:r>
          </w:p>
        </w:tc>
      </w:tr>
    </w:tbl>
    <w:p w:rsidR="002F2EE9" w:rsidRPr="00045767" w:rsidRDefault="002F2EE9" w:rsidP="00A26463">
      <w:pPr>
        <w:jc w:val="both"/>
        <w:rPr>
          <w:rFonts w:ascii="Arial" w:hAnsi="Arial" w:cs="Arial"/>
          <w:b/>
          <w:sz w:val="22"/>
          <w:szCs w:val="22"/>
        </w:rPr>
      </w:pPr>
    </w:p>
    <w:p w:rsidR="00F106E3" w:rsidRPr="00045767" w:rsidRDefault="00F106E3" w:rsidP="00A26463">
      <w:pPr>
        <w:jc w:val="both"/>
        <w:rPr>
          <w:rFonts w:ascii="Arial" w:hAnsi="Arial" w:cs="Arial"/>
          <w:b/>
          <w:sz w:val="22"/>
          <w:szCs w:val="22"/>
        </w:rPr>
      </w:pPr>
    </w:p>
    <w:p w:rsidR="00516D18" w:rsidRPr="00045767" w:rsidRDefault="00516D18" w:rsidP="00A26463">
      <w:pPr>
        <w:jc w:val="both"/>
        <w:rPr>
          <w:rFonts w:ascii="Arial" w:hAnsi="Arial" w:cs="Arial"/>
          <w:b/>
          <w:i/>
          <w:sz w:val="22"/>
          <w:szCs w:val="22"/>
        </w:rPr>
      </w:pPr>
      <w:r w:rsidRPr="00045767">
        <w:rPr>
          <w:rFonts w:ascii="Arial" w:hAnsi="Arial" w:cs="Arial"/>
          <w:b/>
          <w:i/>
          <w:sz w:val="22"/>
          <w:szCs w:val="22"/>
        </w:rPr>
        <w:t xml:space="preserve">Concluding Observations </w:t>
      </w:r>
    </w:p>
    <w:p w:rsidR="00044C49" w:rsidRPr="00045767" w:rsidRDefault="002F2EE9" w:rsidP="00C87A23">
      <w:pPr>
        <w:pStyle w:val="ListParagraph"/>
        <w:numPr>
          <w:ilvl w:val="0"/>
          <w:numId w:val="2"/>
        </w:numPr>
        <w:jc w:val="both"/>
        <w:rPr>
          <w:rFonts w:ascii="Arial" w:hAnsi="Arial" w:cs="Arial"/>
          <w:sz w:val="22"/>
          <w:szCs w:val="22"/>
        </w:rPr>
      </w:pPr>
      <w:r w:rsidRPr="00045767">
        <w:rPr>
          <w:rFonts w:ascii="Arial" w:hAnsi="Arial" w:cs="Arial"/>
          <w:sz w:val="22"/>
          <w:szCs w:val="22"/>
        </w:rPr>
        <w:t>The Committee’s previous Concluding Observations</w:t>
      </w:r>
      <w:r w:rsidRPr="00045767">
        <w:rPr>
          <w:rFonts w:ascii="Arial" w:hAnsi="Arial" w:cs="Arial"/>
          <w:color w:val="000000"/>
        </w:rPr>
        <w:t xml:space="preserve"> </w:t>
      </w:r>
      <w:r w:rsidRPr="00045767">
        <w:rPr>
          <w:rFonts w:ascii="Arial" w:hAnsi="Arial" w:cs="Arial"/>
          <w:color w:val="000000"/>
          <w:sz w:val="22"/>
          <w:szCs w:val="22"/>
        </w:rPr>
        <w:t>CCPR/C/HRV/CO/2</w:t>
      </w:r>
      <w:r w:rsidRPr="00045767">
        <w:rPr>
          <w:rFonts w:ascii="Arial" w:hAnsi="Arial" w:cs="Arial"/>
          <w:sz w:val="22"/>
          <w:szCs w:val="22"/>
        </w:rPr>
        <w:t xml:space="preserve"> are translated to Croatian and are available on </w:t>
      </w:r>
      <w:r w:rsidR="00915E28" w:rsidRPr="00045767">
        <w:rPr>
          <w:rFonts w:ascii="Arial" w:hAnsi="Arial" w:cs="Arial"/>
          <w:sz w:val="22"/>
          <w:szCs w:val="22"/>
        </w:rPr>
        <w:t xml:space="preserve">the </w:t>
      </w:r>
      <w:r w:rsidRPr="00045767">
        <w:rPr>
          <w:rFonts w:ascii="Arial" w:hAnsi="Arial" w:cs="Arial"/>
          <w:sz w:val="22"/>
          <w:szCs w:val="22"/>
        </w:rPr>
        <w:t>internet pages of the Ministry of Justice.</w:t>
      </w:r>
    </w:p>
    <w:p w:rsidR="002F2EE9" w:rsidRPr="00045767" w:rsidRDefault="00462510"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To the best of our knowledge, activities aiming to disseminate </w:t>
      </w:r>
      <w:r w:rsidR="00915E28" w:rsidRPr="00045767">
        <w:rPr>
          <w:rFonts w:ascii="Arial" w:hAnsi="Arial" w:cs="Arial"/>
          <w:sz w:val="22"/>
          <w:szCs w:val="22"/>
        </w:rPr>
        <w:t xml:space="preserve">the </w:t>
      </w:r>
      <w:r w:rsidRPr="00045767">
        <w:rPr>
          <w:rFonts w:ascii="Arial" w:hAnsi="Arial" w:cs="Arial"/>
          <w:sz w:val="22"/>
          <w:szCs w:val="22"/>
        </w:rPr>
        <w:t>Committee’s Concluding Observations to the general public and interested civil society organizations have not been undertaken.</w:t>
      </w:r>
    </w:p>
    <w:p w:rsidR="00C46413" w:rsidRPr="00045767" w:rsidRDefault="00462510" w:rsidP="00C87A23">
      <w:pPr>
        <w:pStyle w:val="ListParagraph"/>
        <w:numPr>
          <w:ilvl w:val="0"/>
          <w:numId w:val="2"/>
        </w:numPr>
        <w:jc w:val="both"/>
        <w:rPr>
          <w:rFonts w:ascii="Arial" w:hAnsi="Arial" w:cs="Arial"/>
          <w:sz w:val="22"/>
          <w:szCs w:val="22"/>
        </w:rPr>
      </w:pPr>
      <w:r w:rsidRPr="00045767">
        <w:rPr>
          <w:rFonts w:ascii="Arial" w:hAnsi="Arial" w:cs="Arial"/>
          <w:sz w:val="22"/>
          <w:szCs w:val="22"/>
        </w:rPr>
        <w:t>Moreover, the Concluding Observations are not being implemented in any systemic manner, i.</w:t>
      </w:r>
      <w:r w:rsidR="00C46413" w:rsidRPr="00045767">
        <w:rPr>
          <w:rFonts w:ascii="Arial" w:hAnsi="Arial" w:cs="Arial"/>
          <w:sz w:val="22"/>
          <w:szCs w:val="22"/>
        </w:rPr>
        <w:t>e. there is no special action plan or any other designated body that would be monitoring the implementation of the Concluding observations.</w:t>
      </w:r>
    </w:p>
    <w:p w:rsidR="00C46413" w:rsidRPr="00045767" w:rsidRDefault="003A1527" w:rsidP="00C87A23">
      <w:pPr>
        <w:pStyle w:val="ListParagraph"/>
        <w:numPr>
          <w:ilvl w:val="0"/>
          <w:numId w:val="2"/>
        </w:numPr>
        <w:jc w:val="both"/>
        <w:rPr>
          <w:rFonts w:ascii="Arial" w:hAnsi="Arial" w:cs="Arial"/>
          <w:sz w:val="22"/>
          <w:szCs w:val="22"/>
        </w:rPr>
      </w:pPr>
      <w:r w:rsidRPr="00045767">
        <w:rPr>
          <w:rFonts w:ascii="Arial" w:hAnsi="Arial" w:cs="Arial"/>
          <w:sz w:val="22"/>
          <w:szCs w:val="22"/>
        </w:rPr>
        <w:t>To</w:t>
      </w:r>
      <w:r w:rsidR="00C46413" w:rsidRPr="00045767">
        <w:rPr>
          <w:rFonts w:ascii="Arial" w:hAnsi="Arial" w:cs="Arial"/>
          <w:sz w:val="22"/>
          <w:szCs w:val="22"/>
        </w:rPr>
        <w:t xml:space="preserve"> the best of our knowledge</w:t>
      </w:r>
      <w:r w:rsidRPr="00045767">
        <w:rPr>
          <w:rFonts w:ascii="Arial" w:hAnsi="Arial" w:cs="Arial"/>
          <w:sz w:val="22"/>
          <w:szCs w:val="22"/>
        </w:rPr>
        <w:t>,</w:t>
      </w:r>
      <w:r w:rsidR="00C46413" w:rsidRPr="00045767">
        <w:rPr>
          <w:rFonts w:ascii="Arial" w:hAnsi="Arial" w:cs="Arial"/>
          <w:sz w:val="22"/>
          <w:szCs w:val="22"/>
        </w:rPr>
        <w:t xml:space="preserve"> the Third periodic Report submitted by Croatia to the Committee - CCPR/C/HRV/3, ha</w:t>
      </w:r>
      <w:r w:rsidR="00915E28" w:rsidRPr="00045767">
        <w:rPr>
          <w:rFonts w:ascii="Arial" w:hAnsi="Arial" w:cs="Arial"/>
          <w:sz w:val="22"/>
          <w:szCs w:val="22"/>
        </w:rPr>
        <w:t>s</w:t>
      </w:r>
      <w:r w:rsidR="00C46413" w:rsidRPr="00045767">
        <w:rPr>
          <w:rFonts w:ascii="Arial" w:hAnsi="Arial" w:cs="Arial"/>
          <w:sz w:val="22"/>
          <w:szCs w:val="22"/>
        </w:rPr>
        <w:t xml:space="preserve"> not </w:t>
      </w:r>
      <w:r w:rsidR="001E500B" w:rsidRPr="00045767">
        <w:rPr>
          <w:rFonts w:ascii="Arial" w:hAnsi="Arial" w:cs="Arial"/>
          <w:sz w:val="22"/>
          <w:szCs w:val="22"/>
        </w:rPr>
        <w:t>been translated</w:t>
      </w:r>
      <w:r w:rsidR="00C46413" w:rsidRPr="00045767">
        <w:rPr>
          <w:rFonts w:ascii="Arial" w:hAnsi="Arial" w:cs="Arial"/>
          <w:sz w:val="22"/>
          <w:szCs w:val="22"/>
        </w:rPr>
        <w:t xml:space="preserve"> to Croatian, or the Croatian ve</w:t>
      </w:r>
      <w:r w:rsidR="001E500B" w:rsidRPr="00045767">
        <w:rPr>
          <w:rFonts w:ascii="Arial" w:hAnsi="Arial" w:cs="Arial"/>
          <w:sz w:val="22"/>
          <w:szCs w:val="22"/>
        </w:rPr>
        <w:t>rsion is not publicly available</w:t>
      </w:r>
      <w:r w:rsidR="00915E28" w:rsidRPr="00045767">
        <w:rPr>
          <w:rFonts w:ascii="Arial" w:hAnsi="Arial" w:cs="Arial"/>
          <w:sz w:val="22"/>
          <w:szCs w:val="22"/>
        </w:rPr>
        <w:t xml:space="preserve">. This leads one to conclude that the </w:t>
      </w:r>
      <w:r w:rsidR="001E500B" w:rsidRPr="00045767">
        <w:rPr>
          <w:rFonts w:ascii="Arial" w:hAnsi="Arial" w:cs="Arial"/>
          <w:sz w:val="22"/>
          <w:szCs w:val="22"/>
        </w:rPr>
        <w:t xml:space="preserve">Government </w:t>
      </w:r>
      <w:r w:rsidR="00915E28" w:rsidRPr="00045767">
        <w:rPr>
          <w:rFonts w:ascii="Arial" w:hAnsi="Arial" w:cs="Arial"/>
          <w:sz w:val="22"/>
          <w:szCs w:val="22"/>
        </w:rPr>
        <w:t>has n</w:t>
      </w:r>
      <w:r w:rsidR="003C0692" w:rsidRPr="00045767">
        <w:rPr>
          <w:rFonts w:ascii="Arial" w:hAnsi="Arial" w:cs="Arial"/>
          <w:sz w:val="22"/>
          <w:szCs w:val="22"/>
        </w:rPr>
        <w:t>either</w:t>
      </w:r>
      <w:r w:rsidR="00915E28" w:rsidRPr="00045767">
        <w:rPr>
          <w:rFonts w:ascii="Arial" w:hAnsi="Arial" w:cs="Arial"/>
          <w:sz w:val="22"/>
          <w:szCs w:val="22"/>
        </w:rPr>
        <w:t xml:space="preserve"> </w:t>
      </w:r>
      <w:r w:rsidR="001E500B" w:rsidRPr="00045767">
        <w:rPr>
          <w:rFonts w:ascii="Arial" w:hAnsi="Arial" w:cs="Arial"/>
          <w:sz w:val="22"/>
          <w:szCs w:val="22"/>
        </w:rPr>
        <w:t>undertak</w:t>
      </w:r>
      <w:r w:rsidR="00915E28" w:rsidRPr="00045767">
        <w:rPr>
          <w:rFonts w:ascii="Arial" w:hAnsi="Arial" w:cs="Arial"/>
          <w:sz w:val="22"/>
          <w:szCs w:val="22"/>
        </w:rPr>
        <w:t>en</w:t>
      </w:r>
      <w:r w:rsidR="001E500B" w:rsidRPr="00045767">
        <w:rPr>
          <w:rFonts w:ascii="Arial" w:hAnsi="Arial" w:cs="Arial"/>
          <w:sz w:val="22"/>
          <w:szCs w:val="22"/>
        </w:rPr>
        <w:t xml:space="preserve"> any activities prior </w:t>
      </w:r>
      <w:r w:rsidR="003C0692" w:rsidRPr="00045767">
        <w:rPr>
          <w:rFonts w:ascii="Arial" w:hAnsi="Arial" w:cs="Arial"/>
          <w:sz w:val="22"/>
          <w:szCs w:val="22"/>
        </w:rPr>
        <w:t xml:space="preserve">to </w:t>
      </w:r>
      <w:r w:rsidR="001E500B" w:rsidRPr="00045767">
        <w:rPr>
          <w:rFonts w:ascii="Arial" w:hAnsi="Arial" w:cs="Arial"/>
          <w:sz w:val="22"/>
          <w:szCs w:val="22"/>
        </w:rPr>
        <w:t xml:space="preserve">the submission of the report to engage </w:t>
      </w:r>
      <w:r w:rsidR="00915E28" w:rsidRPr="00045767">
        <w:rPr>
          <w:rFonts w:ascii="Arial" w:hAnsi="Arial" w:cs="Arial"/>
          <w:sz w:val="22"/>
          <w:szCs w:val="22"/>
        </w:rPr>
        <w:t xml:space="preserve">in </w:t>
      </w:r>
      <w:r w:rsidR="001E500B" w:rsidRPr="00045767">
        <w:rPr>
          <w:rFonts w:ascii="Arial" w:hAnsi="Arial" w:cs="Arial"/>
          <w:sz w:val="22"/>
          <w:szCs w:val="22"/>
        </w:rPr>
        <w:t>a public discussion of the content of the report nor is</w:t>
      </w:r>
      <w:r w:rsidR="00915E28" w:rsidRPr="00045767">
        <w:rPr>
          <w:rFonts w:ascii="Arial" w:hAnsi="Arial" w:cs="Arial"/>
          <w:sz w:val="22"/>
          <w:szCs w:val="22"/>
        </w:rPr>
        <w:t xml:space="preserve"> it</w:t>
      </w:r>
      <w:r w:rsidR="001E500B" w:rsidRPr="00045767">
        <w:rPr>
          <w:rFonts w:ascii="Arial" w:hAnsi="Arial" w:cs="Arial"/>
          <w:sz w:val="22"/>
          <w:szCs w:val="22"/>
        </w:rPr>
        <w:t xml:space="preserve"> being transparent in the process of its drafting.</w:t>
      </w:r>
    </w:p>
    <w:p w:rsidR="003A1527" w:rsidRPr="00045767" w:rsidRDefault="00D204D1" w:rsidP="003A1527">
      <w:pPr>
        <w:jc w:val="both"/>
        <w:rPr>
          <w:rFonts w:ascii="Arial" w:hAnsi="Arial" w:cs="Arial"/>
          <w:sz w:val="22"/>
          <w:szCs w:val="22"/>
        </w:rPr>
      </w:pPr>
      <w:r w:rsidRPr="00045767">
        <w:rPr>
          <w:rFonts w:ascii="Arial" w:hAnsi="Arial" w:cs="Arial"/>
          <w:sz w:val="22"/>
          <w:szCs w:val="22"/>
        </w:rPr>
        <w:t>_________________________________________</w:t>
      </w:r>
    </w:p>
    <w:p w:rsidR="003A1527" w:rsidRPr="00045767" w:rsidRDefault="003A1527" w:rsidP="003A1527">
      <w:pPr>
        <w:jc w:val="both"/>
        <w:rPr>
          <w:rFonts w:ascii="Arial" w:hAnsi="Arial" w:cs="Arial"/>
          <w:b/>
        </w:rPr>
      </w:pPr>
      <w:r w:rsidRPr="00045767">
        <w:rPr>
          <w:rFonts w:ascii="Arial" w:hAnsi="Arial" w:cs="Arial"/>
          <w:b/>
        </w:rPr>
        <w:t>Recommendations arising under Issue no. 3</w:t>
      </w:r>
    </w:p>
    <w:p w:rsidR="00D204D1" w:rsidRPr="00045767" w:rsidRDefault="00D204D1" w:rsidP="003A1527">
      <w:pPr>
        <w:jc w:val="both"/>
        <w:rPr>
          <w:rFonts w:ascii="Arial" w:hAnsi="Arial" w:cs="Arial"/>
          <w:b/>
        </w:rPr>
      </w:pPr>
    </w:p>
    <w:p w:rsidR="00516D18" w:rsidRPr="00045767" w:rsidRDefault="00516D18"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 xml:space="preserve">Concluding Observations </w:t>
      </w:r>
    </w:p>
    <w:p w:rsidR="003A1527" w:rsidRPr="00045767" w:rsidRDefault="0023575E" w:rsidP="00C87A23">
      <w:pPr>
        <w:pStyle w:val="ListParagraph"/>
        <w:numPr>
          <w:ilvl w:val="0"/>
          <w:numId w:val="11"/>
        </w:numPr>
        <w:jc w:val="both"/>
        <w:rPr>
          <w:rFonts w:ascii="Arial" w:hAnsi="Arial" w:cs="Arial"/>
          <w:sz w:val="22"/>
          <w:szCs w:val="22"/>
        </w:rPr>
      </w:pPr>
      <w:r w:rsidRPr="00045767">
        <w:rPr>
          <w:rFonts w:ascii="Arial" w:hAnsi="Arial" w:cs="Arial"/>
          <w:sz w:val="22"/>
          <w:szCs w:val="22"/>
        </w:rPr>
        <w:t xml:space="preserve">Disseminate further </w:t>
      </w:r>
      <w:r w:rsidR="003C0692" w:rsidRPr="00045767">
        <w:rPr>
          <w:rFonts w:ascii="Arial" w:hAnsi="Arial" w:cs="Arial"/>
          <w:sz w:val="22"/>
          <w:szCs w:val="22"/>
        </w:rPr>
        <w:t xml:space="preserve">the </w:t>
      </w:r>
      <w:r w:rsidRPr="00045767">
        <w:rPr>
          <w:rFonts w:ascii="Arial" w:hAnsi="Arial" w:cs="Arial"/>
          <w:sz w:val="22"/>
          <w:szCs w:val="22"/>
        </w:rPr>
        <w:t>concluding o</w:t>
      </w:r>
      <w:r w:rsidR="003A1527" w:rsidRPr="00045767">
        <w:rPr>
          <w:rFonts w:ascii="Arial" w:hAnsi="Arial" w:cs="Arial"/>
          <w:sz w:val="22"/>
          <w:szCs w:val="22"/>
        </w:rPr>
        <w:t>bservations to the general public and interested civil society organizations</w:t>
      </w:r>
    </w:p>
    <w:p w:rsidR="003A1527" w:rsidRPr="00045767" w:rsidRDefault="003A1527" w:rsidP="00C87A23">
      <w:pPr>
        <w:pStyle w:val="ListParagraph"/>
        <w:numPr>
          <w:ilvl w:val="0"/>
          <w:numId w:val="11"/>
        </w:numPr>
        <w:jc w:val="both"/>
        <w:rPr>
          <w:rFonts w:ascii="Arial" w:hAnsi="Arial" w:cs="Arial"/>
          <w:sz w:val="22"/>
          <w:szCs w:val="22"/>
        </w:rPr>
      </w:pPr>
      <w:r w:rsidRPr="00045767">
        <w:rPr>
          <w:rFonts w:ascii="Arial" w:hAnsi="Arial" w:cs="Arial"/>
          <w:sz w:val="22"/>
          <w:szCs w:val="22"/>
        </w:rPr>
        <w:t>Create a working group mandated with overseeing the implementation of the Concluding Observations and include civil society organizations in its wo</w:t>
      </w:r>
      <w:r w:rsidR="003C0692" w:rsidRPr="00045767">
        <w:rPr>
          <w:rFonts w:ascii="Arial" w:hAnsi="Arial" w:cs="Arial"/>
          <w:sz w:val="22"/>
          <w:szCs w:val="22"/>
        </w:rPr>
        <w:t>r</w:t>
      </w:r>
      <w:r w:rsidRPr="00045767">
        <w:rPr>
          <w:rFonts w:ascii="Arial" w:hAnsi="Arial" w:cs="Arial"/>
          <w:sz w:val="22"/>
          <w:szCs w:val="22"/>
        </w:rPr>
        <w:t>k</w:t>
      </w:r>
    </w:p>
    <w:p w:rsidR="003A1527" w:rsidRPr="00045767" w:rsidRDefault="003A1527" w:rsidP="00C87A23">
      <w:pPr>
        <w:pStyle w:val="ListParagraph"/>
        <w:numPr>
          <w:ilvl w:val="0"/>
          <w:numId w:val="11"/>
        </w:numPr>
        <w:jc w:val="both"/>
        <w:rPr>
          <w:rFonts w:ascii="Arial" w:hAnsi="Arial" w:cs="Arial"/>
          <w:sz w:val="22"/>
          <w:szCs w:val="22"/>
        </w:rPr>
      </w:pPr>
      <w:r w:rsidRPr="00045767">
        <w:rPr>
          <w:rFonts w:ascii="Arial" w:hAnsi="Arial" w:cs="Arial"/>
          <w:sz w:val="22"/>
          <w:szCs w:val="22"/>
        </w:rPr>
        <w:t>Make the Third Periodic Report of Croatia and all that is going to follow publicly available in Croatian</w:t>
      </w:r>
    </w:p>
    <w:p w:rsidR="003A1527" w:rsidRPr="00045767" w:rsidRDefault="003A1527" w:rsidP="00C87A23">
      <w:pPr>
        <w:pStyle w:val="ListParagraph"/>
        <w:numPr>
          <w:ilvl w:val="0"/>
          <w:numId w:val="11"/>
        </w:numPr>
        <w:jc w:val="both"/>
        <w:rPr>
          <w:rFonts w:ascii="Arial" w:hAnsi="Arial" w:cs="Arial"/>
          <w:sz w:val="22"/>
          <w:szCs w:val="22"/>
        </w:rPr>
      </w:pPr>
      <w:r w:rsidRPr="00045767">
        <w:rPr>
          <w:rFonts w:ascii="Arial" w:hAnsi="Arial" w:cs="Arial"/>
          <w:sz w:val="22"/>
          <w:szCs w:val="22"/>
        </w:rPr>
        <w:t xml:space="preserve">Conduct a public discussion prior </w:t>
      </w:r>
      <w:r w:rsidR="003C0692" w:rsidRPr="00045767">
        <w:rPr>
          <w:rFonts w:ascii="Arial" w:hAnsi="Arial" w:cs="Arial"/>
          <w:sz w:val="22"/>
          <w:szCs w:val="22"/>
        </w:rPr>
        <w:t xml:space="preserve">to </w:t>
      </w:r>
      <w:r w:rsidRPr="00045767">
        <w:rPr>
          <w:rFonts w:ascii="Arial" w:hAnsi="Arial" w:cs="Arial"/>
          <w:sz w:val="22"/>
          <w:szCs w:val="22"/>
        </w:rPr>
        <w:t>the submission of the periodic reports</w:t>
      </w:r>
    </w:p>
    <w:p w:rsidR="00D204D1" w:rsidRPr="00045767" w:rsidRDefault="00D204D1" w:rsidP="00D204D1">
      <w:pPr>
        <w:ind w:left="360"/>
        <w:jc w:val="both"/>
        <w:rPr>
          <w:rFonts w:ascii="Arial" w:hAnsi="Arial" w:cs="Arial"/>
          <w:sz w:val="22"/>
          <w:szCs w:val="22"/>
        </w:rPr>
      </w:pPr>
    </w:p>
    <w:p w:rsidR="000D0B92" w:rsidRPr="00045767" w:rsidRDefault="000D0B92" w:rsidP="00A26463">
      <w:pPr>
        <w:jc w:val="both"/>
        <w:rPr>
          <w:rFonts w:ascii="Arial" w:hAnsi="Arial" w:cs="Arial"/>
          <w:b/>
          <w:sz w:val="22"/>
          <w:szCs w:val="22"/>
        </w:rPr>
      </w:pPr>
    </w:p>
    <w:p w:rsidR="00D204D1" w:rsidRPr="00045767" w:rsidRDefault="00D204D1" w:rsidP="00A26463">
      <w:pPr>
        <w:jc w:val="both"/>
        <w:rPr>
          <w:rFonts w:ascii="Arial" w:hAnsi="Arial" w:cs="Arial"/>
          <w:b/>
          <w:sz w:val="32"/>
          <w:szCs w:val="32"/>
        </w:rPr>
      </w:pPr>
      <w:r w:rsidRPr="00045767">
        <w:rPr>
          <w:rFonts w:ascii="Arial" w:hAnsi="Arial" w:cs="Arial"/>
          <w:b/>
          <w:color w:val="000000"/>
          <w:sz w:val="32"/>
          <w:szCs w:val="32"/>
        </w:rPr>
        <w:t>SPECIFIC INFORMATION ON THE IMPLEMENTATION OF ARTICLES 1 TO 27 OF THE COVENANT, INCLUDING WITH REGARD TO PREVIOUS RECOMMENDATIONS OF THE COMMITTEE</w:t>
      </w:r>
    </w:p>
    <w:p w:rsidR="00D204D1" w:rsidRPr="00045767" w:rsidRDefault="00D204D1" w:rsidP="00A26463">
      <w:pPr>
        <w:jc w:val="both"/>
        <w:rPr>
          <w:rFonts w:ascii="Arial" w:hAnsi="Arial" w:cs="Arial"/>
          <w:b/>
          <w:sz w:val="22"/>
          <w:szCs w:val="22"/>
        </w:rPr>
      </w:pPr>
    </w:p>
    <w:p w:rsidR="00D204D1" w:rsidRPr="00045767" w:rsidRDefault="00D204D1" w:rsidP="00A26463">
      <w:pPr>
        <w:jc w:val="both"/>
        <w:rPr>
          <w:rFonts w:ascii="Arial" w:hAnsi="Arial" w:cs="Arial"/>
          <w:b/>
          <w:sz w:val="22"/>
          <w:szCs w:val="22"/>
        </w:rPr>
      </w:pPr>
    </w:p>
    <w:p w:rsidR="00D204D1" w:rsidRPr="00045767" w:rsidRDefault="00D204D1" w:rsidP="00A26463">
      <w:pPr>
        <w:jc w:val="both"/>
        <w:rPr>
          <w:rFonts w:ascii="Arial" w:hAnsi="Arial" w:cs="Arial"/>
          <w:b/>
          <w:sz w:val="28"/>
          <w:szCs w:val="28"/>
        </w:rPr>
      </w:pPr>
      <w:r w:rsidRPr="00045767">
        <w:rPr>
          <w:rFonts w:ascii="Arial" w:hAnsi="Arial" w:cs="Arial"/>
          <w:b/>
          <w:color w:val="000000"/>
          <w:sz w:val="28"/>
          <w:szCs w:val="28"/>
        </w:rPr>
        <w:t>A. Constitutional and legal framework within which the Covenant is implemented (arts. 2 and 26)</w:t>
      </w:r>
    </w:p>
    <w:p w:rsidR="00D204D1" w:rsidRPr="00045767" w:rsidRDefault="00D204D1" w:rsidP="00A26463">
      <w:pPr>
        <w:jc w:val="both"/>
        <w:rPr>
          <w:rFonts w:ascii="Arial" w:hAnsi="Arial" w:cs="Arial"/>
          <w:b/>
          <w:sz w:val="22"/>
          <w:szCs w:val="22"/>
        </w:rPr>
      </w:pPr>
    </w:p>
    <w:tbl>
      <w:tblPr>
        <w:tblStyle w:val="TableGrid"/>
        <w:tblW w:w="8419" w:type="dxa"/>
        <w:tblLook w:val="04A0" w:firstRow="1" w:lastRow="0" w:firstColumn="1" w:lastColumn="0" w:noHBand="0" w:noVBand="1"/>
      </w:tblPr>
      <w:tblGrid>
        <w:gridCol w:w="8419"/>
      </w:tblGrid>
      <w:tr w:rsidR="00A74C30" w:rsidRPr="00045767" w:rsidTr="00933938">
        <w:trPr>
          <w:trHeight w:val="2117"/>
        </w:trPr>
        <w:tc>
          <w:tcPr>
            <w:tcW w:w="8419" w:type="dxa"/>
          </w:tcPr>
          <w:p w:rsidR="00A74C30" w:rsidRPr="00045767" w:rsidRDefault="00A74C30" w:rsidP="00933938">
            <w:pPr>
              <w:ind w:right="-19"/>
              <w:rPr>
                <w:rFonts w:ascii="Arial" w:hAnsi="Arial" w:cs="Arial"/>
                <w:b/>
                <w:sz w:val="32"/>
                <w:szCs w:val="32"/>
              </w:rPr>
            </w:pPr>
            <w:r w:rsidRPr="00045767">
              <w:rPr>
                <w:rFonts w:ascii="Arial" w:hAnsi="Arial" w:cs="Arial"/>
                <w:b/>
                <w:sz w:val="32"/>
                <w:szCs w:val="32"/>
              </w:rPr>
              <w:t>Issue no. 6</w:t>
            </w:r>
          </w:p>
          <w:p w:rsidR="00FF1876" w:rsidRPr="00690446" w:rsidRDefault="0050644F" w:rsidP="00933938">
            <w:pPr>
              <w:pStyle w:val="SingleTxtG"/>
              <w:spacing w:after="0"/>
              <w:ind w:left="0" w:right="-19"/>
              <w:rPr>
                <w:rFonts w:ascii="Arial" w:hAnsi="Arial" w:cs="Arial"/>
                <w:sz w:val="22"/>
                <w:szCs w:val="22"/>
              </w:rPr>
            </w:pPr>
            <w:r w:rsidRPr="00045767">
              <w:rPr>
                <w:rFonts w:ascii="Arial" w:hAnsi="Arial" w:cs="Arial"/>
                <w:sz w:val="22"/>
                <w:szCs w:val="22"/>
              </w:rPr>
              <w:t>6.</w:t>
            </w:r>
            <w:r w:rsidRPr="00045767">
              <w:rPr>
                <w:rFonts w:ascii="Arial" w:hAnsi="Arial" w:cs="Arial"/>
                <w:sz w:val="22"/>
                <w:szCs w:val="22"/>
              </w:rPr>
              <w:tab/>
              <w:t>Please provide detailed information on the process of merging the specialized Ombudspersons functions with the Office of the Ombudsman and indicate the measures taken to ensure the full independence of the new unified national human rights institution. Please provide information on the human and financial resources allocated for the effective functioning of this institution. Please also describe its mandate and activities in the field of civil and political rights and the steps taken to implement them.</w:t>
            </w:r>
          </w:p>
        </w:tc>
      </w:tr>
    </w:tbl>
    <w:p w:rsidR="00D204D1" w:rsidRPr="00045767" w:rsidRDefault="00D204D1" w:rsidP="00A26463">
      <w:pPr>
        <w:jc w:val="both"/>
        <w:rPr>
          <w:rFonts w:ascii="Arial" w:hAnsi="Arial" w:cs="Arial"/>
          <w:b/>
          <w:sz w:val="22"/>
          <w:szCs w:val="22"/>
        </w:rPr>
      </w:pPr>
    </w:p>
    <w:p w:rsidR="00F106E3" w:rsidRPr="00045767" w:rsidRDefault="00F106E3" w:rsidP="00A26463">
      <w:pPr>
        <w:jc w:val="both"/>
        <w:rPr>
          <w:rFonts w:ascii="Arial" w:hAnsi="Arial" w:cs="Arial"/>
          <w:b/>
          <w:sz w:val="22"/>
          <w:szCs w:val="22"/>
        </w:rPr>
      </w:pPr>
    </w:p>
    <w:p w:rsidR="008354F4" w:rsidRPr="00045767" w:rsidRDefault="008354F4" w:rsidP="008354F4">
      <w:pPr>
        <w:jc w:val="both"/>
        <w:rPr>
          <w:rFonts w:ascii="Arial" w:hAnsi="Arial" w:cs="Arial"/>
          <w:b/>
          <w:i/>
          <w:sz w:val="22"/>
          <w:szCs w:val="22"/>
        </w:rPr>
      </w:pPr>
      <w:r w:rsidRPr="00045767">
        <w:rPr>
          <w:rFonts w:ascii="Arial" w:hAnsi="Arial" w:cs="Arial"/>
          <w:b/>
          <w:i/>
          <w:sz w:val="22"/>
          <w:szCs w:val="22"/>
        </w:rPr>
        <w:t>Independent Human Rights Institutions</w:t>
      </w:r>
    </w:p>
    <w:p w:rsidR="008354F4" w:rsidRPr="00045767" w:rsidRDefault="008354F4" w:rsidP="00C87A23">
      <w:pPr>
        <w:pStyle w:val="ListParagraph"/>
        <w:numPr>
          <w:ilvl w:val="0"/>
          <w:numId w:val="2"/>
        </w:numPr>
        <w:jc w:val="both"/>
        <w:rPr>
          <w:rFonts w:ascii="Arial" w:eastAsia="WenQuanYi Micro Hei" w:hAnsi="Arial" w:cs="Arial"/>
          <w:iCs/>
          <w:color w:val="00000A"/>
          <w:sz w:val="22"/>
          <w:szCs w:val="22"/>
        </w:rPr>
      </w:pPr>
      <w:r w:rsidRPr="00045767">
        <w:rPr>
          <w:rFonts w:ascii="Arial" w:hAnsi="Arial" w:cs="Arial"/>
          <w:sz w:val="22"/>
          <w:szCs w:val="22"/>
        </w:rPr>
        <w:t xml:space="preserve">The Constitutional Court revoked an Act proscribing the merger of the Ombudsperson’s Offices, Centre for Human Rights, Ombudspersons for Gender Equality, Ombudsperson for Children and Ombudsperson for Persons with Disabilities, due to procedural reasons. New legislation, which no longer foresees the merger of the offices, was adopted in July 2012. </w:t>
      </w:r>
    </w:p>
    <w:p w:rsidR="008354F4" w:rsidRPr="00045767" w:rsidRDefault="008354F4" w:rsidP="00C87A23">
      <w:pPr>
        <w:pStyle w:val="ListParagraph"/>
        <w:numPr>
          <w:ilvl w:val="0"/>
          <w:numId w:val="2"/>
        </w:numPr>
        <w:jc w:val="both"/>
        <w:rPr>
          <w:rFonts w:ascii="Arial" w:eastAsia="WenQuanYi Micro Hei" w:hAnsi="Arial" w:cs="Arial"/>
          <w:iCs/>
          <w:color w:val="00000A"/>
          <w:sz w:val="22"/>
          <w:szCs w:val="22"/>
        </w:rPr>
      </w:pPr>
      <w:r w:rsidRPr="00045767">
        <w:rPr>
          <w:rFonts w:ascii="Arial" w:hAnsi="Arial" w:cs="Arial"/>
          <w:sz w:val="22"/>
          <w:szCs w:val="22"/>
        </w:rPr>
        <w:t>A new Ombudsperson was elected on 15 February 2013. The Government of Croatia undertook several initiatives to upgrade the capacity and the status of the Ombudsperson, including the introduction of the new Ombudsman Act</w:t>
      </w:r>
      <w:r w:rsidRPr="00045767">
        <w:rPr>
          <w:rFonts w:ascii="Arial" w:hAnsi="Arial" w:cs="Arial"/>
          <w:sz w:val="22"/>
          <w:szCs w:val="22"/>
          <w:vertAlign w:val="superscript"/>
        </w:rPr>
        <w:footnoteReference w:id="8"/>
      </w:r>
      <w:r w:rsidRPr="00045767">
        <w:rPr>
          <w:rFonts w:ascii="Arial" w:hAnsi="Arial" w:cs="Arial"/>
          <w:sz w:val="22"/>
          <w:szCs w:val="22"/>
        </w:rPr>
        <w:t xml:space="preserve"> of 2012, the possibility for the Ombudsman to carry out National Preventive Mechanism's tasks</w:t>
      </w:r>
      <w:r w:rsidRPr="00045767">
        <w:rPr>
          <w:rFonts w:ascii="Arial" w:hAnsi="Arial" w:cs="Arial"/>
          <w:sz w:val="22"/>
          <w:szCs w:val="22"/>
          <w:vertAlign w:val="superscript"/>
        </w:rPr>
        <w:footnoteReference w:id="9"/>
      </w:r>
      <w:r w:rsidRPr="00045767">
        <w:rPr>
          <w:rFonts w:ascii="Arial" w:hAnsi="Arial" w:cs="Arial"/>
          <w:sz w:val="22"/>
          <w:szCs w:val="22"/>
        </w:rPr>
        <w:t>, the establishment of the Council of the Ombudsperson for Human Rights</w:t>
      </w:r>
      <w:r w:rsidRPr="00045767">
        <w:rPr>
          <w:rStyle w:val="FootnoteReference"/>
          <w:rFonts w:ascii="Arial" w:hAnsi="Arial" w:cs="Arial"/>
          <w:sz w:val="22"/>
          <w:szCs w:val="22"/>
        </w:rPr>
        <w:footnoteReference w:id="10"/>
      </w:r>
      <w:r w:rsidRPr="00045767">
        <w:rPr>
          <w:rFonts w:ascii="Arial" w:hAnsi="Arial" w:cs="Arial"/>
          <w:sz w:val="22"/>
          <w:szCs w:val="22"/>
        </w:rPr>
        <w:t xml:space="preserve"> and the conclusion of the Agreement on Inter-Institutional Cooperation between three specialized ombudsperson offices (gender equality, people with disabilities and children)</w:t>
      </w:r>
      <w:r w:rsidRPr="00045767">
        <w:rPr>
          <w:rStyle w:val="FootnoteReference"/>
          <w:rFonts w:ascii="Arial" w:hAnsi="Arial" w:cs="Arial"/>
          <w:sz w:val="22"/>
          <w:szCs w:val="22"/>
        </w:rPr>
        <w:footnoteReference w:id="11"/>
      </w:r>
      <w:r w:rsidRPr="00045767">
        <w:rPr>
          <w:rFonts w:ascii="Arial" w:hAnsi="Arial" w:cs="Arial"/>
          <w:sz w:val="22"/>
          <w:szCs w:val="22"/>
        </w:rPr>
        <w:t xml:space="preserve">. </w:t>
      </w:r>
    </w:p>
    <w:p w:rsidR="008354F4" w:rsidRPr="00045767" w:rsidRDefault="008354F4" w:rsidP="00C87A23">
      <w:pPr>
        <w:pStyle w:val="ListParagraph"/>
        <w:numPr>
          <w:ilvl w:val="0"/>
          <w:numId w:val="2"/>
        </w:numPr>
        <w:jc w:val="both"/>
        <w:rPr>
          <w:rFonts w:ascii="Arial" w:eastAsia="WenQuanYi Micro Hei" w:hAnsi="Arial" w:cs="Arial"/>
          <w:iCs/>
          <w:color w:val="00000A"/>
          <w:sz w:val="22"/>
          <w:szCs w:val="22"/>
        </w:rPr>
      </w:pPr>
      <w:r w:rsidRPr="00045767">
        <w:rPr>
          <w:rFonts w:ascii="Arial" w:hAnsi="Arial" w:cs="Arial"/>
          <w:sz w:val="22"/>
          <w:szCs w:val="22"/>
        </w:rPr>
        <w:t>However, the work of all four established offices is still not sufficiently recognized and valued by the Croatian Parliament and state institutions, as well as by the citizens. Often the Government</w:t>
      </w:r>
      <w:r w:rsidR="0023575E" w:rsidRPr="00045767">
        <w:rPr>
          <w:rFonts w:ascii="Arial" w:hAnsi="Arial" w:cs="Arial"/>
          <w:sz w:val="22"/>
          <w:szCs w:val="22"/>
        </w:rPr>
        <w:t>’s bodies and institutions do not</w:t>
      </w:r>
      <w:r w:rsidRPr="00045767">
        <w:rPr>
          <w:rFonts w:ascii="Arial" w:hAnsi="Arial" w:cs="Arial"/>
          <w:sz w:val="22"/>
          <w:szCs w:val="22"/>
        </w:rPr>
        <w:t xml:space="preserve"> accept the recommendations and warnings issued by the Ombudsperson. Citizens do not perceive Ombudsman Offices as institut</w:t>
      </w:r>
      <w:r w:rsidR="003C0692" w:rsidRPr="00045767">
        <w:rPr>
          <w:rFonts w:ascii="Arial" w:hAnsi="Arial" w:cs="Arial"/>
          <w:sz w:val="22"/>
          <w:szCs w:val="22"/>
        </w:rPr>
        <w:t>ions</w:t>
      </w:r>
      <w:r w:rsidRPr="00045767">
        <w:rPr>
          <w:rFonts w:ascii="Arial" w:hAnsi="Arial" w:cs="Arial"/>
          <w:sz w:val="22"/>
          <w:szCs w:val="22"/>
        </w:rPr>
        <w:t xml:space="preserve"> that can effectively protect their rights due to the fact that their recommendations and decisions are not perceived by state institutions as obligatory (Ombudsman for Gender Equality stated that only approximately 30% of her recommendations were implemented immediately by state institutions). The coordination between</w:t>
      </w:r>
      <w:r w:rsidR="003C0692" w:rsidRPr="00045767">
        <w:rPr>
          <w:rFonts w:ascii="Arial" w:hAnsi="Arial" w:cs="Arial"/>
          <w:sz w:val="22"/>
          <w:szCs w:val="22"/>
        </w:rPr>
        <w:t xml:space="preserve"> the</w:t>
      </w:r>
      <w:r w:rsidRPr="00045767">
        <w:rPr>
          <w:rFonts w:ascii="Arial" w:hAnsi="Arial" w:cs="Arial"/>
          <w:sz w:val="22"/>
          <w:szCs w:val="22"/>
        </w:rPr>
        <w:t xml:space="preserve"> Ombudsperson and specialized ombudspersons should be better </w:t>
      </w:r>
      <w:r w:rsidR="00241CA9" w:rsidRPr="00045767">
        <w:rPr>
          <w:rFonts w:ascii="Arial" w:hAnsi="Arial" w:cs="Arial"/>
          <w:sz w:val="22"/>
          <w:szCs w:val="22"/>
        </w:rPr>
        <w:t>in</w:t>
      </w:r>
      <w:r w:rsidR="003C0692" w:rsidRPr="00045767">
        <w:rPr>
          <w:rFonts w:ascii="Arial" w:hAnsi="Arial" w:cs="Arial"/>
          <w:sz w:val="22"/>
          <w:szCs w:val="22"/>
        </w:rPr>
        <w:t xml:space="preserve"> order to</w:t>
      </w:r>
      <w:r w:rsidR="00241CA9" w:rsidRPr="00045767">
        <w:rPr>
          <w:rFonts w:ascii="Arial" w:hAnsi="Arial" w:cs="Arial"/>
          <w:sz w:val="22"/>
          <w:szCs w:val="22"/>
        </w:rPr>
        <w:t xml:space="preserve"> reach</w:t>
      </w:r>
      <w:r w:rsidR="003C0692" w:rsidRPr="00045767">
        <w:rPr>
          <w:rFonts w:ascii="Arial" w:hAnsi="Arial" w:cs="Arial"/>
          <w:sz w:val="22"/>
          <w:szCs w:val="22"/>
        </w:rPr>
        <w:t xml:space="preserve"> </w:t>
      </w:r>
      <w:r w:rsidR="00241CA9" w:rsidRPr="00045767">
        <w:rPr>
          <w:rFonts w:ascii="Arial" w:hAnsi="Arial" w:cs="Arial"/>
          <w:sz w:val="22"/>
          <w:szCs w:val="22"/>
        </w:rPr>
        <w:t>out</w:t>
      </w:r>
      <w:r w:rsidR="003C0692" w:rsidRPr="00045767">
        <w:rPr>
          <w:rFonts w:ascii="Arial" w:hAnsi="Arial" w:cs="Arial"/>
          <w:sz w:val="22"/>
          <w:szCs w:val="22"/>
        </w:rPr>
        <w:t xml:space="preserve"> to</w:t>
      </w:r>
      <w:r w:rsidR="00241CA9" w:rsidRPr="00045767">
        <w:rPr>
          <w:rFonts w:ascii="Arial" w:hAnsi="Arial" w:cs="Arial"/>
          <w:sz w:val="22"/>
          <w:szCs w:val="22"/>
        </w:rPr>
        <w:t xml:space="preserve"> the citizens</w:t>
      </w:r>
      <w:r w:rsidRPr="00045767">
        <w:rPr>
          <w:rFonts w:ascii="Arial" w:hAnsi="Arial" w:cs="Arial"/>
          <w:sz w:val="22"/>
          <w:szCs w:val="22"/>
        </w:rPr>
        <w:t>.</w:t>
      </w:r>
      <w:r w:rsidRPr="00045767">
        <w:rPr>
          <w:rFonts w:ascii="Arial" w:eastAsia="WenQuanYi Micro Hei" w:hAnsi="Arial" w:cs="Arial"/>
          <w:iCs/>
          <w:color w:val="00000A"/>
          <w:sz w:val="22"/>
          <w:szCs w:val="22"/>
        </w:rPr>
        <w:t xml:space="preserve"> </w:t>
      </w:r>
    </w:p>
    <w:p w:rsidR="008354F4" w:rsidRPr="00045767" w:rsidRDefault="008354F4" w:rsidP="00C87A23">
      <w:pPr>
        <w:pStyle w:val="ListParagraph"/>
        <w:numPr>
          <w:ilvl w:val="0"/>
          <w:numId w:val="2"/>
        </w:numPr>
        <w:jc w:val="both"/>
        <w:rPr>
          <w:rFonts w:ascii="Arial" w:eastAsia="WenQuanYi Micro Hei" w:hAnsi="Arial" w:cs="Arial"/>
          <w:iCs/>
          <w:color w:val="00000A"/>
          <w:sz w:val="22"/>
          <w:szCs w:val="22"/>
        </w:rPr>
      </w:pPr>
      <w:r w:rsidRPr="00045767">
        <w:rPr>
          <w:rFonts w:ascii="Arial" w:eastAsia="WenQuanYi Micro Hei" w:hAnsi="Arial" w:cs="Arial"/>
          <w:iCs/>
          <w:color w:val="00000A"/>
          <w:sz w:val="22"/>
          <w:szCs w:val="22"/>
        </w:rPr>
        <w:t>The Office of the Ombudsperson has the responsibility to supervise the implementation of the National Preventive Mechanism against Torture and Other Cruel Inhuman or Degrading Treatment or Punishment Act.</w:t>
      </w:r>
      <w:r w:rsidRPr="00045767">
        <w:rPr>
          <w:rFonts w:ascii="Arial" w:hAnsi="Arial" w:cs="Arial"/>
          <w:sz w:val="22"/>
          <w:szCs w:val="22"/>
          <w:vertAlign w:val="superscript"/>
        </w:rPr>
        <w:footnoteReference w:id="12"/>
      </w:r>
      <w:r w:rsidRPr="00045767">
        <w:rPr>
          <w:rFonts w:ascii="Arial" w:eastAsia="WenQuanYi Micro Hei" w:hAnsi="Arial" w:cs="Arial"/>
          <w:iCs/>
          <w:color w:val="00000A"/>
          <w:sz w:val="22"/>
          <w:szCs w:val="22"/>
        </w:rPr>
        <w:t xml:space="preserve"> The Ombudsperson claims that the office lacks sufficient human and financial resources to fully and seriously implement its mandate</w:t>
      </w:r>
      <w:r w:rsidR="00A2282F" w:rsidRPr="00045767">
        <w:rPr>
          <w:rFonts w:ascii="Arial" w:eastAsia="WenQuanYi Micro Hei" w:hAnsi="Arial" w:cs="Arial"/>
          <w:iCs/>
          <w:color w:val="00000A"/>
          <w:sz w:val="22"/>
          <w:szCs w:val="22"/>
        </w:rPr>
        <w:t>.</w:t>
      </w:r>
      <w:r w:rsidRPr="00045767">
        <w:rPr>
          <w:rFonts w:ascii="Arial" w:hAnsi="Arial" w:cs="Arial"/>
          <w:sz w:val="22"/>
          <w:szCs w:val="22"/>
          <w:vertAlign w:val="superscript"/>
        </w:rPr>
        <w:footnoteReference w:id="13"/>
      </w:r>
      <w:r w:rsidRPr="00045767">
        <w:rPr>
          <w:rFonts w:ascii="Arial" w:eastAsia="WenQuanYi Micro Hei" w:hAnsi="Arial" w:cs="Arial"/>
          <w:iCs/>
          <w:color w:val="00000A"/>
          <w:sz w:val="22"/>
          <w:szCs w:val="22"/>
        </w:rPr>
        <w:t xml:space="preserve">. In November 2014, </w:t>
      </w:r>
      <w:r w:rsidR="003C0692" w:rsidRPr="00045767">
        <w:rPr>
          <w:rFonts w:ascii="Arial" w:eastAsia="WenQuanYi Micro Hei" w:hAnsi="Arial" w:cs="Arial"/>
          <w:iCs/>
          <w:color w:val="00000A"/>
          <w:sz w:val="22"/>
          <w:szCs w:val="22"/>
        </w:rPr>
        <w:t xml:space="preserve">the </w:t>
      </w:r>
      <w:r w:rsidRPr="00045767">
        <w:rPr>
          <w:rFonts w:ascii="Arial" w:eastAsia="WenQuanYi Micro Hei" w:hAnsi="Arial" w:cs="Arial"/>
          <w:iCs/>
          <w:color w:val="00000A"/>
          <w:sz w:val="22"/>
          <w:szCs w:val="22"/>
        </w:rPr>
        <w:t>Regional Office</w:t>
      </w:r>
      <w:r w:rsidR="003C0692" w:rsidRPr="00045767">
        <w:rPr>
          <w:rFonts w:ascii="Arial" w:eastAsia="WenQuanYi Micro Hei" w:hAnsi="Arial" w:cs="Arial"/>
          <w:iCs/>
          <w:color w:val="00000A"/>
          <w:sz w:val="22"/>
          <w:szCs w:val="22"/>
        </w:rPr>
        <w:t>s</w:t>
      </w:r>
      <w:r w:rsidRPr="00045767">
        <w:rPr>
          <w:rFonts w:ascii="Arial" w:eastAsia="WenQuanYi Micro Hei" w:hAnsi="Arial" w:cs="Arial"/>
          <w:iCs/>
          <w:color w:val="00000A"/>
          <w:sz w:val="22"/>
          <w:szCs w:val="22"/>
        </w:rPr>
        <w:t xml:space="preserve"> of the Ombudsperson in Rijeka and Osijek were opened with the intention of increas</w:t>
      </w:r>
      <w:r w:rsidR="00B81520" w:rsidRPr="00045767">
        <w:rPr>
          <w:rFonts w:ascii="Arial" w:eastAsia="WenQuanYi Micro Hei" w:hAnsi="Arial" w:cs="Arial"/>
          <w:iCs/>
          <w:color w:val="00000A"/>
          <w:sz w:val="22"/>
          <w:szCs w:val="22"/>
        </w:rPr>
        <w:t>ing</w:t>
      </w:r>
      <w:r w:rsidRPr="00045767">
        <w:rPr>
          <w:rFonts w:ascii="Arial" w:eastAsia="WenQuanYi Micro Hei" w:hAnsi="Arial" w:cs="Arial"/>
          <w:iCs/>
          <w:color w:val="00000A"/>
          <w:sz w:val="22"/>
          <w:szCs w:val="22"/>
        </w:rPr>
        <w:t xml:space="preserve"> the visibility and availability of human rights protection to citizens.</w:t>
      </w:r>
    </w:p>
    <w:p w:rsidR="00241CA9" w:rsidRPr="00690446" w:rsidRDefault="00D204D1" w:rsidP="00241CA9">
      <w:pPr>
        <w:jc w:val="both"/>
        <w:rPr>
          <w:rFonts w:ascii="Arial" w:eastAsia="WenQuanYi Micro Hei" w:hAnsi="Arial" w:cs="Arial"/>
          <w:b/>
          <w:iCs/>
          <w:color w:val="00000A"/>
          <w:sz w:val="22"/>
          <w:szCs w:val="22"/>
        </w:rPr>
      </w:pPr>
      <w:r w:rsidRPr="00690446">
        <w:rPr>
          <w:rFonts w:ascii="Arial" w:eastAsia="WenQuanYi Micro Hei" w:hAnsi="Arial" w:cs="Arial"/>
          <w:b/>
          <w:iCs/>
          <w:color w:val="00000A"/>
          <w:sz w:val="22"/>
          <w:szCs w:val="22"/>
        </w:rPr>
        <w:t>_________________________________________</w:t>
      </w:r>
    </w:p>
    <w:p w:rsidR="00241CA9" w:rsidRPr="00690446" w:rsidRDefault="00241CA9" w:rsidP="00241CA9">
      <w:pPr>
        <w:jc w:val="both"/>
        <w:rPr>
          <w:rFonts w:ascii="Arial" w:hAnsi="Arial" w:cs="Arial"/>
          <w:b/>
        </w:rPr>
      </w:pPr>
      <w:r w:rsidRPr="00690446">
        <w:rPr>
          <w:rFonts w:ascii="Arial" w:hAnsi="Arial" w:cs="Arial"/>
          <w:b/>
        </w:rPr>
        <w:t>Recommendations arising under Issue no. 6</w:t>
      </w:r>
    </w:p>
    <w:p w:rsidR="00D204D1" w:rsidRPr="00045767" w:rsidRDefault="00D204D1" w:rsidP="00241CA9">
      <w:pPr>
        <w:jc w:val="both"/>
        <w:rPr>
          <w:rFonts w:ascii="Arial" w:hAnsi="Arial" w:cs="Arial"/>
          <w:b/>
        </w:rPr>
      </w:pPr>
    </w:p>
    <w:p w:rsidR="00241CA9" w:rsidRPr="00045767" w:rsidRDefault="00241CA9"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Independent Human Rights Institutions</w:t>
      </w:r>
    </w:p>
    <w:p w:rsidR="00241CA9" w:rsidRPr="00045767" w:rsidRDefault="00241CA9" w:rsidP="00C87A23">
      <w:pPr>
        <w:pStyle w:val="ListParagraph"/>
        <w:numPr>
          <w:ilvl w:val="0"/>
          <w:numId w:val="12"/>
        </w:numPr>
        <w:jc w:val="both"/>
        <w:rPr>
          <w:rFonts w:ascii="Arial" w:hAnsi="Arial" w:cs="Arial"/>
          <w:sz w:val="22"/>
          <w:szCs w:val="22"/>
        </w:rPr>
      </w:pPr>
      <w:r w:rsidRPr="00045767">
        <w:rPr>
          <w:rFonts w:ascii="Arial" w:hAnsi="Arial" w:cs="Arial"/>
          <w:sz w:val="22"/>
          <w:szCs w:val="22"/>
        </w:rPr>
        <w:t>Increase</w:t>
      </w:r>
      <w:r w:rsidR="00B81520" w:rsidRPr="00045767">
        <w:rPr>
          <w:rFonts w:ascii="Arial" w:hAnsi="Arial" w:cs="Arial"/>
          <w:sz w:val="22"/>
          <w:szCs w:val="22"/>
        </w:rPr>
        <w:t xml:space="preserve"> the</w:t>
      </w:r>
      <w:r w:rsidRPr="00045767">
        <w:rPr>
          <w:rFonts w:ascii="Arial" w:hAnsi="Arial" w:cs="Arial"/>
          <w:sz w:val="22"/>
          <w:szCs w:val="22"/>
        </w:rPr>
        <w:t xml:space="preserve"> level of the implementation of ombudspersons’ recommendations</w:t>
      </w:r>
    </w:p>
    <w:p w:rsidR="00241CA9" w:rsidRPr="00045767" w:rsidRDefault="00241CA9" w:rsidP="00C87A23">
      <w:pPr>
        <w:pStyle w:val="ListParagraph"/>
        <w:numPr>
          <w:ilvl w:val="0"/>
          <w:numId w:val="12"/>
        </w:numPr>
        <w:jc w:val="both"/>
        <w:rPr>
          <w:rFonts w:ascii="Arial" w:hAnsi="Arial" w:cs="Arial"/>
          <w:sz w:val="22"/>
          <w:szCs w:val="22"/>
        </w:rPr>
      </w:pPr>
      <w:r w:rsidRPr="00045767">
        <w:rPr>
          <w:rFonts w:ascii="Arial" w:hAnsi="Arial" w:cs="Arial"/>
          <w:sz w:val="22"/>
          <w:szCs w:val="22"/>
        </w:rPr>
        <w:t>Increase level of compliance with ombudspersons’ warning</w:t>
      </w:r>
      <w:r w:rsidR="00B81520" w:rsidRPr="00045767">
        <w:rPr>
          <w:rFonts w:ascii="Arial" w:hAnsi="Arial" w:cs="Arial"/>
          <w:sz w:val="22"/>
          <w:szCs w:val="22"/>
        </w:rPr>
        <w:t>s</w:t>
      </w:r>
      <w:r w:rsidRPr="00045767">
        <w:rPr>
          <w:rFonts w:ascii="Arial" w:hAnsi="Arial" w:cs="Arial"/>
          <w:sz w:val="22"/>
          <w:szCs w:val="22"/>
        </w:rPr>
        <w:t xml:space="preserve"> and official opinions </w:t>
      </w:r>
    </w:p>
    <w:p w:rsidR="00241CA9" w:rsidRPr="00045767" w:rsidRDefault="00241CA9" w:rsidP="00C87A23">
      <w:pPr>
        <w:pStyle w:val="ListParagraph"/>
        <w:numPr>
          <w:ilvl w:val="0"/>
          <w:numId w:val="12"/>
        </w:numPr>
        <w:jc w:val="both"/>
        <w:rPr>
          <w:rFonts w:ascii="Arial" w:hAnsi="Arial" w:cs="Arial"/>
          <w:sz w:val="22"/>
          <w:szCs w:val="22"/>
        </w:rPr>
      </w:pPr>
      <w:r w:rsidRPr="00045767">
        <w:rPr>
          <w:rFonts w:ascii="Arial" w:hAnsi="Arial" w:cs="Arial"/>
          <w:sz w:val="22"/>
          <w:szCs w:val="22"/>
        </w:rPr>
        <w:t xml:space="preserve">Increase the visibility of </w:t>
      </w:r>
      <w:r w:rsidR="00B81520" w:rsidRPr="00045767">
        <w:rPr>
          <w:rFonts w:ascii="Arial" w:hAnsi="Arial" w:cs="Arial"/>
          <w:sz w:val="22"/>
          <w:szCs w:val="22"/>
        </w:rPr>
        <w:t xml:space="preserve"> the </w:t>
      </w:r>
      <w:r w:rsidRPr="00045767">
        <w:rPr>
          <w:rFonts w:ascii="Arial" w:hAnsi="Arial" w:cs="Arial"/>
          <w:sz w:val="22"/>
          <w:szCs w:val="22"/>
        </w:rPr>
        <w:t xml:space="preserve">ombudspersons’ </w:t>
      </w:r>
    </w:p>
    <w:p w:rsidR="00241CA9" w:rsidRPr="00045767" w:rsidRDefault="00241CA9" w:rsidP="00C87A23">
      <w:pPr>
        <w:pStyle w:val="ListParagraph"/>
        <w:numPr>
          <w:ilvl w:val="0"/>
          <w:numId w:val="12"/>
        </w:numPr>
        <w:jc w:val="both"/>
        <w:rPr>
          <w:rFonts w:ascii="Arial" w:hAnsi="Arial" w:cs="Arial"/>
          <w:sz w:val="22"/>
          <w:szCs w:val="22"/>
        </w:rPr>
      </w:pPr>
      <w:r w:rsidRPr="00045767">
        <w:rPr>
          <w:rFonts w:ascii="Arial" w:hAnsi="Arial" w:cs="Arial"/>
          <w:sz w:val="22"/>
          <w:szCs w:val="22"/>
        </w:rPr>
        <w:t xml:space="preserve">Increase budget allocation to increase human and financial resources of the National Preventive Mechanism against Torture </w:t>
      </w:r>
      <w:r w:rsidRPr="00045767">
        <w:rPr>
          <w:rFonts w:ascii="Arial" w:eastAsia="WenQuanYi Micro Hei" w:hAnsi="Arial" w:cs="Arial"/>
          <w:iCs/>
          <w:color w:val="00000A"/>
          <w:sz w:val="22"/>
          <w:szCs w:val="22"/>
        </w:rPr>
        <w:t>and Other Cruel Inhuman or Degrading Treatment or Punishment</w:t>
      </w:r>
    </w:p>
    <w:p w:rsidR="00241CA9" w:rsidRPr="00045767" w:rsidRDefault="00241CA9" w:rsidP="00C87A23">
      <w:pPr>
        <w:pStyle w:val="ListParagraph"/>
        <w:numPr>
          <w:ilvl w:val="0"/>
          <w:numId w:val="12"/>
        </w:numPr>
        <w:jc w:val="both"/>
        <w:rPr>
          <w:rFonts w:ascii="Arial" w:hAnsi="Arial" w:cs="Arial"/>
          <w:sz w:val="22"/>
          <w:szCs w:val="22"/>
        </w:rPr>
      </w:pPr>
      <w:r w:rsidRPr="00045767">
        <w:rPr>
          <w:rFonts w:ascii="Arial" w:eastAsia="WenQuanYi Micro Hei" w:hAnsi="Arial" w:cs="Arial"/>
          <w:iCs/>
          <w:color w:val="00000A"/>
          <w:sz w:val="22"/>
          <w:szCs w:val="22"/>
        </w:rPr>
        <w:t>Continue with opening Ombudsman’s regional offices in south of Croatia (Split)</w:t>
      </w:r>
    </w:p>
    <w:p w:rsidR="008354F4" w:rsidRPr="00045767" w:rsidRDefault="008354F4" w:rsidP="00A26463">
      <w:pPr>
        <w:jc w:val="both"/>
        <w:rPr>
          <w:rFonts w:ascii="Arial" w:hAnsi="Arial" w:cs="Arial"/>
          <w:b/>
          <w:sz w:val="22"/>
          <w:szCs w:val="22"/>
        </w:rPr>
      </w:pPr>
    </w:p>
    <w:p w:rsidR="00D204D1" w:rsidRPr="00045767" w:rsidRDefault="00D204D1" w:rsidP="00A26463">
      <w:pPr>
        <w:jc w:val="both"/>
        <w:rPr>
          <w:rFonts w:ascii="Arial" w:hAnsi="Arial" w:cs="Arial"/>
          <w:b/>
          <w:sz w:val="22"/>
          <w:szCs w:val="22"/>
        </w:rPr>
      </w:pPr>
    </w:p>
    <w:p w:rsidR="00FF1876" w:rsidRPr="00045767" w:rsidRDefault="00D204D1" w:rsidP="00045767">
      <w:pPr>
        <w:jc w:val="both"/>
        <w:rPr>
          <w:rFonts w:ascii="Arial" w:hAnsi="Arial" w:cs="Arial"/>
          <w:sz w:val="32"/>
          <w:szCs w:val="32"/>
        </w:rPr>
      </w:pPr>
      <w:r w:rsidRPr="00045767">
        <w:rPr>
          <w:rFonts w:ascii="Arial" w:hAnsi="Arial" w:cs="Arial"/>
          <w:b/>
          <w:color w:val="000000"/>
          <w:sz w:val="28"/>
          <w:szCs w:val="28"/>
        </w:rPr>
        <w:t>B. Non-discrimination and equality (arts. 2, paragraph 1, 3, 7, 22 and 26)</w:t>
      </w:r>
    </w:p>
    <w:p w:rsidR="00FF1876" w:rsidRPr="00045767" w:rsidRDefault="00FF1876" w:rsidP="00045767">
      <w:pPr>
        <w:rPr>
          <w:rFonts w:ascii="Arial" w:hAnsi="Arial" w:cs="Arial"/>
          <w:b/>
          <w:sz w:val="32"/>
          <w:szCs w:val="32"/>
        </w:rPr>
      </w:pPr>
    </w:p>
    <w:tbl>
      <w:tblPr>
        <w:tblStyle w:val="TableGrid"/>
        <w:tblW w:w="0" w:type="auto"/>
        <w:tblLook w:val="04A0" w:firstRow="1" w:lastRow="0" w:firstColumn="1" w:lastColumn="0" w:noHBand="0" w:noVBand="1"/>
      </w:tblPr>
      <w:tblGrid>
        <w:gridCol w:w="8516"/>
      </w:tblGrid>
      <w:tr w:rsidR="00E75C91" w:rsidRPr="00045767" w:rsidTr="00933938">
        <w:trPr>
          <w:trHeight w:val="4325"/>
        </w:trPr>
        <w:tc>
          <w:tcPr>
            <w:tcW w:w="8516" w:type="dxa"/>
          </w:tcPr>
          <w:p w:rsidR="00E75C91" w:rsidRPr="00045767" w:rsidRDefault="00E75C91" w:rsidP="00A26463">
            <w:pPr>
              <w:keepNext/>
              <w:keepLines/>
              <w:spacing w:before="200"/>
              <w:jc w:val="both"/>
              <w:outlineLvl w:val="7"/>
              <w:rPr>
                <w:rFonts w:ascii="Arial" w:hAnsi="Arial" w:cs="Arial"/>
                <w:b/>
                <w:sz w:val="32"/>
                <w:szCs w:val="32"/>
              </w:rPr>
            </w:pPr>
            <w:r w:rsidRPr="00045767">
              <w:rPr>
                <w:rFonts w:ascii="Arial" w:hAnsi="Arial" w:cs="Arial"/>
                <w:b/>
                <w:sz w:val="32"/>
                <w:szCs w:val="32"/>
              </w:rPr>
              <w:t>Issue no. 7</w:t>
            </w:r>
          </w:p>
          <w:p w:rsidR="00E75C91" w:rsidRPr="00690446" w:rsidRDefault="0050644F" w:rsidP="00690446">
            <w:pPr>
              <w:pStyle w:val="SingleTxtG"/>
              <w:ind w:left="0" w:right="220"/>
              <w:rPr>
                <w:rFonts w:ascii="Arial" w:hAnsi="Arial" w:cs="Arial"/>
                <w:sz w:val="22"/>
                <w:szCs w:val="22"/>
              </w:rPr>
            </w:pPr>
            <w:r w:rsidRPr="00045767">
              <w:rPr>
                <w:rFonts w:ascii="Arial" w:hAnsi="Arial" w:cs="Arial"/>
                <w:sz w:val="22"/>
                <w:szCs w:val="22"/>
              </w:rPr>
              <w:t>7.</w:t>
            </w:r>
            <w:r w:rsidRPr="00045767">
              <w:rPr>
                <w:rFonts w:ascii="Arial" w:hAnsi="Arial" w:cs="Arial"/>
                <w:sz w:val="22"/>
                <w:szCs w:val="22"/>
              </w:rPr>
              <w:tab/>
              <w:t>With reference to paragraph 5 of the Committee’s previous concluding observations, please indicate the measures that the State party has taken during the reporting period to combat discrimination against minorities. Please provide information on the practical implementation of the Anti-discrimination Act (OG 85/08), including examples of case law, and the national anti-discrimination policy plan 2008-2013. What measures have been taken to protect members of the Serb minority against discrimination? Please provide information on the concrete measures taken by the State party to address the serious concerns regarding the situation of de facto discrimination, intolerance, violence and harassment faced by Roma, as was reflected for instance in the report by the Council of Europe’s Commissioner following his visit to Croatia in April 2010 Please also provide information on the number of hate crimes reported during the period under review, including information on the outcome of the investigation into the alleged physical attacks on participants in the “Different Families, Same Rights” pride march organized in Split on 11 June 2011.</w:t>
            </w:r>
          </w:p>
        </w:tc>
      </w:tr>
    </w:tbl>
    <w:p w:rsidR="00A26463" w:rsidRPr="00045767" w:rsidRDefault="00A26463" w:rsidP="00A26463">
      <w:pPr>
        <w:jc w:val="both"/>
        <w:rPr>
          <w:rFonts w:ascii="Arial" w:hAnsi="Arial" w:cs="Arial"/>
          <w:b/>
          <w:sz w:val="22"/>
          <w:szCs w:val="22"/>
        </w:rPr>
      </w:pPr>
    </w:p>
    <w:p w:rsidR="00690446" w:rsidRPr="00045767" w:rsidRDefault="00690446" w:rsidP="00A26463">
      <w:pPr>
        <w:jc w:val="both"/>
        <w:rPr>
          <w:rFonts w:ascii="Arial" w:hAnsi="Arial" w:cs="Arial"/>
          <w:b/>
          <w:sz w:val="22"/>
          <w:szCs w:val="22"/>
        </w:rPr>
      </w:pPr>
    </w:p>
    <w:p w:rsidR="00560CB3" w:rsidRPr="00045767" w:rsidRDefault="00560CB3" w:rsidP="00A26463">
      <w:pPr>
        <w:jc w:val="both"/>
        <w:rPr>
          <w:rFonts w:ascii="Arial" w:hAnsi="Arial" w:cs="Arial"/>
          <w:b/>
          <w:i/>
          <w:sz w:val="22"/>
          <w:szCs w:val="22"/>
        </w:rPr>
      </w:pPr>
      <w:r w:rsidRPr="00045767">
        <w:rPr>
          <w:rFonts w:ascii="Arial" w:hAnsi="Arial" w:cs="Arial"/>
          <w:b/>
          <w:i/>
          <w:sz w:val="22"/>
          <w:szCs w:val="22"/>
        </w:rPr>
        <w:t>D</w:t>
      </w:r>
      <w:r w:rsidR="00D204D1" w:rsidRPr="00045767">
        <w:rPr>
          <w:rFonts w:ascii="Arial" w:hAnsi="Arial" w:cs="Arial"/>
          <w:b/>
          <w:i/>
          <w:sz w:val="22"/>
          <w:szCs w:val="22"/>
        </w:rPr>
        <w:t>iscrimination o</w:t>
      </w:r>
      <w:r w:rsidR="00864437" w:rsidRPr="00045767">
        <w:rPr>
          <w:rFonts w:ascii="Arial" w:hAnsi="Arial" w:cs="Arial"/>
          <w:b/>
          <w:i/>
          <w:sz w:val="22"/>
          <w:szCs w:val="22"/>
        </w:rPr>
        <w:t xml:space="preserve">n Grounds of Racial or Ethnic Origin </w:t>
      </w:r>
      <w:r w:rsidRPr="00045767">
        <w:rPr>
          <w:rFonts w:ascii="Arial" w:hAnsi="Arial" w:cs="Arial"/>
          <w:b/>
          <w:i/>
          <w:sz w:val="22"/>
          <w:szCs w:val="22"/>
        </w:rPr>
        <w:t xml:space="preserve"> </w:t>
      </w:r>
    </w:p>
    <w:p w:rsidR="00241CA9" w:rsidRPr="00045767" w:rsidRDefault="00864437" w:rsidP="00C87A23">
      <w:pPr>
        <w:pStyle w:val="ListParagraph"/>
        <w:numPr>
          <w:ilvl w:val="0"/>
          <w:numId w:val="2"/>
        </w:numPr>
        <w:jc w:val="both"/>
        <w:rPr>
          <w:rFonts w:ascii="Arial" w:hAnsi="Arial" w:cs="Arial"/>
          <w:sz w:val="22"/>
          <w:szCs w:val="22"/>
        </w:rPr>
      </w:pPr>
      <w:r w:rsidRPr="00045767">
        <w:rPr>
          <w:rFonts w:ascii="Arial" w:hAnsi="Arial" w:cs="Arial"/>
          <w:color w:val="141413"/>
          <w:sz w:val="22"/>
          <w:szCs w:val="22"/>
        </w:rPr>
        <w:t>It should be noted that racial or ethnic origin was the most common basis of discrimination about which citizens, particularly those belonging to Roma and Serb communities, complained to the Ombudsman in 2012.</w:t>
      </w:r>
      <w:r w:rsidRPr="00045767">
        <w:rPr>
          <w:rFonts w:ascii="Arial" w:hAnsi="Arial" w:cs="Arial"/>
          <w:color w:val="141413"/>
          <w:position w:val="6"/>
          <w:sz w:val="22"/>
          <w:szCs w:val="22"/>
        </w:rPr>
        <w:t xml:space="preserve"> </w:t>
      </w:r>
      <w:r w:rsidRPr="00045767">
        <w:rPr>
          <w:rFonts w:ascii="Arial" w:hAnsi="Arial" w:cs="Arial"/>
          <w:color w:val="141413"/>
          <w:sz w:val="22"/>
          <w:szCs w:val="22"/>
        </w:rPr>
        <w:t xml:space="preserve">At the same time, although recognizing that significant financial resources have </w:t>
      </w:r>
      <w:r w:rsidR="00241CA9" w:rsidRPr="00045767">
        <w:rPr>
          <w:rFonts w:ascii="Arial" w:hAnsi="Arial" w:cs="Arial"/>
          <w:color w:val="141413"/>
          <w:sz w:val="22"/>
          <w:szCs w:val="22"/>
        </w:rPr>
        <w:t>been invested in addressing in</w:t>
      </w:r>
      <w:r w:rsidRPr="00045767">
        <w:rPr>
          <w:rFonts w:ascii="Arial" w:hAnsi="Arial" w:cs="Arial"/>
          <w:color w:val="141413"/>
          <w:sz w:val="22"/>
          <w:szCs w:val="22"/>
        </w:rPr>
        <w:t>equalities faced by Roma in their day-to-day lives,</w:t>
      </w:r>
      <w:r w:rsidRPr="00045767">
        <w:rPr>
          <w:rFonts w:ascii="Arial" w:hAnsi="Arial" w:cs="Arial"/>
          <w:color w:val="141413"/>
          <w:position w:val="6"/>
          <w:sz w:val="22"/>
          <w:szCs w:val="22"/>
        </w:rPr>
        <w:t xml:space="preserve"> </w:t>
      </w:r>
      <w:r w:rsidRPr="00045767">
        <w:rPr>
          <w:rFonts w:ascii="Arial" w:hAnsi="Arial" w:cs="Arial"/>
          <w:color w:val="141413"/>
          <w:sz w:val="22"/>
          <w:szCs w:val="22"/>
        </w:rPr>
        <w:t>ECRI states that Roma continue to be excluded from mainstream Croatian society and endure difficult living conditions.</w:t>
      </w:r>
      <w:r w:rsidRPr="00045767">
        <w:rPr>
          <w:rFonts w:ascii="Arial" w:hAnsi="Arial" w:cs="Arial"/>
          <w:color w:val="141413"/>
          <w:position w:val="6"/>
          <w:sz w:val="22"/>
          <w:szCs w:val="22"/>
        </w:rPr>
        <w:t xml:space="preserve"> </w:t>
      </w:r>
    </w:p>
    <w:p w:rsidR="00864437" w:rsidRPr="00045767" w:rsidRDefault="00B81520" w:rsidP="00C87A23">
      <w:pPr>
        <w:pStyle w:val="ListParagraph"/>
        <w:numPr>
          <w:ilvl w:val="0"/>
          <w:numId w:val="2"/>
        </w:numPr>
        <w:jc w:val="both"/>
        <w:rPr>
          <w:rFonts w:ascii="Arial" w:hAnsi="Arial" w:cs="Arial"/>
          <w:sz w:val="22"/>
          <w:szCs w:val="22"/>
        </w:rPr>
      </w:pPr>
      <w:r w:rsidRPr="00045767">
        <w:rPr>
          <w:rFonts w:ascii="Arial" w:hAnsi="Arial" w:cs="Arial"/>
          <w:color w:val="141413"/>
          <w:sz w:val="22"/>
          <w:szCs w:val="22"/>
        </w:rPr>
        <w:t>The m</w:t>
      </w:r>
      <w:r w:rsidR="00864437" w:rsidRPr="00045767">
        <w:rPr>
          <w:rFonts w:ascii="Arial" w:hAnsi="Arial" w:cs="Arial"/>
          <w:color w:val="141413"/>
          <w:sz w:val="22"/>
          <w:szCs w:val="22"/>
        </w:rPr>
        <w:t xml:space="preserve">edia coverage of the Roma presents a mixed picture, with a number of examples of reporting on Roma in an extremely negative </w:t>
      </w:r>
      <w:r w:rsidRPr="00045767">
        <w:rPr>
          <w:rFonts w:ascii="Arial" w:hAnsi="Arial" w:cs="Arial"/>
          <w:color w:val="141413"/>
          <w:sz w:val="22"/>
          <w:szCs w:val="22"/>
        </w:rPr>
        <w:t>way</w:t>
      </w:r>
      <w:r w:rsidR="00864437" w:rsidRPr="00045767">
        <w:rPr>
          <w:rFonts w:ascii="Arial" w:hAnsi="Arial" w:cs="Arial"/>
          <w:color w:val="141413"/>
          <w:sz w:val="22"/>
          <w:szCs w:val="22"/>
        </w:rPr>
        <w:t xml:space="preserve">. </w:t>
      </w:r>
      <w:r w:rsidRPr="00045767">
        <w:rPr>
          <w:rFonts w:ascii="Arial" w:hAnsi="Arial" w:cs="Arial"/>
          <w:color w:val="141413"/>
          <w:sz w:val="22"/>
          <w:szCs w:val="22"/>
        </w:rPr>
        <w:t>However</w:t>
      </w:r>
      <w:r w:rsidR="00864437" w:rsidRPr="00045767">
        <w:rPr>
          <w:rFonts w:ascii="Arial" w:hAnsi="Arial" w:cs="Arial"/>
          <w:color w:val="141413"/>
          <w:sz w:val="22"/>
          <w:szCs w:val="22"/>
        </w:rPr>
        <w:t>, it is worth mentioning that reducing discrimination against Roma and raising the level of availability and accessibility of free legal aid to them in the forthcoming period are among eight priority policies of the 2012 National Strategy.</w:t>
      </w:r>
      <w:r w:rsidR="00864437" w:rsidRPr="00045767">
        <w:rPr>
          <w:rStyle w:val="FootnoteReference"/>
          <w:rFonts w:ascii="Arial" w:hAnsi="Arial" w:cs="Arial"/>
          <w:color w:val="141413"/>
          <w:sz w:val="22"/>
          <w:szCs w:val="22"/>
        </w:rPr>
        <w:footnoteReference w:id="14"/>
      </w:r>
    </w:p>
    <w:p w:rsidR="00432E85" w:rsidRPr="00045767" w:rsidRDefault="00432E85"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It can be concluded that some indications o</w:t>
      </w:r>
      <w:r w:rsidR="00B81520" w:rsidRPr="00045767">
        <w:rPr>
          <w:rFonts w:ascii="Arial" w:hAnsi="Arial" w:cs="Arial"/>
          <w:sz w:val="22"/>
          <w:szCs w:val="22"/>
        </w:rPr>
        <w:t>f</w:t>
      </w:r>
      <w:r w:rsidRPr="00045767">
        <w:rPr>
          <w:rFonts w:ascii="Arial" w:hAnsi="Arial" w:cs="Arial"/>
          <w:sz w:val="22"/>
          <w:szCs w:val="22"/>
        </w:rPr>
        <w:t xml:space="preserve"> discrimination and violations of Roma rights in the health-care system exist, although their range and frequency remain officially unrecorded. With the aim of eliminating prejudices and suppressing discrimination against Roma in the health-care system, the 2012 National Strategy sets specific objectives on increasing the sensitivity of health-care professionals for work with Roma and improving communication between Roma and family practitioners. Progress towards this aim is envisaged to be measured by the level of satisfaction of the Roma population with the attitude of health-care professionals toward them, through surveys to be carried out each year.</w:t>
      </w:r>
    </w:p>
    <w:p w:rsidR="00864437" w:rsidRPr="00045767" w:rsidRDefault="00432E85"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iCs/>
          <w:sz w:val="22"/>
          <w:szCs w:val="22"/>
        </w:rPr>
        <w:t xml:space="preserve">Systemic failure </w:t>
      </w:r>
      <w:r w:rsidR="000A19AD" w:rsidRPr="00045767">
        <w:rPr>
          <w:rFonts w:ascii="Arial" w:hAnsi="Arial" w:cs="Arial"/>
          <w:iCs/>
          <w:sz w:val="22"/>
          <w:szCs w:val="22"/>
        </w:rPr>
        <w:t>persists in data</w:t>
      </w:r>
      <w:r w:rsidRPr="00045767">
        <w:rPr>
          <w:rFonts w:ascii="Arial" w:hAnsi="Arial" w:cs="Arial"/>
          <w:iCs/>
          <w:sz w:val="22"/>
          <w:szCs w:val="22"/>
        </w:rPr>
        <w:t xml:space="preserve"> collect disaggr</w:t>
      </w:r>
      <w:r w:rsidR="00AF57AB" w:rsidRPr="00045767">
        <w:rPr>
          <w:rFonts w:ascii="Arial" w:hAnsi="Arial" w:cs="Arial"/>
          <w:iCs/>
          <w:sz w:val="22"/>
          <w:szCs w:val="22"/>
        </w:rPr>
        <w:t>egated by ethnicity and, there</w:t>
      </w:r>
      <w:r w:rsidRPr="00045767">
        <w:rPr>
          <w:rFonts w:ascii="Arial" w:hAnsi="Arial" w:cs="Arial"/>
          <w:iCs/>
          <w:sz w:val="22"/>
          <w:szCs w:val="22"/>
        </w:rPr>
        <w:t>fore, the problem of inadequate monitoring of Roma coverage by the specific integration measures in the field of health and</w:t>
      </w:r>
      <w:r w:rsidR="00AF57AB" w:rsidRPr="00045767">
        <w:rPr>
          <w:rFonts w:ascii="Arial" w:hAnsi="Arial" w:cs="Arial"/>
          <w:iCs/>
          <w:sz w:val="22"/>
          <w:szCs w:val="22"/>
        </w:rPr>
        <w:t xml:space="preserve"> in achieving targeted results.</w:t>
      </w:r>
      <w:r w:rsidR="00AF57AB" w:rsidRPr="00045767">
        <w:rPr>
          <w:rStyle w:val="FootnoteReference"/>
          <w:rFonts w:ascii="Arial" w:hAnsi="Arial" w:cs="Arial"/>
          <w:iCs/>
          <w:sz w:val="22"/>
          <w:szCs w:val="22"/>
        </w:rPr>
        <w:footnoteReference w:id="15"/>
      </w:r>
    </w:p>
    <w:p w:rsidR="00560CB3" w:rsidRPr="00045767" w:rsidRDefault="00864437" w:rsidP="00864437">
      <w:pPr>
        <w:jc w:val="both"/>
        <w:rPr>
          <w:rFonts w:ascii="Arial" w:hAnsi="Arial" w:cs="Arial"/>
          <w:b/>
          <w:i/>
          <w:sz w:val="22"/>
          <w:szCs w:val="22"/>
        </w:rPr>
      </w:pPr>
      <w:r w:rsidRPr="00045767">
        <w:rPr>
          <w:rFonts w:ascii="Arial" w:hAnsi="Arial" w:cs="Arial"/>
          <w:b/>
          <w:i/>
          <w:sz w:val="22"/>
          <w:szCs w:val="22"/>
        </w:rPr>
        <w:t xml:space="preserve">Discrimination On Grounds of Sexual Orientation and Gender Identity </w:t>
      </w:r>
    </w:p>
    <w:p w:rsidR="00864437" w:rsidRPr="00045767" w:rsidRDefault="00560CB3" w:rsidP="00C87A23">
      <w:pPr>
        <w:pStyle w:val="ListParagraph"/>
        <w:numPr>
          <w:ilvl w:val="0"/>
          <w:numId w:val="2"/>
        </w:numPr>
        <w:jc w:val="both"/>
        <w:rPr>
          <w:rFonts w:ascii="Arial" w:hAnsi="Arial" w:cs="Arial"/>
          <w:sz w:val="22"/>
          <w:szCs w:val="22"/>
        </w:rPr>
      </w:pPr>
      <w:r w:rsidRPr="00045767">
        <w:rPr>
          <w:rFonts w:ascii="Arial" w:hAnsi="Arial" w:cs="Arial"/>
          <w:sz w:val="22"/>
          <w:szCs w:val="22"/>
        </w:rPr>
        <w:t>Research and experiences, as well as complaints of LGBT</w:t>
      </w:r>
      <w:r w:rsidR="00766032" w:rsidRPr="00045767">
        <w:rPr>
          <w:rFonts w:ascii="Arial" w:hAnsi="Arial" w:cs="Arial"/>
          <w:sz w:val="22"/>
          <w:szCs w:val="22"/>
        </w:rPr>
        <w:t>I</w:t>
      </w:r>
      <w:r w:rsidRPr="00045767">
        <w:rPr>
          <w:rFonts w:ascii="Arial" w:hAnsi="Arial" w:cs="Arial"/>
          <w:sz w:val="22"/>
          <w:szCs w:val="22"/>
        </w:rPr>
        <w:t xml:space="preserve"> persons to organizations reveal existence of discrimination and harassment. </w:t>
      </w:r>
      <w:r w:rsidR="00766032" w:rsidRPr="00045767">
        <w:rPr>
          <w:rFonts w:ascii="Arial" w:hAnsi="Arial" w:cs="Arial"/>
          <w:sz w:val="22"/>
          <w:szCs w:val="22"/>
        </w:rPr>
        <w:t xml:space="preserve">Most of the complaints </w:t>
      </w:r>
      <w:r w:rsidR="00B81520" w:rsidRPr="00045767">
        <w:rPr>
          <w:rFonts w:ascii="Arial" w:hAnsi="Arial" w:cs="Arial"/>
          <w:sz w:val="22"/>
          <w:szCs w:val="22"/>
        </w:rPr>
        <w:t>come</w:t>
      </w:r>
      <w:r w:rsidR="00766032" w:rsidRPr="00045767">
        <w:rPr>
          <w:rFonts w:ascii="Arial" w:hAnsi="Arial" w:cs="Arial"/>
          <w:sz w:val="22"/>
          <w:szCs w:val="22"/>
        </w:rPr>
        <w:t xml:space="preserve"> from LGBTI workers in </w:t>
      </w:r>
      <w:r w:rsidR="0039695A" w:rsidRPr="00045767">
        <w:rPr>
          <w:rFonts w:ascii="Arial" w:hAnsi="Arial" w:cs="Arial"/>
          <w:sz w:val="22"/>
          <w:szCs w:val="22"/>
        </w:rPr>
        <w:t xml:space="preserve">the </w:t>
      </w:r>
      <w:r w:rsidR="00766032" w:rsidRPr="00045767">
        <w:rPr>
          <w:rFonts w:ascii="Arial" w:hAnsi="Arial" w:cs="Arial"/>
          <w:sz w:val="22"/>
          <w:szCs w:val="22"/>
        </w:rPr>
        <w:t xml:space="preserve">public health sector. </w:t>
      </w:r>
      <w:r w:rsidRPr="00045767">
        <w:rPr>
          <w:rFonts w:ascii="Arial" w:hAnsi="Arial" w:cs="Arial"/>
          <w:sz w:val="22"/>
          <w:szCs w:val="22"/>
        </w:rPr>
        <w:t>This suggests that some employers do not respect sufficiently the prohibition of discrimination nor their obligation to protect the dignity of workers; that the labor rights of LGBT</w:t>
      </w:r>
      <w:r w:rsidR="00766032" w:rsidRPr="00045767">
        <w:rPr>
          <w:rFonts w:ascii="Arial" w:hAnsi="Arial" w:cs="Arial"/>
          <w:sz w:val="22"/>
          <w:szCs w:val="22"/>
        </w:rPr>
        <w:t>I</w:t>
      </w:r>
      <w:r w:rsidRPr="00045767">
        <w:rPr>
          <w:rFonts w:ascii="Arial" w:hAnsi="Arial" w:cs="Arial"/>
          <w:sz w:val="22"/>
          <w:szCs w:val="22"/>
        </w:rPr>
        <w:t xml:space="preserve"> persons are often violated and that the safeguards against discrimination are insufficiently used. </w:t>
      </w:r>
      <w:r w:rsidR="00766032" w:rsidRPr="00045767">
        <w:rPr>
          <w:rFonts w:ascii="Arial" w:hAnsi="Arial" w:cs="Arial"/>
          <w:sz w:val="22"/>
          <w:szCs w:val="22"/>
        </w:rPr>
        <w:t xml:space="preserve">Neither state nor private employers have existing inter regulations for protection </w:t>
      </w:r>
      <w:r w:rsidR="00B53BA5" w:rsidRPr="00045767">
        <w:rPr>
          <w:rFonts w:ascii="Arial" w:hAnsi="Arial" w:cs="Arial"/>
          <w:sz w:val="22"/>
          <w:szCs w:val="22"/>
        </w:rPr>
        <w:t>against</w:t>
      </w:r>
      <w:r w:rsidR="00766032" w:rsidRPr="00045767">
        <w:rPr>
          <w:rFonts w:ascii="Arial" w:hAnsi="Arial" w:cs="Arial"/>
          <w:sz w:val="22"/>
          <w:szCs w:val="22"/>
        </w:rPr>
        <w:t xml:space="preserve"> discrimination on grounds of sexual orientation or gender identity.</w:t>
      </w:r>
    </w:p>
    <w:p w:rsidR="00690446" w:rsidRPr="00933938" w:rsidRDefault="00560CB3" w:rsidP="00560CB3">
      <w:pPr>
        <w:pStyle w:val="ListParagraph"/>
        <w:numPr>
          <w:ilvl w:val="0"/>
          <w:numId w:val="2"/>
        </w:numPr>
        <w:jc w:val="both"/>
        <w:rPr>
          <w:rFonts w:ascii="Arial" w:hAnsi="Arial" w:cs="Arial"/>
          <w:sz w:val="22"/>
          <w:szCs w:val="22"/>
        </w:rPr>
      </w:pPr>
      <w:r w:rsidRPr="00045767">
        <w:rPr>
          <w:rFonts w:ascii="Arial" w:hAnsi="Arial" w:cs="Arial"/>
          <w:sz w:val="22"/>
          <w:szCs w:val="22"/>
        </w:rPr>
        <w:t xml:space="preserve">Similar to discrimination on other grounds, one of the main motives for not using the protective mechanisms is the fact that LGBT persons are afraid of losing their jobs, reduced wages, and arbitrary actions of their superiors, which is even more present in times of economic crisis, recession and high unemployment. Due to the fear of many LGBT persons for their status within their professional setting and for their own </w:t>
      </w:r>
      <w:r w:rsidR="00B53BA5" w:rsidRPr="00045767">
        <w:rPr>
          <w:rFonts w:ascii="Arial" w:hAnsi="Arial" w:cs="Arial"/>
          <w:sz w:val="22"/>
          <w:szCs w:val="22"/>
        </w:rPr>
        <w:t>job position</w:t>
      </w:r>
      <w:r w:rsidRPr="00045767">
        <w:rPr>
          <w:rFonts w:ascii="Arial" w:hAnsi="Arial" w:cs="Arial"/>
          <w:sz w:val="22"/>
          <w:szCs w:val="22"/>
        </w:rPr>
        <w:t xml:space="preserve">, in the majority of </w:t>
      </w:r>
      <w:r w:rsidR="0039695A" w:rsidRPr="00045767">
        <w:rPr>
          <w:rFonts w:ascii="Arial" w:hAnsi="Arial" w:cs="Arial"/>
          <w:sz w:val="22"/>
          <w:szCs w:val="22"/>
        </w:rPr>
        <w:t xml:space="preserve">cases </w:t>
      </w:r>
      <w:r w:rsidRPr="00045767">
        <w:rPr>
          <w:rFonts w:ascii="Arial" w:hAnsi="Arial" w:cs="Arial"/>
          <w:sz w:val="22"/>
          <w:szCs w:val="22"/>
        </w:rPr>
        <w:t>they are not inclined to publicly express their sexual and/or gender identity, which negatively affects their dignity, work performance and mental health.</w:t>
      </w:r>
    </w:p>
    <w:p w:rsidR="00690446" w:rsidRPr="00045767" w:rsidRDefault="00690446" w:rsidP="00560CB3">
      <w:pPr>
        <w:jc w:val="both"/>
        <w:rPr>
          <w:rFonts w:ascii="Arial" w:hAnsi="Arial" w:cs="Arial"/>
          <w:sz w:val="22"/>
          <w:szCs w:val="22"/>
        </w:rPr>
      </w:pPr>
    </w:p>
    <w:p w:rsidR="000C0639" w:rsidRPr="00045767" w:rsidRDefault="000C0639" w:rsidP="00A26463">
      <w:pPr>
        <w:jc w:val="both"/>
        <w:rPr>
          <w:rFonts w:ascii="Arial" w:hAnsi="Arial" w:cs="Arial"/>
          <w:b/>
          <w:i/>
          <w:sz w:val="22"/>
          <w:szCs w:val="22"/>
        </w:rPr>
      </w:pPr>
      <w:r w:rsidRPr="00045767">
        <w:rPr>
          <w:rFonts w:ascii="Arial" w:hAnsi="Arial" w:cs="Arial"/>
          <w:b/>
          <w:i/>
          <w:sz w:val="22"/>
          <w:szCs w:val="22"/>
        </w:rPr>
        <w:t>Hate Crime</w:t>
      </w:r>
    </w:p>
    <w:p w:rsidR="000C0639" w:rsidRPr="00045767" w:rsidRDefault="000C0639"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Hate crime provisions </w:t>
      </w:r>
      <w:r w:rsidR="0039695A" w:rsidRPr="00045767">
        <w:rPr>
          <w:rFonts w:ascii="Arial" w:hAnsi="Arial" w:cs="Arial"/>
          <w:sz w:val="22"/>
          <w:szCs w:val="22"/>
        </w:rPr>
        <w:t>were</w:t>
      </w:r>
      <w:r w:rsidRPr="00045767">
        <w:rPr>
          <w:rFonts w:ascii="Arial" w:hAnsi="Arial" w:cs="Arial"/>
          <w:sz w:val="22"/>
          <w:szCs w:val="22"/>
        </w:rPr>
        <w:t xml:space="preserve"> modified </w:t>
      </w:r>
      <w:r w:rsidR="0090151F" w:rsidRPr="00045767">
        <w:rPr>
          <w:rFonts w:ascii="Arial" w:hAnsi="Arial" w:cs="Arial"/>
          <w:sz w:val="22"/>
          <w:szCs w:val="22"/>
        </w:rPr>
        <w:t>with the amendments to</w:t>
      </w:r>
      <w:r w:rsidRPr="00045767">
        <w:rPr>
          <w:rFonts w:ascii="Arial" w:hAnsi="Arial" w:cs="Arial"/>
          <w:sz w:val="22"/>
          <w:szCs w:val="22"/>
        </w:rPr>
        <w:t xml:space="preserve"> the Pe</w:t>
      </w:r>
      <w:r w:rsidR="0090151F" w:rsidRPr="00045767">
        <w:rPr>
          <w:rFonts w:ascii="Arial" w:hAnsi="Arial" w:cs="Arial"/>
          <w:sz w:val="22"/>
          <w:szCs w:val="22"/>
        </w:rPr>
        <w:t xml:space="preserve">nal Code in 2013 stipulating harsher penalties for hate crime, </w:t>
      </w:r>
      <w:r w:rsidR="000F3DF8" w:rsidRPr="00045767">
        <w:rPr>
          <w:rFonts w:ascii="Arial" w:hAnsi="Arial" w:cs="Arial"/>
          <w:sz w:val="22"/>
          <w:szCs w:val="22"/>
        </w:rPr>
        <w:t xml:space="preserve">which is now </w:t>
      </w:r>
      <w:r w:rsidR="0090151F" w:rsidRPr="00045767">
        <w:rPr>
          <w:rFonts w:ascii="Arial" w:hAnsi="Arial" w:cs="Arial"/>
          <w:sz w:val="22"/>
          <w:szCs w:val="22"/>
        </w:rPr>
        <w:t>a qualified form of crime.</w:t>
      </w:r>
      <w:r w:rsidR="000F3DF8" w:rsidRPr="00045767">
        <w:rPr>
          <w:rFonts w:ascii="Arial" w:hAnsi="Arial" w:cs="Arial"/>
          <w:sz w:val="22"/>
          <w:szCs w:val="22"/>
        </w:rPr>
        <w:t xml:space="preserve"> T</w:t>
      </w:r>
      <w:r w:rsidR="00D84DC9" w:rsidRPr="00045767">
        <w:rPr>
          <w:rFonts w:ascii="Arial" w:hAnsi="Arial" w:cs="Arial"/>
          <w:sz w:val="22"/>
          <w:szCs w:val="22"/>
        </w:rPr>
        <w:t>h</w:t>
      </w:r>
      <w:r w:rsidR="000F3DF8" w:rsidRPr="00045767">
        <w:rPr>
          <w:rFonts w:ascii="Arial" w:hAnsi="Arial" w:cs="Arial"/>
          <w:sz w:val="22"/>
          <w:szCs w:val="22"/>
        </w:rPr>
        <w:t>rough</w:t>
      </w:r>
      <w:r w:rsidR="00D84DC9" w:rsidRPr="00045767">
        <w:rPr>
          <w:rFonts w:ascii="Arial" w:hAnsi="Arial" w:cs="Arial"/>
          <w:sz w:val="22"/>
          <w:szCs w:val="22"/>
        </w:rPr>
        <w:t>out the</w:t>
      </w:r>
      <w:r w:rsidR="000F3DF8" w:rsidRPr="00045767">
        <w:rPr>
          <w:rFonts w:ascii="Arial" w:hAnsi="Arial" w:cs="Arial"/>
          <w:sz w:val="22"/>
          <w:szCs w:val="22"/>
        </w:rPr>
        <w:t xml:space="preserve"> reporting period the Government adopted the Protocol in Cases of Hate Crimes and </w:t>
      </w:r>
      <w:r w:rsidR="008C6849" w:rsidRPr="00045767">
        <w:rPr>
          <w:rFonts w:ascii="Arial" w:hAnsi="Arial" w:cs="Arial"/>
          <w:sz w:val="22"/>
          <w:szCs w:val="22"/>
        </w:rPr>
        <w:t>the Working Group for Monitoring the Hate C</w:t>
      </w:r>
      <w:r w:rsidR="000F3DF8" w:rsidRPr="00045767">
        <w:rPr>
          <w:rFonts w:ascii="Arial" w:hAnsi="Arial" w:cs="Arial"/>
          <w:sz w:val="22"/>
          <w:szCs w:val="22"/>
        </w:rPr>
        <w:t xml:space="preserve">rime was established. </w:t>
      </w:r>
      <w:r w:rsidR="002B0EB5" w:rsidRPr="00045767">
        <w:rPr>
          <w:rFonts w:ascii="Arial" w:hAnsi="Arial" w:cs="Arial"/>
          <w:sz w:val="22"/>
          <w:szCs w:val="22"/>
        </w:rPr>
        <w:t>The establishment</w:t>
      </w:r>
      <w:r w:rsidR="008C6849" w:rsidRPr="00045767">
        <w:rPr>
          <w:rFonts w:ascii="Arial" w:hAnsi="Arial" w:cs="Arial"/>
          <w:sz w:val="22"/>
          <w:szCs w:val="22"/>
        </w:rPr>
        <w:t xml:space="preserve"> of the Working group is commendable</w:t>
      </w:r>
      <w:r w:rsidR="00D84DC9" w:rsidRPr="00045767">
        <w:rPr>
          <w:rFonts w:ascii="Arial" w:hAnsi="Arial" w:cs="Arial"/>
          <w:sz w:val="22"/>
          <w:szCs w:val="22"/>
        </w:rPr>
        <w:t>,</w:t>
      </w:r>
      <w:r w:rsidR="008C6849" w:rsidRPr="00045767">
        <w:rPr>
          <w:rFonts w:ascii="Arial" w:hAnsi="Arial" w:cs="Arial"/>
          <w:sz w:val="22"/>
          <w:szCs w:val="22"/>
        </w:rPr>
        <w:t xml:space="preserve"> but it lacks </w:t>
      </w:r>
      <w:r w:rsidR="00D84DC9" w:rsidRPr="00045767">
        <w:rPr>
          <w:rFonts w:ascii="Arial" w:hAnsi="Arial" w:cs="Arial"/>
          <w:sz w:val="22"/>
          <w:szCs w:val="22"/>
        </w:rPr>
        <w:t xml:space="preserve">a </w:t>
      </w:r>
      <w:r w:rsidR="008C6849" w:rsidRPr="00045767">
        <w:rPr>
          <w:rFonts w:ascii="Arial" w:hAnsi="Arial" w:cs="Arial"/>
          <w:sz w:val="22"/>
          <w:szCs w:val="22"/>
        </w:rPr>
        <w:t xml:space="preserve">real mandate regarding the awareness raising activities and issuing recommendations for improvement of hate crime proceedings. </w:t>
      </w:r>
    </w:p>
    <w:p w:rsidR="00F901D9" w:rsidRPr="00045767" w:rsidRDefault="006A7594"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Regarding the police proceedings, the aforementioned Protocol stipulates that the police must take particular care when processing cases of hate crime. In practice there are still many problems with the effective investigation of hate crimes. </w:t>
      </w:r>
      <w:r w:rsidR="00F901D9" w:rsidRPr="00045767">
        <w:rPr>
          <w:rFonts w:ascii="Arial" w:hAnsi="Arial" w:cs="Arial"/>
          <w:sz w:val="22"/>
          <w:szCs w:val="22"/>
        </w:rPr>
        <w:t xml:space="preserve">There is a lack of additional education for police regarding recognizing a hate crime and especially lack of sensitivity trainings to avoid secondary victimization of hate crime victims by the police.  </w:t>
      </w:r>
    </w:p>
    <w:p w:rsidR="00F901D9" w:rsidRPr="00045767" w:rsidRDefault="00F901D9"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Regarding hate crime on the basis of sexual orientation and gender identity, a large and unknown number of cases of hate crime </w:t>
      </w:r>
      <w:r w:rsidR="002B0EB5" w:rsidRPr="00045767">
        <w:rPr>
          <w:rFonts w:ascii="Arial" w:hAnsi="Arial" w:cs="Arial"/>
          <w:sz w:val="22"/>
          <w:szCs w:val="22"/>
        </w:rPr>
        <w:t>remain</w:t>
      </w:r>
      <w:r w:rsidRPr="00045767">
        <w:rPr>
          <w:rFonts w:ascii="Arial" w:hAnsi="Arial" w:cs="Arial"/>
          <w:sz w:val="22"/>
          <w:szCs w:val="22"/>
        </w:rPr>
        <w:t xml:space="preserve"> unreported. A survey from 2007</w:t>
      </w:r>
      <w:r w:rsidRPr="00045767">
        <w:rPr>
          <w:rStyle w:val="FootnoteReference"/>
          <w:rFonts w:ascii="Arial" w:hAnsi="Arial" w:cs="Arial"/>
          <w:sz w:val="22"/>
          <w:szCs w:val="22"/>
        </w:rPr>
        <w:footnoteReference w:id="16"/>
      </w:r>
      <w:r w:rsidRPr="00045767">
        <w:rPr>
          <w:rFonts w:ascii="Arial" w:hAnsi="Arial" w:cs="Arial"/>
          <w:sz w:val="22"/>
          <w:szCs w:val="22"/>
        </w:rPr>
        <w:t>, showed that only 4.6% of lesbian, gay, bisexual and transgender persons who participated in the survey reported discrimination and violence</w:t>
      </w:r>
      <w:r w:rsidR="00D84DC9" w:rsidRPr="00045767">
        <w:rPr>
          <w:rFonts w:ascii="Arial" w:hAnsi="Arial" w:cs="Arial"/>
          <w:sz w:val="22"/>
          <w:szCs w:val="22"/>
        </w:rPr>
        <w:t xml:space="preserve"> to the police</w:t>
      </w:r>
      <w:r w:rsidRPr="00045767">
        <w:rPr>
          <w:rFonts w:ascii="Arial" w:hAnsi="Arial" w:cs="Arial"/>
          <w:sz w:val="22"/>
          <w:szCs w:val="22"/>
        </w:rPr>
        <w:t>, while the research from 2013</w:t>
      </w:r>
      <w:r w:rsidRPr="00045767">
        <w:rPr>
          <w:rStyle w:val="FootnoteReference"/>
          <w:rFonts w:ascii="Arial" w:hAnsi="Arial" w:cs="Arial"/>
          <w:sz w:val="22"/>
          <w:szCs w:val="22"/>
        </w:rPr>
        <w:footnoteReference w:id="17"/>
      </w:r>
      <w:r w:rsidRPr="00045767">
        <w:rPr>
          <w:rFonts w:ascii="Arial" w:hAnsi="Arial" w:cs="Arial"/>
          <w:sz w:val="22"/>
          <w:szCs w:val="22"/>
        </w:rPr>
        <w:t xml:space="preserve"> recorded only a slight increase in the number of reports - less than 8% of the participants reported a hate crime to the police. Very little information is available regarding the </w:t>
      </w:r>
      <w:proofErr w:type="spellStart"/>
      <w:r w:rsidRPr="00045767">
        <w:rPr>
          <w:rFonts w:ascii="Arial" w:hAnsi="Arial" w:cs="Arial"/>
          <w:sz w:val="22"/>
          <w:szCs w:val="22"/>
        </w:rPr>
        <w:t>transphobic</w:t>
      </w:r>
      <w:proofErr w:type="spellEnd"/>
      <w:r w:rsidRPr="00045767">
        <w:rPr>
          <w:rFonts w:ascii="Arial" w:hAnsi="Arial" w:cs="Arial"/>
          <w:sz w:val="22"/>
          <w:szCs w:val="22"/>
        </w:rPr>
        <w:t xml:space="preserve"> hate crimes. Hate crime and violence are not reported mainly due to the victims’ low level of trust in the police, i.e. the low level of education and sensitivity of individual police officers. </w:t>
      </w:r>
    </w:p>
    <w:p w:rsidR="00F901D9" w:rsidRPr="00045767" w:rsidRDefault="00F901D9" w:rsidP="00C87A23">
      <w:pPr>
        <w:pStyle w:val="ListParagraph"/>
        <w:numPr>
          <w:ilvl w:val="0"/>
          <w:numId w:val="2"/>
        </w:numPr>
        <w:jc w:val="both"/>
        <w:rPr>
          <w:rFonts w:ascii="Arial" w:hAnsi="Arial" w:cs="Arial"/>
          <w:sz w:val="22"/>
          <w:szCs w:val="22"/>
        </w:rPr>
      </w:pPr>
      <w:r w:rsidRPr="00045767">
        <w:rPr>
          <w:rFonts w:ascii="Arial" w:hAnsi="Arial" w:cs="Arial"/>
          <w:sz w:val="22"/>
          <w:szCs w:val="22"/>
        </w:rPr>
        <w:t>In addition, victims sometimes fear that their sexual orientation could be revealed against their will. Disclosure of sexual orientation to the family of the victim was noted in the hate crime case in 2012 after the Split Pride.</w:t>
      </w:r>
    </w:p>
    <w:p w:rsidR="00C724E8" w:rsidRPr="00045767" w:rsidRDefault="00C724E8"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For years there have been discussions about the need to develop a comprehensive national plan to combat homophobia and </w:t>
      </w:r>
      <w:proofErr w:type="spellStart"/>
      <w:r w:rsidRPr="00045767">
        <w:rPr>
          <w:rFonts w:ascii="Arial" w:hAnsi="Arial" w:cs="Arial"/>
          <w:sz w:val="22"/>
          <w:szCs w:val="22"/>
        </w:rPr>
        <w:t>transphobia</w:t>
      </w:r>
      <w:proofErr w:type="spellEnd"/>
      <w:r w:rsidRPr="00045767">
        <w:rPr>
          <w:rFonts w:ascii="Arial" w:hAnsi="Arial" w:cs="Arial"/>
          <w:sz w:val="22"/>
          <w:szCs w:val="22"/>
        </w:rPr>
        <w:t>, taking into account the alarming levels of violence and intolerance against LGBT</w:t>
      </w:r>
      <w:r w:rsidR="00766032" w:rsidRPr="00045767">
        <w:rPr>
          <w:rFonts w:ascii="Arial" w:hAnsi="Arial" w:cs="Arial"/>
          <w:sz w:val="22"/>
          <w:szCs w:val="22"/>
        </w:rPr>
        <w:t>I</w:t>
      </w:r>
      <w:r w:rsidRPr="00045767">
        <w:rPr>
          <w:rFonts w:ascii="Arial" w:hAnsi="Arial" w:cs="Arial"/>
          <w:sz w:val="22"/>
          <w:szCs w:val="22"/>
        </w:rPr>
        <w:t xml:space="preserve"> persons, particularly noticeable at the moment when their visibility is increased, as is</w:t>
      </w:r>
      <w:r w:rsidR="00766032" w:rsidRPr="00045767">
        <w:rPr>
          <w:rFonts w:ascii="Arial" w:hAnsi="Arial" w:cs="Arial"/>
          <w:sz w:val="22"/>
          <w:szCs w:val="22"/>
        </w:rPr>
        <w:t xml:space="preserve"> the case during </w:t>
      </w:r>
      <w:r w:rsidR="00D84DC9" w:rsidRPr="00045767">
        <w:rPr>
          <w:rFonts w:ascii="Arial" w:hAnsi="Arial" w:cs="Arial"/>
          <w:sz w:val="22"/>
          <w:szCs w:val="22"/>
        </w:rPr>
        <w:t xml:space="preserve">the </w:t>
      </w:r>
      <w:r w:rsidR="00766032" w:rsidRPr="00045767">
        <w:rPr>
          <w:rFonts w:ascii="Arial" w:hAnsi="Arial" w:cs="Arial"/>
          <w:sz w:val="22"/>
          <w:szCs w:val="22"/>
        </w:rPr>
        <w:t xml:space="preserve">Pride Marches. </w:t>
      </w:r>
      <w:r w:rsidRPr="00045767">
        <w:rPr>
          <w:rFonts w:ascii="Arial" w:hAnsi="Arial" w:cs="Arial"/>
          <w:sz w:val="22"/>
          <w:szCs w:val="22"/>
        </w:rPr>
        <w:t xml:space="preserve">For now, there is no expressed political will to start with </w:t>
      </w:r>
      <w:r w:rsidR="00925615" w:rsidRPr="00045767">
        <w:rPr>
          <w:rFonts w:ascii="Arial" w:hAnsi="Arial" w:cs="Arial"/>
          <w:sz w:val="22"/>
          <w:szCs w:val="22"/>
        </w:rPr>
        <w:t>preparing</w:t>
      </w:r>
      <w:r w:rsidRPr="00045767">
        <w:rPr>
          <w:rFonts w:ascii="Arial" w:hAnsi="Arial" w:cs="Arial"/>
          <w:sz w:val="22"/>
          <w:szCs w:val="22"/>
        </w:rPr>
        <w:t xml:space="preserve"> a strategy, and in the future it is necessary to raise awareness of political parties and authorities about its importance and necessity.</w:t>
      </w:r>
      <w:r w:rsidRPr="00045767">
        <w:rPr>
          <w:rStyle w:val="FootnoteReference"/>
          <w:rFonts w:ascii="Arial" w:hAnsi="Arial" w:cs="Arial"/>
          <w:sz w:val="22"/>
          <w:szCs w:val="22"/>
        </w:rPr>
        <w:footnoteReference w:id="18"/>
      </w:r>
    </w:p>
    <w:p w:rsidR="006A7594" w:rsidRPr="00045767" w:rsidRDefault="00F901D9" w:rsidP="00C87A23">
      <w:pPr>
        <w:pStyle w:val="ListParagraph"/>
        <w:numPr>
          <w:ilvl w:val="0"/>
          <w:numId w:val="2"/>
        </w:numPr>
        <w:jc w:val="both"/>
        <w:rPr>
          <w:rFonts w:ascii="Arial" w:hAnsi="Arial" w:cs="Arial"/>
          <w:sz w:val="22"/>
          <w:szCs w:val="22"/>
        </w:rPr>
      </w:pPr>
      <w:r w:rsidRPr="00045767">
        <w:rPr>
          <w:rFonts w:ascii="Arial" w:hAnsi="Arial" w:cs="Arial"/>
          <w:sz w:val="22"/>
          <w:szCs w:val="22"/>
        </w:rPr>
        <w:t>Regarding hate crimes on</w:t>
      </w:r>
      <w:r w:rsidR="00925615" w:rsidRPr="00045767">
        <w:rPr>
          <w:rFonts w:ascii="Arial" w:hAnsi="Arial" w:cs="Arial"/>
          <w:sz w:val="22"/>
          <w:szCs w:val="22"/>
        </w:rPr>
        <w:t xml:space="preserve"> the</w:t>
      </w:r>
      <w:r w:rsidRPr="00045767">
        <w:rPr>
          <w:rFonts w:ascii="Arial" w:hAnsi="Arial" w:cs="Arial"/>
          <w:sz w:val="22"/>
          <w:szCs w:val="22"/>
        </w:rPr>
        <w:t xml:space="preserve"> grounds of nationality or ethnicity, </w:t>
      </w:r>
      <w:r w:rsidR="00E9156B" w:rsidRPr="00045767">
        <w:rPr>
          <w:rFonts w:ascii="Arial" w:hAnsi="Arial" w:cs="Arial"/>
          <w:sz w:val="22"/>
          <w:szCs w:val="22"/>
        </w:rPr>
        <w:t>the police proceedings to investigate ethnically motivated crimes are still not conducted seriously and thoroughly. In two cases (</w:t>
      </w:r>
      <w:proofErr w:type="spellStart"/>
      <w:r w:rsidR="00E9156B" w:rsidRPr="00045767">
        <w:rPr>
          <w:rFonts w:ascii="Arial" w:hAnsi="Arial" w:cs="Arial"/>
          <w:i/>
          <w:iCs/>
          <w:sz w:val="22"/>
          <w:szCs w:val="22"/>
        </w:rPr>
        <w:t>Beganovic</w:t>
      </w:r>
      <w:proofErr w:type="spellEnd"/>
      <w:r w:rsidR="00E9156B" w:rsidRPr="00045767">
        <w:rPr>
          <w:rFonts w:ascii="Arial" w:hAnsi="Arial" w:cs="Arial"/>
          <w:i/>
          <w:iCs/>
          <w:sz w:val="22"/>
          <w:szCs w:val="22"/>
        </w:rPr>
        <w:t xml:space="preserve">́ v. Croatia </w:t>
      </w:r>
      <w:r w:rsidR="00E42577" w:rsidRPr="00045767">
        <w:rPr>
          <w:rFonts w:ascii="Arial" w:hAnsi="Arial" w:cs="Arial"/>
          <w:sz w:val="22"/>
          <w:szCs w:val="22"/>
        </w:rPr>
        <w:t xml:space="preserve">and </w:t>
      </w:r>
      <w:proofErr w:type="spellStart"/>
      <w:r w:rsidR="00E42577" w:rsidRPr="00045767">
        <w:rPr>
          <w:rFonts w:ascii="Arial" w:hAnsi="Arial" w:cs="Arial"/>
          <w:i/>
          <w:sz w:val="22"/>
          <w:szCs w:val="22"/>
        </w:rPr>
        <w:t>Đurđevic</w:t>
      </w:r>
      <w:proofErr w:type="spellEnd"/>
      <w:r w:rsidR="00E42577" w:rsidRPr="00045767">
        <w:rPr>
          <w:rFonts w:ascii="Arial" w:hAnsi="Arial" w:cs="Arial"/>
          <w:i/>
          <w:sz w:val="22"/>
          <w:szCs w:val="22"/>
        </w:rPr>
        <w:t>́ v. Croatia</w:t>
      </w:r>
      <w:r w:rsidR="00E42577" w:rsidRPr="00045767">
        <w:rPr>
          <w:rFonts w:ascii="Arial" w:hAnsi="Arial" w:cs="Arial"/>
          <w:sz w:val="22"/>
          <w:szCs w:val="22"/>
        </w:rPr>
        <w:t xml:space="preserve">) </w:t>
      </w:r>
      <w:r w:rsidR="00E9156B" w:rsidRPr="00045767">
        <w:rPr>
          <w:rFonts w:ascii="Arial" w:hAnsi="Arial" w:cs="Arial"/>
          <w:sz w:val="22"/>
          <w:szCs w:val="22"/>
        </w:rPr>
        <w:t xml:space="preserve">the European Court for Human Rights found violations under Article 3 of the European Convention on Human Rights and Fundamental Freedoms by referring to the state’s failure to carry out sufficiently thorough and effective investigations in relation to the right to protection from torture or inhuman or degrading treatment. Both cases </w:t>
      </w:r>
      <w:r w:rsidR="00E42577" w:rsidRPr="00045767">
        <w:rPr>
          <w:rFonts w:ascii="Arial" w:hAnsi="Arial" w:cs="Arial"/>
          <w:sz w:val="22"/>
          <w:szCs w:val="22"/>
        </w:rPr>
        <w:t>concern</w:t>
      </w:r>
      <w:r w:rsidR="00E9156B" w:rsidRPr="00045767">
        <w:rPr>
          <w:rFonts w:ascii="Arial" w:hAnsi="Arial" w:cs="Arial"/>
          <w:sz w:val="22"/>
          <w:szCs w:val="22"/>
        </w:rPr>
        <w:t xml:space="preserve"> racial motivated attacks again</w:t>
      </w:r>
      <w:r w:rsidR="00E42577" w:rsidRPr="00045767">
        <w:rPr>
          <w:rFonts w:ascii="Arial" w:hAnsi="Arial" w:cs="Arial"/>
          <w:sz w:val="22"/>
          <w:szCs w:val="22"/>
        </w:rPr>
        <w:t>st Roma.</w:t>
      </w:r>
      <w:r w:rsidR="005E15AD" w:rsidRPr="00045767">
        <w:rPr>
          <w:rStyle w:val="FootnoteReference"/>
          <w:rFonts w:ascii="Arial" w:hAnsi="Arial" w:cs="Arial"/>
          <w:sz w:val="22"/>
          <w:szCs w:val="22"/>
        </w:rPr>
        <w:footnoteReference w:id="19"/>
      </w:r>
    </w:p>
    <w:p w:rsidR="00E42577" w:rsidRPr="00045767" w:rsidRDefault="00E42577" w:rsidP="00C87A23">
      <w:pPr>
        <w:pStyle w:val="ListParagraph"/>
        <w:numPr>
          <w:ilvl w:val="0"/>
          <w:numId w:val="2"/>
        </w:numPr>
        <w:jc w:val="both"/>
        <w:rPr>
          <w:rFonts w:ascii="Arial" w:hAnsi="Arial" w:cs="Arial"/>
          <w:sz w:val="22"/>
          <w:szCs w:val="22"/>
        </w:rPr>
      </w:pPr>
      <w:r w:rsidRPr="00045767">
        <w:rPr>
          <w:rFonts w:ascii="Arial" w:hAnsi="Arial" w:cs="Arial"/>
          <w:sz w:val="22"/>
          <w:szCs w:val="22"/>
        </w:rPr>
        <w:t>Although the European Court on</w:t>
      </w:r>
      <w:r w:rsidR="000F48E5" w:rsidRPr="00045767">
        <w:rPr>
          <w:rFonts w:ascii="Arial" w:hAnsi="Arial" w:cs="Arial"/>
          <w:sz w:val="22"/>
          <w:szCs w:val="22"/>
        </w:rPr>
        <w:t xml:space="preserve"> Human Rights established in </w:t>
      </w:r>
      <w:proofErr w:type="spellStart"/>
      <w:r w:rsidR="000F48E5" w:rsidRPr="00045767">
        <w:rPr>
          <w:rFonts w:ascii="Arial" w:hAnsi="Arial" w:cs="Arial"/>
          <w:sz w:val="22"/>
          <w:szCs w:val="22"/>
        </w:rPr>
        <w:t>Šeč</w:t>
      </w:r>
      <w:r w:rsidRPr="00045767">
        <w:rPr>
          <w:rFonts w:ascii="Arial" w:hAnsi="Arial" w:cs="Arial"/>
          <w:sz w:val="22"/>
          <w:szCs w:val="22"/>
        </w:rPr>
        <w:t>ić</w:t>
      </w:r>
      <w:proofErr w:type="spellEnd"/>
      <w:r w:rsidRPr="00045767">
        <w:rPr>
          <w:rFonts w:ascii="Arial" w:hAnsi="Arial" w:cs="Arial"/>
          <w:sz w:val="22"/>
          <w:szCs w:val="22"/>
        </w:rPr>
        <w:t xml:space="preserve"> v. Croatia that the police has the additional duty to identify any racist motive behind the crime committed in timely manner, that </w:t>
      </w:r>
      <w:r w:rsidR="00925615" w:rsidRPr="00045767">
        <w:rPr>
          <w:rFonts w:ascii="Arial" w:hAnsi="Arial" w:cs="Arial"/>
          <w:sz w:val="22"/>
          <w:szCs w:val="22"/>
        </w:rPr>
        <w:t>has not been</w:t>
      </w:r>
      <w:r w:rsidRPr="00045767">
        <w:rPr>
          <w:rFonts w:ascii="Arial" w:hAnsi="Arial" w:cs="Arial"/>
          <w:sz w:val="22"/>
          <w:szCs w:val="22"/>
        </w:rPr>
        <w:t xml:space="preserve"> equally applied by the police in all racial motivated hate crimes. Due to lack of adequate education to recognize hate crimes, it has been noted tha</w:t>
      </w:r>
      <w:r w:rsidR="005E15AD" w:rsidRPr="00045767">
        <w:rPr>
          <w:rFonts w:ascii="Arial" w:hAnsi="Arial" w:cs="Arial"/>
          <w:sz w:val="22"/>
          <w:szCs w:val="22"/>
        </w:rPr>
        <w:t>t</w:t>
      </w:r>
      <w:r w:rsidRPr="00045767">
        <w:rPr>
          <w:rFonts w:ascii="Arial" w:hAnsi="Arial" w:cs="Arial"/>
          <w:sz w:val="22"/>
          <w:szCs w:val="22"/>
        </w:rPr>
        <w:t xml:space="preserve"> police officers are </w:t>
      </w:r>
      <w:r w:rsidR="005E15AD" w:rsidRPr="00045767">
        <w:rPr>
          <w:rFonts w:ascii="Arial" w:hAnsi="Arial" w:cs="Arial"/>
          <w:sz w:val="22"/>
          <w:szCs w:val="22"/>
        </w:rPr>
        <w:t>more eager to qualify the incident in question as a misdemeanor against public order rather th</w:t>
      </w:r>
      <w:r w:rsidR="00925615" w:rsidRPr="00045767">
        <w:rPr>
          <w:rFonts w:ascii="Arial" w:hAnsi="Arial" w:cs="Arial"/>
          <w:sz w:val="22"/>
          <w:szCs w:val="22"/>
        </w:rPr>
        <w:t>a</w:t>
      </w:r>
      <w:r w:rsidR="005E15AD" w:rsidRPr="00045767">
        <w:rPr>
          <w:rFonts w:ascii="Arial" w:hAnsi="Arial" w:cs="Arial"/>
          <w:sz w:val="22"/>
          <w:szCs w:val="22"/>
        </w:rPr>
        <w:t>n a crime qualified as a hate crime.</w:t>
      </w:r>
    </w:p>
    <w:p w:rsidR="00E9156B" w:rsidRPr="00045767" w:rsidRDefault="00E9156B" w:rsidP="00C87A23">
      <w:pPr>
        <w:pStyle w:val="ListParagraph"/>
        <w:numPr>
          <w:ilvl w:val="0"/>
          <w:numId w:val="2"/>
        </w:numPr>
        <w:jc w:val="both"/>
        <w:rPr>
          <w:rFonts w:ascii="Arial" w:hAnsi="Arial" w:cs="Arial"/>
          <w:sz w:val="22"/>
          <w:szCs w:val="22"/>
        </w:rPr>
      </w:pPr>
      <w:r w:rsidRPr="00045767">
        <w:rPr>
          <w:rFonts w:ascii="Arial" w:hAnsi="Arial" w:cs="Arial"/>
          <w:sz w:val="22"/>
          <w:szCs w:val="22"/>
        </w:rPr>
        <w:t>In 2012, ECRI concluded that racially motivated violence against Roma remained an issue of concern and strongly recommended that Croatian authorities should ensure that all acts of racist violence be promptly and thoroughly investigated with a view to prosecution of the perpetrators.</w:t>
      </w:r>
      <w:r w:rsidR="00932BBF" w:rsidRPr="00045767">
        <w:rPr>
          <w:rFonts w:ascii="Arial" w:hAnsi="Arial" w:cs="Arial"/>
          <w:position w:val="8"/>
          <w:sz w:val="22"/>
          <w:szCs w:val="22"/>
        </w:rPr>
        <w:t xml:space="preserve"> </w:t>
      </w:r>
      <w:r w:rsidR="00932BBF" w:rsidRPr="00045767">
        <w:rPr>
          <w:rFonts w:ascii="Arial" w:hAnsi="Arial" w:cs="Arial"/>
          <w:sz w:val="22"/>
          <w:szCs w:val="22"/>
        </w:rPr>
        <w:t xml:space="preserve"> It also noted t</w:t>
      </w:r>
      <w:r w:rsidRPr="00045767">
        <w:rPr>
          <w:rFonts w:ascii="Arial" w:hAnsi="Arial" w:cs="Arial"/>
          <w:sz w:val="22"/>
          <w:szCs w:val="22"/>
        </w:rPr>
        <w:t>hat officially reported figures concerning racially motivated violence seldom reflect the true picture and</w:t>
      </w:r>
      <w:r w:rsidR="00932BBF" w:rsidRPr="00045767">
        <w:rPr>
          <w:rFonts w:ascii="Arial" w:hAnsi="Arial" w:cs="Arial"/>
          <w:sz w:val="22"/>
          <w:szCs w:val="22"/>
        </w:rPr>
        <w:t xml:space="preserve"> should be treated with caution.</w:t>
      </w:r>
      <w:r w:rsidR="00932BBF" w:rsidRPr="00045767">
        <w:rPr>
          <w:rStyle w:val="FootnoteReference"/>
          <w:rFonts w:ascii="Arial" w:hAnsi="Arial" w:cs="Arial"/>
          <w:sz w:val="22"/>
          <w:szCs w:val="22"/>
        </w:rPr>
        <w:footnoteReference w:id="20"/>
      </w:r>
    </w:p>
    <w:p w:rsidR="00932BBF" w:rsidRPr="00045767" w:rsidRDefault="00932BBF" w:rsidP="00932BBF">
      <w:pPr>
        <w:pStyle w:val="ListParagraph"/>
        <w:ind w:left="360"/>
        <w:jc w:val="both"/>
        <w:rPr>
          <w:rFonts w:ascii="Arial" w:hAnsi="Arial" w:cs="Arial"/>
          <w:sz w:val="22"/>
          <w:szCs w:val="22"/>
        </w:rPr>
      </w:pPr>
    </w:p>
    <w:p w:rsidR="00932BBF" w:rsidRPr="00045767" w:rsidRDefault="007362E6" w:rsidP="00932BBF">
      <w:pPr>
        <w:jc w:val="both"/>
        <w:rPr>
          <w:rFonts w:ascii="Arial" w:hAnsi="Arial" w:cs="Arial"/>
          <w:b/>
          <w:i/>
          <w:sz w:val="22"/>
          <w:szCs w:val="22"/>
        </w:rPr>
      </w:pPr>
      <w:r w:rsidRPr="00045767">
        <w:rPr>
          <w:rFonts w:ascii="Arial" w:hAnsi="Arial" w:cs="Arial"/>
          <w:b/>
          <w:i/>
          <w:sz w:val="22"/>
          <w:szCs w:val="22"/>
        </w:rPr>
        <w:t>Ethnic Profiling</w:t>
      </w:r>
    </w:p>
    <w:p w:rsidR="00614D1B" w:rsidRPr="00045767" w:rsidRDefault="00614D1B"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Regarding the ethnic profiling of Roma by the police, it has been noted that in cases of robberies, thefts and other felonies in towns which are close to settlements mostly </w:t>
      </w:r>
      <w:r w:rsidR="00925615" w:rsidRPr="00045767">
        <w:rPr>
          <w:rFonts w:ascii="Arial" w:hAnsi="Arial" w:cs="Arial"/>
          <w:sz w:val="22"/>
          <w:szCs w:val="22"/>
        </w:rPr>
        <w:t xml:space="preserve">or </w:t>
      </w:r>
      <w:r w:rsidRPr="00045767">
        <w:rPr>
          <w:rFonts w:ascii="Arial" w:hAnsi="Arial" w:cs="Arial"/>
          <w:sz w:val="22"/>
          <w:szCs w:val="22"/>
        </w:rPr>
        <w:t xml:space="preserve">entirely inhabited by Roma, the police would often bring Roma to a police station for </w:t>
      </w:r>
      <w:r w:rsidR="00776D1F" w:rsidRPr="00045767">
        <w:rPr>
          <w:rFonts w:ascii="Arial" w:hAnsi="Arial" w:cs="Arial"/>
          <w:sz w:val="22"/>
          <w:szCs w:val="22"/>
        </w:rPr>
        <w:t xml:space="preserve">interrogation, although there was no </w:t>
      </w:r>
      <w:r w:rsidR="00AD213C" w:rsidRPr="00045767">
        <w:rPr>
          <w:rFonts w:ascii="Arial" w:hAnsi="Arial" w:cs="Arial"/>
          <w:sz w:val="22"/>
          <w:szCs w:val="22"/>
        </w:rPr>
        <w:t xml:space="preserve">reasonable </w:t>
      </w:r>
      <w:r w:rsidR="00776D1F" w:rsidRPr="00045767">
        <w:rPr>
          <w:rFonts w:ascii="Arial" w:hAnsi="Arial" w:cs="Arial"/>
          <w:sz w:val="22"/>
          <w:szCs w:val="22"/>
        </w:rPr>
        <w:t>grounds for suspicion justify</w:t>
      </w:r>
      <w:r w:rsidR="008354F4" w:rsidRPr="00045767">
        <w:rPr>
          <w:rFonts w:ascii="Arial" w:hAnsi="Arial" w:cs="Arial"/>
          <w:sz w:val="22"/>
          <w:szCs w:val="22"/>
        </w:rPr>
        <w:t>ing police conduct in question.</w:t>
      </w:r>
    </w:p>
    <w:p w:rsidR="008354F4" w:rsidRPr="00045767" w:rsidRDefault="008354F4"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It has also been noted that the police in some cases implements control measures (police stopping) against Roma outside of Roma settlements, although there was no objective justification for it. In </w:t>
      </w:r>
      <w:r w:rsidR="009007F9" w:rsidRPr="00045767">
        <w:rPr>
          <w:rFonts w:ascii="Arial" w:hAnsi="Arial" w:cs="Arial"/>
          <w:sz w:val="22"/>
          <w:szCs w:val="22"/>
        </w:rPr>
        <w:t>this case</w:t>
      </w:r>
      <w:r w:rsidRPr="00045767">
        <w:rPr>
          <w:rFonts w:ascii="Arial" w:hAnsi="Arial" w:cs="Arial"/>
          <w:sz w:val="22"/>
          <w:szCs w:val="22"/>
        </w:rPr>
        <w:t xml:space="preserve">, ethnicity was the </w:t>
      </w:r>
      <w:r w:rsidR="009007F9" w:rsidRPr="00045767">
        <w:rPr>
          <w:rFonts w:ascii="Arial" w:hAnsi="Arial" w:cs="Arial"/>
          <w:sz w:val="22"/>
          <w:szCs w:val="22"/>
        </w:rPr>
        <w:t xml:space="preserve">sole </w:t>
      </w:r>
      <w:r w:rsidRPr="00045767">
        <w:rPr>
          <w:rFonts w:ascii="Arial" w:hAnsi="Arial" w:cs="Arial"/>
          <w:sz w:val="22"/>
          <w:szCs w:val="22"/>
        </w:rPr>
        <w:t>basis for control.</w:t>
      </w:r>
    </w:p>
    <w:p w:rsidR="007362E6" w:rsidRPr="00045767" w:rsidRDefault="007362E6" w:rsidP="00C87A23">
      <w:pPr>
        <w:pStyle w:val="ListParagraph"/>
        <w:numPr>
          <w:ilvl w:val="0"/>
          <w:numId w:val="2"/>
        </w:numPr>
        <w:jc w:val="both"/>
        <w:rPr>
          <w:rFonts w:ascii="Arial" w:hAnsi="Arial" w:cs="Arial"/>
          <w:sz w:val="22"/>
          <w:szCs w:val="22"/>
        </w:rPr>
      </w:pPr>
      <w:r w:rsidRPr="00045767">
        <w:rPr>
          <w:rFonts w:ascii="Arial" w:hAnsi="Arial" w:cs="Arial"/>
          <w:sz w:val="22"/>
          <w:szCs w:val="22"/>
        </w:rPr>
        <w:t>Instances of ethnic profiling have been noted among asylum seekers as well. The p</w:t>
      </w:r>
      <w:r w:rsidR="00AD213C" w:rsidRPr="00045767">
        <w:rPr>
          <w:rFonts w:ascii="Arial" w:hAnsi="Arial" w:cs="Arial"/>
          <w:sz w:val="22"/>
          <w:szCs w:val="22"/>
        </w:rPr>
        <w:t xml:space="preserve">olice would come to </w:t>
      </w:r>
      <w:r w:rsidR="00925615" w:rsidRPr="00045767">
        <w:rPr>
          <w:rFonts w:ascii="Arial" w:hAnsi="Arial" w:cs="Arial"/>
          <w:sz w:val="22"/>
          <w:szCs w:val="22"/>
        </w:rPr>
        <w:t xml:space="preserve">the </w:t>
      </w:r>
      <w:r w:rsidR="00AD213C" w:rsidRPr="00045767">
        <w:rPr>
          <w:rFonts w:ascii="Arial" w:hAnsi="Arial" w:cs="Arial"/>
          <w:sz w:val="22"/>
          <w:szCs w:val="22"/>
        </w:rPr>
        <w:t>Center for Asylum Seekers at so-called ‘</w:t>
      </w:r>
      <w:r w:rsidRPr="00045767">
        <w:rPr>
          <w:rFonts w:ascii="Arial" w:hAnsi="Arial" w:cs="Arial"/>
          <w:sz w:val="22"/>
          <w:szCs w:val="22"/>
        </w:rPr>
        <w:t xml:space="preserve">Hotel </w:t>
      </w:r>
      <w:proofErr w:type="spellStart"/>
      <w:r w:rsidRPr="00045767">
        <w:rPr>
          <w:rFonts w:ascii="Arial" w:hAnsi="Arial" w:cs="Arial"/>
          <w:sz w:val="22"/>
          <w:szCs w:val="22"/>
        </w:rPr>
        <w:t>Porin</w:t>
      </w:r>
      <w:proofErr w:type="spellEnd"/>
      <w:r w:rsidRPr="00045767">
        <w:rPr>
          <w:rFonts w:ascii="Arial" w:hAnsi="Arial" w:cs="Arial"/>
          <w:sz w:val="22"/>
          <w:szCs w:val="22"/>
        </w:rPr>
        <w:t xml:space="preserve">’ and would bring </w:t>
      </w:r>
      <w:r w:rsidR="00AD213C" w:rsidRPr="00045767">
        <w:rPr>
          <w:rFonts w:ascii="Arial" w:hAnsi="Arial" w:cs="Arial"/>
          <w:sz w:val="22"/>
          <w:szCs w:val="22"/>
        </w:rPr>
        <w:t xml:space="preserve">random asylum seekers in for questioning although there was no reasonable ground for suspicion. </w:t>
      </w:r>
    </w:p>
    <w:p w:rsidR="00F16DFB" w:rsidRPr="00045767" w:rsidRDefault="00F16DFB" w:rsidP="00F16DFB">
      <w:pPr>
        <w:jc w:val="both"/>
        <w:rPr>
          <w:rFonts w:ascii="Arial" w:hAnsi="Arial" w:cs="Arial"/>
          <w:b/>
          <w:sz w:val="22"/>
          <w:szCs w:val="22"/>
        </w:rPr>
      </w:pPr>
    </w:p>
    <w:p w:rsidR="00D204D1" w:rsidRPr="00045767" w:rsidRDefault="00D204D1" w:rsidP="00F16DFB">
      <w:pPr>
        <w:jc w:val="both"/>
        <w:rPr>
          <w:rFonts w:ascii="Arial" w:hAnsi="Arial" w:cs="Arial"/>
          <w:b/>
          <w:sz w:val="22"/>
          <w:szCs w:val="22"/>
        </w:rPr>
      </w:pPr>
      <w:r w:rsidRPr="00045767">
        <w:rPr>
          <w:rFonts w:ascii="Arial" w:hAnsi="Arial" w:cs="Arial"/>
          <w:b/>
          <w:sz w:val="22"/>
          <w:szCs w:val="22"/>
        </w:rPr>
        <w:t>_________________________________________</w:t>
      </w:r>
    </w:p>
    <w:p w:rsidR="00F16DFB" w:rsidRPr="00045767" w:rsidRDefault="00F16DFB" w:rsidP="00F16DFB">
      <w:pPr>
        <w:jc w:val="both"/>
        <w:rPr>
          <w:rFonts w:ascii="Arial" w:hAnsi="Arial" w:cs="Arial"/>
          <w:b/>
        </w:rPr>
      </w:pPr>
      <w:r w:rsidRPr="00045767">
        <w:rPr>
          <w:rFonts w:ascii="Arial" w:hAnsi="Arial" w:cs="Arial"/>
          <w:b/>
        </w:rPr>
        <w:t>Recommendations arising under Issue no. 7</w:t>
      </w:r>
    </w:p>
    <w:p w:rsidR="00D204D1" w:rsidRPr="00045767" w:rsidRDefault="00D204D1" w:rsidP="00F16DFB">
      <w:pPr>
        <w:jc w:val="both"/>
        <w:rPr>
          <w:rFonts w:ascii="Arial" w:hAnsi="Arial" w:cs="Arial"/>
          <w:b/>
        </w:rPr>
      </w:pPr>
    </w:p>
    <w:p w:rsidR="00C87A23" w:rsidRPr="00045767" w:rsidRDefault="00F16DFB"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Discrimination On Grounds of Racial or Ethnic Origin</w:t>
      </w:r>
    </w:p>
    <w:p w:rsidR="00C87A23" w:rsidRPr="00045767" w:rsidRDefault="00F16DFB" w:rsidP="00C87A23">
      <w:pPr>
        <w:pStyle w:val="ListParagraph"/>
        <w:numPr>
          <w:ilvl w:val="0"/>
          <w:numId w:val="13"/>
        </w:numPr>
        <w:jc w:val="both"/>
        <w:rPr>
          <w:rFonts w:ascii="Arial" w:hAnsi="Arial" w:cs="Arial"/>
          <w:sz w:val="22"/>
          <w:szCs w:val="22"/>
        </w:rPr>
      </w:pPr>
      <w:r w:rsidRPr="00045767">
        <w:rPr>
          <w:rFonts w:ascii="Arial" w:hAnsi="Arial" w:cs="Arial"/>
          <w:sz w:val="22"/>
          <w:szCs w:val="22"/>
        </w:rPr>
        <w:t>Take effective measures to end social exclusion of Roma</w:t>
      </w:r>
    </w:p>
    <w:p w:rsidR="00C87A23" w:rsidRPr="00045767" w:rsidRDefault="00F16DFB" w:rsidP="00C87A23">
      <w:pPr>
        <w:pStyle w:val="ListParagraph"/>
        <w:numPr>
          <w:ilvl w:val="0"/>
          <w:numId w:val="13"/>
        </w:numPr>
        <w:jc w:val="both"/>
        <w:rPr>
          <w:rFonts w:ascii="Arial" w:hAnsi="Arial" w:cs="Arial"/>
          <w:sz w:val="22"/>
          <w:szCs w:val="22"/>
        </w:rPr>
      </w:pPr>
      <w:r w:rsidRPr="00045767">
        <w:rPr>
          <w:rFonts w:ascii="Arial" w:hAnsi="Arial" w:cs="Arial"/>
          <w:sz w:val="22"/>
          <w:szCs w:val="22"/>
        </w:rPr>
        <w:t>Take effective measures to end poor living conditions of Roma</w:t>
      </w:r>
    </w:p>
    <w:p w:rsidR="00C87A23" w:rsidRPr="00045767" w:rsidRDefault="00F16DFB" w:rsidP="00C87A23">
      <w:pPr>
        <w:pStyle w:val="ListParagraph"/>
        <w:numPr>
          <w:ilvl w:val="0"/>
          <w:numId w:val="13"/>
        </w:numPr>
        <w:jc w:val="both"/>
        <w:rPr>
          <w:rFonts w:ascii="Arial" w:hAnsi="Arial" w:cs="Arial"/>
          <w:sz w:val="22"/>
          <w:szCs w:val="22"/>
        </w:rPr>
      </w:pPr>
      <w:r w:rsidRPr="00045767">
        <w:rPr>
          <w:rFonts w:ascii="Arial" w:hAnsi="Arial" w:cs="Arial"/>
          <w:sz w:val="22"/>
          <w:szCs w:val="22"/>
        </w:rPr>
        <w:t>Take effective measures to end extremely negative reporting and portraying of Roma</w:t>
      </w:r>
    </w:p>
    <w:p w:rsidR="00C87A23" w:rsidRPr="00045767" w:rsidRDefault="00F16DFB" w:rsidP="00C87A23">
      <w:pPr>
        <w:pStyle w:val="ListParagraph"/>
        <w:numPr>
          <w:ilvl w:val="0"/>
          <w:numId w:val="13"/>
        </w:numPr>
        <w:jc w:val="both"/>
        <w:rPr>
          <w:rFonts w:ascii="Arial" w:hAnsi="Arial" w:cs="Arial"/>
          <w:sz w:val="22"/>
          <w:szCs w:val="22"/>
        </w:rPr>
      </w:pPr>
      <w:r w:rsidRPr="00045767">
        <w:rPr>
          <w:rFonts w:ascii="Arial" w:hAnsi="Arial" w:cs="Arial"/>
          <w:sz w:val="22"/>
          <w:szCs w:val="22"/>
        </w:rPr>
        <w:t xml:space="preserve">End discrimination of Roma in health care system </w:t>
      </w:r>
    </w:p>
    <w:p w:rsidR="00F16DFB" w:rsidRPr="00045767" w:rsidRDefault="00F16DFB" w:rsidP="00C87A23">
      <w:pPr>
        <w:pStyle w:val="ListParagraph"/>
        <w:numPr>
          <w:ilvl w:val="0"/>
          <w:numId w:val="13"/>
        </w:numPr>
        <w:jc w:val="both"/>
        <w:rPr>
          <w:rFonts w:ascii="Arial" w:hAnsi="Arial" w:cs="Arial"/>
          <w:sz w:val="22"/>
          <w:szCs w:val="22"/>
          <w:u w:val="single"/>
        </w:rPr>
      </w:pPr>
      <w:r w:rsidRPr="00045767">
        <w:rPr>
          <w:rFonts w:ascii="Arial" w:hAnsi="Arial" w:cs="Arial"/>
          <w:sz w:val="22"/>
          <w:szCs w:val="22"/>
        </w:rPr>
        <w:t xml:space="preserve">Start collecting data disaggregated by ethnicity within the health care system </w:t>
      </w:r>
    </w:p>
    <w:p w:rsidR="00F16DFB" w:rsidRPr="00045767" w:rsidRDefault="00F16DFB"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 xml:space="preserve">Discrimination On Grounds of Sexual Orientation and Gender Identity </w:t>
      </w:r>
    </w:p>
    <w:p w:rsidR="00F16DFB" w:rsidRPr="00045767" w:rsidRDefault="00F16DFB" w:rsidP="00C87A23">
      <w:pPr>
        <w:pStyle w:val="ListParagraph"/>
        <w:numPr>
          <w:ilvl w:val="0"/>
          <w:numId w:val="14"/>
        </w:numPr>
        <w:jc w:val="both"/>
        <w:rPr>
          <w:rFonts w:ascii="Arial" w:hAnsi="Arial" w:cs="Arial"/>
          <w:sz w:val="22"/>
          <w:szCs w:val="22"/>
        </w:rPr>
      </w:pPr>
      <w:r w:rsidRPr="00045767">
        <w:rPr>
          <w:rFonts w:ascii="Arial" w:hAnsi="Arial" w:cs="Arial"/>
          <w:sz w:val="22"/>
          <w:szCs w:val="22"/>
        </w:rPr>
        <w:t xml:space="preserve">Take effective measures to end discrimination and protect labor right of LGBT people </w:t>
      </w:r>
    </w:p>
    <w:p w:rsidR="00F16DFB" w:rsidRPr="00045767" w:rsidRDefault="00F16DFB" w:rsidP="00C87A23">
      <w:pPr>
        <w:pStyle w:val="ListParagraph"/>
        <w:numPr>
          <w:ilvl w:val="0"/>
          <w:numId w:val="14"/>
        </w:numPr>
        <w:jc w:val="both"/>
        <w:rPr>
          <w:rFonts w:ascii="Arial" w:hAnsi="Arial" w:cs="Arial"/>
          <w:sz w:val="22"/>
          <w:szCs w:val="22"/>
        </w:rPr>
      </w:pPr>
      <w:r w:rsidRPr="00045767">
        <w:rPr>
          <w:rFonts w:ascii="Arial" w:hAnsi="Arial" w:cs="Arial"/>
          <w:sz w:val="22"/>
          <w:szCs w:val="22"/>
        </w:rPr>
        <w:t>Take effective measures to promote human rights of LGBT employees</w:t>
      </w:r>
    </w:p>
    <w:p w:rsidR="00F16DFB" w:rsidRPr="00045767" w:rsidRDefault="00F16DFB" w:rsidP="00C87A23">
      <w:pPr>
        <w:pStyle w:val="ListParagraph"/>
        <w:numPr>
          <w:ilvl w:val="0"/>
          <w:numId w:val="3"/>
        </w:numPr>
        <w:jc w:val="both"/>
        <w:rPr>
          <w:rFonts w:ascii="Arial" w:hAnsi="Arial" w:cs="Arial"/>
          <w:sz w:val="22"/>
          <w:szCs w:val="22"/>
        </w:rPr>
      </w:pPr>
      <w:r w:rsidRPr="00045767">
        <w:rPr>
          <w:rFonts w:ascii="Arial" w:hAnsi="Arial" w:cs="Arial"/>
          <w:sz w:val="22"/>
          <w:szCs w:val="22"/>
          <w:u w:val="single"/>
        </w:rPr>
        <w:t>Hate Crime</w:t>
      </w:r>
    </w:p>
    <w:p w:rsidR="00F16DFB" w:rsidRPr="00045767" w:rsidRDefault="00F16DFB" w:rsidP="00C87A23">
      <w:pPr>
        <w:pStyle w:val="ListParagraph"/>
        <w:numPr>
          <w:ilvl w:val="0"/>
          <w:numId w:val="15"/>
        </w:numPr>
        <w:jc w:val="both"/>
        <w:rPr>
          <w:rFonts w:ascii="Arial" w:hAnsi="Arial" w:cs="Arial"/>
          <w:sz w:val="22"/>
          <w:szCs w:val="22"/>
        </w:rPr>
      </w:pPr>
      <w:r w:rsidRPr="00045767">
        <w:rPr>
          <w:rFonts w:ascii="Arial" w:hAnsi="Arial" w:cs="Arial"/>
          <w:sz w:val="22"/>
          <w:szCs w:val="22"/>
        </w:rPr>
        <w:t>Mandate the Working Group for Monitoring Hate Crime to conduct awareness raising activities and to issue recommendations regarding hate crime</w:t>
      </w:r>
    </w:p>
    <w:p w:rsidR="00F16DFB" w:rsidRPr="00045767" w:rsidRDefault="00F16DFB" w:rsidP="00C87A23">
      <w:pPr>
        <w:pStyle w:val="ListParagraph"/>
        <w:numPr>
          <w:ilvl w:val="0"/>
          <w:numId w:val="15"/>
        </w:numPr>
        <w:jc w:val="both"/>
        <w:rPr>
          <w:rFonts w:ascii="Arial" w:hAnsi="Arial" w:cs="Arial"/>
          <w:sz w:val="22"/>
          <w:szCs w:val="22"/>
        </w:rPr>
      </w:pPr>
      <w:r w:rsidRPr="00045767">
        <w:rPr>
          <w:rFonts w:ascii="Arial" w:hAnsi="Arial" w:cs="Arial"/>
          <w:sz w:val="22"/>
          <w:szCs w:val="22"/>
        </w:rPr>
        <w:t>Secure additional education of police on hate crime</w:t>
      </w:r>
    </w:p>
    <w:p w:rsidR="00F16DFB" w:rsidRPr="00045767" w:rsidRDefault="00F16DFB" w:rsidP="00C87A23">
      <w:pPr>
        <w:pStyle w:val="ListParagraph"/>
        <w:numPr>
          <w:ilvl w:val="0"/>
          <w:numId w:val="15"/>
        </w:numPr>
        <w:jc w:val="both"/>
        <w:rPr>
          <w:rFonts w:ascii="Arial" w:hAnsi="Arial" w:cs="Arial"/>
          <w:sz w:val="22"/>
          <w:szCs w:val="22"/>
        </w:rPr>
      </w:pPr>
      <w:r w:rsidRPr="00045767">
        <w:rPr>
          <w:rFonts w:ascii="Arial" w:hAnsi="Arial" w:cs="Arial"/>
          <w:sz w:val="22"/>
          <w:szCs w:val="22"/>
        </w:rPr>
        <w:t>Secure additional sensibility trainings for police regarding hate crime</w:t>
      </w:r>
    </w:p>
    <w:p w:rsidR="00F16DFB" w:rsidRPr="00045767" w:rsidRDefault="00F16DFB" w:rsidP="00C87A23">
      <w:pPr>
        <w:pStyle w:val="ListParagraph"/>
        <w:numPr>
          <w:ilvl w:val="0"/>
          <w:numId w:val="15"/>
        </w:numPr>
        <w:jc w:val="both"/>
        <w:rPr>
          <w:rFonts w:ascii="Arial" w:hAnsi="Arial" w:cs="Arial"/>
          <w:sz w:val="22"/>
          <w:szCs w:val="22"/>
        </w:rPr>
      </w:pPr>
      <w:r w:rsidRPr="00045767">
        <w:rPr>
          <w:rFonts w:ascii="Arial" w:hAnsi="Arial" w:cs="Arial"/>
          <w:sz w:val="22"/>
          <w:szCs w:val="22"/>
        </w:rPr>
        <w:t xml:space="preserve">Initiate awareness raising </w:t>
      </w:r>
      <w:r w:rsidR="00925615" w:rsidRPr="00045767">
        <w:rPr>
          <w:rFonts w:ascii="Arial" w:hAnsi="Arial" w:cs="Arial"/>
          <w:sz w:val="22"/>
          <w:szCs w:val="22"/>
        </w:rPr>
        <w:t xml:space="preserve">activities </w:t>
      </w:r>
      <w:r w:rsidRPr="00045767">
        <w:rPr>
          <w:rFonts w:ascii="Arial" w:hAnsi="Arial" w:cs="Arial"/>
          <w:sz w:val="22"/>
          <w:szCs w:val="22"/>
        </w:rPr>
        <w:t>about hate crime on the grounds of sexual orientation and gender identity</w:t>
      </w:r>
    </w:p>
    <w:p w:rsidR="00F16DFB" w:rsidRPr="00045767" w:rsidRDefault="00F16DFB" w:rsidP="00C87A23">
      <w:pPr>
        <w:pStyle w:val="ListParagraph"/>
        <w:numPr>
          <w:ilvl w:val="0"/>
          <w:numId w:val="15"/>
        </w:numPr>
        <w:jc w:val="both"/>
        <w:rPr>
          <w:rFonts w:ascii="Arial" w:hAnsi="Arial" w:cs="Arial"/>
          <w:sz w:val="22"/>
          <w:szCs w:val="22"/>
        </w:rPr>
      </w:pPr>
      <w:r w:rsidRPr="00045767">
        <w:rPr>
          <w:rFonts w:ascii="Arial" w:hAnsi="Arial" w:cs="Arial"/>
          <w:sz w:val="22"/>
          <w:szCs w:val="22"/>
        </w:rPr>
        <w:t>Implement effective measures to build trust between LGBT people and police</w:t>
      </w:r>
    </w:p>
    <w:p w:rsidR="00F16DFB" w:rsidRPr="00045767" w:rsidRDefault="00F16DFB" w:rsidP="00C87A23">
      <w:pPr>
        <w:pStyle w:val="ListParagraph"/>
        <w:numPr>
          <w:ilvl w:val="0"/>
          <w:numId w:val="15"/>
        </w:numPr>
        <w:jc w:val="both"/>
        <w:rPr>
          <w:rFonts w:ascii="Arial" w:hAnsi="Arial" w:cs="Arial"/>
          <w:sz w:val="22"/>
          <w:szCs w:val="22"/>
        </w:rPr>
      </w:pPr>
      <w:r w:rsidRPr="00045767">
        <w:rPr>
          <w:rFonts w:ascii="Arial" w:hAnsi="Arial" w:cs="Arial"/>
          <w:sz w:val="22"/>
          <w:szCs w:val="22"/>
        </w:rPr>
        <w:t xml:space="preserve">Develop a national plan or strategy to combat homophobia and </w:t>
      </w:r>
      <w:proofErr w:type="spellStart"/>
      <w:r w:rsidRPr="00045767">
        <w:rPr>
          <w:rFonts w:ascii="Arial" w:hAnsi="Arial" w:cs="Arial"/>
          <w:sz w:val="22"/>
          <w:szCs w:val="22"/>
        </w:rPr>
        <w:t>transphobia</w:t>
      </w:r>
      <w:proofErr w:type="spellEnd"/>
    </w:p>
    <w:p w:rsidR="00F16DFB" w:rsidRPr="00045767" w:rsidRDefault="00F16DFB" w:rsidP="00C87A23">
      <w:pPr>
        <w:pStyle w:val="ListParagraph"/>
        <w:numPr>
          <w:ilvl w:val="0"/>
          <w:numId w:val="15"/>
        </w:numPr>
        <w:jc w:val="both"/>
        <w:rPr>
          <w:rFonts w:ascii="Arial" w:hAnsi="Arial" w:cs="Arial"/>
          <w:sz w:val="22"/>
          <w:szCs w:val="22"/>
        </w:rPr>
      </w:pPr>
      <w:r w:rsidRPr="00045767">
        <w:rPr>
          <w:rFonts w:ascii="Arial" w:hAnsi="Arial" w:cs="Arial"/>
          <w:sz w:val="22"/>
          <w:szCs w:val="22"/>
        </w:rPr>
        <w:t xml:space="preserve">Take effective measures to investigate all ethnically motivated crimes in timely manner </w:t>
      </w:r>
    </w:p>
    <w:p w:rsidR="00F16DFB" w:rsidRPr="00045767" w:rsidRDefault="00F16DFB"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Ethnic Profiling</w:t>
      </w:r>
    </w:p>
    <w:p w:rsidR="00F16DFB" w:rsidRPr="00045767" w:rsidRDefault="00F16DFB" w:rsidP="00C87A23">
      <w:pPr>
        <w:pStyle w:val="ListParagraph"/>
        <w:numPr>
          <w:ilvl w:val="0"/>
          <w:numId w:val="16"/>
        </w:numPr>
        <w:jc w:val="both"/>
        <w:rPr>
          <w:rFonts w:ascii="Arial" w:hAnsi="Arial" w:cs="Arial"/>
          <w:sz w:val="22"/>
          <w:szCs w:val="22"/>
        </w:rPr>
      </w:pPr>
      <w:r w:rsidRPr="00045767">
        <w:rPr>
          <w:rFonts w:ascii="Arial" w:hAnsi="Arial" w:cs="Arial"/>
          <w:sz w:val="22"/>
          <w:szCs w:val="22"/>
        </w:rPr>
        <w:t>Stop immediately with the police practice of interrogating Roma and asylum seekers without reasonable suspicion</w:t>
      </w:r>
    </w:p>
    <w:p w:rsidR="00F16DFB" w:rsidRPr="00045767" w:rsidRDefault="00F16DFB" w:rsidP="00C87A23">
      <w:pPr>
        <w:pStyle w:val="ListParagraph"/>
        <w:numPr>
          <w:ilvl w:val="0"/>
          <w:numId w:val="16"/>
        </w:numPr>
        <w:jc w:val="both"/>
        <w:rPr>
          <w:rFonts w:ascii="Arial" w:hAnsi="Arial" w:cs="Arial"/>
          <w:sz w:val="22"/>
          <w:szCs w:val="22"/>
        </w:rPr>
      </w:pPr>
      <w:r w:rsidRPr="00045767">
        <w:rPr>
          <w:rFonts w:ascii="Arial" w:hAnsi="Arial" w:cs="Arial"/>
          <w:sz w:val="22"/>
          <w:szCs w:val="22"/>
        </w:rPr>
        <w:t>Take effective measures to investigate all cases of ethnic profiling and unjustified police stopping of Roma and asylum seekers</w:t>
      </w:r>
    </w:p>
    <w:p w:rsidR="00F16DFB" w:rsidRPr="00045767" w:rsidRDefault="00F16DFB" w:rsidP="00C87A23">
      <w:pPr>
        <w:pStyle w:val="ListParagraph"/>
        <w:numPr>
          <w:ilvl w:val="0"/>
          <w:numId w:val="16"/>
        </w:numPr>
        <w:jc w:val="both"/>
        <w:rPr>
          <w:rFonts w:ascii="Arial" w:hAnsi="Arial" w:cs="Arial"/>
          <w:sz w:val="22"/>
          <w:szCs w:val="22"/>
        </w:rPr>
      </w:pPr>
      <w:r w:rsidRPr="00045767">
        <w:rPr>
          <w:rFonts w:ascii="Arial" w:hAnsi="Arial" w:cs="Arial"/>
          <w:sz w:val="22"/>
          <w:szCs w:val="22"/>
        </w:rPr>
        <w:t xml:space="preserve">Take effective measures to stop further cases of ethnic profiling and unjustified police stopping of Roma and </w:t>
      </w:r>
      <w:proofErr w:type="spellStart"/>
      <w:r w:rsidRPr="00045767">
        <w:rPr>
          <w:rFonts w:ascii="Arial" w:hAnsi="Arial" w:cs="Arial"/>
          <w:sz w:val="22"/>
          <w:szCs w:val="22"/>
        </w:rPr>
        <w:t>tasylum</w:t>
      </w:r>
      <w:proofErr w:type="spellEnd"/>
      <w:r w:rsidRPr="00045767">
        <w:rPr>
          <w:rFonts w:ascii="Arial" w:hAnsi="Arial" w:cs="Arial"/>
          <w:sz w:val="22"/>
          <w:szCs w:val="22"/>
        </w:rPr>
        <w:t xml:space="preserve"> seekers</w:t>
      </w:r>
    </w:p>
    <w:p w:rsidR="00CC2F18" w:rsidRDefault="00CC2F18" w:rsidP="00CC2F18">
      <w:pPr>
        <w:ind w:left="360"/>
        <w:jc w:val="both"/>
        <w:rPr>
          <w:rFonts w:ascii="Arial" w:hAnsi="Arial" w:cs="Arial"/>
          <w:sz w:val="22"/>
          <w:szCs w:val="22"/>
        </w:rPr>
      </w:pPr>
    </w:p>
    <w:p w:rsidR="00690446" w:rsidRPr="00045767" w:rsidRDefault="00690446" w:rsidP="00CC2F18">
      <w:pPr>
        <w:ind w:left="360"/>
        <w:jc w:val="both"/>
        <w:rPr>
          <w:rFonts w:ascii="Arial" w:hAnsi="Arial" w:cs="Arial"/>
          <w:sz w:val="22"/>
          <w:szCs w:val="22"/>
        </w:rPr>
      </w:pPr>
    </w:p>
    <w:tbl>
      <w:tblPr>
        <w:tblStyle w:val="TableGrid"/>
        <w:tblW w:w="0" w:type="auto"/>
        <w:tblLook w:val="04A0" w:firstRow="1" w:lastRow="0" w:firstColumn="1" w:lastColumn="0" w:noHBand="0" w:noVBand="1"/>
      </w:tblPr>
      <w:tblGrid>
        <w:gridCol w:w="8516"/>
      </w:tblGrid>
      <w:tr w:rsidR="00E75C91" w:rsidRPr="00045767">
        <w:tc>
          <w:tcPr>
            <w:tcW w:w="8516" w:type="dxa"/>
          </w:tcPr>
          <w:p w:rsidR="00E75C91" w:rsidRPr="00045767" w:rsidRDefault="00E75C91" w:rsidP="00E75C91">
            <w:pPr>
              <w:rPr>
                <w:rFonts w:ascii="Arial" w:hAnsi="Arial" w:cs="Arial"/>
                <w:b/>
                <w:sz w:val="32"/>
                <w:szCs w:val="32"/>
              </w:rPr>
            </w:pPr>
            <w:r w:rsidRPr="00045767">
              <w:rPr>
                <w:rFonts w:ascii="Arial" w:hAnsi="Arial" w:cs="Arial"/>
                <w:b/>
                <w:sz w:val="32"/>
                <w:szCs w:val="32"/>
              </w:rPr>
              <w:t>Issue no. 8</w:t>
            </w:r>
          </w:p>
          <w:p w:rsidR="00E75C91" w:rsidRPr="00045767" w:rsidRDefault="0050644F" w:rsidP="00933938">
            <w:pPr>
              <w:keepNext/>
              <w:keepLines/>
              <w:spacing w:before="200"/>
              <w:jc w:val="both"/>
              <w:outlineLvl w:val="7"/>
              <w:rPr>
                <w:rFonts w:ascii="Arial" w:hAnsi="Arial" w:cs="Arial"/>
                <w:sz w:val="22"/>
                <w:szCs w:val="22"/>
              </w:rPr>
            </w:pPr>
            <w:r w:rsidRPr="00045767">
              <w:rPr>
                <w:rFonts w:ascii="Arial" w:hAnsi="Arial" w:cs="Arial"/>
                <w:sz w:val="22"/>
                <w:szCs w:val="22"/>
              </w:rPr>
              <w:t>8.</w:t>
            </w:r>
            <w:r w:rsidRPr="00045767">
              <w:rPr>
                <w:rFonts w:ascii="Arial" w:hAnsi="Arial" w:cs="Arial"/>
                <w:sz w:val="22"/>
                <w:szCs w:val="22"/>
              </w:rPr>
              <w:tab/>
              <w:t>Further to the Committee’s previous concluding observations (</w:t>
            </w:r>
            <w:proofErr w:type="spellStart"/>
            <w:r w:rsidRPr="00045767">
              <w:rPr>
                <w:rFonts w:ascii="Arial" w:hAnsi="Arial" w:cs="Arial"/>
                <w:sz w:val="22"/>
                <w:szCs w:val="22"/>
              </w:rPr>
              <w:t>para</w:t>
            </w:r>
            <w:proofErr w:type="spellEnd"/>
            <w:r w:rsidRPr="00045767">
              <w:rPr>
                <w:rFonts w:ascii="Arial" w:hAnsi="Arial" w:cs="Arial"/>
                <w:sz w:val="22"/>
                <w:szCs w:val="22"/>
              </w:rPr>
              <w:t>. 7), please indicate any measures taken to promote effective implementation of legislation and policies on gender equality and to ensure women’s participation in different areas of public affairs. Please provide information on the progress made in the implementation of the National Policy for the Promotion of Gender Equality 2011-2015, as well as on the status of the National Plan for the Implementation of Security Council resolution 1325 (2000). Please also indicate all the measures taken to eliminate gender stereotyping and to strengthen the mainstreaming of gender perspectives in educational curricula and textbooks</w:t>
            </w:r>
            <w:r w:rsidR="0015199F" w:rsidRPr="00045767">
              <w:rPr>
                <w:rFonts w:ascii="Arial" w:hAnsi="Arial" w:cs="Arial"/>
                <w:sz w:val="22"/>
                <w:szCs w:val="22"/>
              </w:rPr>
              <w:t xml:space="preserve">. </w:t>
            </w:r>
          </w:p>
        </w:tc>
      </w:tr>
    </w:tbl>
    <w:p w:rsidR="00F16DFB" w:rsidRPr="00045767" w:rsidRDefault="00F16DFB" w:rsidP="00F16DFB">
      <w:pPr>
        <w:jc w:val="both"/>
        <w:rPr>
          <w:rFonts w:ascii="Arial" w:hAnsi="Arial" w:cs="Arial"/>
          <w:sz w:val="22"/>
          <w:szCs w:val="22"/>
        </w:rPr>
      </w:pPr>
    </w:p>
    <w:p w:rsidR="00CC2F18" w:rsidRPr="00045767" w:rsidRDefault="00CC2F18" w:rsidP="00AD213C">
      <w:pPr>
        <w:jc w:val="both"/>
        <w:rPr>
          <w:rFonts w:ascii="Arial" w:hAnsi="Arial" w:cs="Arial"/>
          <w:b/>
          <w:sz w:val="22"/>
          <w:szCs w:val="22"/>
        </w:rPr>
      </w:pPr>
    </w:p>
    <w:p w:rsidR="00AC7217"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In financial terms, the total budgetary resources directed to institutions that are focused on the achievement of gender equality (Office of the Ombudsperson for Gender Equality and Government Office for Gender Equality), as well as for implementation of different programs (national policies for promotion of gender equality, various international obligations in the field of gender equality, implementation of laws in the field of gender </w:t>
      </w:r>
      <w:r w:rsidR="00AC7217" w:rsidRPr="00045767">
        <w:rPr>
          <w:rFonts w:ascii="Arial" w:hAnsi="Arial" w:cs="Arial"/>
          <w:sz w:val="22"/>
          <w:szCs w:val="22"/>
        </w:rPr>
        <w:t xml:space="preserve">equality and </w:t>
      </w:r>
      <w:r w:rsidR="003A2619" w:rsidRPr="00045767">
        <w:rPr>
          <w:rFonts w:ascii="Arial" w:hAnsi="Arial" w:cs="Arial"/>
          <w:sz w:val="22"/>
          <w:szCs w:val="22"/>
        </w:rPr>
        <w:t>information dissemination</w:t>
      </w:r>
      <w:r w:rsidR="00AC7217" w:rsidRPr="00045767">
        <w:rPr>
          <w:rFonts w:ascii="Arial" w:hAnsi="Arial" w:cs="Arial"/>
          <w:sz w:val="22"/>
          <w:szCs w:val="22"/>
        </w:rPr>
        <w:t xml:space="preserve">), </w:t>
      </w:r>
      <w:r w:rsidRPr="00045767">
        <w:rPr>
          <w:rFonts w:ascii="Arial" w:hAnsi="Arial" w:cs="Arial"/>
          <w:sz w:val="22"/>
          <w:szCs w:val="22"/>
        </w:rPr>
        <w:t>were 4.996.057,8 HRK (20</w:t>
      </w:r>
      <w:r w:rsidR="00AC7217" w:rsidRPr="00045767">
        <w:rPr>
          <w:rFonts w:ascii="Arial" w:hAnsi="Arial" w:cs="Arial"/>
          <w:sz w:val="22"/>
          <w:szCs w:val="22"/>
        </w:rPr>
        <w:t>12), compared to 5.232.062 HRK in 2013</w:t>
      </w:r>
      <w:r w:rsidRPr="00045767">
        <w:rPr>
          <w:rFonts w:ascii="Arial" w:hAnsi="Arial" w:cs="Arial"/>
          <w:sz w:val="22"/>
          <w:szCs w:val="22"/>
        </w:rPr>
        <w:t xml:space="preserve">. </w:t>
      </w:r>
    </w:p>
    <w:p w:rsidR="00AC7217"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Compared to 2011, there was a reduction of budgetary resources directed towards programs or institutions focus on gender equality for 20.36% in 2012 and 16.6% in 2013 (the total budgetary resources for the year 2011 were 6.273,519 HRK).</w:t>
      </w:r>
      <w:r w:rsidRPr="00045767">
        <w:rPr>
          <w:rStyle w:val="FootnoteReference"/>
          <w:rFonts w:ascii="Arial" w:hAnsi="Arial" w:cs="Arial"/>
          <w:sz w:val="22"/>
          <w:szCs w:val="22"/>
        </w:rPr>
        <w:footnoteReference w:id="21"/>
      </w:r>
      <w:r w:rsidRPr="00045767">
        <w:rPr>
          <w:rFonts w:ascii="Arial" w:hAnsi="Arial" w:cs="Arial"/>
          <w:sz w:val="22"/>
          <w:szCs w:val="22"/>
        </w:rPr>
        <w:t xml:space="preserve"> </w:t>
      </w:r>
    </w:p>
    <w:p w:rsidR="00AC7217" w:rsidRPr="00045767" w:rsidRDefault="00AC7217" w:rsidP="00AC7217">
      <w:pPr>
        <w:pStyle w:val="ListParagraph"/>
        <w:ind w:left="360"/>
        <w:jc w:val="both"/>
        <w:rPr>
          <w:rFonts w:ascii="Arial" w:hAnsi="Arial" w:cs="Arial"/>
          <w:sz w:val="22"/>
          <w:szCs w:val="22"/>
        </w:rPr>
      </w:pPr>
    </w:p>
    <w:p w:rsidR="00AC7217" w:rsidRPr="00045767" w:rsidRDefault="00A23777" w:rsidP="00AC7217">
      <w:pPr>
        <w:jc w:val="both"/>
        <w:rPr>
          <w:rFonts w:ascii="Arial" w:hAnsi="Arial" w:cs="Arial"/>
          <w:b/>
          <w:i/>
          <w:sz w:val="22"/>
          <w:szCs w:val="22"/>
        </w:rPr>
      </w:pPr>
      <w:r w:rsidRPr="00045767">
        <w:rPr>
          <w:rFonts w:ascii="Arial" w:hAnsi="Arial" w:cs="Arial"/>
          <w:b/>
          <w:i/>
          <w:sz w:val="22"/>
          <w:szCs w:val="22"/>
        </w:rPr>
        <w:t>National P</w:t>
      </w:r>
      <w:r w:rsidR="00AC7217" w:rsidRPr="00045767">
        <w:rPr>
          <w:rFonts w:ascii="Arial" w:hAnsi="Arial" w:cs="Arial"/>
          <w:b/>
          <w:i/>
          <w:sz w:val="22"/>
          <w:szCs w:val="22"/>
        </w:rPr>
        <w:t>olicy for Gender Equality</w:t>
      </w:r>
    </w:p>
    <w:p w:rsidR="00AC7217"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National Policy for the Gender Equality 2011-2015 did not set up indicators of implementation and it is very difficult to make the evaluation of the policy itself. In the Annual Report for 2012, Ombudswoman for Gender Equality states: “Analysis of the obtained responses of measures holders and co-holder shows that most of the measures contained in the National Policy for the Gender Equality 2011 to 2015 were implemented in 2012 at a satisfactory level and by most holders. However, certain measures were not implemented or were implemented only partially due to the lack of financial resources by certain holders, but also because of the lack of their activity.“</w:t>
      </w:r>
      <w:r w:rsidRPr="00045767">
        <w:rPr>
          <w:rStyle w:val="FootnoteReference"/>
          <w:rFonts w:ascii="Arial" w:hAnsi="Arial" w:cs="Arial"/>
          <w:sz w:val="22"/>
          <w:szCs w:val="22"/>
        </w:rPr>
        <w:footnoteReference w:id="22"/>
      </w:r>
      <w:r w:rsidRPr="00045767">
        <w:rPr>
          <w:rFonts w:ascii="Arial" w:hAnsi="Arial" w:cs="Arial"/>
          <w:sz w:val="22"/>
          <w:szCs w:val="22"/>
        </w:rPr>
        <w:t xml:space="preserve"> For example, measures for the preparation of gender budgets were not implemented at all.</w:t>
      </w:r>
      <w:r w:rsidRPr="00045767">
        <w:rPr>
          <w:rStyle w:val="FootnoteReference"/>
          <w:rFonts w:ascii="Arial" w:hAnsi="Arial" w:cs="Arial"/>
          <w:sz w:val="22"/>
          <w:szCs w:val="22"/>
        </w:rPr>
        <w:footnoteReference w:id="23"/>
      </w:r>
      <w:r w:rsidRPr="00045767">
        <w:rPr>
          <w:rFonts w:ascii="Arial" w:hAnsi="Arial" w:cs="Arial"/>
          <w:sz w:val="22"/>
          <w:szCs w:val="22"/>
        </w:rPr>
        <w:t xml:space="preserve"> </w:t>
      </w:r>
    </w:p>
    <w:p w:rsidR="00AC7217"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County Assemblies have adopted Action Plans for the Implementation of the National Policy for the Gender Equality. </w:t>
      </w:r>
      <w:r w:rsidR="002D0648" w:rsidRPr="00045767">
        <w:rPr>
          <w:rFonts w:ascii="Arial" w:hAnsi="Arial" w:cs="Arial"/>
          <w:sz w:val="22"/>
          <w:szCs w:val="22"/>
        </w:rPr>
        <w:t>The s</w:t>
      </w:r>
      <w:r w:rsidRPr="00045767">
        <w:rPr>
          <w:rFonts w:ascii="Arial" w:hAnsi="Arial" w:cs="Arial"/>
          <w:sz w:val="22"/>
          <w:szCs w:val="22"/>
        </w:rPr>
        <w:t>uccess of their implementation remains to be seen</w:t>
      </w:r>
      <w:r w:rsidR="002D0648" w:rsidRPr="00045767">
        <w:rPr>
          <w:rFonts w:ascii="Arial" w:hAnsi="Arial" w:cs="Arial"/>
          <w:sz w:val="22"/>
          <w:szCs w:val="22"/>
        </w:rPr>
        <w:t>. It</w:t>
      </w:r>
      <w:r w:rsidRPr="00045767">
        <w:rPr>
          <w:rFonts w:ascii="Arial" w:hAnsi="Arial" w:cs="Arial"/>
          <w:sz w:val="22"/>
          <w:szCs w:val="22"/>
        </w:rPr>
        <w:t xml:space="preserve"> is again obvious that </w:t>
      </w:r>
      <w:r w:rsidR="002D0648" w:rsidRPr="00045767">
        <w:rPr>
          <w:rFonts w:ascii="Arial" w:hAnsi="Arial" w:cs="Arial"/>
          <w:sz w:val="22"/>
          <w:szCs w:val="22"/>
        </w:rPr>
        <w:t xml:space="preserve">the </w:t>
      </w:r>
      <w:r w:rsidRPr="00045767">
        <w:rPr>
          <w:rFonts w:ascii="Arial" w:hAnsi="Arial" w:cs="Arial"/>
          <w:sz w:val="22"/>
          <w:szCs w:val="22"/>
        </w:rPr>
        <w:t xml:space="preserve">Action Plans do not contain adequate indicators of implementation, and that measures are copied from </w:t>
      </w:r>
      <w:r w:rsidR="002D0648" w:rsidRPr="00045767">
        <w:rPr>
          <w:rFonts w:ascii="Arial" w:hAnsi="Arial" w:cs="Arial"/>
          <w:sz w:val="22"/>
          <w:szCs w:val="22"/>
        </w:rPr>
        <w:t xml:space="preserve">the </w:t>
      </w:r>
      <w:r w:rsidRPr="00045767">
        <w:rPr>
          <w:rFonts w:ascii="Arial" w:hAnsi="Arial" w:cs="Arial"/>
          <w:sz w:val="22"/>
          <w:szCs w:val="22"/>
        </w:rPr>
        <w:t>National Policy, without putting measures in the local context. Also, the adoption of Action Plans does not necessarily mean the consistent application of gender-conscious policies at the county level</w:t>
      </w:r>
      <w:r w:rsidR="002D0648" w:rsidRPr="00045767">
        <w:rPr>
          <w:rFonts w:ascii="Arial" w:hAnsi="Arial" w:cs="Arial"/>
          <w:sz w:val="22"/>
          <w:szCs w:val="22"/>
        </w:rPr>
        <w:t>.</w:t>
      </w:r>
      <w:r w:rsidRPr="00045767">
        <w:rPr>
          <w:rFonts w:ascii="Arial" w:hAnsi="Arial" w:cs="Arial"/>
          <w:sz w:val="22"/>
          <w:szCs w:val="22"/>
        </w:rPr>
        <w:t xml:space="preserve"> </w:t>
      </w:r>
      <w:r w:rsidR="002D0648" w:rsidRPr="00045767">
        <w:rPr>
          <w:rFonts w:ascii="Arial" w:hAnsi="Arial" w:cs="Arial"/>
          <w:sz w:val="22"/>
          <w:szCs w:val="22"/>
        </w:rPr>
        <w:t>M</w:t>
      </w:r>
      <w:r w:rsidRPr="00045767">
        <w:rPr>
          <w:rFonts w:ascii="Arial" w:hAnsi="Arial" w:cs="Arial"/>
          <w:sz w:val="22"/>
          <w:szCs w:val="22"/>
        </w:rPr>
        <w:t xml:space="preserve">any County Committees stated insufficient financial resources </w:t>
      </w:r>
      <w:r w:rsidR="002D0648" w:rsidRPr="00045767">
        <w:rPr>
          <w:rFonts w:ascii="Arial" w:hAnsi="Arial" w:cs="Arial"/>
          <w:sz w:val="22"/>
          <w:szCs w:val="22"/>
        </w:rPr>
        <w:t>to implement the</w:t>
      </w:r>
      <w:r w:rsidRPr="00045767">
        <w:rPr>
          <w:rFonts w:ascii="Arial" w:hAnsi="Arial" w:cs="Arial"/>
          <w:sz w:val="22"/>
          <w:szCs w:val="22"/>
        </w:rPr>
        <w:t xml:space="preserve"> measures from</w:t>
      </w:r>
      <w:r w:rsidR="002D0648" w:rsidRPr="00045767">
        <w:rPr>
          <w:rFonts w:ascii="Arial" w:hAnsi="Arial" w:cs="Arial"/>
          <w:sz w:val="22"/>
          <w:szCs w:val="22"/>
        </w:rPr>
        <w:t xml:space="preserve"> the</w:t>
      </w:r>
      <w:r w:rsidRPr="00045767">
        <w:rPr>
          <w:rFonts w:ascii="Arial" w:hAnsi="Arial" w:cs="Arial"/>
          <w:sz w:val="22"/>
          <w:szCs w:val="22"/>
        </w:rPr>
        <w:t xml:space="preserve"> National Policy for the Gender Equality.</w:t>
      </w:r>
    </w:p>
    <w:p w:rsidR="00AC7217"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It can be concluded that although the National Policy for the Gender Equality is formally being implemented, at the same time that implementation</w:t>
      </w:r>
      <w:r w:rsidR="00AC7217" w:rsidRPr="00045767">
        <w:rPr>
          <w:rFonts w:ascii="Arial" w:hAnsi="Arial" w:cs="Arial"/>
          <w:sz w:val="22"/>
          <w:szCs w:val="22"/>
        </w:rPr>
        <w:t xml:space="preserve"> has not </w:t>
      </w:r>
      <w:r w:rsidR="00DB0D30" w:rsidRPr="00045767">
        <w:rPr>
          <w:rFonts w:ascii="Arial" w:hAnsi="Arial" w:cs="Arial"/>
          <w:sz w:val="22"/>
          <w:szCs w:val="22"/>
        </w:rPr>
        <w:t xml:space="preserve">had </w:t>
      </w:r>
      <w:r w:rsidR="00AC7217" w:rsidRPr="00045767">
        <w:rPr>
          <w:rFonts w:ascii="Arial" w:hAnsi="Arial" w:cs="Arial"/>
          <w:sz w:val="22"/>
          <w:szCs w:val="22"/>
        </w:rPr>
        <w:t>significant impac</w:t>
      </w:r>
      <w:r w:rsidR="00DB0D30" w:rsidRPr="00045767">
        <w:rPr>
          <w:rFonts w:ascii="Arial" w:hAnsi="Arial" w:cs="Arial"/>
          <w:sz w:val="22"/>
          <w:szCs w:val="22"/>
        </w:rPr>
        <w:t>t on</w:t>
      </w:r>
      <w:r w:rsidR="00AC7217" w:rsidRPr="00045767">
        <w:rPr>
          <w:rFonts w:ascii="Arial" w:hAnsi="Arial" w:cs="Arial"/>
          <w:sz w:val="22"/>
          <w:szCs w:val="22"/>
        </w:rPr>
        <w:t xml:space="preserve"> the</w:t>
      </w:r>
      <w:r w:rsidRPr="00045767">
        <w:rPr>
          <w:rFonts w:ascii="Arial" w:hAnsi="Arial" w:cs="Arial"/>
          <w:sz w:val="22"/>
          <w:szCs w:val="22"/>
        </w:rPr>
        <w:t xml:space="preserve"> status of women, which points to inadequate measures defined by </w:t>
      </w:r>
      <w:r w:rsidR="00DB0D30" w:rsidRPr="00045767">
        <w:rPr>
          <w:rFonts w:ascii="Arial" w:hAnsi="Arial" w:cs="Arial"/>
          <w:sz w:val="22"/>
          <w:szCs w:val="22"/>
        </w:rPr>
        <w:t xml:space="preserve">the </w:t>
      </w:r>
      <w:r w:rsidRPr="00045767">
        <w:rPr>
          <w:rFonts w:ascii="Arial" w:hAnsi="Arial" w:cs="Arial"/>
          <w:sz w:val="22"/>
          <w:szCs w:val="22"/>
        </w:rPr>
        <w:t xml:space="preserve">National Policy. The legal framework is there, </w:t>
      </w:r>
      <w:r w:rsidR="00DB0D30" w:rsidRPr="00045767">
        <w:rPr>
          <w:rFonts w:ascii="Arial" w:hAnsi="Arial" w:cs="Arial"/>
          <w:sz w:val="22"/>
          <w:szCs w:val="22"/>
        </w:rPr>
        <w:t xml:space="preserve">the </w:t>
      </w:r>
      <w:r w:rsidRPr="00045767">
        <w:rPr>
          <w:rFonts w:ascii="Arial" w:hAnsi="Arial" w:cs="Arial"/>
          <w:sz w:val="22"/>
          <w:szCs w:val="22"/>
        </w:rPr>
        <w:t xml:space="preserve">national mechanisms have been established, but the implementation of measures to achieve equality </w:t>
      </w:r>
      <w:r w:rsidR="00DB0D30" w:rsidRPr="00045767">
        <w:rPr>
          <w:rFonts w:ascii="Arial" w:hAnsi="Arial" w:cs="Arial"/>
          <w:sz w:val="22"/>
          <w:szCs w:val="22"/>
        </w:rPr>
        <w:t>has yet to reach</w:t>
      </w:r>
      <w:r w:rsidRPr="00045767">
        <w:rPr>
          <w:rFonts w:ascii="Arial" w:hAnsi="Arial" w:cs="Arial"/>
          <w:sz w:val="22"/>
          <w:szCs w:val="22"/>
        </w:rPr>
        <w:t xml:space="preserve"> the executive,</w:t>
      </w:r>
      <w:r w:rsidR="00AC7217" w:rsidRPr="00045767">
        <w:rPr>
          <w:rFonts w:ascii="Arial" w:hAnsi="Arial" w:cs="Arial"/>
          <w:sz w:val="22"/>
          <w:szCs w:val="22"/>
        </w:rPr>
        <w:t xml:space="preserve"> legislative and judicial power.</w:t>
      </w:r>
    </w:p>
    <w:p w:rsidR="005C216C" w:rsidRPr="00045767" w:rsidRDefault="00DB0D30" w:rsidP="00C87A23">
      <w:pPr>
        <w:pStyle w:val="ListParagraph"/>
        <w:numPr>
          <w:ilvl w:val="0"/>
          <w:numId w:val="2"/>
        </w:numPr>
        <w:jc w:val="both"/>
        <w:rPr>
          <w:rFonts w:ascii="Arial" w:hAnsi="Arial" w:cs="Arial"/>
          <w:sz w:val="22"/>
          <w:szCs w:val="22"/>
        </w:rPr>
      </w:pPr>
      <w:r w:rsidRPr="00045767">
        <w:rPr>
          <w:rFonts w:ascii="Arial" w:hAnsi="Arial" w:cs="Arial"/>
          <w:sz w:val="22"/>
          <w:szCs w:val="22"/>
        </w:rPr>
        <w:t>The s</w:t>
      </w:r>
      <w:r w:rsidR="0097236F" w:rsidRPr="00045767">
        <w:rPr>
          <w:rFonts w:ascii="Arial" w:hAnsi="Arial" w:cs="Arial"/>
          <w:sz w:val="22"/>
          <w:szCs w:val="22"/>
        </w:rPr>
        <w:t>cope of</w:t>
      </w:r>
      <w:r w:rsidRPr="00045767">
        <w:rPr>
          <w:rFonts w:ascii="Arial" w:hAnsi="Arial" w:cs="Arial"/>
          <w:sz w:val="22"/>
          <w:szCs w:val="22"/>
        </w:rPr>
        <w:t xml:space="preserve"> the</w:t>
      </w:r>
      <w:r w:rsidR="0097236F" w:rsidRPr="00045767">
        <w:rPr>
          <w:rFonts w:ascii="Arial" w:hAnsi="Arial" w:cs="Arial"/>
          <w:sz w:val="22"/>
          <w:szCs w:val="22"/>
        </w:rPr>
        <w:t xml:space="preserve"> aforementioned problem</w:t>
      </w:r>
      <w:r w:rsidR="00AC7217" w:rsidRPr="00045767">
        <w:rPr>
          <w:rFonts w:ascii="Arial" w:hAnsi="Arial" w:cs="Arial"/>
          <w:sz w:val="22"/>
          <w:szCs w:val="22"/>
        </w:rPr>
        <w:t xml:space="preserve"> </w:t>
      </w:r>
      <w:r w:rsidR="0097236F" w:rsidRPr="00045767">
        <w:rPr>
          <w:rFonts w:ascii="Arial" w:hAnsi="Arial" w:cs="Arial"/>
          <w:sz w:val="22"/>
          <w:szCs w:val="22"/>
        </w:rPr>
        <w:t>is</w:t>
      </w:r>
      <w:r w:rsidR="00907251" w:rsidRPr="00045767">
        <w:rPr>
          <w:rFonts w:ascii="Arial" w:hAnsi="Arial" w:cs="Arial"/>
          <w:sz w:val="22"/>
          <w:szCs w:val="22"/>
        </w:rPr>
        <w:t xml:space="preserve"> evident from the work of </w:t>
      </w:r>
      <w:r w:rsidR="00AC7217" w:rsidRPr="00045767">
        <w:rPr>
          <w:rFonts w:ascii="Arial" w:hAnsi="Arial" w:cs="Arial"/>
          <w:sz w:val="22"/>
          <w:szCs w:val="22"/>
        </w:rPr>
        <w:t>Counseling</w:t>
      </w:r>
      <w:r w:rsidR="00907251" w:rsidRPr="00045767">
        <w:rPr>
          <w:rFonts w:ascii="Arial" w:hAnsi="Arial" w:cs="Arial"/>
          <w:sz w:val="22"/>
          <w:szCs w:val="22"/>
        </w:rPr>
        <w:t xml:space="preserve"> Centre for women in civil society </w:t>
      </w:r>
      <w:r w:rsidR="00AC7217" w:rsidRPr="00045767">
        <w:rPr>
          <w:rFonts w:ascii="Arial" w:hAnsi="Arial" w:cs="Arial"/>
          <w:sz w:val="22"/>
          <w:szCs w:val="22"/>
        </w:rPr>
        <w:t>organization</w:t>
      </w:r>
      <w:r w:rsidR="00907251" w:rsidRPr="00045767">
        <w:rPr>
          <w:rFonts w:ascii="Arial" w:hAnsi="Arial" w:cs="Arial"/>
          <w:sz w:val="22"/>
          <w:szCs w:val="22"/>
        </w:rPr>
        <w:t xml:space="preserve"> </w:t>
      </w:r>
      <w:proofErr w:type="spellStart"/>
      <w:r w:rsidR="00907251" w:rsidRPr="00045767">
        <w:rPr>
          <w:rFonts w:ascii="Arial" w:hAnsi="Arial" w:cs="Arial"/>
          <w:sz w:val="22"/>
          <w:szCs w:val="22"/>
        </w:rPr>
        <w:t>B.a.B.e</w:t>
      </w:r>
      <w:proofErr w:type="spellEnd"/>
      <w:r w:rsidR="00907251" w:rsidRPr="00045767">
        <w:rPr>
          <w:rFonts w:ascii="Arial" w:hAnsi="Arial" w:cs="Arial"/>
          <w:sz w:val="22"/>
          <w:szCs w:val="22"/>
        </w:rPr>
        <w:t xml:space="preserve">. Although </w:t>
      </w:r>
      <w:r w:rsidR="00AC7217" w:rsidRPr="00045767">
        <w:rPr>
          <w:rFonts w:ascii="Arial" w:hAnsi="Arial" w:cs="Arial"/>
          <w:sz w:val="22"/>
          <w:szCs w:val="22"/>
        </w:rPr>
        <w:t>counseling</w:t>
      </w:r>
      <w:r w:rsidR="00907251" w:rsidRPr="00045767">
        <w:rPr>
          <w:rFonts w:ascii="Arial" w:hAnsi="Arial" w:cs="Arial"/>
          <w:sz w:val="22"/>
          <w:szCs w:val="22"/>
        </w:rPr>
        <w:t xml:space="preserve"> is primarily conceived as a </w:t>
      </w:r>
      <w:r w:rsidR="00AC7217" w:rsidRPr="00045767">
        <w:rPr>
          <w:rFonts w:ascii="Arial" w:hAnsi="Arial" w:cs="Arial"/>
          <w:sz w:val="22"/>
          <w:szCs w:val="22"/>
        </w:rPr>
        <w:t>Counseling</w:t>
      </w:r>
      <w:r w:rsidR="00907251" w:rsidRPr="00045767">
        <w:rPr>
          <w:rFonts w:ascii="Arial" w:hAnsi="Arial" w:cs="Arial"/>
          <w:sz w:val="22"/>
          <w:szCs w:val="22"/>
        </w:rPr>
        <w:t xml:space="preserve"> Centre for victims of domestic violence, a growing number of women with different life and legal problems </w:t>
      </w:r>
      <w:r w:rsidRPr="00045767">
        <w:rPr>
          <w:rFonts w:ascii="Arial" w:hAnsi="Arial" w:cs="Arial"/>
          <w:sz w:val="22"/>
          <w:szCs w:val="22"/>
        </w:rPr>
        <w:t>are</w:t>
      </w:r>
      <w:r w:rsidR="00907251" w:rsidRPr="00045767">
        <w:rPr>
          <w:rFonts w:ascii="Arial" w:hAnsi="Arial" w:cs="Arial"/>
          <w:sz w:val="22"/>
          <w:szCs w:val="22"/>
        </w:rPr>
        <w:t xml:space="preserve"> addressing </w:t>
      </w:r>
      <w:r w:rsidRPr="00045767">
        <w:rPr>
          <w:rFonts w:ascii="Arial" w:hAnsi="Arial" w:cs="Arial"/>
          <w:sz w:val="22"/>
          <w:szCs w:val="22"/>
        </w:rPr>
        <w:t xml:space="preserve">the </w:t>
      </w:r>
      <w:r w:rsidR="00AC7217" w:rsidRPr="00045767">
        <w:rPr>
          <w:rFonts w:ascii="Arial" w:hAnsi="Arial" w:cs="Arial"/>
          <w:sz w:val="22"/>
          <w:szCs w:val="22"/>
        </w:rPr>
        <w:t>organization</w:t>
      </w:r>
      <w:r w:rsidR="00907251" w:rsidRPr="00045767">
        <w:rPr>
          <w:rFonts w:ascii="Arial" w:hAnsi="Arial" w:cs="Arial"/>
          <w:sz w:val="22"/>
          <w:szCs w:val="22"/>
        </w:rPr>
        <w:t xml:space="preserve"> </w:t>
      </w:r>
      <w:proofErr w:type="spellStart"/>
      <w:r w:rsidR="00907251" w:rsidRPr="00045767">
        <w:rPr>
          <w:rFonts w:ascii="Arial" w:hAnsi="Arial" w:cs="Arial"/>
          <w:sz w:val="22"/>
          <w:szCs w:val="22"/>
        </w:rPr>
        <w:t>B.a.B.e</w:t>
      </w:r>
      <w:proofErr w:type="spellEnd"/>
      <w:r w:rsidR="00907251" w:rsidRPr="00045767">
        <w:rPr>
          <w:rFonts w:ascii="Arial" w:hAnsi="Arial" w:cs="Arial"/>
          <w:sz w:val="22"/>
          <w:szCs w:val="22"/>
        </w:rPr>
        <w:t>. for mobbing, property rights problems, unemployment, various health problems and many others. By making an analysis of</w:t>
      </w:r>
      <w:r w:rsidRPr="00045767">
        <w:rPr>
          <w:rFonts w:ascii="Arial" w:hAnsi="Arial" w:cs="Arial"/>
          <w:sz w:val="22"/>
          <w:szCs w:val="22"/>
        </w:rPr>
        <w:t xml:space="preserve"> the</w:t>
      </w:r>
      <w:r w:rsidR="00907251" w:rsidRPr="00045767">
        <w:rPr>
          <w:rFonts w:ascii="Arial" w:hAnsi="Arial" w:cs="Arial"/>
          <w:sz w:val="22"/>
          <w:szCs w:val="22"/>
        </w:rPr>
        <w:t xml:space="preserve"> life situations through which these women pass, it can be concluded that their rights </w:t>
      </w:r>
      <w:r w:rsidR="005C216C" w:rsidRPr="00045767">
        <w:rPr>
          <w:rFonts w:ascii="Arial" w:hAnsi="Arial" w:cs="Arial"/>
          <w:sz w:val="22"/>
          <w:szCs w:val="22"/>
        </w:rPr>
        <w:t>continue</w:t>
      </w:r>
      <w:r w:rsidR="00907251" w:rsidRPr="00045767">
        <w:rPr>
          <w:rFonts w:ascii="Arial" w:hAnsi="Arial" w:cs="Arial"/>
          <w:sz w:val="22"/>
          <w:szCs w:val="22"/>
        </w:rPr>
        <w:t xml:space="preserve"> to be compromised in three key areas: marriage and family, property and employment and sexual integrity. Furthermore, pregnant women and mothers are facing problems of maternity discrimination in workplace, in getting employment, small child allowances and even the inability to realize their basic rights to</w:t>
      </w:r>
      <w:r w:rsidR="000A6249" w:rsidRPr="00045767">
        <w:rPr>
          <w:rFonts w:ascii="Arial" w:hAnsi="Arial" w:cs="Arial"/>
          <w:sz w:val="22"/>
          <w:szCs w:val="22"/>
        </w:rPr>
        <w:t xml:space="preserve"> health and social protection. </w:t>
      </w:r>
    </w:p>
    <w:p w:rsidR="000A6249" w:rsidRPr="00045767" w:rsidRDefault="000A6249" w:rsidP="000A6249">
      <w:pPr>
        <w:pStyle w:val="ListParagraph"/>
        <w:ind w:left="360"/>
        <w:jc w:val="both"/>
        <w:rPr>
          <w:rFonts w:ascii="Arial" w:hAnsi="Arial" w:cs="Arial"/>
          <w:sz w:val="22"/>
          <w:szCs w:val="22"/>
        </w:rPr>
      </w:pPr>
    </w:p>
    <w:p w:rsidR="000A6249" w:rsidRPr="00045767" w:rsidRDefault="000A6249" w:rsidP="000A6249">
      <w:pPr>
        <w:jc w:val="both"/>
        <w:rPr>
          <w:rFonts w:ascii="Arial" w:hAnsi="Arial" w:cs="Arial"/>
          <w:b/>
          <w:i/>
          <w:sz w:val="22"/>
          <w:szCs w:val="22"/>
        </w:rPr>
      </w:pPr>
      <w:r w:rsidRPr="00045767">
        <w:rPr>
          <w:rFonts w:ascii="Arial" w:hAnsi="Arial" w:cs="Arial"/>
          <w:b/>
          <w:i/>
          <w:sz w:val="22"/>
          <w:szCs w:val="22"/>
        </w:rPr>
        <w:t>Gender Based Discrimination in Employment</w:t>
      </w:r>
    </w:p>
    <w:p w:rsidR="000A6249" w:rsidRPr="00045767" w:rsidRDefault="00C23370"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The </w:t>
      </w:r>
      <w:r w:rsidR="00907251" w:rsidRPr="00045767">
        <w:rPr>
          <w:rFonts w:ascii="Arial" w:hAnsi="Arial" w:cs="Arial"/>
          <w:sz w:val="22"/>
          <w:szCs w:val="22"/>
        </w:rPr>
        <w:t xml:space="preserve">Croatian Government did not take any action to eliminate discrimination based on gender in the </w:t>
      </w:r>
      <w:r w:rsidR="005C216C" w:rsidRPr="00045767">
        <w:rPr>
          <w:rFonts w:ascii="Arial" w:hAnsi="Arial" w:cs="Arial"/>
          <w:sz w:val="22"/>
          <w:szCs w:val="22"/>
        </w:rPr>
        <w:t>labor</w:t>
      </w:r>
      <w:r w:rsidR="00907251" w:rsidRPr="00045767">
        <w:rPr>
          <w:rFonts w:ascii="Arial" w:hAnsi="Arial" w:cs="Arial"/>
          <w:sz w:val="22"/>
          <w:szCs w:val="22"/>
        </w:rPr>
        <w:t xml:space="preserve"> market. Women are the majority of </w:t>
      </w:r>
      <w:r w:rsidRPr="00045767">
        <w:rPr>
          <w:rFonts w:ascii="Arial" w:hAnsi="Arial" w:cs="Arial"/>
          <w:sz w:val="22"/>
          <w:szCs w:val="22"/>
        </w:rPr>
        <w:t xml:space="preserve">the </w:t>
      </w:r>
      <w:r w:rsidR="00907251" w:rsidRPr="00045767">
        <w:rPr>
          <w:rFonts w:ascii="Arial" w:hAnsi="Arial" w:cs="Arial"/>
          <w:sz w:val="22"/>
          <w:szCs w:val="22"/>
        </w:rPr>
        <w:t>unemployed population (in the last quarter of 2013, out of 21,1% of registered un</w:t>
      </w:r>
      <w:r w:rsidR="005C216C" w:rsidRPr="00045767">
        <w:rPr>
          <w:rFonts w:ascii="Arial" w:hAnsi="Arial" w:cs="Arial"/>
          <w:sz w:val="22"/>
          <w:szCs w:val="22"/>
        </w:rPr>
        <w:t>employed persons, women made</w:t>
      </w:r>
      <w:r w:rsidRPr="00045767">
        <w:rPr>
          <w:rFonts w:ascii="Arial" w:hAnsi="Arial" w:cs="Arial"/>
          <w:sz w:val="22"/>
          <w:szCs w:val="22"/>
        </w:rPr>
        <w:t xml:space="preserve"> up</w:t>
      </w:r>
      <w:r w:rsidR="00907251" w:rsidRPr="00045767">
        <w:rPr>
          <w:rFonts w:ascii="Arial" w:hAnsi="Arial" w:cs="Arial"/>
          <w:sz w:val="22"/>
          <w:szCs w:val="22"/>
        </w:rPr>
        <w:t xml:space="preserve"> 52,9%</w:t>
      </w:r>
      <w:r w:rsidR="00907251" w:rsidRPr="00045767">
        <w:rPr>
          <w:rStyle w:val="FootnoteReference"/>
          <w:rFonts w:ascii="Arial" w:hAnsi="Arial" w:cs="Arial"/>
          <w:sz w:val="22"/>
          <w:szCs w:val="22"/>
        </w:rPr>
        <w:footnoteReference w:id="24"/>
      </w:r>
      <w:r w:rsidR="00907251" w:rsidRPr="00045767">
        <w:rPr>
          <w:rFonts w:ascii="Arial" w:hAnsi="Arial" w:cs="Arial"/>
          <w:sz w:val="22"/>
          <w:szCs w:val="22"/>
        </w:rPr>
        <w:t>). There are several reported cases of women fired or degraded during a pregnancy leave as well as less paid than men f</w:t>
      </w:r>
      <w:r w:rsidR="005C216C" w:rsidRPr="00045767">
        <w:rPr>
          <w:rFonts w:ascii="Arial" w:hAnsi="Arial" w:cs="Arial"/>
          <w:sz w:val="22"/>
          <w:szCs w:val="22"/>
        </w:rPr>
        <w:t>or an equal work. Due to the in</w:t>
      </w:r>
      <w:r w:rsidR="00907251" w:rsidRPr="00045767">
        <w:rPr>
          <w:rFonts w:ascii="Arial" w:hAnsi="Arial" w:cs="Arial"/>
          <w:sz w:val="22"/>
          <w:szCs w:val="22"/>
        </w:rPr>
        <w:t xml:space="preserve">effective judiciary, women workers remain unprotected. The change of the </w:t>
      </w:r>
      <w:r w:rsidR="005C216C" w:rsidRPr="00045767">
        <w:rPr>
          <w:rFonts w:ascii="Arial" w:hAnsi="Arial" w:cs="Arial"/>
          <w:sz w:val="22"/>
          <w:szCs w:val="22"/>
        </w:rPr>
        <w:t>Labor</w:t>
      </w:r>
      <w:r w:rsidR="00907251" w:rsidRPr="00045767">
        <w:rPr>
          <w:rFonts w:ascii="Arial" w:hAnsi="Arial" w:cs="Arial"/>
          <w:sz w:val="22"/>
          <w:szCs w:val="22"/>
        </w:rPr>
        <w:t xml:space="preserve"> Act in 2013 has </w:t>
      </w:r>
      <w:r w:rsidR="00145ED9" w:rsidRPr="00045767">
        <w:rPr>
          <w:rFonts w:ascii="Arial" w:hAnsi="Arial" w:cs="Arial"/>
          <w:sz w:val="22"/>
          <w:szCs w:val="22"/>
        </w:rPr>
        <w:t xml:space="preserve">worsened </w:t>
      </w:r>
      <w:r w:rsidR="00907251" w:rsidRPr="00045767">
        <w:rPr>
          <w:rFonts w:ascii="Arial" w:hAnsi="Arial" w:cs="Arial"/>
          <w:sz w:val="22"/>
          <w:szCs w:val="22"/>
        </w:rPr>
        <w:t xml:space="preserve">the already poor working conditions of women, especially in the private sector, and has seriously affected their position as a working force. </w:t>
      </w:r>
    </w:p>
    <w:p w:rsidR="000A6249" w:rsidRPr="00045767" w:rsidRDefault="000A6249" w:rsidP="000A6249">
      <w:pPr>
        <w:pStyle w:val="ListParagraph"/>
        <w:ind w:left="360"/>
        <w:jc w:val="both"/>
        <w:rPr>
          <w:rFonts w:ascii="Arial" w:hAnsi="Arial" w:cs="Arial"/>
          <w:sz w:val="22"/>
          <w:szCs w:val="22"/>
        </w:rPr>
      </w:pPr>
    </w:p>
    <w:p w:rsidR="00C87A23" w:rsidRPr="00045767" w:rsidRDefault="00C87A23" w:rsidP="000A6249">
      <w:pPr>
        <w:pStyle w:val="ListParagraph"/>
        <w:ind w:left="360"/>
        <w:jc w:val="both"/>
        <w:rPr>
          <w:rFonts w:ascii="Arial" w:hAnsi="Arial" w:cs="Arial"/>
          <w:sz w:val="22"/>
          <w:szCs w:val="22"/>
        </w:rPr>
      </w:pPr>
    </w:p>
    <w:p w:rsidR="000A6249" w:rsidRPr="00045767" w:rsidRDefault="000A6249" w:rsidP="000A6249">
      <w:pPr>
        <w:jc w:val="both"/>
        <w:rPr>
          <w:rFonts w:ascii="Arial" w:hAnsi="Arial" w:cs="Arial"/>
          <w:b/>
          <w:i/>
          <w:sz w:val="22"/>
          <w:szCs w:val="22"/>
        </w:rPr>
      </w:pPr>
      <w:r w:rsidRPr="00045767">
        <w:rPr>
          <w:rFonts w:ascii="Arial" w:hAnsi="Arial" w:cs="Arial"/>
          <w:b/>
          <w:i/>
          <w:sz w:val="22"/>
          <w:szCs w:val="22"/>
        </w:rPr>
        <w:t>Participation of Women in Public and Political Life</w:t>
      </w:r>
    </w:p>
    <w:p w:rsidR="00616F55"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The </w:t>
      </w:r>
      <w:r w:rsidR="00145ED9" w:rsidRPr="00045767">
        <w:rPr>
          <w:rFonts w:ascii="Arial" w:hAnsi="Arial" w:cs="Arial"/>
          <w:sz w:val="22"/>
          <w:szCs w:val="22"/>
        </w:rPr>
        <w:t xml:space="preserve">main </w:t>
      </w:r>
      <w:r w:rsidRPr="00045767">
        <w:rPr>
          <w:rFonts w:ascii="Arial" w:hAnsi="Arial" w:cs="Arial"/>
          <w:sz w:val="22"/>
          <w:szCs w:val="22"/>
        </w:rPr>
        <w:t>problem regarding participation of women in public and political life happened with the interpretation of the provisions of article 15, paragraph 2 of the Gender Equality Act</w:t>
      </w:r>
      <w:r w:rsidRPr="00045767">
        <w:rPr>
          <w:rStyle w:val="FootnoteReference"/>
          <w:rFonts w:ascii="Arial" w:hAnsi="Arial" w:cs="Arial"/>
          <w:sz w:val="22"/>
          <w:szCs w:val="22"/>
        </w:rPr>
        <w:footnoteReference w:id="25"/>
      </w:r>
      <w:r w:rsidRPr="00045767">
        <w:rPr>
          <w:rFonts w:ascii="Arial" w:hAnsi="Arial" w:cs="Arial"/>
          <w:sz w:val="22"/>
          <w:szCs w:val="22"/>
        </w:rPr>
        <w:t xml:space="preserve"> by the current Government. By this interpretation, </w:t>
      </w:r>
      <w:r w:rsidR="007E5C12" w:rsidRPr="00045767">
        <w:rPr>
          <w:rFonts w:ascii="Arial" w:hAnsi="Arial" w:cs="Arial"/>
          <w:sz w:val="22"/>
          <w:szCs w:val="22"/>
        </w:rPr>
        <w:t xml:space="preserve">the </w:t>
      </w:r>
      <w:r w:rsidRPr="00045767">
        <w:rPr>
          <w:rFonts w:ascii="Arial" w:hAnsi="Arial" w:cs="Arial"/>
          <w:sz w:val="22"/>
          <w:szCs w:val="22"/>
        </w:rPr>
        <w:t xml:space="preserve">Government postponed the implementation of sanctions for political parties that do not respect the principle of balanced representation of both sexes on the candidate lists for four years. This Government announced changes </w:t>
      </w:r>
      <w:r w:rsidR="007E5C12" w:rsidRPr="00045767">
        <w:rPr>
          <w:rFonts w:ascii="Arial" w:hAnsi="Arial" w:cs="Arial"/>
          <w:sz w:val="22"/>
          <w:szCs w:val="22"/>
        </w:rPr>
        <w:t xml:space="preserve">to </w:t>
      </w:r>
      <w:r w:rsidRPr="00045767">
        <w:rPr>
          <w:rFonts w:ascii="Arial" w:hAnsi="Arial" w:cs="Arial"/>
          <w:sz w:val="22"/>
          <w:szCs w:val="22"/>
        </w:rPr>
        <w:t xml:space="preserve">the Gender Equality Act </w:t>
      </w:r>
      <w:r w:rsidR="007E5C12" w:rsidRPr="00045767">
        <w:rPr>
          <w:rFonts w:ascii="Arial" w:hAnsi="Arial" w:cs="Arial"/>
          <w:sz w:val="22"/>
          <w:szCs w:val="22"/>
        </w:rPr>
        <w:t>so that the quota first will be applied to the</w:t>
      </w:r>
      <w:r w:rsidRPr="00045767">
        <w:rPr>
          <w:rFonts w:ascii="Arial" w:hAnsi="Arial" w:cs="Arial"/>
          <w:sz w:val="22"/>
          <w:szCs w:val="22"/>
        </w:rPr>
        <w:t xml:space="preserve"> p</w:t>
      </w:r>
      <w:r w:rsidR="00616F55" w:rsidRPr="00045767">
        <w:rPr>
          <w:rFonts w:ascii="Arial" w:hAnsi="Arial" w:cs="Arial"/>
          <w:sz w:val="22"/>
          <w:szCs w:val="22"/>
        </w:rPr>
        <w:t>arliamentary elections in 2015.</w:t>
      </w:r>
    </w:p>
    <w:p w:rsidR="00616F55"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The results of local elections held in May 2013 showed that on the lists of candidates for the County Assembly in 2013 were 2747 women, which </w:t>
      </w:r>
      <w:r w:rsidR="00616F55" w:rsidRPr="00045767">
        <w:rPr>
          <w:rFonts w:ascii="Arial" w:hAnsi="Arial" w:cs="Arial"/>
          <w:sz w:val="22"/>
          <w:szCs w:val="22"/>
        </w:rPr>
        <w:t>represent</w:t>
      </w:r>
      <w:r w:rsidR="00EA7116" w:rsidRPr="00045767">
        <w:rPr>
          <w:rFonts w:ascii="Arial" w:hAnsi="Arial" w:cs="Arial"/>
          <w:sz w:val="22"/>
          <w:szCs w:val="22"/>
        </w:rPr>
        <w:t xml:space="preserve"> an</w:t>
      </w:r>
      <w:r w:rsidR="00616F55" w:rsidRPr="00045767">
        <w:rPr>
          <w:rFonts w:ascii="Arial" w:hAnsi="Arial" w:cs="Arial"/>
          <w:sz w:val="22"/>
          <w:szCs w:val="22"/>
        </w:rPr>
        <w:t xml:space="preserve"> increase of</w:t>
      </w:r>
      <w:r w:rsidRPr="00045767">
        <w:rPr>
          <w:rFonts w:ascii="Arial" w:hAnsi="Arial" w:cs="Arial"/>
          <w:sz w:val="22"/>
          <w:szCs w:val="22"/>
        </w:rPr>
        <w:t xml:space="preserve"> 823 women, or 4% compared to 2009, when a total of 1924 women were nominated. Thereby the representation of women on the candidate lists increased from 28% to 32%. However, despite the growing number of women candidates, the proportion of mandates won in the county assemblies for w</w:t>
      </w:r>
      <w:r w:rsidR="00616F55" w:rsidRPr="00045767">
        <w:rPr>
          <w:rFonts w:ascii="Arial" w:hAnsi="Arial" w:cs="Arial"/>
          <w:sz w:val="22"/>
          <w:szCs w:val="22"/>
        </w:rPr>
        <w:t>omen fell from 23 to 21%. P</w:t>
      </w:r>
      <w:r w:rsidRPr="00045767">
        <w:rPr>
          <w:rFonts w:ascii="Arial" w:hAnsi="Arial" w:cs="Arial"/>
          <w:sz w:val="22"/>
          <w:szCs w:val="22"/>
        </w:rPr>
        <w:t xml:space="preserve">rimarily </w:t>
      </w:r>
      <w:r w:rsidR="00616F55" w:rsidRPr="00045767">
        <w:rPr>
          <w:rFonts w:ascii="Arial" w:hAnsi="Arial" w:cs="Arial"/>
          <w:sz w:val="22"/>
          <w:szCs w:val="22"/>
        </w:rPr>
        <w:t xml:space="preserve">this </w:t>
      </w:r>
      <w:r w:rsidRPr="00045767">
        <w:rPr>
          <w:rFonts w:ascii="Arial" w:hAnsi="Arial" w:cs="Arial"/>
          <w:sz w:val="22"/>
          <w:szCs w:val="22"/>
        </w:rPr>
        <w:t>happened due to the fact that women were positioned on the lower parts of the lists, but also because of the marked differences in the number of women candidates on the lists of the right and left political parties. Most women were elected to the county assemblie</w:t>
      </w:r>
      <w:r w:rsidR="003522A5" w:rsidRPr="00045767">
        <w:rPr>
          <w:rFonts w:ascii="Arial" w:hAnsi="Arial" w:cs="Arial"/>
          <w:sz w:val="22"/>
          <w:szCs w:val="22"/>
        </w:rPr>
        <w:t xml:space="preserve">s of the Istria County and </w:t>
      </w:r>
      <w:proofErr w:type="spellStart"/>
      <w:r w:rsidR="003522A5" w:rsidRPr="00045767">
        <w:rPr>
          <w:rFonts w:ascii="Arial" w:hAnsi="Arial" w:cs="Arial"/>
          <w:sz w:val="22"/>
          <w:szCs w:val="22"/>
        </w:rPr>
        <w:t>Varaž</w:t>
      </w:r>
      <w:r w:rsidRPr="00045767">
        <w:rPr>
          <w:rFonts w:ascii="Arial" w:hAnsi="Arial" w:cs="Arial"/>
          <w:sz w:val="22"/>
          <w:szCs w:val="22"/>
        </w:rPr>
        <w:t>din</w:t>
      </w:r>
      <w:proofErr w:type="spellEnd"/>
      <w:r w:rsidRPr="00045767">
        <w:rPr>
          <w:rFonts w:ascii="Arial" w:hAnsi="Arial" w:cs="Arial"/>
          <w:sz w:val="22"/>
          <w:szCs w:val="22"/>
        </w:rPr>
        <w:t xml:space="preserve"> County and Zagreb City Assembly, at least in the County Assembly of the </w:t>
      </w:r>
      <w:proofErr w:type="spellStart"/>
      <w:r w:rsidRPr="00045767">
        <w:rPr>
          <w:rFonts w:ascii="Arial" w:hAnsi="Arial" w:cs="Arial"/>
          <w:sz w:val="22"/>
          <w:szCs w:val="22"/>
        </w:rPr>
        <w:t>Zadar</w:t>
      </w:r>
      <w:proofErr w:type="spellEnd"/>
      <w:r w:rsidRPr="00045767">
        <w:rPr>
          <w:rFonts w:ascii="Arial" w:hAnsi="Arial" w:cs="Arial"/>
          <w:sz w:val="22"/>
          <w:szCs w:val="22"/>
        </w:rPr>
        <w:t xml:space="preserve"> County. In the city councils only 17,9%</w:t>
      </w:r>
      <w:r w:rsidR="00616F55" w:rsidRPr="00045767">
        <w:rPr>
          <w:rFonts w:ascii="Arial" w:hAnsi="Arial" w:cs="Arial"/>
          <w:sz w:val="22"/>
          <w:szCs w:val="22"/>
        </w:rPr>
        <w:t xml:space="preserve"> women were elected, which is a</w:t>
      </w:r>
      <w:r w:rsidRPr="00045767">
        <w:rPr>
          <w:rFonts w:ascii="Arial" w:hAnsi="Arial" w:cs="Arial"/>
          <w:sz w:val="22"/>
          <w:szCs w:val="22"/>
        </w:rPr>
        <w:t xml:space="preserve"> decrease of almost 3% compared to the local elections in 2009. But at the same time, 40 women became leaders of local and regional government (6,9%), which represents an increase compared to 2009, when </w:t>
      </w:r>
      <w:r w:rsidR="00EA7116" w:rsidRPr="00045767">
        <w:rPr>
          <w:rFonts w:ascii="Arial" w:hAnsi="Arial" w:cs="Arial"/>
          <w:sz w:val="22"/>
          <w:szCs w:val="22"/>
        </w:rPr>
        <w:t>the number was</w:t>
      </w:r>
      <w:r w:rsidRPr="00045767">
        <w:rPr>
          <w:rFonts w:ascii="Arial" w:hAnsi="Arial" w:cs="Arial"/>
          <w:sz w:val="22"/>
          <w:szCs w:val="22"/>
        </w:rPr>
        <w:t xml:space="preserve"> 28 women (4.9%). </w:t>
      </w:r>
    </w:p>
    <w:p w:rsidR="00616F55"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It is important to </w:t>
      </w:r>
      <w:r w:rsidR="00616F55" w:rsidRPr="00045767">
        <w:rPr>
          <w:rFonts w:ascii="Arial" w:hAnsi="Arial" w:cs="Arial"/>
          <w:sz w:val="22"/>
          <w:szCs w:val="22"/>
        </w:rPr>
        <w:t>highlight</w:t>
      </w:r>
      <w:r w:rsidRPr="00045767">
        <w:rPr>
          <w:rFonts w:ascii="Arial" w:hAnsi="Arial" w:cs="Arial"/>
          <w:sz w:val="22"/>
          <w:szCs w:val="22"/>
        </w:rPr>
        <w:t xml:space="preserve"> that Croatia </w:t>
      </w:r>
      <w:r w:rsidR="00616F55" w:rsidRPr="00045767">
        <w:rPr>
          <w:rFonts w:ascii="Arial" w:hAnsi="Arial" w:cs="Arial"/>
          <w:sz w:val="22"/>
          <w:szCs w:val="22"/>
        </w:rPr>
        <w:t xml:space="preserve">voted </w:t>
      </w:r>
      <w:r w:rsidRPr="00045767">
        <w:rPr>
          <w:rFonts w:ascii="Arial" w:hAnsi="Arial" w:cs="Arial"/>
          <w:sz w:val="22"/>
          <w:szCs w:val="22"/>
        </w:rPr>
        <w:t xml:space="preserve">against </w:t>
      </w:r>
      <w:r w:rsidR="00616F55" w:rsidRPr="00045767">
        <w:rPr>
          <w:rFonts w:ascii="Arial" w:hAnsi="Arial" w:cs="Arial"/>
          <w:sz w:val="22"/>
          <w:szCs w:val="22"/>
        </w:rPr>
        <w:t xml:space="preserve">the EU proposed </w:t>
      </w:r>
      <w:r w:rsidRPr="00045767">
        <w:rPr>
          <w:rFonts w:ascii="Arial" w:hAnsi="Arial" w:cs="Arial"/>
          <w:sz w:val="22"/>
          <w:szCs w:val="22"/>
        </w:rPr>
        <w:t xml:space="preserve">measures </w:t>
      </w:r>
      <w:r w:rsidR="00616F55" w:rsidRPr="00045767">
        <w:rPr>
          <w:rFonts w:ascii="Arial" w:hAnsi="Arial" w:cs="Arial"/>
          <w:sz w:val="22"/>
          <w:szCs w:val="22"/>
        </w:rPr>
        <w:t xml:space="preserve">to increase the threshold to </w:t>
      </w:r>
      <w:r w:rsidRPr="00045767">
        <w:rPr>
          <w:rFonts w:ascii="Arial" w:hAnsi="Arial" w:cs="Arial"/>
          <w:sz w:val="22"/>
          <w:szCs w:val="22"/>
        </w:rPr>
        <w:t>40%</w:t>
      </w:r>
      <w:r w:rsidR="00616F55" w:rsidRPr="00045767">
        <w:rPr>
          <w:rFonts w:ascii="Arial" w:hAnsi="Arial" w:cs="Arial"/>
          <w:sz w:val="22"/>
          <w:szCs w:val="22"/>
        </w:rPr>
        <w:t xml:space="preserve"> quota for</w:t>
      </w:r>
      <w:r w:rsidRPr="00045767">
        <w:rPr>
          <w:rFonts w:ascii="Arial" w:hAnsi="Arial" w:cs="Arial"/>
          <w:sz w:val="22"/>
          <w:szCs w:val="22"/>
        </w:rPr>
        <w:t xml:space="preserve"> women participation. </w:t>
      </w:r>
      <w:r w:rsidR="00616F55" w:rsidRPr="00045767">
        <w:rPr>
          <w:rFonts w:ascii="Arial" w:hAnsi="Arial" w:cs="Arial"/>
          <w:sz w:val="22"/>
          <w:szCs w:val="22"/>
        </w:rPr>
        <w:t>This suggests</w:t>
      </w:r>
      <w:r w:rsidR="00EA7116" w:rsidRPr="00045767">
        <w:rPr>
          <w:rFonts w:ascii="Arial" w:hAnsi="Arial" w:cs="Arial"/>
          <w:sz w:val="22"/>
          <w:szCs w:val="22"/>
        </w:rPr>
        <w:t xml:space="preserve"> that the</w:t>
      </w:r>
      <w:r w:rsidR="00616F55" w:rsidRPr="00045767">
        <w:rPr>
          <w:rFonts w:ascii="Arial" w:hAnsi="Arial" w:cs="Arial"/>
          <w:sz w:val="22"/>
          <w:szCs w:val="22"/>
        </w:rPr>
        <w:t xml:space="preserve"> </w:t>
      </w:r>
      <w:r w:rsidRPr="00045767">
        <w:rPr>
          <w:rFonts w:ascii="Arial" w:hAnsi="Arial" w:cs="Arial"/>
          <w:sz w:val="22"/>
          <w:szCs w:val="22"/>
        </w:rPr>
        <w:t xml:space="preserve">Croatian Government has no </w:t>
      </w:r>
      <w:r w:rsidR="00616F55" w:rsidRPr="00045767">
        <w:rPr>
          <w:rFonts w:ascii="Arial" w:hAnsi="Arial" w:cs="Arial"/>
          <w:sz w:val="22"/>
          <w:szCs w:val="22"/>
        </w:rPr>
        <w:t xml:space="preserve">genuine </w:t>
      </w:r>
      <w:r w:rsidRPr="00045767">
        <w:rPr>
          <w:rFonts w:ascii="Arial" w:hAnsi="Arial" w:cs="Arial"/>
          <w:sz w:val="22"/>
          <w:szCs w:val="22"/>
        </w:rPr>
        <w:t>intention to do something regarding participation of women in public and political life.</w:t>
      </w:r>
    </w:p>
    <w:p w:rsidR="00616F55" w:rsidRPr="00045767" w:rsidRDefault="00616F55" w:rsidP="00616F55">
      <w:pPr>
        <w:pStyle w:val="ListParagraph"/>
        <w:ind w:left="360"/>
        <w:jc w:val="both"/>
        <w:rPr>
          <w:rFonts w:ascii="Arial" w:hAnsi="Arial" w:cs="Arial"/>
          <w:sz w:val="22"/>
          <w:szCs w:val="22"/>
        </w:rPr>
      </w:pPr>
    </w:p>
    <w:p w:rsidR="00616F55" w:rsidRPr="00045767" w:rsidRDefault="00616F55" w:rsidP="00616F55">
      <w:pPr>
        <w:jc w:val="both"/>
        <w:rPr>
          <w:rFonts w:ascii="Arial" w:hAnsi="Arial" w:cs="Arial"/>
          <w:b/>
          <w:i/>
          <w:sz w:val="22"/>
          <w:szCs w:val="22"/>
        </w:rPr>
      </w:pPr>
      <w:r w:rsidRPr="00045767">
        <w:rPr>
          <w:rFonts w:ascii="Arial" w:hAnsi="Arial" w:cs="Arial"/>
          <w:b/>
          <w:i/>
          <w:sz w:val="22"/>
          <w:szCs w:val="22"/>
        </w:rPr>
        <w:t xml:space="preserve">Sexual Violence </w:t>
      </w:r>
    </w:p>
    <w:p w:rsidR="00A33898" w:rsidRPr="00045767" w:rsidRDefault="00616F55" w:rsidP="00C87A23">
      <w:pPr>
        <w:pStyle w:val="ListParagraph"/>
        <w:numPr>
          <w:ilvl w:val="0"/>
          <w:numId w:val="2"/>
        </w:numPr>
        <w:jc w:val="both"/>
        <w:rPr>
          <w:rFonts w:ascii="Arial" w:hAnsi="Arial" w:cs="Arial"/>
          <w:sz w:val="22"/>
          <w:szCs w:val="22"/>
        </w:rPr>
      </w:pPr>
      <w:r w:rsidRPr="00045767">
        <w:rPr>
          <w:rFonts w:ascii="Arial" w:hAnsi="Arial" w:cs="Arial"/>
          <w:sz w:val="22"/>
          <w:szCs w:val="22"/>
        </w:rPr>
        <w:t>The Rules of Procedure</w:t>
      </w:r>
      <w:r w:rsidR="00907251" w:rsidRPr="00045767">
        <w:rPr>
          <w:rFonts w:ascii="Arial" w:hAnsi="Arial" w:cs="Arial"/>
          <w:sz w:val="22"/>
          <w:szCs w:val="22"/>
        </w:rPr>
        <w:t xml:space="preserve"> in Cases of Sexual Violence w</w:t>
      </w:r>
      <w:r w:rsidR="00EA7116" w:rsidRPr="00045767">
        <w:rPr>
          <w:rFonts w:ascii="Arial" w:hAnsi="Arial" w:cs="Arial"/>
          <w:sz w:val="22"/>
          <w:szCs w:val="22"/>
        </w:rPr>
        <w:t>ere</w:t>
      </w:r>
      <w:r w:rsidR="00907251" w:rsidRPr="00045767">
        <w:rPr>
          <w:rFonts w:ascii="Arial" w:hAnsi="Arial" w:cs="Arial"/>
          <w:sz w:val="22"/>
          <w:szCs w:val="22"/>
        </w:rPr>
        <w:t xml:space="preserve"> adopted in 2012. The Croatian Government adopted a </w:t>
      </w:r>
      <w:r w:rsidRPr="00045767">
        <w:rPr>
          <w:rFonts w:ascii="Arial" w:hAnsi="Arial" w:cs="Arial"/>
          <w:sz w:val="22"/>
          <w:szCs w:val="22"/>
        </w:rPr>
        <w:t xml:space="preserve">new Rules of Procedure </w:t>
      </w:r>
      <w:r w:rsidR="00907251" w:rsidRPr="00045767">
        <w:rPr>
          <w:rFonts w:ascii="Arial" w:hAnsi="Arial" w:cs="Arial"/>
          <w:sz w:val="22"/>
          <w:szCs w:val="22"/>
        </w:rPr>
        <w:t>in Cases of Sexu</w:t>
      </w:r>
      <w:r w:rsidR="00204C62" w:rsidRPr="00045767">
        <w:rPr>
          <w:rFonts w:ascii="Arial" w:hAnsi="Arial" w:cs="Arial"/>
          <w:sz w:val="22"/>
          <w:szCs w:val="22"/>
        </w:rPr>
        <w:t>al Violence on 3 September 2014</w:t>
      </w:r>
      <w:r w:rsidR="00907251" w:rsidRPr="00045767">
        <w:rPr>
          <w:rFonts w:ascii="Arial" w:hAnsi="Arial" w:cs="Arial"/>
          <w:sz w:val="22"/>
          <w:szCs w:val="22"/>
        </w:rPr>
        <w:t xml:space="preserve"> to </w:t>
      </w:r>
      <w:r w:rsidRPr="00045767">
        <w:rPr>
          <w:rFonts w:ascii="Arial" w:hAnsi="Arial" w:cs="Arial"/>
          <w:sz w:val="22"/>
          <w:szCs w:val="22"/>
        </w:rPr>
        <w:t>harmonize</w:t>
      </w:r>
      <w:r w:rsidR="00907251" w:rsidRPr="00045767">
        <w:rPr>
          <w:rFonts w:ascii="Arial" w:hAnsi="Arial" w:cs="Arial"/>
          <w:sz w:val="22"/>
          <w:szCs w:val="22"/>
        </w:rPr>
        <w:t xml:space="preserve"> it with the provisions of the new Criminal Act, the amendments to th</w:t>
      </w:r>
      <w:r w:rsidRPr="00045767">
        <w:rPr>
          <w:rFonts w:ascii="Arial" w:hAnsi="Arial" w:cs="Arial"/>
          <w:sz w:val="22"/>
          <w:szCs w:val="22"/>
        </w:rPr>
        <w:t>e Code on Criminal Procedure</w:t>
      </w:r>
      <w:r w:rsidR="00907251" w:rsidRPr="00045767">
        <w:rPr>
          <w:rFonts w:ascii="Arial" w:hAnsi="Arial" w:cs="Arial"/>
          <w:sz w:val="22"/>
          <w:szCs w:val="22"/>
        </w:rPr>
        <w:t>, the Social Welfare Act and the Family Act</w:t>
      </w:r>
      <w:r w:rsidR="00907251" w:rsidRPr="00045767">
        <w:rPr>
          <w:rStyle w:val="FootnoteReference"/>
          <w:rFonts w:ascii="Arial" w:hAnsi="Arial" w:cs="Arial"/>
          <w:sz w:val="22"/>
          <w:szCs w:val="22"/>
        </w:rPr>
        <w:footnoteReference w:id="26"/>
      </w:r>
      <w:r w:rsidR="00907251" w:rsidRPr="00045767">
        <w:rPr>
          <w:rFonts w:ascii="Arial" w:hAnsi="Arial" w:cs="Arial"/>
          <w:sz w:val="22"/>
          <w:szCs w:val="22"/>
        </w:rPr>
        <w:t xml:space="preserve">. The main objective of the Rules of Procedures is the introduction of a standardized process for all bodies and institutions in the Republic of Croatia towards the victims of sexual violence. Governmental Office for Gender Equality published and disseminated </w:t>
      </w:r>
      <w:r w:rsidR="00EA7116" w:rsidRPr="00045767">
        <w:rPr>
          <w:rFonts w:ascii="Arial" w:hAnsi="Arial" w:cs="Arial"/>
          <w:sz w:val="22"/>
          <w:szCs w:val="22"/>
        </w:rPr>
        <w:t xml:space="preserve">the </w:t>
      </w:r>
      <w:r w:rsidR="00907251" w:rsidRPr="00045767">
        <w:rPr>
          <w:rFonts w:ascii="Arial" w:hAnsi="Arial" w:cs="Arial"/>
          <w:sz w:val="22"/>
          <w:szCs w:val="22"/>
        </w:rPr>
        <w:t>Rules of Procedures, while CSO Women's Room – Centre for Sexual Rights conducts training</w:t>
      </w:r>
      <w:r w:rsidR="00EA7116" w:rsidRPr="00045767">
        <w:rPr>
          <w:rFonts w:ascii="Arial" w:hAnsi="Arial" w:cs="Arial"/>
          <w:sz w:val="22"/>
          <w:szCs w:val="22"/>
        </w:rPr>
        <w:t>s</w:t>
      </w:r>
      <w:r w:rsidR="00907251" w:rsidRPr="00045767">
        <w:rPr>
          <w:rFonts w:ascii="Arial" w:hAnsi="Arial" w:cs="Arial"/>
          <w:sz w:val="22"/>
          <w:szCs w:val="22"/>
        </w:rPr>
        <w:t xml:space="preserve"> for representatives of various institutions and the general public. </w:t>
      </w:r>
    </w:p>
    <w:p w:rsidR="00A33898"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It is necessary to make additional efforts to ensure the implementation and to increase the level of information and awareness about the Rules of Procedures in Cases of Sexual Violence among all institutions. It is important to ensure better coordination of institutions, as well as to monitor the implementation of the Rules of Procedu</w:t>
      </w:r>
      <w:r w:rsidR="00A33898" w:rsidRPr="00045767">
        <w:rPr>
          <w:rFonts w:ascii="Arial" w:hAnsi="Arial" w:cs="Arial"/>
          <w:sz w:val="22"/>
          <w:szCs w:val="22"/>
        </w:rPr>
        <w:t>res in Case of Sexual Violence.</w:t>
      </w:r>
    </w:p>
    <w:p w:rsidR="00A33898" w:rsidRPr="00045767" w:rsidRDefault="00A33898" w:rsidP="00A33898">
      <w:pPr>
        <w:pStyle w:val="ListParagraph"/>
        <w:ind w:left="360"/>
        <w:jc w:val="both"/>
        <w:rPr>
          <w:rFonts w:ascii="Arial" w:hAnsi="Arial" w:cs="Arial"/>
          <w:sz w:val="22"/>
          <w:szCs w:val="22"/>
        </w:rPr>
      </w:pPr>
    </w:p>
    <w:p w:rsidR="00A33898" w:rsidRPr="00045767" w:rsidRDefault="00A33898" w:rsidP="00A33898">
      <w:pPr>
        <w:jc w:val="both"/>
        <w:rPr>
          <w:rFonts w:ascii="Arial" w:hAnsi="Arial" w:cs="Arial"/>
          <w:b/>
          <w:i/>
          <w:sz w:val="22"/>
          <w:szCs w:val="22"/>
        </w:rPr>
      </w:pPr>
      <w:r w:rsidRPr="00045767">
        <w:rPr>
          <w:rFonts w:ascii="Arial" w:hAnsi="Arial" w:cs="Arial"/>
          <w:b/>
          <w:i/>
          <w:sz w:val="22"/>
          <w:szCs w:val="22"/>
        </w:rPr>
        <w:t>Women in Rural Areas</w:t>
      </w:r>
    </w:p>
    <w:p w:rsidR="00A33898"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The National Policy for Gender Equality 2011 - 2015 recognizes women in rural areas as a separate social category considering their identified needs. </w:t>
      </w:r>
      <w:r w:rsidR="00EA7116" w:rsidRPr="00045767">
        <w:rPr>
          <w:rFonts w:ascii="Arial" w:hAnsi="Arial" w:cs="Arial"/>
          <w:sz w:val="22"/>
          <w:szCs w:val="22"/>
        </w:rPr>
        <w:t>The n</w:t>
      </w:r>
      <w:r w:rsidRPr="00045767">
        <w:rPr>
          <w:rFonts w:ascii="Arial" w:hAnsi="Arial" w:cs="Arial"/>
          <w:sz w:val="22"/>
          <w:szCs w:val="22"/>
        </w:rPr>
        <w:t>ational policy contains two measures dealing with the position of women in rural areas which are related to the establishment of a working group to collect information on women in rural areas in the field of education, employment and self-employment, health care, cultural heritage preservation and economic development</w:t>
      </w:r>
      <w:r w:rsidR="00EA7116" w:rsidRPr="00045767">
        <w:rPr>
          <w:rFonts w:ascii="Arial" w:hAnsi="Arial" w:cs="Arial"/>
          <w:sz w:val="22"/>
          <w:szCs w:val="22"/>
        </w:rPr>
        <w:t>,</w:t>
      </w:r>
      <w:r w:rsidRPr="00045767">
        <w:rPr>
          <w:rFonts w:ascii="Arial" w:hAnsi="Arial" w:cs="Arial"/>
          <w:sz w:val="22"/>
          <w:szCs w:val="22"/>
        </w:rPr>
        <w:t xml:space="preserve"> and create an action plan based on the results of the analysis and issuing of publications (once a year) on the basis of data on women in rural areas. </w:t>
      </w:r>
    </w:p>
    <w:p w:rsidR="00A33898" w:rsidRPr="00045767" w:rsidRDefault="00EA7116"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The </w:t>
      </w:r>
      <w:r w:rsidR="00907251" w:rsidRPr="00045767">
        <w:rPr>
          <w:rFonts w:ascii="Arial" w:hAnsi="Arial" w:cs="Arial"/>
          <w:sz w:val="22"/>
          <w:szCs w:val="22"/>
        </w:rPr>
        <w:t xml:space="preserve">Ministry of Agriculture initiated </w:t>
      </w:r>
      <w:r w:rsidRPr="00045767">
        <w:rPr>
          <w:rFonts w:ascii="Arial" w:hAnsi="Arial" w:cs="Arial"/>
          <w:sz w:val="22"/>
          <w:szCs w:val="22"/>
        </w:rPr>
        <w:t xml:space="preserve">the </w:t>
      </w:r>
      <w:r w:rsidR="00204C62" w:rsidRPr="00045767">
        <w:rPr>
          <w:rFonts w:ascii="Arial" w:hAnsi="Arial" w:cs="Arial"/>
          <w:sz w:val="22"/>
          <w:szCs w:val="22"/>
        </w:rPr>
        <w:t xml:space="preserve">creation </w:t>
      </w:r>
      <w:r w:rsidR="007C6845" w:rsidRPr="00045767">
        <w:rPr>
          <w:rFonts w:ascii="Arial" w:hAnsi="Arial" w:cs="Arial"/>
          <w:sz w:val="22"/>
          <w:szCs w:val="22"/>
        </w:rPr>
        <w:t>of the Action Plan for the P</w:t>
      </w:r>
      <w:r w:rsidR="00907251" w:rsidRPr="00045767">
        <w:rPr>
          <w:rFonts w:ascii="Arial" w:hAnsi="Arial" w:cs="Arial"/>
          <w:sz w:val="22"/>
          <w:szCs w:val="22"/>
        </w:rPr>
        <w:t>romotio</w:t>
      </w:r>
      <w:r w:rsidR="007C6845" w:rsidRPr="00045767">
        <w:rPr>
          <w:rFonts w:ascii="Arial" w:hAnsi="Arial" w:cs="Arial"/>
          <w:sz w:val="22"/>
          <w:szCs w:val="22"/>
        </w:rPr>
        <w:t>n and Enhancement of the Role and Status of Women in Rural A</w:t>
      </w:r>
      <w:r w:rsidR="00907251" w:rsidRPr="00045767">
        <w:rPr>
          <w:rFonts w:ascii="Arial" w:hAnsi="Arial" w:cs="Arial"/>
          <w:sz w:val="22"/>
          <w:szCs w:val="22"/>
        </w:rPr>
        <w:t xml:space="preserve">reas. In 2012, a working group </w:t>
      </w:r>
      <w:r w:rsidR="00A33898" w:rsidRPr="00045767">
        <w:rPr>
          <w:rFonts w:ascii="Arial" w:hAnsi="Arial" w:cs="Arial"/>
          <w:sz w:val="22"/>
          <w:szCs w:val="22"/>
        </w:rPr>
        <w:t xml:space="preserve">was founded </w:t>
      </w:r>
      <w:r w:rsidR="00907251" w:rsidRPr="00045767">
        <w:rPr>
          <w:rFonts w:ascii="Arial" w:hAnsi="Arial" w:cs="Arial"/>
          <w:sz w:val="22"/>
          <w:szCs w:val="22"/>
        </w:rPr>
        <w:t>in order to collect information on women in rural areas, and in June 2013</w:t>
      </w:r>
      <w:r w:rsidRPr="00045767">
        <w:rPr>
          <w:rFonts w:ascii="Arial" w:hAnsi="Arial" w:cs="Arial"/>
          <w:sz w:val="22"/>
          <w:szCs w:val="22"/>
        </w:rPr>
        <w:t xml:space="preserve"> it</w:t>
      </w:r>
      <w:r w:rsidR="00907251" w:rsidRPr="00045767">
        <w:rPr>
          <w:rFonts w:ascii="Arial" w:hAnsi="Arial" w:cs="Arial"/>
          <w:sz w:val="22"/>
          <w:szCs w:val="22"/>
        </w:rPr>
        <w:t xml:space="preserve"> held the first public debate on the draft of the Action Plan. However, there is no data on the implementation of the Action Plan. Likewise, in the </w:t>
      </w:r>
      <w:r w:rsidR="00A33898" w:rsidRPr="00045767">
        <w:rPr>
          <w:rFonts w:ascii="Arial" w:hAnsi="Arial" w:cs="Arial"/>
          <w:sz w:val="22"/>
          <w:szCs w:val="22"/>
        </w:rPr>
        <w:t xml:space="preserve">other </w:t>
      </w:r>
      <w:r w:rsidR="00907251" w:rsidRPr="00045767">
        <w:rPr>
          <w:rFonts w:ascii="Arial" w:hAnsi="Arial" w:cs="Arial"/>
          <w:sz w:val="22"/>
          <w:szCs w:val="22"/>
        </w:rPr>
        <w:t>adopt</w:t>
      </w:r>
      <w:r w:rsidR="007C6845" w:rsidRPr="00045767">
        <w:rPr>
          <w:rFonts w:ascii="Arial" w:hAnsi="Arial" w:cs="Arial"/>
          <w:sz w:val="22"/>
          <w:szCs w:val="22"/>
        </w:rPr>
        <w:t>ed strategies and programs, wom</w:t>
      </w:r>
      <w:r w:rsidRPr="00045767">
        <w:rPr>
          <w:rFonts w:ascii="Arial" w:hAnsi="Arial" w:cs="Arial"/>
          <w:sz w:val="22"/>
          <w:szCs w:val="22"/>
        </w:rPr>
        <w:t>e</w:t>
      </w:r>
      <w:r w:rsidR="00907251" w:rsidRPr="00045767">
        <w:rPr>
          <w:rFonts w:ascii="Arial" w:hAnsi="Arial" w:cs="Arial"/>
          <w:sz w:val="22"/>
          <w:szCs w:val="22"/>
        </w:rPr>
        <w:t xml:space="preserve">n from the rural areas are “invisible”. </w:t>
      </w:r>
    </w:p>
    <w:p w:rsidR="00A33898"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A gender perspective was not taken into account when drafting the Rural Development Program of the Republic of Croatia for the period 2014-2020</w:t>
      </w:r>
      <w:r w:rsidR="002345CB" w:rsidRPr="00045767">
        <w:rPr>
          <w:rFonts w:ascii="Arial" w:hAnsi="Arial" w:cs="Arial"/>
          <w:sz w:val="22"/>
          <w:szCs w:val="22"/>
        </w:rPr>
        <w:t>, and</w:t>
      </w:r>
      <w:r w:rsidRPr="00045767">
        <w:rPr>
          <w:rFonts w:ascii="Arial" w:hAnsi="Arial" w:cs="Arial"/>
          <w:sz w:val="22"/>
          <w:szCs w:val="22"/>
        </w:rPr>
        <w:t xml:space="preserve"> the document is not gender sensitive. In addition, the European Commission recommended the inclusion of the results of </w:t>
      </w:r>
      <w:r w:rsidR="002345CB" w:rsidRPr="00045767">
        <w:rPr>
          <w:rFonts w:ascii="Arial" w:hAnsi="Arial" w:cs="Arial"/>
          <w:sz w:val="22"/>
          <w:szCs w:val="22"/>
        </w:rPr>
        <w:t xml:space="preserve">the </w:t>
      </w:r>
      <w:r w:rsidRPr="00045767">
        <w:rPr>
          <w:rFonts w:ascii="Arial" w:hAnsi="Arial" w:cs="Arial"/>
          <w:sz w:val="22"/>
          <w:szCs w:val="22"/>
        </w:rPr>
        <w:t>research "101 questions for rural woman" into the program, and to monitor the follow</w:t>
      </w:r>
      <w:r w:rsidR="00A33898" w:rsidRPr="00045767">
        <w:rPr>
          <w:rFonts w:ascii="Arial" w:hAnsi="Arial" w:cs="Arial"/>
          <w:sz w:val="22"/>
          <w:szCs w:val="22"/>
        </w:rPr>
        <w:t xml:space="preserve">-up of the survey. </w:t>
      </w:r>
      <w:r w:rsidR="002345CB" w:rsidRPr="00045767">
        <w:rPr>
          <w:rFonts w:ascii="Arial" w:hAnsi="Arial" w:cs="Arial"/>
          <w:sz w:val="22"/>
          <w:szCs w:val="22"/>
        </w:rPr>
        <w:t xml:space="preserve">The </w:t>
      </w:r>
      <w:r w:rsidR="00A33898" w:rsidRPr="00045767">
        <w:rPr>
          <w:rFonts w:ascii="Arial" w:hAnsi="Arial" w:cs="Arial"/>
          <w:sz w:val="22"/>
          <w:szCs w:val="22"/>
        </w:rPr>
        <w:t>Ministry of A</w:t>
      </w:r>
      <w:r w:rsidRPr="00045767">
        <w:rPr>
          <w:rFonts w:ascii="Arial" w:hAnsi="Arial" w:cs="Arial"/>
          <w:sz w:val="22"/>
          <w:szCs w:val="22"/>
        </w:rPr>
        <w:t>griculture responded that the recommendation will not be accepted and that such informat</w:t>
      </w:r>
      <w:r w:rsidR="00A33898" w:rsidRPr="00045767">
        <w:rPr>
          <w:rFonts w:ascii="Arial" w:hAnsi="Arial" w:cs="Arial"/>
          <w:sz w:val="22"/>
          <w:szCs w:val="22"/>
        </w:rPr>
        <w:t>ion is not considered relevant.</w:t>
      </w:r>
    </w:p>
    <w:p w:rsidR="00A33898"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Women's Entrepreneurship Development Strategy in the Republic of Croatia from 2014 to 2020 identifies a lack of data on the situation of women in rural areas and emphasize the importance of research in the areas on which there is insufficient knowledge, including rural entrepreneurship, developing advisory services specializing in entrepreneurial ventures of women in rural areas and increasing support for entrepreneurial projects of women in the activities of new technologies, innovation, rural and karst economy.</w:t>
      </w:r>
    </w:p>
    <w:p w:rsidR="00A33898" w:rsidRPr="00045767" w:rsidRDefault="00A33898" w:rsidP="00A33898">
      <w:pPr>
        <w:pStyle w:val="ListParagraph"/>
        <w:ind w:left="360"/>
        <w:jc w:val="both"/>
        <w:rPr>
          <w:rFonts w:ascii="Arial" w:hAnsi="Arial" w:cs="Arial"/>
          <w:sz w:val="22"/>
          <w:szCs w:val="22"/>
        </w:rPr>
      </w:pPr>
    </w:p>
    <w:p w:rsidR="00A33898" w:rsidRPr="00045767" w:rsidRDefault="00A33898" w:rsidP="00A33898">
      <w:pPr>
        <w:jc w:val="both"/>
        <w:rPr>
          <w:rFonts w:ascii="Arial" w:hAnsi="Arial" w:cs="Arial"/>
          <w:b/>
          <w:i/>
          <w:sz w:val="22"/>
          <w:szCs w:val="22"/>
        </w:rPr>
      </w:pPr>
      <w:r w:rsidRPr="00045767">
        <w:rPr>
          <w:rFonts w:ascii="Arial" w:hAnsi="Arial" w:cs="Arial"/>
          <w:b/>
          <w:i/>
          <w:sz w:val="22"/>
          <w:szCs w:val="22"/>
        </w:rPr>
        <w:t>United Nations Security Council Resolution 135 (2000)</w:t>
      </w:r>
    </w:p>
    <w:p w:rsidR="00A33898"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There has been some progress in implementing the National Action Plan for the Implementation of </w:t>
      </w:r>
      <w:r w:rsidR="002345CB" w:rsidRPr="00045767">
        <w:rPr>
          <w:rFonts w:ascii="Arial" w:hAnsi="Arial" w:cs="Arial"/>
          <w:sz w:val="22"/>
          <w:szCs w:val="22"/>
        </w:rPr>
        <w:t xml:space="preserve">the </w:t>
      </w:r>
      <w:r w:rsidRPr="00045767">
        <w:rPr>
          <w:rFonts w:ascii="Arial" w:hAnsi="Arial" w:cs="Arial"/>
          <w:sz w:val="22"/>
          <w:szCs w:val="22"/>
        </w:rPr>
        <w:t xml:space="preserve">United Nations Security Council Resolution 135 (2000), while progress is also visible in the increasing inclusion of a gender perspective. The general impression is that women are getting more involved in the activities of preventing armed conflicts and </w:t>
      </w:r>
      <w:r w:rsidR="00A33898" w:rsidRPr="00045767">
        <w:rPr>
          <w:rFonts w:ascii="Arial" w:hAnsi="Arial" w:cs="Arial"/>
          <w:sz w:val="22"/>
          <w:szCs w:val="22"/>
        </w:rPr>
        <w:t>peace building</w:t>
      </w:r>
      <w:r w:rsidRPr="00045767">
        <w:rPr>
          <w:rFonts w:ascii="Arial" w:hAnsi="Arial" w:cs="Arial"/>
          <w:sz w:val="22"/>
          <w:szCs w:val="22"/>
        </w:rPr>
        <w:t>. Th</w:t>
      </w:r>
      <w:r w:rsidR="00A33898" w:rsidRPr="00045767">
        <w:rPr>
          <w:rFonts w:ascii="Arial" w:hAnsi="Arial" w:cs="Arial"/>
          <w:sz w:val="22"/>
          <w:szCs w:val="22"/>
        </w:rPr>
        <w:t>e shift is evident in the</w:t>
      </w:r>
      <w:r w:rsidRPr="00045767">
        <w:rPr>
          <w:rFonts w:ascii="Arial" w:hAnsi="Arial" w:cs="Arial"/>
          <w:sz w:val="22"/>
          <w:szCs w:val="22"/>
        </w:rPr>
        <w:t xml:space="preserve"> increased share of women in the Ministry of </w:t>
      </w:r>
      <w:r w:rsidR="00A33898" w:rsidRPr="00045767">
        <w:rPr>
          <w:rFonts w:ascii="Arial" w:hAnsi="Arial" w:cs="Arial"/>
          <w:sz w:val="22"/>
          <w:szCs w:val="22"/>
        </w:rPr>
        <w:t>Defense</w:t>
      </w:r>
      <w:r w:rsidRPr="00045767">
        <w:rPr>
          <w:rFonts w:ascii="Arial" w:hAnsi="Arial" w:cs="Arial"/>
          <w:sz w:val="22"/>
          <w:szCs w:val="22"/>
        </w:rPr>
        <w:t xml:space="preserve"> and Armed Forces, but there are still problems related to changes in the structure and the scope of work of individual ministries.</w:t>
      </w:r>
      <w:r w:rsidRPr="00045767">
        <w:rPr>
          <w:rStyle w:val="FootnoteReference"/>
          <w:rFonts w:ascii="Arial" w:hAnsi="Arial" w:cs="Arial"/>
          <w:sz w:val="22"/>
          <w:szCs w:val="22"/>
        </w:rPr>
        <w:footnoteReference w:id="27"/>
      </w:r>
      <w:r w:rsidRPr="00045767">
        <w:rPr>
          <w:rFonts w:ascii="Arial" w:hAnsi="Arial" w:cs="Arial"/>
          <w:sz w:val="22"/>
          <w:szCs w:val="22"/>
        </w:rPr>
        <w:t xml:space="preserve"> </w:t>
      </w:r>
    </w:p>
    <w:p w:rsidR="00CA329C" w:rsidRPr="00045767" w:rsidRDefault="00CA329C" w:rsidP="00A33898">
      <w:pPr>
        <w:pStyle w:val="ListParagraph"/>
        <w:ind w:left="360"/>
        <w:jc w:val="both"/>
        <w:rPr>
          <w:rFonts w:ascii="Arial" w:hAnsi="Arial" w:cs="Arial"/>
          <w:sz w:val="22"/>
          <w:szCs w:val="22"/>
        </w:rPr>
      </w:pPr>
    </w:p>
    <w:p w:rsidR="00A33898" w:rsidRPr="00045767" w:rsidRDefault="00A33898" w:rsidP="00A33898">
      <w:pPr>
        <w:jc w:val="both"/>
        <w:rPr>
          <w:rFonts w:ascii="Arial" w:hAnsi="Arial" w:cs="Arial"/>
          <w:b/>
          <w:i/>
          <w:sz w:val="22"/>
          <w:szCs w:val="22"/>
        </w:rPr>
      </w:pPr>
      <w:r w:rsidRPr="00045767">
        <w:rPr>
          <w:rFonts w:ascii="Arial" w:hAnsi="Arial" w:cs="Arial"/>
          <w:b/>
          <w:i/>
          <w:sz w:val="22"/>
          <w:szCs w:val="22"/>
        </w:rPr>
        <w:t xml:space="preserve">Gender Sensitive Education </w:t>
      </w:r>
    </w:p>
    <w:p w:rsidR="00A039C2"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On the basis of Article 34, Paragraph 1 of the Act on Textbooks for Primary and Secondary Schools, Ministry of Science, Education and Sports adopted textbook standard that </w:t>
      </w:r>
      <w:r w:rsidR="002345CB" w:rsidRPr="00045767">
        <w:rPr>
          <w:rFonts w:ascii="Arial" w:hAnsi="Arial" w:cs="Arial"/>
          <w:sz w:val="22"/>
          <w:szCs w:val="22"/>
        </w:rPr>
        <w:t xml:space="preserve">increases </w:t>
      </w:r>
      <w:r w:rsidRPr="00045767">
        <w:rPr>
          <w:rFonts w:ascii="Arial" w:hAnsi="Arial" w:cs="Arial"/>
          <w:sz w:val="22"/>
          <w:szCs w:val="22"/>
        </w:rPr>
        <w:t>the quality of gender-sensitive education, wh</w:t>
      </w:r>
      <w:r w:rsidR="00A33898" w:rsidRPr="00045767">
        <w:rPr>
          <w:rFonts w:ascii="Arial" w:hAnsi="Arial" w:cs="Arial"/>
          <w:sz w:val="22"/>
          <w:szCs w:val="22"/>
        </w:rPr>
        <w:t xml:space="preserve">ile </w:t>
      </w:r>
      <w:r w:rsidRPr="00045767">
        <w:rPr>
          <w:rFonts w:ascii="Arial" w:hAnsi="Arial" w:cs="Arial"/>
          <w:sz w:val="22"/>
          <w:szCs w:val="22"/>
        </w:rPr>
        <w:t>ethical and linguistic standards of textbooks and visual graphics solutions are aligned with the</w:t>
      </w:r>
      <w:r w:rsidR="00A039C2" w:rsidRPr="00045767">
        <w:rPr>
          <w:rFonts w:ascii="Arial" w:hAnsi="Arial" w:cs="Arial"/>
          <w:sz w:val="22"/>
          <w:szCs w:val="22"/>
        </w:rPr>
        <w:t xml:space="preserve"> principles of gender equality.</w:t>
      </w:r>
    </w:p>
    <w:p w:rsidR="008F1DEF" w:rsidRPr="00045767" w:rsidRDefault="00A039C2"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However, the </w:t>
      </w:r>
      <w:r w:rsidR="00A33898" w:rsidRPr="00045767">
        <w:rPr>
          <w:rFonts w:ascii="Arial" w:hAnsi="Arial" w:cs="Arial"/>
          <w:sz w:val="22"/>
          <w:szCs w:val="22"/>
        </w:rPr>
        <w:t>Committee of Experts that evaluate</w:t>
      </w:r>
      <w:r w:rsidRPr="00045767">
        <w:rPr>
          <w:rFonts w:ascii="Arial" w:hAnsi="Arial" w:cs="Arial"/>
          <w:sz w:val="22"/>
          <w:szCs w:val="22"/>
        </w:rPr>
        <w:t>s</w:t>
      </w:r>
      <w:r w:rsidR="00A33898" w:rsidRPr="00045767">
        <w:rPr>
          <w:rFonts w:ascii="Arial" w:hAnsi="Arial" w:cs="Arial"/>
          <w:sz w:val="22"/>
          <w:szCs w:val="22"/>
        </w:rPr>
        <w:t xml:space="preserve"> the textbooks</w:t>
      </w:r>
      <w:r w:rsidR="00907251" w:rsidRPr="00045767">
        <w:rPr>
          <w:rFonts w:ascii="Arial" w:hAnsi="Arial" w:cs="Arial"/>
          <w:sz w:val="22"/>
          <w:szCs w:val="22"/>
        </w:rPr>
        <w:t xml:space="preserve"> </w:t>
      </w:r>
      <w:r w:rsidR="00A33898" w:rsidRPr="00045767">
        <w:rPr>
          <w:rFonts w:ascii="Arial" w:hAnsi="Arial" w:cs="Arial"/>
          <w:sz w:val="22"/>
          <w:szCs w:val="22"/>
        </w:rPr>
        <w:t>is</w:t>
      </w:r>
      <w:r w:rsidR="00907251" w:rsidRPr="00045767">
        <w:rPr>
          <w:rFonts w:ascii="Arial" w:hAnsi="Arial" w:cs="Arial"/>
          <w:sz w:val="22"/>
          <w:szCs w:val="22"/>
        </w:rPr>
        <w:t xml:space="preserve"> not allowed to give a positive opinion on textbooks and accompanying supplementary teaching </w:t>
      </w:r>
      <w:r w:rsidR="00A33898" w:rsidRPr="00045767">
        <w:rPr>
          <w:rFonts w:ascii="Arial" w:hAnsi="Arial" w:cs="Arial"/>
          <w:sz w:val="22"/>
          <w:szCs w:val="22"/>
        </w:rPr>
        <w:t>resources that</w:t>
      </w:r>
      <w:r w:rsidR="00907251" w:rsidRPr="00045767">
        <w:rPr>
          <w:rFonts w:ascii="Arial" w:hAnsi="Arial" w:cs="Arial"/>
          <w:sz w:val="22"/>
          <w:szCs w:val="22"/>
        </w:rPr>
        <w:t xml:space="preserve"> are portraying gender stereotypes and gender discrimination </w:t>
      </w:r>
      <w:r w:rsidR="008F1DEF" w:rsidRPr="00045767">
        <w:rPr>
          <w:rFonts w:ascii="Arial" w:hAnsi="Arial" w:cs="Arial"/>
          <w:sz w:val="22"/>
          <w:szCs w:val="22"/>
        </w:rPr>
        <w:t xml:space="preserve">in the texts and graphic design, although the supervision is needed. </w:t>
      </w:r>
      <w:r w:rsidR="00907251" w:rsidRPr="00045767">
        <w:rPr>
          <w:rFonts w:ascii="Arial" w:hAnsi="Arial" w:cs="Arial"/>
          <w:sz w:val="22"/>
          <w:szCs w:val="22"/>
        </w:rPr>
        <w:t xml:space="preserve"> </w:t>
      </w:r>
    </w:p>
    <w:p w:rsidR="008F1DEF"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The textbook</w:t>
      </w:r>
      <w:r w:rsidR="008F1DEF" w:rsidRPr="00045767">
        <w:rPr>
          <w:rFonts w:ascii="Arial" w:hAnsi="Arial" w:cs="Arial"/>
          <w:sz w:val="22"/>
          <w:szCs w:val="22"/>
        </w:rPr>
        <w:t>s</w:t>
      </w:r>
      <w:r w:rsidRPr="00045767">
        <w:rPr>
          <w:rFonts w:ascii="Arial" w:hAnsi="Arial" w:cs="Arial"/>
          <w:sz w:val="22"/>
          <w:szCs w:val="22"/>
        </w:rPr>
        <w:t xml:space="preserve"> must promote intercultural understanding, racial, national, ethnic, sexual, gender, religious equality of individuals and social groups as well as awareness of </w:t>
      </w:r>
      <w:r w:rsidR="002345CB" w:rsidRPr="00045767">
        <w:rPr>
          <w:rFonts w:ascii="Arial" w:hAnsi="Arial" w:cs="Arial"/>
          <w:sz w:val="22"/>
          <w:szCs w:val="22"/>
        </w:rPr>
        <w:t xml:space="preserve">the </w:t>
      </w:r>
      <w:r w:rsidRPr="00045767">
        <w:rPr>
          <w:rFonts w:ascii="Arial" w:hAnsi="Arial" w:cs="Arial"/>
          <w:sz w:val="22"/>
          <w:szCs w:val="22"/>
        </w:rPr>
        <w:t>right to diver</w:t>
      </w:r>
      <w:r w:rsidR="00A33898" w:rsidRPr="00045767">
        <w:rPr>
          <w:rFonts w:ascii="Arial" w:hAnsi="Arial" w:cs="Arial"/>
          <w:sz w:val="22"/>
          <w:szCs w:val="22"/>
        </w:rPr>
        <w:t xml:space="preserve">sity. The textbook </w:t>
      </w:r>
      <w:r w:rsidR="00A039C2" w:rsidRPr="00045767">
        <w:rPr>
          <w:rFonts w:ascii="Arial" w:hAnsi="Arial" w:cs="Arial"/>
          <w:sz w:val="22"/>
          <w:szCs w:val="22"/>
        </w:rPr>
        <w:t xml:space="preserve">should </w:t>
      </w:r>
      <w:r w:rsidR="00A33898" w:rsidRPr="00045767">
        <w:rPr>
          <w:rFonts w:ascii="Arial" w:hAnsi="Arial" w:cs="Arial"/>
          <w:sz w:val="22"/>
          <w:szCs w:val="22"/>
        </w:rPr>
        <w:t>also promote</w:t>
      </w:r>
      <w:r w:rsidRPr="00045767">
        <w:rPr>
          <w:rFonts w:ascii="Arial" w:hAnsi="Arial" w:cs="Arial"/>
          <w:sz w:val="22"/>
          <w:szCs w:val="22"/>
        </w:rPr>
        <w:t xml:space="preserve"> gender equality in an appropriate manner, using a parity ratio of illustrations of characters of both sexes and using both noun genders, especially in the appointment of vocational qualifications, professions and occupations, thereby not disturbing the communication level and naturalness of the Croatian language. The analyses that have been conducted so far (CESI, </w:t>
      </w:r>
      <w:proofErr w:type="spellStart"/>
      <w:r w:rsidRPr="00045767">
        <w:rPr>
          <w:rFonts w:ascii="Arial" w:hAnsi="Arial" w:cs="Arial"/>
          <w:sz w:val="22"/>
          <w:szCs w:val="22"/>
        </w:rPr>
        <w:t>B.a.B.e</w:t>
      </w:r>
      <w:proofErr w:type="spellEnd"/>
      <w:r w:rsidRPr="00045767">
        <w:rPr>
          <w:rFonts w:ascii="Arial" w:hAnsi="Arial" w:cs="Arial"/>
          <w:sz w:val="22"/>
          <w:szCs w:val="22"/>
        </w:rPr>
        <w:t xml:space="preserve">., Center for Human Rights, Gender Equality Ombudsman) show that gender-sensitive language is not used systematically and it is a question of interpretation about what really </w:t>
      </w:r>
      <w:r w:rsidR="00B53BA5" w:rsidRPr="00045767">
        <w:rPr>
          <w:rFonts w:ascii="Arial" w:hAnsi="Arial" w:cs="Arial"/>
          <w:sz w:val="22"/>
          <w:szCs w:val="22"/>
        </w:rPr>
        <w:t>erodes</w:t>
      </w:r>
      <w:r w:rsidRPr="00045767">
        <w:rPr>
          <w:rFonts w:ascii="Arial" w:hAnsi="Arial" w:cs="Arial"/>
          <w:sz w:val="22"/>
          <w:szCs w:val="22"/>
        </w:rPr>
        <w:t xml:space="preserve"> „the level of communication and naturalness of the Croatian language". The situation is improving, although gender stereotypes related to the occupation, achievements</w:t>
      </w:r>
      <w:r w:rsidR="007C6845" w:rsidRPr="00045767">
        <w:rPr>
          <w:rFonts w:ascii="Arial" w:hAnsi="Arial" w:cs="Arial"/>
          <w:sz w:val="22"/>
          <w:szCs w:val="22"/>
        </w:rPr>
        <w:t xml:space="preserve"> of women and men and the under</w:t>
      </w:r>
      <w:r w:rsidRPr="00045767">
        <w:rPr>
          <w:rFonts w:ascii="Arial" w:hAnsi="Arial" w:cs="Arial"/>
          <w:sz w:val="22"/>
          <w:szCs w:val="22"/>
        </w:rPr>
        <w:t>representation of women in certain areas are still present (for example, women are invisibl</w:t>
      </w:r>
      <w:r w:rsidR="008F1DEF" w:rsidRPr="00045767">
        <w:rPr>
          <w:rFonts w:ascii="Arial" w:hAnsi="Arial" w:cs="Arial"/>
          <w:sz w:val="22"/>
          <w:szCs w:val="22"/>
        </w:rPr>
        <w:t xml:space="preserve">e in history related contents). </w:t>
      </w:r>
    </w:p>
    <w:p w:rsidR="008F1DEF" w:rsidRPr="00045767" w:rsidRDefault="008F1DEF"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In 2013, Gender Equality Ombudsman conducted a survey titled Experimental implementation of the Civic Education in the school year 2012/2013 from a gender perspective. </w:t>
      </w:r>
      <w:r w:rsidR="00E243C4" w:rsidRPr="00045767">
        <w:rPr>
          <w:rFonts w:ascii="Arial" w:hAnsi="Arial" w:cs="Arial"/>
          <w:sz w:val="22"/>
          <w:szCs w:val="22"/>
        </w:rPr>
        <w:t xml:space="preserve">A key finding is that </w:t>
      </w:r>
      <w:r w:rsidRPr="00045767">
        <w:rPr>
          <w:rFonts w:ascii="Arial" w:hAnsi="Arial" w:cs="Arial"/>
          <w:sz w:val="22"/>
          <w:szCs w:val="22"/>
        </w:rPr>
        <w:t>38% of primary and 52% of secondary schools teachers have declared that they consider that they were not sufficiently prepared for teaching civic education</w:t>
      </w:r>
      <w:r w:rsidR="00E243C4" w:rsidRPr="00045767">
        <w:rPr>
          <w:rFonts w:ascii="Arial" w:hAnsi="Arial" w:cs="Arial"/>
          <w:sz w:val="22"/>
          <w:szCs w:val="22"/>
        </w:rPr>
        <w:t>,</w:t>
      </w:r>
      <w:r w:rsidRPr="00045767">
        <w:rPr>
          <w:rFonts w:ascii="Arial" w:hAnsi="Arial" w:cs="Arial"/>
          <w:sz w:val="22"/>
          <w:szCs w:val="22"/>
        </w:rPr>
        <w:t xml:space="preserve"> although most of them passed professional training. But despite the lack of preparedness, about 2/3 of the teachers said that they were mostly satisfied with the performance of teaching Civic Education in the school year 2012/2013, which is a positive </w:t>
      </w:r>
      <w:r w:rsidR="00E243C4" w:rsidRPr="00045767">
        <w:rPr>
          <w:rFonts w:ascii="Arial" w:hAnsi="Arial" w:cs="Arial"/>
          <w:sz w:val="22"/>
          <w:szCs w:val="22"/>
        </w:rPr>
        <w:t>finding</w:t>
      </w:r>
      <w:r w:rsidRPr="00045767">
        <w:rPr>
          <w:rFonts w:ascii="Arial" w:hAnsi="Arial" w:cs="Arial"/>
          <w:sz w:val="22"/>
          <w:szCs w:val="22"/>
        </w:rPr>
        <w:t xml:space="preserve">. </w:t>
      </w:r>
    </w:p>
    <w:p w:rsidR="008F1DEF" w:rsidRPr="00045767" w:rsidRDefault="00B53BA5" w:rsidP="00C87A23">
      <w:pPr>
        <w:pStyle w:val="ListParagraph"/>
        <w:numPr>
          <w:ilvl w:val="0"/>
          <w:numId w:val="2"/>
        </w:numPr>
        <w:jc w:val="both"/>
        <w:rPr>
          <w:rFonts w:ascii="Arial" w:hAnsi="Arial" w:cs="Arial"/>
          <w:sz w:val="22"/>
          <w:szCs w:val="22"/>
        </w:rPr>
      </w:pPr>
      <w:r w:rsidRPr="00045767">
        <w:rPr>
          <w:rFonts w:ascii="Arial" w:hAnsi="Arial" w:cs="Arial"/>
          <w:sz w:val="22"/>
          <w:szCs w:val="22"/>
        </w:rPr>
        <w:t>Teaching</w:t>
      </w:r>
      <w:r w:rsidR="005C347A" w:rsidRPr="00045767">
        <w:rPr>
          <w:rFonts w:ascii="Arial" w:hAnsi="Arial" w:cs="Arial"/>
          <w:sz w:val="22"/>
          <w:szCs w:val="22"/>
        </w:rPr>
        <w:t>s</w:t>
      </w:r>
      <w:r w:rsidRPr="00045767">
        <w:rPr>
          <w:rFonts w:ascii="Arial" w:hAnsi="Arial" w:cs="Arial"/>
          <w:sz w:val="22"/>
          <w:szCs w:val="22"/>
        </w:rPr>
        <w:t xml:space="preserve"> on </w:t>
      </w:r>
      <w:r w:rsidR="005C347A" w:rsidRPr="00045767">
        <w:rPr>
          <w:rFonts w:ascii="Arial" w:hAnsi="Arial" w:cs="Arial"/>
          <w:sz w:val="22"/>
          <w:szCs w:val="22"/>
        </w:rPr>
        <w:t>gender-based discrimination do</w:t>
      </w:r>
      <w:r w:rsidRPr="00045767">
        <w:rPr>
          <w:rFonts w:ascii="Arial" w:hAnsi="Arial" w:cs="Arial"/>
          <w:sz w:val="22"/>
          <w:szCs w:val="22"/>
        </w:rPr>
        <w:t xml:space="preserve"> not </w:t>
      </w:r>
      <w:r w:rsidR="005C347A" w:rsidRPr="00045767">
        <w:rPr>
          <w:rFonts w:ascii="Arial" w:hAnsi="Arial" w:cs="Arial"/>
          <w:sz w:val="22"/>
          <w:szCs w:val="22"/>
        </w:rPr>
        <w:t>represent any difficulty f</w:t>
      </w:r>
      <w:r w:rsidR="008F1DEF" w:rsidRPr="00045767">
        <w:rPr>
          <w:rFonts w:ascii="Arial" w:hAnsi="Arial" w:cs="Arial"/>
          <w:sz w:val="22"/>
          <w:szCs w:val="22"/>
        </w:rPr>
        <w:t xml:space="preserve">or </w:t>
      </w:r>
      <w:r w:rsidR="005C347A" w:rsidRPr="00045767">
        <w:rPr>
          <w:rFonts w:ascii="Arial" w:hAnsi="Arial" w:cs="Arial"/>
          <w:sz w:val="22"/>
          <w:szCs w:val="22"/>
        </w:rPr>
        <w:t>most of the teachers. O</w:t>
      </w:r>
      <w:r w:rsidR="008F1DEF" w:rsidRPr="00045767">
        <w:rPr>
          <w:rFonts w:ascii="Arial" w:hAnsi="Arial" w:cs="Arial"/>
          <w:sz w:val="22"/>
          <w:szCs w:val="22"/>
        </w:rPr>
        <w:t>n the other hand, very small percentage of them considers them</w:t>
      </w:r>
      <w:r w:rsidR="005C347A" w:rsidRPr="00045767">
        <w:rPr>
          <w:rFonts w:ascii="Arial" w:hAnsi="Arial" w:cs="Arial"/>
          <w:sz w:val="22"/>
          <w:szCs w:val="22"/>
        </w:rPr>
        <w:t>selves competent for teaching on</w:t>
      </w:r>
      <w:r w:rsidR="008F1DEF" w:rsidRPr="00045767">
        <w:rPr>
          <w:rFonts w:ascii="Arial" w:hAnsi="Arial" w:cs="Arial"/>
          <w:sz w:val="22"/>
          <w:szCs w:val="22"/>
        </w:rPr>
        <w:t xml:space="preserve"> gender identity and gender expression. New Gender Equality module</w:t>
      </w:r>
      <w:r w:rsidR="005C347A" w:rsidRPr="00045767">
        <w:rPr>
          <w:rStyle w:val="FootnoteReference"/>
          <w:rFonts w:ascii="Arial" w:hAnsi="Arial" w:cs="Arial"/>
          <w:sz w:val="22"/>
          <w:szCs w:val="22"/>
        </w:rPr>
        <w:footnoteReference w:id="28"/>
      </w:r>
      <w:r w:rsidR="008F1DEF" w:rsidRPr="00045767">
        <w:rPr>
          <w:rFonts w:ascii="Arial" w:hAnsi="Arial" w:cs="Arial"/>
          <w:sz w:val="22"/>
          <w:szCs w:val="22"/>
        </w:rPr>
        <w:t xml:space="preserve"> with elaborated teaching units and associated materials should play a significant role in changing the situation.</w:t>
      </w:r>
      <w:r w:rsidR="005C347A" w:rsidRPr="00045767">
        <w:rPr>
          <w:rStyle w:val="FootnoteReference"/>
          <w:rFonts w:ascii="Arial" w:hAnsi="Arial" w:cs="Arial"/>
          <w:sz w:val="22"/>
          <w:szCs w:val="22"/>
        </w:rPr>
        <w:footnoteReference w:id="29"/>
      </w:r>
      <w:r w:rsidR="005C347A" w:rsidRPr="00045767">
        <w:rPr>
          <w:rFonts w:ascii="Arial" w:hAnsi="Arial" w:cs="Arial"/>
          <w:sz w:val="22"/>
          <w:szCs w:val="22"/>
        </w:rPr>
        <w:t xml:space="preserve"> </w:t>
      </w:r>
    </w:p>
    <w:p w:rsidR="008F1DEF" w:rsidRPr="00045767" w:rsidRDefault="00907251"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In 2012, </w:t>
      </w:r>
      <w:r w:rsidR="008A038B" w:rsidRPr="00045767">
        <w:rPr>
          <w:rFonts w:ascii="Arial" w:hAnsi="Arial" w:cs="Arial"/>
          <w:sz w:val="22"/>
          <w:szCs w:val="22"/>
        </w:rPr>
        <w:t xml:space="preserve">the </w:t>
      </w:r>
      <w:r w:rsidRPr="00045767">
        <w:rPr>
          <w:rFonts w:ascii="Arial" w:hAnsi="Arial" w:cs="Arial"/>
          <w:sz w:val="22"/>
          <w:szCs w:val="22"/>
        </w:rPr>
        <w:t>Ministry of Science, Education and Sports brought the long-awaited Health Education curriculum based on scientific facts. It is anticipated that Health Education will be conducted through classroom teaching ranging up to 12 hours per year and through content that already exist</w:t>
      </w:r>
      <w:r w:rsidR="008A038B" w:rsidRPr="00045767">
        <w:rPr>
          <w:rFonts w:ascii="Arial" w:hAnsi="Arial" w:cs="Arial"/>
          <w:sz w:val="22"/>
          <w:szCs w:val="22"/>
        </w:rPr>
        <w:t>s</w:t>
      </w:r>
      <w:r w:rsidRPr="00045767">
        <w:rPr>
          <w:rFonts w:ascii="Arial" w:hAnsi="Arial" w:cs="Arial"/>
          <w:sz w:val="22"/>
          <w:szCs w:val="22"/>
        </w:rPr>
        <w:t xml:space="preserve"> in the curriculum of each subject. </w:t>
      </w:r>
    </w:p>
    <w:p w:rsidR="008F1DEF" w:rsidRPr="00045767" w:rsidRDefault="008F1DEF" w:rsidP="00C87A23">
      <w:pPr>
        <w:pStyle w:val="ListParagraph"/>
        <w:numPr>
          <w:ilvl w:val="0"/>
          <w:numId w:val="2"/>
        </w:numPr>
        <w:jc w:val="both"/>
        <w:rPr>
          <w:rFonts w:ascii="Arial" w:hAnsi="Arial" w:cs="Arial"/>
          <w:sz w:val="22"/>
          <w:szCs w:val="22"/>
        </w:rPr>
      </w:pPr>
      <w:r w:rsidRPr="00045767">
        <w:rPr>
          <w:rFonts w:ascii="Arial" w:hAnsi="Arial" w:cs="Arial"/>
          <w:sz w:val="22"/>
          <w:szCs w:val="22"/>
        </w:rPr>
        <w:t>The process of adopting the C</w:t>
      </w:r>
      <w:r w:rsidR="00907251" w:rsidRPr="00045767">
        <w:rPr>
          <w:rFonts w:ascii="Arial" w:hAnsi="Arial" w:cs="Arial"/>
          <w:sz w:val="22"/>
          <w:szCs w:val="22"/>
        </w:rPr>
        <w:t>urriculum was accelerated, with no space for a public debate, adequate preparation of teachers for the implementation of the curriculum, without consultation with children and young people</w:t>
      </w:r>
      <w:r w:rsidR="008A038B" w:rsidRPr="00045767">
        <w:rPr>
          <w:rFonts w:ascii="Arial" w:hAnsi="Arial" w:cs="Arial"/>
          <w:sz w:val="22"/>
          <w:szCs w:val="22"/>
        </w:rPr>
        <w:t>,</w:t>
      </w:r>
      <w:r w:rsidR="00907251" w:rsidRPr="00045767">
        <w:rPr>
          <w:rFonts w:ascii="Arial" w:hAnsi="Arial" w:cs="Arial"/>
          <w:sz w:val="22"/>
          <w:szCs w:val="22"/>
        </w:rPr>
        <w:t xml:space="preserve"> </w:t>
      </w:r>
      <w:r w:rsidR="008A038B" w:rsidRPr="00045767">
        <w:rPr>
          <w:rFonts w:ascii="Arial" w:hAnsi="Arial" w:cs="Arial"/>
          <w:sz w:val="22"/>
          <w:szCs w:val="22"/>
        </w:rPr>
        <w:t xml:space="preserve">who are the </w:t>
      </w:r>
      <w:r w:rsidR="00907251" w:rsidRPr="00045767">
        <w:rPr>
          <w:rFonts w:ascii="Arial" w:hAnsi="Arial" w:cs="Arial"/>
          <w:sz w:val="22"/>
          <w:szCs w:val="22"/>
        </w:rPr>
        <w:t>direct beneficiaries of the program</w:t>
      </w:r>
      <w:r w:rsidR="008A038B" w:rsidRPr="00045767">
        <w:rPr>
          <w:rFonts w:ascii="Arial" w:hAnsi="Arial" w:cs="Arial"/>
          <w:sz w:val="22"/>
          <w:szCs w:val="22"/>
        </w:rPr>
        <w:t>,</w:t>
      </w:r>
      <w:r w:rsidR="00907251" w:rsidRPr="00045767">
        <w:rPr>
          <w:rFonts w:ascii="Arial" w:hAnsi="Arial" w:cs="Arial"/>
          <w:sz w:val="22"/>
          <w:szCs w:val="22"/>
        </w:rPr>
        <w:t xml:space="preserve"> </w:t>
      </w:r>
      <w:r w:rsidR="008A038B" w:rsidRPr="00045767">
        <w:rPr>
          <w:rFonts w:ascii="Arial" w:hAnsi="Arial" w:cs="Arial"/>
          <w:sz w:val="22"/>
          <w:szCs w:val="22"/>
        </w:rPr>
        <w:t>and</w:t>
      </w:r>
      <w:r w:rsidR="00907251" w:rsidRPr="00045767">
        <w:rPr>
          <w:rFonts w:ascii="Arial" w:hAnsi="Arial" w:cs="Arial"/>
          <w:sz w:val="22"/>
          <w:szCs w:val="22"/>
        </w:rPr>
        <w:t xml:space="preserve"> without informing the parents about the content and importance of the program. The manuals for the implementation of Health Education </w:t>
      </w:r>
      <w:r w:rsidR="008A038B" w:rsidRPr="00045767">
        <w:rPr>
          <w:rFonts w:ascii="Arial" w:hAnsi="Arial" w:cs="Arial"/>
          <w:sz w:val="22"/>
          <w:szCs w:val="22"/>
        </w:rPr>
        <w:t>were</w:t>
      </w:r>
      <w:r w:rsidR="00907251" w:rsidRPr="00045767">
        <w:rPr>
          <w:rFonts w:ascii="Arial" w:hAnsi="Arial" w:cs="Arial"/>
          <w:sz w:val="22"/>
          <w:szCs w:val="22"/>
        </w:rPr>
        <w:t xml:space="preserve"> prepared only a year after its implementation. Evaluation of the program by the National Center for the Evaluation of Education was conducted, but the results are not publicly available.</w:t>
      </w:r>
    </w:p>
    <w:p w:rsidR="007C6845" w:rsidRPr="00045767" w:rsidRDefault="007C6845" w:rsidP="007C6845">
      <w:pPr>
        <w:jc w:val="both"/>
        <w:rPr>
          <w:rFonts w:ascii="Arial" w:hAnsi="Arial" w:cs="Arial"/>
          <w:sz w:val="22"/>
          <w:szCs w:val="22"/>
        </w:rPr>
      </w:pPr>
    </w:p>
    <w:p w:rsidR="00ED7B7D" w:rsidRPr="00045767" w:rsidRDefault="00ED7B7D" w:rsidP="007C6845">
      <w:pPr>
        <w:jc w:val="both"/>
        <w:rPr>
          <w:rFonts w:ascii="Arial" w:hAnsi="Arial" w:cs="Arial"/>
          <w:b/>
          <w:sz w:val="22"/>
          <w:szCs w:val="22"/>
        </w:rPr>
      </w:pPr>
      <w:r w:rsidRPr="00045767">
        <w:rPr>
          <w:rFonts w:ascii="Arial" w:hAnsi="Arial" w:cs="Arial"/>
          <w:b/>
          <w:sz w:val="22"/>
          <w:szCs w:val="22"/>
        </w:rPr>
        <w:t>_________________________________________</w:t>
      </w:r>
    </w:p>
    <w:p w:rsidR="007C6845" w:rsidRPr="00045767" w:rsidRDefault="007C6845" w:rsidP="007C6845">
      <w:pPr>
        <w:jc w:val="both"/>
        <w:rPr>
          <w:rFonts w:ascii="Arial" w:hAnsi="Arial" w:cs="Arial"/>
          <w:b/>
        </w:rPr>
      </w:pPr>
      <w:r w:rsidRPr="00045767">
        <w:rPr>
          <w:rFonts w:ascii="Arial" w:hAnsi="Arial" w:cs="Arial"/>
          <w:b/>
        </w:rPr>
        <w:t>Recommendations arising under Issue no. 8</w:t>
      </w:r>
    </w:p>
    <w:p w:rsidR="00ED7B7D" w:rsidRPr="00045767" w:rsidRDefault="00ED7B7D" w:rsidP="007C6845">
      <w:pPr>
        <w:jc w:val="both"/>
        <w:rPr>
          <w:rFonts w:ascii="Arial" w:hAnsi="Arial" w:cs="Arial"/>
          <w:b/>
        </w:rPr>
      </w:pPr>
    </w:p>
    <w:p w:rsidR="007C6845" w:rsidRPr="00045767" w:rsidRDefault="007C6845"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National Policy for Gender Equality</w:t>
      </w:r>
    </w:p>
    <w:p w:rsidR="007C6845" w:rsidRPr="00045767" w:rsidRDefault="007C6845" w:rsidP="00C87A23">
      <w:pPr>
        <w:pStyle w:val="ListParagraph"/>
        <w:numPr>
          <w:ilvl w:val="0"/>
          <w:numId w:val="17"/>
        </w:numPr>
        <w:jc w:val="both"/>
        <w:rPr>
          <w:rFonts w:ascii="Arial" w:hAnsi="Arial" w:cs="Arial"/>
          <w:sz w:val="22"/>
          <w:szCs w:val="22"/>
        </w:rPr>
      </w:pPr>
      <w:r w:rsidRPr="00045767">
        <w:rPr>
          <w:rFonts w:ascii="Arial" w:hAnsi="Arial" w:cs="Arial"/>
          <w:sz w:val="22"/>
          <w:szCs w:val="22"/>
        </w:rPr>
        <w:t>Increase budget allocation for the achievement of gender equality</w:t>
      </w:r>
    </w:p>
    <w:p w:rsidR="007C6845" w:rsidRPr="00045767" w:rsidRDefault="007C6845" w:rsidP="00C87A23">
      <w:pPr>
        <w:pStyle w:val="ListParagraph"/>
        <w:numPr>
          <w:ilvl w:val="0"/>
          <w:numId w:val="17"/>
        </w:numPr>
        <w:jc w:val="both"/>
        <w:rPr>
          <w:rFonts w:ascii="Arial" w:hAnsi="Arial" w:cs="Arial"/>
          <w:sz w:val="22"/>
          <w:szCs w:val="22"/>
        </w:rPr>
      </w:pPr>
      <w:r w:rsidRPr="00045767">
        <w:rPr>
          <w:rFonts w:ascii="Arial" w:hAnsi="Arial" w:cs="Arial"/>
          <w:sz w:val="22"/>
          <w:szCs w:val="22"/>
        </w:rPr>
        <w:t>Continue implementing the National Policy for the Gender Equality 2011-2015</w:t>
      </w:r>
    </w:p>
    <w:p w:rsidR="007C6845" w:rsidRPr="00045767" w:rsidRDefault="007C6845" w:rsidP="00C87A23">
      <w:pPr>
        <w:pStyle w:val="ListParagraph"/>
        <w:numPr>
          <w:ilvl w:val="0"/>
          <w:numId w:val="17"/>
        </w:numPr>
        <w:jc w:val="both"/>
        <w:rPr>
          <w:rFonts w:ascii="Arial" w:hAnsi="Arial" w:cs="Arial"/>
          <w:sz w:val="22"/>
          <w:szCs w:val="22"/>
        </w:rPr>
      </w:pPr>
      <w:r w:rsidRPr="00045767">
        <w:rPr>
          <w:rFonts w:ascii="Arial" w:hAnsi="Arial" w:cs="Arial"/>
          <w:sz w:val="22"/>
          <w:szCs w:val="22"/>
        </w:rPr>
        <w:t>Increase budget allocation for the implementation of the Action Plans for the Implementation of the National Policy for the Gender Equality on local levels</w:t>
      </w:r>
    </w:p>
    <w:p w:rsidR="007C6845" w:rsidRPr="00045767" w:rsidRDefault="007C6845" w:rsidP="00C87A23">
      <w:pPr>
        <w:pStyle w:val="ListParagraph"/>
        <w:numPr>
          <w:ilvl w:val="0"/>
          <w:numId w:val="17"/>
        </w:numPr>
        <w:jc w:val="both"/>
        <w:rPr>
          <w:rFonts w:ascii="Arial" w:hAnsi="Arial" w:cs="Arial"/>
          <w:sz w:val="22"/>
          <w:szCs w:val="22"/>
        </w:rPr>
      </w:pPr>
      <w:r w:rsidRPr="00045767">
        <w:rPr>
          <w:rFonts w:ascii="Arial" w:hAnsi="Arial" w:cs="Arial"/>
          <w:sz w:val="22"/>
          <w:szCs w:val="22"/>
        </w:rPr>
        <w:t>Secure that the National Policy for the Gender Equality is being implemented by the executive, legislative and judicial authorities</w:t>
      </w:r>
    </w:p>
    <w:p w:rsidR="007C6845" w:rsidRPr="00045767" w:rsidRDefault="007C6845"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Gender Based Discrimination in Employment</w:t>
      </w:r>
    </w:p>
    <w:p w:rsidR="007C6845" w:rsidRPr="00045767" w:rsidRDefault="007C6845" w:rsidP="00C87A23">
      <w:pPr>
        <w:pStyle w:val="ListParagraph"/>
        <w:numPr>
          <w:ilvl w:val="0"/>
          <w:numId w:val="22"/>
        </w:numPr>
        <w:jc w:val="both"/>
        <w:rPr>
          <w:rFonts w:ascii="Arial" w:hAnsi="Arial" w:cs="Arial"/>
          <w:sz w:val="22"/>
          <w:szCs w:val="22"/>
        </w:rPr>
      </w:pPr>
      <w:r w:rsidRPr="00045767">
        <w:rPr>
          <w:rFonts w:ascii="Arial" w:hAnsi="Arial" w:cs="Arial"/>
          <w:sz w:val="22"/>
          <w:szCs w:val="22"/>
        </w:rPr>
        <w:t xml:space="preserve">Take effective measures </w:t>
      </w:r>
      <w:r w:rsidR="008A038B" w:rsidRPr="00045767">
        <w:rPr>
          <w:rFonts w:ascii="Arial" w:hAnsi="Arial" w:cs="Arial"/>
          <w:sz w:val="22"/>
          <w:szCs w:val="22"/>
        </w:rPr>
        <w:t xml:space="preserve">to ensure </w:t>
      </w:r>
      <w:r w:rsidRPr="00045767">
        <w:rPr>
          <w:rFonts w:ascii="Arial" w:hAnsi="Arial" w:cs="Arial"/>
          <w:sz w:val="22"/>
          <w:szCs w:val="22"/>
        </w:rPr>
        <w:t>that labor rights of women during pregnancy are protected</w:t>
      </w:r>
    </w:p>
    <w:p w:rsidR="007C6845" w:rsidRPr="00045767" w:rsidRDefault="007C6845"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Participation of Women in Public and Political Life</w:t>
      </w:r>
    </w:p>
    <w:p w:rsidR="007C6845" w:rsidRPr="00045767" w:rsidRDefault="007C6845" w:rsidP="00C87A23">
      <w:pPr>
        <w:pStyle w:val="ListParagraph"/>
        <w:numPr>
          <w:ilvl w:val="0"/>
          <w:numId w:val="23"/>
        </w:numPr>
        <w:jc w:val="both"/>
        <w:rPr>
          <w:rFonts w:ascii="Arial" w:hAnsi="Arial" w:cs="Arial"/>
          <w:sz w:val="22"/>
          <w:szCs w:val="22"/>
        </w:rPr>
      </w:pPr>
      <w:r w:rsidRPr="00045767">
        <w:rPr>
          <w:rFonts w:ascii="Arial" w:hAnsi="Arial" w:cs="Arial"/>
          <w:sz w:val="22"/>
          <w:szCs w:val="22"/>
        </w:rPr>
        <w:t>Take effective measures to apply balanced representation of both sexes on the candidate list for 2015 parliamentary elections</w:t>
      </w:r>
    </w:p>
    <w:p w:rsidR="007C6845" w:rsidRPr="00045767" w:rsidRDefault="007C6845"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 xml:space="preserve">Sexual Violence </w:t>
      </w:r>
    </w:p>
    <w:p w:rsidR="007C6845" w:rsidRPr="00045767" w:rsidRDefault="007C6845" w:rsidP="00C87A23">
      <w:pPr>
        <w:pStyle w:val="ListParagraph"/>
        <w:numPr>
          <w:ilvl w:val="0"/>
          <w:numId w:val="24"/>
        </w:numPr>
        <w:jc w:val="both"/>
        <w:rPr>
          <w:rFonts w:ascii="Arial" w:hAnsi="Arial" w:cs="Arial"/>
          <w:sz w:val="22"/>
          <w:szCs w:val="22"/>
        </w:rPr>
      </w:pPr>
      <w:r w:rsidRPr="00045767">
        <w:rPr>
          <w:rFonts w:ascii="Arial" w:hAnsi="Arial" w:cs="Arial"/>
          <w:sz w:val="22"/>
          <w:szCs w:val="22"/>
        </w:rPr>
        <w:t>Take effective implementation of the Rules of Procedures in Cases of Sexual Violence</w:t>
      </w:r>
    </w:p>
    <w:p w:rsidR="007C6845" w:rsidRPr="00045767" w:rsidRDefault="007C6845" w:rsidP="00C87A23">
      <w:pPr>
        <w:pStyle w:val="ListParagraph"/>
        <w:numPr>
          <w:ilvl w:val="0"/>
          <w:numId w:val="24"/>
        </w:numPr>
        <w:jc w:val="both"/>
        <w:rPr>
          <w:rFonts w:ascii="Arial" w:hAnsi="Arial" w:cs="Arial"/>
          <w:sz w:val="22"/>
          <w:szCs w:val="22"/>
        </w:rPr>
      </w:pPr>
      <w:r w:rsidRPr="00045767">
        <w:rPr>
          <w:rFonts w:ascii="Arial" w:hAnsi="Arial" w:cs="Arial"/>
          <w:sz w:val="22"/>
          <w:szCs w:val="22"/>
        </w:rPr>
        <w:t>Undertake dissemination and awareness raising activities regarding the Rules of Procedures in Cases of Sexual Violence among institutions</w:t>
      </w:r>
    </w:p>
    <w:p w:rsidR="007C6845" w:rsidRPr="00045767" w:rsidRDefault="007C6845" w:rsidP="00C87A23">
      <w:pPr>
        <w:pStyle w:val="ListParagraph"/>
        <w:numPr>
          <w:ilvl w:val="0"/>
          <w:numId w:val="3"/>
        </w:numPr>
        <w:jc w:val="both"/>
        <w:rPr>
          <w:rFonts w:ascii="Arial" w:hAnsi="Arial" w:cs="Arial"/>
          <w:sz w:val="22"/>
          <w:szCs w:val="22"/>
        </w:rPr>
      </w:pPr>
      <w:r w:rsidRPr="00045767">
        <w:rPr>
          <w:rFonts w:ascii="Arial" w:hAnsi="Arial" w:cs="Arial"/>
          <w:sz w:val="22"/>
          <w:szCs w:val="22"/>
        </w:rPr>
        <w:t>Women in Rural Areas</w:t>
      </w:r>
    </w:p>
    <w:p w:rsidR="007C6845" w:rsidRPr="00045767" w:rsidRDefault="007C6845" w:rsidP="00C87A23">
      <w:pPr>
        <w:pStyle w:val="ListParagraph"/>
        <w:numPr>
          <w:ilvl w:val="0"/>
          <w:numId w:val="25"/>
        </w:numPr>
        <w:jc w:val="both"/>
        <w:rPr>
          <w:rFonts w:ascii="Arial" w:hAnsi="Arial" w:cs="Arial"/>
          <w:sz w:val="22"/>
          <w:szCs w:val="22"/>
        </w:rPr>
      </w:pPr>
      <w:r w:rsidRPr="00045767">
        <w:rPr>
          <w:rFonts w:ascii="Arial" w:hAnsi="Arial" w:cs="Arial"/>
          <w:sz w:val="22"/>
          <w:szCs w:val="22"/>
        </w:rPr>
        <w:t>Publish the date on the implementation of the Action Plan for the Promotion and Enhancement of the Role and Status of Women in Rural Areas</w:t>
      </w:r>
    </w:p>
    <w:p w:rsidR="007C6845" w:rsidRPr="00045767" w:rsidRDefault="007C6845" w:rsidP="00C87A23">
      <w:pPr>
        <w:pStyle w:val="ListParagraph"/>
        <w:numPr>
          <w:ilvl w:val="0"/>
          <w:numId w:val="25"/>
        </w:numPr>
        <w:jc w:val="both"/>
        <w:rPr>
          <w:rFonts w:ascii="Arial" w:hAnsi="Arial" w:cs="Arial"/>
          <w:sz w:val="22"/>
          <w:szCs w:val="22"/>
        </w:rPr>
      </w:pPr>
      <w:r w:rsidRPr="00045767">
        <w:rPr>
          <w:rFonts w:ascii="Arial" w:hAnsi="Arial" w:cs="Arial"/>
          <w:sz w:val="22"/>
          <w:szCs w:val="22"/>
        </w:rPr>
        <w:t>Mainstream measures for the women from rural area</w:t>
      </w:r>
      <w:r w:rsidR="008A038B" w:rsidRPr="00045767">
        <w:rPr>
          <w:rFonts w:ascii="Arial" w:hAnsi="Arial" w:cs="Arial"/>
          <w:sz w:val="22"/>
          <w:szCs w:val="22"/>
        </w:rPr>
        <w:t>s</w:t>
      </w:r>
      <w:r w:rsidRPr="00045767">
        <w:rPr>
          <w:rFonts w:ascii="Arial" w:hAnsi="Arial" w:cs="Arial"/>
          <w:sz w:val="22"/>
          <w:szCs w:val="22"/>
        </w:rPr>
        <w:t xml:space="preserve"> in all the relevant strategies</w:t>
      </w:r>
    </w:p>
    <w:p w:rsidR="007C6845" w:rsidRPr="00045767" w:rsidRDefault="007C6845" w:rsidP="00C87A23">
      <w:pPr>
        <w:pStyle w:val="ListParagraph"/>
        <w:numPr>
          <w:ilvl w:val="0"/>
          <w:numId w:val="25"/>
        </w:numPr>
        <w:jc w:val="both"/>
        <w:rPr>
          <w:rFonts w:ascii="Arial" w:hAnsi="Arial" w:cs="Arial"/>
          <w:sz w:val="22"/>
          <w:szCs w:val="22"/>
        </w:rPr>
      </w:pPr>
      <w:r w:rsidRPr="00045767">
        <w:rPr>
          <w:rFonts w:ascii="Arial" w:hAnsi="Arial" w:cs="Arial"/>
          <w:sz w:val="22"/>
          <w:szCs w:val="22"/>
        </w:rPr>
        <w:t xml:space="preserve">Include </w:t>
      </w:r>
      <w:r w:rsidR="008A038B" w:rsidRPr="00045767">
        <w:rPr>
          <w:rFonts w:ascii="Arial" w:hAnsi="Arial" w:cs="Arial"/>
          <w:sz w:val="22"/>
          <w:szCs w:val="22"/>
        </w:rPr>
        <w:t xml:space="preserve">a </w:t>
      </w:r>
      <w:r w:rsidRPr="00045767">
        <w:rPr>
          <w:rFonts w:ascii="Arial" w:hAnsi="Arial" w:cs="Arial"/>
          <w:sz w:val="22"/>
          <w:szCs w:val="22"/>
        </w:rPr>
        <w:t>gender perspective in the Rural Development Program of the Republic of Croatia for the period 2014-2020</w:t>
      </w:r>
    </w:p>
    <w:p w:rsidR="007C6845" w:rsidRPr="00045767" w:rsidRDefault="007C6845"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United Nations Security Council Resolution 135 (2000)</w:t>
      </w:r>
    </w:p>
    <w:p w:rsidR="007C6845" w:rsidRPr="00045767" w:rsidRDefault="007C6845" w:rsidP="00C87A23">
      <w:pPr>
        <w:pStyle w:val="ListParagraph"/>
        <w:numPr>
          <w:ilvl w:val="0"/>
          <w:numId w:val="18"/>
        </w:numPr>
        <w:jc w:val="both"/>
        <w:rPr>
          <w:rFonts w:ascii="Arial" w:hAnsi="Arial" w:cs="Arial"/>
          <w:sz w:val="22"/>
          <w:szCs w:val="22"/>
        </w:rPr>
      </w:pPr>
      <w:r w:rsidRPr="00045767">
        <w:rPr>
          <w:rFonts w:ascii="Arial" w:hAnsi="Arial" w:cs="Arial"/>
          <w:sz w:val="22"/>
          <w:szCs w:val="22"/>
        </w:rPr>
        <w:t>Continue with the implementation of the United Nations Security Council Resolution 135 (2000)</w:t>
      </w:r>
    </w:p>
    <w:p w:rsidR="007C6845" w:rsidRPr="00045767" w:rsidRDefault="007C6845"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 xml:space="preserve">Gender Sensitive Education </w:t>
      </w:r>
    </w:p>
    <w:p w:rsidR="007C6845" w:rsidRPr="00045767" w:rsidRDefault="007C6845" w:rsidP="00C87A23">
      <w:pPr>
        <w:pStyle w:val="ListParagraph"/>
        <w:numPr>
          <w:ilvl w:val="0"/>
          <w:numId w:val="26"/>
        </w:numPr>
        <w:jc w:val="both"/>
        <w:rPr>
          <w:rFonts w:ascii="Arial" w:hAnsi="Arial" w:cs="Arial"/>
          <w:sz w:val="22"/>
          <w:szCs w:val="22"/>
          <w:u w:val="single"/>
        </w:rPr>
      </w:pPr>
      <w:r w:rsidRPr="00045767">
        <w:rPr>
          <w:rFonts w:ascii="Arial" w:hAnsi="Arial" w:cs="Arial"/>
          <w:sz w:val="22"/>
          <w:szCs w:val="22"/>
        </w:rPr>
        <w:t xml:space="preserve">Mandate the Committee of Experts that evaluates the textbooks with licensees prerogatives </w:t>
      </w:r>
    </w:p>
    <w:p w:rsidR="007C6845" w:rsidRPr="00045767" w:rsidRDefault="007C6845" w:rsidP="00C87A23">
      <w:pPr>
        <w:pStyle w:val="ListParagraph"/>
        <w:numPr>
          <w:ilvl w:val="0"/>
          <w:numId w:val="26"/>
        </w:numPr>
        <w:jc w:val="both"/>
        <w:rPr>
          <w:rFonts w:ascii="Arial" w:hAnsi="Arial" w:cs="Arial"/>
          <w:sz w:val="22"/>
          <w:szCs w:val="22"/>
        </w:rPr>
      </w:pPr>
      <w:r w:rsidRPr="00045767">
        <w:rPr>
          <w:rFonts w:ascii="Arial" w:hAnsi="Arial" w:cs="Arial"/>
          <w:sz w:val="22"/>
          <w:szCs w:val="22"/>
        </w:rPr>
        <w:t>Continue with efforts to promote gender sensitive content of textbooks</w:t>
      </w:r>
    </w:p>
    <w:p w:rsidR="007C6845" w:rsidRPr="00045767" w:rsidRDefault="007C6845" w:rsidP="00C87A23">
      <w:pPr>
        <w:pStyle w:val="ListParagraph"/>
        <w:numPr>
          <w:ilvl w:val="0"/>
          <w:numId w:val="26"/>
        </w:numPr>
        <w:jc w:val="both"/>
        <w:rPr>
          <w:rFonts w:ascii="Arial" w:hAnsi="Arial" w:cs="Arial"/>
          <w:sz w:val="22"/>
          <w:szCs w:val="22"/>
        </w:rPr>
      </w:pPr>
      <w:r w:rsidRPr="00045767">
        <w:rPr>
          <w:rFonts w:ascii="Arial" w:hAnsi="Arial" w:cs="Arial"/>
          <w:sz w:val="22"/>
          <w:szCs w:val="22"/>
        </w:rPr>
        <w:t>Secure additional education for teacher</w:t>
      </w:r>
      <w:r w:rsidR="007B44E1" w:rsidRPr="00045767">
        <w:rPr>
          <w:rFonts w:ascii="Arial" w:hAnsi="Arial" w:cs="Arial"/>
          <w:sz w:val="22"/>
          <w:szCs w:val="22"/>
        </w:rPr>
        <w:t>s</w:t>
      </w:r>
      <w:r w:rsidRPr="00045767">
        <w:rPr>
          <w:rFonts w:ascii="Arial" w:hAnsi="Arial" w:cs="Arial"/>
          <w:sz w:val="22"/>
          <w:szCs w:val="22"/>
        </w:rPr>
        <w:t xml:space="preserve"> to enable them to teach about gender identity and gender expression</w:t>
      </w:r>
    </w:p>
    <w:p w:rsidR="00690446" w:rsidRDefault="007C6845" w:rsidP="00907251">
      <w:pPr>
        <w:pStyle w:val="ListParagraph"/>
        <w:numPr>
          <w:ilvl w:val="0"/>
          <w:numId w:val="26"/>
        </w:numPr>
        <w:jc w:val="both"/>
        <w:rPr>
          <w:rFonts w:ascii="Arial" w:hAnsi="Arial" w:cs="Arial"/>
          <w:sz w:val="22"/>
          <w:szCs w:val="22"/>
        </w:rPr>
      </w:pPr>
      <w:r w:rsidRPr="00045767">
        <w:rPr>
          <w:rFonts w:ascii="Arial" w:hAnsi="Arial" w:cs="Arial"/>
          <w:sz w:val="22"/>
          <w:szCs w:val="22"/>
        </w:rPr>
        <w:t>Publish the evaluation results of the implementation of t</w:t>
      </w:r>
      <w:r w:rsidR="007B44E1" w:rsidRPr="00045767">
        <w:rPr>
          <w:rFonts w:ascii="Arial" w:hAnsi="Arial" w:cs="Arial"/>
          <w:sz w:val="22"/>
          <w:szCs w:val="22"/>
        </w:rPr>
        <w:t>he</w:t>
      </w:r>
      <w:r w:rsidRPr="00045767">
        <w:rPr>
          <w:rFonts w:ascii="Arial" w:hAnsi="Arial" w:cs="Arial"/>
          <w:sz w:val="22"/>
          <w:szCs w:val="22"/>
        </w:rPr>
        <w:t xml:space="preserve"> Health Care Curriculum </w:t>
      </w:r>
    </w:p>
    <w:p w:rsidR="00933938" w:rsidRPr="00933938" w:rsidRDefault="00933938" w:rsidP="00933938">
      <w:pPr>
        <w:jc w:val="both"/>
        <w:rPr>
          <w:rFonts w:ascii="Arial" w:hAnsi="Arial" w:cs="Arial"/>
          <w:sz w:val="22"/>
          <w:szCs w:val="22"/>
        </w:rPr>
      </w:pPr>
    </w:p>
    <w:p w:rsidR="00690446" w:rsidRPr="00045767" w:rsidRDefault="00690446" w:rsidP="00907251">
      <w:pPr>
        <w:jc w:val="both"/>
        <w:rPr>
          <w:rFonts w:ascii="Arial" w:hAnsi="Arial" w:cs="Arial"/>
          <w:sz w:val="22"/>
          <w:szCs w:val="22"/>
        </w:rPr>
      </w:pPr>
    </w:p>
    <w:tbl>
      <w:tblPr>
        <w:tblStyle w:val="TableGrid"/>
        <w:tblW w:w="0" w:type="auto"/>
        <w:tblLook w:val="04A0" w:firstRow="1" w:lastRow="0" w:firstColumn="1" w:lastColumn="0" w:noHBand="0" w:noVBand="1"/>
      </w:tblPr>
      <w:tblGrid>
        <w:gridCol w:w="8516"/>
      </w:tblGrid>
      <w:tr w:rsidR="0015199F" w:rsidRPr="00045767">
        <w:tc>
          <w:tcPr>
            <w:tcW w:w="8516" w:type="dxa"/>
          </w:tcPr>
          <w:p w:rsidR="0015199F" w:rsidRPr="00045767" w:rsidRDefault="0015199F" w:rsidP="00907251">
            <w:pPr>
              <w:jc w:val="both"/>
              <w:rPr>
                <w:rFonts w:ascii="Arial" w:hAnsi="Arial" w:cs="Arial"/>
                <w:sz w:val="22"/>
                <w:szCs w:val="22"/>
              </w:rPr>
            </w:pPr>
          </w:p>
          <w:p w:rsidR="0015199F" w:rsidRPr="00045767" w:rsidRDefault="0015199F" w:rsidP="0015199F">
            <w:pPr>
              <w:rPr>
                <w:rFonts w:ascii="Arial" w:hAnsi="Arial" w:cs="Arial"/>
                <w:b/>
                <w:sz w:val="32"/>
                <w:szCs w:val="32"/>
              </w:rPr>
            </w:pPr>
            <w:r w:rsidRPr="00045767">
              <w:rPr>
                <w:rFonts w:ascii="Arial" w:hAnsi="Arial" w:cs="Arial"/>
                <w:b/>
                <w:sz w:val="32"/>
                <w:szCs w:val="32"/>
              </w:rPr>
              <w:t>Issue no. 9</w:t>
            </w:r>
          </w:p>
          <w:p w:rsidR="00FF1876" w:rsidRPr="00045767" w:rsidRDefault="0050644F" w:rsidP="00045767">
            <w:pPr>
              <w:pStyle w:val="SingleTxtG"/>
              <w:ind w:left="0" w:right="78"/>
              <w:rPr>
                <w:rFonts w:ascii="Arial" w:hAnsi="Arial" w:cs="Arial"/>
              </w:rPr>
            </w:pPr>
            <w:r w:rsidRPr="00045767">
              <w:rPr>
                <w:rFonts w:ascii="Arial" w:hAnsi="Arial" w:cs="Arial"/>
                <w:sz w:val="22"/>
                <w:szCs w:val="22"/>
              </w:rPr>
              <w:t>9.</w:t>
            </w:r>
            <w:r w:rsidRPr="00045767">
              <w:rPr>
                <w:rFonts w:ascii="Arial" w:hAnsi="Arial" w:cs="Arial"/>
                <w:sz w:val="22"/>
                <w:szCs w:val="22"/>
              </w:rPr>
              <w:tab/>
              <w:t>Please provide information on the achievements made by the 2007-2015 National Strategy for Equalization of Opportunities for Persons with Disabilities, as well as steps taken to reform the law on mental capacity and the guardianship system</w:t>
            </w:r>
            <w:r w:rsidR="0015199F" w:rsidRPr="00045767">
              <w:rPr>
                <w:rFonts w:ascii="Arial" w:hAnsi="Arial" w:cs="Arial"/>
              </w:rPr>
              <w:t>.</w:t>
            </w:r>
          </w:p>
        </w:tc>
      </w:tr>
    </w:tbl>
    <w:p w:rsidR="00CC2F18" w:rsidRPr="00045767" w:rsidRDefault="00CC2F18" w:rsidP="00907251">
      <w:pPr>
        <w:jc w:val="both"/>
        <w:rPr>
          <w:rFonts w:ascii="Arial" w:hAnsi="Arial" w:cs="Arial"/>
          <w:b/>
          <w:sz w:val="22"/>
          <w:szCs w:val="22"/>
        </w:rPr>
      </w:pPr>
    </w:p>
    <w:p w:rsidR="0058771F" w:rsidRPr="00045767" w:rsidRDefault="0058771F" w:rsidP="00907251">
      <w:pPr>
        <w:jc w:val="both"/>
        <w:rPr>
          <w:rFonts w:ascii="Arial" w:hAnsi="Arial" w:cs="Arial"/>
          <w:b/>
          <w:i/>
          <w:sz w:val="22"/>
          <w:szCs w:val="22"/>
        </w:rPr>
      </w:pPr>
      <w:r w:rsidRPr="00045767">
        <w:rPr>
          <w:rFonts w:ascii="Arial" w:hAnsi="Arial" w:cs="Arial"/>
          <w:b/>
          <w:i/>
          <w:sz w:val="22"/>
          <w:szCs w:val="22"/>
        </w:rPr>
        <w:t>National Strategy for Equalization of Opportunities for Persons with Disabilities 2007-2015</w:t>
      </w:r>
    </w:p>
    <w:p w:rsidR="003A2619" w:rsidRPr="00045767" w:rsidRDefault="003A2619" w:rsidP="00C87A23">
      <w:pPr>
        <w:pStyle w:val="ListParagraph"/>
        <w:numPr>
          <w:ilvl w:val="0"/>
          <w:numId w:val="2"/>
        </w:numPr>
        <w:jc w:val="both"/>
        <w:rPr>
          <w:rFonts w:ascii="Arial" w:hAnsi="Arial" w:cs="Arial"/>
          <w:sz w:val="22"/>
          <w:szCs w:val="22"/>
        </w:rPr>
      </w:pPr>
      <w:r w:rsidRPr="00045767">
        <w:rPr>
          <w:rFonts w:ascii="Arial" w:hAnsi="Arial" w:cs="Arial"/>
          <w:sz w:val="22"/>
          <w:szCs w:val="22"/>
        </w:rPr>
        <w:t>National Strategy for Equalization of Opportunities for Persons with Disabilities 2007-2015</w:t>
      </w:r>
      <w:r w:rsidRPr="00045767">
        <w:rPr>
          <w:rStyle w:val="FootnoteReference"/>
          <w:rFonts w:ascii="Arial" w:hAnsi="Arial" w:cs="Arial"/>
          <w:sz w:val="22"/>
          <w:szCs w:val="22"/>
        </w:rPr>
        <w:footnoteReference w:id="30"/>
      </w:r>
      <w:r w:rsidRPr="00045767">
        <w:rPr>
          <w:rFonts w:ascii="Arial" w:hAnsi="Arial" w:cs="Arial"/>
          <w:sz w:val="22"/>
          <w:szCs w:val="22"/>
        </w:rPr>
        <w:t xml:space="preserve"> very carefully developed direction defined by the Convention on the Rights of Persons with Disabilities, but with insufficiently specific plans and measures that would lead to sign</w:t>
      </w:r>
      <w:r w:rsidR="00A02ED2" w:rsidRPr="00045767">
        <w:rPr>
          <w:rFonts w:ascii="Arial" w:hAnsi="Arial" w:cs="Arial"/>
          <w:sz w:val="22"/>
          <w:szCs w:val="22"/>
        </w:rPr>
        <w:t>ificant change of paradigm. Meanwhile,</w:t>
      </w:r>
      <w:r w:rsidRPr="00045767">
        <w:rPr>
          <w:rFonts w:ascii="Arial" w:hAnsi="Arial" w:cs="Arial"/>
          <w:sz w:val="22"/>
          <w:szCs w:val="22"/>
        </w:rPr>
        <w:t xml:space="preserve"> the Strategy is full of requests for additional research without concrete measures, while the Convention clearly states the measures for realization of the fundamental rights of people with disabilities (education, life in community etc.). </w:t>
      </w:r>
    </w:p>
    <w:p w:rsidR="0058771F" w:rsidRPr="00045767" w:rsidRDefault="003A2619"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It is positive that </w:t>
      </w:r>
      <w:r w:rsidR="00A02ED2" w:rsidRPr="00045767">
        <w:rPr>
          <w:rFonts w:ascii="Arial" w:hAnsi="Arial" w:cs="Arial"/>
          <w:sz w:val="22"/>
          <w:szCs w:val="22"/>
        </w:rPr>
        <w:t>the</w:t>
      </w:r>
      <w:r w:rsidRPr="00045767">
        <w:rPr>
          <w:rFonts w:ascii="Arial" w:hAnsi="Arial" w:cs="Arial"/>
          <w:sz w:val="22"/>
          <w:szCs w:val="22"/>
        </w:rPr>
        <w:t xml:space="preserve"> Strategy is a comprehensive document with the intention to establish a more extensive cooperation between different institutions and bodies (not only the Ministry of Social Policy and Youth). However, the Strategy lacks of specified and co</w:t>
      </w:r>
      <w:r w:rsidR="00A02ED2" w:rsidRPr="00045767">
        <w:rPr>
          <w:rFonts w:ascii="Arial" w:hAnsi="Arial" w:cs="Arial"/>
          <w:sz w:val="22"/>
          <w:szCs w:val="22"/>
        </w:rPr>
        <w:t>ncrete measures, as well as</w:t>
      </w:r>
      <w:r w:rsidRPr="00045767">
        <w:rPr>
          <w:rFonts w:ascii="Arial" w:hAnsi="Arial" w:cs="Arial"/>
          <w:sz w:val="22"/>
          <w:szCs w:val="22"/>
        </w:rPr>
        <w:t xml:space="preserve"> reports on </w:t>
      </w:r>
      <w:r w:rsidR="00B52BC5" w:rsidRPr="00045767">
        <w:rPr>
          <w:rFonts w:ascii="Arial" w:hAnsi="Arial" w:cs="Arial"/>
          <w:sz w:val="22"/>
          <w:szCs w:val="22"/>
        </w:rPr>
        <w:t xml:space="preserve">its implementation. </w:t>
      </w:r>
      <w:r w:rsidRPr="00045767">
        <w:rPr>
          <w:rFonts w:ascii="Arial" w:hAnsi="Arial" w:cs="Arial"/>
          <w:sz w:val="22"/>
          <w:szCs w:val="22"/>
        </w:rPr>
        <w:t>Ministries responsible for the imple</w:t>
      </w:r>
      <w:r w:rsidR="0058771F" w:rsidRPr="00045767">
        <w:rPr>
          <w:rFonts w:ascii="Arial" w:hAnsi="Arial" w:cs="Arial"/>
          <w:sz w:val="22"/>
          <w:szCs w:val="22"/>
        </w:rPr>
        <w:t xml:space="preserve">mentation of the Strategy do </w:t>
      </w:r>
      <w:r w:rsidRPr="00045767">
        <w:rPr>
          <w:rFonts w:ascii="Arial" w:hAnsi="Arial" w:cs="Arial"/>
          <w:sz w:val="22"/>
          <w:szCs w:val="22"/>
        </w:rPr>
        <w:t xml:space="preserve">not know they </w:t>
      </w:r>
      <w:r w:rsidR="0058771F" w:rsidRPr="00045767">
        <w:rPr>
          <w:rFonts w:ascii="Arial" w:hAnsi="Arial" w:cs="Arial"/>
          <w:sz w:val="22"/>
          <w:szCs w:val="22"/>
        </w:rPr>
        <w:t>responsibilities and</w:t>
      </w:r>
      <w:r w:rsidRPr="00045767">
        <w:rPr>
          <w:rFonts w:ascii="Arial" w:hAnsi="Arial" w:cs="Arial"/>
          <w:sz w:val="22"/>
          <w:szCs w:val="22"/>
        </w:rPr>
        <w:t xml:space="preserve"> there is no </w:t>
      </w:r>
      <w:r w:rsidR="0058771F" w:rsidRPr="00045767">
        <w:rPr>
          <w:rFonts w:ascii="Arial" w:hAnsi="Arial" w:cs="Arial"/>
          <w:sz w:val="22"/>
          <w:szCs w:val="22"/>
        </w:rPr>
        <w:t xml:space="preserve">genuine </w:t>
      </w:r>
      <w:r w:rsidRPr="00045767">
        <w:rPr>
          <w:rFonts w:ascii="Arial" w:hAnsi="Arial" w:cs="Arial"/>
          <w:sz w:val="22"/>
          <w:szCs w:val="22"/>
        </w:rPr>
        <w:t xml:space="preserve">mutual coordination between implementation bodies to implement the Strategy. </w:t>
      </w:r>
    </w:p>
    <w:p w:rsidR="0058771F" w:rsidRPr="00045767" w:rsidRDefault="003A2619" w:rsidP="00C87A23">
      <w:pPr>
        <w:pStyle w:val="ListParagraph"/>
        <w:numPr>
          <w:ilvl w:val="0"/>
          <w:numId w:val="2"/>
        </w:numPr>
        <w:jc w:val="both"/>
        <w:rPr>
          <w:rFonts w:ascii="Arial" w:hAnsi="Arial" w:cs="Arial"/>
          <w:sz w:val="22"/>
          <w:szCs w:val="22"/>
        </w:rPr>
      </w:pPr>
      <w:r w:rsidRPr="00045767">
        <w:rPr>
          <w:rFonts w:ascii="Arial" w:hAnsi="Arial" w:cs="Arial"/>
          <w:sz w:val="22"/>
          <w:szCs w:val="22"/>
        </w:rPr>
        <w:t>After the change of government at the end of 2011, ministries and other competent institutions who were obliged to implement measures from National Strategy for Equalization of Opportunities for Persons with Disabilities and to report on progress in implementing the measures simply stopped with any kind of monitoring and reporting</w:t>
      </w:r>
      <w:r w:rsidR="007B44E1" w:rsidRPr="00045767">
        <w:rPr>
          <w:rFonts w:ascii="Arial" w:hAnsi="Arial" w:cs="Arial"/>
          <w:sz w:val="22"/>
          <w:szCs w:val="22"/>
        </w:rPr>
        <w:t>.</w:t>
      </w:r>
      <w:r w:rsidRPr="00045767">
        <w:rPr>
          <w:rFonts w:ascii="Arial" w:hAnsi="Arial" w:cs="Arial"/>
          <w:sz w:val="22"/>
          <w:szCs w:val="22"/>
        </w:rPr>
        <w:t xml:space="preserve"> </w:t>
      </w:r>
      <w:r w:rsidR="007B44E1" w:rsidRPr="00045767">
        <w:rPr>
          <w:rFonts w:ascii="Arial" w:hAnsi="Arial" w:cs="Arial"/>
          <w:sz w:val="22"/>
          <w:szCs w:val="22"/>
        </w:rPr>
        <w:t>I</w:t>
      </w:r>
      <w:r w:rsidRPr="00045767">
        <w:rPr>
          <w:rFonts w:ascii="Arial" w:hAnsi="Arial" w:cs="Arial"/>
          <w:sz w:val="22"/>
          <w:szCs w:val="22"/>
        </w:rPr>
        <w:t>t is</w:t>
      </w:r>
      <w:r w:rsidR="007B44E1" w:rsidRPr="00045767">
        <w:rPr>
          <w:rFonts w:ascii="Arial" w:hAnsi="Arial" w:cs="Arial"/>
          <w:sz w:val="22"/>
          <w:szCs w:val="22"/>
        </w:rPr>
        <w:t xml:space="preserve"> thus</w:t>
      </w:r>
      <w:r w:rsidRPr="00045767">
        <w:rPr>
          <w:rFonts w:ascii="Arial" w:hAnsi="Arial" w:cs="Arial"/>
          <w:sz w:val="22"/>
          <w:szCs w:val="22"/>
        </w:rPr>
        <w:t xml:space="preserve"> impossible to assess the true </w:t>
      </w:r>
      <w:r w:rsidR="0058771F" w:rsidRPr="00045767">
        <w:rPr>
          <w:rFonts w:ascii="Arial" w:hAnsi="Arial" w:cs="Arial"/>
          <w:sz w:val="22"/>
          <w:szCs w:val="22"/>
        </w:rPr>
        <w:t>impact</w:t>
      </w:r>
      <w:r w:rsidRPr="00045767">
        <w:rPr>
          <w:rFonts w:ascii="Arial" w:hAnsi="Arial" w:cs="Arial"/>
          <w:sz w:val="22"/>
          <w:szCs w:val="22"/>
        </w:rPr>
        <w:t xml:space="preserve"> of this document.</w:t>
      </w:r>
    </w:p>
    <w:p w:rsidR="0058771F" w:rsidRPr="00045767" w:rsidRDefault="0058771F" w:rsidP="0058771F">
      <w:pPr>
        <w:pStyle w:val="ListParagraph"/>
        <w:ind w:left="360"/>
        <w:jc w:val="both"/>
        <w:rPr>
          <w:rFonts w:ascii="Arial" w:hAnsi="Arial" w:cs="Arial"/>
          <w:sz w:val="22"/>
          <w:szCs w:val="22"/>
        </w:rPr>
      </w:pPr>
    </w:p>
    <w:p w:rsidR="0058771F" w:rsidRPr="00045767" w:rsidRDefault="0058771F" w:rsidP="0058771F">
      <w:pPr>
        <w:jc w:val="both"/>
        <w:rPr>
          <w:rFonts w:ascii="Arial" w:hAnsi="Arial" w:cs="Arial"/>
          <w:b/>
          <w:i/>
          <w:sz w:val="22"/>
          <w:szCs w:val="22"/>
        </w:rPr>
      </w:pPr>
      <w:r w:rsidRPr="00045767">
        <w:rPr>
          <w:rFonts w:ascii="Arial" w:hAnsi="Arial" w:cs="Arial"/>
          <w:b/>
          <w:i/>
          <w:spacing w:val="-4"/>
          <w:sz w:val="22"/>
          <w:szCs w:val="22"/>
        </w:rPr>
        <w:t>National Plan of Deinstitutionalization and Transformation of the Social Welfare Homes and Other Legal Entities 2011-2016</w:t>
      </w:r>
      <w:r w:rsidR="003A2619" w:rsidRPr="00045767">
        <w:rPr>
          <w:rFonts w:ascii="Arial" w:hAnsi="Arial" w:cs="Arial"/>
          <w:b/>
          <w:i/>
          <w:sz w:val="22"/>
          <w:szCs w:val="22"/>
        </w:rPr>
        <w:t xml:space="preserve"> </w:t>
      </w:r>
    </w:p>
    <w:p w:rsidR="0058771F" w:rsidRPr="00045767" w:rsidRDefault="003A2619" w:rsidP="00C87A23">
      <w:pPr>
        <w:pStyle w:val="ListParagraph"/>
        <w:numPr>
          <w:ilvl w:val="0"/>
          <w:numId w:val="2"/>
        </w:numPr>
        <w:jc w:val="both"/>
        <w:rPr>
          <w:rFonts w:ascii="Arial" w:hAnsi="Arial" w:cs="Arial"/>
          <w:sz w:val="22"/>
          <w:szCs w:val="22"/>
        </w:rPr>
      </w:pPr>
      <w:r w:rsidRPr="00045767">
        <w:rPr>
          <w:rFonts w:ascii="Arial" w:hAnsi="Arial" w:cs="Arial"/>
          <w:spacing w:val="-4"/>
          <w:sz w:val="22"/>
          <w:szCs w:val="22"/>
        </w:rPr>
        <w:t>Croatia st</w:t>
      </w:r>
      <w:r w:rsidR="0058771F" w:rsidRPr="00045767">
        <w:rPr>
          <w:rFonts w:ascii="Arial" w:hAnsi="Arial" w:cs="Arial"/>
          <w:spacing w:val="-4"/>
          <w:sz w:val="22"/>
          <w:szCs w:val="22"/>
        </w:rPr>
        <w:t>arted with the implementation of t</w:t>
      </w:r>
      <w:r w:rsidRPr="00045767">
        <w:rPr>
          <w:rFonts w:ascii="Arial" w:hAnsi="Arial" w:cs="Arial"/>
          <w:spacing w:val="-4"/>
          <w:sz w:val="22"/>
          <w:szCs w:val="22"/>
        </w:rPr>
        <w:t>he National Plan of Deinstitutionalization and Transformation of the Social Welfare Homes and Other Legal Entities 2011-2016</w:t>
      </w:r>
      <w:r w:rsidRPr="00045767">
        <w:rPr>
          <w:rFonts w:ascii="Arial" w:hAnsi="Arial" w:cs="Arial"/>
          <w:sz w:val="22"/>
          <w:szCs w:val="22"/>
          <w:vertAlign w:val="superscript"/>
        </w:rPr>
        <w:footnoteReference w:id="31"/>
      </w:r>
      <w:r w:rsidRPr="00045767">
        <w:rPr>
          <w:rFonts w:ascii="Arial" w:hAnsi="Arial" w:cs="Arial"/>
          <w:spacing w:val="-4"/>
          <w:sz w:val="22"/>
          <w:szCs w:val="22"/>
        </w:rPr>
        <w:t xml:space="preserve">, which foresee the reduction of the number of adult persons with intellectual disabilities placed in institutions </w:t>
      </w:r>
      <w:r w:rsidR="007B44E1" w:rsidRPr="00045767">
        <w:rPr>
          <w:rFonts w:ascii="Arial" w:hAnsi="Arial" w:cs="Arial"/>
          <w:spacing w:val="-4"/>
          <w:sz w:val="22"/>
          <w:szCs w:val="22"/>
        </w:rPr>
        <w:t>by</w:t>
      </w:r>
      <w:r w:rsidR="0058771F" w:rsidRPr="00045767">
        <w:rPr>
          <w:rFonts w:ascii="Arial" w:hAnsi="Arial" w:cs="Arial"/>
          <w:spacing w:val="-4"/>
          <w:sz w:val="22"/>
          <w:szCs w:val="22"/>
        </w:rPr>
        <w:t xml:space="preserve"> 30% by the end of 2016, and</w:t>
      </w:r>
      <w:r w:rsidRPr="00045767">
        <w:rPr>
          <w:rFonts w:ascii="Arial" w:hAnsi="Arial" w:cs="Arial"/>
          <w:spacing w:val="-4"/>
          <w:sz w:val="22"/>
          <w:szCs w:val="22"/>
        </w:rPr>
        <w:t xml:space="preserve"> </w:t>
      </w:r>
      <w:r w:rsidR="0058771F" w:rsidRPr="00045767">
        <w:rPr>
          <w:rFonts w:ascii="Arial" w:hAnsi="Arial" w:cs="Arial"/>
          <w:spacing w:val="-4"/>
          <w:sz w:val="22"/>
          <w:szCs w:val="22"/>
        </w:rPr>
        <w:t xml:space="preserve">respectively by the </w:t>
      </w:r>
      <w:r w:rsidRPr="00045767">
        <w:rPr>
          <w:rFonts w:ascii="Arial" w:hAnsi="Arial" w:cs="Arial"/>
          <w:spacing w:val="-4"/>
          <w:sz w:val="22"/>
          <w:szCs w:val="22"/>
        </w:rPr>
        <w:t>2018.</w:t>
      </w:r>
      <w:r w:rsidRPr="00045767">
        <w:rPr>
          <w:rFonts w:ascii="Arial" w:hAnsi="Arial" w:cs="Arial"/>
          <w:sz w:val="22"/>
          <w:szCs w:val="22"/>
        </w:rPr>
        <w:t xml:space="preserve"> Unfortunately, the responsible </w:t>
      </w:r>
      <w:r w:rsidR="0058771F" w:rsidRPr="00045767">
        <w:rPr>
          <w:rFonts w:ascii="Arial" w:hAnsi="Arial" w:cs="Arial"/>
          <w:sz w:val="22"/>
          <w:szCs w:val="22"/>
        </w:rPr>
        <w:t>institutions</w:t>
      </w:r>
      <w:r w:rsidRPr="00045767">
        <w:rPr>
          <w:rFonts w:ascii="Arial" w:hAnsi="Arial" w:cs="Arial"/>
          <w:sz w:val="22"/>
          <w:szCs w:val="22"/>
        </w:rPr>
        <w:t xml:space="preserve"> </w:t>
      </w:r>
      <w:r w:rsidR="007B44E1" w:rsidRPr="00045767">
        <w:rPr>
          <w:rFonts w:ascii="Arial" w:hAnsi="Arial" w:cs="Arial"/>
          <w:sz w:val="22"/>
          <w:szCs w:val="22"/>
        </w:rPr>
        <w:t>did not</w:t>
      </w:r>
      <w:r w:rsidRPr="00045767">
        <w:rPr>
          <w:rFonts w:ascii="Arial" w:hAnsi="Arial" w:cs="Arial"/>
          <w:sz w:val="22"/>
          <w:szCs w:val="22"/>
        </w:rPr>
        <w:t xml:space="preserve"> include persons with disabilities in the process of drafting the document. </w:t>
      </w:r>
    </w:p>
    <w:p w:rsidR="0058771F" w:rsidRPr="00045767" w:rsidRDefault="003A2619" w:rsidP="00C87A23">
      <w:pPr>
        <w:pStyle w:val="ListParagraph"/>
        <w:numPr>
          <w:ilvl w:val="0"/>
          <w:numId w:val="2"/>
        </w:numPr>
        <w:jc w:val="both"/>
        <w:rPr>
          <w:rFonts w:ascii="Arial" w:hAnsi="Arial" w:cs="Arial"/>
          <w:sz w:val="22"/>
          <w:szCs w:val="22"/>
        </w:rPr>
      </w:pPr>
      <w:r w:rsidRPr="00045767">
        <w:rPr>
          <w:rFonts w:ascii="Arial" w:hAnsi="Arial" w:cs="Arial"/>
          <w:sz w:val="22"/>
          <w:szCs w:val="22"/>
        </w:rPr>
        <w:t>In contrast to the N</w:t>
      </w:r>
      <w:r w:rsidR="0058771F" w:rsidRPr="00045767">
        <w:rPr>
          <w:rFonts w:ascii="Arial" w:hAnsi="Arial" w:cs="Arial"/>
          <w:sz w:val="22"/>
          <w:szCs w:val="22"/>
        </w:rPr>
        <w:t>ational Strategy, which included</w:t>
      </w:r>
      <w:r w:rsidRPr="00045767">
        <w:rPr>
          <w:rFonts w:ascii="Arial" w:hAnsi="Arial" w:cs="Arial"/>
          <w:sz w:val="22"/>
          <w:szCs w:val="22"/>
        </w:rPr>
        <w:t xml:space="preserve"> a number of different bodies in the process of implementation, the </w:t>
      </w:r>
      <w:r w:rsidR="0058771F" w:rsidRPr="00045767">
        <w:rPr>
          <w:rFonts w:ascii="Arial" w:hAnsi="Arial" w:cs="Arial"/>
          <w:sz w:val="22"/>
          <w:szCs w:val="22"/>
        </w:rPr>
        <w:t xml:space="preserve">implementation of </w:t>
      </w:r>
      <w:r w:rsidRPr="00045767">
        <w:rPr>
          <w:rFonts w:ascii="Arial" w:hAnsi="Arial" w:cs="Arial"/>
          <w:sz w:val="22"/>
          <w:szCs w:val="22"/>
        </w:rPr>
        <w:t xml:space="preserve">National Plan </w:t>
      </w:r>
      <w:r w:rsidR="0058771F" w:rsidRPr="00045767">
        <w:rPr>
          <w:rFonts w:ascii="Arial" w:hAnsi="Arial" w:cs="Arial"/>
          <w:sz w:val="22"/>
          <w:szCs w:val="22"/>
        </w:rPr>
        <w:t>was assigned to the</w:t>
      </w:r>
      <w:r w:rsidRPr="00045767">
        <w:rPr>
          <w:rFonts w:ascii="Arial" w:hAnsi="Arial" w:cs="Arial"/>
          <w:sz w:val="22"/>
          <w:szCs w:val="22"/>
        </w:rPr>
        <w:t xml:space="preserve"> Ministry of Social Policy and Youth, with an emphasis on support system.</w:t>
      </w:r>
      <w:r w:rsidR="0058771F" w:rsidRPr="00045767">
        <w:rPr>
          <w:rFonts w:ascii="Arial" w:hAnsi="Arial" w:cs="Arial"/>
          <w:spacing w:val="-4"/>
          <w:sz w:val="22"/>
          <w:szCs w:val="22"/>
        </w:rPr>
        <w:t xml:space="preserve"> </w:t>
      </w:r>
    </w:p>
    <w:p w:rsidR="0058771F" w:rsidRPr="00045767" w:rsidRDefault="0058771F" w:rsidP="00C87A23">
      <w:pPr>
        <w:pStyle w:val="ListParagraph"/>
        <w:numPr>
          <w:ilvl w:val="0"/>
          <w:numId w:val="2"/>
        </w:numPr>
        <w:jc w:val="both"/>
        <w:rPr>
          <w:rFonts w:ascii="Arial" w:hAnsi="Arial" w:cs="Arial"/>
          <w:sz w:val="22"/>
          <w:szCs w:val="22"/>
        </w:rPr>
      </w:pPr>
      <w:r w:rsidRPr="00045767">
        <w:rPr>
          <w:rFonts w:ascii="Arial" w:hAnsi="Arial" w:cs="Arial"/>
          <w:spacing w:val="-4"/>
          <w:sz w:val="22"/>
          <w:szCs w:val="22"/>
        </w:rPr>
        <w:t>T</w:t>
      </w:r>
      <w:r w:rsidR="003A2619" w:rsidRPr="00045767">
        <w:rPr>
          <w:rFonts w:ascii="Arial" w:hAnsi="Arial" w:cs="Arial"/>
          <w:spacing w:val="-4"/>
          <w:sz w:val="22"/>
          <w:szCs w:val="22"/>
        </w:rPr>
        <w:t>he Plan reserves a different treatment to people with mental disabilities</w:t>
      </w:r>
      <w:r w:rsidR="007B44E1" w:rsidRPr="00045767">
        <w:rPr>
          <w:rFonts w:ascii="Arial" w:hAnsi="Arial" w:cs="Arial"/>
          <w:spacing w:val="-4"/>
          <w:sz w:val="22"/>
          <w:szCs w:val="22"/>
        </w:rPr>
        <w:t xml:space="preserve"> than</w:t>
      </w:r>
      <w:r w:rsidR="003A2619" w:rsidRPr="00045767">
        <w:rPr>
          <w:rFonts w:ascii="Arial" w:hAnsi="Arial" w:cs="Arial"/>
          <w:spacing w:val="-4"/>
          <w:sz w:val="22"/>
          <w:szCs w:val="22"/>
        </w:rPr>
        <w:t xml:space="preserve"> to other categories of persons.  For instance, persons with mental disabilities in mental </w:t>
      </w:r>
      <w:r w:rsidR="00673745" w:rsidRPr="00045767">
        <w:rPr>
          <w:rFonts w:ascii="Arial" w:hAnsi="Arial" w:cs="Arial"/>
          <w:spacing w:val="-4"/>
          <w:sz w:val="22"/>
          <w:szCs w:val="22"/>
        </w:rPr>
        <w:t xml:space="preserve">institutions </w:t>
      </w:r>
      <w:r w:rsidR="003A2619" w:rsidRPr="00045767">
        <w:rPr>
          <w:rFonts w:ascii="Arial" w:hAnsi="Arial" w:cs="Arial"/>
          <w:spacing w:val="-4"/>
          <w:sz w:val="22"/>
          <w:szCs w:val="22"/>
        </w:rPr>
        <w:t>do not have the right to decide where to live, and in the worst cases, they are forcibly transferred from an institution to a foster care</w:t>
      </w:r>
      <w:r w:rsidR="003A2619" w:rsidRPr="00045767">
        <w:rPr>
          <w:rFonts w:ascii="Arial" w:hAnsi="Arial" w:cs="Arial"/>
          <w:sz w:val="22"/>
          <w:szCs w:val="22"/>
          <w:vertAlign w:val="superscript"/>
        </w:rPr>
        <w:footnoteReference w:id="32"/>
      </w:r>
      <w:r w:rsidR="003A2619" w:rsidRPr="00045767">
        <w:rPr>
          <w:rFonts w:ascii="Arial" w:hAnsi="Arial" w:cs="Arial"/>
          <w:spacing w:val="-4"/>
          <w:sz w:val="22"/>
          <w:szCs w:val="22"/>
        </w:rPr>
        <w:t xml:space="preserve"> </w:t>
      </w:r>
      <w:r w:rsidRPr="00045767">
        <w:rPr>
          <w:rFonts w:ascii="Arial" w:hAnsi="Arial" w:cs="Arial"/>
          <w:spacing w:val="-4"/>
          <w:sz w:val="22"/>
          <w:szCs w:val="22"/>
        </w:rPr>
        <w:t>center</w:t>
      </w:r>
      <w:r w:rsidR="003A2619" w:rsidRPr="00045767">
        <w:rPr>
          <w:rFonts w:ascii="Arial" w:hAnsi="Arial" w:cs="Arial"/>
          <w:spacing w:val="-4"/>
          <w:sz w:val="22"/>
          <w:szCs w:val="22"/>
        </w:rPr>
        <w:t xml:space="preserve"> in a remote rural area</w:t>
      </w:r>
      <w:r w:rsidR="003A2619" w:rsidRPr="00045767">
        <w:rPr>
          <w:rFonts w:ascii="Arial" w:hAnsi="Arial" w:cs="Arial"/>
          <w:sz w:val="22"/>
          <w:szCs w:val="22"/>
          <w:vertAlign w:val="superscript"/>
        </w:rPr>
        <w:footnoteReference w:id="33"/>
      </w:r>
      <w:r w:rsidR="003A2619" w:rsidRPr="00045767">
        <w:rPr>
          <w:rFonts w:ascii="Arial" w:hAnsi="Arial" w:cs="Arial"/>
          <w:spacing w:val="-4"/>
          <w:sz w:val="22"/>
          <w:szCs w:val="22"/>
        </w:rPr>
        <w:t>. Neither the Plan nor the process is in line with the Convention. Most of</w:t>
      </w:r>
      <w:r w:rsidR="00673745" w:rsidRPr="00045767">
        <w:rPr>
          <w:rFonts w:ascii="Arial" w:hAnsi="Arial" w:cs="Arial"/>
          <w:spacing w:val="-4"/>
          <w:sz w:val="22"/>
          <w:szCs w:val="22"/>
        </w:rPr>
        <w:t xml:space="preserve"> the</w:t>
      </w:r>
      <w:r w:rsidR="003A2619" w:rsidRPr="00045767">
        <w:rPr>
          <w:rFonts w:ascii="Arial" w:hAnsi="Arial" w:cs="Arial"/>
          <w:spacing w:val="-4"/>
          <w:sz w:val="22"/>
          <w:szCs w:val="22"/>
        </w:rPr>
        <w:t xml:space="preserve"> people comi</w:t>
      </w:r>
      <w:r w:rsidR="00834548" w:rsidRPr="00045767">
        <w:rPr>
          <w:rFonts w:ascii="Arial" w:hAnsi="Arial" w:cs="Arial"/>
          <w:spacing w:val="-4"/>
          <w:sz w:val="22"/>
          <w:szCs w:val="22"/>
        </w:rPr>
        <w:t xml:space="preserve">ng out of the institution do not </w:t>
      </w:r>
      <w:r w:rsidR="003A2619" w:rsidRPr="00045767">
        <w:rPr>
          <w:rFonts w:ascii="Arial" w:hAnsi="Arial" w:cs="Arial"/>
          <w:spacing w:val="-4"/>
          <w:sz w:val="22"/>
          <w:szCs w:val="22"/>
        </w:rPr>
        <w:t>have the final say on where and how they want to live. At this phase of the implementation, the whole process is quite vague and it is not possible to predict how</w:t>
      </w:r>
      <w:r w:rsidR="00673745" w:rsidRPr="00045767">
        <w:rPr>
          <w:rFonts w:ascii="Arial" w:hAnsi="Arial" w:cs="Arial"/>
          <w:spacing w:val="-4"/>
          <w:sz w:val="22"/>
          <w:szCs w:val="22"/>
        </w:rPr>
        <w:t xml:space="preserve"> it</w:t>
      </w:r>
      <w:r w:rsidR="003A2619" w:rsidRPr="00045767">
        <w:rPr>
          <w:rFonts w:ascii="Arial" w:hAnsi="Arial" w:cs="Arial"/>
          <w:spacing w:val="-4"/>
          <w:sz w:val="22"/>
          <w:szCs w:val="22"/>
        </w:rPr>
        <w:t xml:space="preserve"> will </w:t>
      </w:r>
      <w:r w:rsidR="00673745" w:rsidRPr="00045767">
        <w:rPr>
          <w:rFonts w:ascii="Arial" w:hAnsi="Arial" w:cs="Arial"/>
          <w:spacing w:val="-4"/>
          <w:sz w:val="22"/>
          <w:szCs w:val="22"/>
        </w:rPr>
        <w:t>end.</w:t>
      </w:r>
    </w:p>
    <w:p w:rsidR="007F5949" w:rsidRPr="00045767" w:rsidRDefault="007F5949" w:rsidP="007F5949">
      <w:pPr>
        <w:jc w:val="both"/>
        <w:rPr>
          <w:rFonts w:ascii="Arial" w:hAnsi="Arial" w:cs="Arial"/>
          <w:sz w:val="22"/>
          <w:szCs w:val="22"/>
        </w:rPr>
      </w:pPr>
    </w:p>
    <w:p w:rsidR="007F5949" w:rsidRPr="00045767" w:rsidRDefault="007F5949" w:rsidP="007F5949">
      <w:pPr>
        <w:jc w:val="both"/>
        <w:rPr>
          <w:rFonts w:ascii="Arial" w:hAnsi="Arial" w:cs="Arial"/>
          <w:b/>
          <w:i/>
          <w:sz w:val="22"/>
          <w:szCs w:val="22"/>
        </w:rPr>
      </w:pPr>
      <w:r w:rsidRPr="00045767">
        <w:rPr>
          <w:rFonts w:ascii="Arial" w:hAnsi="Arial" w:cs="Arial"/>
          <w:b/>
          <w:i/>
          <w:sz w:val="22"/>
          <w:szCs w:val="22"/>
        </w:rPr>
        <w:t xml:space="preserve">Employment of the Person with Disabilities </w:t>
      </w:r>
    </w:p>
    <w:p w:rsidR="0058771F" w:rsidRPr="00045767" w:rsidRDefault="003A2619" w:rsidP="00C87A23">
      <w:pPr>
        <w:pStyle w:val="ListParagraph"/>
        <w:numPr>
          <w:ilvl w:val="0"/>
          <w:numId w:val="2"/>
        </w:numPr>
        <w:jc w:val="both"/>
        <w:rPr>
          <w:rFonts w:ascii="Arial" w:hAnsi="Arial" w:cs="Arial"/>
          <w:sz w:val="22"/>
          <w:szCs w:val="22"/>
        </w:rPr>
      </w:pPr>
      <w:r w:rsidRPr="00045767">
        <w:rPr>
          <w:rFonts w:ascii="Arial" w:hAnsi="Arial" w:cs="Arial"/>
          <w:sz w:val="22"/>
          <w:szCs w:val="22"/>
        </w:rPr>
        <w:t>Regarding the active policy measures for co-financing employment of persons with disabilities, positive progress has been made at the legislative level with the adoption of Vocational Rehabilitation and Employment of Persons with Disabilities Act at the end of 2014</w:t>
      </w:r>
      <w:r w:rsidRPr="00045767">
        <w:rPr>
          <w:rStyle w:val="FootnoteReference"/>
          <w:rFonts w:ascii="Arial" w:hAnsi="Arial" w:cs="Arial"/>
          <w:sz w:val="22"/>
          <w:szCs w:val="22"/>
        </w:rPr>
        <w:footnoteReference w:id="34"/>
      </w:r>
      <w:r w:rsidRPr="00045767">
        <w:rPr>
          <w:rFonts w:ascii="Arial" w:hAnsi="Arial" w:cs="Arial"/>
          <w:sz w:val="22"/>
          <w:szCs w:val="22"/>
        </w:rPr>
        <w:t xml:space="preserve">. This Act brought a quota obligation of employing persons with disabilities or penalties for those who do not employ persons with disabilities (Article 8). The collected funds from the penalties should be transferred into a Fund for Vocational Rehabilitation and Employment of Persons with Disabilities. The present Act </w:t>
      </w:r>
      <w:r w:rsidR="0058771F" w:rsidRPr="00045767">
        <w:rPr>
          <w:rFonts w:ascii="Arial" w:hAnsi="Arial" w:cs="Arial"/>
          <w:sz w:val="22"/>
          <w:szCs w:val="22"/>
        </w:rPr>
        <w:t xml:space="preserve">has began with </w:t>
      </w:r>
      <w:r w:rsidRPr="00045767">
        <w:rPr>
          <w:rFonts w:ascii="Arial" w:hAnsi="Arial" w:cs="Arial"/>
          <w:sz w:val="22"/>
          <w:szCs w:val="22"/>
        </w:rPr>
        <w:t xml:space="preserve">implementation </w:t>
      </w:r>
      <w:r w:rsidR="0058771F" w:rsidRPr="00045767">
        <w:rPr>
          <w:rFonts w:ascii="Arial" w:hAnsi="Arial" w:cs="Arial"/>
          <w:sz w:val="22"/>
          <w:szCs w:val="22"/>
        </w:rPr>
        <w:t xml:space="preserve">recently thus its </w:t>
      </w:r>
      <w:r w:rsidRPr="00045767">
        <w:rPr>
          <w:rFonts w:ascii="Arial" w:hAnsi="Arial" w:cs="Arial"/>
          <w:sz w:val="22"/>
          <w:szCs w:val="22"/>
        </w:rPr>
        <w:t>implementation</w:t>
      </w:r>
      <w:r w:rsidR="0058771F" w:rsidRPr="00045767">
        <w:rPr>
          <w:rFonts w:ascii="Arial" w:hAnsi="Arial" w:cs="Arial"/>
          <w:sz w:val="22"/>
          <w:szCs w:val="22"/>
        </w:rPr>
        <w:t xml:space="preserve"> cannot</w:t>
      </w:r>
      <w:r w:rsidR="0076629D" w:rsidRPr="00045767">
        <w:rPr>
          <w:rFonts w:ascii="Arial" w:hAnsi="Arial" w:cs="Arial"/>
          <w:sz w:val="22"/>
          <w:szCs w:val="22"/>
        </w:rPr>
        <w:t xml:space="preserve"> yet</w:t>
      </w:r>
      <w:r w:rsidR="0058771F" w:rsidRPr="00045767">
        <w:rPr>
          <w:rFonts w:ascii="Arial" w:hAnsi="Arial" w:cs="Arial"/>
          <w:sz w:val="22"/>
          <w:szCs w:val="22"/>
        </w:rPr>
        <w:t xml:space="preserve"> be assed</w:t>
      </w:r>
      <w:r w:rsidRPr="00045767">
        <w:rPr>
          <w:rFonts w:ascii="Arial" w:hAnsi="Arial" w:cs="Arial"/>
          <w:sz w:val="22"/>
          <w:szCs w:val="22"/>
        </w:rPr>
        <w:t>.</w:t>
      </w:r>
    </w:p>
    <w:p w:rsidR="007F5949" w:rsidRPr="00045767" w:rsidRDefault="007F5949" w:rsidP="007F5949">
      <w:pPr>
        <w:jc w:val="both"/>
        <w:rPr>
          <w:rFonts w:ascii="Arial" w:hAnsi="Arial" w:cs="Arial"/>
          <w:sz w:val="22"/>
          <w:szCs w:val="22"/>
        </w:rPr>
      </w:pPr>
    </w:p>
    <w:p w:rsidR="007F5949" w:rsidRPr="00045767" w:rsidRDefault="007F5949" w:rsidP="007F5949">
      <w:pPr>
        <w:jc w:val="both"/>
        <w:rPr>
          <w:rFonts w:ascii="Arial" w:hAnsi="Arial" w:cs="Arial"/>
          <w:b/>
          <w:i/>
          <w:sz w:val="22"/>
          <w:szCs w:val="22"/>
        </w:rPr>
      </w:pPr>
      <w:r w:rsidRPr="00045767">
        <w:rPr>
          <w:rFonts w:ascii="Arial" w:hAnsi="Arial" w:cs="Arial"/>
          <w:b/>
          <w:i/>
          <w:sz w:val="22"/>
          <w:szCs w:val="22"/>
        </w:rPr>
        <w:t xml:space="preserve">Guardianship System </w:t>
      </w:r>
    </w:p>
    <w:p w:rsidR="0058771F" w:rsidRPr="00045767" w:rsidRDefault="003A2619" w:rsidP="00C87A23">
      <w:pPr>
        <w:pStyle w:val="ListParagraph"/>
        <w:numPr>
          <w:ilvl w:val="0"/>
          <w:numId w:val="2"/>
        </w:numPr>
        <w:jc w:val="both"/>
        <w:rPr>
          <w:rFonts w:ascii="Arial" w:hAnsi="Arial" w:cs="Arial"/>
          <w:sz w:val="22"/>
          <w:szCs w:val="22"/>
        </w:rPr>
      </w:pPr>
      <w:r w:rsidRPr="00045767">
        <w:rPr>
          <w:rFonts w:ascii="Arial" w:hAnsi="Arial" w:cs="Arial"/>
          <w:spacing w:val="-4"/>
          <w:sz w:val="22"/>
          <w:szCs w:val="22"/>
        </w:rPr>
        <w:t>The new Family Act</w:t>
      </w:r>
      <w:r w:rsidR="0058771F" w:rsidRPr="00045767">
        <w:rPr>
          <w:rFonts w:ascii="Arial" w:hAnsi="Arial" w:cs="Arial"/>
          <w:spacing w:val="-4"/>
          <w:sz w:val="22"/>
          <w:szCs w:val="22"/>
        </w:rPr>
        <w:t xml:space="preserve"> of 2014</w:t>
      </w:r>
      <w:r w:rsidRPr="00045767">
        <w:rPr>
          <w:rFonts w:ascii="Arial" w:hAnsi="Arial" w:cs="Arial"/>
          <w:spacing w:val="-4"/>
          <w:sz w:val="22"/>
          <w:szCs w:val="22"/>
        </w:rPr>
        <w:t>, although</w:t>
      </w:r>
      <w:r w:rsidR="00567375" w:rsidRPr="00045767">
        <w:rPr>
          <w:rFonts w:ascii="Arial" w:hAnsi="Arial" w:cs="Arial"/>
          <w:spacing w:val="-4"/>
          <w:sz w:val="22"/>
          <w:szCs w:val="22"/>
        </w:rPr>
        <w:t xml:space="preserve"> it</w:t>
      </w:r>
      <w:r w:rsidRPr="00045767">
        <w:rPr>
          <w:rFonts w:ascii="Arial" w:hAnsi="Arial" w:cs="Arial"/>
          <w:spacing w:val="-4"/>
          <w:sz w:val="22"/>
          <w:szCs w:val="22"/>
        </w:rPr>
        <w:t xml:space="preserve"> made some positive steps, still </w:t>
      </w:r>
      <w:r w:rsidR="00567375" w:rsidRPr="00045767">
        <w:rPr>
          <w:rFonts w:ascii="Arial" w:hAnsi="Arial" w:cs="Arial"/>
          <w:spacing w:val="-4"/>
          <w:sz w:val="22"/>
          <w:szCs w:val="22"/>
        </w:rPr>
        <w:t xml:space="preserve">prioritizes </w:t>
      </w:r>
      <w:r w:rsidRPr="00045767">
        <w:rPr>
          <w:rFonts w:ascii="Arial" w:hAnsi="Arial" w:cs="Arial"/>
          <w:spacing w:val="-4"/>
          <w:sz w:val="22"/>
          <w:szCs w:val="22"/>
        </w:rPr>
        <w:t xml:space="preserve">the use of guardianship and the implementation of measures for deprivation of legal capacity, rather than the adoption of concrete solutions to provide persons with disabilities with support for independent decision-making. </w:t>
      </w:r>
    </w:p>
    <w:p w:rsidR="00347A86" w:rsidRPr="00045767" w:rsidRDefault="0058771F" w:rsidP="00C87A23">
      <w:pPr>
        <w:pStyle w:val="ListParagraph"/>
        <w:numPr>
          <w:ilvl w:val="0"/>
          <w:numId w:val="2"/>
        </w:numPr>
        <w:jc w:val="both"/>
        <w:rPr>
          <w:rFonts w:ascii="Arial" w:hAnsi="Arial" w:cs="Arial"/>
          <w:sz w:val="22"/>
          <w:szCs w:val="22"/>
        </w:rPr>
      </w:pPr>
      <w:r w:rsidRPr="00045767">
        <w:rPr>
          <w:rFonts w:ascii="Arial" w:hAnsi="Arial" w:cs="Arial"/>
          <w:spacing w:val="-4"/>
          <w:sz w:val="22"/>
          <w:szCs w:val="22"/>
        </w:rPr>
        <w:t>The</w:t>
      </w:r>
      <w:r w:rsidR="003A2619" w:rsidRPr="00045767">
        <w:rPr>
          <w:rFonts w:ascii="Arial" w:hAnsi="Arial" w:cs="Arial"/>
          <w:spacing w:val="-4"/>
          <w:sz w:val="22"/>
          <w:szCs w:val="22"/>
        </w:rPr>
        <w:t xml:space="preserve"> Constitutional Court </w:t>
      </w:r>
      <w:r w:rsidRPr="00045767">
        <w:rPr>
          <w:rFonts w:ascii="Arial" w:hAnsi="Arial" w:cs="Arial"/>
          <w:spacing w:val="-4"/>
          <w:sz w:val="22"/>
          <w:szCs w:val="22"/>
        </w:rPr>
        <w:t>quashed</w:t>
      </w:r>
      <w:r w:rsidR="003A2619" w:rsidRPr="00045767">
        <w:rPr>
          <w:rFonts w:ascii="Arial" w:hAnsi="Arial" w:cs="Arial"/>
          <w:spacing w:val="-4"/>
          <w:sz w:val="22"/>
          <w:szCs w:val="22"/>
        </w:rPr>
        <w:t xml:space="preserve"> the Family Act in January 2015 </w:t>
      </w:r>
      <w:r w:rsidRPr="00045767">
        <w:rPr>
          <w:rFonts w:ascii="Arial" w:hAnsi="Arial" w:cs="Arial"/>
          <w:spacing w:val="-4"/>
          <w:sz w:val="22"/>
          <w:szCs w:val="22"/>
        </w:rPr>
        <w:t>that</w:t>
      </w:r>
      <w:r w:rsidR="003A2619" w:rsidRPr="00045767">
        <w:rPr>
          <w:rFonts w:ascii="Arial" w:hAnsi="Arial" w:cs="Arial"/>
          <w:spacing w:val="-4"/>
          <w:sz w:val="22"/>
          <w:szCs w:val="22"/>
        </w:rPr>
        <w:t xml:space="preserve"> had some positive steps forward in regulat</w:t>
      </w:r>
      <w:r w:rsidR="00347A86" w:rsidRPr="00045767">
        <w:rPr>
          <w:rFonts w:ascii="Arial" w:hAnsi="Arial" w:cs="Arial"/>
          <w:spacing w:val="-4"/>
          <w:sz w:val="22"/>
          <w:szCs w:val="22"/>
        </w:rPr>
        <w:t>ing the system of guardianship, and brought back the</w:t>
      </w:r>
      <w:r w:rsidR="003A2619" w:rsidRPr="00045767">
        <w:rPr>
          <w:rFonts w:ascii="Arial" w:hAnsi="Arial" w:cs="Arial"/>
          <w:spacing w:val="-4"/>
          <w:sz w:val="22"/>
          <w:szCs w:val="22"/>
        </w:rPr>
        <w:t xml:space="preserve"> Family Act from 2003. </w:t>
      </w:r>
    </w:p>
    <w:p w:rsidR="00347A86" w:rsidRPr="00045767" w:rsidRDefault="00347A86" w:rsidP="00C87A23">
      <w:pPr>
        <w:pStyle w:val="ListParagraph"/>
        <w:numPr>
          <w:ilvl w:val="0"/>
          <w:numId w:val="2"/>
        </w:numPr>
        <w:jc w:val="both"/>
        <w:rPr>
          <w:rFonts w:ascii="Arial" w:hAnsi="Arial" w:cs="Arial"/>
          <w:sz w:val="22"/>
          <w:szCs w:val="22"/>
        </w:rPr>
      </w:pPr>
      <w:r w:rsidRPr="00045767">
        <w:rPr>
          <w:rFonts w:ascii="Arial" w:hAnsi="Arial" w:cs="Arial"/>
          <w:spacing w:val="-4"/>
          <w:sz w:val="22"/>
          <w:szCs w:val="22"/>
        </w:rPr>
        <w:t xml:space="preserve">The Family Act of 2013 </w:t>
      </w:r>
      <w:r w:rsidR="003A2619" w:rsidRPr="00045767">
        <w:rPr>
          <w:rFonts w:ascii="Arial" w:hAnsi="Arial" w:cs="Arial"/>
          <w:spacing w:val="-4"/>
          <w:sz w:val="22"/>
          <w:szCs w:val="22"/>
        </w:rPr>
        <w:t xml:space="preserve">currently in force in </w:t>
      </w:r>
      <w:r w:rsidRPr="00045767">
        <w:rPr>
          <w:rFonts w:ascii="Arial" w:hAnsi="Arial" w:cs="Arial"/>
          <w:spacing w:val="-4"/>
          <w:sz w:val="22"/>
          <w:szCs w:val="22"/>
        </w:rPr>
        <w:t xml:space="preserve">the </w:t>
      </w:r>
      <w:r w:rsidR="003A2619" w:rsidRPr="00045767">
        <w:rPr>
          <w:rFonts w:ascii="Arial" w:hAnsi="Arial" w:cs="Arial"/>
          <w:spacing w:val="-4"/>
          <w:sz w:val="22"/>
          <w:szCs w:val="22"/>
        </w:rPr>
        <w:t xml:space="preserve">Republic of Croatia fully relies on deprivation of legal capacity as a measure of protection of persons with mental and intellectual disabilities, and completely ignores obligations undertaken by Croatia </w:t>
      </w:r>
      <w:r w:rsidRPr="00045767">
        <w:rPr>
          <w:rFonts w:ascii="Arial" w:hAnsi="Arial" w:cs="Arial"/>
          <w:spacing w:val="-4"/>
          <w:sz w:val="22"/>
          <w:szCs w:val="22"/>
        </w:rPr>
        <w:t xml:space="preserve">by ratifying the </w:t>
      </w:r>
      <w:r w:rsidR="003A2619" w:rsidRPr="00045767">
        <w:rPr>
          <w:rFonts w:ascii="Arial" w:hAnsi="Arial" w:cs="Arial"/>
          <w:spacing w:val="-4"/>
          <w:sz w:val="22"/>
          <w:szCs w:val="22"/>
        </w:rPr>
        <w:t>Convention on the Rights of Persons with Disabilities. The authorities ignored the solut</w:t>
      </w:r>
      <w:r w:rsidRPr="00045767">
        <w:rPr>
          <w:rFonts w:ascii="Arial" w:hAnsi="Arial" w:cs="Arial"/>
          <w:spacing w:val="-4"/>
          <w:sz w:val="22"/>
          <w:szCs w:val="22"/>
        </w:rPr>
        <w:t>ions proposed by the Ombudsperson</w:t>
      </w:r>
      <w:r w:rsidR="003A2619" w:rsidRPr="00045767">
        <w:rPr>
          <w:rFonts w:ascii="Arial" w:hAnsi="Arial" w:cs="Arial"/>
          <w:spacing w:val="-4"/>
          <w:sz w:val="22"/>
          <w:szCs w:val="22"/>
        </w:rPr>
        <w:t xml:space="preserve"> for Persons with Disabilities and the Association for Self Advocacy, which would have provided </w:t>
      </w:r>
      <w:r w:rsidR="00567375" w:rsidRPr="00045767">
        <w:rPr>
          <w:rFonts w:ascii="Arial" w:hAnsi="Arial" w:cs="Arial"/>
          <w:spacing w:val="-4"/>
          <w:sz w:val="22"/>
          <w:szCs w:val="22"/>
        </w:rPr>
        <w:t xml:space="preserve">a </w:t>
      </w:r>
      <w:r w:rsidR="003A2619" w:rsidRPr="00045767">
        <w:rPr>
          <w:rFonts w:ascii="Arial" w:hAnsi="Arial" w:cs="Arial"/>
          <w:spacing w:val="-4"/>
          <w:sz w:val="22"/>
          <w:szCs w:val="22"/>
        </w:rPr>
        <w:t xml:space="preserve">solid basis for establishing supported decision-making without significant costs to burden the state budget. </w:t>
      </w:r>
    </w:p>
    <w:p w:rsidR="003A2619" w:rsidRPr="00045767" w:rsidRDefault="003A2619" w:rsidP="00C87A23">
      <w:pPr>
        <w:pStyle w:val="ListParagraph"/>
        <w:numPr>
          <w:ilvl w:val="0"/>
          <w:numId w:val="2"/>
        </w:numPr>
        <w:jc w:val="both"/>
        <w:rPr>
          <w:rFonts w:ascii="Arial" w:hAnsi="Arial" w:cs="Arial"/>
          <w:sz w:val="22"/>
          <w:szCs w:val="22"/>
        </w:rPr>
      </w:pPr>
      <w:r w:rsidRPr="00045767">
        <w:rPr>
          <w:rFonts w:ascii="Arial" w:hAnsi="Arial" w:cs="Arial"/>
          <w:spacing w:val="-4"/>
          <w:sz w:val="22"/>
          <w:szCs w:val="22"/>
        </w:rPr>
        <w:t>Thus, 18,712</w:t>
      </w:r>
      <w:r w:rsidRPr="00045767">
        <w:rPr>
          <w:rFonts w:ascii="Arial" w:hAnsi="Arial" w:cs="Arial"/>
          <w:sz w:val="22"/>
          <w:szCs w:val="22"/>
          <w:vertAlign w:val="superscript"/>
        </w:rPr>
        <w:footnoteReference w:id="35"/>
      </w:r>
      <w:r w:rsidRPr="00045767">
        <w:rPr>
          <w:rFonts w:ascii="Arial" w:hAnsi="Arial" w:cs="Arial"/>
          <w:spacing w:val="-4"/>
          <w:sz w:val="22"/>
          <w:szCs w:val="22"/>
        </w:rPr>
        <w:t xml:space="preserve"> persons</w:t>
      </w:r>
      <w:r w:rsidR="00567375" w:rsidRPr="00045767">
        <w:rPr>
          <w:rFonts w:ascii="Arial" w:hAnsi="Arial" w:cs="Arial"/>
          <w:spacing w:val="-4"/>
          <w:sz w:val="22"/>
          <w:szCs w:val="22"/>
        </w:rPr>
        <w:t xml:space="preserve"> are</w:t>
      </w:r>
      <w:r w:rsidRPr="00045767">
        <w:rPr>
          <w:rFonts w:ascii="Arial" w:hAnsi="Arial" w:cs="Arial"/>
          <w:spacing w:val="-4"/>
          <w:sz w:val="22"/>
          <w:szCs w:val="22"/>
        </w:rPr>
        <w:t xml:space="preserve"> deprived of legal capacity, out of which 16,620 </w:t>
      </w:r>
      <w:r w:rsidR="00567375" w:rsidRPr="00045767">
        <w:rPr>
          <w:rFonts w:ascii="Arial" w:hAnsi="Arial" w:cs="Arial"/>
          <w:spacing w:val="-4"/>
          <w:sz w:val="22"/>
          <w:szCs w:val="22"/>
        </w:rPr>
        <w:t xml:space="preserve">are </w:t>
      </w:r>
      <w:r w:rsidRPr="00045767">
        <w:rPr>
          <w:rFonts w:ascii="Arial" w:hAnsi="Arial" w:cs="Arial"/>
          <w:spacing w:val="-4"/>
          <w:sz w:val="22"/>
          <w:szCs w:val="22"/>
        </w:rPr>
        <w:t xml:space="preserve">completely and 2,092 </w:t>
      </w:r>
      <w:r w:rsidR="00567375" w:rsidRPr="00045767">
        <w:rPr>
          <w:rFonts w:ascii="Arial" w:hAnsi="Arial" w:cs="Arial"/>
          <w:spacing w:val="-4"/>
          <w:sz w:val="22"/>
          <w:szCs w:val="22"/>
        </w:rPr>
        <w:t xml:space="preserve">are </w:t>
      </w:r>
      <w:r w:rsidRPr="00045767">
        <w:rPr>
          <w:rFonts w:ascii="Arial" w:hAnsi="Arial" w:cs="Arial"/>
          <w:spacing w:val="-4"/>
          <w:sz w:val="22"/>
          <w:szCs w:val="22"/>
        </w:rPr>
        <w:t>partially deprived (mostly persons with intellectual and mental disabilities)</w:t>
      </w:r>
      <w:r w:rsidR="00567375" w:rsidRPr="00045767">
        <w:rPr>
          <w:rFonts w:ascii="Arial" w:hAnsi="Arial" w:cs="Arial"/>
          <w:spacing w:val="-4"/>
          <w:sz w:val="22"/>
          <w:szCs w:val="22"/>
        </w:rPr>
        <w:t>. These</w:t>
      </w:r>
      <w:r w:rsidRPr="00045767">
        <w:rPr>
          <w:rFonts w:ascii="Arial" w:hAnsi="Arial" w:cs="Arial"/>
          <w:spacing w:val="-4"/>
          <w:sz w:val="22"/>
          <w:szCs w:val="22"/>
        </w:rPr>
        <w:t xml:space="preserve"> remain second-class citizens without opportunity and support for independent decision-making about themselves and their lives. </w:t>
      </w:r>
    </w:p>
    <w:p w:rsidR="003A2619" w:rsidRPr="00045767" w:rsidRDefault="003A2619" w:rsidP="00907251">
      <w:pPr>
        <w:jc w:val="both"/>
        <w:rPr>
          <w:rFonts w:ascii="Arial" w:hAnsi="Arial" w:cs="Arial"/>
          <w:b/>
          <w:sz w:val="22"/>
          <w:szCs w:val="22"/>
        </w:rPr>
      </w:pPr>
    </w:p>
    <w:p w:rsidR="00ED7B7D" w:rsidRPr="00045767" w:rsidRDefault="00ED7B7D" w:rsidP="00907251">
      <w:pPr>
        <w:jc w:val="both"/>
        <w:rPr>
          <w:rFonts w:ascii="Arial" w:hAnsi="Arial" w:cs="Arial"/>
          <w:b/>
          <w:sz w:val="22"/>
          <w:szCs w:val="22"/>
        </w:rPr>
      </w:pPr>
      <w:r w:rsidRPr="00045767">
        <w:rPr>
          <w:rFonts w:ascii="Arial" w:hAnsi="Arial" w:cs="Arial"/>
          <w:b/>
          <w:sz w:val="22"/>
          <w:szCs w:val="22"/>
        </w:rPr>
        <w:t>_________________________________________</w:t>
      </w:r>
    </w:p>
    <w:p w:rsidR="00FB6451" w:rsidRPr="00045767" w:rsidRDefault="00FB6451" w:rsidP="00FB6451">
      <w:pPr>
        <w:jc w:val="both"/>
        <w:rPr>
          <w:rFonts w:ascii="Arial" w:hAnsi="Arial" w:cs="Arial"/>
          <w:b/>
        </w:rPr>
      </w:pPr>
      <w:r w:rsidRPr="00045767">
        <w:rPr>
          <w:rFonts w:ascii="Arial" w:hAnsi="Arial" w:cs="Arial"/>
          <w:b/>
        </w:rPr>
        <w:t>Recommendations arising under Issue no. 9</w:t>
      </w:r>
    </w:p>
    <w:p w:rsidR="00ED7B7D" w:rsidRPr="00045767" w:rsidRDefault="00ED7B7D" w:rsidP="00FB6451">
      <w:pPr>
        <w:jc w:val="both"/>
        <w:rPr>
          <w:rFonts w:ascii="Arial" w:hAnsi="Arial" w:cs="Arial"/>
          <w:b/>
        </w:rPr>
      </w:pPr>
    </w:p>
    <w:p w:rsidR="00FB6451" w:rsidRPr="00045767" w:rsidRDefault="00FB6451"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National Strategy for Equalization of Opportunities for Persons with Disabilities 2007-2015</w:t>
      </w:r>
    </w:p>
    <w:p w:rsidR="00FB6451" w:rsidRPr="00045767" w:rsidRDefault="00FB6451" w:rsidP="00C87A23">
      <w:pPr>
        <w:pStyle w:val="ListParagraph"/>
        <w:numPr>
          <w:ilvl w:val="0"/>
          <w:numId w:val="19"/>
        </w:numPr>
        <w:jc w:val="both"/>
        <w:rPr>
          <w:rFonts w:ascii="Arial" w:hAnsi="Arial" w:cs="Arial"/>
          <w:sz w:val="22"/>
          <w:szCs w:val="22"/>
        </w:rPr>
      </w:pPr>
      <w:r w:rsidRPr="00045767">
        <w:rPr>
          <w:rFonts w:ascii="Arial" w:hAnsi="Arial" w:cs="Arial"/>
          <w:sz w:val="22"/>
          <w:szCs w:val="22"/>
        </w:rPr>
        <w:t>Amend the National Strategy for Equalization of Opportunities for Persons with Disabilities 2007-2015</w:t>
      </w:r>
    </w:p>
    <w:p w:rsidR="00FB6451" w:rsidRPr="00045767" w:rsidRDefault="00FB6451" w:rsidP="00C87A23">
      <w:pPr>
        <w:pStyle w:val="ListParagraph"/>
        <w:numPr>
          <w:ilvl w:val="0"/>
          <w:numId w:val="19"/>
        </w:numPr>
        <w:jc w:val="both"/>
        <w:rPr>
          <w:rFonts w:ascii="Arial" w:hAnsi="Arial" w:cs="Arial"/>
          <w:sz w:val="22"/>
          <w:szCs w:val="22"/>
        </w:rPr>
      </w:pPr>
      <w:r w:rsidRPr="00045767">
        <w:rPr>
          <w:rFonts w:ascii="Arial" w:hAnsi="Arial" w:cs="Arial"/>
          <w:sz w:val="22"/>
          <w:szCs w:val="22"/>
        </w:rPr>
        <w:t>Establish reporting procedures on the implementation of the National Strategy for Equalization of Opportunities for Persons with Disabilities 2007-2015</w:t>
      </w:r>
    </w:p>
    <w:p w:rsidR="00FB6451" w:rsidRPr="00045767" w:rsidRDefault="00FB6451" w:rsidP="00C87A23">
      <w:pPr>
        <w:pStyle w:val="ListParagraph"/>
        <w:numPr>
          <w:ilvl w:val="0"/>
          <w:numId w:val="3"/>
        </w:numPr>
        <w:jc w:val="both"/>
        <w:rPr>
          <w:rFonts w:ascii="Arial" w:hAnsi="Arial" w:cs="Arial"/>
          <w:sz w:val="22"/>
          <w:szCs w:val="22"/>
          <w:u w:val="single"/>
        </w:rPr>
      </w:pPr>
      <w:r w:rsidRPr="00045767">
        <w:rPr>
          <w:rFonts w:ascii="Arial" w:hAnsi="Arial" w:cs="Arial"/>
          <w:spacing w:val="-4"/>
          <w:sz w:val="22"/>
          <w:szCs w:val="22"/>
          <w:u w:val="single"/>
        </w:rPr>
        <w:t>National Plan of Deinstitutionalization and Transformation of the Social Welfare Homes and Other Legal Entities 2011-2016</w:t>
      </w:r>
      <w:r w:rsidRPr="00045767">
        <w:rPr>
          <w:rFonts w:ascii="Arial" w:hAnsi="Arial" w:cs="Arial"/>
          <w:sz w:val="22"/>
          <w:szCs w:val="22"/>
          <w:u w:val="single"/>
        </w:rPr>
        <w:t xml:space="preserve"> </w:t>
      </w:r>
    </w:p>
    <w:p w:rsidR="00FB6451" w:rsidRPr="00045767" w:rsidRDefault="00FB6451" w:rsidP="00C87A23">
      <w:pPr>
        <w:pStyle w:val="ListParagraph"/>
        <w:numPr>
          <w:ilvl w:val="0"/>
          <w:numId w:val="27"/>
        </w:numPr>
        <w:jc w:val="both"/>
        <w:rPr>
          <w:rFonts w:ascii="Arial" w:hAnsi="Arial" w:cs="Arial"/>
          <w:sz w:val="22"/>
          <w:szCs w:val="22"/>
        </w:rPr>
      </w:pPr>
      <w:r w:rsidRPr="00045767">
        <w:rPr>
          <w:rFonts w:ascii="Arial" w:hAnsi="Arial" w:cs="Arial"/>
          <w:sz w:val="22"/>
          <w:szCs w:val="22"/>
        </w:rPr>
        <w:t xml:space="preserve">Include the civil society organizations in the implementation of the </w:t>
      </w:r>
      <w:r w:rsidRPr="00045767">
        <w:rPr>
          <w:rFonts w:ascii="Arial" w:hAnsi="Arial" w:cs="Arial"/>
          <w:spacing w:val="-4"/>
          <w:sz w:val="22"/>
          <w:szCs w:val="22"/>
        </w:rPr>
        <w:t>National Plan of Deinstitutionalization and Transformation of the Social Welfare Homes and Other Legal Entities 2011-2016</w:t>
      </w:r>
      <w:r w:rsidRPr="00045767">
        <w:rPr>
          <w:rFonts w:ascii="Arial" w:hAnsi="Arial" w:cs="Arial"/>
          <w:sz w:val="22"/>
          <w:szCs w:val="22"/>
        </w:rPr>
        <w:t xml:space="preserve"> </w:t>
      </w:r>
    </w:p>
    <w:p w:rsidR="00FB6451" w:rsidRPr="00045767" w:rsidRDefault="00FB6451" w:rsidP="00C87A23">
      <w:pPr>
        <w:pStyle w:val="ListParagraph"/>
        <w:numPr>
          <w:ilvl w:val="0"/>
          <w:numId w:val="27"/>
        </w:numPr>
        <w:jc w:val="both"/>
        <w:rPr>
          <w:rFonts w:ascii="Arial" w:hAnsi="Arial" w:cs="Arial"/>
          <w:sz w:val="22"/>
          <w:szCs w:val="22"/>
        </w:rPr>
      </w:pPr>
      <w:r w:rsidRPr="00045767">
        <w:rPr>
          <w:rFonts w:ascii="Arial" w:hAnsi="Arial" w:cs="Arial"/>
          <w:sz w:val="22"/>
          <w:szCs w:val="22"/>
        </w:rPr>
        <w:t xml:space="preserve">Include various institutions in the implementation of the </w:t>
      </w:r>
      <w:r w:rsidRPr="00045767">
        <w:rPr>
          <w:rFonts w:ascii="Arial" w:hAnsi="Arial" w:cs="Arial"/>
          <w:spacing w:val="-4"/>
          <w:sz w:val="22"/>
          <w:szCs w:val="22"/>
        </w:rPr>
        <w:t>National Plan of Deinstitutionalization and Transformation of the Social Welfare Homes and Other Legal Entities 2011-2016</w:t>
      </w:r>
      <w:r w:rsidRPr="00045767">
        <w:rPr>
          <w:rFonts w:ascii="Arial" w:hAnsi="Arial" w:cs="Arial"/>
          <w:sz w:val="22"/>
          <w:szCs w:val="22"/>
        </w:rPr>
        <w:t xml:space="preserve"> </w:t>
      </w:r>
    </w:p>
    <w:p w:rsidR="00FB6451" w:rsidRPr="00045767" w:rsidRDefault="00FB6451" w:rsidP="00C87A23">
      <w:pPr>
        <w:pStyle w:val="ListParagraph"/>
        <w:numPr>
          <w:ilvl w:val="0"/>
          <w:numId w:val="27"/>
        </w:numPr>
        <w:jc w:val="both"/>
        <w:rPr>
          <w:rFonts w:ascii="Arial" w:hAnsi="Arial" w:cs="Arial"/>
          <w:sz w:val="22"/>
          <w:szCs w:val="22"/>
        </w:rPr>
      </w:pPr>
      <w:r w:rsidRPr="00045767">
        <w:rPr>
          <w:rFonts w:ascii="Arial" w:hAnsi="Arial" w:cs="Arial"/>
          <w:sz w:val="22"/>
          <w:szCs w:val="22"/>
        </w:rPr>
        <w:t xml:space="preserve">Put the </w:t>
      </w:r>
      <w:r w:rsidRPr="00045767">
        <w:rPr>
          <w:rFonts w:ascii="Arial" w:hAnsi="Arial" w:cs="Arial"/>
          <w:spacing w:val="-4"/>
          <w:sz w:val="22"/>
          <w:szCs w:val="22"/>
        </w:rPr>
        <w:t>National Plan of Deinstitutionalization and Transformation of the Social Welfare Homes and Other Legal Entities 2011-2016</w:t>
      </w:r>
      <w:r w:rsidRPr="00045767">
        <w:rPr>
          <w:rFonts w:ascii="Arial" w:hAnsi="Arial" w:cs="Arial"/>
          <w:sz w:val="22"/>
          <w:szCs w:val="22"/>
        </w:rPr>
        <w:t xml:space="preserve"> in line with the Convention on the Rights of People with Disabilities regarding the their decision of place of living</w:t>
      </w:r>
    </w:p>
    <w:p w:rsidR="00FB6451" w:rsidRPr="00045767" w:rsidRDefault="00FB6451"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 xml:space="preserve">Guardianship System </w:t>
      </w:r>
    </w:p>
    <w:p w:rsidR="00FB6451" w:rsidRPr="00045767" w:rsidRDefault="00FB6451" w:rsidP="00C87A23">
      <w:pPr>
        <w:pStyle w:val="ListParagraph"/>
        <w:numPr>
          <w:ilvl w:val="0"/>
          <w:numId w:val="28"/>
        </w:numPr>
        <w:jc w:val="both"/>
        <w:rPr>
          <w:rFonts w:ascii="Arial" w:hAnsi="Arial" w:cs="Arial"/>
          <w:sz w:val="22"/>
          <w:szCs w:val="22"/>
        </w:rPr>
      </w:pPr>
      <w:r w:rsidRPr="00045767">
        <w:rPr>
          <w:rFonts w:ascii="Arial" w:hAnsi="Arial" w:cs="Arial"/>
          <w:sz w:val="22"/>
          <w:szCs w:val="22"/>
        </w:rPr>
        <w:t xml:space="preserve">Promptly adopt effective and adequate solution </w:t>
      </w:r>
      <w:r w:rsidRPr="00045767">
        <w:rPr>
          <w:rFonts w:ascii="Arial" w:hAnsi="Arial" w:cs="Arial"/>
          <w:spacing w:val="-4"/>
          <w:sz w:val="22"/>
          <w:szCs w:val="22"/>
        </w:rPr>
        <w:t>to provide persons with disabilities with support for independent decision-making</w:t>
      </w:r>
    </w:p>
    <w:p w:rsidR="00FB6451" w:rsidRPr="00045767" w:rsidRDefault="00FB6451" w:rsidP="00907251">
      <w:pPr>
        <w:jc w:val="both"/>
        <w:rPr>
          <w:rFonts w:ascii="Arial" w:hAnsi="Arial" w:cs="Arial"/>
          <w:b/>
          <w:sz w:val="22"/>
          <w:szCs w:val="22"/>
        </w:rPr>
      </w:pPr>
    </w:p>
    <w:p w:rsidR="0055593E" w:rsidRPr="00045767" w:rsidRDefault="0055593E" w:rsidP="00907251">
      <w:pPr>
        <w:jc w:val="both"/>
        <w:rPr>
          <w:rFonts w:ascii="Arial" w:hAnsi="Arial" w:cs="Arial"/>
          <w:b/>
          <w:sz w:val="22"/>
          <w:szCs w:val="22"/>
        </w:rPr>
      </w:pPr>
    </w:p>
    <w:p w:rsidR="00F106E3" w:rsidRPr="00045767" w:rsidRDefault="0055593E" w:rsidP="00907251">
      <w:pPr>
        <w:jc w:val="both"/>
        <w:rPr>
          <w:rFonts w:ascii="Arial" w:hAnsi="Arial" w:cs="Arial"/>
          <w:b/>
          <w:sz w:val="28"/>
          <w:szCs w:val="28"/>
        </w:rPr>
      </w:pPr>
      <w:r w:rsidRPr="00045767">
        <w:rPr>
          <w:rFonts w:ascii="Arial" w:hAnsi="Arial" w:cs="Arial"/>
          <w:b/>
          <w:color w:val="000000"/>
          <w:sz w:val="28"/>
          <w:szCs w:val="28"/>
        </w:rPr>
        <w:t>C. Violence against women (arts. 3 and 7)</w:t>
      </w:r>
    </w:p>
    <w:p w:rsidR="00CC2F18" w:rsidRPr="00045767" w:rsidRDefault="00CC2F18" w:rsidP="00907251">
      <w:pPr>
        <w:jc w:val="both"/>
        <w:rPr>
          <w:rFonts w:ascii="Arial" w:hAnsi="Arial" w:cs="Arial"/>
          <w:b/>
          <w:sz w:val="22"/>
          <w:szCs w:val="22"/>
        </w:rPr>
      </w:pPr>
    </w:p>
    <w:tbl>
      <w:tblPr>
        <w:tblStyle w:val="TableGrid"/>
        <w:tblW w:w="0" w:type="auto"/>
        <w:tblLook w:val="04A0" w:firstRow="1" w:lastRow="0" w:firstColumn="1" w:lastColumn="0" w:noHBand="0" w:noVBand="1"/>
      </w:tblPr>
      <w:tblGrid>
        <w:gridCol w:w="8516"/>
      </w:tblGrid>
      <w:tr w:rsidR="003B7424" w:rsidRPr="00045767">
        <w:tc>
          <w:tcPr>
            <w:tcW w:w="8516" w:type="dxa"/>
          </w:tcPr>
          <w:p w:rsidR="003B7424" w:rsidRPr="00045767" w:rsidRDefault="003B7424" w:rsidP="00907251">
            <w:pPr>
              <w:jc w:val="both"/>
              <w:rPr>
                <w:rFonts w:ascii="Arial" w:hAnsi="Arial" w:cs="Arial"/>
                <w:b/>
                <w:sz w:val="22"/>
                <w:szCs w:val="22"/>
              </w:rPr>
            </w:pPr>
          </w:p>
          <w:p w:rsidR="003B7424" w:rsidRPr="00045767" w:rsidRDefault="003B7424" w:rsidP="003B7424">
            <w:pPr>
              <w:rPr>
                <w:rFonts w:ascii="Arial" w:hAnsi="Arial" w:cs="Arial"/>
                <w:b/>
                <w:sz w:val="32"/>
                <w:szCs w:val="32"/>
              </w:rPr>
            </w:pPr>
            <w:r w:rsidRPr="00045767">
              <w:rPr>
                <w:rFonts w:ascii="Arial" w:hAnsi="Arial" w:cs="Arial"/>
                <w:b/>
                <w:sz w:val="32"/>
                <w:szCs w:val="32"/>
              </w:rPr>
              <w:t>Issue no. 10</w:t>
            </w:r>
          </w:p>
          <w:p w:rsidR="003B7424" w:rsidRPr="00045767" w:rsidRDefault="0050644F" w:rsidP="00907251">
            <w:pPr>
              <w:jc w:val="both"/>
              <w:rPr>
                <w:rFonts w:ascii="Arial" w:hAnsi="Arial" w:cs="Arial"/>
                <w:b/>
                <w:sz w:val="22"/>
                <w:szCs w:val="22"/>
              </w:rPr>
            </w:pPr>
            <w:r w:rsidRPr="00045767">
              <w:rPr>
                <w:rFonts w:ascii="Arial" w:hAnsi="Arial" w:cs="Arial"/>
                <w:sz w:val="22"/>
                <w:szCs w:val="22"/>
              </w:rPr>
              <w:t>10.</w:t>
            </w:r>
            <w:r w:rsidRPr="00045767">
              <w:rPr>
                <w:rFonts w:ascii="Arial" w:hAnsi="Arial" w:cs="Arial"/>
                <w:sz w:val="22"/>
                <w:szCs w:val="22"/>
              </w:rPr>
              <w:tab/>
              <w:t>In light of the Committee’s previous concluding observations (</w:t>
            </w:r>
            <w:proofErr w:type="spellStart"/>
            <w:r w:rsidRPr="00045767">
              <w:rPr>
                <w:rFonts w:ascii="Arial" w:hAnsi="Arial" w:cs="Arial"/>
                <w:sz w:val="22"/>
                <w:szCs w:val="22"/>
              </w:rPr>
              <w:t>para</w:t>
            </w:r>
            <w:proofErr w:type="spellEnd"/>
            <w:r w:rsidRPr="00045767">
              <w:rPr>
                <w:rFonts w:ascii="Arial" w:hAnsi="Arial" w:cs="Arial"/>
                <w:sz w:val="22"/>
                <w:szCs w:val="22"/>
              </w:rPr>
              <w:t>. 8), please report on the impact of the implementation of the National Strategy for Protection from Domestic Violence 2008-2010. Please provide statistical data covering the period under review on the number of complaints filed concerning different forms of violence against women and the number of convictions handed down, including the sentences imposed and the compensation awarded to the victims. Please also provide updated information on existing support services for victims of domestic violence, including the number of State-run facilities available to women needing temporary accommodation and/or the amount of funding provided by the State organizations operating such facilities. In this regard, please comment on reports according to which shelters for victims of domestic violence face severe funding shortages.</w:t>
            </w:r>
          </w:p>
        </w:tc>
      </w:tr>
    </w:tbl>
    <w:p w:rsidR="00CC2F18" w:rsidRDefault="00CC2F18" w:rsidP="00AD213C">
      <w:pPr>
        <w:jc w:val="both"/>
        <w:rPr>
          <w:rFonts w:ascii="Arial" w:hAnsi="Arial" w:cs="Arial"/>
          <w:i/>
          <w:sz w:val="22"/>
          <w:szCs w:val="22"/>
        </w:rPr>
      </w:pPr>
    </w:p>
    <w:p w:rsidR="00690446" w:rsidRPr="00045767" w:rsidRDefault="00690446" w:rsidP="00AD213C">
      <w:pPr>
        <w:jc w:val="both"/>
        <w:rPr>
          <w:rFonts w:ascii="Arial" w:hAnsi="Arial" w:cs="Arial"/>
          <w:i/>
          <w:sz w:val="22"/>
          <w:szCs w:val="22"/>
        </w:rPr>
      </w:pPr>
    </w:p>
    <w:p w:rsidR="00BE619C" w:rsidRPr="00045767" w:rsidRDefault="00BE619C" w:rsidP="00AD213C">
      <w:pPr>
        <w:jc w:val="both"/>
        <w:rPr>
          <w:rFonts w:ascii="Arial" w:hAnsi="Arial" w:cs="Arial"/>
          <w:b/>
          <w:i/>
          <w:sz w:val="22"/>
          <w:szCs w:val="22"/>
        </w:rPr>
      </w:pPr>
      <w:r w:rsidRPr="00045767">
        <w:rPr>
          <w:rFonts w:ascii="Arial" w:hAnsi="Arial" w:cs="Arial"/>
          <w:b/>
          <w:i/>
          <w:sz w:val="22"/>
          <w:szCs w:val="22"/>
        </w:rPr>
        <w:t>Domestic Violence – Institutional Developments</w:t>
      </w:r>
    </w:p>
    <w:p w:rsidR="004D5397" w:rsidRPr="00045767" w:rsidRDefault="00F8783C"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In the last decade, </w:t>
      </w:r>
      <w:r w:rsidR="00567375" w:rsidRPr="00045767">
        <w:rPr>
          <w:rFonts w:ascii="Arial" w:hAnsi="Arial" w:cs="Arial"/>
          <w:sz w:val="22"/>
          <w:szCs w:val="22"/>
        </w:rPr>
        <w:t xml:space="preserve">the </w:t>
      </w:r>
      <w:r w:rsidRPr="00045767">
        <w:rPr>
          <w:rFonts w:ascii="Arial" w:hAnsi="Arial" w:cs="Arial"/>
          <w:sz w:val="22"/>
          <w:szCs w:val="22"/>
        </w:rPr>
        <w:t>Republic of Croatia a</w:t>
      </w:r>
      <w:r w:rsidRPr="00045767">
        <w:rPr>
          <w:rStyle w:val="hps"/>
          <w:rFonts w:ascii="Arial" w:hAnsi="Arial" w:cs="Arial"/>
          <w:sz w:val="22"/>
          <w:szCs w:val="22"/>
        </w:rPr>
        <w:t>dopted</w:t>
      </w:r>
      <w:r w:rsidRPr="00045767">
        <w:rPr>
          <w:rFonts w:ascii="Arial" w:hAnsi="Arial" w:cs="Arial"/>
          <w:sz w:val="22"/>
          <w:szCs w:val="22"/>
        </w:rPr>
        <w:t xml:space="preserve"> </w:t>
      </w:r>
      <w:r w:rsidRPr="00045767">
        <w:rPr>
          <w:rStyle w:val="hps"/>
          <w:rFonts w:ascii="Arial" w:hAnsi="Arial" w:cs="Arial"/>
          <w:sz w:val="22"/>
          <w:szCs w:val="22"/>
        </w:rPr>
        <w:t>a number of laws</w:t>
      </w:r>
      <w:r w:rsidRPr="00045767">
        <w:rPr>
          <w:rFonts w:ascii="Arial" w:hAnsi="Arial" w:cs="Arial"/>
          <w:sz w:val="22"/>
          <w:szCs w:val="22"/>
        </w:rPr>
        <w:t xml:space="preserve"> </w:t>
      </w:r>
      <w:r w:rsidRPr="00045767">
        <w:rPr>
          <w:rStyle w:val="hps"/>
          <w:rFonts w:ascii="Arial" w:hAnsi="Arial" w:cs="Arial"/>
          <w:sz w:val="22"/>
          <w:szCs w:val="22"/>
        </w:rPr>
        <w:t>and</w:t>
      </w:r>
      <w:r w:rsidRPr="00045767">
        <w:rPr>
          <w:rFonts w:ascii="Arial" w:hAnsi="Arial" w:cs="Arial"/>
          <w:sz w:val="22"/>
          <w:szCs w:val="22"/>
        </w:rPr>
        <w:t xml:space="preserve"> </w:t>
      </w:r>
      <w:r w:rsidRPr="00045767">
        <w:rPr>
          <w:rStyle w:val="hps"/>
          <w:rFonts w:ascii="Arial" w:hAnsi="Arial" w:cs="Arial"/>
          <w:sz w:val="22"/>
          <w:szCs w:val="22"/>
        </w:rPr>
        <w:t>strategies</w:t>
      </w:r>
      <w:r w:rsidRPr="00045767">
        <w:rPr>
          <w:rFonts w:ascii="Arial" w:hAnsi="Arial" w:cs="Arial"/>
          <w:sz w:val="22"/>
          <w:szCs w:val="22"/>
        </w:rPr>
        <w:t xml:space="preserve"> </w:t>
      </w:r>
      <w:r w:rsidRPr="00045767">
        <w:rPr>
          <w:rStyle w:val="hps"/>
          <w:rFonts w:ascii="Arial" w:hAnsi="Arial" w:cs="Arial"/>
          <w:sz w:val="22"/>
          <w:szCs w:val="22"/>
        </w:rPr>
        <w:t>whose</w:t>
      </w:r>
      <w:r w:rsidRPr="00045767">
        <w:rPr>
          <w:rFonts w:ascii="Arial" w:hAnsi="Arial" w:cs="Arial"/>
          <w:sz w:val="22"/>
          <w:szCs w:val="22"/>
        </w:rPr>
        <w:t xml:space="preserve"> </w:t>
      </w:r>
      <w:r w:rsidRPr="00045767">
        <w:rPr>
          <w:rStyle w:val="hps"/>
          <w:rFonts w:ascii="Arial" w:hAnsi="Arial" w:cs="Arial"/>
          <w:sz w:val="22"/>
          <w:szCs w:val="22"/>
        </w:rPr>
        <w:t>main purpose</w:t>
      </w:r>
      <w:r w:rsidRPr="00045767">
        <w:rPr>
          <w:rFonts w:ascii="Arial" w:hAnsi="Arial" w:cs="Arial"/>
          <w:sz w:val="22"/>
          <w:szCs w:val="22"/>
        </w:rPr>
        <w:t xml:space="preserve"> was </w:t>
      </w:r>
      <w:r w:rsidRPr="00045767">
        <w:rPr>
          <w:rStyle w:val="hps"/>
          <w:rFonts w:ascii="Arial" w:hAnsi="Arial" w:cs="Arial"/>
          <w:sz w:val="22"/>
          <w:szCs w:val="22"/>
        </w:rPr>
        <w:t>the advancement of</w:t>
      </w:r>
      <w:r w:rsidR="00567375" w:rsidRPr="00045767">
        <w:rPr>
          <w:rStyle w:val="hps"/>
          <w:rFonts w:ascii="Arial" w:hAnsi="Arial" w:cs="Arial"/>
          <w:sz w:val="22"/>
          <w:szCs w:val="22"/>
        </w:rPr>
        <w:t xml:space="preserve"> the</w:t>
      </w:r>
      <w:r w:rsidRPr="00045767">
        <w:rPr>
          <w:rStyle w:val="hps"/>
          <w:rFonts w:ascii="Arial" w:hAnsi="Arial" w:cs="Arial"/>
          <w:sz w:val="22"/>
          <w:szCs w:val="22"/>
        </w:rPr>
        <w:t xml:space="preserve"> status of women</w:t>
      </w:r>
      <w:r w:rsidRPr="00045767">
        <w:rPr>
          <w:rFonts w:ascii="Arial" w:hAnsi="Arial" w:cs="Arial"/>
          <w:sz w:val="22"/>
          <w:szCs w:val="22"/>
        </w:rPr>
        <w:t xml:space="preserve"> </w:t>
      </w:r>
      <w:r w:rsidRPr="00045767">
        <w:rPr>
          <w:rStyle w:val="hps"/>
          <w:rFonts w:ascii="Arial" w:hAnsi="Arial" w:cs="Arial"/>
          <w:sz w:val="22"/>
          <w:szCs w:val="22"/>
        </w:rPr>
        <w:t>in</w:t>
      </w:r>
      <w:r w:rsidRPr="00045767">
        <w:rPr>
          <w:rFonts w:ascii="Arial" w:hAnsi="Arial" w:cs="Arial"/>
          <w:sz w:val="22"/>
          <w:szCs w:val="22"/>
        </w:rPr>
        <w:t xml:space="preserve"> </w:t>
      </w:r>
      <w:r w:rsidRPr="00045767">
        <w:rPr>
          <w:rStyle w:val="hps"/>
          <w:rFonts w:ascii="Arial" w:hAnsi="Arial" w:cs="Arial"/>
          <w:sz w:val="22"/>
          <w:szCs w:val="22"/>
        </w:rPr>
        <w:t>all spheres</w:t>
      </w:r>
      <w:r w:rsidRPr="00045767">
        <w:rPr>
          <w:rFonts w:ascii="Arial" w:hAnsi="Arial" w:cs="Arial"/>
          <w:sz w:val="22"/>
          <w:szCs w:val="22"/>
        </w:rPr>
        <w:t xml:space="preserve"> </w:t>
      </w:r>
      <w:r w:rsidRPr="00045767">
        <w:rPr>
          <w:rStyle w:val="hps"/>
          <w:rFonts w:ascii="Arial" w:hAnsi="Arial" w:cs="Arial"/>
          <w:sz w:val="22"/>
          <w:szCs w:val="22"/>
        </w:rPr>
        <w:t>of their lives</w:t>
      </w:r>
      <w:r w:rsidRPr="00045767">
        <w:rPr>
          <w:rFonts w:ascii="Arial" w:hAnsi="Arial" w:cs="Arial"/>
          <w:sz w:val="22"/>
          <w:szCs w:val="22"/>
        </w:rPr>
        <w:t xml:space="preserve">. </w:t>
      </w:r>
      <w:r w:rsidRPr="00045767">
        <w:rPr>
          <w:rStyle w:val="hps"/>
          <w:rFonts w:ascii="Arial" w:hAnsi="Arial" w:cs="Arial"/>
          <w:sz w:val="22"/>
          <w:szCs w:val="22"/>
        </w:rPr>
        <w:t>Among these is the</w:t>
      </w:r>
      <w:r w:rsidRPr="00045767">
        <w:rPr>
          <w:rFonts w:ascii="Arial" w:hAnsi="Arial" w:cs="Arial"/>
          <w:sz w:val="22"/>
          <w:szCs w:val="22"/>
        </w:rPr>
        <w:t xml:space="preserve"> </w:t>
      </w:r>
      <w:r w:rsidRPr="00045767">
        <w:rPr>
          <w:rStyle w:val="hps"/>
          <w:rFonts w:ascii="Arial" w:hAnsi="Arial" w:cs="Arial"/>
          <w:sz w:val="22"/>
          <w:szCs w:val="22"/>
        </w:rPr>
        <w:t>National Strategy for</w:t>
      </w:r>
      <w:r w:rsidRPr="00045767">
        <w:rPr>
          <w:rFonts w:ascii="Arial" w:hAnsi="Arial" w:cs="Arial"/>
          <w:sz w:val="22"/>
          <w:szCs w:val="22"/>
        </w:rPr>
        <w:t xml:space="preserve"> </w:t>
      </w:r>
      <w:r w:rsidRPr="00045767">
        <w:rPr>
          <w:rStyle w:val="hps"/>
          <w:rFonts w:ascii="Arial" w:hAnsi="Arial" w:cs="Arial"/>
          <w:sz w:val="22"/>
          <w:szCs w:val="22"/>
        </w:rPr>
        <w:t>Protection</w:t>
      </w:r>
      <w:r w:rsidRPr="00045767">
        <w:rPr>
          <w:rFonts w:ascii="Arial" w:hAnsi="Arial" w:cs="Arial"/>
          <w:sz w:val="22"/>
          <w:szCs w:val="22"/>
        </w:rPr>
        <w:t xml:space="preserve"> </w:t>
      </w:r>
      <w:r w:rsidRPr="00045767">
        <w:rPr>
          <w:rStyle w:val="hps"/>
          <w:rFonts w:ascii="Arial" w:hAnsi="Arial" w:cs="Arial"/>
          <w:sz w:val="22"/>
          <w:szCs w:val="22"/>
        </w:rPr>
        <w:t>from</w:t>
      </w:r>
      <w:r w:rsidRPr="00045767">
        <w:rPr>
          <w:rFonts w:ascii="Arial" w:hAnsi="Arial" w:cs="Arial"/>
          <w:sz w:val="22"/>
          <w:szCs w:val="22"/>
        </w:rPr>
        <w:t xml:space="preserve"> </w:t>
      </w:r>
      <w:r w:rsidRPr="00045767">
        <w:rPr>
          <w:rStyle w:val="hps"/>
          <w:rFonts w:ascii="Arial" w:hAnsi="Arial" w:cs="Arial"/>
          <w:sz w:val="22"/>
          <w:szCs w:val="22"/>
        </w:rPr>
        <w:t>Domestic Violence</w:t>
      </w:r>
      <w:r w:rsidRPr="00045767">
        <w:rPr>
          <w:rFonts w:ascii="Arial" w:hAnsi="Arial" w:cs="Arial"/>
          <w:sz w:val="22"/>
          <w:szCs w:val="22"/>
        </w:rPr>
        <w:t xml:space="preserve"> </w:t>
      </w:r>
      <w:r w:rsidRPr="00045767">
        <w:rPr>
          <w:rStyle w:val="hps"/>
          <w:rFonts w:ascii="Arial" w:hAnsi="Arial" w:cs="Arial"/>
          <w:sz w:val="22"/>
          <w:szCs w:val="22"/>
        </w:rPr>
        <w:t>2008 - 2010</w:t>
      </w:r>
      <w:r w:rsidRPr="00045767">
        <w:rPr>
          <w:rFonts w:ascii="Arial" w:hAnsi="Arial" w:cs="Arial"/>
          <w:sz w:val="22"/>
          <w:szCs w:val="22"/>
        </w:rPr>
        <w:t xml:space="preserve">. </w:t>
      </w:r>
      <w:r w:rsidRPr="00045767">
        <w:rPr>
          <w:rStyle w:val="hps"/>
          <w:rFonts w:ascii="Arial" w:hAnsi="Arial" w:cs="Arial"/>
          <w:sz w:val="22"/>
          <w:szCs w:val="22"/>
        </w:rPr>
        <w:t>However</w:t>
      </w:r>
      <w:r w:rsidRPr="00045767">
        <w:rPr>
          <w:rFonts w:ascii="Arial" w:hAnsi="Arial" w:cs="Arial"/>
          <w:sz w:val="22"/>
          <w:szCs w:val="22"/>
        </w:rPr>
        <w:t xml:space="preserve">, </w:t>
      </w:r>
      <w:r w:rsidRPr="00045767">
        <w:rPr>
          <w:rStyle w:val="hps"/>
          <w:rFonts w:ascii="Arial" w:hAnsi="Arial" w:cs="Arial"/>
          <w:sz w:val="22"/>
          <w:szCs w:val="22"/>
        </w:rPr>
        <w:t>despite the</w:t>
      </w:r>
      <w:r w:rsidRPr="00045767">
        <w:rPr>
          <w:rFonts w:ascii="Arial" w:hAnsi="Arial" w:cs="Arial"/>
          <w:sz w:val="22"/>
          <w:szCs w:val="22"/>
        </w:rPr>
        <w:t xml:space="preserve"> </w:t>
      </w:r>
      <w:r w:rsidRPr="00045767">
        <w:rPr>
          <w:rStyle w:val="hps"/>
          <w:rFonts w:ascii="Arial" w:hAnsi="Arial" w:cs="Arial"/>
          <w:sz w:val="22"/>
          <w:szCs w:val="22"/>
        </w:rPr>
        <w:t>good intentions</w:t>
      </w:r>
      <w:r w:rsidRPr="00045767">
        <w:rPr>
          <w:rFonts w:ascii="Arial" w:hAnsi="Arial" w:cs="Arial"/>
          <w:sz w:val="22"/>
          <w:szCs w:val="22"/>
        </w:rPr>
        <w:t xml:space="preserve"> </w:t>
      </w:r>
      <w:r w:rsidRPr="00045767">
        <w:rPr>
          <w:rStyle w:val="hps"/>
          <w:rFonts w:ascii="Arial" w:hAnsi="Arial" w:cs="Arial"/>
          <w:sz w:val="22"/>
          <w:szCs w:val="22"/>
        </w:rPr>
        <w:t>of the legislator</w:t>
      </w:r>
      <w:r w:rsidRPr="00045767">
        <w:rPr>
          <w:rFonts w:ascii="Arial" w:hAnsi="Arial" w:cs="Arial"/>
          <w:sz w:val="22"/>
          <w:szCs w:val="22"/>
        </w:rPr>
        <w:t xml:space="preserve">, </w:t>
      </w:r>
      <w:r w:rsidRPr="00045767">
        <w:rPr>
          <w:rStyle w:val="hps"/>
          <w:rFonts w:ascii="Arial" w:hAnsi="Arial" w:cs="Arial"/>
          <w:sz w:val="22"/>
          <w:szCs w:val="22"/>
        </w:rPr>
        <w:t>after</w:t>
      </w:r>
      <w:r w:rsidRPr="00045767">
        <w:rPr>
          <w:rFonts w:ascii="Arial" w:hAnsi="Arial" w:cs="Arial"/>
          <w:sz w:val="22"/>
          <w:szCs w:val="22"/>
        </w:rPr>
        <w:t xml:space="preserve"> </w:t>
      </w:r>
      <w:r w:rsidRPr="00045767">
        <w:rPr>
          <w:rStyle w:val="hps"/>
          <w:rFonts w:ascii="Arial" w:hAnsi="Arial" w:cs="Arial"/>
          <w:sz w:val="22"/>
          <w:szCs w:val="22"/>
        </w:rPr>
        <w:t>many years of implementation</w:t>
      </w:r>
      <w:r w:rsidRPr="00045767">
        <w:rPr>
          <w:rFonts w:ascii="Arial" w:hAnsi="Arial" w:cs="Arial"/>
          <w:sz w:val="22"/>
          <w:szCs w:val="22"/>
        </w:rPr>
        <w:t xml:space="preserve"> </w:t>
      </w:r>
      <w:r w:rsidRPr="00045767">
        <w:rPr>
          <w:rStyle w:val="hps"/>
          <w:rFonts w:ascii="Arial" w:hAnsi="Arial" w:cs="Arial"/>
          <w:sz w:val="22"/>
          <w:szCs w:val="22"/>
        </w:rPr>
        <w:t xml:space="preserve">of </w:t>
      </w:r>
      <w:r w:rsidR="00567375" w:rsidRPr="00045767">
        <w:rPr>
          <w:rStyle w:val="hps"/>
          <w:rFonts w:ascii="Arial" w:hAnsi="Arial" w:cs="Arial"/>
          <w:sz w:val="22"/>
          <w:szCs w:val="22"/>
        </w:rPr>
        <w:t>these</w:t>
      </w:r>
      <w:r w:rsidR="00567375" w:rsidRPr="00045767">
        <w:rPr>
          <w:rFonts w:ascii="Arial" w:hAnsi="Arial" w:cs="Arial"/>
          <w:sz w:val="22"/>
          <w:szCs w:val="22"/>
        </w:rPr>
        <w:t xml:space="preserve"> </w:t>
      </w:r>
      <w:r w:rsidRPr="00045767">
        <w:rPr>
          <w:rStyle w:val="hps"/>
          <w:rFonts w:ascii="Arial" w:hAnsi="Arial" w:cs="Arial"/>
          <w:sz w:val="22"/>
          <w:szCs w:val="22"/>
        </w:rPr>
        <w:t>legal provisions</w:t>
      </w:r>
      <w:r w:rsidRPr="00045767">
        <w:rPr>
          <w:rFonts w:ascii="Arial" w:hAnsi="Arial" w:cs="Arial"/>
          <w:sz w:val="22"/>
          <w:szCs w:val="22"/>
        </w:rPr>
        <w:t xml:space="preserve"> </w:t>
      </w:r>
      <w:r w:rsidRPr="00045767">
        <w:rPr>
          <w:rStyle w:val="hps"/>
          <w:rFonts w:ascii="Arial" w:hAnsi="Arial" w:cs="Arial"/>
          <w:sz w:val="22"/>
          <w:szCs w:val="22"/>
        </w:rPr>
        <w:t>and</w:t>
      </w:r>
      <w:r w:rsidRPr="00045767">
        <w:rPr>
          <w:rFonts w:ascii="Arial" w:hAnsi="Arial" w:cs="Arial"/>
          <w:sz w:val="22"/>
          <w:szCs w:val="22"/>
        </w:rPr>
        <w:t xml:space="preserve"> </w:t>
      </w:r>
      <w:r w:rsidRPr="00045767">
        <w:rPr>
          <w:rStyle w:val="hps"/>
          <w:rFonts w:ascii="Arial" w:hAnsi="Arial" w:cs="Arial"/>
          <w:sz w:val="22"/>
          <w:szCs w:val="22"/>
        </w:rPr>
        <w:t>strategies</w:t>
      </w:r>
      <w:r w:rsidRPr="00045767">
        <w:rPr>
          <w:rFonts w:ascii="Arial" w:hAnsi="Arial" w:cs="Arial"/>
          <w:sz w:val="22"/>
          <w:szCs w:val="22"/>
        </w:rPr>
        <w:t xml:space="preserve">, we can say </w:t>
      </w:r>
      <w:r w:rsidRPr="00045767">
        <w:rPr>
          <w:rStyle w:val="hps"/>
          <w:rFonts w:ascii="Arial" w:hAnsi="Arial" w:cs="Arial"/>
          <w:sz w:val="22"/>
          <w:szCs w:val="22"/>
        </w:rPr>
        <w:t>that some of them have been adopted for formal reasons, and in practice do not in any way affect the improvement of the position of women. Also</w:t>
      </w:r>
      <w:r w:rsidRPr="00045767">
        <w:rPr>
          <w:rFonts w:ascii="Arial" w:hAnsi="Arial" w:cs="Arial"/>
          <w:sz w:val="22"/>
          <w:szCs w:val="22"/>
        </w:rPr>
        <w:t xml:space="preserve">, </w:t>
      </w:r>
      <w:r w:rsidRPr="00045767">
        <w:rPr>
          <w:rStyle w:val="hps"/>
          <w:rFonts w:ascii="Arial" w:hAnsi="Arial" w:cs="Arial"/>
          <w:sz w:val="22"/>
          <w:szCs w:val="22"/>
        </w:rPr>
        <w:t>at the level of</w:t>
      </w:r>
      <w:r w:rsidRPr="00045767">
        <w:rPr>
          <w:rFonts w:ascii="Arial" w:hAnsi="Arial" w:cs="Arial"/>
          <w:sz w:val="22"/>
          <w:szCs w:val="22"/>
        </w:rPr>
        <w:t xml:space="preserve"> </w:t>
      </w:r>
      <w:r w:rsidRPr="00045767">
        <w:rPr>
          <w:rStyle w:val="hps"/>
          <w:rFonts w:ascii="Arial" w:hAnsi="Arial" w:cs="Arial"/>
          <w:sz w:val="22"/>
          <w:szCs w:val="22"/>
        </w:rPr>
        <w:t>local communities</w:t>
      </w:r>
      <w:r w:rsidRPr="00045767">
        <w:rPr>
          <w:rFonts w:ascii="Arial" w:hAnsi="Arial" w:cs="Arial"/>
          <w:sz w:val="22"/>
          <w:szCs w:val="22"/>
        </w:rPr>
        <w:t xml:space="preserve">, </w:t>
      </w:r>
      <w:r w:rsidRPr="00045767">
        <w:rPr>
          <w:rStyle w:val="hps"/>
          <w:rFonts w:ascii="Arial" w:hAnsi="Arial" w:cs="Arial"/>
          <w:sz w:val="22"/>
          <w:szCs w:val="22"/>
        </w:rPr>
        <w:t>especially</w:t>
      </w:r>
      <w:r w:rsidRPr="00045767">
        <w:rPr>
          <w:rFonts w:ascii="Arial" w:hAnsi="Arial" w:cs="Arial"/>
          <w:sz w:val="22"/>
          <w:szCs w:val="22"/>
        </w:rPr>
        <w:t xml:space="preserve"> </w:t>
      </w:r>
      <w:r w:rsidRPr="00045767">
        <w:rPr>
          <w:rStyle w:val="hps"/>
          <w:rFonts w:ascii="Arial" w:hAnsi="Arial" w:cs="Arial"/>
          <w:sz w:val="22"/>
          <w:szCs w:val="22"/>
        </w:rPr>
        <w:t>in</w:t>
      </w:r>
      <w:r w:rsidRPr="00045767">
        <w:rPr>
          <w:rFonts w:ascii="Arial" w:hAnsi="Arial" w:cs="Arial"/>
          <w:sz w:val="22"/>
          <w:szCs w:val="22"/>
        </w:rPr>
        <w:t xml:space="preserve"> </w:t>
      </w:r>
      <w:r w:rsidRPr="00045767">
        <w:rPr>
          <w:rStyle w:val="hps"/>
          <w:rFonts w:ascii="Arial" w:hAnsi="Arial" w:cs="Arial"/>
          <w:sz w:val="22"/>
          <w:szCs w:val="22"/>
        </w:rPr>
        <w:t>rural areas, it often happens that the relevant officials</w:t>
      </w:r>
      <w:r w:rsidRPr="00045767">
        <w:rPr>
          <w:rFonts w:ascii="Arial" w:hAnsi="Arial" w:cs="Arial"/>
          <w:sz w:val="22"/>
          <w:szCs w:val="22"/>
        </w:rPr>
        <w:t xml:space="preserve"> and </w:t>
      </w:r>
      <w:r w:rsidRPr="00045767">
        <w:rPr>
          <w:rStyle w:val="hps"/>
          <w:rFonts w:ascii="Arial" w:hAnsi="Arial" w:cs="Arial"/>
          <w:sz w:val="22"/>
          <w:szCs w:val="22"/>
        </w:rPr>
        <w:t>citizens themselves</w:t>
      </w:r>
      <w:r w:rsidRPr="00045767">
        <w:rPr>
          <w:rFonts w:ascii="Arial" w:hAnsi="Arial" w:cs="Arial"/>
          <w:sz w:val="22"/>
          <w:szCs w:val="22"/>
        </w:rPr>
        <w:t xml:space="preserve"> </w:t>
      </w:r>
      <w:r w:rsidRPr="00045767">
        <w:rPr>
          <w:rStyle w:val="hps"/>
          <w:rFonts w:ascii="Arial" w:hAnsi="Arial" w:cs="Arial"/>
          <w:sz w:val="22"/>
          <w:szCs w:val="22"/>
        </w:rPr>
        <w:t>do not envisage</w:t>
      </w:r>
      <w:r w:rsidRPr="00045767">
        <w:rPr>
          <w:rFonts w:ascii="Arial" w:hAnsi="Arial" w:cs="Arial"/>
          <w:sz w:val="22"/>
          <w:szCs w:val="22"/>
        </w:rPr>
        <w:t xml:space="preserve"> </w:t>
      </w:r>
      <w:r w:rsidRPr="00045767">
        <w:rPr>
          <w:rStyle w:val="hps"/>
          <w:rFonts w:ascii="Arial" w:hAnsi="Arial" w:cs="Arial"/>
          <w:sz w:val="22"/>
          <w:szCs w:val="22"/>
        </w:rPr>
        <w:t>measures</w:t>
      </w:r>
      <w:r w:rsidRPr="00045767">
        <w:rPr>
          <w:rFonts w:ascii="Arial" w:hAnsi="Arial" w:cs="Arial"/>
          <w:sz w:val="22"/>
          <w:szCs w:val="22"/>
        </w:rPr>
        <w:t xml:space="preserve"> </w:t>
      </w:r>
      <w:r w:rsidRPr="00045767">
        <w:rPr>
          <w:rStyle w:val="hps"/>
          <w:rFonts w:ascii="Arial" w:hAnsi="Arial" w:cs="Arial"/>
          <w:sz w:val="22"/>
          <w:szCs w:val="22"/>
        </w:rPr>
        <w:t>and</w:t>
      </w:r>
      <w:r w:rsidRPr="00045767">
        <w:rPr>
          <w:rFonts w:ascii="Arial" w:hAnsi="Arial" w:cs="Arial"/>
          <w:sz w:val="22"/>
          <w:szCs w:val="22"/>
        </w:rPr>
        <w:t xml:space="preserve"> </w:t>
      </w:r>
      <w:r w:rsidRPr="00045767">
        <w:rPr>
          <w:rStyle w:val="hps"/>
          <w:rFonts w:ascii="Arial" w:hAnsi="Arial" w:cs="Arial"/>
          <w:sz w:val="22"/>
          <w:szCs w:val="22"/>
        </w:rPr>
        <w:t>provisions of the</w:t>
      </w:r>
      <w:r w:rsidRPr="00045767">
        <w:rPr>
          <w:rFonts w:ascii="Arial" w:hAnsi="Arial" w:cs="Arial"/>
          <w:sz w:val="22"/>
          <w:szCs w:val="22"/>
        </w:rPr>
        <w:t xml:space="preserve"> </w:t>
      </w:r>
      <w:r w:rsidRPr="00045767">
        <w:rPr>
          <w:rStyle w:val="hps"/>
          <w:rFonts w:ascii="Arial" w:hAnsi="Arial" w:cs="Arial"/>
          <w:sz w:val="22"/>
          <w:szCs w:val="22"/>
        </w:rPr>
        <w:t>strategies</w:t>
      </w:r>
      <w:r w:rsidRPr="00045767">
        <w:rPr>
          <w:rFonts w:ascii="Arial" w:hAnsi="Arial" w:cs="Arial"/>
          <w:sz w:val="22"/>
          <w:szCs w:val="22"/>
        </w:rPr>
        <w:t xml:space="preserve">, </w:t>
      </w:r>
      <w:r w:rsidRPr="00045767">
        <w:rPr>
          <w:rStyle w:val="hps"/>
          <w:rFonts w:ascii="Arial" w:hAnsi="Arial" w:cs="Arial"/>
          <w:sz w:val="22"/>
          <w:szCs w:val="22"/>
        </w:rPr>
        <w:t>and the application</w:t>
      </w:r>
      <w:r w:rsidRPr="00045767">
        <w:rPr>
          <w:rFonts w:ascii="Arial" w:hAnsi="Arial" w:cs="Arial"/>
          <w:sz w:val="22"/>
          <w:szCs w:val="22"/>
        </w:rPr>
        <w:t xml:space="preserve"> </w:t>
      </w:r>
      <w:r w:rsidRPr="00045767">
        <w:rPr>
          <w:rStyle w:val="hps"/>
          <w:rFonts w:ascii="Arial" w:hAnsi="Arial" w:cs="Arial"/>
          <w:sz w:val="22"/>
          <w:szCs w:val="22"/>
        </w:rPr>
        <w:t>depends</w:t>
      </w:r>
      <w:r w:rsidRPr="00045767">
        <w:rPr>
          <w:rFonts w:ascii="Arial" w:hAnsi="Arial" w:cs="Arial"/>
          <w:sz w:val="22"/>
          <w:szCs w:val="22"/>
        </w:rPr>
        <w:t xml:space="preserve"> </w:t>
      </w:r>
      <w:r w:rsidRPr="00045767">
        <w:rPr>
          <w:rStyle w:val="hps"/>
          <w:rFonts w:ascii="Arial" w:hAnsi="Arial" w:cs="Arial"/>
          <w:sz w:val="22"/>
          <w:szCs w:val="22"/>
        </w:rPr>
        <w:t>on a case-</w:t>
      </w:r>
      <w:r w:rsidRPr="00045767">
        <w:rPr>
          <w:rFonts w:ascii="Arial" w:hAnsi="Arial" w:cs="Arial"/>
          <w:sz w:val="22"/>
          <w:szCs w:val="22"/>
        </w:rPr>
        <w:t xml:space="preserve">by-case basis. </w:t>
      </w:r>
    </w:p>
    <w:p w:rsidR="004D5397" w:rsidRPr="00045767" w:rsidRDefault="00F8783C"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Likewise, it is important to stress that </w:t>
      </w:r>
      <w:r w:rsidR="00B96636" w:rsidRPr="00045767">
        <w:rPr>
          <w:rFonts w:ascii="Arial" w:hAnsi="Arial" w:cs="Arial"/>
          <w:sz w:val="22"/>
          <w:szCs w:val="22"/>
        </w:rPr>
        <w:t xml:space="preserve">the </w:t>
      </w:r>
      <w:r w:rsidRPr="00045767">
        <w:rPr>
          <w:rFonts w:ascii="Arial" w:hAnsi="Arial" w:cs="Arial"/>
          <w:sz w:val="22"/>
          <w:szCs w:val="22"/>
        </w:rPr>
        <w:t xml:space="preserve">Croatian Government signed the </w:t>
      </w:r>
      <w:r w:rsidR="004D5397" w:rsidRPr="00045767">
        <w:rPr>
          <w:rFonts w:ascii="Arial" w:hAnsi="Arial" w:cs="Arial"/>
          <w:sz w:val="22"/>
          <w:szCs w:val="22"/>
        </w:rPr>
        <w:t>Convention on Preventing and Combating Violence Against Women and Domestic Vi</w:t>
      </w:r>
      <w:r w:rsidRPr="00045767">
        <w:rPr>
          <w:rFonts w:ascii="Arial" w:hAnsi="Arial" w:cs="Arial"/>
          <w:sz w:val="22"/>
          <w:szCs w:val="22"/>
        </w:rPr>
        <w:t xml:space="preserve">olence (Istanbul Convention) in January 2013, but has not yet initiated a process of its ratification, most probably due to </w:t>
      </w:r>
      <w:r w:rsidR="00B96636" w:rsidRPr="00045767">
        <w:rPr>
          <w:rFonts w:ascii="Arial" w:hAnsi="Arial" w:cs="Arial"/>
          <w:sz w:val="22"/>
          <w:szCs w:val="22"/>
        </w:rPr>
        <w:t xml:space="preserve">the </w:t>
      </w:r>
      <w:r w:rsidRPr="00045767">
        <w:rPr>
          <w:rFonts w:ascii="Arial" w:hAnsi="Arial" w:cs="Arial"/>
          <w:sz w:val="22"/>
          <w:szCs w:val="22"/>
        </w:rPr>
        <w:t>economic crisis. The Government is not willing to allocate additional money into prevention or support to women victims of violence.</w:t>
      </w:r>
    </w:p>
    <w:p w:rsidR="00D86E96" w:rsidRPr="00045767" w:rsidRDefault="00F8783C" w:rsidP="00C87A23">
      <w:pPr>
        <w:pStyle w:val="ListParagraph"/>
        <w:numPr>
          <w:ilvl w:val="0"/>
          <w:numId w:val="2"/>
        </w:numPr>
        <w:jc w:val="both"/>
        <w:rPr>
          <w:rFonts w:ascii="Arial" w:hAnsi="Arial" w:cs="Arial"/>
          <w:sz w:val="22"/>
          <w:szCs w:val="22"/>
        </w:rPr>
      </w:pPr>
      <w:r w:rsidRPr="00045767">
        <w:rPr>
          <w:rStyle w:val="hps"/>
          <w:rFonts w:ascii="Arial" w:hAnsi="Arial" w:cs="Arial"/>
          <w:sz w:val="22"/>
          <w:szCs w:val="22"/>
        </w:rPr>
        <w:t xml:space="preserve">The </w:t>
      </w:r>
      <w:r w:rsidR="00B96636" w:rsidRPr="00045767">
        <w:rPr>
          <w:rStyle w:val="hps"/>
          <w:rFonts w:ascii="Arial" w:hAnsi="Arial" w:cs="Arial"/>
          <w:sz w:val="22"/>
          <w:szCs w:val="22"/>
        </w:rPr>
        <w:t xml:space="preserve">main </w:t>
      </w:r>
      <w:r w:rsidRPr="00045767">
        <w:rPr>
          <w:rStyle w:val="hps"/>
          <w:rFonts w:ascii="Arial" w:hAnsi="Arial" w:cs="Arial"/>
          <w:sz w:val="22"/>
          <w:szCs w:val="22"/>
        </w:rPr>
        <w:t>problem is the fact</w:t>
      </w:r>
      <w:r w:rsidRPr="00045767">
        <w:rPr>
          <w:rFonts w:ascii="Arial" w:hAnsi="Arial" w:cs="Arial"/>
          <w:sz w:val="22"/>
          <w:szCs w:val="22"/>
        </w:rPr>
        <w:t xml:space="preserve"> </w:t>
      </w:r>
      <w:r w:rsidRPr="00045767">
        <w:rPr>
          <w:rStyle w:val="hps"/>
          <w:rFonts w:ascii="Arial" w:hAnsi="Arial" w:cs="Arial"/>
          <w:sz w:val="22"/>
          <w:szCs w:val="22"/>
        </w:rPr>
        <w:t>that civil society organizations</w:t>
      </w:r>
      <w:r w:rsidRPr="00045767">
        <w:rPr>
          <w:rFonts w:ascii="Arial" w:hAnsi="Arial" w:cs="Arial"/>
          <w:sz w:val="22"/>
          <w:szCs w:val="22"/>
        </w:rPr>
        <w:t xml:space="preserve"> </w:t>
      </w:r>
      <w:r w:rsidRPr="00045767">
        <w:rPr>
          <w:rStyle w:val="hps"/>
          <w:rFonts w:ascii="Arial" w:hAnsi="Arial" w:cs="Arial"/>
          <w:sz w:val="22"/>
          <w:szCs w:val="22"/>
        </w:rPr>
        <w:t>still</w:t>
      </w:r>
      <w:r w:rsidRPr="00045767">
        <w:rPr>
          <w:rFonts w:ascii="Arial" w:hAnsi="Arial" w:cs="Arial"/>
          <w:sz w:val="22"/>
          <w:szCs w:val="22"/>
        </w:rPr>
        <w:t xml:space="preserve"> </w:t>
      </w:r>
      <w:r w:rsidRPr="00045767">
        <w:rPr>
          <w:rStyle w:val="hps"/>
          <w:rFonts w:ascii="Arial" w:hAnsi="Arial" w:cs="Arial"/>
          <w:sz w:val="22"/>
          <w:szCs w:val="22"/>
        </w:rPr>
        <w:t>do not have</w:t>
      </w:r>
      <w:r w:rsidRPr="00045767">
        <w:rPr>
          <w:rFonts w:ascii="Arial" w:hAnsi="Arial" w:cs="Arial"/>
          <w:sz w:val="22"/>
          <w:szCs w:val="22"/>
        </w:rPr>
        <w:t xml:space="preserve"> </w:t>
      </w:r>
      <w:r w:rsidRPr="00045767">
        <w:rPr>
          <w:rStyle w:val="hps"/>
          <w:rFonts w:ascii="Arial" w:hAnsi="Arial" w:cs="Arial"/>
          <w:sz w:val="22"/>
          <w:szCs w:val="22"/>
        </w:rPr>
        <w:t>the status of</w:t>
      </w:r>
      <w:r w:rsidRPr="00045767">
        <w:rPr>
          <w:rFonts w:ascii="Arial" w:hAnsi="Arial" w:cs="Arial"/>
          <w:sz w:val="22"/>
          <w:szCs w:val="22"/>
        </w:rPr>
        <w:t xml:space="preserve"> </w:t>
      </w:r>
      <w:r w:rsidRPr="00045767">
        <w:rPr>
          <w:rStyle w:val="hps"/>
          <w:rFonts w:ascii="Arial" w:hAnsi="Arial" w:cs="Arial"/>
          <w:sz w:val="22"/>
          <w:szCs w:val="22"/>
        </w:rPr>
        <w:t>an equal partner</w:t>
      </w:r>
      <w:r w:rsidRPr="00045767">
        <w:rPr>
          <w:rFonts w:ascii="Arial" w:hAnsi="Arial" w:cs="Arial"/>
          <w:sz w:val="22"/>
          <w:szCs w:val="22"/>
        </w:rPr>
        <w:t xml:space="preserve"> </w:t>
      </w:r>
      <w:r w:rsidRPr="00045767">
        <w:rPr>
          <w:rStyle w:val="hps"/>
          <w:rFonts w:ascii="Arial" w:hAnsi="Arial" w:cs="Arial"/>
          <w:sz w:val="22"/>
          <w:szCs w:val="22"/>
        </w:rPr>
        <w:t>in the</w:t>
      </w:r>
      <w:r w:rsidRPr="00045767">
        <w:rPr>
          <w:rFonts w:ascii="Arial" w:hAnsi="Arial" w:cs="Arial"/>
          <w:sz w:val="22"/>
          <w:szCs w:val="22"/>
        </w:rPr>
        <w:t xml:space="preserve"> </w:t>
      </w:r>
      <w:r w:rsidRPr="00045767">
        <w:rPr>
          <w:rStyle w:val="hps"/>
          <w:rFonts w:ascii="Arial" w:hAnsi="Arial" w:cs="Arial"/>
          <w:sz w:val="22"/>
          <w:szCs w:val="22"/>
        </w:rPr>
        <w:t>institutional network</w:t>
      </w:r>
      <w:r w:rsidRPr="00045767">
        <w:rPr>
          <w:rFonts w:ascii="Arial" w:hAnsi="Arial" w:cs="Arial"/>
          <w:sz w:val="22"/>
          <w:szCs w:val="22"/>
        </w:rPr>
        <w:t xml:space="preserve"> </w:t>
      </w:r>
      <w:r w:rsidRPr="00045767">
        <w:rPr>
          <w:rStyle w:val="hps"/>
          <w:rFonts w:ascii="Arial" w:hAnsi="Arial" w:cs="Arial"/>
          <w:sz w:val="22"/>
          <w:szCs w:val="22"/>
        </w:rPr>
        <w:t>that provides support</w:t>
      </w:r>
      <w:r w:rsidRPr="00045767">
        <w:rPr>
          <w:rFonts w:ascii="Arial" w:hAnsi="Arial" w:cs="Arial"/>
          <w:sz w:val="22"/>
          <w:szCs w:val="22"/>
        </w:rPr>
        <w:t xml:space="preserve"> </w:t>
      </w:r>
      <w:r w:rsidRPr="00045767">
        <w:rPr>
          <w:rStyle w:val="hps"/>
          <w:rFonts w:ascii="Arial" w:hAnsi="Arial" w:cs="Arial"/>
          <w:sz w:val="22"/>
          <w:szCs w:val="22"/>
        </w:rPr>
        <w:t>to victims</w:t>
      </w:r>
      <w:r w:rsidRPr="00045767">
        <w:rPr>
          <w:rFonts w:ascii="Arial" w:hAnsi="Arial" w:cs="Arial"/>
          <w:sz w:val="22"/>
          <w:szCs w:val="22"/>
        </w:rPr>
        <w:t xml:space="preserve"> </w:t>
      </w:r>
      <w:r w:rsidRPr="00045767">
        <w:rPr>
          <w:rStyle w:val="hps"/>
          <w:rFonts w:ascii="Arial" w:hAnsi="Arial" w:cs="Arial"/>
          <w:sz w:val="22"/>
          <w:szCs w:val="22"/>
        </w:rPr>
        <w:t>of domestic violence</w:t>
      </w:r>
      <w:r w:rsidRPr="00045767">
        <w:rPr>
          <w:rFonts w:ascii="Arial" w:hAnsi="Arial" w:cs="Arial"/>
          <w:sz w:val="22"/>
          <w:szCs w:val="22"/>
        </w:rPr>
        <w:t xml:space="preserve">. </w:t>
      </w:r>
      <w:r w:rsidRPr="00045767">
        <w:rPr>
          <w:rStyle w:val="hps"/>
          <w:rFonts w:ascii="Arial" w:hAnsi="Arial" w:cs="Arial"/>
          <w:sz w:val="22"/>
          <w:szCs w:val="22"/>
        </w:rPr>
        <w:t>This</w:t>
      </w:r>
      <w:r w:rsidRPr="00045767">
        <w:rPr>
          <w:rFonts w:ascii="Arial" w:hAnsi="Arial" w:cs="Arial"/>
          <w:sz w:val="22"/>
          <w:szCs w:val="22"/>
        </w:rPr>
        <w:t xml:space="preserve"> </w:t>
      </w:r>
      <w:r w:rsidRPr="00045767">
        <w:rPr>
          <w:rStyle w:val="hps"/>
          <w:rFonts w:ascii="Arial" w:hAnsi="Arial" w:cs="Arial"/>
          <w:sz w:val="22"/>
          <w:szCs w:val="22"/>
        </w:rPr>
        <w:t>is manifested</w:t>
      </w:r>
      <w:r w:rsidRPr="00045767">
        <w:rPr>
          <w:rFonts w:ascii="Arial" w:hAnsi="Arial" w:cs="Arial"/>
          <w:sz w:val="22"/>
          <w:szCs w:val="22"/>
        </w:rPr>
        <w:t xml:space="preserve"> </w:t>
      </w:r>
      <w:r w:rsidRPr="00045767">
        <w:rPr>
          <w:rStyle w:val="hps"/>
          <w:rFonts w:ascii="Arial" w:hAnsi="Arial" w:cs="Arial"/>
          <w:sz w:val="22"/>
          <w:szCs w:val="22"/>
        </w:rPr>
        <w:t>in the fact</w:t>
      </w:r>
      <w:r w:rsidRPr="00045767">
        <w:rPr>
          <w:rFonts w:ascii="Arial" w:hAnsi="Arial" w:cs="Arial"/>
          <w:sz w:val="22"/>
          <w:szCs w:val="22"/>
        </w:rPr>
        <w:t xml:space="preserve"> </w:t>
      </w:r>
      <w:r w:rsidRPr="00045767">
        <w:rPr>
          <w:rStyle w:val="hps"/>
          <w:rFonts w:ascii="Arial" w:hAnsi="Arial" w:cs="Arial"/>
          <w:sz w:val="22"/>
          <w:szCs w:val="22"/>
        </w:rPr>
        <w:t>that the</w:t>
      </w:r>
      <w:r w:rsidRPr="00045767">
        <w:rPr>
          <w:rFonts w:ascii="Arial" w:hAnsi="Arial" w:cs="Arial"/>
          <w:sz w:val="22"/>
          <w:szCs w:val="22"/>
        </w:rPr>
        <w:t xml:space="preserve"> </w:t>
      </w:r>
      <w:r w:rsidRPr="00045767">
        <w:rPr>
          <w:rStyle w:val="hps"/>
          <w:rFonts w:ascii="Arial" w:hAnsi="Arial" w:cs="Arial"/>
          <w:sz w:val="22"/>
          <w:szCs w:val="22"/>
        </w:rPr>
        <w:t>survival of the</w:t>
      </w:r>
      <w:r w:rsidRPr="00045767">
        <w:rPr>
          <w:rFonts w:ascii="Arial" w:hAnsi="Arial" w:cs="Arial"/>
          <w:sz w:val="22"/>
          <w:szCs w:val="22"/>
        </w:rPr>
        <w:t xml:space="preserve"> </w:t>
      </w:r>
      <w:r w:rsidRPr="00045767">
        <w:rPr>
          <w:rStyle w:val="hps"/>
          <w:rFonts w:ascii="Arial" w:hAnsi="Arial" w:cs="Arial"/>
          <w:sz w:val="22"/>
          <w:szCs w:val="22"/>
        </w:rPr>
        <w:t>organization</w:t>
      </w:r>
      <w:r w:rsidRPr="00045767">
        <w:rPr>
          <w:rFonts w:ascii="Arial" w:hAnsi="Arial" w:cs="Arial"/>
          <w:sz w:val="22"/>
          <w:szCs w:val="22"/>
        </w:rPr>
        <w:t xml:space="preserve"> </w:t>
      </w:r>
      <w:r w:rsidRPr="00045767">
        <w:rPr>
          <w:rStyle w:val="hps"/>
          <w:rFonts w:ascii="Arial" w:hAnsi="Arial" w:cs="Arial"/>
          <w:sz w:val="22"/>
          <w:szCs w:val="22"/>
        </w:rPr>
        <w:t>from year to year</w:t>
      </w:r>
      <w:r w:rsidRPr="00045767">
        <w:rPr>
          <w:rFonts w:ascii="Arial" w:hAnsi="Arial" w:cs="Arial"/>
          <w:sz w:val="22"/>
          <w:szCs w:val="22"/>
        </w:rPr>
        <w:t xml:space="preserve"> </w:t>
      </w:r>
      <w:r w:rsidRPr="00045767">
        <w:rPr>
          <w:rStyle w:val="hps"/>
          <w:rFonts w:ascii="Arial" w:hAnsi="Arial" w:cs="Arial"/>
          <w:sz w:val="22"/>
          <w:szCs w:val="22"/>
        </w:rPr>
        <w:t>is uncertain</w:t>
      </w:r>
      <w:r w:rsidRPr="00045767">
        <w:rPr>
          <w:rFonts w:ascii="Arial" w:hAnsi="Arial" w:cs="Arial"/>
          <w:sz w:val="22"/>
          <w:szCs w:val="22"/>
        </w:rPr>
        <w:t xml:space="preserve">, </w:t>
      </w:r>
      <w:r w:rsidRPr="00045767">
        <w:rPr>
          <w:rStyle w:val="hps"/>
          <w:rFonts w:ascii="Arial" w:hAnsi="Arial" w:cs="Arial"/>
          <w:sz w:val="22"/>
          <w:szCs w:val="22"/>
        </w:rPr>
        <w:t>due to</w:t>
      </w:r>
      <w:r w:rsidRPr="00045767">
        <w:rPr>
          <w:rFonts w:ascii="Arial" w:hAnsi="Arial" w:cs="Arial"/>
          <w:sz w:val="22"/>
          <w:szCs w:val="22"/>
        </w:rPr>
        <w:t xml:space="preserve"> </w:t>
      </w:r>
      <w:r w:rsidRPr="00045767">
        <w:rPr>
          <w:rStyle w:val="hps"/>
          <w:rFonts w:ascii="Arial" w:hAnsi="Arial" w:cs="Arial"/>
          <w:sz w:val="22"/>
          <w:szCs w:val="22"/>
        </w:rPr>
        <w:t>the unpredictability of the</w:t>
      </w:r>
      <w:r w:rsidRPr="00045767">
        <w:rPr>
          <w:rFonts w:ascii="Arial" w:hAnsi="Arial" w:cs="Arial"/>
          <w:sz w:val="22"/>
          <w:szCs w:val="22"/>
        </w:rPr>
        <w:t xml:space="preserve"> </w:t>
      </w:r>
      <w:r w:rsidRPr="00045767">
        <w:rPr>
          <w:rStyle w:val="hps"/>
          <w:rFonts w:ascii="Arial" w:hAnsi="Arial" w:cs="Arial"/>
          <w:sz w:val="22"/>
          <w:szCs w:val="22"/>
        </w:rPr>
        <w:t>inflow</w:t>
      </w:r>
      <w:r w:rsidRPr="00045767">
        <w:rPr>
          <w:rFonts w:ascii="Arial" w:hAnsi="Arial" w:cs="Arial"/>
          <w:sz w:val="22"/>
          <w:szCs w:val="22"/>
        </w:rPr>
        <w:t xml:space="preserve"> </w:t>
      </w:r>
      <w:r w:rsidRPr="00045767">
        <w:rPr>
          <w:rStyle w:val="hps"/>
          <w:rFonts w:ascii="Arial" w:hAnsi="Arial" w:cs="Arial"/>
          <w:sz w:val="22"/>
          <w:szCs w:val="22"/>
        </w:rPr>
        <w:t>of funds for</w:t>
      </w:r>
      <w:r w:rsidRPr="00045767">
        <w:rPr>
          <w:rFonts w:ascii="Arial" w:hAnsi="Arial" w:cs="Arial"/>
          <w:sz w:val="22"/>
          <w:szCs w:val="22"/>
        </w:rPr>
        <w:t xml:space="preserve"> </w:t>
      </w:r>
      <w:r w:rsidRPr="00045767">
        <w:rPr>
          <w:rStyle w:val="hps"/>
          <w:rFonts w:ascii="Arial" w:hAnsi="Arial" w:cs="Arial"/>
          <w:sz w:val="22"/>
          <w:szCs w:val="22"/>
        </w:rPr>
        <w:t>the work of CSOs</w:t>
      </w:r>
      <w:r w:rsidRPr="00045767">
        <w:rPr>
          <w:rFonts w:ascii="Arial" w:hAnsi="Arial" w:cs="Arial"/>
          <w:sz w:val="22"/>
          <w:szCs w:val="22"/>
        </w:rPr>
        <w:t>.</w:t>
      </w:r>
    </w:p>
    <w:p w:rsidR="00D86E96" w:rsidRPr="00045767" w:rsidRDefault="00F8783C" w:rsidP="00C87A23">
      <w:pPr>
        <w:pStyle w:val="ListParagraph"/>
        <w:numPr>
          <w:ilvl w:val="0"/>
          <w:numId w:val="2"/>
        </w:numPr>
        <w:jc w:val="both"/>
        <w:rPr>
          <w:rFonts w:ascii="Arial" w:hAnsi="Arial" w:cs="Arial"/>
          <w:sz w:val="22"/>
          <w:szCs w:val="22"/>
        </w:rPr>
      </w:pPr>
      <w:r w:rsidRPr="00045767">
        <w:rPr>
          <w:rStyle w:val="hps"/>
          <w:rFonts w:ascii="Arial" w:hAnsi="Arial" w:cs="Arial"/>
          <w:sz w:val="22"/>
          <w:szCs w:val="22"/>
        </w:rPr>
        <w:t>Another problem</w:t>
      </w:r>
      <w:r w:rsidRPr="00045767">
        <w:rPr>
          <w:rFonts w:ascii="Arial" w:hAnsi="Arial" w:cs="Arial"/>
          <w:sz w:val="22"/>
          <w:szCs w:val="22"/>
        </w:rPr>
        <w:t xml:space="preserve"> </w:t>
      </w:r>
      <w:r w:rsidRPr="00045767">
        <w:rPr>
          <w:rStyle w:val="hps"/>
          <w:rFonts w:ascii="Arial" w:hAnsi="Arial" w:cs="Arial"/>
          <w:sz w:val="22"/>
          <w:szCs w:val="22"/>
        </w:rPr>
        <w:t>that arises from</w:t>
      </w:r>
      <w:r w:rsidRPr="00045767">
        <w:rPr>
          <w:rFonts w:ascii="Arial" w:hAnsi="Arial" w:cs="Arial"/>
          <w:sz w:val="22"/>
          <w:szCs w:val="22"/>
        </w:rPr>
        <w:t xml:space="preserve"> </w:t>
      </w:r>
      <w:r w:rsidRPr="00045767">
        <w:rPr>
          <w:rStyle w:val="hps"/>
          <w:rFonts w:ascii="Arial" w:hAnsi="Arial" w:cs="Arial"/>
          <w:sz w:val="22"/>
          <w:szCs w:val="22"/>
        </w:rPr>
        <w:t>chronic</w:t>
      </w:r>
      <w:r w:rsidRPr="00045767">
        <w:rPr>
          <w:rFonts w:ascii="Arial" w:hAnsi="Arial" w:cs="Arial"/>
          <w:sz w:val="22"/>
          <w:szCs w:val="22"/>
        </w:rPr>
        <w:t xml:space="preserve"> </w:t>
      </w:r>
      <w:r w:rsidRPr="00045767">
        <w:rPr>
          <w:rStyle w:val="hps"/>
          <w:rFonts w:ascii="Arial" w:hAnsi="Arial" w:cs="Arial"/>
          <w:sz w:val="22"/>
          <w:szCs w:val="22"/>
        </w:rPr>
        <w:t>lack of funding</w:t>
      </w:r>
      <w:r w:rsidRPr="00045767">
        <w:rPr>
          <w:rFonts w:ascii="Arial" w:hAnsi="Arial" w:cs="Arial"/>
          <w:sz w:val="22"/>
          <w:szCs w:val="22"/>
        </w:rPr>
        <w:t xml:space="preserve"> </w:t>
      </w:r>
      <w:r w:rsidRPr="00045767">
        <w:rPr>
          <w:rStyle w:val="hps"/>
          <w:rFonts w:ascii="Arial" w:hAnsi="Arial" w:cs="Arial"/>
          <w:sz w:val="22"/>
          <w:szCs w:val="22"/>
        </w:rPr>
        <w:t>is the inability of</w:t>
      </w:r>
      <w:r w:rsidRPr="00045767">
        <w:rPr>
          <w:rFonts w:ascii="Arial" w:hAnsi="Arial" w:cs="Arial"/>
          <w:sz w:val="22"/>
          <w:szCs w:val="22"/>
        </w:rPr>
        <w:t xml:space="preserve"> </w:t>
      </w:r>
      <w:r w:rsidRPr="00045767">
        <w:rPr>
          <w:rStyle w:val="hps"/>
          <w:rFonts w:ascii="Arial" w:hAnsi="Arial" w:cs="Arial"/>
          <w:sz w:val="22"/>
          <w:szCs w:val="22"/>
        </w:rPr>
        <w:t>organizations to provide</w:t>
      </w:r>
      <w:r w:rsidRPr="00045767">
        <w:rPr>
          <w:rFonts w:ascii="Arial" w:hAnsi="Arial" w:cs="Arial"/>
          <w:sz w:val="22"/>
          <w:szCs w:val="22"/>
        </w:rPr>
        <w:t xml:space="preserve"> </w:t>
      </w:r>
      <w:r w:rsidRPr="00045767">
        <w:rPr>
          <w:rStyle w:val="hps"/>
          <w:rFonts w:ascii="Arial" w:hAnsi="Arial" w:cs="Arial"/>
          <w:sz w:val="22"/>
          <w:szCs w:val="22"/>
        </w:rPr>
        <w:t>comprehensive assistance</w:t>
      </w:r>
      <w:r w:rsidRPr="00045767">
        <w:rPr>
          <w:rFonts w:ascii="Arial" w:hAnsi="Arial" w:cs="Arial"/>
          <w:sz w:val="22"/>
          <w:szCs w:val="22"/>
        </w:rPr>
        <w:t xml:space="preserve"> </w:t>
      </w:r>
      <w:r w:rsidR="00D86E96" w:rsidRPr="00045767">
        <w:rPr>
          <w:rFonts w:ascii="Arial" w:hAnsi="Arial" w:cs="Arial"/>
          <w:sz w:val="22"/>
          <w:szCs w:val="22"/>
        </w:rPr>
        <w:t xml:space="preserve">to </w:t>
      </w:r>
      <w:r w:rsidRPr="00045767">
        <w:rPr>
          <w:rStyle w:val="hps"/>
          <w:rFonts w:ascii="Arial" w:hAnsi="Arial" w:cs="Arial"/>
          <w:sz w:val="22"/>
          <w:szCs w:val="22"/>
        </w:rPr>
        <w:t>victims of violence</w:t>
      </w:r>
      <w:r w:rsidRPr="00045767">
        <w:rPr>
          <w:rFonts w:ascii="Arial" w:hAnsi="Arial" w:cs="Arial"/>
          <w:sz w:val="22"/>
          <w:szCs w:val="22"/>
        </w:rPr>
        <w:t xml:space="preserve"> - </w:t>
      </w:r>
      <w:r w:rsidRPr="00045767">
        <w:rPr>
          <w:rStyle w:val="hps"/>
          <w:rFonts w:ascii="Arial" w:hAnsi="Arial" w:cs="Arial"/>
          <w:sz w:val="22"/>
          <w:szCs w:val="22"/>
        </w:rPr>
        <w:t>from accepting</w:t>
      </w:r>
      <w:r w:rsidRPr="00045767">
        <w:rPr>
          <w:rFonts w:ascii="Arial" w:hAnsi="Arial" w:cs="Arial"/>
          <w:sz w:val="22"/>
          <w:szCs w:val="22"/>
        </w:rPr>
        <w:t xml:space="preserve"> </w:t>
      </w:r>
      <w:r w:rsidRPr="00045767">
        <w:rPr>
          <w:rStyle w:val="hps"/>
          <w:rFonts w:ascii="Arial" w:hAnsi="Arial" w:cs="Arial"/>
          <w:sz w:val="22"/>
          <w:szCs w:val="22"/>
        </w:rPr>
        <w:t>victims</w:t>
      </w:r>
      <w:r w:rsidRPr="00045767">
        <w:rPr>
          <w:rFonts w:ascii="Arial" w:hAnsi="Arial" w:cs="Arial"/>
          <w:sz w:val="22"/>
          <w:szCs w:val="22"/>
        </w:rPr>
        <w:t xml:space="preserve"> </w:t>
      </w:r>
      <w:r w:rsidRPr="00045767">
        <w:rPr>
          <w:rStyle w:val="hps"/>
          <w:rFonts w:ascii="Arial" w:hAnsi="Arial" w:cs="Arial"/>
          <w:sz w:val="22"/>
          <w:szCs w:val="22"/>
        </w:rPr>
        <w:t>in the</w:t>
      </w:r>
      <w:r w:rsidRPr="00045767">
        <w:rPr>
          <w:rFonts w:ascii="Arial" w:hAnsi="Arial" w:cs="Arial"/>
          <w:sz w:val="22"/>
          <w:szCs w:val="22"/>
        </w:rPr>
        <w:t xml:space="preserve"> </w:t>
      </w:r>
      <w:r w:rsidRPr="00045767">
        <w:rPr>
          <w:rStyle w:val="hps"/>
          <w:rFonts w:ascii="Arial" w:hAnsi="Arial" w:cs="Arial"/>
          <w:sz w:val="22"/>
          <w:szCs w:val="22"/>
        </w:rPr>
        <w:t>premises of the association</w:t>
      </w:r>
      <w:r w:rsidRPr="00045767">
        <w:rPr>
          <w:rFonts w:ascii="Arial" w:hAnsi="Arial" w:cs="Arial"/>
          <w:sz w:val="22"/>
          <w:szCs w:val="22"/>
        </w:rPr>
        <w:t xml:space="preserve">, </w:t>
      </w:r>
      <w:r w:rsidRPr="00045767">
        <w:rPr>
          <w:rStyle w:val="hps"/>
          <w:rFonts w:ascii="Arial" w:hAnsi="Arial" w:cs="Arial"/>
          <w:sz w:val="22"/>
          <w:szCs w:val="22"/>
        </w:rPr>
        <w:t>through</w:t>
      </w:r>
      <w:r w:rsidRPr="00045767">
        <w:rPr>
          <w:rFonts w:ascii="Arial" w:hAnsi="Arial" w:cs="Arial"/>
          <w:sz w:val="22"/>
          <w:szCs w:val="22"/>
        </w:rPr>
        <w:t xml:space="preserve"> </w:t>
      </w:r>
      <w:r w:rsidR="00B96636" w:rsidRPr="00045767">
        <w:rPr>
          <w:rStyle w:val="hps"/>
          <w:rFonts w:ascii="Arial" w:hAnsi="Arial" w:cs="Arial"/>
          <w:sz w:val="22"/>
          <w:szCs w:val="22"/>
        </w:rPr>
        <w:t xml:space="preserve">accompanying the victims </w:t>
      </w:r>
      <w:r w:rsidRPr="00045767">
        <w:rPr>
          <w:rStyle w:val="hps"/>
          <w:rFonts w:ascii="Arial" w:hAnsi="Arial" w:cs="Arial"/>
          <w:sz w:val="22"/>
          <w:szCs w:val="22"/>
        </w:rPr>
        <w:t>when signing up</w:t>
      </w:r>
      <w:r w:rsidRPr="00045767">
        <w:rPr>
          <w:rFonts w:ascii="Arial" w:hAnsi="Arial" w:cs="Arial"/>
          <w:sz w:val="22"/>
          <w:szCs w:val="22"/>
        </w:rPr>
        <w:t xml:space="preserve"> </w:t>
      </w:r>
      <w:r w:rsidRPr="00045767">
        <w:rPr>
          <w:rStyle w:val="hps"/>
          <w:rFonts w:ascii="Arial" w:hAnsi="Arial" w:cs="Arial"/>
          <w:sz w:val="22"/>
          <w:szCs w:val="22"/>
        </w:rPr>
        <w:t>to the police</w:t>
      </w:r>
      <w:r w:rsidRPr="00045767">
        <w:rPr>
          <w:rFonts w:ascii="Arial" w:hAnsi="Arial" w:cs="Arial"/>
          <w:sz w:val="22"/>
          <w:szCs w:val="22"/>
        </w:rPr>
        <w:t xml:space="preserve"> </w:t>
      </w:r>
      <w:r w:rsidRPr="00045767">
        <w:rPr>
          <w:rStyle w:val="hps"/>
          <w:rFonts w:ascii="Arial" w:hAnsi="Arial" w:cs="Arial"/>
          <w:sz w:val="22"/>
          <w:szCs w:val="22"/>
        </w:rPr>
        <w:t xml:space="preserve">and going to court, or </w:t>
      </w:r>
      <w:r w:rsidR="00B96636" w:rsidRPr="00045767">
        <w:rPr>
          <w:rStyle w:val="hps"/>
          <w:rFonts w:ascii="Arial" w:hAnsi="Arial" w:cs="Arial"/>
          <w:sz w:val="22"/>
          <w:szCs w:val="22"/>
        </w:rPr>
        <w:t xml:space="preserve">provide </w:t>
      </w:r>
      <w:r w:rsidRPr="00045767">
        <w:rPr>
          <w:rStyle w:val="hps"/>
          <w:rFonts w:ascii="Arial" w:hAnsi="Arial" w:cs="Arial"/>
          <w:sz w:val="22"/>
          <w:szCs w:val="22"/>
        </w:rPr>
        <w:t>escort to the shelter</w:t>
      </w:r>
      <w:r w:rsidRPr="00045767">
        <w:rPr>
          <w:rFonts w:ascii="Arial" w:hAnsi="Arial" w:cs="Arial"/>
          <w:sz w:val="22"/>
          <w:szCs w:val="22"/>
        </w:rPr>
        <w:t xml:space="preserve"> </w:t>
      </w:r>
      <w:r w:rsidRPr="00045767">
        <w:rPr>
          <w:rStyle w:val="hps"/>
          <w:rFonts w:ascii="Arial" w:hAnsi="Arial" w:cs="Arial"/>
          <w:sz w:val="22"/>
          <w:szCs w:val="22"/>
        </w:rPr>
        <w:t>and</w:t>
      </w:r>
      <w:r w:rsidRPr="00045767">
        <w:rPr>
          <w:rFonts w:ascii="Arial" w:hAnsi="Arial" w:cs="Arial"/>
          <w:sz w:val="22"/>
          <w:szCs w:val="22"/>
        </w:rPr>
        <w:t xml:space="preserve"> </w:t>
      </w:r>
      <w:r w:rsidRPr="00045767">
        <w:rPr>
          <w:rStyle w:val="hps"/>
          <w:rFonts w:ascii="Arial" w:hAnsi="Arial" w:cs="Arial"/>
          <w:sz w:val="22"/>
          <w:szCs w:val="22"/>
        </w:rPr>
        <w:t>providing</w:t>
      </w:r>
      <w:r w:rsidRPr="00045767">
        <w:rPr>
          <w:rFonts w:ascii="Arial" w:hAnsi="Arial" w:cs="Arial"/>
          <w:sz w:val="22"/>
          <w:szCs w:val="22"/>
        </w:rPr>
        <w:t xml:space="preserve"> </w:t>
      </w:r>
      <w:r w:rsidRPr="00045767">
        <w:rPr>
          <w:rStyle w:val="hps"/>
          <w:rFonts w:ascii="Arial" w:hAnsi="Arial" w:cs="Arial"/>
          <w:sz w:val="22"/>
          <w:szCs w:val="22"/>
        </w:rPr>
        <w:t>comprehensive</w:t>
      </w:r>
      <w:r w:rsidRPr="00045767">
        <w:rPr>
          <w:rFonts w:ascii="Arial" w:hAnsi="Arial" w:cs="Arial"/>
          <w:sz w:val="22"/>
          <w:szCs w:val="22"/>
        </w:rPr>
        <w:t xml:space="preserve"> </w:t>
      </w:r>
      <w:r w:rsidRPr="00045767">
        <w:rPr>
          <w:rStyle w:val="hps"/>
          <w:rFonts w:ascii="Arial" w:hAnsi="Arial" w:cs="Arial"/>
          <w:sz w:val="22"/>
          <w:szCs w:val="22"/>
        </w:rPr>
        <w:t>human</w:t>
      </w:r>
      <w:r w:rsidRPr="00045767">
        <w:rPr>
          <w:rFonts w:ascii="Arial" w:hAnsi="Arial" w:cs="Arial"/>
          <w:sz w:val="22"/>
          <w:szCs w:val="22"/>
        </w:rPr>
        <w:t xml:space="preserve"> </w:t>
      </w:r>
      <w:r w:rsidRPr="00045767">
        <w:rPr>
          <w:rStyle w:val="hps"/>
          <w:rFonts w:ascii="Arial" w:hAnsi="Arial" w:cs="Arial"/>
          <w:sz w:val="22"/>
          <w:szCs w:val="22"/>
        </w:rPr>
        <w:t>and</w:t>
      </w:r>
      <w:r w:rsidRPr="00045767">
        <w:rPr>
          <w:rFonts w:ascii="Arial" w:hAnsi="Arial" w:cs="Arial"/>
          <w:sz w:val="22"/>
          <w:szCs w:val="22"/>
        </w:rPr>
        <w:t xml:space="preserve"> </w:t>
      </w:r>
      <w:r w:rsidRPr="00045767">
        <w:rPr>
          <w:rStyle w:val="hps"/>
          <w:rFonts w:ascii="Arial" w:hAnsi="Arial" w:cs="Arial"/>
          <w:sz w:val="22"/>
          <w:szCs w:val="22"/>
        </w:rPr>
        <w:t>friendly</w:t>
      </w:r>
      <w:r w:rsidRPr="00045767">
        <w:rPr>
          <w:rFonts w:ascii="Arial" w:hAnsi="Arial" w:cs="Arial"/>
          <w:sz w:val="22"/>
          <w:szCs w:val="22"/>
        </w:rPr>
        <w:t xml:space="preserve"> </w:t>
      </w:r>
      <w:r w:rsidRPr="00045767">
        <w:rPr>
          <w:rStyle w:val="hps"/>
          <w:rFonts w:ascii="Arial" w:hAnsi="Arial" w:cs="Arial"/>
          <w:sz w:val="22"/>
          <w:szCs w:val="22"/>
        </w:rPr>
        <w:t>support</w:t>
      </w:r>
      <w:r w:rsidRPr="00045767">
        <w:rPr>
          <w:rFonts w:ascii="Arial" w:hAnsi="Arial" w:cs="Arial"/>
          <w:sz w:val="22"/>
          <w:szCs w:val="22"/>
        </w:rPr>
        <w:t xml:space="preserve">. </w:t>
      </w:r>
      <w:r w:rsidRPr="00045767">
        <w:rPr>
          <w:rStyle w:val="hps"/>
          <w:rFonts w:ascii="Arial" w:hAnsi="Arial" w:cs="Arial"/>
          <w:sz w:val="22"/>
          <w:szCs w:val="22"/>
        </w:rPr>
        <w:t>At the same time</w:t>
      </w:r>
      <w:r w:rsidRPr="00045767">
        <w:rPr>
          <w:rFonts w:ascii="Arial" w:hAnsi="Arial" w:cs="Arial"/>
          <w:sz w:val="22"/>
          <w:szCs w:val="22"/>
        </w:rPr>
        <w:t xml:space="preserve"> </w:t>
      </w:r>
      <w:r w:rsidRPr="00045767">
        <w:rPr>
          <w:rStyle w:val="hps"/>
          <w:rFonts w:ascii="Arial" w:hAnsi="Arial" w:cs="Arial"/>
          <w:sz w:val="22"/>
          <w:szCs w:val="22"/>
        </w:rPr>
        <w:t>we emphasize</w:t>
      </w:r>
      <w:r w:rsidRPr="00045767">
        <w:rPr>
          <w:rFonts w:ascii="Arial" w:hAnsi="Arial" w:cs="Arial"/>
          <w:sz w:val="22"/>
          <w:szCs w:val="22"/>
        </w:rPr>
        <w:t xml:space="preserve"> </w:t>
      </w:r>
      <w:r w:rsidRPr="00045767">
        <w:rPr>
          <w:rStyle w:val="hps"/>
          <w:rFonts w:ascii="Arial" w:hAnsi="Arial" w:cs="Arial"/>
          <w:sz w:val="22"/>
          <w:szCs w:val="22"/>
        </w:rPr>
        <w:t>that it is precisely</w:t>
      </w:r>
      <w:r w:rsidRPr="00045767">
        <w:rPr>
          <w:rFonts w:ascii="Arial" w:hAnsi="Arial" w:cs="Arial"/>
          <w:sz w:val="22"/>
          <w:szCs w:val="22"/>
        </w:rPr>
        <w:t xml:space="preserve"> </w:t>
      </w:r>
      <w:r w:rsidRPr="00045767">
        <w:rPr>
          <w:rStyle w:val="hps"/>
          <w:rFonts w:ascii="Arial" w:hAnsi="Arial" w:cs="Arial"/>
          <w:sz w:val="22"/>
          <w:szCs w:val="22"/>
        </w:rPr>
        <w:t>this</w:t>
      </w:r>
      <w:r w:rsidRPr="00045767">
        <w:rPr>
          <w:rFonts w:ascii="Arial" w:hAnsi="Arial" w:cs="Arial"/>
          <w:sz w:val="22"/>
          <w:szCs w:val="22"/>
        </w:rPr>
        <w:t xml:space="preserve"> </w:t>
      </w:r>
      <w:r w:rsidRPr="00045767">
        <w:rPr>
          <w:rStyle w:val="hps"/>
          <w:rFonts w:ascii="Arial" w:hAnsi="Arial" w:cs="Arial"/>
          <w:sz w:val="22"/>
          <w:szCs w:val="22"/>
        </w:rPr>
        <w:t>initial contact</w:t>
      </w:r>
      <w:r w:rsidRPr="00045767">
        <w:rPr>
          <w:rFonts w:ascii="Arial" w:hAnsi="Arial" w:cs="Arial"/>
          <w:sz w:val="22"/>
          <w:szCs w:val="22"/>
        </w:rPr>
        <w:t xml:space="preserve"> </w:t>
      </w:r>
      <w:r w:rsidRPr="00045767">
        <w:rPr>
          <w:rStyle w:val="hps"/>
          <w:rFonts w:ascii="Arial" w:hAnsi="Arial" w:cs="Arial"/>
          <w:sz w:val="22"/>
          <w:szCs w:val="22"/>
        </w:rPr>
        <w:t>with the victim</w:t>
      </w:r>
      <w:r w:rsidRPr="00045767">
        <w:rPr>
          <w:rFonts w:ascii="Arial" w:hAnsi="Arial" w:cs="Arial"/>
          <w:sz w:val="22"/>
          <w:szCs w:val="22"/>
        </w:rPr>
        <w:t xml:space="preserve"> that </w:t>
      </w:r>
      <w:r w:rsidRPr="00045767">
        <w:rPr>
          <w:rStyle w:val="hps"/>
          <w:rFonts w:ascii="Arial" w:hAnsi="Arial" w:cs="Arial"/>
          <w:sz w:val="22"/>
          <w:szCs w:val="22"/>
        </w:rPr>
        <w:t>is crucial</w:t>
      </w:r>
      <w:r w:rsidRPr="00045767">
        <w:rPr>
          <w:rFonts w:ascii="Arial" w:hAnsi="Arial" w:cs="Arial"/>
          <w:sz w:val="22"/>
          <w:szCs w:val="22"/>
        </w:rPr>
        <w:t xml:space="preserve"> </w:t>
      </w:r>
      <w:r w:rsidRPr="00045767">
        <w:rPr>
          <w:rStyle w:val="hps"/>
          <w:rFonts w:ascii="Arial" w:hAnsi="Arial" w:cs="Arial"/>
          <w:sz w:val="22"/>
          <w:szCs w:val="22"/>
        </w:rPr>
        <w:t>for</w:t>
      </w:r>
      <w:r w:rsidRPr="00045767">
        <w:rPr>
          <w:rFonts w:ascii="Arial" w:hAnsi="Arial" w:cs="Arial"/>
          <w:sz w:val="22"/>
          <w:szCs w:val="22"/>
        </w:rPr>
        <w:t xml:space="preserve"> </w:t>
      </w:r>
      <w:r w:rsidRPr="00045767">
        <w:rPr>
          <w:rStyle w:val="hps"/>
          <w:rFonts w:ascii="Arial" w:hAnsi="Arial" w:cs="Arial"/>
          <w:sz w:val="22"/>
          <w:szCs w:val="22"/>
        </w:rPr>
        <w:t>its future</w:t>
      </w:r>
      <w:r w:rsidRPr="00045767">
        <w:rPr>
          <w:rFonts w:ascii="Arial" w:hAnsi="Arial" w:cs="Arial"/>
          <w:sz w:val="22"/>
          <w:szCs w:val="22"/>
        </w:rPr>
        <w:t xml:space="preserve"> </w:t>
      </w:r>
      <w:r w:rsidRPr="00045767">
        <w:rPr>
          <w:rStyle w:val="hps"/>
          <w:rFonts w:ascii="Arial" w:hAnsi="Arial" w:cs="Arial"/>
          <w:sz w:val="22"/>
          <w:szCs w:val="22"/>
        </w:rPr>
        <w:t>position</w:t>
      </w:r>
      <w:r w:rsidRPr="00045767">
        <w:rPr>
          <w:rFonts w:ascii="Arial" w:hAnsi="Arial" w:cs="Arial"/>
          <w:sz w:val="22"/>
          <w:szCs w:val="22"/>
        </w:rPr>
        <w:t xml:space="preserve">. </w:t>
      </w:r>
      <w:r w:rsidRPr="00045767">
        <w:rPr>
          <w:rStyle w:val="hps"/>
          <w:rFonts w:ascii="Arial" w:hAnsi="Arial" w:cs="Arial"/>
          <w:sz w:val="22"/>
          <w:szCs w:val="22"/>
        </w:rPr>
        <w:t>The situation</w:t>
      </w:r>
      <w:r w:rsidRPr="00045767">
        <w:rPr>
          <w:rFonts w:ascii="Arial" w:hAnsi="Arial" w:cs="Arial"/>
          <w:sz w:val="22"/>
          <w:szCs w:val="22"/>
        </w:rPr>
        <w:t xml:space="preserve"> </w:t>
      </w:r>
      <w:r w:rsidRPr="00045767">
        <w:rPr>
          <w:rStyle w:val="hps"/>
          <w:rFonts w:ascii="Arial" w:hAnsi="Arial" w:cs="Arial"/>
          <w:sz w:val="22"/>
          <w:szCs w:val="22"/>
        </w:rPr>
        <w:t>in Croatia</w:t>
      </w:r>
      <w:r w:rsidRPr="00045767">
        <w:rPr>
          <w:rFonts w:ascii="Arial" w:hAnsi="Arial" w:cs="Arial"/>
          <w:sz w:val="22"/>
          <w:szCs w:val="22"/>
        </w:rPr>
        <w:t xml:space="preserve"> </w:t>
      </w:r>
      <w:r w:rsidRPr="00045767">
        <w:rPr>
          <w:rStyle w:val="hps"/>
          <w:rFonts w:ascii="Arial" w:hAnsi="Arial" w:cs="Arial"/>
          <w:sz w:val="22"/>
          <w:szCs w:val="22"/>
        </w:rPr>
        <w:t>is</w:t>
      </w:r>
      <w:r w:rsidRPr="00045767">
        <w:rPr>
          <w:rFonts w:ascii="Arial" w:hAnsi="Arial" w:cs="Arial"/>
          <w:sz w:val="22"/>
          <w:szCs w:val="22"/>
        </w:rPr>
        <w:t xml:space="preserve"> </w:t>
      </w:r>
      <w:r w:rsidRPr="00045767">
        <w:rPr>
          <w:rStyle w:val="hps"/>
          <w:rFonts w:ascii="Arial" w:hAnsi="Arial" w:cs="Arial"/>
          <w:sz w:val="22"/>
          <w:szCs w:val="22"/>
        </w:rPr>
        <w:t>nowadays</w:t>
      </w:r>
      <w:r w:rsidRPr="00045767">
        <w:rPr>
          <w:rFonts w:ascii="Arial" w:hAnsi="Arial" w:cs="Arial"/>
          <w:sz w:val="22"/>
          <w:szCs w:val="22"/>
        </w:rPr>
        <w:t xml:space="preserve"> </w:t>
      </w:r>
      <w:r w:rsidRPr="00045767">
        <w:rPr>
          <w:rStyle w:val="hps"/>
          <w:rFonts w:ascii="Arial" w:hAnsi="Arial" w:cs="Arial"/>
          <w:sz w:val="22"/>
          <w:szCs w:val="22"/>
        </w:rPr>
        <w:t>unfortunately</w:t>
      </w:r>
      <w:r w:rsidRPr="00045767">
        <w:rPr>
          <w:rFonts w:ascii="Arial" w:hAnsi="Arial" w:cs="Arial"/>
          <w:sz w:val="22"/>
          <w:szCs w:val="22"/>
        </w:rPr>
        <w:t xml:space="preserve"> </w:t>
      </w:r>
      <w:r w:rsidRPr="00045767">
        <w:rPr>
          <w:rStyle w:val="hps"/>
          <w:rFonts w:ascii="Arial" w:hAnsi="Arial" w:cs="Arial"/>
          <w:sz w:val="22"/>
          <w:szCs w:val="22"/>
        </w:rPr>
        <w:t>such that</w:t>
      </w:r>
      <w:r w:rsidRPr="00045767">
        <w:rPr>
          <w:rFonts w:ascii="Arial" w:hAnsi="Arial" w:cs="Arial"/>
          <w:sz w:val="22"/>
          <w:szCs w:val="22"/>
        </w:rPr>
        <w:t xml:space="preserve"> </w:t>
      </w:r>
      <w:r w:rsidRPr="00045767">
        <w:rPr>
          <w:rStyle w:val="hps"/>
          <w:rFonts w:ascii="Arial" w:hAnsi="Arial" w:cs="Arial"/>
          <w:sz w:val="22"/>
          <w:szCs w:val="22"/>
        </w:rPr>
        <w:t>numerous</w:t>
      </w:r>
      <w:r w:rsidRPr="00045767">
        <w:rPr>
          <w:rFonts w:ascii="Arial" w:hAnsi="Arial" w:cs="Arial"/>
          <w:sz w:val="22"/>
          <w:szCs w:val="22"/>
        </w:rPr>
        <w:t xml:space="preserve"> </w:t>
      </w:r>
      <w:r w:rsidRPr="00045767">
        <w:rPr>
          <w:rStyle w:val="hps"/>
          <w:rFonts w:ascii="Arial" w:hAnsi="Arial" w:cs="Arial"/>
          <w:sz w:val="22"/>
          <w:szCs w:val="22"/>
        </w:rPr>
        <w:t>omissions</w:t>
      </w:r>
      <w:r w:rsidRPr="00045767">
        <w:rPr>
          <w:rFonts w:ascii="Arial" w:hAnsi="Arial" w:cs="Arial"/>
          <w:sz w:val="22"/>
          <w:szCs w:val="22"/>
        </w:rPr>
        <w:t xml:space="preserve"> </w:t>
      </w:r>
      <w:r w:rsidRPr="00045767">
        <w:rPr>
          <w:rStyle w:val="hps"/>
          <w:rFonts w:ascii="Arial" w:hAnsi="Arial" w:cs="Arial"/>
          <w:sz w:val="22"/>
          <w:szCs w:val="22"/>
        </w:rPr>
        <w:t>of relevant institutions</w:t>
      </w:r>
      <w:r w:rsidRPr="00045767">
        <w:rPr>
          <w:rFonts w:ascii="Arial" w:hAnsi="Arial" w:cs="Arial"/>
          <w:sz w:val="22"/>
          <w:szCs w:val="22"/>
        </w:rPr>
        <w:t xml:space="preserve">, </w:t>
      </w:r>
      <w:r w:rsidRPr="00045767">
        <w:rPr>
          <w:rStyle w:val="hps"/>
          <w:rFonts w:ascii="Arial" w:hAnsi="Arial" w:cs="Arial"/>
          <w:sz w:val="22"/>
          <w:szCs w:val="22"/>
        </w:rPr>
        <w:t>as well as</w:t>
      </w:r>
      <w:r w:rsidRPr="00045767">
        <w:rPr>
          <w:rFonts w:ascii="Arial" w:hAnsi="Arial" w:cs="Arial"/>
          <w:sz w:val="22"/>
          <w:szCs w:val="22"/>
        </w:rPr>
        <w:t xml:space="preserve"> victim´s </w:t>
      </w:r>
      <w:r w:rsidRPr="00045767">
        <w:rPr>
          <w:rStyle w:val="hps"/>
          <w:rFonts w:ascii="Arial" w:hAnsi="Arial" w:cs="Arial"/>
          <w:sz w:val="22"/>
          <w:szCs w:val="22"/>
        </w:rPr>
        <w:t>dissatisfaction</w:t>
      </w:r>
      <w:r w:rsidRPr="00045767">
        <w:rPr>
          <w:rFonts w:ascii="Arial" w:hAnsi="Arial" w:cs="Arial"/>
          <w:sz w:val="22"/>
          <w:szCs w:val="22"/>
        </w:rPr>
        <w:t xml:space="preserve">, can be </w:t>
      </w:r>
      <w:r w:rsidRPr="00045767">
        <w:rPr>
          <w:rStyle w:val="hps"/>
          <w:rFonts w:ascii="Arial" w:hAnsi="Arial" w:cs="Arial"/>
          <w:sz w:val="22"/>
          <w:szCs w:val="22"/>
        </w:rPr>
        <w:t>found out</w:t>
      </w:r>
      <w:r w:rsidRPr="00045767">
        <w:rPr>
          <w:rFonts w:ascii="Arial" w:hAnsi="Arial" w:cs="Arial"/>
          <w:sz w:val="22"/>
          <w:szCs w:val="22"/>
        </w:rPr>
        <w:t xml:space="preserve"> </w:t>
      </w:r>
      <w:r w:rsidRPr="00045767">
        <w:rPr>
          <w:rStyle w:val="hps"/>
          <w:rFonts w:ascii="Arial" w:hAnsi="Arial" w:cs="Arial"/>
          <w:sz w:val="22"/>
          <w:szCs w:val="22"/>
        </w:rPr>
        <w:t>only</w:t>
      </w:r>
      <w:r w:rsidRPr="00045767">
        <w:rPr>
          <w:rFonts w:ascii="Arial" w:hAnsi="Arial" w:cs="Arial"/>
          <w:sz w:val="22"/>
          <w:szCs w:val="22"/>
        </w:rPr>
        <w:t xml:space="preserve"> </w:t>
      </w:r>
      <w:r w:rsidRPr="00045767">
        <w:rPr>
          <w:rStyle w:val="hps"/>
          <w:rFonts w:ascii="Arial" w:hAnsi="Arial" w:cs="Arial"/>
          <w:sz w:val="22"/>
          <w:szCs w:val="22"/>
        </w:rPr>
        <w:t>by coming to</w:t>
      </w:r>
      <w:r w:rsidRPr="00045767">
        <w:rPr>
          <w:rFonts w:ascii="Arial" w:hAnsi="Arial" w:cs="Arial"/>
          <w:sz w:val="22"/>
          <w:szCs w:val="22"/>
        </w:rPr>
        <w:t xml:space="preserve"> </w:t>
      </w:r>
      <w:r w:rsidR="00D86E96" w:rsidRPr="00045767">
        <w:rPr>
          <w:rStyle w:val="hps"/>
          <w:rFonts w:ascii="Arial" w:hAnsi="Arial" w:cs="Arial"/>
          <w:sz w:val="22"/>
          <w:szCs w:val="22"/>
        </w:rPr>
        <w:t>counseling</w:t>
      </w:r>
      <w:r w:rsidRPr="00045767">
        <w:rPr>
          <w:rFonts w:ascii="Arial" w:hAnsi="Arial" w:cs="Arial"/>
          <w:sz w:val="22"/>
          <w:szCs w:val="22"/>
        </w:rPr>
        <w:t xml:space="preserve">, but after the victim reported the violence to the police and gave the statement to the court. </w:t>
      </w:r>
    </w:p>
    <w:p w:rsidR="00D86E96" w:rsidRPr="00045767" w:rsidRDefault="00F8783C" w:rsidP="00C87A23">
      <w:pPr>
        <w:pStyle w:val="ListParagraph"/>
        <w:numPr>
          <w:ilvl w:val="0"/>
          <w:numId w:val="2"/>
        </w:numPr>
        <w:jc w:val="both"/>
        <w:rPr>
          <w:rStyle w:val="hps"/>
          <w:rFonts w:ascii="Arial" w:hAnsi="Arial" w:cs="Arial"/>
        </w:rPr>
      </w:pPr>
      <w:r w:rsidRPr="00045767">
        <w:rPr>
          <w:rStyle w:val="hps"/>
          <w:rFonts w:ascii="Arial" w:hAnsi="Arial" w:cs="Arial"/>
          <w:sz w:val="22"/>
          <w:szCs w:val="22"/>
        </w:rPr>
        <w:t xml:space="preserve">The </w:t>
      </w:r>
      <w:r w:rsidR="00EF4AB9" w:rsidRPr="00045767">
        <w:rPr>
          <w:rFonts w:ascii="Arial" w:hAnsi="Arial" w:cs="Arial"/>
          <w:sz w:val="22"/>
          <w:szCs w:val="22"/>
        </w:rPr>
        <w:t xml:space="preserve">civil society </w:t>
      </w:r>
      <w:r w:rsidR="00EF4AB9" w:rsidRPr="00045767">
        <w:rPr>
          <w:rStyle w:val="hps"/>
          <w:rFonts w:ascii="Arial" w:hAnsi="Arial" w:cs="Arial"/>
          <w:sz w:val="22"/>
          <w:szCs w:val="22"/>
        </w:rPr>
        <w:t>organizations dealing with</w:t>
      </w:r>
      <w:r w:rsidR="00EF4AB9" w:rsidRPr="00045767">
        <w:rPr>
          <w:rFonts w:ascii="Arial" w:hAnsi="Arial" w:cs="Arial"/>
          <w:sz w:val="22"/>
          <w:szCs w:val="22"/>
        </w:rPr>
        <w:t xml:space="preserve"> </w:t>
      </w:r>
      <w:r w:rsidR="00EF4AB9" w:rsidRPr="00045767">
        <w:rPr>
          <w:rStyle w:val="hps"/>
          <w:rFonts w:ascii="Arial" w:hAnsi="Arial" w:cs="Arial"/>
          <w:sz w:val="22"/>
          <w:szCs w:val="22"/>
        </w:rPr>
        <w:t>the protection of</w:t>
      </w:r>
      <w:r w:rsidR="00EF4AB9" w:rsidRPr="00045767">
        <w:rPr>
          <w:rFonts w:ascii="Arial" w:hAnsi="Arial" w:cs="Arial"/>
          <w:sz w:val="22"/>
          <w:szCs w:val="22"/>
        </w:rPr>
        <w:t xml:space="preserve"> </w:t>
      </w:r>
      <w:r w:rsidR="00EF4AB9" w:rsidRPr="00045767">
        <w:rPr>
          <w:rStyle w:val="hps"/>
          <w:rFonts w:ascii="Arial" w:hAnsi="Arial" w:cs="Arial"/>
          <w:sz w:val="22"/>
          <w:szCs w:val="22"/>
        </w:rPr>
        <w:t xml:space="preserve">victims of domestic violence have noticed </w:t>
      </w:r>
      <w:r w:rsidRPr="00045767">
        <w:rPr>
          <w:rStyle w:val="hps"/>
          <w:rFonts w:ascii="Arial" w:hAnsi="Arial" w:cs="Arial"/>
          <w:sz w:val="22"/>
          <w:szCs w:val="22"/>
        </w:rPr>
        <w:t>through</w:t>
      </w:r>
      <w:r w:rsidRPr="00045767">
        <w:rPr>
          <w:rFonts w:ascii="Arial" w:hAnsi="Arial" w:cs="Arial"/>
          <w:sz w:val="22"/>
          <w:szCs w:val="22"/>
        </w:rPr>
        <w:t xml:space="preserve"> </w:t>
      </w:r>
      <w:r w:rsidRPr="00045767">
        <w:rPr>
          <w:rStyle w:val="hps"/>
          <w:rFonts w:ascii="Arial" w:hAnsi="Arial" w:cs="Arial"/>
          <w:sz w:val="22"/>
          <w:szCs w:val="22"/>
        </w:rPr>
        <w:t xml:space="preserve">statistical monitoring </w:t>
      </w:r>
      <w:r w:rsidR="00EF4AB9" w:rsidRPr="00045767">
        <w:rPr>
          <w:rStyle w:val="hps"/>
          <w:rFonts w:ascii="Arial" w:hAnsi="Arial" w:cs="Arial"/>
          <w:sz w:val="22"/>
          <w:szCs w:val="22"/>
        </w:rPr>
        <w:t>that more and more woman are</w:t>
      </w:r>
      <w:r w:rsidRPr="00045767">
        <w:rPr>
          <w:rStyle w:val="hps"/>
          <w:rFonts w:ascii="Arial" w:hAnsi="Arial" w:cs="Arial"/>
          <w:sz w:val="22"/>
          <w:szCs w:val="22"/>
        </w:rPr>
        <w:t xml:space="preserve"> addressing the organizations with the problem of domestic violence, even if they apparently hav</w:t>
      </w:r>
      <w:r w:rsidR="00B96636" w:rsidRPr="00045767">
        <w:rPr>
          <w:rStyle w:val="hps"/>
          <w:rFonts w:ascii="Arial" w:hAnsi="Arial" w:cs="Arial"/>
          <w:sz w:val="22"/>
          <w:szCs w:val="22"/>
        </w:rPr>
        <w:t>e</w:t>
      </w:r>
      <w:r w:rsidRPr="00045767">
        <w:rPr>
          <w:rStyle w:val="hps"/>
          <w:rFonts w:ascii="Arial" w:hAnsi="Arial" w:cs="Arial"/>
          <w:sz w:val="22"/>
          <w:szCs w:val="22"/>
        </w:rPr>
        <w:t xml:space="preserve"> other legal problems, such as divorce, division of property or similar issues. </w:t>
      </w:r>
      <w:r w:rsidR="00B96636" w:rsidRPr="00045767">
        <w:rPr>
          <w:rStyle w:val="hps"/>
          <w:rFonts w:ascii="Arial" w:hAnsi="Arial" w:cs="Arial"/>
          <w:sz w:val="22"/>
          <w:szCs w:val="22"/>
        </w:rPr>
        <w:t>O</w:t>
      </w:r>
      <w:r w:rsidRPr="00045767">
        <w:rPr>
          <w:rStyle w:val="hps"/>
          <w:rFonts w:ascii="Arial" w:hAnsi="Arial" w:cs="Arial"/>
          <w:sz w:val="22"/>
          <w:szCs w:val="22"/>
        </w:rPr>
        <w:t>ften</w:t>
      </w:r>
      <w:r w:rsidR="00B96636" w:rsidRPr="00045767">
        <w:rPr>
          <w:rStyle w:val="hps"/>
          <w:rFonts w:ascii="Arial" w:hAnsi="Arial" w:cs="Arial"/>
          <w:sz w:val="22"/>
          <w:szCs w:val="22"/>
        </w:rPr>
        <w:t>, the</w:t>
      </w:r>
      <w:r w:rsidRPr="00045767">
        <w:rPr>
          <w:rStyle w:val="hps"/>
          <w:rFonts w:ascii="Arial" w:hAnsi="Arial" w:cs="Arial"/>
          <w:sz w:val="22"/>
          <w:szCs w:val="22"/>
        </w:rPr>
        <w:t xml:space="preserve"> conclusion is that the problem for which</w:t>
      </w:r>
      <w:r w:rsidR="00B96636" w:rsidRPr="00045767">
        <w:rPr>
          <w:rStyle w:val="hps"/>
          <w:rFonts w:ascii="Arial" w:hAnsi="Arial" w:cs="Arial"/>
          <w:sz w:val="22"/>
          <w:szCs w:val="22"/>
        </w:rPr>
        <w:t xml:space="preserve"> the</w:t>
      </w:r>
      <w:r w:rsidRPr="00045767">
        <w:rPr>
          <w:rStyle w:val="hps"/>
          <w:rFonts w:ascii="Arial" w:hAnsi="Arial" w:cs="Arial"/>
          <w:sz w:val="22"/>
          <w:szCs w:val="22"/>
        </w:rPr>
        <w:t xml:space="preserve"> beneficiary originally contacted the organization is actually caused by domestic violence. </w:t>
      </w:r>
    </w:p>
    <w:p w:rsidR="00EF4AB9" w:rsidRPr="00045767" w:rsidRDefault="00EF4AB9" w:rsidP="00EF4AB9">
      <w:pPr>
        <w:pStyle w:val="ListParagraph"/>
        <w:ind w:left="360"/>
        <w:jc w:val="both"/>
        <w:rPr>
          <w:rStyle w:val="hps"/>
          <w:rFonts w:ascii="Arial" w:hAnsi="Arial" w:cs="Arial"/>
        </w:rPr>
      </w:pPr>
    </w:p>
    <w:p w:rsidR="00EF4AB9" w:rsidRPr="00045767" w:rsidRDefault="00EF4AB9" w:rsidP="00EF4AB9">
      <w:pPr>
        <w:jc w:val="both"/>
        <w:rPr>
          <w:rStyle w:val="hps"/>
          <w:rFonts w:ascii="Arial" w:hAnsi="Arial" w:cs="Arial"/>
        </w:rPr>
      </w:pPr>
      <w:r w:rsidRPr="00045767">
        <w:rPr>
          <w:rStyle w:val="hps"/>
          <w:rFonts w:ascii="Arial" w:hAnsi="Arial" w:cs="Arial"/>
          <w:b/>
          <w:i/>
          <w:sz w:val="22"/>
          <w:szCs w:val="22"/>
        </w:rPr>
        <w:t>Shelters for Victims of Domestic Violence</w:t>
      </w:r>
    </w:p>
    <w:p w:rsidR="00D86E96" w:rsidRPr="00045767" w:rsidRDefault="00F8783C"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A report by UNDP noted that Croatia’s shelter capacity on a per capita basis was at least </w:t>
      </w:r>
      <w:r w:rsidR="00D86E96" w:rsidRPr="00045767">
        <w:rPr>
          <w:rFonts w:ascii="Arial" w:hAnsi="Arial" w:cs="Arial"/>
          <w:sz w:val="22"/>
          <w:szCs w:val="22"/>
        </w:rPr>
        <w:t>20%</w:t>
      </w:r>
      <w:r w:rsidRPr="00045767">
        <w:rPr>
          <w:rFonts w:ascii="Arial" w:hAnsi="Arial" w:cs="Arial"/>
          <w:sz w:val="22"/>
          <w:szCs w:val="22"/>
        </w:rPr>
        <w:t xml:space="preserve"> below the Council of Europe standards. The two funding schemes under the Ministry of Social Policy and Youth are complicated and pose challenges for organizations running these shelters. The Government’s funding conditions generally fail to reflect the actual needs and operations of a shelter. Prescribed conditions, in turn, reduce shelters’ autonomy, forcing them to follow strict and, at times, irrelevant criteria in order to obtain financing. Moreover, the </w:t>
      </w:r>
      <w:r w:rsidRPr="00045767">
        <w:rPr>
          <w:rFonts w:ascii="Arial" w:hAnsi="Arial" w:cs="Arial"/>
          <w:i/>
          <w:sz w:val="22"/>
          <w:szCs w:val="22"/>
        </w:rPr>
        <w:t xml:space="preserve">per-bed </w:t>
      </w:r>
      <w:r w:rsidR="00D86E96" w:rsidRPr="00045767">
        <w:rPr>
          <w:rFonts w:ascii="Arial" w:hAnsi="Arial" w:cs="Arial"/>
          <w:i/>
          <w:sz w:val="22"/>
          <w:szCs w:val="22"/>
        </w:rPr>
        <w:t>funding</w:t>
      </w:r>
      <w:r w:rsidR="00D86E96" w:rsidRPr="00045767">
        <w:rPr>
          <w:rFonts w:ascii="Arial" w:hAnsi="Arial" w:cs="Arial"/>
          <w:sz w:val="22"/>
          <w:szCs w:val="22"/>
        </w:rPr>
        <w:t xml:space="preserve"> </w:t>
      </w:r>
      <w:r w:rsidRPr="00045767">
        <w:rPr>
          <w:rFonts w:ascii="Arial" w:hAnsi="Arial" w:cs="Arial"/>
          <w:sz w:val="22"/>
          <w:szCs w:val="22"/>
        </w:rPr>
        <w:t xml:space="preserve">does not reflect the reality that shelters’ baseline operating costs are the same no matter how many residents they admit. </w:t>
      </w:r>
    </w:p>
    <w:p w:rsidR="00D86E96" w:rsidRPr="00045767" w:rsidRDefault="00F8783C" w:rsidP="00C87A23">
      <w:pPr>
        <w:pStyle w:val="ListParagraph"/>
        <w:numPr>
          <w:ilvl w:val="0"/>
          <w:numId w:val="2"/>
        </w:numPr>
        <w:jc w:val="both"/>
        <w:rPr>
          <w:rFonts w:ascii="Arial" w:hAnsi="Arial" w:cs="Arial"/>
          <w:sz w:val="22"/>
          <w:szCs w:val="22"/>
        </w:rPr>
      </w:pPr>
      <w:r w:rsidRPr="00045767">
        <w:rPr>
          <w:rFonts w:ascii="Arial" w:hAnsi="Arial" w:cs="Arial"/>
          <w:sz w:val="22"/>
          <w:szCs w:val="22"/>
        </w:rPr>
        <w:t>Another barrier to safe refuge for victims is the referral syste</w:t>
      </w:r>
      <w:r w:rsidR="00D86E96" w:rsidRPr="00045767">
        <w:rPr>
          <w:rFonts w:ascii="Arial" w:hAnsi="Arial" w:cs="Arial"/>
          <w:sz w:val="22"/>
          <w:szCs w:val="22"/>
        </w:rPr>
        <w:t>m by Centers for Social Welfare (CSW)</w:t>
      </w:r>
      <w:r w:rsidRPr="00045767">
        <w:rPr>
          <w:rFonts w:ascii="Arial" w:hAnsi="Arial" w:cs="Arial"/>
          <w:sz w:val="22"/>
          <w:szCs w:val="22"/>
        </w:rPr>
        <w:t xml:space="preserve">. Public safe houses can only accept victims referred by the CSWs or police. Often, their staff will even redirect clients to the CSWs or police first. </w:t>
      </w:r>
    </w:p>
    <w:p w:rsidR="00D86E96" w:rsidRPr="00045767" w:rsidRDefault="00F8783C" w:rsidP="00C87A23">
      <w:pPr>
        <w:pStyle w:val="ListParagraph"/>
        <w:numPr>
          <w:ilvl w:val="0"/>
          <w:numId w:val="2"/>
        </w:numPr>
        <w:jc w:val="both"/>
        <w:rPr>
          <w:rFonts w:ascii="Arial" w:hAnsi="Arial" w:cs="Arial"/>
          <w:sz w:val="22"/>
          <w:szCs w:val="22"/>
        </w:rPr>
      </w:pPr>
      <w:r w:rsidRPr="00045767">
        <w:rPr>
          <w:rFonts w:ascii="Arial" w:hAnsi="Arial" w:cs="Arial"/>
          <w:sz w:val="22"/>
          <w:szCs w:val="22"/>
        </w:rPr>
        <w:t>Shelters typically provide housing to victims for a limited period of time, often between six and twelve months. Many NGOs allow extended stays, but due to capacity constraints, shelter</w:t>
      </w:r>
      <w:r w:rsidR="00D86E96" w:rsidRPr="00045767">
        <w:rPr>
          <w:rFonts w:ascii="Arial" w:hAnsi="Arial" w:cs="Arial"/>
          <w:sz w:val="22"/>
          <w:szCs w:val="22"/>
        </w:rPr>
        <w:t>s are unable to provide a long-</w:t>
      </w:r>
      <w:r w:rsidRPr="00045767">
        <w:rPr>
          <w:rFonts w:ascii="Arial" w:hAnsi="Arial" w:cs="Arial"/>
          <w:sz w:val="22"/>
          <w:szCs w:val="22"/>
        </w:rPr>
        <w:t>term solution. Once they leave a shelter, victims’ housing options are limited, as there is no State-subsidized housing specifically for victims of domestic violence, although the status of victims of violence can increase eligibility for some public housing.</w:t>
      </w:r>
    </w:p>
    <w:p w:rsidR="00486FFF" w:rsidRPr="00467360" w:rsidRDefault="00F8783C" w:rsidP="00486FFF">
      <w:pPr>
        <w:pStyle w:val="ListParagraph"/>
        <w:numPr>
          <w:ilvl w:val="0"/>
          <w:numId w:val="2"/>
        </w:numPr>
        <w:jc w:val="both"/>
        <w:rPr>
          <w:rStyle w:val="hps"/>
          <w:rFonts w:ascii="Arial" w:hAnsi="Arial" w:cs="Arial"/>
        </w:rPr>
      </w:pPr>
      <w:r w:rsidRPr="00045767">
        <w:rPr>
          <w:rStyle w:val="hps"/>
          <w:rFonts w:ascii="Arial" w:hAnsi="Arial" w:cs="Arial"/>
          <w:sz w:val="22"/>
          <w:szCs w:val="22"/>
        </w:rPr>
        <w:t>Although the</w:t>
      </w:r>
      <w:r w:rsidRPr="00045767">
        <w:rPr>
          <w:rFonts w:ascii="Arial" w:hAnsi="Arial" w:cs="Arial"/>
          <w:sz w:val="22"/>
          <w:szCs w:val="22"/>
        </w:rPr>
        <w:t xml:space="preserve"> </w:t>
      </w:r>
      <w:r w:rsidRPr="00045767">
        <w:rPr>
          <w:rStyle w:val="hps"/>
          <w:rFonts w:ascii="Arial" w:hAnsi="Arial" w:cs="Arial"/>
          <w:sz w:val="22"/>
          <w:szCs w:val="22"/>
        </w:rPr>
        <w:t>Government</w:t>
      </w:r>
      <w:r w:rsidRPr="00045767">
        <w:rPr>
          <w:rFonts w:ascii="Arial" w:hAnsi="Arial" w:cs="Arial"/>
          <w:sz w:val="22"/>
          <w:szCs w:val="22"/>
        </w:rPr>
        <w:t xml:space="preserve">'s </w:t>
      </w:r>
      <w:r w:rsidRPr="00045767">
        <w:rPr>
          <w:rStyle w:val="hps"/>
          <w:rFonts w:ascii="Arial" w:hAnsi="Arial" w:cs="Arial"/>
          <w:sz w:val="22"/>
          <w:szCs w:val="22"/>
        </w:rPr>
        <w:t>plan</w:t>
      </w:r>
      <w:r w:rsidRPr="00045767">
        <w:rPr>
          <w:rFonts w:ascii="Arial" w:hAnsi="Arial" w:cs="Arial"/>
          <w:sz w:val="22"/>
          <w:szCs w:val="22"/>
        </w:rPr>
        <w:t xml:space="preserve"> </w:t>
      </w:r>
      <w:r w:rsidRPr="00045767">
        <w:rPr>
          <w:rStyle w:val="hps"/>
          <w:rFonts w:ascii="Arial" w:hAnsi="Arial" w:cs="Arial"/>
          <w:sz w:val="22"/>
          <w:szCs w:val="22"/>
        </w:rPr>
        <w:t>to establish</w:t>
      </w:r>
      <w:r w:rsidRPr="00045767">
        <w:rPr>
          <w:rFonts w:ascii="Arial" w:hAnsi="Arial" w:cs="Arial"/>
          <w:sz w:val="22"/>
          <w:szCs w:val="22"/>
        </w:rPr>
        <w:t xml:space="preserve"> a </w:t>
      </w:r>
      <w:r w:rsidRPr="00045767">
        <w:rPr>
          <w:rStyle w:val="hps"/>
          <w:rFonts w:ascii="Arial" w:hAnsi="Arial" w:cs="Arial"/>
          <w:sz w:val="22"/>
          <w:szCs w:val="22"/>
        </w:rPr>
        <w:t>uniform</w:t>
      </w:r>
      <w:r w:rsidRPr="00045767">
        <w:rPr>
          <w:rFonts w:ascii="Arial" w:hAnsi="Arial" w:cs="Arial"/>
          <w:sz w:val="22"/>
          <w:szCs w:val="22"/>
        </w:rPr>
        <w:t xml:space="preserve"> </w:t>
      </w:r>
      <w:r w:rsidRPr="00045767">
        <w:rPr>
          <w:rStyle w:val="hps"/>
          <w:rFonts w:ascii="Arial" w:hAnsi="Arial" w:cs="Arial"/>
          <w:sz w:val="22"/>
          <w:szCs w:val="22"/>
        </w:rPr>
        <w:t>financing</w:t>
      </w:r>
      <w:r w:rsidRPr="00045767">
        <w:rPr>
          <w:rFonts w:ascii="Arial" w:hAnsi="Arial" w:cs="Arial"/>
          <w:sz w:val="22"/>
          <w:szCs w:val="22"/>
        </w:rPr>
        <w:t xml:space="preserve"> </w:t>
      </w:r>
      <w:r w:rsidRPr="00045767">
        <w:rPr>
          <w:rStyle w:val="hps"/>
          <w:rFonts w:ascii="Arial" w:hAnsi="Arial" w:cs="Arial"/>
          <w:sz w:val="22"/>
          <w:szCs w:val="22"/>
        </w:rPr>
        <w:t>system</w:t>
      </w:r>
      <w:r w:rsidRPr="00045767">
        <w:rPr>
          <w:rFonts w:ascii="Arial" w:hAnsi="Arial" w:cs="Arial"/>
          <w:sz w:val="22"/>
          <w:szCs w:val="22"/>
        </w:rPr>
        <w:t xml:space="preserve"> </w:t>
      </w:r>
      <w:r w:rsidRPr="00045767">
        <w:rPr>
          <w:rStyle w:val="hps"/>
          <w:rFonts w:ascii="Arial" w:hAnsi="Arial" w:cs="Arial"/>
          <w:sz w:val="22"/>
          <w:szCs w:val="22"/>
        </w:rPr>
        <w:t>for all</w:t>
      </w:r>
      <w:r w:rsidRPr="00045767">
        <w:rPr>
          <w:rFonts w:ascii="Arial" w:hAnsi="Arial" w:cs="Arial"/>
          <w:sz w:val="22"/>
          <w:szCs w:val="22"/>
        </w:rPr>
        <w:t xml:space="preserve"> </w:t>
      </w:r>
      <w:r w:rsidRPr="00045767">
        <w:rPr>
          <w:rStyle w:val="hps"/>
          <w:rFonts w:ascii="Arial" w:hAnsi="Arial" w:cs="Arial"/>
          <w:sz w:val="22"/>
          <w:szCs w:val="22"/>
        </w:rPr>
        <w:t>shelters</w:t>
      </w:r>
      <w:r w:rsidRPr="00045767">
        <w:rPr>
          <w:rFonts w:ascii="Arial" w:hAnsi="Arial" w:cs="Arial"/>
          <w:sz w:val="22"/>
          <w:szCs w:val="22"/>
        </w:rPr>
        <w:t xml:space="preserve"> </w:t>
      </w:r>
      <w:r w:rsidRPr="00045767">
        <w:rPr>
          <w:rStyle w:val="hps"/>
          <w:rFonts w:ascii="Arial" w:hAnsi="Arial" w:cs="Arial"/>
          <w:sz w:val="22"/>
          <w:szCs w:val="22"/>
        </w:rPr>
        <w:t>for</w:t>
      </w:r>
      <w:r w:rsidRPr="00045767">
        <w:rPr>
          <w:rFonts w:ascii="Arial" w:hAnsi="Arial" w:cs="Arial"/>
          <w:sz w:val="22"/>
          <w:szCs w:val="22"/>
        </w:rPr>
        <w:t xml:space="preserve"> </w:t>
      </w:r>
      <w:r w:rsidR="00D86E96" w:rsidRPr="00045767">
        <w:rPr>
          <w:rFonts w:ascii="Arial" w:hAnsi="Arial" w:cs="Arial"/>
          <w:sz w:val="22"/>
          <w:szCs w:val="22"/>
        </w:rPr>
        <w:t xml:space="preserve">victims of </w:t>
      </w:r>
      <w:r w:rsidRPr="00045767">
        <w:rPr>
          <w:rStyle w:val="hps"/>
          <w:rFonts w:ascii="Arial" w:hAnsi="Arial" w:cs="Arial"/>
          <w:sz w:val="22"/>
          <w:szCs w:val="22"/>
        </w:rPr>
        <w:t>domestic violence</w:t>
      </w:r>
      <w:r w:rsidRPr="00045767">
        <w:rPr>
          <w:rFonts w:ascii="Arial" w:hAnsi="Arial" w:cs="Arial"/>
          <w:sz w:val="22"/>
          <w:szCs w:val="22"/>
        </w:rPr>
        <w:t xml:space="preserve"> </w:t>
      </w:r>
      <w:r w:rsidRPr="00045767">
        <w:rPr>
          <w:rStyle w:val="hps"/>
          <w:rFonts w:ascii="Arial" w:hAnsi="Arial" w:cs="Arial"/>
          <w:sz w:val="22"/>
          <w:szCs w:val="22"/>
        </w:rPr>
        <w:t>is</w:t>
      </w:r>
      <w:r w:rsidRPr="00045767">
        <w:rPr>
          <w:rFonts w:ascii="Arial" w:hAnsi="Arial" w:cs="Arial"/>
          <w:sz w:val="22"/>
          <w:szCs w:val="22"/>
        </w:rPr>
        <w:t xml:space="preserve"> </w:t>
      </w:r>
      <w:r w:rsidRPr="00045767">
        <w:rPr>
          <w:rStyle w:val="hps"/>
          <w:rFonts w:ascii="Arial" w:hAnsi="Arial" w:cs="Arial"/>
          <w:sz w:val="22"/>
          <w:szCs w:val="22"/>
        </w:rPr>
        <w:t>completely</w:t>
      </w:r>
      <w:r w:rsidRPr="00045767">
        <w:rPr>
          <w:rFonts w:ascii="Arial" w:hAnsi="Arial" w:cs="Arial"/>
          <w:sz w:val="22"/>
          <w:szCs w:val="22"/>
        </w:rPr>
        <w:t xml:space="preserve"> </w:t>
      </w:r>
      <w:r w:rsidRPr="00045767">
        <w:rPr>
          <w:rStyle w:val="hps"/>
          <w:rFonts w:ascii="Arial" w:hAnsi="Arial" w:cs="Arial"/>
          <w:sz w:val="22"/>
          <w:szCs w:val="22"/>
        </w:rPr>
        <w:t>unknown</w:t>
      </w:r>
      <w:r w:rsidRPr="00045767">
        <w:rPr>
          <w:rFonts w:ascii="Arial" w:hAnsi="Arial" w:cs="Arial"/>
          <w:sz w:val="22"/>
          <w:szCs w:val="22"/>
        </w:rPr>
        <w:t xml:space="preserve"> </w:t>
      </w:r>
      <w:r w:rsidRPr="00045767">
        <w:rPr>
          <w:rStyle w:val="hps"/>
          <w:rFonts w:ascii="Arial" w:hAnsi="Arial" w:cs="Arial"/>
          <w:sz w:val="22"/>
          <w:szCs w:val="22"/>
        </w:rPr>
        <w:t>to the public</w:t>
      </w:r>
      <w:r w:rsidRPr="00045767">
        <w:rPr>
          <w:rFonts w:ascii="Arial" w:hAnsi="Arial" w:cs="Arial"/>
          <w:sz w:val="22"/>
          <w:szCs w:val="22"/>
        </w:rPr>
        <w:t xml:space="preserve">, </w:t>
      </w:r>
      <w:r w:rsidRPr="00045767">
        <w:rPr>
          <w:rStyle w:val="hps"/>
          <w:rFonts w:ascii="Arial" w:hAnsi="Arial" w:cs="Arial"/>
          <w:sz w:val="22"/>
          <w:szCs w:val="22"/>
        </w:rPr>
        <w:t>the CSOs</w:t>
      </w:r>
      <w:r w:rsidRPr="00045767">
        <w:rPr>
          <w:rFonts w:ascii="Arial" w:hAnsi="Arial" w:cs="Arial"/>
          <w:sz w:val="22"/>
          <w:szCs w:val="22"/>
        </w:rPr>
        <w:t xml:space="preserve"> </w:t>
      </w:r>
      <w:r w:rsidRPr="00045767">
        <w:rPr>
          <w:rStyle w:val="hps"/>
          <w:rFonts w:ascii="Arial" w:hAnsi="Arial" w:cs="Arial"/>
          <w:sz w:val="22"/>
          <w:szCs w:val="22"/>
        </w:rPr>
        <w:t>welcome</w:t>
      </w:r>
      <w:r w:rsidRPr="00045767">
        <w:rPr>
          <w:rFonts w:ascii="Arial" w:hAnsi="Arial" w:cs="Arial"/>
          <w:sz w:val="22"/>
          <w:szCs w:val="22"/>
        </w:rPr>
        <w:t xml:space="preserve"> </w:t>
      </w:r>
      <w:r w:rsidRPr="00045767">
        <w:rPr>
          <w:rStyle w:val="hps"/>
          <w:rFonts w:ascii="Arial" w:hAnsi="Arial" w:cs="Arial"/>
          <w:sz w:val="22"/>
          <w:szCs w:val="22"/>
        </w:rPr>
        <w:t>this proposal</w:t>
      </w:r>
      <w:r w:rsidR="00EF4AB9" w:rsidRPr="00045767">
        <w:rPr>
          <w:rFonts w:ascii="Arial" w:hAnsi="Arial" w:cs="Arial"/>
          <w:sz w:val="22"/>
          <w:szCs w:val="22"/>
        </w:rPr>
        <w:t>.</w:t>
      </w:r>
      <w:r w:rsidRPr="00045767">
        <w:rPr>
          <w:rFonts w:ascii="Arial" w:hAnsi="Arial" w:cs="Arial"/>
          <w:sz w:val="22"/>
          <w:szCs w:val="22"/>
        </w:rPr>
        <w:t xml:space="preserve"> </w:t>
      </w:r>
      <w:r w:rsidR="00EF4AB9" w:rsidRPr="00045767">
        <w:rPr>
          <w:rStyle w:val="hps"/>
          <w:rFonts w:ascii="Arial" w:hAnsi="Arial" w:cs="Arial"/>
          <w:sz w:val="22"/>
          <w:szCs w:val="22"/>
        </w:rPr>
        <w:t xml:space="preserve">Especially if </w:t>
      </w:r>
      <w:r w:rsidR="00B96636" w:rsidRPr="00045767">
        <w:rPr>
          <w:rStyle w:val="hps"/>
          <w:rFonts w:ascii="Arial" w:hAnsi="Arial" w:cs="Arial"/>
          <w:sz w:val="22"/>
          <w:szCs w:val="22"/>
        </w:rPr>
        <w:t>will</w:t>
      </w:r>
      <w:r w:rsidRPr="00045767">
        <w:rPr>
          <w:rFonts w:ascii="Arial" w:hAnsi="Arial" w:cs="Arial"/>
          <w:sz w:val="22"/>
          <w:szCs w:val="22"/>
        </w:rPr>
        <w:t xml:space="preserve"> </w:t>
      </w:r>
      <w:r w:rsidR="00EF4AB9" w:rsidRPr="00045767">
        <w:rPr>
          <w:rStyle w:val="hps"/>
          <w:rFonts w:ascii="Arial" w:hAnsi="Arial" w:cs="Arial"/>
          <w:sz w:val="22"/>
          <w:szCs w:val="22"/>
        </w:rPr>
        <w:t>reduce</w:t>
      </w:r>
      <w:r w:rsidRPr="00045767">
        <w:rPr>
          <w:rStyle w:val="hps"/>
          <w:rFonts w:ascii="Arial" w:hAnsi="Arial" w:cs="Arial"/>
          <w:sz w:val="22"/>
          <w:szCs w:val="22"/>
        </w:rPr>
        <w:t xml:space="preserve"> or eliminate</w:t>
      </w:r>
      <w:r w:rsidRPr="00045767">
        <w:rPr>
          <w:rFonts w:ascii="Arial" w:hAnsi="Arial" w:cs="Arial"/>
          <w:sz w:val="22"/>
          <w:szCs w:val="22"/>
        </w:rPr>
        <w:t xml:space="preserve"> </w:t>
      </w:r>
      <w:r w:rsidRPr="00045767">
        <w:rPr>
          <w:rStyle w:val="hps"/>
          <w:rFonts w:ascii="Arial" w:hAnsi="Arial" w:cs="Arial"/>
          <w:sz w:val="22"/>
          <w:szCs w:val="22"/>
        </w:rPr>
        <w:t>problems</w:t>
      </w:r>
      <w:r w:rsidRPr="00045767">
        <w:rPr>
          <w:rFonts w:ascii="Arial" w:hAnsi="Arial" w:cs="Arial"/>
          <w:sz w:val="22"/>
          <w:szCs w:val="22"/>
        </w:rPr>
        <w:t xml:space="preserve"> </w:t>
      </w:r>
      <w:r w:rsidRPr="00045767">
        <w:rPr>
          <w:rStyle w:val="hps"/>
          <w:rFonts w:ascii="Arial" w:hAnsi="Arial" w:cs="Arial"/>
          <w:sz w:val="22"/>
          <w:szCs w:val="22"/>
        </w:rPr>
        <w:t>arising from</w:t>
      </w:r>
      <w:r w:rsidRPr="00045767">
        <w:rPr>
          <w:rFonts w:ascii="Arial" w:hAnsi="Arial" w:cs="Arial"/>
          <w:sz w:val="22"/>
          <w:szCs w:val="22"/>
        </w:rPr>
        <w:t xml:space="preserve"> </w:t>
      </w:r>
      <w:r w:rsidRPr="00045767">
        <w:rPr>
          <w:rStyle w:val="hps"/>
          <w:rFonts w:ascii="Arial" w:hAnsi="Arial" w:cs="Arial"/>
          <w:sz w:val="22"/>
          <w:szCs w:val="22"/>
        </w:rPr>
        <w:t>the current</w:t>
      </w:r>
      <w:r w:rsidRPr="00045767">
        <w:rPr>
          <w:rFonts w:ascii="Arial" w:hAnsi="Arial" w:cs="Arial"/>
          <w:sz w:val="22"/>
          <w:szCs w:val="22"/>
        </w:rPr>
        <w:t xml:space="preserve"> </w:t>
      </w:r>
      <w:r w:rsidRPr="00045767">
        <w:rPr>
          <w:rStyle w:val="hps"/>
          <w:rFonts w:ascii="Arial" w:hAnsi="Arial" w:cs="Arial"/>
          <w:sz w:val="22"/>
          <w:szCs w:val="22"/>
        </w:rPr>
        <w:t>system of shelter financing (funds are reduced which leads to uncertainty and sometimes to the lack of transparency in the work of the shelters).</w:t>
      </w:r>
    </w:p>
    <w:p w:rsidR="00467360" w:rsidRDefault="00467360" w:rsidP="00467360">
      <w:pPr>
        <w:jc w:val="both"/>
        <w:rPr>
          <w:rStyle w:val="hps"/>
          <w:rFonts w:ascii="Arial" w:hAnsi="Arial" w:cs="Arial"/>
        </w:rPr>
      </w:pPr>
    </w:p>
    <w:p w:rsidR="00467360" w:rsidRDefault="00467360" w:rsidP="00467360">
      <w:pPr>
        <w:jc w:val="both"/>
        <w:rPr>
          <w:rStyle w:val="hps"/>
          <w:rFonts w:ascii="Arial" w:hAnsi="Arial" w:cs="Arial"/>
        </w:rPr>
      </w:pPr>
    </w:p>
    <w:p w:rsidR="00467360" w:rsidRDefault="00467360" w:rsidP="00467360">
      <w:pPr>
        <w:jc w:val="both"/>
        <w:rPr>
          <w:rStyle w:val="hps"/>
          <w:rFonts w:ascii="Arial" w:hAnsi="Arial" w:cs="Arial"/>
        </w:rPr>
      </w:pPr>
    </w:p>
    <w:p w:rsidR="00467360" w:rsidRDefault="00467360" w:rsidP="00467360">
      <w:pPr>
        <w:jc w:val="both"/>
        <w:rPr>
          <w:rStyle w:val="hps"/>
          <w:rFonts w:ascii="Arial" w:hAnsi="Arial" w:cs="Arial"/>
        </w:rPr>
      </w:pPr>
    </w:p>
    <w:p w:rsidR="00467360" w:rsidRDefault="00467360" w:rsidP="00467360">
      <w:pPr>
        <w:jc w:val="both"/>
        <w:rPr>
          <w:rStyle w:val="hps"/>
          <w:rFonts w:ascii="Arial" w:hAnsi="Arial" w:cs="Arial"/>
        </w:rPr>
      </w:pPr>
    </w:p>
    <w:p w:rsidR="00467360" w:rsidRDefault="00467360" w:rsidP="00467360">
      <w:pPr>
        <w:jc w:val="both"/>
        <w:rPr>
          <w:rStyle w:val="hps"/>
          <w:rFonts w:ascii="Arial" w:hAnsi="Arial" w:cs="Arial"/>
        </w:rPr>
      </w:pPr>
    </w:p>
    <w:p w:rsidR="00467360" w:rsidRPr="00467360" w:rsidRDefault="00467360" w:rsidP="00467360">
      <w:pPr>
        <w:jc w:val="both"/>
        <w:rPr>
          <w:rStyle w:val="hps"/>
          <w:rFonts w:ascii="Arial" w:hAnsi="Arial" w:cs="Arial"/>
        </w:rPr>
      </w:pPr>
    </w:p>
    <w:p w:rsidR="00F106E3" w:rsidRPr="00045767" w:rsidRDefault="00F106E3" w:rsidP="00486FFF">
      <w:pPr>
        <w:jc w:val="both"/>
        <w:rPr>
          <w:rStyle w:val="hps"/>
          <w:rFonts w:ascii="Arial" w:hAnsi="Arial" w:cs="Arial"/>
        </w:rPr>
      </w:pPr>
      <w:r w:rsidRPr="00045767">
        <w:rPr>
          <w:rStyle w:val="hps"/>
          <w:rFonts w:ascii="Arial" w:hAnsi="Arial" w:cs="Arial"/>
          <w:b/>
          <w:sz w:val="22"/>
          <w:szCs w:val="22"/>
        </w:rPr>
        <w:t>__________________________________________</w:t>
      </w:r>
    </w:p>
    <w:p w:rsidR="00486FFF" w:rsidRPr="00045767" w:rsidRDefault="00486FFF" w:rsidP="00486FFF">
      <w:pPr>
        <w:jc w:val="both"/>
        <w:rPr>
          <w:rFonts w:ascii="Arial" w:hAnsi="Arial" w:cs="Arial"/>
          <w:b/>
        </w:rPr>
      </w:pPr>
      <w:r w:rsidRPr="00045767">
        <w:rPr>
          <w:rFonts w:ascii="Arial" w:hAnsi="Arial" w:cs="Arial"/>
          <w:b/>
        </w:rPr>
        <w:t>Recommendations arising under Issue no. 10</w:t>
      </w:r>
    </w:p>
    <w:p w:rsidR="00F106E3" w:rsidRPr="00045767" w:rsidRDefault="00F106E3" w:rsidP="00486FFF">
      <w:pPr>
        <w:jc w:val="both"/>
        <w:rPr>
          <w:rFonts w:ascii="Arial" w:hAnsi="Arial" w:cs="Arial"/>
          <w:b/>
        </w:rPr>
      </w:pPr>
    </w:p>
    <w:p w:rsidR="00486FFF" w:rsidRPr="00045767" w:rsidRDefault="00486FFF"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Domestic Violence – Institutional Developments</w:t>
      </w:r>
    </w:p>
    <w:p w:rsidR="00486FFF" w:rsidRPr="00045767" w:rsidRDefault="00486FFF" w:rsidP="00C87A23">
      <w:pPr>
        <w:pStyle w:val="ListParagraph"/>
        <w:numPr>
          <w:ilvl w:val="0"/>
          <w:numId w:val="20"/>
        </w:numPr>
        <w:jc w:val="both"/>
        <w:rPr>
          <w:rFonts w:ascii="Arial" w:hAnsi="Arial" w:cs="Arial"/>
          <w:sz w:val="22"/>
          <w:szCs w:val="22"/>
        </w:rPr>
      </w:pPr>
      <w:r w:rsidRPr="00045767">
        <w:rPr>
          <w:rFonts w:ascii="Arial" w:hAnsi="Arial" w:cs="Arial"/>
          <w:sz w:val="22"/>
          <w:szCs w:val="22"/>
        </w:rPr>
        <w:t>Take effective measures to monitor</w:t>
      </w:r>
      <w:r w:rsidR="00B96636" w:rsidRPr="00045767">
        <w:rPr>
          <w:rFonts w:ascii="Arial" w:hAnsi="Arial" w:cs="Arial"/>
          <w:sz w:val="22"/>
          <w:szCs w:val="22"/>
        </w:rPr>
        <w:t xml:space="preserve"> the</w:t>
      </w:r>
      <w:r w:rsidRPr="00045767">
        <w:rPr>
          <w:rFonts w:ascii="Arial" w:hAnsi="Arial" w:cs="Arial"/>
          <w:sz w:val="22"/>
          <w:szCs w:val="22"/>
        </w:rPr>
        <w:t xml:space="preserve"> implementation of the measures to combat domestic violence</w:t>
      </w:r>
    </w:p>
    <w:p w:rsidR="00486FFF" w:rsidRPr="00045767" w:rsidRDefault="00486FFF" w:rsidP="00C87A23">
      <w:pPr>
        <w:pStyle w:val="ListParagraph"/>
        <w:numPr>
          <w:ilvl w:val="0"/>
          <w:numId w:val="20"/>
        </w:numPr>
        <w:jc w:val="both"/>
        <w:rPr>
          <w:rFonts w:ascii="Arial" w:hAnsi="Arial" w:cs="Arial"/>
          <w:sz w:val="22"/>
          <w:szCs w:val="22"/>
        </w:rPr>
      </w:pPr>
      <w:r w:rsidRPr="00045767">
        <w:rPr>
          <w:rFonts w:ascii="Arial" w:hAnsi="Arial" w:cs="Arial"/>
          <w:sz w:val="22"/>
          <w:szCs w:val="22"/>
        </w:rPr>
        <w:t>Take effective measures for the implementation of domestic violence strategies at local level</w:t>
      </w:r>
    </w:p>
    <w:p w:rsidR="00486FFF" w:rsidRPr="00045767" w:rsidRDefault="00486FFF" w:rsidP="00C87A23">
      <w:pPr>
        <w:pStyle w:val="ListParagraph"/>
        <w:numPr>
          <w:ilvl w:val="0"/>
          <w:numId w:val="20"/>
        </w:numPr>
        <w:jc w:val="both"/>
        <w:rPr>
          <w:rFonts w:ascii="Arial" w:hAnsi="Arial" w:cs="Arial"/>
          <w:sz w:val="22"/>
          <w:szCs w:val="22"/>
        </w:rPr>
      </w:pPr>
      <w:r w:rsidRPr="00045767">
        <w:rPr>
          <w:rFonts w:ascii="Arial" w:hAnsi="Arial" w:cs="Arial"/>
          <w:sz w:val="22"/>
          <w:szCs w:val="22"/>
        </w:rPr>
        <w:t>Secure adequate budget allocation to secure effective performance of the domestic violence prevention system and support system for the women victims of domestic violence</w:t>
      </w:r>
    </w:p>
    <w:p w:rsidR="00486FFF" w:rsidRPr="00045767" w:rsidRDefault="00486FFF" w:rsidP="00C87A23">
      <w:pPr>
        <w:pStyle w:val="ListParagraph"/>
        <w:numPr>
          <w:ilvl w:val="0"/>
          <w:numId w:val="20"/>
        </w:numPr>
        <w:jc w:val="both"/>
        <w:rPr>
          <w:rFonts w:ascii="Arial" w:hAnsi="Arial" w:cs="Arial"/>
          <w:sz w:val="22"/>
          <w:szCs w:val="22"/>
        </w:rPr>
      </w:pPr>
      <w:r w:rsidRPr="00045767">
        <w:rPr>
          <w:rFonts w:ascii="Arial" w:hAnsi="Arial" w:cs="Arial"/>
          <w:sz w:val="22"/>
          <w:szCs w:val="22"/>
        </w:rPr>
        <w:t>Take all necessary steps to secure the status of equal partners for the civil society organizations providing support to women victims of domestic violence</w:t>
      </w:r>
    </w:p>
    <w:p w:rsidR="00486FFF" w:rsidRPr="00045767" w:rsidRDefault="00486FFF" w:rsidP="00C87A23">
      <w:pPr>
        <w:pStyle w:val="ListParagraph"/>
        <w:numPr>
          <w:ilvl w:val="0"/>
          <w:numId w:val="20"/>
        </w:numPr>
        <w:jc w:val="both"/>
        <w:rPr>
          <w:rFonts w:ascii="Arial" w:hAnsi="Arial" w:cs="Arial"/>
          <w:sz w:val="22"/>
          <w:szCs w:val="22"/>
        </w:rPr>
      </w:pPr>
      <w:r w:rsidRPr="00045767">
        <w:rPr>
          <w:rFonts w:ascii="Arial" w:hAnsi="Arial" w:cs="Arial"/>
          <w:sz w:val="22"/>
          <w:szCs w:val="22"/>
        </w:rPr>
        <w:t xml:space="preserve">Secure </w:t>
      </w:r>
      <w:r w:rsidR="00B96636" w:rsidRPr="00045767">
        <w:rPr>
          <w:rFonts w:ascii="Arial" w:hAnsi="Arial" w:cs="Arial"/>
          <w:sz w:val="22"/>
          <w:szCs w:val="22"/>
        </w:rPr>
        <w:t xml:space="preserve">an </w:t>
      </w:r>
      <w:r w:rsidRPr="00045767">
        <w:rPr>
          <w:rFonts w:ascii="Arial" w:hAnsi="Arial" w:cs="Arial"/>
          <w:sz w:val="22"/>
          <w:szCs w:val="22"/>
        </w:rPr>
        <w:t>effective budget allocation stream to provide sustainable financing of the civil society organizations providing a support to women victims of domestic violence</w:t>
      </w:r>
    </w:p>
    <w:p w:rsidR="00486FFF" w:rsidRPr="00045767" w:rsidRDefault="00486FFF" w:rsidP="00C87A23">
      <w:pPr>
        <w:pStyle w:val="ListParagraph"/>
        <w:numPr>
          <w:ilvl w:val="0"/>
          <w:numId w:val="3"/>
        </w:numPr>
        <w:jc w:val="both"/>
        <w:rPr>
          <w:rStyle w:val="hps"/>
          <w:rFonts w:ascii="Arial" w:hAnsi="Arial" w:cs="Arial"/>
        </w:rPr>
      </w:pPr>
      <w:r w:rsidRPr="00045767">
        <w:rPr>
          <w:rStyle w:val="hps"/>
          <w:rFonts w:ascii="Arial" w:hAnsi="Arial" w:cs="Arial"/>
          <w:sz w:val="22"/>
          <w:szCs w:val="22"/>
          <w:u w:val="single"/>
        </w:rPr>
        <w:t>Shelters for Victims of Domestic Violence</w:t>
      </w:r>
    </w:p>
    <w:p w:rsidR="00486FFF" w:rsidRPr="00045767" w:rsidRDefault="00486FFF" w:rsidP="00C87A23">
      <w:pPr>
        <w:pStyle w:val="ListParagraph"/>
        <w:numPr>
          <w:ilvl w:val="0"/>
          <w:numId w:val="29"/>
        </w:numPr>
        <w:jc w:val="both"/>
        <w:rPr>
          <w:rFonts w:ascii="Arial" w:hAnsi="Arial" w:cs="Arial"/>
          <w:sz w:val="22"/>
          <w:szCs w:val="22"/>
        </w:rPr>
      </w:pPr>
      <w:r w:rsidRPr="00045767">
        <w:rPr>
          <w:rFonts w:ascii="Arial" w:hAnsi="Arial" w:cs="Arial"/>
          <w:sz w:val="22"/>
          <w:szCs w:val="22"/>
        </w:rPr>
        <w:t>Simplify conditions of the call for funding of the shelters for victims of domestic violence</w:t>
      </w:r>
    </w:p>
    <w:p w:rsidR="00486FFF" w:rsidRPr="00045767" w:rsidRDefault="00486FFF" w:rsidP="00C87A23">
      <w:pPr>
        <w:pStyle w:val="ListParagraph"/>
        <w:numPr>
          <w:ilvl w:val="0"/>
          <w:numId w:val="29"/>
        </w:numPr>
        <w:jc w:val="both"/>
        <w:rPr>
          <w:rFonts w:ascii="Arial" w:hAnsi="Arial" w:cs="Arial"/>
          <w:sz w:val="22"/>
          <w:szCs w:val="22"/>
        </w:rPr>
      </w:pPr>
      <w:r w:rsidRPr="00045767">
        <w:rPr>
          <w:rFonts w:ascii="Arial" w:hAnsi="Arial" w:cs="Arial"/>
          <w:sz w:val="22"/>
          <w:szCs w:val="22"/>
        </w:rPr>
        <w:t xml:space="preserve">Adjust funding schemes to better reflect conditions on the ground and organizes consultations on the conditions on the ground prior </w:t>
      </w:r>
      <w:r w:rsidR="00B96636" w:rsidRPr="00045767">
        <w:rPr>
          <w:rFonts w:ascii="Arial" w:hAnsi="Arial" w:cs="Arial"/>
          <w:sz w:val="22"/>
          <w:szCs w:val="22"/>
        </w:rPr>
        <w:t xml:space="preserve">to </w:t>
      </w:r>
      <w:r w:rsidRPr="00045767">
        <w:rPr>
          <w:rFonts w:ascii="Arial" w:hAnsi="Arial" w:cs="Arial"/>
          <w:sz w:val="22"/>
          <w:szCs w:val="22"/>
        </w:rPr>
        <w:t xml:space="preserve">making a call for funding </w:t>
      </w:r>
    </w:p>
    <w:p w:rsidR="00486FFF" w:rsidRPr="00045767" w:rsidRDefault="00486FFF" w:rsidP="00C87A23">
      <w:pPr>
        <w:pStyle w:val="ListParagraph"/>
        <w:numPr>
          <w:ilvl w:val="0"/>
          <w:numId w:val="29"/>
        </w:numPr>
        <w:jc w:val="both"/>
        <w:rPr>
          <w:rFonts w:ascii="Arial" w:hAnsi="Arial" w:cs="Arial"/>
          <w:sz w:val="22"/>
          <w:szCs w:val="22"/>
        </w:rPr>
      </w:pPr>
      <w:r w:rsidRPr="00045767">
        <w:rPr>
          <w:rFonts w:ascii="Arial" w:hAnsi="Arial" w:cs="Arial"/>
          <w:sz w:val="22"/>
          <w:szCs w:val="22"/>
        </w:rPr>
        <w:t xml:space="preserve">Revise the </w:t>
      </w:r>
      <w:r w:rsidRPr="00045767">
        <w:rPr>
          <w:rFonts w:ascii="Arial" w:hAnsi="Arial" w:cs="Arial"/>
          <w:i/>
          <w:sz w:val="22"/>
          <w:szCs w:val="22"/>
        </w:rPr>
        <w:t xml:space="preserve">per-bed </w:t>
      </w:r>
      <w:r w:rsidRPr="00045767">
        <w:rPr>
          <w:rFonts w:ascii="Arial" w:hAnsi="Arial" w:cs="Arial"/>
          <w:sz w:val="22"/>
          <w:szCs w:val="22"/>
        </w:rPr>
        <w:softHyphen/>
        <w:t>funding scheme</w:t>
      </w:r>
      <w:r w:rsidRPr="00045767">
        <w:rPr>
          <w:rFonts w:ascii="Arial" w:hAnsi="Arial" w:cs="Arial"/>
          <w:i/>
          <w:sz w:val="22"/>
          <w:szCs w:val="22"/>
        </w:rPr>
        <w:t xml:space="preserve"> </w:t>
      </w:r>
      <w:r w:rsidRPr="00045767">
        <w:rPr>
          <w:rFonts w:ascii="Arial" w:hAnsi="Arial" w:cs="Arial"/>
          <w:sz w:val="22"/>
          <w:szCs w:val="22"/>
        </w:rPr>
        <w:t>for the shelters for victims of domestic violence</w:t>
      </w:r>
    </w:p>
    <w:p w:rsidR="00486FFF" w:rsidRPr="00045767" w:rsidRDefault="00486FFF" w:rsidP="00C87A23">
      <w:pPr>
        <w:pStyle w:val="ListParagraph"/>
        <w:numPr>
          <w:ilvl w:val="0"/>
          <w:numId w:val="29"/>
        </w:numPr>
        <w:jc w:val="both"/>
        <w:rPr>
          <w:rFonts w:ascii="Arial" w:hAnsi="Arial" w:cs="Arial"/>
          <w:sz w:val="22"/>
          <w:szCs w:val="22"/>
        </w:rPr>
      </w:pPr>
      <w:r w:rsidRPr="00045767">
        <w:rPr>
          <w:rFonts w:ascii="Arial" w:hAnsi="Arial" w:cs="Arial"/>
          <w:sz w:val="22"/>
          <w:szCs w:val="22"/>
        </w:rPr>
        <w:t>Revise referral system of the center for social welfare regarding the acceptance of the victims of domestic violence to the public safe houses</w:t>
      </w:r>
    </w:p>
    <w:p w:rsidR="00486FFF" w:rsidRPr="00045767" w:rsidRDefault="00486FFF" w:rsidP="00C87A23">
      <w:pPr>
        <w:pStyle w:val="ListParagraph"/>
        <w:numPr>
          <w:ilvl w:val="0"/>
          <w:numId w:val="29"/>
        </w:numPr>
        <w:jc w:val="both"/>
        <w:rPr>
          <w:rFonts w:ascii="Arial" w:hAnsi="Arial" w:cs="Arial"/>
          <w:sz w:val="22"/>
          <w:szCs w:val="22"/>
        </w:rPr>
      </w:pPr>
      <w:r w:rsidRPr="00045767">
        <w:rPr>
          <w:rFonts w:ascii="Arial" w:hAnsi="Arial" w:cs="Arial"/>
          <w:sz w:val="22"/>
          <w:szCs w:val="22"/>
        </w:rPr>
        <w:t>Secure adequate budget allocation for sustainable funding of programs for long term placement and housing for the victims of domestic violence</w:t>
      </w:r>
    </w:p>
    <w:p w:rsidR="00486FFF" w:rsidRPr="00045767" w:rsidRDefault="00486FFF" w:rsidP="00C87A23">
      <w:pPr>
        <w:pStyle w:val="ListParagraph"/>
        <w:numPr>
          <w:ilvl w:val="0"/>
          <w:numId w:val="29"/>
        </w:numPr>
        <w:jc w:val="both"/>
        <w:rPr>
          <w:rFonts w:ascii="Arial" w:hAnsi="Arial" w:cs="Arial"/>
          <w:sz w:val="22"/>
          <w:szCs w:val="22"/>
        </w:rPr>
      </w:pPr>
      <w:r w:rsidRPr="00045767">
        <w:rPr>
          <w:rFonts w:ascii="Arial" w:hAnsi="Arial" w:cs="Arial"/>
          <w:sz w:val="22"/>
          <w:szCs w:val="22"/>
        </w:rPr>
        <w:t xml:space="preserve">Make public the Government’s plan to establish a uniform financing system for all shelters for victims of domestic violence </w:t>
      </w:r>
    </w:p>
    <w:p w:rsidR="00A2282F" w:rsidRDefault="00A2282F" w:rsidP="00A2282F">
      <w:pPr>
        <w:jc w:val="both"/>
        <w:rPr>
          <w:rStyle w:val="hps"/>
          <w:rFonts w:ascii="Arial" w:hAnsi="Arial" w:cs="Arial"/>
        </w:rPr>
      </w:pPr>
    </w:p>
    <w:p w:rsidR="00690446" w:rsidRPr="00045767" w:rsidRDefault="00690446" w:rsidP="00A2282F">
      <w:pPr>
        <w:jc w:val="both"/>
        <w:rPr>
          <w:rStyle w:val="hps"/>
          <w:rFonts w:ascii="Arial" w:hAnsi="Arial" w:cs="Arial"/>
        </w:rPr>
      </w:pPr>
    </w:p>
    <w:tbl>
      <w:tblPr>
        <w:tblStyle w:val="TableGrid"/>
        <w:tblW w:w="8599" w:type="dxa"/>
        <w:tblLook w:val="04A0" w:firstRow="1" w:lastRow="0" w:firstColumn="1" w:lastColumn="0" w:noHBand="0" w:noVBand="1"/>
      </w:tblPr>
      <w:tblGrid>
        <w:gridCol w:w="8599"/>
      </w:tblGrid>
      <w:tr w:rsidR="005F441C" w:rsidRPr="00045767" w:rsidTr="00045767">
        <w:trPr>
          <w:trHeight w:val="3772"/>
        </w:trPr>
        <w:tc>
          <w:tcPr>
            <w:tcW w:w="8599" w:type="dxa"/>
          </w:tcPr>
          <w:p w:rsidR="005F441C" w:rsidRPr="00045767" w:rsidRDefault="005F441C" w:rsidP="00690446">
            <w:pPr>
              <w:jc w:val="both"/>
              <w:rPr>
                <w:rStyle w:val="hps"/>
                <w:rFonts w:ascii="Arial" w:hAnsi="Arial" w:cs="Arial"/>
              </w:rPr>
            </w:pPr>
          </w:p>
          <w:p w:rsidR="005F441C" w:rsidRPr="00045767" w:rsidRDefault="005F441C" w:rsidP="00690446">
            <w:pPr>
              <w:rPr>
                <w:rStyle w:val="hps"/>
                <w:rFonts w:ascii="Arial" w:hAnsi="Arial" w:cs="Arial"/>
              </w:rPr>
            </w:pPr>
            <w:r w:rsidRPr="00045767">
              <w:rPr>
                <w:rStyle w:val="hps"/>
                <w:rFonts w:ascii="Arial" w:hAnsi="Arial" w:cs="Arial"/>
                <w:b/>
                <w:sz w:val="32"/>
                <w:szCs w:val="32"/>
              </w:rPr>
              <w:t>Issue no. 11</w:t>
            </w:r>
          </w:p>
          <w:p w:rsidR="005F441C" w:rsidRPr="00690446" w:rsidRDefault="0050644F" w:rsidP="00690446">
            <w:pPr>
              <w:pStyle w:val="SingleTxtG"/>
              <w:spacing w:after="0"/>
              <w:ind w:left="0" w:right="220"/>
              <w:rPr>
                <w:rStyle w:val="hps"/>
                <w:rFonts w:ascii="Arial" w:hAnsi="Arial" w:cs="Arial"/>
                <w:sz w:val="22"/>
                <w:szCs w:val="22"/>
              </w:rPr>
            </w:pPr>
            <w:r w:rsidRPr="00045767">
              <w:rPr>
                <w:rFonts w:ascii="Arial" w:hAnsi="Arial" w:cs="Arial"/>
                <w:sz w:val="22"/>
                <w:szCs w:val="22"/>
              </w:rPr>
              <w:t>11.</w:t>
            </w:r>
            <w:r w:rsidRPr="00045767">
              <w:rPr>
                <w:rFonts w:ascii="Arial" w:hAnsi="Arial" w:cs="Arial"/>
                <w:sz w:val="22"/>
                <w:szCs w:val="22"/>
              </w:rPr>
              <w:tab/>
              <w:t xml:space="preserve">According to the information available, dual arrests and convictions of both the perpetrator and the victim of domestic violence are prevalent throughout Croatia. Please comment on these reports and explain the scope of the protective measures provided for in the Act on Protection against Domestic Violence (OG 13/09, 14/10, 60/10), in particular with reference to the conditions under which they may be granted. Please clarify whether the filing of an appeal by the offender does automatically suspend or stay execution of all protective measures, including restraining orders. Please also provide detailed information on gender-sensitive training and awareness-raising programmes for law enforcement officials, health-care personnel and social workers in direct contact with the victims. </w:t>
            </w:r>
          </w:p>
        </w:tc>
      </w:tr>
    </w:tbl>
    <w:p w:rsidR="00CC2F18" w:rsidRDefault="00CC2F18" w:rsidP="00A2282F">
      <w:pPr>
        <w:jc w:val="both"/>
        <w:rPr>
          <w:rStyle w:val="hps"/>
          <w:rFonts w:ascii="Arial" w:hAnsi="Arial" w:cs="Arial"/>
        </w:rPr>
      </w:pPr>
    </w:p>
    <w:p w:rsidR="00690446" w:rsidRPr="00045767" w:rsidRDefault="00690446" w:rsidP="00A2282F">
      <w:pPr>
        <w:jc w:val="both"/>
        <w:rPr>
          <w:rStyle w:val="hps"/>
          <w:rFonts w:ascii="Arial" w:hAnsi="Arial" w:cs="Arial"/>
        </w:rPr>
      </w:pPr>
    </w:p>
    <w:p w:rsidR="00CC2F18" w:rsidRPr="00045767" w:rsidRDefault="00CC2F18" w:rsidP="00A2282F">
      <w:pPr>
        <w:jc w:val="both"/>
        <w:rPr>
          <w:rStyle w:val="hps"/>
          <w:rFonts w:ascii="Arial" w:hAnsi="Arial" w:cs="Arial"/>
        </w:rPr>
      </w:pPr>
      <w:r w:rsidRPr="00045767">
        <w:rPr>
          <w:rStyle w:val="hps"/>
          <w:rFonts w:ascii="Arial" w:hAnsi="Arial" w:cs="Arial"/>
          <w:b/>
          <w:i/>
          <w:sz w:val="22"/>
          <w:szCs w:val="22"/>
        </w:rPr>
        <w:t xml:space="preserve">Protecting Against Domestic Violence </w:t>
      </w:r>
      <w:r w:rsidR="005F441C" w:rsidRPr="00045767">
        <w:rPr>
          <w:rStyle w:val="hps"/>
          <w:rFonts w:ascii="Arial" w:hAnsi="Arial" w:cs="Arial"/>
          <w:b/>
          <w:i/>
          <w:sz w:val="22"/>
          <w:szCs w:val="22"/>
        </w:rPr>
        <w:t>Act</w:t>
      </w:r>
    </w:p>
    <w:p w:rsidR="001E7927" w:rsidRPr="00045767" w:rsidRDefault="00F8783C" w:rsidP="00C87A23">
      <w:pPr>
        <w:pStyle w:val="ListParagraph"/>
        <w:numPr>
          <w:ilvl w:val="0"/>
          <w:numId w:val="2"/>
        </w:numPr>
        <w:jc w:val="both"/>
        <w:rPr>
          <w:rFonts w:ascii="Arial" w:hAnsi="Arial" w:cs="Arial"/>
          <w:sz w:val="22"/>
          <w:szCs w:val="22"/>
        </w:rPr>
      </w:pPr>
      <w:r w:rsidRPr="00045767">
        <w:rPr>
          <w:rFonts w:ascii="Arial" w:hAnsi="Arial" w:cs="Arial"/>
          <w:sz w:val="22"/>
          <w:szCs w:val="22"/>
        </w:rPr>
        <w:t>While making t</w:t>
      </w:r>
      <w:r w:rsidR="001F79BB" w:rsidRPr="00045767">
        <w:rPr>
          <w:rStyle w:val="hps"/>
          <w:rFonts w:ascii="Arial" w:hAnsi="Arial" w:cs="Arial"/>
          <w:sz w:val="22"/>
          <w:szCs w:val="22"/>
        </w:rPr>
        <w:t xml:space="preserve">he first </w:t>
      </w:r>
      <w:r w:rsidRPr="00045767">
        <w:rPr>
          <w:rStyle w:val="hps"/>
          <w:rFonts w:ascii="Arial" w:hAnsi="Arial" w:cs="Arial"/>
          <w:sz w:val="22"/>
          <w:szCs w:val="22"/>
        </w:rPr>
        <w:t>Protection</w:t>
      </w:r>
      <w:r w:rsidRPr="00045767">
        <w:rPr>
          <w:rFonts w:ascii="Arial" w:hAnsi="Arial" w:cs="Arial"/>
          <w:sz w:val="22"/>
          <w:szCs w:val="22"/>
        </w:rPr>
        <w:t xml:space="preserve"> </w:t>
      </w:r>
      <w:r w:rsidR="00CC2F18" w:rsidRPr="00045767">
        <w:rPr>
          <w:rStyle w:val="hps"/>
          <w:rFonts w:ascii="Arial" w:hAnsi="Arial" w:cs="Arial"/>
          <w:sz w:val="22"/>
          <w:szCs w:val="22"/>
        </w:rPr>
        <w:t>A</w:t>
      </w:r>
      <w:r w:rsidRPr="00045767">
        <w:rPr>
          <w:rStyle w:val="hps"/>
          <w:rFonts w:ascii="Arial" w:hAnsi="Arial" w:cs="Arial"/>
          <w:sz w:val="22"/>
          <w:szCs w:val="22"/>
        </w:rPr>
        <w:t>gainst Domestic Violence</w:t>
      </w:r>
      <w:r w:rsidRPr="00045767">
        <w:rPr>
          <w:rFonts w:ascii="Arial" w:hAnsi="Arial" w:cs="Arial"/>
          <w:sz w:val="22"/>
          <w:szCs w:val="22"/>
        </w:rPr>
        <w:t xml:space="preserve"> </w:t>
      </w:r>
      <w:r w:rsidR="004C17CC" w:rsidRPr="00045767">
        <w:rPr>
          <w:rStyle w:val="hps"/>
          <w:rFonts w:ascii="Arial" w:hAnsi="Arial" w:cs="Arial"/>
          <w:sz w:val="22"/>
          <w:szCs w:val="22"/>
        </w:rPr>
        <w:t xml:space="preserve">Act in </w:t>
      </w:r>
      <w:r w:rsidR="001F79BB" w:rsidRPr="00045767">
        <w:rPr>
          <w:rStyle w:val="hps"/>
          <w:rFonts w:ascii="Arial" w:hAnsi="Arial" w:cs="Arial"/>
          <w:sz w:val="22"/>
          <w:szCs w:val="22"/>
        </w:rPr>
        <w:t xml:space="preserve">2010, </w:t>
      </w:r>
      <w:r w:rsidRPr="00045767">
        <w:rPr>
          <w:rFonts w:ascii="Arial" w:hAnsi="Arial" w:cs="Arial"/>
          <w:sz w:val="22"/>
          <w:szCs w:val="22"/>
        </w:rPr>
        <w:t xml:space="preserve">no one could imagine that victims would be brought together with the perpetrators when reporting domestic violence – which is happening more and more often in practice. </w:t>
      </w:r>
      <w:r w:rsidRPr="00045767">
        <w:rPr>
          <w:rStyle w:val="hps"/>
          <w:rFonts w:ascii="Arial" w:hAnsi="Arial" w:cs="Arial"/>
          <w:sz w:val="22"/>
          <w:szCs w:val="22"/>
        </w:rPr>
        <w:t>It seems that</w:t>
      </w:r>
      <w:r w:rsidRPr="00045767">
        <w:rPr>
          <w:rFonts w:ascii="Arial" w:hAnsi="Arial" w:cs="Arial"/>
          <w:sz w:val="22"/>
          <w:szCs w:val="22"/>
        </w:rPr>
        <w:t xml:space="preserve"> </w:t>
      </w:r>
      <w:r w:rsidRPr="00045767">
        <w:rPr>
          <w:rStyle w:val="hps"/>
          <w:rFonts w:ascii="Arial" w:hAnsi="Arial" w:cs="Arial"/>
          <w:sz w:val="22"/>
          <w:szCs w:val="22"/>
        </w:rPr>
        <w:t>police officers</w:t>
      </w:r>
      <w:r w:rsidRPr="00045767">
        <w:rPr>
          <w:rFonts w:ascii="Arial" w:hAnsi="Arial" w:cs="Arial"/>
          <w:sz w:val="22"/>
          <w:szCs w:val="22"/>
        </w:rPr>
        <w:t xml:space="preserve"> </w:t>
      </w:r>
      <w:r w:rsidRPr="00045767">
        <w:rPr>
          <w:rStyle w:val="hps"/>
          <w:rFonts w:ascii="Arial" w:hAnsi="Arial" w:cs="Arial"/>
          <w:sz w:val="22"/>
          <w:szCs w:val="22"/>
        </w:rPr>
        <w:t>are not interested in</w:t>
      </w:r>
      <w:r w:rsidRPr="00045767">
        <w:rPr>
          <w:rFonts w:ascii="Arial" w:hAnsi="Arial" w:cs="Arial"/>
          <w:sz w:val="22"/>
          <w:szCs w:val="22"/>
        </w:rPr>
        <w:t xml:space="preserve"> </w:t>
      </w:r>
      <w:r w:rsidRPr="00045767">
        <w:rPr>
          <w:rStyle w:val="hps"/>
          <w:rFonts w:ascii="Arial" w:hAnsi="Arial" w:cs="Arial"/>
          <w:sz w:val="22"/>
          <w:szCs w:val="22"/>
        </w:rPr>
        <w:t>the history</w:t>
      </w:r>
      <w:r w:rsidRPr="00045767">
        <w:rPr>
          <w:rFonts w:ascii="Arial" w:hAnsi="Arial" w:cs="Arial"/>
          <w:sz w:val="22"/>
          <w:szCs w:val="22"/>
        </w:rPr>
        <w:t xml:space="preserve"> </w:t>
      </w:r>
      <w:r w:rsidRPr="00045767">
        <w:rPr>
          <w:rStyle w:val="hps"/>
          <w:rFonts w:ascii="Arial" w:hAnsi="Arial" w:cs="Arial"/>
          <w:sz w:val="22"/>
          <w:szCs w:val="22"/>
        </w:rPr>
        <w:t>of domestic violence</w:t>
      </w:r>
      <w:r w:rsidRPr="00045767">
        <w:rPr>
          <w:rFonts w:ascii="Arial" w:hAnsi="Arial" w:cs="Arial"/>
          <w:sz w:val="22"/>
          <w:szCs w:val="22"/>
        </w:rPr>
        <w:t>. According to</w:t>
      </w:r>
      <w:r w:rsidR="002B6139" w:rsidRPr="00045767">
        <w:rPr>
          <w:rFonts w:ascii="Arial" w:hAnsi="Arial" w:cs="Arial"/>
          <w:sz w:val="22"/>
          <w:szCs w:val="22"/>
        </w:rPr>
        <w:t xml:space="preserve"> the</w:t>
      </w:r>
      <w:r w:rsidRPr="00045767">
        <w:rPr>
          <w:rFonts w:ascii="Arial" w:hAnsi="Arial" w:cs="Arial"/>
          <w:sz w:val="22"/>
          <w:szCs w:val="22"/>
        </w:rPr>
        <w:t xml:space="preserve"> experience of CSOs, police officers prefer to concentrate </w:t>
      </w:r>
      <w:r w:rsidRPr="00045767">
        <w:rPr>
          <w:rStyle w:val="hps"/>
          <w:rFonts w:ascii="Arial" w:hAnsi="Arial" w:cs="Arial"/>
          <w:sz w:val="22"/>
          <w:szCs w:val="22"/>
        </w:rPr>
        <w:t>on</w:t>
      </w:r>
      <w:r w:rsidRPr="00045767">
        <w:rPr>
          <w:rFonts w:ascii="Arial" w:hAnsi="Arial" w:cs="Arial"/>
          <w:sz w:val="22"/>
          <w:szCs w:val="22"/>
        </w:rPr>
        <w:t xml:space="preserve"> </w:t>
      </w:r>
      <w:r w:rsidRPr="00045767">
        <w:rPr>
          <w:rStyle w:val="hps"/>
          <w:rFonts w:ascii="Arial" w:hAnsi="Arial" w:cs="Arial"/>
          <w:sz w:val="22"/>
          <w:szCs w:val="22"/>
        </w:rPr>
        <w:t>a single</w:t>
      </w:r>
      <w:r w:rsidRPr="00045767">
        <w:rPr>
          <w:rFonts w:ascii="Arial" w:hAnsi="Arial" w:cs="Arial"/>
          <w:sz w:val="22"/>
          <w:szCs w:val="22"/>
        </w:rPr>
        <w:t xml:space="preserve"> </w:t>
      </w:r>
      <w:r w:rsidRPr="00045767">
        <w:rPr>
          <w:rStyle w:val="hps"/>
          <w:rFonts w:ascii="Arial" w:hAnsi="Arial" w:cs="Arial"/>
          <w:sz w:val="22"/>
          <w:szCs w:val="22"/>
        </w:rPr>
        <w:t>event that took place</w:t>
      </w:r>
      <w:r w:rsidRPr="00045767">
        <w:rPr>
          <w:rFonts w:ascii="Arial" w:hAnsi="Arial" w:cs="Arial"/>
          <w:sz w:val="22"/>
          <w:szCs w:val="22"/>
        </w:rPr>
        <w:t xml:space="preserve"> </w:t>
      </w:r>
      <w:r w:rsidRPr="00045767">
        <w:rPr>
          <w:rStyle w:val="hps"/>
          <w:rFonts w:ascii="Arial" w:hAnsi="Arial" w:cs="Arial"/>
          <w:sz w:val="22"/>
          <w:szCs w:val="22"/>
        </w:rPr>
        <w:t>on that day</w:t>
      </w:r>
      <w:r w:rsidRPr="00045767">
        <w:rPr>
          <w:rFonts w:ascii="Arial" w:hAnsi="Arial" w:cs="Arial"/>
          <w:sz w:val="22"/>
          <w:szCs w:val="22"/>
        </w:rPr>
        <w:t xml:space="preserve"> </w:t>
      </w:r>
      <w:r w:rsidRPr="00045767">
        <w:rPr>
          <w:rStyle w:val="hps"/>
          <w:rFonts w:ascii="Arial" w:hAnsi="Arial" w:cs="Arial"/>
          <w:sz w:val="22"/>
          <w:szCs w:val="22"/>
        </w:rPr>
        <w:t>when the</w:t>
      </w:r>
      <w:r w:rsidRPr="00045767">
        <w:rPr>
          <w:rFonts w:ascii="Arial" w:hAnsi="Arial" w:cs="Arial"/>
          <w:sz w:val="22"/>
          <w:szCs w:val="22"/>
        </w:rPr>
        <w:t xml:space="preserve"> </w:t>
      </w:r>
      <w:r w:rsidRPr="00045767">
        <w:rPr>
          <w:rStyle w:val="hps"/>
          <w:rFonts w:ascii="Arial" w:hAnsi="Arial" w:cs="Arial"/>
          <w:sz w:val="22"/>
          <w:szCs w:val="22"/>
        </w:rPr>
        <w:t>victim</w:t>
      </w:r>
      <w:r w:rsidRPr="00045767">
        <w:rPr>
          <w:rFonts w:ascii="Arial" w:hAnsi="Arial" w:cs="Arial"/>
          <w:sz w:val="22"/>
          <w:szCs w:val="22"/>
        </w:rPr>
        <w:t xml:space="preserve"> </w:t>
      </w:r>
      <w:r w:rsidRPr="00045767">
        <w:rPr>
          <w:rStyle w:val="hps"/>
          <w:rFonts w:ascii="Arial" w:hAnsi="Arial" w:cs="Arial"/>
          <w:sz w:val="22"/>
          <w:szCs w:val="22"/>
        </w:rPr>
        <w:t>reported the violence</w:t>
      </w:r>
      <w:r w:rsidR="001E7927" w:rsidRPr="00045767">
        <w:rPr>
          <w:rFonts w:ascii="Arial" w:hAnsi="Arial" w:cs="Arial"/>
          <w:sz w:val="22"/>
          <w:szCs w:val="22"/>
        </w:rPr>
        <w:t>. If during this incident a</w:t>
      </w:r>
      <w:r w:rsidRPr="00045767">
        <w:rPr>
          <w:rFonts w:ascii="Arial" w:hAnsi="Arial" w:cs="Arial"/>
          <w:sz w:val="22"/>
          <w:szCs w:val="22"/>
        </w:rPr>
        <w:t xml:space="preserve"> victim responded to unlawful attack in a way of saying an insulting word, </w:t>
      </w:r>
      <w:r w:rsidRPr="00045767">
        <w:rPr>
          <w:rStyle w:val="hps"/>
          <w:rFonts w:ascii="Arial" w:hAnsi="Arial" w:cs="Arial"/>
          <w:sz w:val="22"/>
          <w:szCs w:val="22"/>
        </w:rPr>
        <w:t>it is quite certain</w:t>
      </w:r>
      <w:r w:rsidRPr="00045767">
        <w:rPr>
          <w:rFonts w:ascii="Arial" w:hAnsi="Arial" w:cs="Arial"/>
          <w:sz w:val="22"/>
          <w:szCs w:val="22"/>
        </w:rPr>
        <w:t xml:space="preserve"> </w:t>
      </w:r>
      <w:r w:rsidRPr="00045767">
        <w:rPr>
          <w:rStyle w:val="hps"/>
          <w:rFonts w:ascii="Arial" w:hAnsi="Arial" w:cs="Arial"/>
          <w:sz w:val="22"/>
          <w:szCs w:val="22"/>
        </w:rPr>
        <w:t>that victim will be</w:t>
      </w:r>
      <w:r w:rsidRPr="00045767">
        <w:rPr>
          <w:rFonts w:ascii="Arial" w:hAnsi="Arial" w:cs="Arial"/>
          <w:sz w:val="22"/>
          <w:szCs w:val="22"/>
        </w:rPr>
        <w:t xml:space="preserve"> </w:t>
      </w:r>
      <w:r w:rsidRPr="00045767">
        <w:rPr>
          <w:rStyle w:val="hps"/>
          <w:rFonts w:ascii="Arial" w:hAnsi="Arial" w:cs="Arial"/>
          <w:sz w:val="22"/>
          <w:szCs w:val="22"/>
        </w:rPr>
        <w:t>brought</w:t>
      </w:r>
      <w:r w:rsidRPr="00045767">
        <w:rPr>
          <w:rFonts w:ascii="Arial" w:hAnsi="Arial" w:cs="Arial"/>
          <w:sz w:val="22"/>
          <w:szCs w:val="22"/>
        </w:rPr>
        <w:t xml:space="preserve"> </w:t>
      </w:r>
      <w:r w:rsidRPr="00045767">
        <w:rPr>
          <w:rStyle w:val="hps"/>
          <w:rFonts w:ascii="Arial" w:hAnsi="Arial" w:cs="Arial"/>
          <w:sz w:val="22"/>
          <w:szCs w:val="22"/>
        </w:rPr>
        <w:t>together</w:t>
      </w:r>
      <w:r w:rsidRPr="00045767">
        <w:rPr>
          <w:rFonts w:ascii="Arial" w:hAnsi="Arial" w:cs="Arial"/>
          <w:sz w:val="22"/>
          <w:szCs w:val="22"/>
        </w:rPr>
        <w:t xml:space="preserve"> </w:t>
      </w:r>
      <w:r w:rsidRPr="00045767">
        <w:rPr>
          <w:rStyle w:val="hps"/>
          <w:rFonts w:ascii="Arial" w:hAnsi="Arial" w:cs="Arial"/>
          <w:sz w:val="22"/>
          <w:szCs w:val="22"/>
        </w:rPr>
        <w:t>with their spouse</w:t>
      </w:r>
      <w:r w:rsidRPr="00045767">
        <w:rPr>
          <w:rFonts w:ascii="Arial" w:hAnsi="Arial" w:cs="Arial"/>
          <w:sz w:val="22"/>
          <w:szCs w:val="22"/>
        </w:rPr>
        <w:t xml:space="preserve"> </w:t>
      </w:r>
      <w:r w:rsidRPr="00045767">
        <w:rPr>
          <w:rStyle w:val="hps"/>
          <w:rFonts w:ascii="Arial" w:hAnsi="Arial" w:cs="Arial"/>
          <w:sz w:val="22"/>
          <w:szCs w:val="22"/>
        </w:rPr>
        <w:t>or</w:t>
      </w:r>
      <w:r w:rsidRPr="00045767">
        <w:rPr>
          <w:rFonts w:ascii="Arial" w:hAnsi="Arial" w:cs="Arial"/>
          <w:sz w:val="22"/>
          <w:szCs w:val="22"/>
        </w:rPr>
        <w:t xml:space="preserve"> </w:t>
      </w:r>
      <w:r w:rsidRPr="00045767">
        <w:rPr>
          <w:rStyle w:val="hps"/>
          <w:rFonts w:ascii="Arial" w:hAnsi="Arial" w:cs="Arial"/>
          <w:sz w:val="22"/>
          <w:szCs w:val="22"/>
        </w:rPr>
        <w:t>partner</w:t>
      </w:r>
      <w:r w:rsidRPr="00045767">
        <w:rPr>
          <w:rFonts w:ascii="Arial" w:hAnsi="Arial" w:cs="Arial"/>
          <w:sz w:val="22"/>
          <w:szCs w:val="22"/>
        </w:rPr>
        <w:t xml:space="preserve">. </w:t>
      </w:r>
    </w:p>
    <w:p w:rsidR="001E7927" w:rsidRPr="00045767" w:rsidRDefault="00F8783C" w:rsidP="00C87A23">
      <w:pPr>
        <w:pStyle w:val="ListParagraph"/>
        <w:numPr>
          <w:ilvl w:val="0"/>
          <w:numId w:val="2"/>
        </w:numPr>
        <w:jc w:val="both"/>
        <w:rPr>
          <w:rFonts w:ascii="Arial" w:hAnsi="Arial" w:cs="Arial"/>
          <w:sz w:val="22"/>
          <w:szCs w:val="22"/>
        </w:rPr>
      </w:pPr>
      <w:r w:rsidRPr="00045767">
        <w:rPr>
          <w:rFonts w:ascii="Arial" w:hAnsi="Arial" w:cs="Arial"/>
          <w:sz w:val="22"/>
          <w:szCs w:val="22"/>
        </w:rPr>
        <w:t>I</w:t>
      </w:r>
      <w:r w:rsidRPr="00045767">
        <w:rPr>
          <w:rStyle w:val="hps"/>
          <w:rFonts w:ascii="Arial" w:hAnsi="Arial" w:cs="Arial"/>
          <w:sz w:val="22"/>
          <w:szCs w:val="22"/>
        </w:rPr>
        <w:t>n such situations</w:t>
      </w:r>
      <w:r w:rsidRPr="00045767">
        <w:rPr>
          <w:rFonts w:ascii="Arial" w:hAnsi="Arial" w:cs="Arial"/>
          <w:sz w:val="22"/>
          <w:szCs w:val="22"/>
        </w:rPr>
        <w:t xml:space="preserve">, the judges </w:t>
      </w:r>
      <w:r w:rsidRPr="00045767">
        <w:rPr>
          <w:rStyle w:val="hps"/>
          <w:rFonts w:ascii="Arial" w:hAnsi="Arial" w:cs="Arial"/>
          <w:sz w:val="22"/>
          <w:szCs w:val="22"/>
        </w:rPr>
        <w:t>in these</w:t>
      </w:r>
      <w:r w:rsidRPr="00045767">
        <w:rPr>
          <w:rFonts w:ascii="Arial" w:hAnsi="Arial" w:cs="Arial"/>
          <w:sz w:val="22"/>
          <w:szCs w:val="22"/>
        </w:rPr>
        <w:t xml:space="preserve"> </w:t>
      </w:r>
      <w:r w:rsidRPr="00045767">
        <w:rPr>
          <w:rStyle w:val="hps"/>
          <w:rFonts w:ascii="Arial" w:hAnsi="Arial" w:cs="Arial"/>
          <w:sz w:val="22"/>
          <w:szCs w:val="22"/>
        </w:rPr>
        <w:t>procedures</w:t>
      </w:r>
      <w:r w:rsidRPr="00045767">
        <w:rPr>
          <w:rFonts w:ascii="Arial" w:hAnsi="Arial" w:cs="Arial"/>
          <w:sz w:val="22"/>
          <w:szCs w:val="22"/>
        </w:rPr>
        <w:t xml:space="preserve"> </w:t>
      </w:r>
      <w:r w:rsidRPr="00045767">
        <w:rPr>
          <w:rStyle w:val="hps"/>
          <w:rFonts w:ascii="Arial" w:hAnsi="Arial" w:cs="Arial"/>
          <w:sz w:val="22"/>
          <w:szCs w:val="22"/>
        </w:rPr>
        <w:t>regularly</w:t>
      </w:r>
      <w:r w:rsidRPr="00045767">
        <w:rPr>
          <w:rFonts w:ascii="Arial" w:hAnsi="Arial" w:cs="Arial"/>
          <w:sz w:val="22"/>
          <w:szCs w:val="22"/>
        </w:rPr>
        <w:t xml:space="preserve"> </w:t>
      </w:r>
      <w:r w:rsidRPr="00045767">
        <w:rPr>
          <w:rStyle w:val="hps"/>
          <w:rFonts w:ascii="Arial" w:hAnsi="Arial" w:cs="Arial"/>
          <w:sz w:val="22"/>
          <w:szCs w:val="22"/>
        </w:rPr>
        <w:t>instruct</w:t>
      </w:r>
      <w:r w:rsidRPr="00045767">
        <w:rPr>
          <w:rFonts w:ascii="Arial" w:hAnsi="Arial" w:cs="Arial"/>
          <w:sz w:val="22"/>
          <w:szCs w:val="22"/>
        </w:rPr>
        <w:t xml:space="preserve"> </w:t>
      </w:r>
      <w:r w:rsidRPr="00045767">
        <w:rPr>
          <w:rStyle w:val="hps"/>
          <w:rFonts w:ascii="Arial" w:hAnsi="Arial" w:cs="Arial"/>
          <w:sz w:val="22"/>
          <w:szCs w:val="22"/>
        </w:rPr>
        <w:t>victims</w:t>
      </w:r>
      <w:r w:rsidRPr="00045767">
        <w:rPr>
          <w:rFonts w:ascii="Arial" w:hAnsi="Arial" w:cs="Arial"/>
          <w:sz w:val="22"/>
          <w:szCs w:val="22"/>
        </w:rPr>
        <w:t xml:space="preserve"> </w:t>
      </w:r>
      <w:r w:rsidRPr="00045767">
        <w:rPr>
          <w:rStyle w:val="hps"/>
          <w:rFonts w:ascii="Arial" w:hAnsi="Arial" w:cs="Arial"/>
          <w:sz w:val="22"/>
          <w:szCs w:val="22"/>
        </w:rPr>
        <w:t>to give up their</w:t>
      </w:r>
      <w:r w:rsidRPr="00045767">
        <w:rPr>
          <w:rFonts w:ascii="Arial" w:hAnsi="Arial" w:cs="Arial"/>
          <w:sz w:val="22"/>
          <w:szCs w:val="22"/>
        </w:rPr>
        <w:t xml:space="preserve"> </w:t>
      </w:r>
      <w:r w:rsidRPr="00045767">
        <w:rPr>
          <w:rStyle w:val="hps"/>
          <w:rFonts w:ascii="Arial" w:hAnsi="Arial" w:cs="Arial"/>
          <w:sz w:val="22"/>
          <w:szCs w:val="22"/>
        </w:rPr>
        <w:t>right to appeal</w:t>
      </w:r>
      <w:r w:rsidRPr="00045767">
        <w:rPr>
          <w:rFonts w:ascii="Arial" w:hAnsi="Arial" w:cs="Arial"/>
          <w:sz w:val="22"/>
          <w:szCs w:val="22"/>
        </w:rPr>
        <w:t xml:space="preserve">, </w:t>
      </w:r>
      <w:r w:rsidRPr="00045767">
        <w:rPr>
          <w:rStyle w:val="hps"/>
          <w:rFonts w:ascii="Arial" w:hAnsi="Arial" w:cs="Arial"/>
          <w:sz w:val="22"/>
          <w:szCs w:val="22"/>
        </w:rPr>
        <w:t>and the</w:t>
      </w:r>
      <w:r w:rsidRPr="00045767">
        <w:rPr>
          <w:rFonts w:ascii="Arial" w:hAnsi="Arial" w:cs="Arial"/>
          <w:sz w:val="22"/>
          <w:szCs w:val="22"/>
        </w:rPr>
        <w:t xml:space="preserve"> </w:t>
      </w:r>
      <w:r w:rsidRPr="00045767">
        <w:rPr>
          <w:rStyle w:val="hps"/>
          <w:rFonts w:ascii="Arial" w:hAnsi="Arial" w:cs="Arial"/>
          <w:sz w:val="22"/>
          <w:szCs w:val="22"/>
        </w:rPr>
        <w:t>judgment</w:t>
      </w:r>
      <w:r w:rsidRPr="00045767">
        <w:rPr>
          <w:rFonts w:ascii="Arial" w:hAnsi="Arial" w:cs="Arial"/>
          <w:sz w:val="22"/>
          <w:szCs w:val="22"/>
        </w:rPr>
        <w:t xml:space="preserve"> </w:t>
      </w:r>
      <w:r w:rsidRPr="00045767">
        <w:rPr>
          <w:rStyle w:val="hps"/>
          <w:rFonts w:ascii="Arial" w:hAnsi="Arial" w:cs="Arial"/>
          <w:sz w:val="22"/>
          <w:szCs w:val="22"/>
        </w:rPr>
        <w:t>becomes</w:t>
      </w:r>
      <w:r w:rsidRPr="00045767">
        <w:rPr>
          <w:rFonts w:ascii="Arial" w:hAnsi="Arial" w:cs="Arial"/>
          <w:sz w:val="22"/>
          <w:szCs w:val="22"/>
        </w:rPr>
        <w:t xml:space="preserve"> </w:t>
      </w:r>
      <w:r w:rsidRPr="00045767">
        <w:rPr>
          <w:rStyle w:val="hps"/>
          <w:rFonts w:ascii="Arial" w:hAnsi="Arial" w:cs="Arial"/>
          <w:sz w:val="22"/>
          <w:szCs w:val="22"/>
        </w:rPr>
        <w:t>final</w:t>
      </w:r>
      <w:r w:rsidRPr="00045767">
        <w:rPr>
          <w:rFonts w:ascii="Arial" w:hAnsi="Arial" w:cs="Arial"/>
          <w:sz w:val="22"/>
          <w:szCs w:val="22"/>
        </w:rPr>
        <w:t xml:space="preserve"> </w:t>
      </w:r>
      <w:r w:rsidRPr="00045767">
        <w:rPr>
          <w:rStyle w:val="hps"/>
          <w:rFonts w:ascii="Arial" w:hAnsi="Arial" w:cs="Arial"/>
          <w:sz w:val="22"/>
          <w:szCs w:val="22"/>
        </w:rPr>
        <w:t>immediately</w:t>
      </w:r>
      <w:r w:rsidRPr="00045767">
        <w:rPr>
          <w:rFonts w:ascii="Arial" w:hAnsi="Arial" w:cs="Arial"/>
          <w:sz w:val="22"/>
          <w:szCs w:val="22"/>
        </w:rPr>
        <w:t xml:space="preserve">. Organizations </w:t>
      </w:r>
      <w:r w:rsidR="002B6139" w:rsidRPr="00045767">
        <w:rPr>
          <w:rFonts w:ascii="Arial" w:hAnsi="Arial" w:cs="Arial"/>
          <w:sz w:val="22"/>
          <w:szCs w:val="22"/>
        </w:rPr>
        <w:t>have</w:t>
      </w:r>
      <w:r w:rsidRPr="00045767">
        <w:rPr>
          <w:rFonts w:ascii="Arial" w:hAnsi="Arial" w:cs="Arial"/>
          <w:sz w:val="22"/>
          <w:szCs w:val="22"/>
        </w:rPr>
        <w:t xml:space="preserve"> more and more cases of victims </w:t>
      </w:r>
      <w:r w:rsidRPr="00045767">
        <w:rPr>
          <w:rStyle w:val="hps"/>
          <w:rFonts w:ascii="Arial" w:hAnsi="Arial" w:cs="Arial"/>
          <w:sz w:val="22"/>
          <w:szCs w:val="22"/>
        </w:rPr>
        <w:t>who</w:t>
      </w:r>
      <w:r w:rsidRPr="00045767">
        <w:rPr>
          <w:rFonts w:ascii="Arial" w:hAnsi="Arial" w:cs="Arial"/>
          <w:sz w:val="22"/>
          <w:szCs w:val="22"/>
        </w:rPr>
        <w:t xml:space="preserve"> are </w:t>
      </w:r>
      <w:r w:rsidRPr="00045767">
        <w:rPr>
          <w:rStyle w:val="hps"/>
          <w:rFonts w:ascii="Arial" w:hAnsi="Arial" w:cs="Arial"/>
          <w:sz w:val="22"/>
          <w:szCs w:val="22"/>
        </w:rPr>
        <w:t>already</w:t>
      </w:r>
      <w:r w:rsidRPr="00045767">
        <w:rPr>
          <w:rFonts w:ascii="Arial" w:hAnsi="Arial" w:cs="Arial"/>
          <w:sz w:val="22"/>
          <w:szCs w:val="22"/>
        </w:rPr>
        <w:t xml:space="preserve"> </w:t>
      </w:r>
      <w:r w:rsidRPr="00045767">
        <w:rPr>
          <w:rStyle w:val="hps"/>
          <w:rFonts w:ascii="Arial" w:hAnsi="Arial" w:cs="Arial"/>
          <w:sz w:val="22"/>
          <w:szCs w:val="22"/>
        </w:rPr>
        <w:t>convicted of</w:t>
      </w:r>
      <w:r w:rsidRPr="00045767">
        <w:rPr>
          <w:rFonts w:ascii="Arial" w:hAnsi="Arial" w:cs="Arial"/>
          <w:sz w:val="22"/>
          <w:szCs w:val="22"/>
        </w:rPr>
        <w:t xml:space="preserve"> </w:t>
      </w:r>
      <w:r w:rsidRPr="00045767">
        <w:rPr>
          <w:rStyle w:val="hps"/>
          <w:rFonts w:ascii="Arial" w:hAnsi="Arial" w:cs="Arial"/>
          <w:sz w:val="22"/>
          <w:szCs w:val="22"/>
        </w:rPr>
        <w:t>domestic violence together</w:t>
      </w:r>
      <w:r w:rsidRPr="00045767">
        <w:rPr>
          <w:rFonts w:ascii="Arial" w:hAnsi="Arial" w:cs="Arial"/>
          <w:sz w:val="22"/>
          <w:szCs w:val="22"/>
        </w:rPr>
        <w:t xml:space="preserve"> </w:t>
      </w:r>
      <w:r w:rsidRPr="00045767">
        <w:rPr>
          <w:rStyle w:val="hps"/>
          <w:rFonts w:ascii="Arial" w:hAnsi="Arial" w:cs="Arial"/>
          <w:sz w:val="22"/>
          <w:szCs w:val="22"/>
        </w:rPr>
        <w:t>with their</w:t>
      </w:r>
      <w:r w:rsidRPr="00045767">
        <w:rPr>
          <w:rFonts w:ascii="Arial" w:hAnsi="Arial" w:cs="Arial"/>
          <w:sz w:val="22"/>
          <w:szCs w:val="22"/>
        </w:rPr>
        <w:t xml:space="preserve"> </w:t>
      </w:r>
      <w:r w:rsidRPr="00045767">
        <w:rPr>
          <w:rStyle w:val="hps"/>
          <w:rFonts w:ascii="Arial" w:hAnsi="Arial" w:cs="Arial"/>
          <w:sz w:val="22"/>
          <w:szCs w:val="22"/>
        </w:rPr>
        <w:t>violent</w:t>
      </w:r>
      <w:r w:rsidRPr="00045767">
        <w:rPr>
          <w:rFonts w:ascii="Arial" w:hAnsi="Arial" w:cs="Arial"/>
          <w:sz w:val="22"/>
          <w:szCs w:val="22"/>
        </w:rPr>
        <w:t xml:space="preserve"> </w:t>
      </w:r>
      <w:r w:rsidRPr="00045767">
        <w:rPr>
          <w:rStyle w:val="hps"/>
          <w:rFonts w:ascii="Arial" w:hAnsi="Arial" w:cs="Arial"/>
          <w:sz w:val="22"/>
          <w:szCs w:val="22"/>
        </w:rPr>
        <w:t>partners, and</w:t>
      </w:r>
      <w:r w:rsidRPr="00045767">
        <w:rPr>
          <w:rFonts w:ascii="Arial" w:hAnsi="Arial" w:cs="Arial"/>
          <w:sz w:val="22"/>
          <w:szCs w:val="22"/>
        </w:rPr>
        <w:t xml:space="preserve"> </w:t>
      </w:r>
      <w:r w:rsidRPr="00045767">
        <w:rPr>
          <w:rStyle w:val="hps"/>
          <w:rFonts w:ascii="Arial" w:hAnsi="Arial" w:cs="Arial"/>
          <w:sz w:val="22"/>
          <w:szCs w:val="22"/>
        </w:rPr>
        <w:t>since</w:t>
      </w:r>
      <w:r w:rsidRPr="00045767">
        <w:rPr>
          <w:rFonts w:ascii="Arial" w:hAnsi="Arial" w:cs="Arial"/>
          <w:sz w:val="22"/>
          <w:szCs w:val="22"/>
        </w:rPr>
        <w:t xml:space="preserve"> </w:t>
      </w:r>
      <w:r w:rsidRPr="00045767">
        <w:rPr>
          <w:rStyle w:val="hps"/>
          <w:rFonts w:ascii="Arial" w:hAnsi="Arial" w:cs="Arial"/>
          <w:sz w:val="22"/>
          <w:szCs w:val="22"/>
        </w:rPr>
        <w:t>they</w:t>
      </w:r>
      <w:r w:rsidRPr="00045767">
        <w:rPr>
          <w:rFonts w:ascii="Arial" w:hAnsi="Arial" w:cs="Arial"/>
          <w:sz w:val="22"/>
          <w:szCs w:val="22"/>
        </w:rPr>
        <w:t xml:space="preserve"> </w:t>
      </w:r>
      <w:r w:rsidRPr="00045767">
        <w:rPr>
          <w:rStyle w:val="hps"/>
          <w:rFonts w:ascii="Arial" w:hAnsi="Arial" w:cs="Arial"/>
          <w:sz w:val="22"/>
          <w:szCs w:val="22"/>
        </w:rPr>
        <w:t>waived their right</w:t>
      </w:r>
      <w:r w:rsidRPr="00045767">
        <w:rPr>
          <w:rFonts w:ascii="Arial" w:hAnsi="Arial" w:cs="Arial"/>
          <w:sz w:val="22"/>
          <w:szCs w:val="22"/>
        </w:rPr>
        <w:t xml:space="preserve"> </w:t>
      </w:r>
      <w:r w:rsidRPr="00045767">
        <w:rPr>
          <w:rStyle w:val="hps"/>
          <w:rFonts w:ascii="Arial" w:hAnsi="Arial" w:cs="Arial"/>
          <w:sz w:val="22"/>
          <w:szCs w:val="22"/>
        </w:rPr>
        <w:t>to appeal against the</w:t>
      </w:r>
      <w:r w:rsidRPr="00045767">
        <w:rPr>
          <w:rFonts w:ascii="Arial" w:hAnsi="Arial" w:cs="Arial"/>
          <w:sz w:val="22"/>
          <w:szCs w:val="22"/>
        </w:rPr>
        <w:t xml:space="preserve"> </w:t>
      </w:r>
      <w:r w:rsidRPr="00045767">
        <w:rPr>
          <w:rStyle w:val="hps"/>
          <w:rFonts w:ascii="Arial" w:hAnsi="Arial" w:cs="Arial"/>
          <w:sz w:val="22"/>
          <w:szCs w:val="22"/>
        </w:rPr>
        <w:t>final judgment</w:t>
      </w:r>
      <w:r w:rsidRPr="00045767">
        <w:rPr>
          <w:rFonts w:ascii="Arial" w:hAnsi="Arial" w:cs="Arial"/>
          <w:sz w:val="22"/>
          <w:szCs w:val="22"/>
        </w:rPr>
        <w:t xml:space="preserve">, </w:t>
      </w:r>
      <w:r w:rsidR="001E7927" w:rsidRPr="00045767">
        <w:rPr>
          <w:rStyle w:val="hps"/>
          <w:rFonts w:ascii="Arial" w:hAnsi="Arial" w:cs="Arial"/>
          <w:sz w:val="22"/>
          <w:szCs w:val="22"/>
        </w:rPr>
        <w:t>cannot</w:t>
      </w:r>
      <w:r w:rsidRPr="00045767">
        <w:rPr>
          <w:rStyle w:val="hps"/>
          <w:rFonts w:ascii="Arial" w:hAnsi="Arial" w:cs="Arial"/>
          <w:sz w:val="22"/>
          <w:szCs w:val="22"/>
        </w:rPr>
        <w:t xml:space="preserve"> longer use</w:t>
      </w:r>
      <w:r w:rsidRPr="00045767">
        <w:rPr>
          <w:rFonts w:ascii="Arial" w:hAnsi="Arial" w:cs="Arial"/>
          <w:sz w:val="22"/>
          <w:szCs w:val="22"/>
        </w:rPr>
        <w:t xml:space="preserve"> </w:t>
      </w:r>
      <w:r w:rsidRPr="00045767">
        <w:rPr>
          <w:rStyle w:val="hps"/>
          <w:rFonts w:ascii="Arial" w:hAnsi="Arial" w:cs="Arial"/>
          <w:sz w:val="22"/>
          <w:szCs w:val="22"/>
        </w:rPr>
        <w:t>any legal remedy</w:t>
      </w:r>
      <w:r w:rsidRPr="00045767">
        <w:rPr>
          <w:rFonts w:ascii="Arial" w:hAnsi="Arial" w:cs="Arial"/>
          <w:sz w:val="22"/>
          <w:szCs w:val="22"/>
        </w:rPr>
        <w:t xml:space="preserve">.  </w:t>
      </w:r>
    </w:p>
    <w:p w:rsidR="00FB1CA0" w:rsidRPr="00045767" w:rsidRDefault="00F8783C" w:rsidP="00C87A23">
      <w:pPr>
        <w:pStyle w:val="ListParagraph"/>
        <w:numPr>
          <w:ilvl w:val="0"/>
          <w:numId w:val="2"/>
        </w:numPr>
        <w:jc w:val="both"/>
        <w:rPr>
          <w:rFonts w:ascii="Arial" w:hAnsi="Arial" w:cs="Arial"/>
          <w:sz w:val="22"/>
          <w:szCs w:val="22"/>
        </w:rPr>
      </w:pPr>
      <w:r w:rsidRPr="00045767">
        <w:rPr>
          <w:rStyle w:val="hps"/>
          <w:rFonts w:ascii="Arial" w:hAnsi="Arial" w:cs="Arial"/>
          <w:sz w:val="22"/>
          <w:szCs w:val="22"/>
        </w:rPr>
        <w:t>These situations</w:t>
      </w:r>
      <w:r w:rsidRPr="00045767">
        <w:rPr>
          <w:rFonts w:ascii="Arial" w:hAnsi="Arial" w:cs="Arial"/>
          <w:sz w:val="22"/>
          <w:szCs w:val="22"/>
        </w:rPr>
        <w:t xml:space="preserve"> </w:t>
      </w:r>
      <w:r w:rsidRPr="00045767">
        <w:rPr>
          <w:rStyle w:val="hps"/>
          <w:rFonts w:ascii="Arial" w:hAnsi="Arial" w:cs="Arial"/>
          <w:sz w:val="22"/>
          <w:szCs w:val="22"/>
        </w:rPr>
        <w:t>would not have</w:t>
      </w:r>
      <w:r w:rsidRPr="00045767">
        <w:rPr>
          <w:rFonts w:ascii="Arial" w:hAnsi="Arial" w:cs="Arial"/>
          <w:sz w:val="22"/>
          <w:szCs w:val="22"/>
        </w:rPr>
        <w:t xml:space="preserve"> </w:t>
      </w:r>
      <w:r w:rsidRPr="00045767">
        <w:rPr>
          <w:rStyle w:val="hps"/>
          <w:rFonts w:ascii="Arial" w:hAnsi="Arial" w:cs="Arial"/>
          <w:sz w:val="22"/>
          <w:szCs w:val="22"/>
        </w:rPr>
        <w:t>happened</w:t>
      </w:r>
      <w:r w:rsidRPr="00045767">
        <w:rPr>
          <w:rFonts w:ascii="Arial" w:hAnsi="Arial" w:cs="Arial"/>
          <w:sz w:val="22"/>
          <w:szCs w:val="22"/>
        </w:rPr>
        <w:t xml:space="preserve"> </w:t>
      </w:r>
      <w:r w:rsidRPr="00045767">
        <w:rPr>
          <w:rStyle w:val="hps"/>
          <w:rFonts w:ascii="Arial" w:hAnsi="Arial" w:cs="Arial"/>
          <w:sz w:val="22"/>
          <w:szCs w:val="22"/>
        </w:rPr>
        <w:t>if the</w:t>
      </w:r>
      <w:r w:rsidRPr="00045767">
        <w:rPr>
          <w:rFonts w:ascii="Arial" w:hAnsi="Arial" w:cs="Arial"/>
          <w:sz w:val="22"/>
          <w:szCs w:val="22"/>
        </w:rPr>
        <w:t xml:space="preserve"> </w:t>
      </w:r>
      <w:r w:rsidRPr="00045767">
        <w:rPr>
          <w:rStyle w:val="hps"/>
          <w:rFonts w:ascii="Arial" w:hAnsi="Arial" w:cs="Arial"/>
          <w:sz w:val="22"/>
          <w:szCs w:val="22"/>
        </w:rPr>
        <w:t>victims had professional, legal</w:t>
      </w:r>
      <w:r w:rsidRPr="00045767">
        <w:rPr>
          <w:rFonts w:ascii="Arial" w:hAnsi="Arial" w:cs="Arial"/>
          <w:sz w:val="22"/>
          <w:szCs w:val="22"/>
        </w:rPr>
        <w:t xml:space="preserve"> </w:t>
      </w:r>
      <w:r w:rsidRPr="00045767">
        <w:rPr>
          <w:rStyle w:val="hps"/>
          <w:rFonts w:ascii="Arial" w:hAnsi="Arial" w:cs="Arial"/>
          <w:sz w:val="22"/>
          <w:szCs w:val="22"/>
        </w:rPr>
        <w:t>and</w:t>
      </w:r>
      <w:r w:rsidRPr="00045767">
        <w:rPr>
          <w:rFonts w:ascii="Arial" w:hAnsi="Arial" w:cs="Arial"/>
          <w:sz w:val="22"/>
          <w:szCs w:val="22"/>
        </w:rPr>
        <w:t xml:space="preserve"> </w:t>
      </w:r>
      <w:r w:rsidRPr="00045767">
        <w:rPr>
          <w:rStyle w:val="hps"/>
          <w:rFonts w:ascii="Arial" w:hAnsi="Arial" w:cs="Arial"/>
          <w:sz w:val="22"/>
          <w:szCs w:val="22"/>
        </w:rPr>
        <w:t>psychological assistance</w:t>
      </w:r>
      <w:r w:rsidRPr="00045767">
        <w:rPr>
          <w:rFonts w:ascii="Arial" w:hAnsi="Arial" w:cs="Arial"/>
          <w:sz w:val="22"/>
          <w:szCs w:val="22"/>
        </w:rPr>
        <w:t xml:space="preserve"> </w:t>
      </w:r>
      <w:r w:rsidRPr="00045767">
        <w:rPr>
          <w:rStyle w:val="hps"/>
          <w:rFonts w:ascii="Arial" w:hAnsi="Arial" w:cs="Arial"/>
          <w:sz w:val="22"/>
          <w:szCs w:val="22"/>
        </w:rPr>
        <w:t>from the moment they</w:t>
      </w:r>
      <w:r w:rsidRPr="00045767">
        <w:rPr>
          <w:rFonts w:ascii="Arial" w:hAnsi="Arial" w:cs="Arial"/>
          <w:sz w:val="22"/>
          <w:szCs w:val="22"/>
        </w:rPr>
        <w:t xml:space="preserve"> </w:t>
      </w:r>
      <w:r w:rsidRPr="00045767">
        <w:rPr>
          <w:rStyle w:val="hps"/>
          <w:rFonts w:ascii="Arial" w:hAnsi="Arial" w:cs="Arial"/>
          <w:sz w:val="22"/>
          <w:szCs w:val="22"/>
        </w:rPr>
        <w:t>decided to</w:t>
      </w:r>
      <w:r w:rsidRPr="00045767">
        <w:rPr>
          <w:rFonts w:ascii="Arial" w:hAnsi="Arial" w:cs="Arial"/>
          <w:sz w:val="22"/>
          <w:szCs w:val="22"/>
        </w:rPr>
        <w:t xml:space="preserve"> </w:t>
      </w:r>
      <w:r w:rsidRPr="00045767">
        <w:rPr>
          <w:rStyle w:val="hps"/>
          <w:rFonts w:ascii="Arial" w:hAnsi="Arial" w:cs="Arial"/>
          <w:sz w:val="22"/>
          <w:szCs w:val="22"/>
        </w:rPr>
        <w:t>report domestic violence. Without such</w:t>
      </w:r>
      <w:r w:rsidRPr="00045767">
        <w:rPr>
          <w:rFonts w:ascii="Arial" w:hAnsi="Arial" w:cs="Arial"/>
          <w:sz w:val="22"/>
          <w:szCs w:val="22"/>
        </w:rPr>
        <w:t xml:space="preserve"> </w:t>
      </w:r>
      <w:r w:rsidRPr="00045767">
        <w:rPr>
          <w:rStyle w:val="hps"/>
          <w:rFonts w:ascii="Arial" w:hAnsi="Arial" w:cs="Arial"/>
          <w:sz w:val="22"/>
          <w:szCs w:val="22"/>
        </w:rPr>
        <w:t>assistance and support</w:t>
      </w:r>
      <w:r w:rsidRPr="00045767">
        <w:rPr>
          <w:rFonts w:ascii="Arial" w:hAnsi="Arial" w:cs="Arial"/>
          <w:sz w:val="22"/>
          <w:szCs w:val="22"/>
        </w:rPr>
        <w:t xml:space="preserve">, </w:t>
      </w:r>
      <w:r w:rsidRPr="00045767">
        <w:rPr>
          <w:rStyle w:val="hps"/>
          <w:rFonts w:ascii="Arial" w:hAnsi="Arial" w:cs="Arial"/>
          <w:sz w:val="22"/>
          <w:szCs w:val="22"/>
        </w:rPr>
        <w:t>victims</w:t>
      </w:r>
      <w:r w:rsidRPr="00045767">
        <w:rPr>
          <w:rFonts w:ascii="Arial" w:hAnsi="Arial" w:cs="Arial"/>
          <w:sz w:val="22"/>
          <w:szCs w:val="22"/>
        </w:rPr>
        <w:t xml:space="preserve"> </w:t>
      </w:r>
      <w:r w:rsidRPr="00045767">
        <w:rPr>
          <w:rStyle w:val="hps"/>
          <w:rFonts w:ascii="Arial" w:hAnsi="Arial" w:cs="Arial"/>
          <w:sz w:val="22"/>
          <w:szCs w:val="22"/>
        </w:rPr>
        <w:t>often</w:t>
      </w:r>
      <w:r w:rsidRPr="00045767">
        <w:rPr>
          <w:rFonts w:ascii="Arial" w:hAnsi="Arial" w:cs="Arial"/>
          <w:sz w:val="22"/>
          <w:szCs w:val="22"/>
        </w:rPr>
        <w:t xml:space="preserve"> </w:t>
      </w:r>
      <w:r w:rsidRPr="00045767">
        <w:rPr>
          <w:rStyle w:val="hps"/>
          <w:rFonts w:ascii="Arial" w:hAnsi="Arial" w:cs="Arial"/>
          <w:sz w:val="22"/>
          <w:szCs w:val="22"/>
        </w:rPr>
        <w:t>come into</w:t>
      </w:r>
      <w:r w:rsidRPr="00045767">
        <w:rPr>
          <w:rFonts w:ascii="Arial" w:hAnsi="Arial" w:cs="Arial"/>
          <w:sz w:val="22"/>
          <w:szCs w:val="22"/>
        </w:rPr>
        <w:t xml:space="preserve"> </w:t>
      </w:r>
      <w:r w:rsidRPr="00045767">
        <w:rPr>
          <w:rStyle w:val="hps"/>
          <w:rFonts w:ascii="Arial" w:hAnsi="Arial" w:cs="Arial"/>
          <w:sz w:val="22"/>
          <w:szCs w:val="22"/>
        </w:rPr>
        <w:t>situations</w:t>
      </w:r>
      <w:r w:rsidRPr="00045767">
        <w:rPr>
          <w:rFonts w:ascii="Arial" w:hAnsi="Arial" w:cs="Arial"/>
          <w:sz w:val="22"/>
          <w:szCs w:val="22"/>
        </w:rPr>
        <w:t xml:space="preserve"> of </w:t>
      </w:r>
      <w:r w:rsidRPr="00045767">
        <w:rPr>
          <w:rStyle w:val="hps"/>
          <w:rFonts w:ascii="Arial" w:hAnsi="Arial" w:cs="Arial"/>
          <w:sz w:val="22"/>
          <w:szCs w:val="22"/>
        </w:rPr>
        <w:t>so</w:t>
      </w:r>
      <w:r w:rsidR="00707134" w:rsidRPr="00045767">
        <w:rPr>
          <w:rFonts w:ascii="Arial" w:hAnsi="Arial" w:cs="Arial"/>
          <w:sz w:val="22"/>
          <w:szCs w:val="22"/>
        </w:rPr>
        <w:t>-</w:t>
      </w:r>
      <w:r w:rsidRPr="00045767">
        <w:rPr>
          <w:rFonts w:ascii="Arial" w:hAnsi="Arial" w:cs="Arial"/>
          <w:sz w:val="22"/>
          <w:szCs w:val="22"/>
        </w:rPr>
        <w:t xml:space="preserve">called  </w:t>
      </w:r>
      <w:r w:rsidRPr="00045767">
        <w:rPr>
          <w:rStyle w:val="hps"/>
          <w:rFonts w:ascii="Arial" w:hAnsi="Arial" w:cs="Arial"/>
          <w:sz w:val="22"/>
          <w:szCs w:val="22"/>
        </w:rPr>
        <w:t>"</w:t>
      </w:r>
      <w:r w:rsidR="00707134" w:rsidRPr="00045767">
        <w:rPr>
          <w:rFonts w:ascii="Arial" w:hAnsi="Arial" w:cs="Arial"/>
          <w:sz w:val="22"/>
          <w:szCs w:val="22"/>
        </w:rPr>
        <w:t>replacement of thesis".</w:t>
      </w:r>
      <w:r w:rsidRPr="00045767">
        <w:rPr>
          <w:rFonts w:ascii="Arial" w:hAnsi="Arial" w:cs="Arial"/>
          <w:sz w:val="22"/>
          <w:szCs w:val="22"/>
        </w:rPr>
        <w:t xml:space="preserve"> </w:t>
      </w:r>
      <w:r w:rsidRPr="00045767">
        <w:rPr>
          <w:rStyle w:val="hps"/>
          <w:rFonts w:ascii="Arial" w:hAnsi="Arial" w:cs="Arial"/>
          <w:sz w:val="22"/>
          <w:szCs w:val="22"/>
        </w:rPr>
        <w:t>From the</w:t>
      </w:r>
      <w:r w:rsidRPr="00045767">
        <w:rPr>
          <w:rFonts w:ascii="Arial" w:hAnsi="Arial" w:cs="Arial"/>
          <w:sz w:val="22"/>
          <w:szCs w:val="22"/>
        </w:rPr>
        <w:t xml:space="preserve"> </w:t>
      </w:r>
      <w:r w:rsidRPr="00045767">
        <w:rPr>
          <w:rStyle w:val="hps"/>
          <w:rFonts w:ascii="Arial" w:hAnsi="Arial" w:cs="Arial"/>
          <w:sz w:val="22"/>
          <w:szCs w:val="22"/>
        </w:rPr>
        <w:t>position</w:t>
      </w:r>
      <w:r w:rsidRPr="00045767">
        <w:rPr>
          <w:rFonts w:ascii="Arial" w:hAnsi="Arial" w:cs="Arial"/>
          <w:sz w:val="22"/>
          <w:szCs w:val="22"/>
        </w:rPr>
        <w:t xml:space="preserve"> </w:t>
      </w:r>
      <w:r w:rsidRPr="00045767">
        <w:rPr>
          <w:rStyle w:val="hps"/>
          <w:rFonts w:ascii="Arial" w:hAnsi="Arial" w:cs="Arial"/>
          <w:sz w:val="22"/>
          <w:szCs w:val="22"/>
        </w:rPr>
        <w:t>of suffering</w:t>
      </w:r>
      <w:r w:rsidRPr="00045767">
        <w:rPr>
          <w:rFonts w:ascii="Arial" w:hAnsi="Arial" w:cs="Arial"/>
          <w:sz w:val="22"/>
          <w:szCs w:val="22"/>
        </w:rPr>
        <w:t xml:space="preserve"> </w:t>
      </w:r>
      <w:r w:rsidR="001E7927" w:rsidRPr="00045767">
        <w:rPr>
          <w:rFonts w:ascii="Arial" w:hAnsi="Arial" w:cs="Arial"/>
          <w:sz w:val="22"/>
          <w:szCs w:val="22"/>
        </w:rPr>
        <w:t xml:space="preserve">from </w:t>
      </w:r>
      <w:r w:rsidRPr="00045767">
        <w:rPr>
          <w:rStyle w:val="hps"/>
          <w:rFonts w:ascii="Arial" w:hAnsi="Arial" w:cs="Arial"/>
          <w:sz w:val="22"/>
          <w:szCs w:val="22"/>
        </w:rPr>
        <w:t>domestic violence, through further procedures that should be taken against the abuser (most often related to care about their children), victims</w:t>
      </w:r>
      <w:r w:rsidRPr="00045767">
        <w:rPr>
          <w:rFonts w:ascii="Arial" w:hAnsi="Arial" w:cs="Arial"/>
          <w:sz w:val="22"/>
          <w:szCs w:val="22"/>
        </w:rPr>
        <w:t xml:space="preserve"> </w:t>
      </w:r>
      <w:r w:rsidRPr="00045767">
        <w:rPr>
          <w:rStyle w:val="hps"/>
          <w:rFonts w:ascii="Arial" w:hAnsi="Arial" w:cs="Arial"/>
          <w:sz w:val="22"/>
          <w:szCs w:val="22"/>
        </w:rPr>
        <w:t>suddenly become</w:t>
      </w:r>
      <w:r w:rsidRPr="00045767">
        <w:rPr>
          <w:rFonts w:ascii="Arial" w:hAnsi="Arial" w:cs="Arial"/>
          <w:sz w:val="22"/>
          <w:szCs w:val="22"/>
        </w:rPr>
        <w:t xml:space="preserve"> </w:t>
      </w:r>
      <w:r w:rsidRPr="00045767">
        <w:rPr>
          <w:rStyle w:val="hps"/>
          <w:rFonts w:ascii="Arial" w:hAnsi="Arial" w:cs="Arial"/>
          <w:sz w:val="22"/>
          <w:szCs w:val="22"/>
        </w:rPr>
        <w:t>mentally</w:t>
      </w:r>
      <w:r w:rsidRPr="00045767">
        <w:rPr>
          <w:rFonts w:ascii="Arial" w:hAnsi="Arial" w:cs="Arial"/>
          <w:sz w:val="22"/>
          <w:szCs w:val="22"/>
        </w:rPr>
        <w:t xml:space="preserve"> </w:t>
      </w:r>
      <w:r w:rsidRPr="00045767">
        <w:rPr>
          <w:rStyle w:val="hps"/>
          <w:rFonts w:ascii="Arial" w:hAnsi="Arial" w:cs="Arial"/>
          <w:sz w:val="22"/>
          <w:szCs w:val="22"/>
        </w:rPr>
        <w:t>unstable</w:t>
      </w:r>
      <w:r w:rsidRPr="00045767">
        <w:rPr>
          <w:rFonts w:ascii="Arial" w:hAnsi="Arial" w:cs="Arial"/>
          <w:sz w:val="22"/>
          <w:szCs w:val="22"/>
        </w:rPr>
        <w:t xml:space="preserve"> </w:t>
      </w:r>
      <w:r w:rsidRPr="00045767">
        <w:rPr>
          <w:rStyle w:val="hps"/>
          <w:rFonts w:ascii="Arial" w:hAnsi="Arial" w:cs="Arial"/>
          <w:sz w:val="22"/>
          <w:szCs w:val="22"/>
        </w:rPr>
        <w:t>individuals who cannot</w:t>
      </w:r>
      <w:r w:rsidRPr="00045767">
        <w:rPr>
          <w:rFonts w:ascii="Arial" w:hAnsi="Arial" w:cs="Arial"/>
          <w:sz w:val="22"/>
          <w:szCs w:val="22"/>
        </w:rPr>
        <w:t xml:space="preserve"> </w:t>
      </w:r>
      <w:r w:rsidRPr="00045767">
        <w:rPr>
          <w:rStyle w:val="hps"/>
          <w:rFonts w:ascii="Arial" w:hAnsi="Arial" w:cs="Arial"/>
          <w:sz w:val="22"/>
          <w:szCs w:val="22"/>
        </w:rPr>
        <w:t>take care of</w:t>
      </w:r>
      <w:r w:rsidRPr="00045767">
        <w:rPr>
          <w:rFonts w:ascii="Arial" w:hAnsi="Arial" w:cs="Arial"/>
          <w:sz w:val="22"/>
          <w:szCs w:val="22"/>
        </w:rPr>
        <w:t xml:space="preserve"> </w:t>
      </w:r>
      <w:r w:rsidRPr="00045767">
        <w:rPr>
          <w:rStyle w:val="hps"/>
          <w:rFonts w:ascii="Arial" w:hAnsi="Arial" w:cs="Arial"/>
          <w:sz w:val="22"/>
          <w:szCs w:val="22"/>
        </w:rPr>
        <w:t>children</w:t>
      </w:r>
      <w:r w:rsidRPr="00045767">
        <w:rPr>
          <w:rFonts w:ascii="Arial" w:hAnsi="Arial" w:cs="Arial"/>
          <w:sz w:val="22"/>
          <w:szCs w:val="22"/>
        </w:rPr>
        <w:t xml:space="preserve">, liars that made up the violence for certain reasons, </w:t>
      </w:r>
      <w:r w:rsidRPr="00045767">
        <w:rPr>
          <w:rStyle w:val="hps"/>
          <w:rFonts w:ascii="Arial" w:hAnsi="Arial" w:cs="Arial"/>
          <w:sz w:val="22"/>
          <w:szCs w:val="22"/>
        </w:rPr>
        <w:t>emotional</w:t>
      </w:r>
      <w:r w:rsidRPr="00045767">
        <w:rPr>
          <w:rFonts w:ascii="Arial" w:hAnsi="Arial" w:cs="Arial"/>
          <w:sz w:val="22"/>
          <w:szCs w:val="22"/>
        </w:rPr>
        <w:t xml:space="preserve"> </w:t>
      </w:r>
      <w:r w:rsidRPr="00045767">
        <w:rPr>
          <w:rStyle w:val="hps"/>
          <w:rFonts w:ascii="Arial" w:hAnsi="Arial" w:cs="Arial"/>
          <w:sz w:val="22"/>
          <w:szCs w:val="22"/>
        </w:rPr>
        <w:t>abusers</w:t>
      </w:r>
      <w:r w:rsidRPr="00045767">
        <w:rPr>
          <w:rFonts w:ascii="Arial" w:hAnsi="Arial" w:cs="Arial"/>
          <w:sz w:val="22"/>
          <w:szCs w:val="22"/>
        </w:rPr>
        <w:t xml:space="preserve"> </w:t>
      </w:r>
      <w:r w:rsidRPr="00045767">
        <w:rPr>
          <w:rStyle w:val="hps"/>
          <w:rFonts w:ascii="Arial" w:hAnsi="Arial" w:cs="Arial"/>
          <w:sz w:val="22"/>
          <w:szCs w:val="22"/>
        </w:rPr>
        <w:t>of children</w:t>
      </w:r>
      <w:r w:rsidRPr="00045767">
        <w:rPr>
          <w:rFonts w:ascii="Arial" w:hAnsi="Arial" w:cs="Arial"/>
          <w:sz w:val="22"/>
          <w:szCs w:val="22"/>
        </w:rPr>
        <w:t xml:space="preserve"> </w:t>
      </w:r>
      <w:r w:rsidRPr="00045767">
        <w:rPr>
          <w:rStyle w:val="hps"/>
          <w:rFonts w:ascii="Arial" w:hAnsi="Arial" w:cs="Arial"/>
          <w:sz w:val="22"/>
          <w:szCs w:val="22"/>
        </w:rPr>
        <w:t>incompetent</w:t>
      </w:r>
      <w:r w:rsidRPr="00045767">
        <w:rPr>
          <w:rFonts w:ascii="Arial" w:hAnsi="Arial" w:cs="Arial"/>
          <w:sz w:val="22"/>
          <w:szCs w:val="22"/>
        </w:rPr>
        <w:t xml:space="preserve"> </w:t>
      </w:r>
      <w:r w:rsidRPr="00045767">
        <w:rPr>
          <w:rStyle w:val="hps"/>
          <w:rFonts w:ascii="Arial" w:hAnsi="Arial" w:cs="Arial"/>
          <w:sz w:val="22"/>
          <w:szCs w:val="22"/>
        </w:rPr>
        <w:t>in caring for the</w:t>
      </w:r>
      <w:r w:rsidRPr="00045767">
        <w:rPr>
          <w:rFonts w:ascii="Arial" w:hAnsi="Arial" w:cs="Arial"/>
          <w:sz w:val="22"/>
          <w:szCs w:val="22"/>
        </w:rPr>
        <w:t xml:space="preserve"> </w:t>
      </w:r>
      <w:r w:rsidRPr="00045767">
        <w:rPr>
          <w:rStyle w:val="hps"/>
          <w:rFonts w:ascii="Arial" w:hAnsi="Arial" w:cs="Arial"/>
          <w:sz w:val="22"/>
          <w:szCs w:val="22"/>
        </w:rPr>
        <w:t>children</w:t>
      </w:r>
      <w:r w:rsidRPr="00045767">
        <w:rPr>
          <w:rFonts w:ascii="Arial" w:hAnsi="Arial" w:cs="Arial"/>
          <w:sz w:val="22"/>
          <w:szCs w:val="22"/>
        </w:rPr>
        <w:t xml:space="preserve"> </w:t>
      </w:r>
      <w:r w:rsidRPr="00045767">
        <w:rPr>
          <w:rStyle w:val="hps"/>
          <w:rFonts w:ascii="Arial" w:hAnsi="Arial" w:cs="Arial"/>
          <w:sz w:val="22"/>
          <w:szCs w:val="22"/>
        </w:rPr>
        <w:t>and so on</w:t>
      </w:r>
      <w:r w:rsidRPr="00045767">
        <w:rPr>
          <w:rFonts w:ascii="Arial" w:hAnsi="Arial" w:cs="Arial"/>
          <w:sz w:val="22"/>
          <w:szCs w:val="22"/>
        </w:rPr>
        <w:t xml:space="preserve">. </w:t>
      </w:r>
    </w:p>
    <w:p w:rsidR="00FB1CA0" w:rsidRPr="00045767" w:rsidRDefault="00F8783C" w:rsidP="00C87A23">
      <w:pPr>
        <w:pStyle w:val="ListParagraph"/>
        <w:numPr>
          <w:ilvl w:val="0"/>
          <w:numId w:val="2"/>
        </w:numPr>
        <w:jc w:val="both"/>
        <w:rPr>
          <w:rFonts w:ascii="Arial" w:hAnsi="Arial" w:cs="Arial"/>
          <w:sz w:val="22"/>
          <w:szCs w:val="22"/>
        </w:rPr>
      </w:pPr>
      <w:r w:rsidRPr="00045767">
        <w:rPr>
          <w:rFonts w:ascii="Arial" w:hAnsi="Arial" w:cs="Arial"/>
          <w:sz w:val="22"/>
          <w:szCs w:val="22"/>
        </w:rPr>
        <w:t>At the same time, in</w:t>
      </w:r>
      <w:r w:rsidRPr="00045767">
        <w:rPr>
          <w:rStyle w:val="hps"/>
          <w:rFonts w:ascii="Arial" w:hAnsi="Arial" w:cs="Arial"/>
          <w:sz w:val="22"/>
          <w:szCs w:val="22"/>
        </w:rPr>
        <w:t xml:space="preserve"> proceedings before the</w:t>
      </w:r>
      <w:r w:rsidRPr="00045767">
        <w:rPr>
          <w:rFonts w:ascii="Arial" w:hAnsi="Arial" w:cs="Arial"/>
          <w:sz w:val="22"/>
          <w:szCs w:val="22"/>
        </w:rPr>
        <w:t xml:space="preserve"> </w:t>
      </w:r>
      <w:r w:rsidRPr="00045767">
        <w:rPr>
          <w:rStyle w:val="hps"/>
          <w:rFonts w:ascii="Arial" w:hAnsi="Arial" w:cs="Arial"/>
          <w:sz w:val="22"/>
          <w:szCs w:val="22"/>
        </w:rPr>
        <w:t>social welfare centers</w:t>
      </w:r>
      <w:r w:rsidRPr="00045767">
        <w:rPr>
          <w:rFonts w:ascii="Arial" w:hAnsi="Arial" w:cs="Arial"/>
          <w:sz w:val="22"/>
          <w:szCs w:val="22"/>
        </w:rPr>
        <w:t xml:space="preserve"> </w:t>
      </w:r>
      <w:r w:rsidRPr="00045767">
        <w:rPr>
          <w:rStyle w:val="hps"/>
          <w:rFonts w:ascii="Arial" w:hAnsi="Arial" w:cs="Arial"/>
          <w:sz w:val="22"/>
          <w:szCs w:val="22"/>
        </w:rPr>
        <w:t>and</w:t>
      </w:r>
      <w:r w:rsidRPr="00045767">
        <w:rPr>
          <w:rFonts w:ascii="Arial" w:hAnsi="Arial" w:cs="Arial"/>
          <w:sz w:val="22"/>
          <w:szCs w:val="22"/>
        </w:rPr>
        <w:t xml:space="preserve"> </w:t>
      </w:r>
      <w:r w:rsidRPr="00045767">
        <w:rPr>
          <w:rStyle w:val="hps"/>
          <w:rFonts w:ascii="Arial" w:hAnsi="Arial" w:cs="Arial"/>
          <w:sz w:val="22"/>
          <w:szCs w:val="22"/>
        </w:rPr>
        <w:t>courts</w:t>
      </w:r>
      <w:r w:rsidR="002B6139" w:rsidRPr="00045767">
        <w:rPr>
          <w:rStyle w:val="hps"/>
          <w:rFonts w:ascii="Arial" w:hAnsi="Arial" w:cs="Arial"/>
          <w:sz w:val="22"/>
          <w:szCs w:val="22"/>
        </w:rPr>
        <w:t>,</w:t>
      </w:r>
      <w:r w:rsidRPr="00045767">
        <w:rPr>
          <w:rStyle w:val="hps"/>
          <w:rFonts w:ascii="Arial" w:hAnsi="Arial" w:cs="Arial"/>
          <w:sz w:val="22"/>
          <w:szCs w:val="22"/>
        </w:rPr>
        <w:t xml:space="preserve"> the violence is relativized and</w:t>
      </w:r>
      <w:r w:rsidRPr="00045767">
        <w:rPr>
          <w:rFonts w:ascii="Arial" w:hAnsi="Arial" w:cs="Arial"/>
          <w:sz w:val="22"/>
          <w:szCs w:val="22"/>
        </w:rPr>
        <w:t xml:space="preserve"> </w:t>
      </w:r>
      <w:r w:rsidRPr="00045767">
        <w:rPr>
          <w:rStyle w:val="hps"/>
          <w:rFonts w:ascii="Arial" w:hAnsi="Arial" w:cs="Arial"/>
          <w:sz w:val="22"/>
          <w:szCs w:val="22"/>
        </w:rPr>
        <w:t>becomes</w:t>
      </w:r>
      <w:r w:rsidRPr="00045767">
        <w:rPr>
          <w:rFonts w:ascii="Arial" w:hAnsi="Arial" w:cs="Arial"/>
          <w:sz w:val="22"/>
          <w:szCs w:val="22"/>
        </w:rPr>
        <w:t xml:space="preserve"> </w:t>
      </w:r>
      <w:r w:rsidR="002B6139" w:rsidRPr="00045767">
        <w:rPr>
          <w:rStyle w:val="hps"/>
          <w:rFonts w:ascii="Arial" w:hAnsi="Arial" w:cs="Arial"/>
          <w:sz w:val="22"/>
          <w:szCs w:val="22"/>
        </w:rPr>
        <w:t>an</w:t>
      </w:r>
      <w:r w:rsidR="002B6139" w:rsidRPr="00045767">
        <w:rPr>
          <w:rFonts w:ascii="Arial" w:hAnsi="Arial" w:cs="Arial"/>
          <w:sz w:val="22"/>
          <w:szCs w:val="22"/>
        </w:rPr>
        <w:t xml:space="preserve"> </w:t>
      </w:r>
      <w:r w:rsidRPr="00045767">
        <w:rPr>
          <w:rStyle w:val="hps"/>
          <w:rFonts w:ascii="Arial" w:hAnsi="Arial" w:cs="Arial"/>
          <w:sz w:val="22"/>
          <w:szCs w:val="22"/>
        </w:rPr>
        <w:t>isolated</w:t>
      </w:r>
      <w:r w:rsidRPr="00045767">
        <w:rPr>
          <w:rFonts w:ascii="Arial" w:hAnsi="Arial" w:cs="Arial"/>
          <w:sz w:val="22"/>
          <w:szCs w:val="22"/>
        </w:rPr>
        <w:t xml:space="preserve"> </w:t>
      </w:r>
      <w:r w:rsidRPr="00045767">
        <w:rPr>
          <w:rStyle w:val="hps"/>
          <w:rFonts w:ascii="Arial" w:hAnsi="Arial" w:cs="Arial"/>
          <w:sz w:val="22"/>
          <w:szCs w:val="22"/>
        </w:rPr>
        <w:t>episode</w:t>
      </w:r>
      <w:r w:rsidRPr="00045767">
        <w:rPr>
          <w:rFonts w:ascii="Arial" w:hAnsi="Arial" w:cs="Arial"/>
          <w:sz w:val="22"/>
          <w:szCs w:val="22"/>
        </w:rPr>
        <w:t xml:space="preserve"> </w:t>
      </w:r>
      <w:r w:rsidRPr="00045767">
        <w:rPr>
          <w:rStyle w:val="hps"/>
          <w:rFonts w:ascii="Arial" w:hAnsi="Arial" w:cs="Arial"/>
          <w:sz w:val="22"/>
          <w:szCs w:val="22"/>
        </w:rPr>
        <w:t>for which</w:t>
      </w:r>
      <w:r w:rsidRPr="00045767">
        <w:rPr>
          <w:rFonts w:ascii="Arial" w:hAnsi="Arial" w:cs="Arial"/>
          <w:sz w:val="22"/>
          <w:szCs w:val="22"/>
        </w:rPr>
        <w:t xml:space="preserve"> </w:t>
      </w:r>
      <w:r w:rsidRPr="00045767">
        <w:rPr>
          <w:rStyle w:val="hps"/>
          <w:rFonts w:ascii="Arial" w:hAnsi="Arial" w:cs="Arial"/>
          <w:sz w:val="22"/>
          <w:szCs w:val="22"/>
        </w:rPr>
        <w:t>the perpetrator</w:t>
      </w:r>
      <w:r w:rsidRPr="00045767">
        <w:rPr>
          <w:rFonts w:ascii="Arial" w:hAnsi="Arial" w:cs="Arial"/>
          <w:sz w:val="22"/>
          <w:szCs w:val="22"/>
        </w:rPr>
        <w:t xml:space="preserve"> </w:t>
      </w:r>
      <w:r w:rsidRPr="00045767">
        <w:rPr>
          <w:rStyle w:val="hps"/>
          <w:rFonts w:ascii="Arial" w:hAnsi="Arial" w:cs="Arial"/>
          <w:sz w:val="22"/>
          <w:szCs w:val="22"/>
        </w:rPr>
        <w:t>was convicted</w:t>
      </w:r>
      <w:r w:rsidRPr="00045767">
        <w:rPr>
          <w:rFonts w:ascii="Arial" w:hAnsi="Arial" w:cs="Arial"/>
          <w:sz w:val="22"/>
          <w:szCs w:val="22"/>
        </w:rPr>
        <w:t xml:space="preserve"> </w:t>
      </w:r>
      <w:r w:rsidRPr="00045767">
        <w:rPr>
          <w:rStyle w:val="hps"/>
          <w:rFonts w:ascii="Arial" w:hAnsi="Arial" w:cs="Arial"/>
          <w:sz w:val="22"/>
          <w:szCs w:val="22"/>
        </w:rPr>
        <w:t>and which is</w:t>
      </w:r>
      <w:r w:rsidRPr="00045767">
        <w:rPr>
          <w:rFonts w:ascii="Arial" w:hAnsi="Arial" w:cs="Arial"/>
          <w:sz w:val="22"/>
          <w:szCs w:val="22"/>
        </w:rPr>
        <w:t xml:space="preserve"> </w:t>
      </w:r>
      <w:r w:rsidRPr="00045767">
        <w:rPr>
          <w:rStyle w:val="hps"/>
          <w:rFonts w:ascii="Arial" w:hAnsi="Arial" w:cs="Arial"/>
          <w:sz w:val="22"/>
          <w:szCs w:val="22"/>
        </w:rPr>
        <w:t>soon</w:t>
      </w:r>
      <w:r w:rsidRPr="00045767">
        <w:rPr>
          <w:rFonts w:ascii="Arial" w:hAnsi="Arial" w:cs="Arial"/>
          <w:sz w:val="22"/>
          <w:szCs w:val="22"/>
        </w:rPr>
        <w:t xml:space="preserve"> </w:t>
      </w:r>
      <w:r w:rsidRPr="00045767">
        <w:rPr>
          <w:rStyle w:val="hps"/>
          <w:rFonts w:ascii="Arial" w:hAnsi="Arial" w:cs="Arial"/>
          <w:sz w:val="22"/>
          <w:szCs w:val="22"/>
        </w:rPr>
        <w:t>forgotten. This leads to absurd situations in practice - situations in which the</w:t>
      </w:r>
      <w:r w:rsidRPr="00045767">
        <w:rPr>
          <w:rFonts w:ascii="Arial" w:hAnsi="Arial" w:cs="Arial"/>
          <w:sz w:val="22"/>
          <w:szCs w:val="22"/>
        </w:rPr>
        <w:t xml:space="preserve"> </w:t>
      </w:r>
      <w:r w:rsidRPr="00045767">
        <w:rPr>
          <w:rStyle w:val="hps"/>
          <w:rFonts w:ascii="Arial" w:hAnsi="Arial" w:cs="Arial"/>
          <w:sz w:val="22"/>
          <w:szCs w:val="22"/>
        </w:rPr>
        <w:t>convicted</w:t>
      </w:r>
      <w:r w:rsidRPr="00045767">
        <w:rPr>
          <w:rFonts w:ascii="Arial" w:hAnsi="Arial" w:cs="Arial"/>
          <w:sz w:val="22"/>
          <w:szCs w:val="22"/>
        </w:rPr>
        <w:t xml:space="preserve"> </w:t>
      </w:r>
      <w:r w:rsidRPr="00045767">
        <w:rPr>
          <w:rStyle w:val="hps"/>
          <w:rFonts w:ascii="Arial" w:hAnsi="Arial" w:cs="Arial"/>
          <w:sz w:val="22"/>
          <w:szCs w:val="22"/>
        </w:rPr>
        <w:t>abuser</w:t>
      </w:r>
      <w:r w:rsidRPr="00045767">
        <w:rPr>
          <w:rFonts w:ascii="Arial" w:hAnsi="Arial" w:cs="Arial"/>
          <w:sz w:val="22"/>
          <w:szCs w:val="22"/>
        </w:rPr>
        <w:t xml:space="preserve"> </w:t>
      </w:r>
      <w:r w:rsidRPr="00045767">
        <w:rPr>
          <w:rStyle w:val="hps"/>
          <w:rFonts w:ascii="Arial" w:hAnsi="Arial" w:cs="Arial"/>
          <w:sz w:val="22"/>
          <w:szCs w:val="22"/>
        </w:rPr>
        <w:t>of</w:t>
      </w:r>
      <w:r w:rsidRPr="00045767">
        <w:rPr>
          <w:rFonts w:ascii="Arial" w:hAnsi="Arial" w:cs="Arial"/>
          <w:sz w:val="22"/>
          <w:szCs w:val="22"/>
        </w:rPr>
        <w:t xml:space="preserve"> </w:t>
      </w:r>
      <w:r w:rsidRPr="00045767">
        <w:rPr>
          <w:rStyle w:val="hps"/>
          <w:rFonts w:ascii="Arial" w:hAnsi="Arial" w:cs="Arial"/>
          <w:sz w:val="22"/>
          <w:szCs w:val="22"/>
        </w:rPr>
        <w:t>his wife and children gets a court decision that children will live with him, or situations in</w:t>
      </w:r>
      <w:r w:rsidR="00FB1CA0" w:rsidRPr="00045767">
        <w:rPr>
          <w:rStyle w:val="hps"/>
          <w:rFonts w:ascii="Arial" w:hAnsi="Arial" w:cs="Arial"/>
          <w:sz w:val="22"/>
          <w:szCs w:val="22"/>
        </w:rPr>
        <w:t xml:space="preserve"> which children are entrusted with</w:t>
      </w:r>
      <w:r w:rsidRPr="00045767">
        <w:rPr>
          <w:rStyle w:val="hps"/>
          <w:rFonts w:ascii="Arial" w:hAnsi="Arial" w:cs="Arial"/>
          <w:sz w:val="22"/>
          <w:szCs w:val="22"/>
        </w:rPr>
        <w:t xml:space="preserve"> </w:t>
      </w:r>
      <w:r w:rsidR="00FB1CA0" w:rsidRPr="00045767">
        <w:rPr>
          <w:rStyle w:val="hps"/>
          <w:rFonts w:ascii="Arial" w:hAnsi="Arial" w:cs="Arial"/>
          <w:sz w:val="22"/>
          <w:szCs w:val="22"/>
        </w:rPr>
        <w:t>Home for Children</w:t>
      </w:r>
      <w:r w:rsidRPr="00045767">
        <w:rPr>
          <w:rStyle w:val="hps"/>
          <w:rFonts w:ascii="Arial" w:hAnsi="Arial" w:cs="Arial"/>
          <w:sz w:val="22"/>
          <w:szCs w:val="22"/>
        </w:rPr>
        <w:t xml:space="preserve"> because the</w:t>
      </w:r>
      <w:r w:rsidRPr="00045767">
        <w:rPr>
          <w:rFonts w:ascii="Arial" w:hAnsi="Arial" w:cs="Arial"/>
          <w:sz w:val="22"/>
          <w:szCs w:val="22"/>
        </w:rPr>
        <w:t xml:space="preserve"> </w:t>
      </w:r>
      <w:r w:rsidRPr="00045767">
        <w:rPr>
          <w:rStyle w:val="hps"/>
          <w:rFonts w:ascii="Arial" w:hAnsi="Arial" w:cs="Arial"/>
          <w:sz w:val="22"/>
          <w:szCs w:val="22"/>
        </w:rPr>
        <w:t>victim</w:t>
      </w:r>
      <w:r w:rsidRPr="00045767">
        <w:rPr>
          <w:rFonts w:ascii="Arial" w:hAnsi="Arial" w:cs="Arial"/>
          <w:sz w:val="22"/>
          <w:szCs w:val="22"/>
        </w:rPr>
        <w:t xml:space="preserve"> </w:t>
      </w:r>
      <w:r w:rsidRPr="00045767">
        <w:rPr>
          <w:rStyle w:val="hps"/>
          <w:rFonts w:ascii="Arial" w:hAnsi="Arial" w:cs="Arial"/>
          <w:sz w:val="22"/>
          <w:szCs w:val="22"/>
        </w:rPr>
        <w:t>and the</w:t>
      </w:r>
      <w:r w:rsidRPr="00045767">
        <w:rPr>
          <w:rFonts w:ascii="Arial" w:hAnsi="Arial" w:cs="Arial"/>
          <w:sz w:val="22"/>
          <w:szCs w:val="22"/>
        </w:rPr>
        <w:t xml:space="preserve"> </w:t>
      </w:r>
      <w:r w:rsidRPr="00045767">
        <w:rPr>
          <w:rStyle w:val="hps"/>
          <w:rFonts w:ascii="Arial" w:hAnsi="Arial" w:cs="Arial"/>
          <w:sz w:val="22"/>
          <w:szCs w:val="22"/>
        </w:rPr>
        <w:t>convicted</w:t>
      </w:r>
      <w:r w:rsidRPr="00045767">
        <w:rPr>
          <w:rFonts w:ascii="Arial" w:hAnsi="Arial" w:cs="Arial"/>
          <w:sz w:val="22"/>
          <w:szCs w:val="22"/>
        </w:rPr>
        <w:t xml:space="preserve"> </w:t>
      </w:r>
      <w:r w:rsidRPr="00045767">
        <w:rPr>
          <w:rStyle w:val="hps"/>
          <w:rFonts w:ascii="Arial" w:hAnsi="Arial" w:cs="Arial"/>
          <w:sz w:val="22"/>
          <w:szCs w:val="22"/>
        </w:rPr>
        <w:t>abuser</w:t>
      </w:r>
      <w:r w:rsidRPr="00045767">
        <w:rPr>
          <w:rFonts w:ascii="Arial" w:hAnsi="Arial" w:cs="Arial"/>
          <w:sz w:val="22"/>
          <w:szCs w:val="22"/>
        </w:rPr>
        <w:t xml:space="preserve"> </w:t>
      </w:r>
      <w:r w:rsidRPr="00045767">
        <w:rPr>
          <w:rStyle w:val="hps"/>
          <w:rFonts w:ascii="Arial" w:hAnsi="Arial" w:cs="Arial"/>
          <w:sz w:val="22"/>
          <w:szCs w:val="22"/>
        </w:rPr>
        <w:t>could not</w:t>
      </w:r>
      <w:r w:rsidRPr="00045767">
        <w:rPr>
          <w:rFonts w:ascii="Arial" w:hAnsi="Arial" w:cs="Arial"/>
          <w:sz w:val="22"/>
          <w:szCs w:val="22"/>
        </w:rPr>
        <w:t xml:space="preserve"> </w:t>
      </w:r>
      <w:r w:rsidRPr="00045767">
        <w:rPr>
          <w:rStyle w:val="hps"/>
          <w:rFonts w:ascii="Arial" w:hAnsi="Arial" w:cs="Arial"/>
          <w:sz w:val="22"/>
          <w:szCs w:val="22"/>
        </w:rPr>
        <w:t>agree on</w:t>
      </w:r>
      <w:r w:rsidRPr="00045767">
        <w:rPr>
          <w:rFonts w:ascii="Arial" w:hAnsi="Arial" w:cs="Arial"/>
          <w:sz w:val="22"/>
          <w:szCs w:val="22"/>
        </w:rPr>
        <w:t xml:space="preserve"> </w:t>
      </w:r>
      <w:r w:rsidRPr="00045767">
        <w:rPr>
          <w:rStyle w:val="hps"/>
          <w:rFonts w:ascii="Arial" w:hAnsi="Arial" w:cs="Arial"/>
          <w:sz w:val="22"/>
          <w:szCs w:val="22"/>
        </w:rPr>
        <w:t>a common</w:t>
      </w:r>
      <w:r w:rsidRPr="00045767">
        <w:rPr>
          <w:rFonts w:ascii="Arial" w:hAnsi="Arial" w:cs="Arial"/>
          <w:sz w:val="22"/>
          <w:szCs w:val="22"/>
        </w:rPr>
        <w:t xml:space="preserve"> </w:t>
      </w:r>
      <w:r w:rsidRPr="00045767">
        <w:rPr>
          <w:rStyle w:val="hps"/>
          <w:rFonts w:ascii="Arial" w:hAnsi="Arial" w:cs="Arial"/>
          <w:sz w:val="22"/>
          <w:szCs w:val="22"/>
        </w:rPr>
        <w:t>care</w:t>
      </w:r>
      <w:r w:rsidRPr="00045767">
        <w:rPr>
          <w:rFonts w:ascii="Arial" w:hAnsi="Arial" w:cs="Arial"/>
          <w:sz w:val="22"/>
          <w:szCs w:val="22"/>
        </w:rPr>
        <w:t xml:space="preserve"> </w:t>
      </w:r>
      <w:r w:rsidRPr="00045767">
        <w:rPr>
          <w:rStyle w:val="hps"/>
          <w:rFonts w:ascii="Arial" w:hAnsi="Arial" w:cs="Arial"/>
          <w:sz w:val="22"/>
          <w:szCs w:val="22"/>
        </w:rPr>
        <w:t>for</w:t>
      </w:r>
      <w:r w:rsidR="002B6139" w:rsidRPr="00045767">
        <w:rPr>
          <w:rStyle w:val="hps"/>
          <w:rFonts w:ascii="Arial" w:hAnsi="Arial" w:cs="Arial"/>
          <w:sz w:val="22"/>
          <w:szCs w:val="22"/>
        </w:rPr>
        <w:t xml:space="preserve"> the</w:t>
      </w:r>
      <w:r w:rsidRPr="00045767">
        <w:rPr>
          <w:rFonts w:ascii="Arial" w:hAnsi="Arial" w:cs="Arial"/>
          <w:sz w:val="22"/>
          <w:szCs w:val="22"/>
        </w:rPr>
        <w:t xml:space="preserve"> </w:t>
      </w:r>
      <w:r w:rsidRPr="00045767">
        <w:rPr>
          <w:rStyle w:val="hps"/>
          <w:rFonts w:ascii="Arial" w:hAnsi="Arial" w:cs="Arial"/>
          <w:sz w:val="22"/>
          <w:szCs w:val="22"/>
        </w:rPr>
        <w:t>children</w:t>
      </w:r>
      <w:r w:rsidRPr="00045767">
        <w:rPr>
          <w:rFonts w:ascii="Arial" w:hAnsi="Arial" w:cs="Arial"/>
          <w:sz w:val="22"/>
          <w:szCs w:val="22"/>
        </w:rPr>
        <w:t xml:space="preserve">. </w:t>
      </w:r>
      <w:r w:rsidRPr="00045767">
        <w:rPr>
          <w:rStyle w:val="hps"/>
          <w:rFonts w:ascii="Arial" w:hAnsi="Arial" w:cs="Arial"/>
          <w:sz w:val="22"/>
          <w:szCs w:val="22"/>
        </w:rPr>
        <w:t>Also</w:t>
      </w:r>
      <w:r w:rsidRPr="00045767">
        <w:rPr>
          <w:rFonts w:ascii="Arial" w:hAnsi="Arial" w:cs="Arial"/>
          <w:sz w:val="22"/>
          <w:szCs w:val="22"/>
        </w:rPr>
        <w:t xml:space="preserve">, </w:t>
      </w:r>
      <w:r w:rsidRPr="00045767">
        <w:rPr>
          <w:rStyle w:val="hps"/>
          <w:rFonts w:ascii="Arial" w:hAnsi="Arial" w:cs="Arial"/>
          <w:sz w:val="22"/>
          <w:szCs w:val="22"/>
        </w:rPr>
        <w:t>usually</w:t>
      </w:r>
      <w:r w:rsidRPr="00045767">
        <w:rPr>
          <w:rFonts w:ascii="Arial" w:hAnsi="Arial" w:cs="Arial"/>
          <w:sz w:val="22"/>
          <w:szCs w:val="22"/>
        </w:rPr>
        <w:t xml:space="preserve"> </w:t>
      </w:r>
      <w:r w:rsidRPr="00045767">
        <w:rPr>
          <w:rStyle w:val="hps"/>
          <w:rFonts w:ascii="Arial" w:hAnsi="Arial" w:cs="Arial"/>
          <w:sz w:val="22"/>
          <w:szCs w:val="22"/>
        </w:rPr>
        <w:t>the victim is</w:t>
      </w:r>
      <w:r w:rsidRPr="00045767">
        <w:rPr>
          <w:rFonts w:ascii="Arial" w:hAnsi="Arial" w:cs="Arial"/>
          <w:sz w:val="22"/>
          <w:szCs w:val="22"/>
        </w:rPr>
        <w:t xml:space="preserve"> </w:t>
      </w:r>
      <w:r w:rsidRPr="00045767">
        <w:rPr>
          <w:rStyle w:val="hps"/>
          <w:rFonts w:ascii="Arial" w:hAnsi="Arial" w:cs="Arial"/>
          <w:sz w:val="22"/>
          <w:szCs w:val="22"/>
        </w:rPr>
        <w:t>the one that</w:t>
      </w:r>
      <w:r w:rsidRPr="00045767">
        <w:rPr>
          <w:rFonts w:ascii="Arial" w:hAnsi="Arial" w:cs="Arial"/>
          <w:sz w:val="22"/>
          <w:szCs w:val="22"/>
        </w:rPr>
        <w:t xml:space="preserve"> </w:t>
      </w:r>
      <w:r w:rsidRPr="00045767">
        <w:rPr>
          <w:rStyle w:val="hps"/>
          <w:rFonts w:ascii="Arial" w:hAnsi="Arial" w:cs="Arial"/>
          <w:sz w:val="22"/>
          <w:szCs w:val="22"/>
        </w:rPr>
        <w:t>goes</w:t>
      </w:r>
      <w:r w:rsidRPr="00045767">
        <w:rPr>
          <w:rFonts w:ascii="Arial" w:hAnsi="Arial" w:cs="Arial"/>
          <w:sz w:val="22"/>
          <w:szCs w:val="22"/>
        </w:rPr>
        <w:t xml:space="preserve"> </w:t>
      </w:r>
      <w:r w:rsidRPr="00045767">
        <w:rPr>
          <w:rStyle w:val="hps"/>
          <w:rFonts w:ascii="Arial" w:hAnsi="Arial" w:cs="Arial"/>
          <w:sz w:val="22"/>
          <w:szCs w:val="22"/>
        </w:rPr>
        <w:t>from the common</w:t>
      </w:r>
      <w:r w:rsidRPr="00045767">
        <w:rPr>
          <w:rFonts w:ascii="Arial" w:hAnsi="Arial" w:cs="Arial"/>
          <w:sz w:val="22"/>
          <w:szCs w:val="22"/>
        </w:rPr>
        <w:t xml:space="preserve"> </w:t>
      </w:r>
      <w:r w:rsidRPr="00045767">
        <w:rPr>
          <w:rStyle w:val="hps"/>
          <w:rFonts w:ascii="Arial" w:hAnsi="Arial" w:cs="Arial"/>
          <w:sz w:val="22"/>
          <w:szCs w:val="22"/>
        </w:rPr>
        <w:t>home</w:t>
      </w:r>
      <w:r w:rsidRPr="00045767">
        <w:rPr>
          <w:rFonts w:ascii="Arial" w:hAnsi="Arial" w:cs="Arial"/>
          <w:sz w:val="22"/>
          <w:szCs w:val="22"/>
        </w:rPr>
        <w:t xml:space="preserve"> </w:t>
      </w:r>
      <w:r w:rsidRPr="00045767">
        <w:rPr>
          <w:rStyle w:val="hps"/>
          <w:rFonts w:ascii="Arial" w:hAnsi="Arial" w:cs="Arial"/>
          <w:sz w:val="22"/>
          <w:szCs w:val="22"/>
        </w:rPr>
        <w:t>in</w:t>
      </w:r>
      <w:r w:rsidRPr="00045767">
        <w:rPr>
          <w:rFonts w:ascii="Arial" w:hAnsi="Arial" w:cs="Arial"/>
          <w:sz w:val="22"/>
          <w:szCs w:val="22"/>
        </w:rPr>
        <w:t xml:space="preserve"> </w:t>
      </w:r>
      <w:r w:rsidRPr="00045767">
        <w:rPr>
          <w:rStyle w:val="hps"/>
          <w:rFonts w:ascii="Arial" w:hAnsi="Arial" w:cs="Arial"/>
          <w:sz w:val="22"/>
          <w:szCs w:val="22"/>
        </w:rPr>
        <w:t>a rented</w:t>
      </w:r>
      <w:r w:rsidRPr="00045767">
        <w:rPr>
          <w:rFonts w:ascii="Arial" w:hAnsi="Arial" w:cs="Arial"/>
          <w:sz w:val="22"/>
          <w:szCs w:val="22"/>
        </w:rPr>
        <w:t xml:space="preserve"> </w:t>
      </w:r>
      <w:r w:rsidRPr="00045767">
        <w:rPr>
          <w:rStyle w:val="hps"/>
          <w:rFonts w:ascii="Arial" w:hAnsi="Arial" w:cs="Arial"/>
          <w:sz w:val="22"/>
          <w:szCs w:val="22"/>
        </w:rPr>
        <w:t>accommodation</w:t>
      </w:r>
      <w:r w:rsidRPr="00045767">
        <w:rPr>
          <w:rFonts w:ascii="Arial" w:hAnsi="Arial" w:cs="Arial"/>
          <w:sz w:val="22"/>
          <w:szCs w:val="22"/>
        </w:rPr>
        <w:t xml:space="preserve"> </w:t>
      </w:r>
      <w:r w:rsidRPr="00045767">
        <w:rPr>
          <w:rStyle w:val="hps"/>
          <w:rFonts w:ascii="Arial" w:hAnsi="Arial" w:cs="Arial"/>
          <w:sz w:val="22"/>
          <w:szCs w:val="22"/>
        </w:rPr>
        <w:t>or</w:t>
      </w:r>
      <w:r w:rsidRPr="00045767">
        <w:rPr>
          <w:rFonts w:ascii="Arial" w:hAnsi="Arial" w:cs="Arial"/>
          <w:sz w:val="22"/>
          <w:szCs w:val="22"/>
        </w:rPr>
        <w:t xml:space="preserve"> </w:t>
      </w:r>
      <w:r w:rsidRPr="00045767">
        <w:rPr>
          <w:rStyle w:val="hps"/>
          <w:rFonts w:ascii="Arial" w:hAnsi="Arial" w:cs="Arial"/>
          <w:sz w:val="22"/>
          <w:szCs w:val="22"/>
        </w:rPr>
        <w:t>in</w:t>
      </w:r>
      <w:r w:rsidRPr="00045767">
        <w:rPr>
          <w:rFonts w:ascii="Arial" w:hAnsi="Arial" w:cs="Arial"/>
          <w:sz w:val="22"/>
          <w:szCs w:val="22"/>
        </w:rPr>
        <w:t xml:space="preserve"> </w:t>
      </w:r>
      <w:r w:rsidRPr="00045767">
        <w:rPr>
          <w:rStyle w:val="hps"/>
          <w:rFonts w:ascii="Arial" w:hAnsi="Arial" w:cs="Arial"/>
          <w:sz w:val="22"/>
          <w:szCs w:val="22"/>
        </w:rPr>
        <w:t>a shelter</w:t>
      </w:r>
      <w:r w:rsidRPr="00045767">
        <w:rPr>
          <w:rFonts w:ascii="Arial" w:hAnsi="Arial" w:cs="Arial"/>
          <w:sz w:val="22"/>
          <w:szCs w:val="22"/>
        </w:rPr>
        <w:t xml:space="preserve"> </w:t>
      </w:r>
      <w:r w:rsidRPr="00045767">
        <w:rPr>
          <w:rStyle w:val="hps"/>
          <w:rFonts w:ascii="Arial" w:hAnsi="Arial" w:cs="Arial"/>
          <w:sz w:val="22"/>
          <w:szCs w:val="22"/>
        </w:rPr>
        <w:t>for</w:t>
      </w:r>
      <w:r w:rsidRPr="00045767">
        <w:rPr>
          <w:rFonts w:ascii="Arial" w:hAnsi="Arial" w:cs="Arial"/>
          <w:sz w:val="22"/>
          <w:szCs w:val="22"/>
        </w:rPr>
        <w:t xml:space="preserve"> </w:t>
      </w:r>
      <w:r w:rsidRPr="00045767">
        <w:rPr>
          <w:rStyle w:val="hps"/>
          <w:rFonts w:ascii="Arial" w:hAnsi="Arial" w:cs="Arial"/>
          <w:sz w:val="22"/>
          <w:szCs w:val="22"/>
        </w:rPr>
        <w:t>victims of domestic violence</w:t>
      </w:r>
      <w:r w:rsidRPr="00045767">
        <w:rPr>
          <w:rFonts w:ascii="Arial" w:hAnsi="Arial" w:cs="Arial"/>
          <w:sz w:val="22"/>
          <w:szCs w:val="22"/>
        </w:rPr>
        <w:t>.</w:t>
      </w:r>
    </w:p>
    <w:p w:rsidR="00C30B15" w:rsidRPr="00045767" w:rsidRDefault="00F8783C" w:rsidP="00C87A23">
      <w:pPr>
        <w:pStyle w:val="ListParagraph"/>
        <w:numPr>
          <w:ilvl w:val="0"/>
          <w:numId w:val="2"/>
        </w:numPr>
        <w:jc w:val="both"/>
        <w:rPr>
          <w:rFonts w:ascii="Arial" w:hAnsi="Arial" w:cs="Arial"/>
          <w:sz w:val="22"/>
          <w:szCs w:val="22"/>
        </w:rPr>
      </w:pPr>
      <w:r w:rsidRPr="00045767">
        <w:rPr>
          <w:rStyle w:val="hps"/>
          <w:rFonts w:ascii="Arial" w:hAnsi="Arial" w:cs="Arial"/>
          <w:sz w:val="22"/>
          <w:szCs w:val="22"/>
        </w:rPr>
        <w:t>We can conclude that</w:t>
      </w:r>
      <w:r w:rsidRPr="00045767">
        <w:rPr>
          <w:rFonts w:ascii="Arial" w:hAnsi="Arial" w:cs="Arial"/>
          <w:sz w:val="22"/>
          <w:szCs w:val="22"/>
        </w:rPr>
        <w:t xml:space="preserve"> </w:t>
      </w:r>
      <w:r w:rsidRPr="00045767">
        <w:rPr>
          <w:rStyle w:val="hps"/>
          <w:rFonts w:ascii="Arial" w:hAnsi="Arial" w:cs="Arial"/>
          <w:sz w:val="22"/>
          <w:szCs w:val="22"/>
        </w:rPr>
        <w:t>the application of</w:t>
      </w:r>
      <w:r w:rsidRPr="00045767">
        <w:rPr>
          <w:rFonts w:ascii="Arial" w:hAnsi="Arial" w:cs="Arial"/>
          <w:sz w:val="22"/>
          <w:szCs w:val="22"/>
        </w:rPr>
        <w:t xml:space="preserve"> </w:t>
      </w:r>
      <w:r w:rsidRPr="00045767">
        <w:rPr>
          <w:rStyle w:val="hps"/>
          <w:rFonts w:ascii="Arial" w:hAnsi="Arial" w:cs="Arial"/>
          <w:sz w:val="22"/>
          <w:szCs w:val="22"/>
        </w:rPr>
        <w:t>the Act on Protection</w:t>
      </w:r>
      <w:r w:rsidRPr="00045767">
        <w:rPr>
          <w:rFonts w:ascii="Arial" w:hAnsi="Arial" w:cs="Arial"/>
          <w:sz w:val="22"/>
          <w:szCs w:val="22"/>
        </w:rPr>
        <w:t xml:space="preserve"> </w:t>
      </w:r>
      <w:r w:rsidRPr="00045767">
        <w:rPr>
          <w:rStyle w:val="hps"/>
          <w:rFonts w:ascii="Arial" w:hAnsi="Arial" w:cs="Arial"/>
          <w:sz w:val="22"/>
          <w:szCs w:val="22"/>
        </w:rPr>
        <w:t>against Domestic Violence</w:t>
      </w:r>
      <w:r w:rsidRPr="00045767">
        <w:rPr>
          <w:rFonts w:ascii="Arial" w:hAnsi="Arial" w:cs="Arial"/>
          <w:sz w:val="22"/>
          <w:szCs w:val="22"/>
        </w:rPr>
        <w:t xml:space="preserve"> is </w:t>
      </w:r>
      <w:r w:rsidRPr="00045767">
        <w:rPr>
          <w:rStyle w:val="hps"/>
          <w:rFonts w:ascii="Arial" w:hAnsi="Arial" w:cs="Arial"/>
          <w:sz w:val="22"/>
          <w:szCs w:val="22"/>
        </w:rPr>
        <w:t>characterized</w:t>
      </w:r>
      <w:r w:rsidRPr="00045767">
        <w:rPr>
          <w:rFonts w:ascii="Arial" w:hAnsi="Arial" w:cs="Arial"/>
          <w:sz w:val="22"/>
          <w:szCs w:val="22"/>
        </w:rPr>
        <w:t xml:space="preserve"> by </w:t>
      </w:r>
      <w:r w:rsidR="002B6139" w:rsidRPr="00045767">
        <w:rPr>
          <w:rFonts w:ascii="Arial" w:hAnsi="Arial" w:cs="Arial"/>
          <w:sz w:val="22"/>
          <w:szCs w:val="22"/>
        </w:rPr>
        <w:t>the afore</w:t>
      </w:r>
      <w:r w:rsidRPr="00045767">
        <w:rPr>
          <w:rStyle w:val="hps"/>
          <w:rFonts w:ascii="Arial" w:hAnsi="Arial" w:cs="Arial"/>
          <w:sz w:val="22"/>
          <w:szCs w:val="22"/>
        </w:rPr>
        <w:t>mentioned</w:t>
      </w:r>
      <w:r w:rsidRPr="00045767">
        <w:rPr>
          <w:rFonts w:ascii="Arial" w:hAnsi="Arial" w:cs="Arial"/>
          <w:sz w:val="22"/>
          <w:szCs w:val="22"/>
        </w:rPr>
        <w:t xml:space="preserve"> </w:t>
      </w:r>
      <w:r w:rsidRPr="00045767">
        <w:rPr>
          <w:rStyle w:val="hps"/>
          <w:rFonts w:ascii="Arial" w:hAnsi="Arial" w:cs="Arial"/>
          <w:sz w:val="22"/>
          <w:szCs w:val="22"/>
        </w:rPr>
        <w:t>relativism of</w:t>
      </w:r>
      <w:r w:rsidRPr="00045767">
        <w:rPr>
          <w:rFonts w:ascii="Arial" w:hAnsi="Arial" w:cs="Arial"/>
          <w:sz w:val="22"/>
          <w:szCs w:val="22"/>
        </w:rPr>
        <w:t xml:space="preserve"> </w:t>
      </w:r>
      <w:r w:rsidRPr="00045767">
        <w:rPr>
          <w:rStyle w:val="hps"/>
          <w:rFonts w:ascii="Arial" w:hAnsi="Arial" w:cs="Arial"/>
          <w:sz w:val="22"/>
          <w:szCs w:val="22"/>
        </w:rPr>
        <w:t>the problem of domestic</w:t>
      </w:r>
      <w:r w:rsidRPr="00045767">
        <w:rPr>
          <w:rFonts w:ascii="Arial" w:hAnsi="Arial" w:cs="Arial"/>
          <w:sz w:val="22"/>
          <w:szCs w:val="22"/>
        </w:rPr>
        <w:t xml:space="preserve"> </w:t>
      </w:r>
      <w:r w:rsidRPr="00045767">
        <w:rPr>
          <w:rStyle w:val="hps"/>
          <w:rFonts w:ascii="Arial" w:hAnsi="Arial" w:cs="Arial"/>
          <w:sz w:val="22"/>
          <w:szCs w:val="22"/>
        </w:rPr>
        <w:t>violence</w:t>
      </w:r>
      <w:r w:rsidRPr="00045767">
        <w:rPr>
          <w:rFonts w:ascii="Arial" w:hAnsi="Arial" w:cs="Arial"/>
          <w:sz w:val="22"/>
          <w:szCs w:val="22"/>
        </w:rPr>
        <w:t xml:space="preserve"> </w:t>
      </w:r>
      <w:r w:rsidRPr="00045767">
        <w:rPr>
          <w:rStyle w:val="hps"/>
          <w:rFonts w:ascii="Arial" w:hAnsi="Arial" w:cs="Arial"/>
          <w:sz w:val="22"/>
          <w:szCs w:val="22"/>
        </w:rPr>
        <w:t>and</w:t>
      </w:r>
      <w:r w:rsidRPr="00045767">
        <w:rPr>
          <w:rFonts w:ascii="Arial" w:hAnsi="Arial" w:cs="Arial"/>
          <w:sz w:val="22"/>
          <w:szCs w:val="22"/>
        </w:rPr>
        <w:t xml:space="preserve"> </w:t>
      </w:r>
      <w:r w:rsidRPr="00045767">
        <w:rPr>
          <w:rStyle w:val="hps"/>
          <w:rFonts w:ascii="Arial" w:hAnsi="Arial" w:cs="Arial"/>
          <w:sz w:val="22"/>
          <w:szCs w:val="22"/>
        </w:rPr>
        <w:t>the imposition of</w:t>
      </w:r>
      <w:r w:rsidRPr="00045767">
        <w:rPr>
          <w:rFonts w:ascii="Arial" w:hAnsi="Arial" w:cs="Arial"/>
          <w:sz w:val="22"/>
          <w:szCs w:val="22"/>
        </w:rPr>
        <w:t xml:space="preserve"> </w:t>
      </w:r>
      <w:r w:rsidRPr="00045767">
        <w:rPr>
          <w:rStyle w:val="hps"/>
          <w:rFonts w:ascii="Arial" w:hAnsi="Arial" w:cs="Arial"/>
          <w:sz w:val="22"/>
          <w:szCs w:val="22"/>
        </w:rPr>
        <w:t>very lenient sentences</w:t>
      </w:r>
      <w:r w:rsidRPr="00045767">
        <w:rPr>
          <w:rFonts w:ascii="Arial" w:hAnsi="Arial" w:cs="Arial"/>
          <w:sz w:val="22"/>
          <w:szCs w:val="22"/>
        </w:rPr>
        <w:t xml:space="preserve"> </w:t>
      </w:r>
      <w:r w:rsidRPr="00045767">
        <w:rPr>
          <w:rStyle w:val="hps"/>
          <w:rFonts w:ascii="Arial" w:hAnsi="Arial" w:cs="Arial"/>
          <w:sz w:val="22"/>
          <w:szCs w:val="22"/>
        </w:rPr>
        <w:t>that do not have</w:t>
      </w:r>
      <w:r w:rsidRPr="00045767">
        <w:rPr>
          <w:rFonts w:ascii="Arial" w:hAnsi="Arial" w:cs="Arial"/>
          <w:sz w:val="22"/>
          <w:szCs w:val="22"/>
        </w:rPr>
        <w:t xml:space="preserve"> </w:t>
      </w:r>
      <w:r w:rsidRPr="00045767">
        <w:rPr>
          <w:rStyle w:val="hps"/>
          <w:rFonts w:ascii="Arial" w:hAnsi="Arial" w:cs="Arial"/>
          <w:sz w:val="22"/>
          <w:szCs w:val="22"/>
        </w:rPr>
        <w:t>the effect</w:t>
      </w:r>
      <w:r w:rsidRPr="00045767">
        <w:rPr>
          <w:rFonts w:ascii="Arial" w:hAnsi="Arial" w:cs="Arial"/>
          <w:sz w:val="22"/>
          <w:szCs w:val="22"/>
        </w:rPr>
        <w:t xml:space="preserve"> </w:t>
      </w:r>
      <w:r w:rsidRPr="00045767">
        <w:rPr>
          <w:rStyle w:val="hps"/>
          <w:rFonts w:ascii="Arial" w:hAnsi="Arial" w:cs="Arial"/>
          <w:sz w:val="22"/>
          <w:szCs w:val="22"/>
        </w:rPr>
        <w:t>of deterring</w:t>
      </w:r>
      <w:r w:rsidRPr="00045767">
        <w:rPr>
          <w:rFonts w:ascii="Arial" w:hAnsi="Arial" w:cs="Arial"/>
          <w:sz w:val="22"/>
          <w:szCs w:val="22"/>
        </w:rPr>
        <w:t xml:space="preserve"> </w:t>
      </w:r>
      <w:r w:rsidRPr="00045767">
        <w:rPr>
          <w:rStyle w:val="hps"/>
          <w:rFonts w:ascii="Arial" w:hAnsi="Arial" w:cs="Arial"/>
          <w:sz w:val="22"/>
          <w:szCs w:val="22"/>
        </w:rPr>
        <w:t>the offender</w:t>
      </w:r>
      <w:r w:rsidRPr="00045767">
        <w:rPr>
          <w:rFonts w:ascii="Arial" w:hAnsi="Arial" w:cs="Arial"/>
          <w:sz w:val="22"/>
          <w:szCs w:val="22"/>
        </w:rPr>
        <w:t xml:space="preserve"> </w:t>
      </w:r>
      <w:r w:rsidRPr="00045767">
        <w:rPr>
          <w:rStyle w:val="hps"/>
          <w:rFonts w:ascii="Arial" w:hAnsi="Arial" w:cs="Arial"/>
          <w:sz w:val="22"/>
          <w:szCs w:val="22"/>
        </w:rPr>
        <w:t>from further</w:t>
      </w:r>
      <w:r w:rsidRPr="00045767">
        <w:rPr>
          <w:rFonts w:ascii="Arial" w:hAnsi="Arial" w:cs="Arial"/>
          <w:sz w:val="22"/>
          <w:szCs w:val="22"/>
        </w:rPr>
        <w:t xml:space="preserve"> </w:t>
      </w:r>
      <w:r w:rsidRPr="00045767">
        <w:rPr>
          <w:rStyle w:val="hps"/>
          <w:rFonts w:ascii="Arial" w:hAnsi="Arial" w:cs="Arial"/>
          <w:sz w:val="22"/>
          <w:szCs w:val="22"/>
        </w:rPr>
        <w:t>violence</w:t>
      </w:r>
      <w:r w:rsidRPr="00045767">
        <w:rPr>
          <w:rFonts w:ascii="Arial" w:hAnsi="Arial" w:cs="Arial"/>
          <w:sz w:val="22"/>
          <w:szCs w:val="22"/>
        </w:rPr>
        <w:t>.</w:t>
      </w:r>
    </w:p>
    <w:p w:rsidR="00C30B15" w:rsidRPr="00045767" w:rsidRDefault="00F8783C" w:rsidP="00C87A23">
      <w:pPr>
        <w:pStyle w:val="ListParagraph"/>
        <w:numPr>
          <w:ilvl w:val="0"/>
          <w:numId w:val="2"/>
        </w:numPr>
        <w:jc w:val="both"/>
        <w:rPr>
          <w:rFonts w:ascii="Arial" w:hAnsi="Arial" w:cs="Arial"/>
          <w:sz w:val="22"/>
          <w:szCs w:val="22"/>
        </w:rPr>
      </w:pPr>
      <w:r w:rsidRPr="00045767">
        <w:rPr>
          <w:rFonts w:ascii="Arial" w:eastAsia="Calibri" w:hAnsi="Arial" w:cs="Arial"/>
          <w:sz w:val="22"/>
          <w:szCs w:val="22"/>
        </w:rPr>
        <w:t xml:space="preserve">During 2014, the National </w:t>
      </w:r>
      <w:r w:rsidR="00411718" w:rsidRPr="00045767">
        <w:rPr>
          <w:rFonts w:ascii="Arial" w:eastAsia="Calibri" w:hAnsi="Arial" w:cs="Arial"/>
          <w:sz w:val="22"/>
          <w:szCs w:val="22"/>
        </w:rPr>
        <w:t>Team For The Prevention And Suppression Of Domestic Violence And Violence Against Women</w:t>
      </w:r>
      <w:r w:rsidRPr="00045767">
        <w:rPr>
          <w:rFonts w:ascii="Arial" w:eastAsia="Calibri" w:hAnsi="Arial" w:cs="Arial"/>
          <w:sz w:val="22"/>
          <w:szCs w:val="22"/>
        </w:rPr>
        <w:t xml:space="preserve">, set up in 2010, </w:t>
      </w:r>
      <w:r w:rsidR="00C30B15" w:rsidRPr="00045767">
        <w:rPr>
          <w:rFonts w:ascii="Arial" w:eastAsia="Calibri" w:hAnsi="Arial" w:cs="Arial"/>
          <w:sz w:val="22"/>
          <w:szCs w:val="22"/>
        </w:rPr>
        <w:t>organized</w:t>
      </w:r>
      <w:r w:rsidRPr="00045767">
        <w:rPr>
          <w:rFonts w:ascii="Arial" w:eastAsia="Calibri" w:hAnsi="Arial" w:cs="Arial"/>
          <w:sz w:val="22"/>
          <w:szCs w:val="22"/>
        </w:rPr>
        <w:t xml:space="preserve"> four joint meetings and one round table in cooperation with the Ministry of Justice – the Prison System Administration. </w:t>
      </w:r>
    </w:p>
    <w:p w:rsidR="00C30B15" w:rsidRPr="00045767" w:rsidRDefault="00F8783C" w:rsidP="00C87A23">
      <w:pPr>
        <w:pStyle w:val="ListParagraph"/>
        <w:numPr>
          <w:ilvl w:val="0"/>
          <w:numId w:val="2"/>
        </w:numPr>
        <w:jc w:val="both"/>
        <w:rPr>
          <w:rFonts w:ascii="Arial" w:hAnsi="Arial" w:cs="Arial"/>
          <w:sz w:val="22"/>
          <w:szCs w:val="22"/>
        </w:rPr>
      </w:pPr>
      <w:r w:rsidRPr="00045767">
        <w:rPr>
          <w:rFonts w:ascii="Arial" w:eastAsia="Calibri" w:hAnsi="Arial" w:cs="Arial"/>
          <w:sz w:val="22"/>
          <w:szCs w:val="22"/>
        </w:rPr>
        <w:t xml:space="preserve">An </w:t>
      </w:r>
      <w:r w:rsidR="00411718" w:rsidRPr="00045767">
        <w:rPr>
          <w:rFonts w:ascii="Arial" w:eastAsia="Calibri" w:hAnsi="Arial" w:cs="Arial"/>
          <w:sz w:val="22"/>
          <w:szCs w:val="22"/>
        </w:rPr>
        <w:t xml:space="preserve">Expert </w:t>
      </w:r>
      <w:r w:rsidRPr="00045767">
        <w:rPr>
          <w:rFonts w:ascii="Arial" w:eastAsia="Calibri" w:hAnsi="Arial" w:cs="Arial"/>
          <w:sz w:val="22"/>
          <w:szCs w:val="22"/>
        </w:rPr>
        <w:t xml:space="preserve">Commission </w:t>
      </w:r>
      <w:r w:rsidR="00411718" w:rsidRPr="00045767">
        <w:rPr>
          <w:rFonts w:ascii="Arial" w:eastAsia="Calibri" w:hAnsi="Arial" w:cs="Arial"/>
          <w:sz w:val="22"/>
          <w:szCs w:val="22"/>
        </w:rPr>
        <w:t>For Monitoring And Improving The Work Of Criminal And Misdemeanor Procedure Bodies And Execution Of Sanctions Related To Protection Against Domestic Violence</w:t>
      </w:r>
      <w:r w:rsidRPr="00045767">
        <w:rPr>
          <w:rFonts w:ascii="Arial" w:hAnsi="Arial" w:cs="Arial"/>
          <w:sz w:val="22"/>
          <w:szCs w:val="22"/>
          <w:vertAlign w:val="superscript"/>
        </w:rPr>
        <w:footnoteReference w:id="36"/>
      </w:r>
      <w:r w:rsidRPr="00045767">
        <w:rPr>
          <w:rFonts w:ascii="Arial" w:eastAsia="Calibri" w:hAnsi="Arial" w:cs="Arial"/>
          <w:sz w:val="22"/>
          <w:szCs w:val="22"/>
        </w:rPr>
        <w:t xml:space="preserve">, set up by the Ministry of Social Policy and Youth in accordance with the Act on Domestic Violence in 2012, has had regular meetings during 2014. According to the CSOs opinion, it is necessary to increase the visibility of all these bodies, but also to improve coordination among all stakeholders that are involved in the protection of women victims of domestic violence. </w:t>
      </w:r>
    </w:p>
    <w:p w:rsidR="00C30B15" w:rsidRPr="00045767" w:rsidRDefault="00F8783C" w:rsidP="00C87A23">
      <w:pPr>
        <w:pStyle w:val="ListParagraph"/>
        <w:numPr>
          <w:ilvl w:val="0"/>
          <w:numId w:val="2"/>
        </w:numPr>
        <w:jc w:val="both"/>
        <w:rPr>
          <w:rFonts w:ascii="Arial" w:hAnsi="Arial" w:cs="Arial"/>
          <w:sz w:val="22"/>
          <w:szCs w:val="22"/>
        </w:rPr>
      </w:pPr>
      <w:r w:rsidRPr="00045767">
        <w:rPr>
          <w:rFonts w:ascii="Arial" w:eastAsia="Calibri" w:hAnsi="Arial" w:cs="Arial"/>
          <w:sz w:val="22"/>
          <w:szCs w:val="22"/>
        </w:rPr>
        <w:t xml:space="preserve">The establishing of a domestic violence database was initiated in 2014, in accordance with the Rules </w:t>
      </w:r>
      <w:r w:rsidR="00411718" w:rsidRPr="00045767">
        <w:rPr>
          <w:rFonts w:ascii="Arial" w:eastAsia="Calibri" w:hAnsi="Arial" w:cs="Arial"/>
          <w:sz w:val="22"/>
          <w:szCs w:val="22"/>
        </w:rPr>
        <w:t>On The Content Of Mandatory Recording And Reporting, Means Of Gathering, Processing And Storing Of Statistical Data</w:t>
      </w:r>
      <w:r w:rsidRPr="00045767">
        <w:rPr>
          <w:rFonts w:ascii="Arial" w:hAnsi="Arial" w:cs="Arial"/>
          <w:sz w:val="22"/>
          <w:szCs w:val="22"/>
          <w:vertAlign w:val="superscript"/>
        </w:rPr>
        <w:footnoteReference w:id="37"/>
      </w:r>
      <w:r w:rsidRPr="00045767">
        <w:rPr>
          <w:rFonts w:ascii="Arial" w:eastAsia="Calibri" w:hAnsi="Arial" w:cs="Arial"/>
          <w:sz w:val="22"/>
          <w:szCs w:val="22"/>
        </w:rPr>
        <w:t xml:space="preserve"> related to the implementation of the Protection against Domestic Violence Act.  Simultaneously, the development of a new Ordinance on the method and </w:t>
      </w:r>
      <w:r w:rsidR="00C30B15" w:rsidRPr="00045767">
        <w:rPr>
          <w:rFonts w:ascii="Arial" w:eastAsia="Calibri" w:hAnsi="Arial" w:cs="Arial"/>
          <w:sz w:val="22"/>
          <w:szCs w:val="22"/>
        </w:rPr>
        <w:t xml:space="preserve">place of implementation of the </w:t>
      </w:r>
      <w:r w:rsidR="00411718" w:rsidRPr="00045767">
        <w:rPr>
          <w:rFonts w:ascii="Arial" w:eastAsia="Calibri" w:hAnsi="Arial" w:cs="Arial"/>
          <w:sz w:val="22"/>
          <w:szCs w:val="22"/>
        </w:rPr>
        <w:t>psycho</w:t>
      </w:r>
      <w:r w:rsidRPr="00045767">
        <w:rPr>
          <w:rFonts w:ascii="Arial" w:eastAsia="Calibri" w:hAnsi="Arial" w:cs="Arial"/>
          <w:sz w:val="22"/>
          <w:szCs w:val="22"/>
        </w:rPr>
        <w:t>social treatment has started. The new Protocol on conduct in cases of domestic violence is currently in the process of drafting.</w:t>
      </w:r>
    </w:p>
    <w:p w:rsidR="00F8783C" w:rsidRPr="00045767" w:rsidRDefault="00F8783C"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During </w:t>
      </w:r>
      <w:r w:rsidR="002B6139" w:rsidRPr="00045767">
        <w:rPr>
          <w:rFonts w:ascii="Arial" w:hAnsi="Arial" w:cs="Arial"/>
          <w:sz w:val="22"/>
          <w:szCs w:val="22"/>
        </w:rPr>
        <w:t xml:space="preserve">the </w:t>
      </w:r>
      <w:r w:rsidRPr="00045767">
        <w:rPr>
          <w:rFonts w:ascii="Arial" w:hAnsi="Arial" w:cs="Arial"/>
          <w:sz w:val="22"/>
          <w:szCs w:val="22"/>
        </w:rPr>
        <w:t xml:space="preserve">reporting period, civil society </w:t>
      </w:r>
      <w:r w:rsidR="00C30B15" w:rsidRPr="00045767">
        <w:rPr>
          <w:rFonts w:ascii="Arial" w:hAnsi="Arial" w:cs="Arial"/>
          <w:sz w:val="22"/>
          <w:szCs w:val="22"/>
        </w:rPr>
        <w:t>organizations</w:t>
      </w:r>
      <w:r w:rsidRPr="00045767">
        <w:rPr>
          <w:rFonts w:ascii="Arial" w:hAnsi="Arial" w:cs="Arial"/>
          <w:sz w:val="22"/>
          <w:szCs w:val="22"/>
        </w:rPr>
        <w:t xml:space="preserve"> held numerous trainings and awareness-raising </w:t>
      </w:r>
      <w:r w:rsidR="00C30B15" w:rsidRPr="00045767">
        <w:rPr>
          <w:rFonts w:ascii="Arial" w:hAnsi="Arial" w:cs="Arial"/>
          <w:sz w:val="22"/>
          <w:szCs w:val="22"/>
        </w:rPr>
        <w:t>programs</w:t>
      </w:r>
      <w:r w:rsidRPr="00045767">
        <w:rPr>
          <w:rFonts w:ascii="Arial" w:hAnsi="Arial" w:cs="Arial"/>
          <w:sz w:val="22"/>
          <w:szCs w:val="22"/>
        </w:rPr>
        <w:t xml:space="preserve"> on domestic violence. For example, the first in a series of trainings on domestic violence (education of professionals who work with domestic violence victims) for police, schools, social welfare </w:t>
      </w:r>
      <w:r w:rsidR="00C30B15" w:rsidRPr="00045767">
        <w:rPr>
          <w:rFonts w:ascii="Arial" w:hAnsi="Arial" w:cs="Arial"/>
          <w:sz w:val="22"/>
          <w:szCs w:val="22"/>
        </w:rPr>
        <w:t>centers</w:t>
      </w:r>
      <w:r w:rsidRPr="00045767">
        <w:rPr>
          <w:rFonts w:ascii="Arial" w:hAnsi="Arial" w:cs="Arial"/>
          <w:sz w:val="22"/>
          <w:szCs w:val="22"/>
        </w:rPr>
        <w:t xml:space="preserve">, state attorney offices, health care institutions and civil society </w:t>
      </w:r>
      <w:r w:rsidR="00C30B15" w:rsidRPr="00045767">
        <w:rPr>
          <w:rFonts w:ascii="Arial" w:hAnsi="Arial" w:cs="Arial"/>
          <w:sz w:val="22"/>
          <w:szCs w:val="22"/>
        </w:rPr>
        <w:t>organizations</w:t>
      </w:r>
      <w:r w:rsidRPr="00045767">
        <w:rPr>
          <w:rFonts w:ascii="Arial" w:hAnsi="Arial" w:cs="Arial"/>
          <w:sz w:val="22"/>
          <w:szCs w:val="22"/>
        </w:rPr>
        <w:t xml:space="preserve"> staff </w:t>
      </w:r>
      <w:r w:rsidR="00C30B15" w:rsidRPr="00045767">
        <w:rPr>
          <w:rFonts w:ascii="Arial" w:hAnsi="Arial" w:cs="Arial"/>
          <w:sz w:val="22"/>
          <w:szCs w:val="22"/>
        </w:rPr>
        <w:t>was held</w:t>
      </w:r>
      <w:r w:rsidRPr="00045767">
        <w:rPr>
          <w:rFonts w:ascii="Arial" w:hAnsi="Arial" w:cs="Arial"/>
          <w:sz w:val="22"/>
          <w:szCs w:val="22"/>
        </w:rPr>
        <w:t xml:space="preserve"> on 2</w:t>
      </w:r>
      <w:r w:rsidR="00C30B15" w:rsidRPr="00045767">
        <w:rPr>
          <w:rFonts w:ascii="Arial" w:hAnsi="Arial" w:cs="Arial"/>
          <w:sz w:val="22"/>
          <w:szCs w:val="22"/>
        </w:rPr>
        <w:t>4 and 25 February 2014, organized</w:t>
      </w:r>
      <w:r w:rsidRPr="00045767">
        <w:rPr>
          <w:rFonts w:ascii="Arial" w:hAnsi="Arial" w:cs="Arial"/>
          <w:sz w:val="22"/>
          <w:szCs w:val="22"/>
        </w:rPr>
        <w:t xml:space="preserve"> by the Women's Room, the Ministry of Justice and the City of Zagreb, City office for social protection and people with disabilities.</w:t>
      </w:r>
    </w:p>
    <w:p w:rsidR="00411718" w:rsidRPr="00045767" w:rsidRDefault="00411718" w:rsidP="00411718">
      <w:pPr>
        <w:pStyle w:val="ListParagraph"/>
        <w:ind w:left="360"/>
        <w:jc w:val="both"/>
        <w:rPr>
          <w:rFonts w:ascii="Arial" w:hAnsi="Arial" w:cs="Arial"/>
          <w:sz w:val="22"/>
          <w:szCs w:val="22"/>
        </w:rPr>
      </w:pPr>
    </w:p>
    <w:p w:rsidR="00CC2F18" w:rsidRPr="00045767" w:rsidRDefault="00CC2F18" w:rsidP="00411718">
      <w:pPr>
        <w:jc w:val="both"/>
        <w:rPr>
          <w:rFonts w:ascii="Arial" w:hAnsi="Arial" w:cs="Arial"/>
          <w:b/>
          <w:sz w:val="22"/>
          <w:szCs w:val="22"/>
        </w:rPr>
      </w:pPr>
      <w:r w:rsidRPr="00045767">
        <w:rPr>
          <w:rFonts w:ascii="Arial" w:hAnsi="Arial" w:cs="Arial"/>
          <w:b/>
          <w:sz w:val="22"/>
          <w:szCs w:val="22"/>
        </w:rPr>
        <w:t>__________________________________________</w:t>
      </w:r>
    </w:p>
    <w:p w:rsidR="00411718" w:rsidRPr="00045767" w:rsidRDefault="00411718" w:rsidP="00411718">
      <w:pPr>
        <w:jc w:val="both"/>
        <w:rPr>
          <w:rFonts w:ascii="Arial" w:hAnsi="Arial" w:cs="Arial"/>
          <w:b/>
        </w:rPr>
      </w:pPr>
      <w:r w:rsidRPr="00045767">
        <w:rPr>
          <w:rFonts w:ascii="Arial" w:hAnsi="Arial" w:cs="Arial"/>
          <w:b/>
        </w:rPr>
        <w:t>Recommendations arising under Issue no. 11</w:t>
      </w:r>
    </w:p>
    <w:p w:rsidR="00CC2F18" w:rsidRPr="00045767" w:rsidRDefault="00CC2F18" w:rsidP="00411718">
      <w:pPr>
        <w:jc w:val="both"/>
        <w:rPr>
          <w:rFonts w:ascii="Arial" w:hAnsi="Arial" w:cs="Arial"/>
          <w:b/>
        </w:rPr>
      </w:pPr>
    </w:p>
    <w:p w:rsidR="00CC2F18" w:rsidRPr="00045767" w:rsidRDefault="00CC2F18" w:rsidP="00C87A23">
      <w:pPr>
        <w:pStyle w:val="ListParagraph"/>
        <w:numPr>
          <w:ilvl w:val="0"/>
          <w:numId w:val="3"/>
        </w:numPr>
        <w:jc w:val="both"/>
        <w:rPr>
          <w:rFonts w:ascii="Arial" w:hAnsi="Arial" w:cs="Arial"/>
          <w:i/>
          <w:sz w:val="22"/>
          <w:szCs w:val="22"/>
          <w:u w:val="single"/>
        </w:rPr>
      </w:pPr>
      <w:r w:rsidRPr="00045767">
        <w:rPr>
          <w:rFonts w:ascii="Arial" w:hAnsi="Arial" w:cs="Arial"/>
          <w:i/>
          <w:sz w:val="22"/>
          <w:szCs w:val="22"/>
          <w:u w:val="single"/>
        </w:rPr>
        <w:t>Protection Against Domestic Violence Act</w:t>
      </w:r>
    </w:p>
    <w:p w:rsidR="00411718" w:rsidRPr="00045767" w:rsidRDefault="00411718" w:rsidP="00C87A23">
      <w:pPr>
        <w:pStyle w:val="ListParagraph"/>
        <w:numPr>
          <w:ilvl w:val="0"/>
          <w:numId w:val="21"/>
        </w:numPr>
        <w:jc w:val="both"/>
        <w:rPr>
          <w:rFonts w:ascii="Arial" w:hAnsi="Arial" w:cs="Arial"/>
          <w:sz w:val="22"/>
          <w:szCs w:val="22"/>
        </w:rPr>
      </w:pPr>
      <w:r w:rsidRPr="00045767">
        <w:rPr>
          <w:rFonts w:ascii="Arial" w:hAnsi="Arial" w:cs="Arial"/>
          <w:sz w:val="22"/>
          <w:szCs w:val="22"/>
        </w:rPr>
        <w:t>Take effective measures to prevent dual arrests of perpetrators and victims of domestic violence</w:t>
      </w:r>
    </w:p>
    <w:p w:rsidR="00411718" w:rsidRPr="00045767" w:rsidRDefault="00411718" w:rsidP="00C87A23">
      <w:pPr>
        <w:pStyle w:val="ListParagraph"/>
        <w:numPr>
          <w:ilvl w:val="0"/>
          <w:numId w:val="21"/>
        </w:numPr>
        <w:jc w:val="both"/>
        <w:rPr>
          <w:rFonts w:ascii="Arial" w:hAnsi="Arial" w:cs="Arial"/>
          <w:sz w:val="22"/>
          <w:szCs w:val="22"/>
        </w:rPr>
      </w:pPr>
      <w:r w:rsidRPr="00045767">
        <w:rPr>
          <w:rFonts w:ascii="Arial" w:hAnsi="Arial" w:cs="Arial"/>
          <w:sz w:val="22"/>
          <w:szCs w:val="22"/>
        </w:rPr>
        <w:t xml:space="preserve">Take effective measures for additional education of the police on instances of domestic violence in order to prevent dual arrests in the future   </w:t>
      </w:r>
    </w:p>
    <w:p w:rsidR="00411718" w:rsidRPr="00045767" w:rsidRDefault="00411718" w:rsidP="00C87A23">
      <w:pPr>
        <w:pStyle w:val="ListParagraph"/>
        <w:numPr>
          <w:ilvl w:val="0"/>
          <w:numId w:val="21"/>
        </w:numPr>
        <w:jc w:val="both"/>
        <w:rPr>
          <w:rFonts w:ascii="Arial" w:hAnsi="Arial" w:cs="Arial"/>
          <w:sz w:val="22"/>
          <w:szCs w:val="22"/>
        </w:rPr>
      </w:pPr>
      <w:r w:rsidRPr="00045767">
        <w:rPr>
          <w:rFonts w:ascii="Arial" w:hAnsi="Arial" w:cs="Arial"/>
          <w:sz w:val="22"/>
          <w:szCs w:val="22"/>
        </w:rPr>
        <w:t>Take effective measures to ensure victims of domestic violence have effective legal remedy at their disposal</w:t>
      </w:r>
    </w:p>
    <w:p w:rsidR="00411718" w:rsidRPr="00045767" w:rsidRDefault="00411718" w:rsidP="00C87A23">
      <w:pPr>
        <w:pStyle w:val="ListParagraph"/>
        <w:numPr>
          <w:ilvl w:val="0"/>
          <w:numId w:val="21"/>
        </w:numPr>
        <w:jc w:val="both"/>
        <w:rPr>
          <w:rFonts w:ascii="Arial" w:hAnsi="Arial" w:cs="Arial"/>
          <w:sz w:val="22"/>
          <w:szCs w:val="22"/>
        </w:rPr>
      </w:pPr>
      <w:r w:rsidRPr="00045767">
        <w:rPr>
          <w:rFonts w:ascii="Arial" w:hAnsi="Arial" w:cs="Arial"/>
          <w:sz w:val="22"/>
          <w:szCs w:val="22"/>
        </w:rPr>
        <w:t>Take effective measures to secure professional, legal and psychological support for the victims of domestic violence from the moment they decide to report it</w:t>
      </w:r>
    </w:p>
    <w:p w:rsidR="00411718" w:rsidRPr="00045767" w:rsidRDefault="00411718" w:rsidP="00C87A23">
      <w:pPr>
        <w:pStyle w:val="ListParagraph"/>
        <w:numPr>
          <w:ilvl w:val="0"/>
          <w:numId w:val="21"/>
        </w:numPr>
        <w:jc w:val="both"/>
        <w:rPr>
          <w:rFonts w:ascii="Arial" w:hAnsi="Arial" w:cs="Arial"/>
          <w:sz w:val="22"/>
          <w:szCs w:val="22"/>
        </w:rPr>
      </w:pPr>
      <w:r w:rsidRPr="00045767">
        <w:rPr>
          <w:rFonts w:ascii="Arial" w:hAnsi="Arial" w:cs="Arial"/>
          <w:sz w:val="22"/>
          <w:szCs w:val="22"/>
        </w:rPr>
        <w:t xml:space="preserve">Take effective measures to secure that the application of the Protection Against Domestic Violence Act is victim orientated and that sentencing for domestic violence serves to deteriorate potential perpetrators from committing domestic violence </w:t>
      </w:r>
    </w:p>
    <w:p w:rsidR="00411718" w:rsidRPr="00045767" w:rsidRDefault="00411718" w:rsidP="00C87A23">
      <w:pPr>
        <w:pStyle w:val="ListParagraph"/>
        <w:numPr>
          <w:ilvl w:val="0"/>
          <w:numId w:val="21"/>
        </w:numPr>
        <w:jc w:val="both"/>
        <w:rPr>
          <w:rFonts w:ascii="Arial" w:hAnsi="Arial" w:cs="Arial"/>
          <w:sz w:val="22"/>
          <w:szCs w:val="22"/>
        </w:rPr>
      </w:pPr>
      <w:r w:rsidRPr="00045767">
        <w:rPr>
          <w:rFonts w:ascii="Arial" w:eastAsia="Calibri" w:hAnsi="Arial" w:cs="Arial"/>
          <w:sz w:val="22"/>
          <w:szCs w:val="22"/>
        </w:rPr>
        <w:t>Increase the visibility of</w:t>
      </w:r>
      <w:r w:rsidR="002B6139" w:rsidRPr="00045767">
        <w:rPr>
          <w:rFonts w:ascii="Arial" w:eastAsia="Calibri" w:hAnsi="Arial" w:cs="Arial"/>
          <w:sz w:val="22"/>
          <w:szCs w:val="22"/>
        </w:rPr>
        <w:t xml:space="preserve"> the</w:t>
      </w:r>
      <w:r w:rsidRPr="00045767">
        <w:rPr>
          <w:rFonts w:ascii="Arial" w:eastAsia="Calibri" w:hAnsi="Arial" w:cs="Arial"/>
          <w:sz w:val="22"/>
          <w:szCs w:val="22"/>
        </w:rPr>
        <w:t xml:space="preserve"> National Team for the Prevention and Suppression of Domestic Violence and Violence Against Women, and Expert Commission For Monitoring And Improving The Work Of Criminal And Misdemeanor Procedure Bodies And Execution Of Sanctions Related To Protection Against Domestic Violence </w:t>
      </w:r>
    </w:p>
    <w:p w:rsidR="00411718" w:rsidRPr="00045767" w:rsidRDefault="00411718" w:rsidP="00C87A23">
      <w:pPr>
        <w:pStyle w:val="ListParagraph"/>
        <w:numPr>
          <w:ilvl w:val="0"/>
          <w:numId w:val="21"/>
        </w:numPr>
        <w:jc w:val="both"/>
        <w:rPr>
          <w:rFonts w:ascii="Arial" w:hAnsi="Arial" w:cs="Arial"/>
          <w:sz w:val="22"/>
          <w:szCs w:val="22"/>
        </w:rPr>
      </w:pPr>
      <w:r w:rsidRPr="00045767">
        <w:rPr>
          <w:rFonts w:ascii="Arial" w:eastAsia="Calibri" w:hAnsi="Arial" w:cs="Arial"/>
          <w:sz w:val="22"/>
          <w:szCs w:val="22"/>
        </w:rPr>
        <w:t>Improve coordination among all stakeholders that are involved in the protection of women victims of domestic violence</w:t>
      </w:r>
    </w:p>
    <w:p w:rsidR="00A2282F" w:rsidRPr="00045767" w:rsidRDefault="00A2282F" w:rsidP="00AD213C">
      <w:pPr>
        <w:jc w:val="both"/>
        <w:rPr>
          <w:rFonts w:ascii="Arial" w:hAnsi="Arial" w:cs="Arial"/>
          <w:b/>
          <w:sz w:val="22"/>
          <w:szCs w:val="22"/>
        </w:rPr>
      </w:pPr>
    </w:p>
    <w:p w:rsidR="00CC2F18" w:rsidRPr="00045767" w:rsidRDefault="00CC2F18" w:rsidP="00AD213C">
      <w:pPr>
        <w:jc w:val="both"/>
        <w:rPr>
          <w:rFonts w:ascii="Arial" w:hAnsi="Arial" w:cs="Arial"/>
          <w:b/>
          <w:sz w:val="22"/>
          <w:szCs w:val="22"/>
        </w:rPr>
      </w:pPr>
    </w:p>
    <w:p w:rsidR="00D07309" w:rsidRPr="00045767" w:rsidRDefault="00D07309" w:rsidP="00AD213C">
      <w:pPr>
        <w:jc w:val="both"/>
        <w:rPr>
          <w:rFonts w:ascii="Arial" w:hAnsi="Arial" w:cs="Arial"/>
          <w:b/>
          <w:color w:val="000000"/>
          <w:sz w:val="28"/>
          <w:szCs w:val="28"/>
        </w:rPr>
      </w:pPr>
      <w:r w:rsidRPr="00045767">
        <w:rPr>
          <w:rFonts w:ascii="Arial" w:hAnsi="Arial" w:cs="Arial"/>
          <w:b/>
          <w:color w:val="000000"/>
          <w:sz w:val="28"/>
          <w:szCs w:val="28"/>
        </w:rPr>
        <w:t>D. Right to life and prohibition of torture and cruel, inhuman or degrading treatment, remedies and administration of justice (art. 6, 7, 2, paragraph 3, and 14)</w:t>
      </w:r>
    </w:p>
    <w:p w:rsidR="00D07309" w:rsidRPr="00045767" w:rsidRDefault="00D07309" w:rsidP="00AD213C">
      <w:pPr>
        <w:jc w:val="both"/>
        <w:rPr>
          <w:rFonts w:ascii="Arial" w:hAnsi="Arial" w:cs="Arial"/>
          <w:b/>
          <w:color w:val="000000"/>
          <w:sz w:val="28"/>
          <w:szCs w:val="28"/>
        </w:rPr>
      </w:pPr>
    </w:p>
    <w:tbl>
      <w:tblPr>
        <w:tblStyle w:val="TableGrid"/>
        <w:tblW w:w="0" w:type="auto"/>
        <w:tblLook w:val="04A0" w:firstRow="1" w:lastRow="0" w:firstColumn="1" w:lastColumn="0" w:noHBand="0" w:noVBand="1"/>
      </w:tblPr>
      <w:tblGrid>
        <w:gridCol w:w="8516"/>
      </w:tblGrid>
      <w:tr w:rsidR="00CF47C5" w:rsidRPr="00045767">
        <w:tc>
          <w:tcPr>
            <w:tcW w:w="8516" w:type="dxa"/>
          </w:tcPr>
          <w:p w:rsidR="00690446" w:rsidRPr="00045767" w:rsidRDefault="00CF47C5" w:rsidP="00CF47C5">
            <w:pPr>
              <w:rPr>
                <w:rFonts w:ascii="Arial" w:hAnsi="Arial" w:cs="Arial"/>
                <w:b/>
                <w:sz w:val="32"/>
                <w:szCs w:val="32"/>
              </w:rPr>
            </w:pPr>
            <w:r w:rsidRPr="00045767">
              <w:rPr>
                <w:rFonts w:ascii="Arial" w:hAnsi="Arial" w:cs="Arial"/>
                <w:b/>
                <w:sz w:val="32"/>
                <w:szCs w:val="32"/>
              </w:rPr>
              <w:t>Issues no. 13,14 and 15</w:t>
            </w:r>
          </w:p>
          <w:p w:rsidR="00FF1876" w:rsidRPr="00045767" w:rsidRDefault="0050644F" w:rsidP="00690446">
            <w:pPr>
              <w:pStyle w:val="SingleTxtG"/>
              <w:ind w:left="0" w:right="78"/>
              <w:rPr>
                <w:rFonts w:ascii="Arial" w:hAnsi="Arial" w:cs="Arial"/>
                <w:sz w:val="22"/>
                <w:szCs w:val="22"/>
              </w:rPr>
            </w:pPr>
            <w:r w:rsidRPr="00045767">
              <w:rPr>
                <w:rFonts w:ascii="Arial" w:hAnsi="Arial" w:cs="Arial"/>
                <w:sz w:val="22"/>
                <w:szCs w:val="22"/>
              </w:rPr>
              <w:t>13.</w:t>
            </w:r>
            <w:r w:rsidRPr="00045767">
              <w:rPr>
                <w:rFonts w:ascii="Arial" w:hAnsi="Arial" w:cs="Arial"/>
                <w:sz w:val="22"/>
                <w:szCs w:val="22"/>
              </w:rPr>
              <w:tab/>
              <w:t>With regard to the Committee’s previous concluding observations (</w:t>
            </w:r>
            <w:proofErr w:type="spellStart"/>
            <w:r w:rsidRPr="00045767">
              <w:rPr>
                <w:rFonts w:ascii="Arial" w:hAnsi="Arial" w:cs="Arial"/>
                <w:sz w:val="22"/>
                <w:szCs w:val="22"/>
              </w:rPr>
              <w:t>para</w:t>
            </w:r>
            <w:proofErr w:type="spellEnd"/>
            <w:r w:rsidRPr="00045767">
              <w:rPr>
                <w:rFonts w:ascii="Arial" w:hAnsi="Arial" w:cs="Arial"/>
                <w:sz w:val="22"/>
                <w:szCs w:val="22"/>
              </w:rPr>
              <w:t>. 10), and the request for information made by the Committee’s Rapporteur for follow up on concluding observations in her letter of 21 November 2011, please provide up-to-date information on the activities of the specialized war crimes chambers (number of cases received, number of investigations opened and decisions adopted). Please include information on domestic investigations, prosecutions and convictions for perpetrators of war crimes and crimes against humanity committed during “Operation Storm” carried out between August and November 1995.</w:t>
            </w:r>
            <w:r w:rsidRPr="00045767">
              <w:rPr>
                <w:rStyle w:val="FootnoteReference"/>
                <w:rFonts w:ascii="Arial" w:hAnsi="Arial" w:cs="Arial"/>
                <w:sz w:val="22"/>
                <w:szCs w:val="22"/>
              </w:rPr>
              <w:t xml:space="preserve"> </w:t>
            </w:r>
          </w:p>
          <w:p w:rsidR="00FF1876" w:rsidRPr="00045767" w:rsidRDefault="0050644F" w:rsidP="00690446">
            <w:pPr>
              <w:pStyle w:val="SingleTxtG"/>
              <w:ind w:left="0" w:right="78"/>
              <w:rPr>
                <w:rFonts w:ascii="Arial" w:hAnsi="Arial" w:cs="Arial"/>
                <w:sz w:val="22"/>
                <w:szCs w:val="22"/>
              </w:rPr>
            </w:pPr>
            <w:r w:rsidRPr="00045767">
              <w:rPr>
                <w:rFonts w:ascii="Arial" w:hAnsi="Arial" w:cs="Arial"/>
                <w:sz w:val="22"/>
                <w:szCs w:val="22"/>
              </w:rPr>
              <w:t>14.</w:t>
            </w:r>
            <w:r w:rsidRPr="00045767">
              <w:rPr>
                <w:rFonts w:ascii="Arial" w:hAnsi="Arial" w:cs="Arial"/>
                <w:sz w:val="22"/>
                <w:szCs w:val="22"/>
              </w:rPr>
              <w:tab/>
              <w:t xml:space="preserve">Please provide updated information on the progress made in executing the Operation Plan for the Implementation of the Strategy for the Investigation and Prosecution of War Crimes Committed in the Period 1991-1995. Please comment on reports that indicate that there are persistent obstacles to the effective investigation and prosecution of war-related crimes in Croatia. In particular, please provide information on the measures taken to ensure that the legal framework used for prosecution of war-related cases is in line with relevant international standards, including cases related to crimes against humanity, command and superior responsibility and war crimes of sexual violence. Please clarify the scope of the </w:t>
            </w:r>
            <w:r w:rsidRPr="00045767">
              <w:rPr>
                <w:rFonts w:ascii="Arial" w:hAnsi="Arial" w:cs="Arial"/>
                <w:iCs/>
                <w:sz w:val="22"/>
                <w:szCs w:val="22"/>
              </w:rPr>
              <w:t xml:space="preserve">Law on invalidation of certain legal acts of the judicial bodies of the Former Yugoslav National Army, the former Socialist Federal Republic of Yugoslavia and the Republic of Serbia </w:t>
            </w:r>
            <w:r w:rsidRPr="00045767">
              <w:rPr>
                <w:rFonts w:ascii="Arial" w:hAnsi="Arial" w:cs="Arial"/>
                <w:sz w:val="22"/>
                <w:szCs w:val="22"/>
              </w:rPr>
              <w:t>(OG 124/11), adopted in November 2011, and comment on the serious concerns expressed by the State Attorney General and the European Commission regarding its potential negative implications on bilateral cooperation on war crime cases. Please also provide information on the measures taken to address allegations of war-time crimes committed by senior officials; provide adequate measures of witness protection and support; and ensure fair and adequate reparation for victims of war crimes.</w:t>
            </w:r>
          </w:p>
          <w:p w:rsidR="00CF47C5" w:rsidRPr="00690446" w:rsidRDefault="0050644F" w:rsidP="00690446">
            <w:pPr>
              <w:pStyle w:val="SingleTxtG"/>
              <w:ind w:left="0" w:right="78"/>
              <w:rPr>
                <w:rFonts w:ascii="Arial" w:hAnsi="Arial" w:cs="Arial"/>
                <w:sz w:val="22"/>
                <w:szCs w:val="22"/>
              </w:rPr>
            </w:pPr>
            <w:r w:rsidRPr="00045767">
              <w:rPr>
                <w:rFonts w:ascii="Arial" w:hAnsi="Arial" w:cs="Arial"/>
                <w:sz w:val="22"/>
                <w:szCs w:val="22"/>
              </w:rPr>
              <w:t>15.</w:t>
            </w:r>
            <w:r w:rsidRPr="00045767">
              <w:rPr>
                <w:rFonts w:ascii="Arial" w:hAnsi="Arial" w:cs="Arial"/>
                <w:sz w:val="22"/>
                <w:szCs w:val="22"/>
              </w:rPr>
              <w:tab/>
              <w:t>According to information available, the number of war crimes trials conducted in absentia increased in 2011, particularly in cases in which the defendant was a Serb. Please provide information on the measures taken to ensure that persons convicted in absentia have access to effective remedies with the possibility of reopening a case and that all such trials are held in conformity with article 14 of the Covenant.</w:t>
            </w:r>
          </w:p>
        </w:tc>
      </w:tr>
    </w:tbl>
    <w:p w:rsidR="00D07309" w:rsidRDefault="00D07309" w:rsidP="00AD213C">
      <w:pPr>
        <w:jc w:val="both"/>
        <w:rPr>
          <w:rFonts w:ascii="Arial" w:hAnsi="Arial" w:cs="Arial"/>
          <w:b/>
          <w:sz w:val="28"/>
          <w:szCs w:val="28"/>
        </w:rPr>
      </w:pPr>
    </w:p>
    <w:p w:rsidR="00690446" w:rsidRPr="00045767" w:rsidRDefault="00690446" w:rsidP="00AD213C">
      <w:pPr>
        <w:jc w:val="both"/>
        <w:rPr>
          <w:rFonts w:ascii="Arial" w:hAnsi="Arial" w:cs="Arial"/>
          <w:b/>
          <w:sz w:val="28"/>
          <w:szCs w:val="28"/>
        </w:rPr>
      </w:pPr>
    </w:p>
    <w:p w:rsidR="0050113A" w:rsidRPr="00045767" w:rsidRDefault="0050113A" w:rsidP="0050113A">
      <w:pPr>
        <w:widowControl w:val="0"/>
        <w:autoSpaceDE w:val="0"/>
        <w:autoSpaceDN w:val="0"/>
        <w:adjustRightInd w:val="0"/>
        <w:jc w:val="both"/>
        <w:rPr>
          <w:rFonts w:ascii="Arial" w:hAnsi="Arial" w:cs="Arial"/>
          <w:b/>
          <w:i/>
          <w:sz w:val="22"/>
          <w:szCs w:val="22"/>
        </w:rPr>
      </w:pPr>
      <w:r w:rsidRPr="00045767">
        <w:rPr>
          <w:rFonts w:ascii="Arial" w:hAnsi="Arial" w:cs="Arial"/>
          <w:b/>
          <w:i/>
          <w:sz w:val="22"/>
          <w:szCs w:val="22"/>
        </w:rPr>
        <w:t>Special War Crime Chambers and Special War Crime Departments at State Attorney’s Office</w:t>
      </w:r>
      <w:r w:rsidR="00112016" w:rsidRPr="00045767">
        <w:rPr>
          <w:rStyle w:val="FootnoteReference"/>
          <w:rFonts w:ascii="Arial" w:hAnsi="Arial" w:cs="Arial"/>
          <w:sz w:val="22"/>
          <w:szCs w:val="22"/>
        </w:rPr>
        <w:footnoteReference w:id="38"/>
      </w:r>
      <w:r w:rsidRPr="00045767">
        <w:rPr>
          <w:rFonts w:ascii="Arial" w:hAnsi="Arial" w:cs="Arial"/>
          <w:sz w:val="22"/>
          <w:szCs w:val="22"/>
        </w:rPr>
        <w:t xml:space="preserve">  </w:t>
      </w:r>
    </w:p>
    <w:p w:rsidR="0050113A" w:rsidRPr="00045767" w:rsidRDefault="0050113A" w:rsidP="00C87A23">
      <w:pPr>
        <w:pStyle w:val="ListParagraph"/>
        <w:widowControl w:val="0"/>
        <w:numPr>
          <w:ilvl w:val="0"/>
          <w:numId w:val="2"/>
        </w:numPr>
        <w:autoSpaceDE w:val="0"/>
        <w:autoSpaceDN w:val="0"/>
        <w:adjustRightInd w:val="0"/>
        <w:jc w:val="both"/>
        <w:rPr>
          <w:rFonts w:ascii="Arial" w:hAnsi="Arial" w:cs="Arial"/>
          <w:sz w:val="22"/>
          <w:szCs w:val="22"/>
        </w:rPr>
      </w:pPr>
      <w:r w:rsidRPr="00045767">
        <w:rPr>
          <w:rFonts w:ascii="Arial" w:hAnsi="Arial" w:cs="Arial"/>
          <w:color w:val="00000A"/>
          <w:sz w:val="22"/>
          <w:szCs w:val="22"/>
        </w:rPr>
        <w:t>Following the amendments to the Act on the Application of the Statute of the International Criminal Court, which in 2011 stipulated the exclusive competence of county courts in Osijek, Rijeka, Split and Zagreb to try war crimes cases, the majority of cases were transferred from other county courts to the four aforementioned courts during 2012 and 2013 (some remaining cases). War crimes departments were formally organized at those courts and they comprise, with the exception of the Zagreb County Court, of all judges from criminal departments of those courts. Given that the same judges were also appointed to the departments for USKOK</w:t>
      </w:r>
      <w:r w:rsidR="00CB7FF1" w:rsidRPr="00045767">
        <w:rPr>
          <w:rFonts w:ascii="Arial" w:hAnsi="Arial" w:cs="Arial"/>
          <w:color w:val="00000A"/>
          <w:sz w:val="22"/>
          <w:szCs w:val="22"/>
        </w:rPr>
        <w:t xml:space="preserve"> cases (State Attorney’s Office for combating corruption and organized crime)</w:t>
      </w:r>
      <w:r w:rsidRPr="00045767">
        <w:rPr>
          <w:rFonts w:ascii="Arial" w:hAnsi="Arial" w:cs="Arial"/>
          <w:color w:val="00000A"/>
          <w:sz w:val="22"/>
          <w:szCs w:val="22"/>
        </w:rPr>
        <w:t>, and that they also try other criminal cases, true specialization for war crime cases did not occur.</w:t>
      </w:r>
    </w:p>
    <w:p w:rsidR="0050113A" w:rsidRPr="00045767" w:rsidRDefault="0050113A" w:rsidP="00C87A23">
      <w:pPr>
        <w:pStyle w:val="ListParagraph"/>
        <w:widowControl w:val="0"/>
        <w:numPr>
          <w:ilvl w:val="0"/>
          <w:numId w:val="2"/>
        </w:numPr>
        <w:autoSpaceDE w:val="0"/>
        <w:autoSpaceDN w:val="0"/>
        <w:adjustRightInd w:val="0"/>
        <w:jc w:val="both"/>
        <w:rPr>
          <w:rFonts w:ascii="Arial" w:hAnsi="Arial" w:cs="Arial"/>
          <w:sz w:val="22"/>
          <w:szCs w:val="22"/>
        </w:rPr>
      </w:pPr>
      <w:r w:rsidRPr="00045767">
        <w:rPr>
          <w:rFonts w:ascii="Arial" w:hAnsi="Arial" w:cs="Arial"/>
          <w:color w:val="00000A"/>
          <w:sz w:val="22"/>
          <w:szCs w:val="22"/>
        </w:rPr>
        <w:t>Special war crime departments have been established at the state attorney’s offices, but the large number of non-prosecuted and incoming cases points to lack of human, material and spatial capacities. State attorney’s budgets remain at the same level as those from previous years and allow only the performance of basic tasks.</w:t>
      </w:r>
    </w:p>
    <w:p w:rsidR="0050113A" w:rsidRPr="00045767" w:rsidRDefault="0050113A"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Significant amendments to procedural and substantive acts represent additional difficulties in the work of courts and state attorney’s offices. Due to the complexity of their application, frequent changes ca</w:t>
      </w:r>
      <w:r w:rsidR="00722658" w:rsidRPr="00045767">
        <w:rPr>
          <w:rFonts w:ascii="Arial" w:hAnsi="Arial" w:cs="Arial"/>
          <w:sz w:val="22"/>
          <w:szCs w:val="22"/>
        </w:rPr>
        <w:t>use frustration and do not con</w:t>
      </w:r>
      <w:r w:rsidRPr="00045767">
        <w:rPr>
          <w:rFonts w:ascii="Arial" w:hAnsi="Arial" w:cs="Arial"/>
          <w:sz w:val="22"/>
          <w:szCs w:val="22"/>
        </w:rPr>
        <w:t xml:space="preserve">tribute to efficiency. The </w:t>
      </w:r>
      <w:r w:rsidR="00A42C58" w:rsidRPr="00045767">
        <w:rPr>
          <w:rFonts w:ascii="Arial" w:hAnsi="Arial" w:cs="Arial"/>
          <w:sz w:val="22"/>
          <w:szCs w:val="22"/>
        </w:rPr>
        <w:t>S</w:t>
      </w:r>
      <w:r w:rsidRPr="00045767">
        <w:rPr>
          <w:rFonts w:ascii="Arial" w:hAnsi="Arial" w:cs="Arial"/>
          <w:sz w:val="22"/>
          <w:szCs w:val="22"/>
        </w:rPr>
        <w:t xml:space="preserve">tate </w:t>
      </w:r>
      <w:r w:rsidR="00A42C58" w:rsidRPr="00045767">
        <w:rPr>
          <w:rFonts w:ascii="Arial" w:hAnsi="Arial" w:cs="Arial"/>
          <w:sz w:val="22"/>
          <w:szCs w:val="22"/>
        </w:rPr>
        <w:t>A</w:t>
      </w:r>
      <w:r w:rsidRPr="00045767">
        <w:rPr>
          <w:rFonts w:ascii="Arial" w:hAnsi="Arial" w:cs="Arial"/>
          <w:sz w:val="22"/>
          <w:szCs w:val="22"/>
        </w:rPr>
        <w:t xml:space="preserve">ttorney’s </w:t>
      </w:r>
      <w:r w:rsidR="00A42C58" w:rsidRPr="00045767">
        <w:rPr>
          <w:rFonts w:ascii="Arial" w:hAnsi="Arial" w:cs="Arial"/>
          <w:sz w:val="22"/>
          <w:szCs w:val="22"/>
        </w:rPr>
        <w:t>O</w:t>
      </w:r>
      <w:r w:rsidRPr="00045767">
        <w:rPr>
          <w:rFonts w:ascii="Arial" w:hAnsi="Arial" w:cs="Arial"/>
          <w:sz w:val="22"/>
          <w:szCs w:val="22"/>
        </w:rPr>
        <w:t>ffices’ particularly state that amendments to the Criminal Procedure Act</w:t>
      </w:r>
      <w:r w:rsidR="00A43617" w:rsidRPr="00045767">
        <w:rPr>
          <w:rFonts w:ascii="Arial" w:hAnsi="Arial" w:cs="Arial"/>
          <w:sz w:val="22"/>
          <w:szCs w:val="22"/>
        </w:rPr>
        <w:t xml:space="preserve"> </w:t>
      </w:r>
      <w:r w:rsidRPr="00045767">
        <w:rPr>
          <w:rFonts w:ascii="Arial" w:hAnsi="Arial" w:cs="Arial"/>
          <w:sz w:val="22"/>
          <w:szCs w:val="22"/>
        </w:rPr>
        <w:t xml:space="preserve">significantly reduce powers of the state attorney in preliminary proceedings, and that those amendments will lead to reduced efficiency, particularly in difficult and complex cases. </w:t>
      </w:r>
      <w:r w:rsidR="00A43617" w:rsidRPr="00045767">
        <w:rPr>
          <w:rFonts w:ascii="Arial" w:hAnsi="Arial" w:cs="Arial"/>
          <w:sz w:val="22"/>
          <w:szCs w:val="22"/>
        </w:rPr>
        <w:t>These amendments were created because Constitutional Court quashed 43 provisions of that Act in 2012 because, according to the judgment of the Constitutional Court, they were contrary to the Constitution, i.e. practice of the ECHR.</w:t>
      </w:r>
    </w:p>
    <w:p w:rsidR="0050113A" w:rsidRPr="00045767" w:rsidRDefault="0050113A" w:rsidP="0050113A">
      <w:pPr>
        <w:widowControl w:val="0"/>
        <w:autoSpaceDE w:val="0"/>
        <w:autoSpaceDN w:val="0"/>
        <w:adjustRightInd w:val="0"/>
        <w:jc w:val="both"/>
        <w:rPr>
          <w:rFonts w:ascii="Arial" w:hAnsi="Arial" w:cs="Arial"/>
          <w:sz w:val="22"/>
          <w:szCs w:val="22"/>
        </w:rPr>
      </w:pPr>
      <w:r w:rsidRPr="00045767">
        <w:rPr>
          <w:rFonts w:ascii="Arial" w:hAnsi="Arial" w:cs="Arial"/>
          <w:b/>
          <w:i/>
          <w:sz w:val="22"/>
          <w:szCs w:val="22"/>
        </w:rPr>
        <w:t>Vic</w:t>
      </w:r>
      <w:r w:rsidR="00112016" w:rsidRPr="00045767">
        <w:rPr>
          <w:rFonts w:ascii="Arial" w:hAnsi="Arial" w:cs="Arial"/>
          <w:b/>
          <w:i/>
          <w:sz w:val="22"/>
          <w:szCs w:val="22"/>
        </w:rPr>
        <w:t>tims and Witness Support System</w:t>
      </w:r>
      <w:r w:rsidR="00112016" w:rsidRPr="00045767">
        <w:rPr>
          <w:rStyle w:val="FootnoteReference"/>
          <w:rFonts w:ascii="Arial" w:hAnsi="Arial" w:cs="Arial"/>
          <w:sz w:val="22"/>
          <w:szCs w:val="22"/>
        </w:rPr>
        <w:footnoteReference w:id="39"/>
      </w:r>
    </w:p>
    <w:p w:rsidR="0050113A" w:rsidRPr="00045767" w:rsidRDefault="0050113A" w:rsidP="00C87A23">
      <w:pPr>
        <w:pStyle w:val="ListParagraph"/>
        <w:widowControl w:val="0"/>
        <w:numPr>
          <w:ilvl w:val="0"/>
          <w:numId w:val="2"/>
        </w:numPr>
        <w:autoSpaceDE w:val="0"/>
        <w:autoSpaceDN w:val="0"/>
        <w:adjustRightInd w:val="0"/>
        <w:jc w:val="both"/>
        <w:rPr>
          <w:rFonts w:ascii="Arial" w:hAnsi="Arial" w:cs="Arial"/>
          <w:sz w:val="22"/>
          <w:szCs w:val="22"/>
        </w:rPr>
      </w:pPr>
      <w:r w:rsidRPr="00045767">
        <w:rPr>
          <w:rFonts w:ascii="Arial" w:hAnsi="Arial" w:cs="Arial"/>
          <w:sz w:val="22"/>
          <w:szCs w:val="22"/>
        </w:rPr>
        <w:t xml:space="preserve">Having established departments for victim-witness support at seven county courts in </w:t>
      </w:r>
      <w:proofErr w:type="spellStart"/>
      <w:r w:rsidRPr="00045767">
        <w:rPr>
          <w:rFonts w:ascii="Arial" w:hAnsi="Arial" w:cs="Arial"/>
          <w:sz w:val="22"/>
          <w:szCs w:val="22"/>
        </w:rPr>
        <w:t>Vukovar</w:t>
      </w:r>
      <w:proofErr w:type="spellEnd"/>
      <w:r w:rsidRPr="00045767">
        <w:rPr>
          <w:rFonts w:ascii="Arial" w:hAnsi="Arial" w:cs="Arial"/>
          <w:sz w:val="22"/>
          <w:szCs w:val="22"/>
        </w:rPr>
        <w:t xml:space="preserve">, Osijek, Zagreb, </w:t>
      </w:r>
      <w:proofErr w:type="spellStart"/>
      <w:r w:rsidRPr="00045767">
        <w:rPr>
          <w:rFonts w:ascii="Arial" w:hAnsi="Arial" w:cs="Arial"/>
          <w:sz w:val="22"/>
          <w:szCs w:val="22"/>
        </w:rPr>
        <w:t>Zadar</w:t>
      </w:r>
      <w:proofErr w:type="spellEnd"/>
      <w:r w:rsidRPr="00045767">
        <w:rPr>
          <w:rFonts w:ascii="Arial" w:hAnsi="Arial" w:cs="Arial"/>
          <w:sz w:val="22"/>
          <w:szCs w:val="22"/>
        </w:rPr>
        <w:t xml:space="preserve">, Rijeka, Split and </w:t>
      </w:r>
      <w:proofErr w:type="spellStart"/>
      <w:r w:rsidRPr="00045767">
        <w:rPr>
          <w:rFonts w:ascii="Arial" w:hAnsi="Arial" w:cs="Arial"/>
          <w:sz w:val="22"/>
          <w:szCs w:val="22"/>
        </w:rPr>
        <w:t>Sisak</w:t>
      </w:r>
      <w:proofErr w:type="spellEnd"/>
      <w:r w:rsidRPr="00045767">
        <w:rPr>
          <w:rFonts w:ascii="Arial" w:hAnsi="Arial" w:cs="Arial"/>
          <w:sz w:val="22"/>
          <w:szCs w:val="22"/>
        </w:rPr>
        <w:t xml:space="preserve"> in the past several years</w:t>
      </w:r>
      <w:r w:rsidR="005972A1" w:rsidRPr="00045767">
        <w:rPr>
          <w:rFonts w:ascii="Arial" w:hAnsi="Arial" w:cs="Arial"/>
          <w:sz w:val="22"/>
          <w:szCs w:val="22"/>
        </w:rPr>
        <w:t xml:space="preserve"> </w:t>
      </w:r>
      <w:r w:rsidRPr="00045767">
        <w:rPr>
          <w:rFonts w:ascii="Arial" w:hAnsi="Arial" w:cs="Arial"/>
          <w:sz w:val="22"/>
          <w:szCs w:val="22"/>
        </w:rPr>
        <w:t>the victi</w:t>
      </w:r>
      <w:r w:rsidR="00112016" w:rsidRPr="00045767">
        <w:rPr>
          <w:rFonts w:ascii="Arial" w:hAnsi="Arial" w:cs="Arial"/>
          <w:sz w:val="22"/>
          <w:szCs w:val="22"/>
        </w:rPr>
        <w:t>m-witness support system have not</w:t>
      </w:r>
      <w:r w:rsidRPr="00045767">
        <w:rPr>
          <w:rFonts w:ascii="Arial" w:hAnsi="Arial" w:cs="Arial"/>
          <w:sz w:val="22"/>
          <w:szCs w:val="22"/>
        </w:rPr>
        <w:t xml:space="preserve"> expended further.</w:t>
      </w:r>
    </w:p>
    <w:p w:rsidR="0050113A" w:rsidRPr="00045767" w:rsidRDefault="0050113A"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Further expansion of the support system to other courts, state attorney’s offices’ and the police, as well as widening the scope of support to provide victims and witnesses with psychological and legal assistance</w:t>
      </w:r>
      <w:r w:rsidR="00112016" w:rsidRPr="00045767">
        <w:rPr>
          <w:rFonts w:ascii="Arial" w:hAnsi="Arial" w:cs="Arial"/>
          <w:sz w:val="22"/>
          <w:szCs w:val="22"/>
        </w:rPr>
        <w:t xml:space="preserve"> is very much needed</w:t>
      </w:r>
      <w:r w:rsidRPr="00045767">
        <w:rPr>
          <w:rFonts w:ascii="Arial" w:hAnsi="Arial" w:cs="Arial"/>
          <w:sz w:val="22"/>
          <w:szCs w:val="22"/>
        </w:rPr>
        <w:t xml:space="preserve">. Victim-witness support should be provided at the earliest stage of criminal proceedings and ensure its continuity throughout the criminal proceedings, and in particularly serious cases also during the execution of criminal sanctions and after the perpetrator’s release from serving the sentence (“lifetime support”). </w:t>
      </w:r>
    </w:p>
    <w:p w:rsidR="00957841" w:rsidRPr="00045767" w:rsidRDefault="00957841" w:rsidP="00AD213C">
      <w:pPr>
        <w:jc w:val="both"/>
        <w:rPr>
          <w:rFonts w:ascii="Arial" w:hAnsi="Arial" w:cs="Arial"/>
          <w:b/>
          <w:i/>
          <w:sz w:val="22"/>
          <w:szCs w:val="22"/>
        </w:rPr>
      </w:pPr>
      <w:r w:rsidRPr="00045767">
        <w:rPr>
          <w:rFonts w:ascii="Arial" w:hAnsi="Arial" w:cs="Arial"/>
          <w:b/>
          <w:i/>
          <w:sz w:val="22"/>
          <w:szCs w:val="22"/>
        </w:rPr>
        <w:t>Regional Cooperation</w:t>
      </w:r>
      <w:r w:rsidR="00112016" w:rsidRPr="00045767">
        <w:rPr>
          <w:rStyle w:val="FootnoteReference"/>
          <w:rFonts w:ascii="Arial" w:hAnsi="Arial" w:cs="Arial"/>
          <w:i/>
          <w:sz w:val="22"/>
          <w:szCs w:val="22"/>
        </w:rPr>
        <w:footnoteReference w:id="40"/>
      </w:r>
    </w:p>
    <w:p w:rsidR="00346A5B" w:rsidRPr="00045767" w:rsidRDefault="006F3474"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color w:val="00000A"/>
          <w:sz w:val="22"/>
          <w:szCs w:val="22"/>
        </w:rPr>
        <w:t xml:space="preserve">In January 2013 the Prosecutor’s Office of Bosnia and Herzegovina and the Office of the War Crimes Prosecutor of the Republic of Serbia (January 2013) signed the Protocol on cooperation in prosecuting perpetrators of war crimes, crimes against humanity and crimes of genocide, followed in June 2013 by the signature of the State Attorney’s Office of Croatia and the Prosecutor’s Office of </w:t>
      </w:r>
      <w:proofErr w:type="spellStart"/>
      <w:r w:rsidRPr="00045767">
        <w:rPr>
          <w:rFonts w:ascii="Arial" w:hAnsi="Arial" w:cs="Arial"/>
          <w:color w:val="00000A"/>
          <w:sz w:val="22"/>
          <w:szCs w:val="22"/>
        </w:rPr>
        <w:t>BiH</w:t>
      </w:r>
      <w:proofErr w:type="spellEnd"/>
      <w:r w:rsidRPr="00045767">
        <w:rPr>
          <w:rFonts w:ascii="Arial" w:hAnsi="Arial" w:cs="Arial"/>
          <w:color w:val="00000A"/>
          <w:sz w:val="22"/>
          <w:szCs w:val="22"/>
        </w:rPr>
        <w:t xml:space="preserve">. Those protocols were necessary to accelerate the prosecution of war crimes. In the majority of cases, war crimes in Croatia were investigated, indictments were issued or judgments were passed in the absence of accused perpetrators. In order to increase the efficiency of the procedure, including the collection and exchange of evidence, and to ensure that perpetrators are convicted and serving their sentences, it is necessary to improve the cooperation between the judicial authorities of the countries in the region. </w:t>
      </w:r>
    </w:p>
    <w:p w:rsidR="00957841" w:rsidRPr="00467360" w:rsidRDefault="006F3474"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color w:val="00000A"/>
          <w:sz w:val="22"/>
          <w:szCs w:val="22"/>
        </w:rPr>
        <w:t>Although the prosecutor’s office of each country has the sovereign right to decide whether to initiate criminal prosecution for each individual case, different decisions, adopted in almost identical legal systems of Croatia and Serbia, raise doubts on the possibility that those decision are influenced by political interests.</w:t>
      </w:r>
      <w:r w:rsidR="008D5A87" w:rsidRPr="00045767">
        <w:rPr>
          <w:rFonts w:ascii="Arial" w:hAnsi="Arial" w:cs="Arial"/>
          <w:color w:val="00000A"/>
          <w:sz w:val="22"/>
          <w:szCs w:val="22"/>
        </w:rPr>
        <w:t xml:space="preserve"> </w:t>
      </w:r>
      <w:r w:rsidR="00112016" w:rsidRPr="00045767">
        <w:rPr>
          <w:rFonts w:ascii="Arial" w:hAnsi="Arial" w:cs="Arial"/>
          <w:color w:val="00000A"/>
          <w:sz w:val="22"/>
          <w:szCs w:val="22"/>
        </w:rPr>
        <w:t>Systematic exchange and regular professional consultations between prosecutors, judges and civil society organizations, as well as monitoring of the implementation of the protocols are very much needed.</w:t>
      </w:r>
    </w:p>
    <w:p w:rsidR="00467360" w:rsidRDefault="00467360" w:rsidP="00467360">
      <w:pPr>
        <w:widowControl w:val="0"/>
        <w:autoSpaceDE w:val="0"/>
        <w:autoSpaceDN w:val="0"/>
        <w:adjustRightInd w:val="0"/>
        <w:spacing w:after="240"/>
        <w:jc w:val="both"/>
        <w:rPr>
          <w:rFonts w:ascii="Arial" w:hAnsi="Arial" w:cs="Arial"/>
          <w:sz w:val="22"/>
          <w:szCs w:val="22"/>
        </w:rPr>
      </w:pPr>
    </w:p>
    <w:p w:rsidR="00467360" w:rsidRPr="00467360" w:rsidRDefault="00467360" w:rsidP="00467360">
      <w:pPr>
        <w:widowControl w:val="0"/>
        <w:autoSpaceDE w:val="0"/>
        <w:autoSpaceDN w:val="0"/>
        <w:adjustRightInd w:val="0"/>
        <w:spacing w:after="240"/>
        <w:jc w:val="both"/>
        <w:rPr>
          <w:rFonts w:ascii="Arial" w:hAnsi="Arial" w:cs="Arial"/>
          <w:sz w:val="22"/>
          <w:szCs w:val="22"/>
        </w:rPr>
      </w:pPr>
    </w:p>
    <w:p w:rsidR="00957841" w:rsidRPr="00045767" w:rsidRDefault="00957841" w:rsidP="00957841">
      <w:pPr>
        <w:widowControl w:val="0"/>
        <w:autoSpaceDE w:val="0"/>
        <w:autoSpaceDN w:val="0"/>
        <w:adjustRightInd w:val="0"/>
        <w:jc w:val="both"/>
        <w:rPr>
          <w:rFonts w:ascii="Arial" w:hAnsi="Arial" w:cs="Arial"/>
          <w:b/>
          <w:i/>
          <w:sz w:val="22"/>
          <w:szCs w:val="22"/>
        </w:rPr>
      </w:pPr>
      <w:r w:rsidRPr="00045767">
        <w:rPr>
          <w:rFonts w:ascii="Arial" w:hAnsi="Arial" w:cs="Arial"/>
          <w:b/>
          <w:i/>
          <w:sz w:val="22"/>
          <w:szCs w:val="22"/>
        </w:rPr>
        <w:t xml:space="preserve">Cooperation with </w:t>
      </w:r>
      <w:r w:rsidR="009877E6" w:rsidRPr="00045767">
        <w:rPr>
          <w:rFonts w:ascii="Arial" w:hAnsi="Arial" w:cs="Arial"/>
          <w:b/>
          <w:i/>
          <w:sz w:val="22"/>
          <w:szCs w:val="22"/>
        </w:rPr>
        <w:t xml:space="preserve">the </w:t>
      </w:r>
      <w:r w:rsidRPr="00045767">
        <w:rPr>
          <w:rFonts w:ascii="Arial" w:hAnsi="Arial" w:cs="Arial"/>
          <w:b/>
          <w:i/>
          <w:sz w:val="22"/>
          <w:szCs w:val="22"/>
        </w:rPr>
        <w:t>ICTY</w:t>
      </w:r>
      <w:r w:rsidR="00112016" w:rsidRPr="00045767">
        <w:rPr>
          <w:rStyle w:val="FootnoteReference"/>
          <w:rFonts w:ascii="Arial" w:hAnsi="Arial" w:cs="Arial"/>
          <w:i/>
          <w:sz w:val="22"/>
          <w:szCs w:val="22"/>
        </w:rPr>
        <w:footnoteReference w:id="41"/>
      </w:r>
    </w:p>
    <w:p w:rsidR="009877E6" w:rsidRPr="00045767" w:rsidRDefault="004F54D0" w:rsidP="00C87A23">
      <w:pPr>
        <w:pStyle w:val="ListParagraph"/>
        <w:widowControl w:val="0"/>
        <w:numPr>
          <w:ilvl w:val="0"/>
          <w:numId w:val="2"/>
        </w:numPr>
        <w:autoSpaceDE w:val="0"/>
        <w:autoSpaceDN w:val="0"/>
        <w:adjustRightInd w:val="0"/>
        <w:jc w:val="both"/>
        <w:rPr>
          <w:rFonts w:ascii="Arial" w:hAnsi="Arial" w:cs="Arial"/>
          <w:sz w:val="22"/>
          <w:szCs w:val="22"/>
        </w:rPr>
      </w:pPr>
      <w:r w:rsidRPr="00045767">
        <w:rPr>
          <w:rFonts w:ascii="Arial" w:hAnsi="Arial" w:cs="Arial"/>
          <w:color w:val="00000A"/>
          <w:sz w:val="22"/>
          <w:szCs w:val="22"/>
        </w:rPr>
        <w:t>With regard to war crimes, Croatia continues to cooperate with the ICTY and to process war crimes cases. During the last few years the situation has changed, and now Croatian prosecutors have to repeatedly send requests in order to obtain documents and investigation materials, from ICTY. According to the data provided by the State Attorney’s Office of the Republic of Croatia, during 2013 the investigations were initiated in respect of 39 persons – 36 members of Serb military formations.</w:t>
      </w:r>
      <w:r w:rsidRPr="00045767">
        <w:rPr>
          <w:rStyle w:val="FootnoteReference"/>
          <w:rFonts w:ascii="Arial" w:hAnsi="Arial" w:cs="Arial"/>
          <w:color w:val="00000A"/>
          <w:sz w:val="22"/>
          <w:szCs w:val="22"/>
        </w:rPr>
        <w:footnoteReference w:id="42"/>
      </w:r>
      <w:r w:rsidRPr="00045767">
        <w:rPr>
          <w:rFonts w:ascii="Arial" w:hAnsi="Arial" w:cs="Arial"/>
          <w:color w:val="00000A"/>
          <w:sz w:val="22"/>
          <w:szCs w:val="22"/>
        </w:rPr>
        <w:t xml:space="preserve"> </w:t>
      </w:r>
    </w:p>
    <w:p w:rsidR="004F54D0" w:rsidRPr="00045767" w:rsidRDefault="005972A1" w:rsidP="00C87A23">
      <w:pPr>
        <w:pStyle w:val="ListParagraph"/>
        <w:widowControl w:val="0"/>
        <w:numPr>
          <w:ilvl w:val="0"/>
          <w:numId w:val="2"/>
        </w:numPr>
        <w:autoSpaceDE w:val="0"/>
        <w:autoSpaceDN w:val="0"/>
        <w:adjustRightInd w:val="0"/>
        <w:jc w:val="both"/>
        <w:rPr>
          <w:rFonts w:ascii="Arial" w:hAnsi="Arial" w:cs="Arial"/>
          <w:sz w:val="22"/>
          <w:szCs w:val="22"/>
        </w:rPr>
      </w:pPr>
      <w:r w:rsidRPr="00045767">
        <w:rPr>
          <w:rFonts w:ascii="Arial" w:hAnsi="Arial" w:cs="Arial"/>
          <w:color w:val="00000A"/>
          <w:sz w:val="22"/>
          <w:szCs w:val="22"/>
        </w:rPr>
        <w:t>In 2013 not a single investigation was initiated nor any member of Croatian military formation or the Ministry of the Interior of the Republic of Croatia were indicted</w:t>
      </w:r>
      <w:r w:rsidR="005C347A" w:rsidRPr="00045767">
        <w:rPr>
          <w:rStyle w:val="FootnoteReference"/>
          <w:rFonts w:ascii="Arial" w:hAnsi="Arial" w:cs="Arial"/>
          <w:color w:val="00000A"/>
          <w:sz w:val="22"/>
          <w:szCs w:val="22"/>
        </w:rPr>
        <w:footnoteReference w:id="43"/>
      </w:r>
      <w:r w:rsidRPr="00045767">
        <w:rPr>
          <w:rFonts w:ascii="Arial" w:hAnsi="Arial" w:cs="Arial"/>
          <w:color w:val="00000A"/>
          <w:sz w:val="22"/>
          <w:szCs w:val="22"/>
        </w:rPr>
        <w:t>. This is u</w:t>
      </w:r>
      <w:r w:rsidR="004F54D0" w:rsidRPr="00045767">
        <w:rPr>
          <w:rFonts w:ascii="Arial" w:hAnsi="Arial" w:cs="Arial"/>
          <w:color w:val="00000A"/>
          <w:sz w:val="22"/>
          <w:szCs w:val="22"/>
        </w:rPr>
        <w:t>nlike the past few years, when, during the process of intensification of accession negotiations between the Republic of Croatia and the European Commission, the investigations were conducted and indictments were issued for some of the most serious crimes committed by members of Croatian military formations.</w:t>
      </w:r>
    </w:p>
    <w:p w:rsidR="0050113A" w:rsidRPr="00045767" w:rsidRDefault="0050113A" w:rsidP="0050113A">
      <w:pPr>
        <w:pStyle w:val="ListParagraph"/>
        <w:widowControl w:val="0"/>
        <w:autoSpaceDE w:val="0"/>
        <w:autoSpaceDN w:val="0"/>
        <w:adjustRightInd w:val="0"/>
        <w:ind w:left="360"/>
        <w:jc w:val="both"/>
        <w:rPr>
          <w:rFonts w:ascii="Arial" w:hAnsi="Arial" w:cs="Arial"/>
          <w:sz w:val="22"/>
          <w:szCs w:val="22"/>
        </w:rPr>
      </w:pPr>
    </w:p>
    <w:p w:rsidR="0050113A" w:rsidRPr="00045767" w:rsidRDefault="0050113A" w:rsidP="0050113A">
      <w:pPr>
        <w:widowControl w:val="0"/>
        <w:autoSpaceDE w:val="0"/>
        <w:autoSpaceDN w:val="0"/>
        <w:adjustRightInd w:val="0"/>
        <w:jc w:val="both"/>
        <w:rPr>
          <w:rFonts w:ascii="Arial" w:hAnsi="Arial" w:cs="Arial"/>
          <w:b/>
          <w:i/>
          <w:sz w:val="22"/>
          <w:szCs w:val="22"/>
        </w:rPr>
      </w:pPr>
      <w:r w:rsidRPr="00045767">
        <w:rPr>
          <w:rFonts w:ascii="Arial" w:hAnsi="Arial" w:cs="Arial"/>
          <w:b/>
          <w:i/>
          <w:sz w:val="22"/>
          <w:szCs w:val="22"/>
        </w:rPr>
        <w:t>Overall Concerns Regarding the Prosecution of War Crimes</w:t>
      </w:r>
      <w:r w:rsidR="00112016" w:rsidRPr="00045767">
        <w:rPr>
          <w:rStyle w:val="FootnoteReference"/>
          <w:rFonts w:ascii="Arial" w:hAnsi="Arial" w:cs="Arial"/>
          <w:i/>
          <w:sz w:val="22"/>
          <w:szCs w:val="22"/>
        </w:rPr>
        <w:footnoteReference w:id="44"/>
      </w:r>
    </w:p>
    <w:p w:rsidR="009877E6" w:rsidRPr="00045767" w:rsidRDefault="0050113A"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 xml:space="preserve">Some specific problems have been conveyed from the previous period, such as the numerous cases of non-prosecuted crimes committed by planting explosive devices into houses of citizens of Serb ethnicity, their systematic evictions and expulsions, inadequate and insufficient prosecution of members of Croatian military formations (only as an exception) accused of crimes which did not result in victims’ deaths, as well as non-reporting and consequent non-prosecution of crimes committed by rape. </w:t>
      </w:r>
    </w:p>
    <w:p w:rsidR="0050113A" w:rsidRPr="00045767" w:rsidRDefault="0050113A"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 xml:space="preserve">The issue that remained to be the subject of </w:t>
      </w:r>
      <w:r w:rsidR="000628E4" w:rsidRPr="00045767">
        <w:rPr>
          <w:rFonts w:ascii="Arial" w:hAnsi="Arial" w:cs="Arial"/>
          <w:sz w:val="22"/>
          <w:szCs w:val="22"/>
        </w:rPr>
        <w:t xml:space="preserve">serious </w:t>
      </w:r>
      <w:r w:rsidRPr="00045767">
        <w:rPr>
          <w:rFonts w:ascii="Arial" w:hAnsi="Arial" w:cs="Arial"/>
          <w:sz w:val="22"/>
          <w:szCs w:val="22"/>
        </w:rPr>
        <w:t>concern is the large number of non-prosecuted crimes</w:t>
      </w:r>
      <w:r w:rsidR="007F2A39" w:rsidRPr="00045767">
        <w:rPr>
          <w:rFonts w:ascii="Arial" w:hAnsi="Arial" w:cs="Arial"/>
          <w:sz w:val="22"/>
          <w:szCs w:val="22"/>
        </w:rPr>
        <w:t xml:space="preserve">. The problem is even bigger </w:t>
      </w:r>
      <w:r w:rsidRPr="00045767">
        <w:rPr>
          <w:rFonts w:ascii="Arial" w:hAnsi="Arial" w:cs="Arial"/>
          <w:sz w:val="22"/>
          <w:szCs w:val="22"/>
        </w:rPr>
        <w:t xml:space="preserve">since the lapse of time has further aggravated the situation with collecting information on the committed crimes and their perpetrators. </w:t>
      </w:r>
    </w:p>
    <w:p w:rsidR="00957841" w:rsidRPr="00045767" w:rsidRDefault="00957841" w:rsidP="0050113A">
      <w:pPr>
        <w:pStyle w:val="ListParagraph"/>
        <w:widowControl w:val="0"/>
        <w:autoSpaceDE w:val="0"/>
        <w:autoSpaceDN w:val="0"/>
        <w:adjustRightInd w:val="0"/>
        <w:ind w:left="360"/>
        <w:jc w:val="both"/>
        <w:rPr>
          <w:rFonts w:ascii="Arial" w:hAnsi="Arial" w:cs="Arial"/>
          <w:sz w:val="22"/>
          <w:szCs w:val="22"/>
        </w:rPr>
      </w:pPr>
    </w:p>
    <w:p w:rsidR="004643E0" w:rsidRPr="00045767" w:rsidRDefault="004643E0" w:rsidP="0050113A">
      <w:pPr>
        <w:widowControl w:val="0"/>
        <w:autoSpaceDE w:val="0"/>
        <w:autoSpaceDN w:val="0"/>
        <w:adjustRightInd w:val="0"/>
        <w:jc w:val="both"/>
        <w:rPr>
          <w:rFonts w:ascii="Arial" w:hAnsi="Arial" w:cs="Arial"/>
          <w:b/>
          <w:i/>
          <w:sz w:val="22"/>
          <w:szCs w:val="22"/>
        </w:rPr>
      </w:pPr>
      <w:r w:rsidRPr="00045767">
        <w:rPr>
          <w:rFonts w:ascii="Arial" w:hAnsi="Arial" w:cs="Arial"/>
          <w:b/>
          <w:i/>
          <w:sz w:val="22"/>
          <w:szCs w:val="22"/>
        </w:rPr>
        <w:t>Failure To Initiate a Criminal Investigation and Lack of Efficient and Adequate Prosecution</w:t>
      </w:r>
      <w:r w:rsidR="00112016" w:rsidRPr="00045767">
        <w:rPr>
          <w:rStyle w:val="FootnoteReference"/>
          <w:rFonts w:ascii="Arial" w:hAnsi="Arial" w:cs="Arial"/>
          <w:i/>
          <w:sz w:val="22"/>
          <w:szCs w:val="22"/>
        </w:rPr>
        <w:footnoteReference w:id="45"/>
      </w:r>
      <w:r w:rsidRPr="00045767">
        <w:rPr>
          <w:rFonts w:ascii="Arial" w:hAnsi="Arial" w:cs="Arial"/>
          <w:i/>
          <w:sz w:val="22"/>
          <w:szCs w:val="22"/>
        </w:rPr>
        <w:t xml:space="preserve"> </w:t>
      </w:r>
      <w:r w:rsidRPr="00045767">
        <w:rPr>
          <w:rFonts w:ascii="Arial" w:hAnsi="Arial" w:cs="Arial"/>
          <w:b/>
          <w:i/>
          <w:sz w:val="22"/>
          <w:szCs w:val="22"/>
        </w:rPr>
        <w:t xml:space="preserve"> </w:t>
      </w:r>
    </w:p>
    <w:p w:rsidR="004643E0" w:rsidRPr="00045767" w:rsidRDefault="004643E0" w:rsidP="00C87A23">
      <w:pPr>
        <w:pStyle w:val="ListParagraph"/>
        <w:widowControl w:val="0"/>
        <w:numPr>
          <w:ilvl w:val="0"/>
          <w:numId w:val="2"/>
        </w:numPr>
        <w:autoSpaceDE w:val="0"/>
        <w:autoSpaceDN w:val="0"/>
        <w:adjustRightInd w:val="0"/>
        <w:jc w:val="both"/>
        <w:rPr>
          <w:rFonts w:ascii="Arial" w:hAnsi="Arial" w:cs="Arial"/>
          <w:sz w:val="22"/>
          <w:szCs w:val="22"/>
        </w:rPr>
      </w:pPr>
      <w:r w:rsidRPr="00045767">
        <w:rPr>
          <w:rFonts w:ascii="Arial" w:hAnsi="Arial" w:cs="Arial"/>
          <w:sz w:val="22"/>
          <w:szCs w:val="22"/>
        </w:rPr>
        <w:t>Unwillingnes</w:t>
      </w:r>
      <w:r w:rsidR="00C55A5E" w:rsidRPr="00045767">
        <w:rPr>
          <w:rFonts w:ascii="Arial" w:hAnsi="Arial" w:cs="Arial"/>
          <w:sz w:val="22"/>
          <w:szCs w:val="22"/>
        </w:rPr>
        <w:t xml:space="preserve">s to conduct investigations </w:t>
      </w:r>
      <w:r w:rsidRPr="00045767">
        <w:rPr>
          <w:rFonts w:ascii="Arial" w:hAnsi="Arial" w:cs="Arial"/>
          <w:sz w:val="22"/>
          <w:szCs w:val="22"/>
        </w:rPr>
        <w:t xml:space="preserve">or prosecution of certain crimes that had been committed by members of Croatian military formations is noted. During the process of amplification of </w:t>
      </w:r>
      <w:r w:rsidR="00C55A5E" w:rsidRPr="00045767">
        <w:rPr>
          <w:rFonts w:ascii="Arial" w:hAnsi="Arial" w:cs="Arial"/>
          <w:sz w:val="22"/>
          <w:szCs w:val="22"/>
        </w:rPr>
        <w:t xml:space="preserve">the EU </w:t>
      </w:r>
      <w:r w:rsidRPr="00045767">
        <w:rPr>
          <w:rFonts w:ascii="Arial" w:hAnsi="Arial" w:cs="Arial"/>
          <w:sz w:val="22"/>
          <w:szCs w:val="22"/>
        </w:rPr>
        <w:t xml:space="preserve">accession negotiations, the investigations were conducted and indictments were issued for some of the most serious crimes committed by members of Croatian military formations, such as the crimes committed in </w:t>
      </w:r>
      <w:proofErr w:type="spellStart"/>
      <w:r w:rsidRPr="00045767">
        <w:rPr>
          <w:rFonts w:ascii="Arial" w:hAnsi="Arial" w:cs="Arial"/>
          <w:sz w:val="22"/>
          <w:szCs w:val="22"/>
        </w:rPr>
        <w:t>Sisak</w:t>
      </w:r>
      <w:proofErr w:type="spellEnd"/>
      <w:r w:rsidRPr="00045767">
        <w:rPr>
          <w:rFonts w:ascii="Arial" w:hAnsi="Arial" w:cs="Arial"/>
          <w:sz w:val="22"/>
          <w:szCs w:val="22"/>
        </w:rPr>
        <w:t xml:space="preserve"> and its surroundings,</w:t>
      </w:r>
      <w:r w:rsidR="00A9295A" w:rsidRPr="00045767">
        <w:rPr>
          <w:rFonts w:ascii="Arial" w:hAnsi="Arial" w:cs="Arial"/>
          <w:sz w:val="22"/>
          <w:szCs w:val="22"/>
        </w:rPr>
        <w:t xml:space="preserve"> crime</w:t>
      </w:r>
      <w:r w:rsidR="00C55A5E" w:rsidRPr="00045767">
        <w:rPr>
          <w:rFonts w:ascii="Arial" w:hAnsi="Arial" w:cs="Arial"/>
          <w:sz w:val="22"/>
          <w:szCs w:val="22"/>
        </w:rPr>
        <w:t>s</w:t>
      </w:r>
      <w:r w:rsidR="00A9295A" w:rsidRPr="00045767">
        <w:rPr>
          <w:rFonts w:ascii="Arial" w:hAnsi="Arial" w:cs="Arial"/>
          <w:sz w:val="22"/>
          <w:szCs w:val="22"/>
        </w:rPr>
        <w:t xml:space="preserve"> committed at the Zagreb F</w:t>
      </w:r>
      <w:r w:rsidRPr="00045767">
        <w:rPr>
          <w:rFonts w:ascii="Arial" w:hAnsi="Arial" w:cs="Arial"/>
          <w:sz w:val="22"/>
          <w:szCs w:val="22"/>
        </w:rPr>
        <w:t>airground</w:t>
      </w:r>
      <w:r w:rsidR="00A9295A" w:rsidRPr="00045767">
        <w:rPr>
          <w:rFonts w:ascii="Arial" w:hAnsi="Arial" w:cs="Arial"/>
          <w:sz w:val="22"/>
          <w:szCs w:val="22"/>
        </w:rPr>
        <w:t xml:space="preserve"> (</w:t>
      </w:r>
      <w:proofErr w:type="spellStart"/>
      <w:r w:rsidR="00A9295A" w:rsidRPr="00045767">
        <w:rPr>
          <w:rFonts w:ascii="Arial" w:hAnsi="Arial" w:cs="Arial"/>
          <w:sz w:val="22"/>
          <w:szCs w:val="22"/>
        </w:rPr>
        <w:t>Zarebački</w:t>
      </w:r>
      <w:proofErr w:type="spellEnd"/>
      <w:r w:rsidR="00A9295A" w:rsidRPr="00045767">
        <w:rPr>
          <w:rFonts w:ascii="Arial" w:hAnsi="Arial" w:cs="Arial"/>
          <w:sz w:val="22"/>
          <w:szCs w:val="22"/>
        </w:rPr>
        <w:t xml:space="preserve"> </w:t>
      </w:r>
      <w:proofErr w:type="spellStart"/>
      <w:r w:rsidR="00A9295A" w:rsidRPr="00045767">
        <w:rPr>
          <w:rFonts w:ascii="Arial" w:hAnsi="Arial" w:cs="Arial"/>
          <w:sz w:val="22"/>
          <w:szCs w:val="22"/>
        </w:rPr>
        <w:t>Velesajam</w:t>
      </w:r>
      <w:proofErr w:type="spellEnd"/>
      <w:r w:rsidR="00A9295A" w:rsidRPr="00045767">
        <w:rPr>
          <w:rFonts w:ascii="Arial" w:hAnsi="Arial" w:cs="Arial"/>
          <w:sz w:val="22"/>
          <w:szCs w:val="22"/>
        </w:rPr>
        <w:t>)</w:t>
      </w:r>
      <w:r w:rsidR="00F431E0" w:rsidRPr="00045767">
        <w:rPr>
          <w:rFonts w:ascii="Arial" w:hAnsi="Arial" w:cs="Arial"/>
          <w:sz w:val="22"/>
          <w:szCs w:val="22"/>
        </w:rPr>
        <w:t xml:space="preserve">, </w:t>
      </w:r>
      <w:proofErr w:type="spellStart"/>
      <w:r w:rsidRPr="00045767">
        <w:rPr>
          <w:rFonts w:ascii="Arial" w:hAnsi="Arial" w:cs="Arial"/>
          <w:sz w:val="22"/>
          <w:szCs w:val="22"/>
        </w:rPr>
        <w:t>Pakračka</w:t>
      </w:r>
      <w:proofErr w:type="spellEnd"/>
      <w:r w:rsidRPr="00045767">
        <w:rPr>
          <w:rFonts w:ascii="Arial" w:hAnsi="Arial" w:cs="Arial"/>
          <w:sz w:val="22"/>
          <w:szCs w:val="22"/>
        </w:rPr>
        <w:t xml:space="preserve"> </w:t>
      </w:r>
      <w:proofErr w:type="spellStart"/>
      <w:r w:rsidR="00A9295A" w:rsidRPr="00045767">
        <w:rPr>
          <w:rFonts w:ascii="Arial" w:hAnsi="Arial" w:cs="Arial"/>
          <w:sz w:val="22"/>
          <w:szCs w:val="22"/>
        </w:rPr>
        <w:t>Poljana</w:t>
      </w:r>
      <w:proofErr w:type="spellEnd"/>
      <w:r w:rsidR="00F431E0" w:rsidRPr="00045767">
        <w:rPr>
          <w:rFonts w:ascii="Arial" w:hAnsi="Arial" w:cs="Arial"/>
          <w:sz w:val="22"/>
          <w:szCs w:val="22"/>
        </w:rPr>
        <w:t xml:space="preserve">, </w:t>
      </w:r>
      <w:proofErr w:type="spellStart"/>
      <w:r w:rsidR="00F431E0" w:rsidRPr="00045767">
        <w:rPr>
          <w:rFonts w:ascii="Arial" w:hAnsi="Arial" w:cs="Arial"/>
          <w:sz w:val="22"/>
          <w:szCs w:val="22"/>
        </w:rPr>
        <w:t>Zapadna</w:t>
      </w:r>
      <w:proofErr w:type="spellEnd"/>
      <w:r w:rsidR="00F431E0" w:rsidRPr="00045767">
        <w:rPr>
          <w:rFonts w:ascii="Arial" w:hAnsi="Arial" w:cs="Arial"/>
          <w:sz w:val="22"/>
          <w:szCs w:val="22"/>
        </w:rPr>
        <w:t xml:space="preserve"> </w:t>
      </w:r>
      <w:proofErr w:type="spellStart"/>
      <w:r w:rsidR="00F431E0" w:rsidRPr="00045767">
        <w:rPr>
          <w:rFonts w:ascii="Arial" w:hAnsi="Arial" w:cs="Arial"/>
          <w:sz w:val="22"/>
          <w:szCs w:val="22"/>
        </w:rPr>
        <w:t>Slavonija</w:t>
      </w:r>
      <w:proofErr w:type="spellEnd"/>
      <w:r w:rsidR="00F431E0" w:rsidRPr="00045767">
        <w:rPr>
          <w:rFonts w:ascii="Arial" w:hAnsi="Arial" w:cs="Arial"/>
          <w:sz w:val="22"/>
          <w:szCs w:val="22"/>
        </w:rPr>
        <w:t xml:space="preserve"> 1991</w:t>
      </w:r>
      <w:r w:rsidR="00A9295A" w:rsidRPr="00045767">
        <w:rPr>
          <w:rFonts w:ascii="Arial" w:hAnsi="Arial" w:cs="Arial"/>
          <w:sz w:val="22"/>
          <w:szCs w:val="22"/>
        </w:rPr>
        <w:t xml:space="preserve"> etc. I</w:t>
      </w:r>
      <w:r w:rsidRPr="00045767">
        <w:rPr>
          <w:rFonts w:ascii="Arial" w:hAnsi="Arial" w:cs="Arial"/>
          <w:sz w:val="22"/>
          <w:szCs w:val="22"/>
        </w:rPr>
        <w:t>n 2013 not a single investigation was initiated nor any members of Croatian military f</w:t>
      </w:r>
      <w:r w:rsidR="00C55A5E" w:rsidRPr="00045767">
        <w:rPr>
          <w:rFonts w:ascii="Arial" w:hAnsi="Arial" w:cs="Arial"/>
          <w:sz w:val="22"/>
          <w:szCs w:val="22"/>
        </w:rPr>
        <w:t xml:space="preserve">ormations or police units </w:t>
      </w:r>
      <w:r w:rsidR="009877E6" w:rsidRPr="00045767">
        <w:rPr>
          <w:rFonts w:ascii="Arial" w:hAnsi="Arial" w:cs="Arial"/>
          <w:sz w:val="22"/>
          <w:szCs w:val="22"/>
        </w:rPr>
        <w:t xml:space="preserve">were indicted, including for crimes </w:t>
      </w:r>
      <w:proofErr w:type="spellStart"/>
      <w:r w:rsidR="009877E6" w:rsidRPr="00045767">
        <w:rPr>
          <w:rFonts w:ascii="Arial" w:hAnsi="Arial" w:cs="Arial"/>
          <w:sz w:val="22"/>
          <w:szCs w:val="22"/>
        </w:rPr>
        <w:t>commited</w:t>
      </w:r>
      <w:proofErr w:type="spellEnd"/>
      <w:r w:rsidR="009877E6" w:rsidRPr="00045767">
        <w:rPr>
          <w:rFonts w:ascii="Arial" w:hAnsi="Arial" w:cs="Arial"/>
          <w:sz w:val="22"/>
          <w:szCs w:val="22"/>
        </w:rPr>
        <w:t xml:space="preserve"> in </w:t>
      </w:r>
      <w:proofErr w:type="spellStart"/>
      <w:r w:rsidR="009877E6" w:rsidRPr="00045767">
        <w:rPr>
          <w:rFonts w:ascii="Arial" w:hAnsi="Arial" w:cs="Arial"/>
          <w:sz w:val="22"/>
          <w:szCs w:val="22"/>
        </w:rPr>
        <w:t>Zapadna</w:t>
      </w:r>
      <w:proofErr w:type="spellEnd"/>
      <w:r w:rsidR="009877E6" w:rsidRPr="00045767">
        <w:rPr>
          <w:rFonts w:ascii="Arial" w:hAnsi="Arial" w:cs="Arial"/>
          <w:sz w:val="22"/>
          <w:szCs w:val="22"/>
        </w:rPr>
        <w:t xml:space="preserve"> </w:t>
      </w:r>
      <w:proofErr w:type="spellStart"/>
      <w:r w:rsidR="009877E6" w:rsidRPr="00045767">
        <w:rPr>
          <w:rFonts w:ascii="Arial" w:hAnsi="Arial" w:cs="Arial"/>
          <w:sz w:val="22"/>
          <w:szCs w:val="22"/>
        </w:rPr>
        <w:t>Slavonija</w:t>
      </w:r>
      <w:proofErr w:type="spellEnd"/>
      <w:r w:rsidR="009877E6" w:rsidRPr="00045767">
        <w:rPr>
          <w:rFonts w:ascii="Arial" w:hAnsi="Arial" w:cs="Arial"/>
          <w:sz w:val="22"/>
          <w:szCs w:val="22"/>
        </w:rPr>
        <w:t xml:space="preserve"> in 1991.</w:t>
      </w:r>
    </w:p>
    <w:p w:rsidR="00AD3226" w:rsidRDefault="00AD3226" w:rsidP="00AD3226">
      <w:pPr>
        <w:pStyle w:val="ListParagraph"/>
        <w:widowControl w:val="0"/>
        <w:autoSpaceDE w:val="0"/>
        <w:autoSpaceDN w:val="0"/>
        <w:adjustRightInd w:val="0"/>
        <w:ind w:left="360"/>
        <w:jc w:val="both"/>
        <w:rPr>
          <w:rFonts w:ascii="Arial" w:hAnsi="Arial" w:cs="Arial"/>
          <w:sz w:val="22"/>
          <w:szCs w:val="22"/>
        </w:rPr>
      </w:pPr>
    </w:p>
    <w:p w:rsidR="00467360" w:rsidRDefault="00467360" w:rsidP="00AD3226">
      <w:pPr>
        <w:pStyle w:val="ListParagraph"/>
        <w:widowControl w:val="0"/>
        <w:autoSpaceDE w:val="0"/>
        <w:autoSpaceDN w:val="0"/>
        <w:adjustRightInd w:val="0"/>
        <w:ind w:left="360"/>
        <w:jc w:val="both"/>
        <w:rPr>
          <w:rFonts w:ascii="Arial" w:hAnsi="Arial" w:cs="Arial"/>
          <w:sz w:val="22"/>
          <w:szCs w:val="22"/>
        </w:rPr>
      </w:pPr>
    </w:p>
    <w:p w:rsidR="00467360" w:rsidRPr="00045767" w:rsidRDefault="00467360" w:rsidP="00AD3226">
      <w:pPr>
        <w:pStyle w:val="ListParagraph"/>
        <w:widowControl w:val="0"/>
        <w:autoSpaceDE w:val="0"/>
        <w:autoSpaceDN w:val="0"/>
        <w:adjustRightInd w:val="0"/>
        <w:ind w:left="360"/>
        <w:jc w:val="both"/>
        <w:rPr>
          <w:rFonts w:ascii="Arial" w:hAnsi="Arial" w:cs="Arial"/>
          <w:sz w:val="22"/>
          <w:szCs w:val="22"/>
        </w:rPr>
      </w:pPr>
    </w:p>
    <w:p w:rsidR="00EF2C24" w:rsidRPr="00045767" w:rsidRDefault="00EF2C24" w:rsidP="00EF2C24">
      <w:pPr>
        <w:widowControl w:val="0"/>
        <w:autoSpaceDE w:val="0"/>
        <w:autoSpaceDN w:val="0"/>
        <w:adjustRightInd w:val="0"/>
        <w:jc w:val="both"/>
        <w:rPr>
          <w:rFonts w:ascii="Arial" w:hAnsi="Arial" w:cs="Arial"/>
          <w:b/>
          <w:i/>
          <w:sz w:val="22"/>
          <w:szCs w:val="22"/>
        </w:rPr>
      </w:pPr>
      <w:r w:rsidRPr="00045767">
        <w:rPr>
          <w:rFonts w:ascii="Arial" w:hAnsi="Arial" w:cs="Arial"/>
          <w:b/>
          <w:i/>
          <w:sz w:val="22"/>
          <w:szCs w:val="22"/>
        </w:rPr>
        <w:t>Sentencing Disparity in War Crime Cases</w:t>
      </w:r>
      <w:r w:rsidR="00112016" w:rsidRPr="00045767">
        <w:rPr>
          <w:rStyle w:val="FootnoteReference"/>
          <w:rFonts w:ascii="Arial" w:hAnsi="Arial" w:cs="Arial"/>
          <w:i/>
          <w:sz w:val="22"/>
          <w:szCs w:val="22"/>
        </w:rPr>
        <w:footnoteReference w:id="46"/>
      </w:r>
    </w:p>
    <w:p w:rsidR="00EF2C24" w:rsidRPr="00045767" w:rsidRDefault="00EF2C24" w:rsidP="00C87A23">
      <w:pPr>
        <w:pStyle w:val="ListParagraph"/>
        <w:widowControl w:val="0"/>
        <w:numPr>
          <w:ilvl w:val="0"/>
          <w:numId w:val="2"/>
        </w:numPr>
        <w:autoSpaceDE w:val="0"/>
        <w:autoSpaceDN w:val="0"/>
        <w:adjustRightInd w:val="0"/>
        <w:jc w:val="both"/>
        <w:rPr>
          <w:rFonts w:ascii="Arial" w:hAnsi="Arial" w:cs="Arial"/>
          <w:sz w:val="22"/>
          <w:szCs w:val="22"/>
        </w:rPr>
      </w:pPr>
      <w:r w:rsidRPr="00045767">
        <w:rPr>
          <w:rFonts w:ascii="Arial" w:hAnsi="Arial" w:cs="Arial"/>
          <w:sz w:val="22"/>
          <w:szCs w:val="22"/>
        </w:rPr>
        <w:t>During the 1990s, members of Serb military formations were given much harsher sentences, often the maximum sentences. During the past few years, there has been a notable standardization of the sentences adjudged to (former) members of Croatian military formations and those adjudged to former members of Serb military formations, for the similar circumstances. However, in s</w:t>
      </w:r>
      <w:r w:rsidR="00703E57" w:rsidRPr="00045767">
        <w:rPr>
          <w:rFonts w:ascii="Arial" w:hAnsi="Arial" w:cs="Arial"/>
          <w:sz w:val="22"/>
          <w:szCs w:val="22"/>
        </w:rPr>
        <w:t xml:space="preserve">everal cases in 2013, the first </w:t>
      </w:r>
      <w:r w:rsidRPr="00045767">
        <w:rPr>
          <w:rFonts w:ascii="Arial" w:hAnsi="Arial" w:cs="Arial"/>
          <w:sz w:val="22"/>
          <w:szCs w:val="22"/>
        </w:rPr>
        <w:t>instance courts adjudged significantly harsher sentences to members of Serb military formations than those to members of Croatian military formations for the crimes that were comparable according to the method of execution and the consequences that occurred after the crime. The task of further standardization of court practice still remains with the Supreme Court of the Republic of Croatia.</w:t>
      </w:r>
    </w:p>
    <w:p w:rsidR="00EF2C24" w:rsidRPr="00045767" w:rsidRDefault="00EF2C24" w:rsidP="00EF2C24">
      <w:pPr>
        <w:widowControl w:val="0"/>
        <w:autoSpaceDE w:val="0"/>
        <w:autoSpaceDN w:val="0"/>
        <w:adjustRightInd w:val="0"/>
        <w:jc w:val="both"/>
        <w:rPr>
          <w:rFonts w:ascii="Arial" w:hAnsi="Arial" w:cs="Arial"/>
          <w:sz w:val="22"/>
          <w:szCs w:val="22"/>
        </w:rPr>
      </w:pPr>
    </w:p>
    <w:p w:rsidR="0050113A" w:rsidRPr="00045767" w:rsidRDefault="0050113A" w:rsidP="00EF2C24">
      <w:pPr>
        <w:widowControl w:val="0"/>
        <w:autoSpaceDE w:val="0"/>
        <w:autoSpaceDN w:val="0"/>
        <w:adjustRightInd w:val="0"/>
        <w:jc w:val="both"/>
        <w:rPr>
          <w:rFonts w:ascii="Arial" w:hAnsi="Arial" w:cs="Arial"/>
          <w:b/>
          <w:i/>
          <w:sz w:val="22"/>
          <w:szCs w:val="22"/>
        </w:rPr>
      </w:pPr>
      <w:r w:rsidRPr="00045767">
        <w:rPr>
          <w:rFonts w:ascii="Arial" w:hAnsi="Arial" w:cs="Arial"/>
          <w:b/>
          <w:i/>
          <w:sz w:val="22"/>
          <w:szCs w:val="22"/>
        </w:rPr>
        <w:t>Sexual Violence Committed in War</w:t>
      </w:r>
      <w:r w:rsidR="00112016" w:rsidRPr="00045767">
        <w:rPr>
          <w:rStyle w:val="FootnoteReference"/>
          <w:rFonts w:ascii="Arial" w:hAnsi="Arial" w:cs="Arial"/>
          <w:i/>
          <w:sz w:val="22"/>
          <w:szCs w:val="22"/>
        </w:rPr>
        <w:footnoteReference w:id="47"/>
      </w:r>
    </w:p>
    <w:p w:rsidR="00EF2C24" w:rsidRPr="00045767" w:rsidRDefault="00EF2C24"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 xml:space="preserve">According to the information provided by the State Attorney’s Office of the Republic of Croatia, the Ministry of the Interior of the Republic of Croatia has established that there is a reasonable suspicion that during the Homeland War 182 persons could have been the victims of war crimes committed by rape or some other forms of sexual abuse. </w:t>
      </w:r>
    </w:p>
    <w:p w:rsidR="00EF2C24" w:rsidRPr="00045767" w:rsidRDefault="00EF2C24"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 xml:space="preserve">According to the records kept by competent county state attorney’s offices, there is the credible information on only 57 victims of war crimes committed by rape, and the majority of victims are female persons. Criminal proceedings have been initiated in respect of 36 victims, out of the total of 57, and those proceedings have currently been in different phases. </w:t>
      </w:r>
    </w:p>
    <w:p w:rsidR="0015495F" w:rsidRPr="00045767" w:rsidRDefault="00EF2C24"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To this day, 15 perpetrators have been convicted for criminal offence of war crime committed by rape.</w:t>
      </w:r>
      <w:r w:rsidRPr="00045767">
        <w:rPr>
          <w:rFonts w:ascii="Arial" w:hAnsi="Arial" w:cs="Arial"/>
          <w:position w:val="10"/>
          <w:sz w:val="22"/>
          <w:szCs w:val="22"/>
        </w:rPr>
        <w:t xml:space="preserve"> </w:t>
      </w:r>
      <w:r w:rsidRPr="00045767">
        <w:rPr>
          <w:rFonts w:ascii="Arial" w:hAnsi="Arial" w:cs="Arial"/>
          <w:sz w:val="22"/>
          <w:szCs w:val="22"/>
        </w:rPr>
        <w:t>Lack of support by the state institutions, non-identifying and non-recognition of sufferings of victims of sexual abuse and their social stigmatization have influenced the low rate of reporting of the said crimes.</w:t>
      </w:r>
    </w:p>
    <w:p w:rsidR="0050113A" w:rsidRPr="00045767" w:rsidRDefault="0050113A" w:rsidP="0050113A">
      <w:pPr>
        <w:widowControl w:val="0"/>
        <w:autoSpaceDE w:val="0"/>
        <w:autoSpaceDN w:val="0"/>
        <w:adjustRightInd w:val="0"/>
        <w:jc w:val="both"/>
        <w:rPr>
          <w:rFonts w:ascii="Arial" w:hAnsi="Arial" w:cs="Arial"/>
          <w:b/>
          <w:i/>
          <w:sz w:val="22"/>
          <w:szCs w:val="22"/>
        </w:rPr>
      </w:pPr>
      <w:r w:rsidRPr="00045767">
        <w:rPr>
          <w:rFonts w:ascii="Arial" w:hAnsi="Arial" w:cs="Arial"/>
          <w:b/>
          <w:i/>
          <w:sz w:val="22"/>
          <w:szCs w:val="22"/>
        </w:rPr>
        <w:t>Torture and Killings Committed During the War</w:t>
      </w:r>
    </w:p>
    <w:p w:rsidR="006D7B67" w:rsidRPr="00045767" w:rsidRDefault="0050113A"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color w:val="00000A"/>
          <w:sz w:val="22"/>
          <w:szCs w:val="22"/>
        </w:rPr>
        <w:t>The need for additional independent inquiry in cases of torture or killing during the war still exists. The number of unprosecuted war crimes is still high (</w:t>
      </w:r>
      <w:r w:rsidR="002642D7" w:rsidRPr="00045767">
        <w:rPr>
          <w:rFonts w:ascii="Arial" w:hAnsi="Arial" w:cs="Arial"/>
          <w:color w:val="00000A"/>
          <w:sz w:val="22"/>
          <w:szCs w:val="22"/>
        </w:rPr>
        <w:t xml:space="preserve">of the </w:t>
      </w:r>
      <w:r w:rsidRPr="00045767">
        <w:rPr>
          <w:rFonts w:ascii="Arial" w:hAnsi="Arial" w:cs="Arial"/>
          <w:color w:val="00000A"/>
          <w:sz w:val="22"/>
          <w:szCs w:val="22"/>
        </w:rPr>
        <w:t xml:space="preserve">registered 490, only 115 have been prosecuted with final judgments passed). </w:t>
      </w:r>
    </w:p>
    <w:p w:rsidR="0050113A" w:rsidRPr="00045767" w:rsidRDefault="0050113A"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color w:val="00000A"/>
          <w:sz w:val="22"/>
          <w:szCs w:val="22"/>
        </w:rPr>
        <w:t>During the past few years, the number of applications filed by family members of the victims injured/killed during the war (who claimed that the Republic of Croatia violate</w:t>
      </w:r>
      <w:r w:rsidR="002642D7" w:rsidRPr="00045767">
        <w:rPr>
          <w:rFonts w:ascii="Arial" w:hAnsi="Arial" w:cs="Arial"/>
          <w:color w:val="00000A"/>
          <w:sz w:val="22"/>
          <w:szCs w:val="22"/>
        </w:rPr>
        <w:t>d</w:t>
      </w:r>
      <w:r w:rsidRPr="00045767">
        <w:rPr>
          <w:rFonts w:ascii="Arial" w:hAnsi="Arial" w:cs="Arial"/>
          <w:color w:val="00000A"/>
          <w:sz w:val="22"/>
          <w:szCs w:val="22"/>
        </w:rPr>
        <w:t xml:space="preserve"> their rights guaranteed by the Convention on protection of Human Rights and Fundamental Freedoms), has significantly increased</w:t>
      </w:r>
      <w:r w:rsidR="002642D7" w:rsidRPr="00045767">
        <w:rPr>
          <w:rFonts w:ascii="Arial" w:hAnsi="Arial" w:cs="Arial"/>
          <w:color w:val="00000A"/>
          <w:sz w:val="22"/>
          <w:szCs w:val="22"/>
        </w:rPr>
        <w:t>. This is especially</w:t>
      </w:r>
      <w:r w:rsidRPr="00045767">
        <w:rPr>
          <w:rFonts w:ascii="Arial" w:hAnsi="Arial" w:cs="Arial"/>
          <w:color w:val="00000A"/>
          <w:sz w:val="22"/>
          <w:szCs w:val="22"/>
        </w:rPr>
        <w:t xml:space="preserve"> after judgments were passed by the European Court of Human Rights</w:t>
      </w:r>
      <w:r w:rsidRPr="00045767">
        <w:rPr>
          <w:rFonts w:ascii="Arial" w:hAnsi="Arial" w:cs="Arial"/>
          <w:color w:val="00000A"/>
          <w:position w:val="13"/>
          <w:sz w:val="22"/>
          <w:szCs w:val="22"/>
        </w:rPr>
        <w:t xml:space="preserve"> </w:t>
      </w:r>
      <w:r w:rsidRPr="00045767">
        <w:rPr>
          <w:rFonts w:ascii="Arial" w:hAnsi="Arial" w:cs="Arial"/>
          <w:color w:val="00000A"/>
          <w:sz w:val="22"/>
          <w:szCs w:val="22"/>
        </w:rPr>
        <w:t xml:space="preserve">ordering Croatia to pay just satisfaction to the applicants due to omission of conducting adequate investigations of the crimes (right to life, prohibition of torture). </w:t>
      </w:r>
    </w:p>
    <w:p w:rsidR="00A9295A" w:rsidRPr="00045767" w:rsidRDefault="00A9295A" w:rsidP="0015495F">
      <w:pPr>
        <w:widowControl w:val="0"/>
        <w:autoSpaceDE w:val="0"/>
        <w:autoSpaceDN w:val="0"/>
        <w:adjustRightInd w:val="0"/>
        <w:jc w:val="both"/>
        <w:rPr>
          <w:rFonts w:ascii="Arial" w:hAnsi="Arial" w:cs="Arial"/>
          <w:b/>
          <w:i/>
          <w:sz w:val="22"/>
          <w:szCs w:val="22"/>
        </w:rPr>
      </w:pPr>
      <w:r w:rsidRPr="00045767">
        <w:rPr>
          <w:rFonts w:ascii="Arial" w:hAnsi="Arial" w:cs="Arial"/>
          <w:b/>
          <w:i/>
          <w:sz w:val="22"/>
          <w:szCs w:val="22"/>
        </w:rPr>
        <w:t>Reparations</w:t>
      </w:r>
      <w:r w:rsidR="00112016" w:rsidRPr="00045767">
        <w:rPr>
          <w:rStyle w:val="FootnoteReference"/>
          <w:rFonts w:ascii="Arial" w:hAnsi="Arial" w:cs="Arial"/>
          <w:i/>
          <w:sz w:val="22"/>
          <w:szCs w:val="22"/>
        </w:rPr>
        <w:footnoteReference w:id="48"/>
      </w:r>
    </w:p>
    <w:p w:rsidR="004366E0" w:rsidRPr="00045767" w:rsidRDefault="007E0ECA" w:rsidP="00C87A23">
      <w:pPr>
        <w:pStyle w:val="ListParagraph"/>
        <w:widowControl w:val="0"/>
        <w:numPr>
          <w:ilvl w:val="0"/>
          <w:numId w:val="2"/>
        </w:numPr>
        <w:autoSpaceDE w:val="0"/>
        <w:autoSpaceDN w:val="0"/>
        <w:adjustRightInd w:val="0"/>
        <w:jc w:val="both"/>
        <w:rPr>
          <w:rFonts w:ascii="Arial" w:hAnsi="Arial" w:cs="Arial"/>
          <w:sz w:val="22"/>
          <w:szCs w:val="22"/>
        </w:rPr>
      </w:pPr>
      <w:r w:rsidRPr="00045767">
        <w:rPr>
          <w:rFonts w:ascii="Arial" w:hAnsi="Arial" w:cs="Arial"/>
          <w:sz w:val="22"/>
          <w:szCs w:val="22"/>
        </w:rPr>
        <w:t xml:space="preserve">Compensation for damages to family members of victims killed by Croatian military formation or police units are rare and </w:t>
      </w:r>
      <w:r w:rsidR="0015495F" w:rsidRPr="00045767">
        <w:rPr>
          <w:rFonts w:ascii="Arial" w:hAnsi="Arial" w:cs="Arial"/>
          <w:sz w:val="22"/>
          <w:szCs w:val="22"/>
        </w:rPr>
        <w:t>challenging</w:t>
      </w:r>
      <w:r w:rsidRPr="00045767">
        <w:rPr>
          <w:rFonts w:ascii="Arial" w:hAnsi="Arial" w:cs="Arial"/>
          <w:sz w:val="22"/>
          <w:szCs w:val="22"/>
        </w:rPr>
        <w:t>. Civil proceedings initiated by the family members seeking compensation for damages are rejected due to</w:t>
      </w:r>
      <w:r w:rsidR="002642D7" w:rsidRPr="00045767">
        <w:rPr>
          <w:rFonts w:ascii="Arial" w:hAnsi="Arial" w:cs="Arial"/>
          <w:sz w:val="22"/>
          <w:szCs w:val="22"/>
        </w:rPr>
        <w:t xml:space="preserve"> the</w:t>
      </w:r>
      <w:r w:rsidRPr="00045767">
        <w:rPr>
          <w:rFonts w:ascii="Arial" w:hAnsi="Arial" w:cs="Arial"/>
          <w:sz w:val="22"/>
          <w:szCs w:val="22"/>
        </w:rPr>
        <w:t xml:space="preserve"> lack of</w:t>
      </w:r>
      <w:r w:rsidR="002642D7" w:rsidRPr="00045767">
        <w:rPr>
          <w:rFonts w:ascii="Arial" w:hAnsi="Arial" w:cs="Arial"/>
          <w:sz w:val="22"/>
          <w:szCs w:val="22"/>
        </w:rPr>
        <w:t xml:space="preserve"> a</w:t>
      </w:r>
      <w:r w:rsidRPr="00045767">
        <w:rPr>
          <w:rFonts w:ascii="Arial" w:hAnsi="Arial" w:cs="Arial"/>
          <w:sz w:val="22"/>
          <w:szCs w:val="22"/>
        </w:rPr>
        <w:t xml:space="preserve"> final verdict establishing the guilt of a member of the Croatian military formations and police units. </w:t>
      </w:r>
      <w:r w:rsidR="0015495F" w:rsidRPr="00045767">
        <w:rPr>
          <w:rFonts w:ascii="Arial" w:hAnsi="Arial" w:cs="Arial"/>
          <w:sz w:val="22"/>
          <w:szCs w:val="22"/>
        </w:rPr>
        <w:t xml:space="preserve">In order to end </w:t>
      </w:r>
      <w:r w:rsidR="002642D7" w:rsidRPr="00045767">
        <w:rPr>
          <w:rFonts w:ascii="Arial" w:hAnsi="Arial" w:cs="Arial"/>
          <w:sz w:val="22"/>
          <w:szCs w:val="22"/>
        </w:rPr>
        <w:t xml:space="preserve">the </w:t>
      </w:r>
      <w:r w:rsidR="0015495F" w:rsidRPr="00045767">
        <w:rPr>
          <w:rFonts w:ascii="Arial" w:hAnsi="Arial" w:cs="Arial"/>
          <w:sz w:val="22"/>
          <w:szCs w:val="22"/>
        </w:rPr>
        <w:t xml:space="preserve">further agony of family members of the killed persons the Republic of Croatia should make settlements with the victims’ family members </w:t>
      </w:r>
      <w:r w:rsidR="004366E0" w:rsidRPr="00045767">
        <w:rPr>
          <w:rFonts w:ascii="Arial" w:hAnsi="Arial" w:cs="Arial"/>
          <w:sz w:val="22"/>
          <w:szCs w:val="22"/>
        </w:rPr>
        <w:t>and pay them just compensations.</w:t>
      </w:r>
    </w:p>
    <w:p w:rsidR="004366E0" w:rsidRPr="00045767" w:rsidRDefault="004366E0" w:rsidP="004366E0">
      <w:pPr>
        <w:widowControl w:val="0"/>
        <w:autoSpaceDE w:val="0"/>
        <w:autoSpaceDN w:val="0"/>
        <w:adjustRightInd w:val="0"/>
        <w:jc w:val="both"/>
        <w:rPr>
          <w:rFonts w:ascii="Arial" w:hAnsi="Arial" w:cs="Arial"/>
          <w:sz w:val="22"/>
          <w:szCs w:val="22"/>
        </w:rPr>
      </w:pPr>
    </w:p>
    <w:p w:rsidR="004366E0" w:rsidRPr="00045767" w:rsidRDefault="004366E0" w:rsidP="004366E0">
      <w:pPr>
        <w:widowControl w:val="0"/>
        <w:autoSpaceDE w:val="0"/>
        <w:autoSpaceDN w:val="0"/>
        <w:adjustRightInd w:val="0"/>
        <w:jc w:val="both"/>
        <w:rPr>
          <w:rFonts w:ascii="Arial" w:hAnsi="Arial" w:cs="Arial"/>
          <w:b/>
          <w:i/>
          <w:sz w:val="22"/>
          <w:szCs w:val="22"/>
        </w:rPr>
      </w:pPr>
      <w:r w:rsidRPr="00045767">
        <w:rPr>
          <w:rFonts w:ascii="Arial" w:hAnsi="Arial" w:cs="Arial"/>
          <w:b/>
          <w:i/>
          <w:sz w:val="22"/>
          <w:szCs w:val="22"/>
        </w:rPr>
        <w:t>Missing Persons, Exhumations and Identifications</w:t>
      </w:r>
    </w:p>
    <w:p w:rsidR="00CB5EFB" w:rsidRPr="00045767" w:rsidRDefault="00CB5EFB" w:rsidP="00C87A23">
      <w:pPr>
        <w:pStyle w:val="ListParagraph"/>
        <w:widowControl w:val="0"/>
        <w:numPr>
          <w:ilvl w:val="0"/>
          <w:numId w:val="2"/>
        </w:numPr>
        <w:tabs>
          <w:tab w:val="left" w:pos="220"/>
          <w:tab w:val="left" w:pos="720"/>
        </w:tabs>
        <w:autoSpaceDE w:val="0"/>
        <w:autoSpaceDN w:val="0"/>
        <w:adjustRightInd w:val="0"/>
        <w:spacing w:after="293"/>
        <w:jc w:val="both"/>
        <w:rPr>
          <w:rFonts w:ascii="Arial" w:hAnsi="Arial" w:cs="Arial"/>
          <w:sz w:val="22"/>
          <w:szCs w:val="22"/>
        </w:rPr>
      </w:pPr>
      <w:r w:rsidRPr="00045767">
        <w:rPr>
          <w:rFonts w:ascii="Arial" w:hAnsi="Arial" w:cs="Arial"/>
          <w:sz w:val="22"/>
          <w:szCs w:val="22"/>
        </w:rPr>
        <w:t xml:space="preserve">Procedures of the Bureau for Detained and Missing Persons within the Ministry of War Veterans show certain deficiencies in methodology and prioritization of cases regarding the exhumation and identification. The way the </w:t>
      </w:r>
      <w:r w:rsidR="00933938" w:rsidRPr="00045767">
        <w:rPr>
          <w:rFonts w:ascii="Arial" w:hAnsi="Arial" w:cs="Arial"/>
          <w:sz w:val="22"/>
          <w:szCs w:val="22"/>
        </w:rPr>
        <w:t>Bureau categorizes</w:t>
      </w:r>
      <w:r w:rsidRPr="00045767">
        <w:rPr>
          <w:rFonts w:ascii="Arial" w:hAnsi="Arial" w:cs="Arial"/>
          <w:sz w:val="22"/>
          <w:szCs w:val="22"/>
        </w:rPr>
        <w:t xml:space="preserve"> missing persons i</w:t>
      </w:r>
      <w:r w:rsidR="002642D7" w:rsidRPr="00045767">
        <w:rPr>
          <w:rFonts w:ascii="Arial" w:hAnsi="Arial" w:cs="Arial"/>
          <w:sz w:val="22"/>
          <w:szCs w:val="22"/>
        </w:rPr>
        <w:t>s</w:t>
      </w:r>
      <w:r w:rsidRPr="00045767">
        <w:rPr>
          <w:rFonts w:ascii="Arial" w:hAnsi="Arial" w:cs="Arial"/>
          <w:sz w:val="22"/>
          <w:szCs w:val="22"/>
        </w:rPr>
        <w:t xml:space="preserve"> not </w:t>
      </w:r>
      <w:r w:rsidR="002642D7" w:rsidRPr="00045767">
        <w:rPr>
          <w:rFonts w:ascii="Arial" w:hAnsi="Arial" w:cs="Arial"/>
          <w:sz w:val="22"/>
          <w:szCs w:val="22"/>
        </w:rPr>
        <w:t>in accordance with</w:t>
      </w:r>
      <w:r w:rsidRPr="00045767">
        <w:rPr>
          <w:rFonts w:ascii="Arial" w:hAnsi="Arial" w:cs="Arial"/>
          <w:sz w:val="22"/>
          <w:szCs w:val="22"/>
        </w:rPr>
        <w:t xml:space="preserve"> the standards of the International Commission for the Missing Persons. The missing persons are not recorded according to their ethnicity, but according to two programs through which the Bureau is operating. These programs are: (</w:t>
      </w:r>
      <w:proofErr w:type="spellStart"/>
      <w:r w:rsidRPr="00045767">
        <w:rPr>
          <w:rFonts w:ascii="Arial" w:hAnsi="Arial" w:cs="Arial"/>
          <w:sz w:val="22"/>
          <w:szCs w:val="22"/>
        </w:rPr>
        <w:t>i</w:t>
      </w:r>
      <w:proofErr w:type="spellEnd"/>
      <w:r w:rsidRPr="00045767">
        <w:rPr>
          <w:rFonts w:ascii="Arial" w:hAnsi="Arial" w:cs="Arial"/>
          <w:sz w:val="22"/>
          <w:szCs w:val="22"/>
        </w:rPr>
        <w:t xml:space="preserve">) </w:t>
      </w:r>
      <w:r w:rsidR="00072EB4" w:rsidRPr="00045767">
        <w:rPr>
          <w:rFonts w:ascii="Arial" w:hAnsi="Arial" w:cs="Arial"/>
          <w:sz w:val="22"/>
          <w:szCs w:val="22"/>
        </w:rPr>
        <w:t xml:space="preserve">The </w:t>
      </w:r>
      <w:r w:rsidRPr="00045767">
        <w:rPr>
          <w:rFonts w:ascii="Arial" w:hAnsi="Arial" w:cs="Arial"/>
          <w:sz w:val="22"/>
          <w:szCs w:val="22"/>
        </w:rPr>
        <w:t xml:space="preserve">1991-1992 Program and (ii) </w:t>
      </w:r>
      <w:r w:rsidR="00072EB4" w:rsidRPr="00045767">
        <w:rPr>
          <w:rFonts w:ascii="Arial" w:hAnsi="Arial" w:cs="Arial"/>
          <w:sz w:val="22"/>
          <w:szCs w:val="22"/>
        </w:rPr>
        <w:t xml:space="preserve">The </w:t>
      </w:r>
      <w:r w:rsidRPr="00045767">
        <w:rPr>
          <w:rFonts w:ascii="Arial" w:hAnsi="Arial" w:cs="Arial"/>
          <w:sz w:val="22"/>
          <w:szCs w:val="22"/>
        </w:rPr>
        <w:t>1995 Program. The Bureau justifies its policy on the grounds that Law on Protection of Personal Data prevents publishing of one's ethnical identity. We consider this argument to be untenable, since identity of missing persons or their families cannot be jeopardized by a cumulative list of all the missing persons according to their nationality.  </w:t>
      </w:r>
    </w:p>
    <w:p w:rsidR="00CB5EFB" w:rsidRPr="00045767" w:rsidRDefault="00CB5EFB" w:rsidP="00C87A23">
      <w:pPr>
        <w:pStyle w:val="ListParagraph"/>
        <w:widowControl w:val="0"/>
        <w:numPr>
          <w:ilvl w:val="0"/>
          <w:numId w:val="2"/>
        </w:numPr>
        <w:tabs>
          <w:tab w:val="left" w:pos="220"/>
          <w:tab w:val="left" w:pos="720"/>
        </w:tabs>
        <w:autoSpaceDE w:val="0"/>
        <w:autoSpaceDN w:val="0"/>
        <w:adjustRightInd w:val="0"/>
        <w:spacing w:after="293"/>
        <w:jc w:val="both"/>
        <w:rPr>
          <w:rFonts w:ascii="Arial" w:hAnsi="Arial" w:cs="Arial"/>
          <w:sz w:val="22"/>
          <w:szCs w:val="22"/>
        </w:rPr>
      </w:pPr>
      <w:r w:rsidRPr="00045767">
        <w:rPr>
          <w:rFonts w:ascii="Arial" w:hAnsi="Arial" w:cs="Arial"/>
          <w:sz w:val="22"/>
          <w:szCs w:val="22"/>
        </w:rPr>
        <w:t>According to assessments made by the Bureau in 2011</w:t>
      </w:r>
      <w:r w:rsidR="00072EB4" w:rsidRPr="00045767">
        <w:rPr>
          <w:rFonts w:ascii="Arial" w:hAnsi="Arial" w:cs="Arial"/>
          <w:sz w:val="22"/>
          <w:szCs w:val="22"/>
        </w:rPr>
        <w:t>,</w:t>
      </w:r>
      <w:r w:rsidRPr="00045767">
        <w:rPr>
          <w:rFonts w:ascii="Arial" w:hAnsi="Arial" w:cs="Arial"/>
          <w:sz w:val="22"/>
          <w:szCs w:val="22"/>
        </w:rPr>
        <w:t xml:space="preserve"> 89% of missing persons in the 1991-1992 Program are of Croatian origin, while between 90% and 95% of missing persons in the 1995 Program are of Serbian origin.</w:t>
      </w:r>
    </w:p>
    <w:p w:rsidR="00CB5EFB" w:rsidRPr="00045767" w:rsidRDefault="00CB5EFB" w:rsidP="00C87A23">
      <w:pPr>
        <w:pStyle w:val="ListParagraph"/>
        <w:widowControl w:val="0"/>
        <w:numPr>
          <w:ilvl w:val="0"/>
          <w:numId w:val="2"/>
        </w:numPr>
        <w:tabs>
          <w:tab w:val="left" w:pos="220"/>
          <w:tab w:val="left" w:pos="720"/>
        </w:tabs>
        <w:autoSpaceDE w:val="0"/>
        <w:autoSpaceDN w:val="0"/>
        <w:adjustRightInd w:val="0"/>
        <w:spacing w:after="293"/>
        <w:jc w:val="both"/>
        <w:rPr>
          <w:rFonts w:ascii="Arial" w:hAnsi="Arial" w:cs="Arial"/>
          <w:sz w:val="22"/>
          <w:szCs w:val="22"/>
        </w:rPr>
      </w:pPr>
      <w:r w:rsidRPr="00045767">
        <w:rPr>
          <w:rFonts w:ascii="Arial" w:hAnsi="Arial" w:cs="Arial"/>
          <w:sz w:val="22"/>
          <w:szCs w:val="22"/>
        </w:rPr>
        <w:t>There are a number of common graves on the territory of the Republic of Croatia whose existence is known, but exhumations and identifications have not yet taken place. These are graves created during clearing and sanitation activities done by medical teams of Croatian Army in the aftermath of military operation Flash (May 1995) and military operations Storm (August 1995).</w:t>
      </w:r>
      <w:r w:rsidRPr="00045767">
        <w:rPr>
          <w:rFonts w:ascii="Arial" w:hAnsi="Arial" w:cs="Arial"/>
          <w:position w:val="13"/>
          <w:sz w:val="22"/>
          <w:szCs w:val="22"/>
        </w:rPr>
        <w:t xml:space="preserve"> </w:t>
      </w:r>
      <w:r w:rsidRPr="00045767">
        <w:rPr>
          <w:rFonts w:ascii="Arial" w:hAnsi="Arial" w:cs="Arial"/>
          <w:sz w:val="22"/>
          <w:szCs w:val="22"/>
        </w:rPr>
        <w:t>For some of the graves an exact number of buried persons, as well as names in some cases, are known. However, although identification of bodies from these graves would be less complicated, they are still not exhumed.</w:t>
      </w:r>
      <w:r w:rsidRPr="00045767">
        <w:rPr>
          <w:rFonts w:ascii="Arial" w:hAnsi="Arial" w:cs="Arial"/>
          <w:position w:val="13"/>
          <w:sz w:val="22"/>
          <w:szCs w:val="22"/>
        </w:rPr>
        <w:t xml:space="preserve"> </w:t>
      </w:r>
      <w:r w:rsidRPr="00045767">
        <w:rPr>
          <w:rFonts w:ascii="Arial" w:hAnsi="Arial" w:cs="Arial"/>
          <w:sz w:val="22"/>
          <w:szCs w:val="22"/>
        </w:rPr>
        <w:t xml:space="preserve">Although locations of common graves </w:t>
      </w:r>
      <w:r w:rsidR="00072EB4" w:rsidRPr="00045767">
        <w:rPr>
          <w:rFonts w:ascii="Arial" w:hAnsi="Arial" w:cs="Arial"/>
          <w:sz w:val="22"/>
          <w:szCs w:val="22"/>
        </w:rPr>
        <w:t xml:space="preserve">have been </w:t>
      </w:r>
      <w:r w:rsidRPr="00045767">
        <w:rPr>
          <w:rFonts w:ascii="Arial" w:hAnsi="Arial" w:cs="Arial"/>
          <w:sz w:val="22"/>
          <w:szCs w:val="22"/>
        </w:rPr>
        <w:t xml:space="preserve">known for more than 15 years, exhumations are yet to be done. The reason for this, according to the Bureau, is insufficient space in the morgues, where the victims' bodies await identification. According to the Bureau, </w:t>
      </w:r>
      <w:r w:rsidR="00072EB4" w:rsidRPr="00045767">
        <w:rPr>
          <w:rFonts w:ascii="Arial" w:hAnsi="Arial" w:cs="Arial"/>
          <w:sz w:val="22"/>
          <w:szCs w:val="22"/>
        </w:rPr>
        <w:t xml:space="preserve">the </w:t>
      </w:r>
      <w:r w:rsidRPr="00045767">
        <w:rPr>
          <w:rFonts w:ascii="Arial" w:hAnsi="Arial" w:cs="Arial"/>
          <w:sz w:val="22"/>
          <w:szCs w:val="22"/>
        </w:rPr>
        <w:t>morgues have the capacity for remains of up to 700 people, while at the moment they contain remains of around 900 people.  </w:t>
      </w:r>
    </w:p>
    <w:p w:rsidR="00CB5EFB" w:rsidRPr="00045767" w:rsidRDefault="00072EB4" w:rsidP="00C87A23">
      <w:pPr>
        <w:pStyle w:val="ListParagraph"/>
        <w:widowControl w:val="0"/>
        <w:numPr>
          <w:ilvl w:val="0"/>
          <w:numId w:val="2"/>
        </w:numPr>
        <w:tabs>
          <w:tab w:val="left" w:pos="220"/>
          <w:tab w:val="left" w:pos="720"/>
        </w:tabs>
        <w:autoSpaceDE w:val="0"/>
        <w:autoSpaceDN w:val="0"/>
        <w:adjustRightInd w:val="0"/>
        <w:spacing w:after="293"/>
        <w:jc w:val="both"/>
        <w:rPr>
          <w:rFonts w:ascii="Arial" w:hAnsi="Arial" w:cs="Arial"/>
          <w:sz w:val="22"/>
          <w:szCs w:val="22"/>
        </w:rPr>
      </w:pPr>
      <w:r w:rsidRPr="00045767">
        <w:rPr>
          <w:rFonts w:ascii="Arial" w:hAnsi="Arial" w:cs="Arial"/>
          <w:sz w:val="22"/>
          <w:szCs w:val="22"/>
        </w:rPr>
        <w:t xml:space="preserve">The </w:t>
      </w:r>
      <w:r w:rsidR="00CB5EFB" w:rsidRPr="00045767">
        <w:rPr>
          <w:rFonts w:ascii="Arial" w:hAnsi="Arial" w:cs="Arial"/>
          <w:sz w:val="22"/>
          <w:szCs w:val="22"/>
        </w:rPr>
        <w:t>Republic of Croatia has allocated around 3.5 million euro to increase the capacities of the morgues. However the morgues remain under-capacitated.</w:t>
      </w:r>
    </w:p>
    <w:p w:rsidR="00CB5EFB" w:rsidRPr="00045767" w:rsidRDefault="00072EB4" w:rsidP="00C87A23">
      <w:pPr>
        <w:pStyle w:val="ListParagraph"/>
        <w:widowControl w:val="0"/>
        <w:numPr>
          <w:ilvl w:val="0"/>
          <w:numId w:val="2"/>
        </w:numPr>
        <w:tabs>
          <w:tab w:val="left" w:pos="220"/>
          <w:tab w:val="left" w:pos="720"/>
        </w:tabs>
        <w:autoSpaceDE w:val="0"/>
        <w:autoSpaceDN w:val="0"/>
        <w:adjustRightInd w:val="0"/>
        <w:spacing w:after="293"/>
        <w:jc w:val="both"/>
        <w:rPr>
          <w:rFonts w:ascii="Arial" w:hAnsi="Arial" w:cs="Arial"/>
          <w:sz w:val="22"/>
          <w:szCs w:val="22"/>
        </w:rPr>
      </w:pPr>
      <w:r w:rsidRPr="00045767">
        <w:rPr>
          <w:rFonts w:ascii="Arial" w:hAnsi="Arial" w:cs="Arial"/>
          <w:sz w:val="22"/>
          <w:szCs w:val="22"/>
        </w:rPr>
        <w:t>The n</w:t>
      </w:r>
      <w:r w:rsidR="00CB5EFB" w:rsidRPr="00045767">
        <w:rPr>
          <w:rFonts w:ascii="Arial" w:hAnsi="Arial" w:cs="Arial"/>
          <w:sz w:val="22"/>
          <w:szCs w:val="22"/>
        </w:rPr>
        <w:t>umber of remaining missing persons is 938, although the Bureau for Detained and Missing Persons has, since its foundation, exhumed bodies of 4937 persons, 3956 of which have been identified. The assessment of the Bureau is that 85% of all the missing persons from the 1991-1992 period have been exhumed. The number of exhumed persons from the 1995 period is lower, with 60% of all the remains exhumed.</w:t>
      </w:r>
    </w:p>
    <w:p w:rsidR="00CB5EFB" w:rsidRPr="00045767" w:rsidRDefault="00CB5EFB" w:rsidP="00C87A23">
      <w:pPr>
        <w:pStyle w:val="ListParagraph"/>
        <w:widowControl w:val="0"/>
        <w:numPr>
          <w:ilvl w:val="0"/>
          <w:numId w:val="2"/>
        </w:numPr>
        <w:tabs>
          <w:tab w:val="left" w:pos="220"/>
          <w:tab w:val="left" w:pos="720"/>
        </w:tabs>
        <w:autoSpaceDE w:val="0"/>
        <w:autoSpaceDN w:val="0"/>
        <w:adjustRightInd w:val="0"/>
        <w:spacing w:after="293"/>
        <w:jc w:val="both"/>
        <w:rPr>
          <w:rFonts w:ascii="Arial" w:hAnsi="Arial" w:cs="Arial"/>
          <w:sz w:val="22"/>
          <w:szCs w:val="22"/>
        </w:rPr>
      </w:pPr>
      <w:r w:rsidRPr="00045767">
        <w:rPr>
          <w:rFonts w:ascii="Arial" w:hAnsi="Arial" w:cs="Arial"/>
          <w:sz w:val="22"/>
          <w:szCs w:val="22"/>
        </w:rPr>
        <w:t xml:space="preserve">Additionally, it is assessed that out of the total number of missing persons, a certain number </w:t>
      </w:r>
      <w:r w:rsidR="00072EB4" w:rsidRPr="00045767">
        <w:rPr>
          <w:rFonts w:ascii="Arial" w:hAnsi="Arial" w:cs="Arial"/>
          <w:sz w:val="22"/>
          <w:szCs w:val="22"/>
        </w:rPr>
        <w:t>were</w:t>
      </w:r>
      <w:r w:rsidRPr="00045767">
        <w:rPr>
          <w:rFonts w:ascii="Arial" w:hAnsi="Arial" w:cs="Arial"/>
          <w:sz w:val="22"/>
          <w:szCs w:val="22"/>
        </w:rPr>
        <w:t xml:space="preserve"> killed and buried during the 1992-1995 War in Bosnia and Herzegovina. However, they are still listed as missing persons in Croatia.  </w:t>
      </w:r>
    </w:p>
    <w:p w:rsidR="00690446" w:rsidRDefault="00CB5EFB" w:rsidP="00C87A23">
      <w:pPr>
        <w:pStyle w:val="ListParagraph"/>
        <w:widowControl w:val="0"/>
        <w:numPr>
          <w:ilvl w:val="0"/>
          <w:numId w:val="2"/>
        </w:numPr>
        <w:tabs>
          <w:tab w:val="left" w:pos="220"/>
          <w:tab w:val="left" w:pos="720"/>
        </w:tabs>
        <w:autoSpaceDE w:val="0"/>
        <w:autoSpaceDN w:val="0"/>
        <w:adjustRightInd w:val="0"/>
        <w:spacing w:after="293"/>
        <w:jc w:val="both"/>
        <w:rPr>
          <w:rFonts w:ascii="Arial" w:hAnsi="Arial" w:cs="Arial"/>
          <w:sz w:val="22"/>
          <w:szCs w:val="22"/>
        </w:rPr>
      </w:pPr>
      <w:r w:rsidRPr="00045767">
        <w:rPr>
          <w:rFonts w:ascii="Arial" w:hAnsi="Arial" w:cs="Arial"/>
          <w:sz w:val="22"/>
          <w:szCs w:val="22"/>
        </w:rPr>
        <w:t xml:space="preserve">Practice of exhumations and identifications done by the Bureau are organized geographically: following completion of work in one region, the process </w:t>
      </w:r>
      <w:r w:rsidR="00072EB4" w:rsidRPr="00045767">
        <w:rPr>
          <w:rFonts w:ascii="Arial" w:hAnsi="Arial" w:cs="Arial"/>
          <w:sz w:val="22"/>
          <w:szCs w:val="22"/>
        </w:rPr>
        <w:t>moves</w:t>
      </w:r>
      <w:r w:rsidRPr="00045767">
        <w:rPr>
          <w:rFonts w:ascii="Arial" w:hAnsi="Arial" w:cs="Arial"/>
          <w:sz w:val="22"/>
          <w:szCs w:val="22"/>
        </w:rPr>
        <w:t xml:space="preserve"> to the next region.</w:t>
      </w:r>
      <w:r w:rsidRPr="00045767">
        <w:rPr>
          <w:rFonts w:ascii="Arial" w:hAnsi="Arial" w:cs="Arial"/>
          <w:position w:val="13"/>
          <w:sz w:val="22"/>
          <w:szCs w:val="22"/>
        </w:rPr>
        <w:t xml:space="preserve"> </w:t>
      </w:r>
      <w:r w:rsidRPr="00045767">
        <w:rPr>
          <w:rFonts w:ascii="Arial" w:hAnsi="Arial" w:cs="Arial"/>
          <w:sz w:val="22"/>
          <w:szCs w:val="22"/>
        </w:rPr>
        <w:t xml:space="preserve">However, deviations from that practice are noticed. The exhumation activities are often moved to </w:t>
      </w:r>
      <w:r w:rsidR="00072EB4" w:rsidRPr="00045767">
        <w:rPr>
          <w:rFonts w:ascii="Arial" w:hAnsi="Arial" w:cs="Arial"/>
          <w:sz w:val="22"/>
          <w:szCs w:val="22"/>
        </w:rPr>
        <w:t xml:space="preserve">a </w:t>
      </w:r>
      <w:r w:rsidRPr="00045767">
        <w:rPr>
          <w:rFonts w:ascii="Arial" w:hAnsi="Arial" w:cs="Arial"/>
          <w:sz w:val="22"/>
          <w:szCs w:val="22"/>
        </w:rPr>
        <w:t xml:space="preserve">new region without completion of the exhumation process. </w:t>
      </w:r>
      <w:r w:rsidR="00072EB4" w:rsidRPr="00045767">
        <w:rPr>
          <w:rFonts w:ascii="Arial" w:hAnsi="Arial" w:cs="Arial"/>
          <w:sz w:val="22"/>
          <w:szCs w:val="22"/>
        </w:rPr>
        <w:t>The o</w:t>
      </w:r>
      <w:r w:rsidRPr="00045767">
        <w:rPr>
          <w:rFonts w:ascii="Arial" w:hAnsi="Arial" w:cs="Arial"/>
          <w:sz w:val="22"/>
          <w:szCs w:val="22"/>
        </w:rPr>
        <w:t>fficial reason for that remains unclear. However, it can be concluded</w:t>
      </w:r>
      <w:r w:rsidR="00D65517" w:rsidRPr="00045767">
        <w:rPr>
          <w:rFonts w:ascii="Arial" w:hAnsi="Arial" w:cs="Arial"/>
          <w:sz w:val="22"/>
          <w:szCs w:val="22"/>
        </w:rPr>
        <w:t xml:space="preserve"> </w:t>
      </w:r>
      <w:r w:rsidRPr="00045767">
        <w:rPr>
          <w:rFonts w:ascii="Arial" w:hAnsi="Arial" w:cs="Arial"/>
          <w:sz w:val="22"/>
          <w:szCs w:val="22"/>
        </w:rPr>
        <w:t xml:space="preserve">based on reasonable suspicion, that </w:t>
      </w:r>
      <w:r w:rsidR="00072EB4" w:rsidRPr="00045767">
        <w:rPr>
          <w:rFonts w:ascii="Arial" w:hAnsi="Arial" w:cs="Arial"/>
          <w:sz w:val="22"/>
          <w:szCs w:val="22"/>
        </w:rPr>
        <w:t xml:space="preserve">the </w:t>
      </w:r>
      <w:r w:rsidRPr="00045767">
        <w:rPr>
          <w:rFonts w:ascii="Arial" w:hAnsi="Arial" w:cs="Arial"/>
          <w:sz w:val="22"/>
          <w:szCs w:val="22"/>
        </w:rPr>
        <w:t>Bureau is systemically neglecting exhumations of common graves from 1995 period based on eth</w:t>
      </w:r>
      <w:r w:rsidR="00072EB4" w:rsidRPr="00045767">
        <w:rPr>
          <w:rFonts w:ascii="Arial" w:hAnsi="Arial" w:cs="Arial"/>
          <w:sz w:val="22"/>
          <w:szCs w:val="22"/>
        </w:rPr>
        <w:t>n</w:t>
      </w:r>
      <w:r w:rsidRPr="00045767">
        <w:rPr>
          <w:rFonts w:ascii="Arial" w:hAnsi="Arial" w:cs="Arial"/>
          <w:sz w:val="22"/>
          <w:szCs w:val="22"/>
        </w:rPr>
        <w:t>ic biases, since these graves contain remains of mostly ethnic Serb victims.</w:t>
      </w:r>
    </w:p>
    <w:p w:rsidR="00CC2F18" w:rsidRPr="00045767" w:rsidRDefault="00CC2F18" w:rsidP="00AC74C9">
      <w:pPr>
        <w:jc w:val="both"/>
        <w:rPr>
          <w:rFonts w:ascii="Arial" w:hAnsi="Arial" w:cs="Arial"/>
          <w:b/>
          <w:sz w:val="22"/>
          <w:szCs w:val="22"/>
        </w:rPr>
      </w:pPr>
      <w:r w:rsidRPr="00045767">
        <w:rPr>
          <w:rFonts w:ascii="Arial" w:hAnsi="Arial" w:cs="Arial"/>
          <w:b/>
          <w:sz w:val="22"/>
          <w:szCs w:val="22"/>
        </w:rPr>
        <w:t>_____________________________________________________</w:t>
      </w:r>
    </w:p>
    <w:p w:rsidR="00AC74C9" w:rsidRPr="00045767" w:rsidRDefault="00AC74C9" w:rsidP="00AC74C9">
      <w:pPr>
        <w:jc w:val="both"/>
        <w:rPr>
          <w:rFonts w:ascii="Arial" w:hAnsi="Arial" w:cs="Arial"/>
          <w:b/>
        </w:rPr>
      </w:pPr>
      <w:r w:rsidRPr="00045767">
        <w:rPr>
          <w:rFonts w:ascii="Arial" w:hAnsi="Arial" w:cs="Arial"/>
          <w:b/>
        </w:rPr>
        <w:t>Recommendations arising under Issues no. 13, 14 and 15</w:t>
      </w:r>
    </w:p>
    <w:p w:rsidR="00CC2F18" w:rsidRPr="00045767" w:rsidRDefault="00CC2F18" w:rsidP="00AC74C9">
      <w:pPr>
        <w:jc w:val="both"/>
        <w:rPr>
          <w:rFonts w:ascii="Arial" w:hAnsi="Arial" w:cs="Arial"/>
          <w:b/>
        </w:rPr>
      </w:pPr>
    </w:p>
    <w:p w:rsidR="00AC74C9" w:rsidRPr="00045767" w:rsidRDefault="00AC74C9"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 xml:space="preserve">Special War Crime Chambers and Special War Crime Departments at State Attorney’s Office  </w:t>
      </w:r>
    </w:p>
    <w:p w:rsidR="00AC74C9" w:rsidRPr="00045767" w:rsidRDefault="00AC74C9" w:rsidP="00C87A23">
      <w:pPr>
        <w:pStyle w:val="ListParagraph"/>
        <w:numPr>
          <w:ilvl w:val="0"/>
          <w:numId w:val="30"/>
        </w:numPr>
        <w:jc w:val="both"/>
        <w:rPr>
          <w:rFonts w:ascii="Arial" w:hAnsi="Arial" w:cs="Arial"/>
          <w:sz w:val="22"/>
          <w:szCs w:val="22"/>
        </w:rPr>
      </w:pPr>
      <w:r w:rsidRPr="00045767">
        <w:rPr>
          <w:rFonts w:ascii="Arial" w:hAnsi="Arial" w:cs="Arial"/>
          <w:sz w:val="22"/>
          <w:szCs w:val="22"/>
        </w:rPr>
        <w:t>Further foster and amplify the process of the true specialization of judges for war crime cases</w:t>
      </w:r>
    </w:p>
    <w:p w:rsidR="00AC74C9" w:rsidRPr="00045767" w:rsidRDefault="00AC74C9" w:rsidP="00C87A23">
      <w:pPr>
        <w:pStyle w:val="ListParagraph"/>
        <w:numPr>
          <w:ilvl w:val="0"/>
          <w:numId w:val="30"/>
        </w:numPr>
        <w:jc w:val="both"/>
        <w:rPr>
          <w:rFonts w:ascii="Arial" w:hAnsi="Arial" w:cs="Arial"/>
          <w:sz w:val="22"/>
          <w:szCs w:val="22"/>
        </w:rPr>
      </w:pPr>
      <w:r w:rsidRPr="00045767">
        <w:rPr>
          <w:rFonts w:ascii="Arial" w:hAnsi="Arial" w:cs="Arial"/>
          <w:sz w:val="22"/>
          <w:szCs w:val="22"/>
        </w:rPr>
        <w:t>Significantly increase budget allocation to build human, financial and special capacities of state attorney’s offices</w:t>
      </w:r>
    </w:p>
    <w:p w:rsidR="00AC74C9" w:rsidRPr="00045767" w:rsidRDefault="00AC74C9"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 xml:space="preserve">Victims and Witness Support System </w:t>
      </w:r>
    </w:p>
    <w:p w:rsidR="00AC74C9" w:rsidRPr="00045767" w:rsidRDefault="00AC74C9" w:rsidP="00C87A23">
      <w:pPr>
        <w:pStyle w:val="ListParagraph"/>
        <w:numPr>
          <w:ilvl w:val="0"/>
          <w:numId w:val="31"/>
        </w:numPr>
        <w:jc w:val="both"/>
        <w:rPr>
          <w:rFonts w:ascii="Arial" w:hAnsi="Arial" w:cs="Arial"/>
          <w:sz w:val="22"/>
          <w:szCs w:val="22"/>
        </w:rPr>
      </w:pPr>
      <w:r w:rsidRPr="00045767">
        <w:rPr>
          <w:rFonts w:ascii="Arial" w:hAnsi="Arial" w:cs="Arial"/>
          <w:sz w:val="22"/>
          <w:szCs w:val="22"/>
        </w:rPr>
        <w:t>Further expand the witness support system to other courts, state attorney’s offices’ and the police</w:t>
      </w:r>
    </w:p>
    <w:p w:rsidR="00AC74C9" w:rsidRPr="00045767" w:rsidRDefault="00AC74C9" w:rsidP="00C87A23">
      <w:pPr>
        <w:pStyle w:val="ListParagraph"/>
        <w:numPr>
          <w:ilvl w:val="0"/>
          <w:numId w:val="31"/>
        </w:numPr>
        <w:jc w:val="both"/>
        <w:rPr>
          <w:rFonts w:ascii="Arial" w:hAnsi="Arial" w:cs="Arial"/>
          <w:sz w:val="22"/>
          <w:szCs w:val="22"/>
        </w:rPr>
      </w:pPr>
      <w:r w:rsidRPr="00045767">
        <w:rPr>
          <w:rFonts w:ascii="Arial" w:hAnsi="Arial" w:cs="Arial"/>
          <w:sz w:val="22"/>
          <w:szCs w:val="22"/>
        </w:rPr>
        <w:t>Widening the scope of support to provide victims and witnesses with psychological and legal assistance</w:t>
      </w:r>
    </w:p>
    <w:p w:rsidR="00AC74C9" w:rsidRPr="00045767" w:rsidRDefault="00AC74C9" w:rsidP="00C87A23">
      <w:pPr>
        <w:pStyle w:val="ListParagraph"/>
        <w:numPr>
          <w:ilvl w:val="0"/>
          <w:numId w:val="31"/>
        </w:numPr>
        <w:jc w:val="both"/>
        <w:rPr>
          <w:rFonts w:ascii="Arial" w:hAnsi="Arial" w:cs="Arial"/>
          <w:sz w:val="22"/>
          <w:szCs w:val="22"/>
        </w:rPr>
      </w:pPr>
      <w:r w:rsidRPr="00045767">
        <w:rPr>
          <w:rFonts w:ascii="Arial" w:hAnsi="Arial" w:cs="Arial"/>
          <w:sz w:val="22"/>
          <w:szCs w:val="22"/>
        </w:rPr>
        <w:t xml:space="preserve">Provide witness support at the earliest stage of criminal proceedings </w:t>
      </w:r>
    </w:p>
    <w:p w:rsidR="00AC74C9" w:rsidRPr="00045767" w:rsidRDefault="00AC74C9" w:rsidP="00C87A23">
      <w:pPr>
        <w:pStyle w:val="ListParagraph"/>
        <w:numPr>
          <w:ilvl w:val="0"/>
          <w:numId w:val="31"/>
        </w:numPr>
        <w:jc w:val="both"/>
        <w:rPr>
          <w:rFonts w:ascii="Arial" w:hAnsi="Arial" w:cs="Arial"/>
          <w:sz w:val="22"/>
          <w:szCs w:val="22"/>
        </w:rPr>
      </w:pPr>
      <w:r w:rsidRPr="00045767">
        <w:rPr>
          <w:rFonts w:ascii="Arial" w:hAnsi="Arial" w:cs="Arial"/>
          <w:sz w:val="22"/>
          <w:szCs w:val="22"/>
        </w:rPr>
        <w:t>Ensure witness support continuity throughout the criminal proceedings, and in particularly serious cases also during the execution of criminal sanctions and after the perpetrator’s release from serving the sentence (“lifetime support”)</w:t>
      </w:r>
    </w:p>
    <w:p w:rsidR="00AC74C9" w:rsidRPr="00045767" w:rsidRDefault="00AC74C9" w:rsidP="00C87A23">
      <w:pPr>
        <w:pStyle w:val="ListParagraph"/>
        <w:numPr>
          <w:ilvl w:val="0"/>
          <w:numId w:val="3"/>
        </w:numPr>
        <w:jc w:val="both"/>
        <w:rPr>
          <w:rFonts w:ascii="Arial" w:hAnsi="Arial" w:cs="Arial"/>
          <w:sz w:val="22"/>
          <w:szCs w:val="22"/>
        </w:rPr>
      </w:pPr>
      <w:r w:rsidRPr="00045767">
        <w:rPr>
          <w:rFonts w:ascii="Arial" w:hAnsi="Arial" w:cs="Arial"/>
          <w:sz w:val="22"/>
          <w:szCs w:val="22"/>
          <w:u w:val="single"/>
        </w:rPr>
        <w:t xml:space="preserve">Regional Cooperation </w:t>
      </w:r>
    </w:p>
    <w:p w:rsidR="00AC74C9" w:rsidRPr="00045767" w:rsidRDefault="00AC74C9" w:rsidP="00C87A23">
      <w:pPr>
        <w:pStyle w:val="ListParagraph"/>
        <w:numPr>
          <w:ilvl w:val="0"/>
          <w:numId w:val="32"/>
        </w:numPr>
        <w:jc w:val="both"/>
        <w:rPr>
          <w:rFonts w:ascii="Arial" w:hAnsi="Arial" w:cs="Arial"/>
          <w:sz w:val="22"/>
          <w:szCs w:val="22"/>
        </w:rPr>
      </w:pPr>
      <w:r w:rsidRPr="00045767">
        <w:rPr>
          <w:rFonts w:ascii="Arial" w:hAnsi="Arial" w:cs="Arial"/>
          <w:sz w:val="22"/>
          <w:szCs w:val="22"/>
        </w:rPr>
        <w:t>Take effective measures to improve regional cooperation between judicial bodies</w:t>
      </w:r>
    </w:p>
    <w:p w:rsidR="00AC74C9" w:rsidRPr="00045767" w:rsidRDefault="00AC74C9" w:rsidP="00C87A23">
      <w:pPr>
        <w:pStyle w:val="ListParagraph"/>
        <w:numPr>
          <w:ilvl w:val="0"/>
          <w:numId w:val="32"/>
        </w:numPr>
        <w:jc w:val="both"/>
        <w:rPr>
          <w:rFonts w:ascii="Arial" w:hAnsi="Arial" w:cs="Arial"/>
          <w:sz w:val="22"/>
          <w:szCs w:val="22"/>
        </w:rPr>
      </w:pPr>
      <w:r w:rsidRPr="00045767">
        <w:rPr>
          <w:rFonts w:ascii="Arial" w:hAnsi="Arial" w:cs="Arial"/>
          <w:sz w:val="22"/>
          <w:szCs w:val="22"/>
        </w:rPr>
        <w:t>Take effective measures to eliminate</w:t>
      </w:r>
      <w:r w:rsidR="00C15868" w:rsidRPr="00045767">
        <w:rPr>
          <w:rFonts w:ascii="Arial" w:hAnsi="Arial" w:cs="Arial"/>
          <w:sz w:val="22"/>
          <w:szCs w:val="22"/>
        </w:rPr>
        <w:t xml:space="preserve"> the</w:t>
      </w:r>
      <w:r w:rsidRPr="00045767">
        <w:rPr>
          <w:rFonts w:ascii="Arial" w:hAnsi="Arial" w:cs="Arial"/>
          <w:sz w:val="22"/>
          <w:szCs w:val="22"/>
        </w:rPr>
        <w:t xml:space="preserve"> possibility of political influence into the prosecution of war crime cases</w:t>
      </w:r>
    </w:p>
    <w:p w:rsidR="00112016" w:rsidRPr="00045767" w:rsidRDefault="00112016" w:rsidP="00C87A23">
      <w:pPr>
        <w:pStyle w:val="ListParagraph"/>
        <w:numPr>
          <w:ilvl w:val="0"/>
          <w:numId w:val="32"/>
        </w:numPr>
        <w:jc w:val="both"/>
        <w:rPr>
          <w:rFonts w:ascii="Arial" w:hAnsi="Arial" w:cs="Arial"/>
          <w:sz w:val="22"/>
          <w:szCs w:val="22"/>
        </w:rPr>
      </w:pPr>
      <w:r w:rsidRPr="00045767">
        <w:rPr>
          <w:rFonts w:ascii="Arial" w:hAnsi="Arial" w:cs="Arial"/>
          <w:sz w:val="22"/>
          <w:szCs w:val="22"/>
        </w:rPr>
        <w:t xml:space="preserve">Foster systemic cooperation between judges, prosecutors and civil society organizations regarding exchange and regular professional contributions </w:t>
      </w:r>
    </w:p>
    <w:p w:rsidR="00AC74C9" w:rsidRPr="00045767" w:rsidRDefault="00AC74C9" w:rsidP="00C87A23">
      <w:pPr>
        <w:pStyle w:val="ListParagraph"/>
        <w:widowControl w:val="0"/>
        <w:numPr>
          <w:ilvl w:val="0"/>
          <w:numId w:val="3"/>
        </w:numPr>
        <w:autoSpaceDE w:val="0"/>
        <w:autoSpaceDN w:val="0"/>
        <w:adjustRightInd w:val="0"/>
        <w:jc w:val="both"/>
        <w:rPr>
          <w:rFonts w:ascii="Arial" w:hAnsi="Arial" w:cs="Arial"/>
          <w:sz w:val="22"/>
          <w:szCs w:val="22"/>
          <w:u w:val="single"/>
        </w:rPr>
      </w:pPr>
      <w:r w:rsidRPr="00045767">
        <w:rPr>
          <w:rFonts w:ascii="Arial" w:hAnsi="Arial" w:cs="Arial"/>
          <w:sz w:val="22"/>
          <w:szCs w:val="22"/>
          <w:u w:val="single"/>
        </w:rPr>
        <w:t xml:space="preserve">Failure To Initiate a Criminal Investigation and Lack of Efficient and Adequate Prosecution  </w:t>
      </w:r>
    </w:p>
    <w:p w:rsidR="00AC74C9" w:rsidRPr="00045767" w:rsidRDefault="00AC74C9" w:rsidP="00C87A23">
      <w:pPr>
        <w:pStyle w:val="ListParagraph"/>
        <w:numPr>
          <w:ilvl w:val="0"/>
          <w:numId w:val="33"/>
        </w:numPr>
        <w:jc w:val="both"/>
        <w:rPr>
          <w:rFonts w:ascii="Arial" w:hAnsi="Arial" w:cs="Arial"/>
          <w:sz w:val="22"/>
          <w:szCs w:val="22"/>
        </w:rPr>
      </w:pPr>
      <w:r w:rsidRPr="00045767">
        <w:rPr>
          <w:rFonts w:ascii="Arial" w:hAnsi="Arial" w:cs="Arial"/>
          <w:sz w:val="22"/>
          <w:szCs w:val="22"/>
        </w:rPr>
        <w:t>Take effective measures to investigate and prosecute war crimes committed by members of Croatian military formations and police units</w:t>
      </w:r>
    </w:p>
    <w:p w:rsidR="00AC74C9" w:rsidRPr="00045767" w:rsidRDefault="00AC74C9" w:rsidP="00C87A23">
      <w:pPr>
        <w:pStyle w:val="ListParagraph"/>
        <w:widowControl w:val="0"/>
        <w:numPr>
          <w:ilvl w:val="0"/>
          <w:numId w:val="3"/>
        </w:numPr>
        <w:autoSpaceDE w:val="0"/>
        <w:autoSpaceDN w:val="0"/>
        <w:adjustRightInd w:val="0"/>
        <w:jc w:val="both"/>
        <w:rPr>
          <w:rFonts w:ascii="Arial" w:hAnsi="Arial" w:cs="Arial"/>
          <w:sz w:val="22"/>
          <w:szCs w:val="22"/>
          <w:u w:val="single"/>
        </w:rPr>
      </w:pPr>
      <w:r w:rsidRPr="00045767">
        <w:rPr>
          <w:rFonts w:ascii="Arial" w:hAnsi="Arial" w:cs="Arial"/>
          <w:sz w:val="22"/>
          <w:szCs w:val="22"/>
          <w:u w:val="single"/>
        </w:rPr>
        <w:t>Sentencing Disparity in War Crime Cases</w:t>
      </w:r>
    </w:p>
    <w:p w:rsidR="00AC74C9" w:rsidRPr="00045767" w:rsidRDefault="00AC74C9" w:rsidP="00C87A23">
      <w:pPr>
        <w:pStyle w:val="ListParagraph"/>
        <w:numPr>
          <w:ilvl w:val="0"/>
          <w:numId w:val="34"/>
        </w:numPr>
        <w:jc w:val="both"/>
        <w:rPr>
          <w:rFonts w:ascii="Arial" w:hAnsi="Arial" w:cs="Arial"/>
          <w:sz w:val="22"/>
          <w:szCs w:val="22"/>
        </w:rPr>
      </w:pPr>
      <w:r w:rsidRPr="00045767">
        <w:rPr>
          <w:rFonts w:ascii="Arial" w:hAnsi="Arial" w:cs="Arial"/>
          <w:sz w:val="22"/>
          <w:szCs w:val="22"/>
        </w:rPr>
        <w:t xml:space="preserve">Take effective measures </w:t>
      </w:r>
      <w:r w:rsidR="00C15868" w:rsidRPr="00045767">
        <w:rPr>
          <w:rFonts w:ascii="Arial" w:hAnsi="Arial" w:cs="Arial"/>
          <w:sz w:val="22"/>
          <w:szCs w:val="22"/>
        </w:rPr>
        <w:t xml:space="preserve">to </w:t>
      </w:r>
      <w:r w:rsidRPr="00045767">
        <w:rPr>
          <w:rFonts w:ascii="Arial" w:hAnsi="Arial" w:cs="Arial"/>
          <w:sz w:val="22"/>
          <w:szCs w:val="22"/>
        </w:rPr>
        <w:t xml:space="preserve">secure standardization of sentencing in war crime cases with similar circumstances irrespective to the membership </w:t>
      </w:r>
      <w:r w:rsidR="00C15868" w:rsidRPr="00045767">
        <w:rPr>
          <w:rFonts w:ascii="Arial" w:hAnsi="Arial" w:cs="Arial"/>
          <w:sz w:val="22"/>
          <w:szCs w:val="22"/>
        </w:rPr>
        <w:t>of</w:t>
      </w:r>
      <w:r w:rsidRPr="00045767">
        <w:rPr>
          <w:rFonts w:ascii="Arial" w:hAnsi="Arial" w:cs="Arial"/>
          <w:sz w:val="22"/>
          <w:szCs w:val="22"/>
        </w:rPr>
        <w:t xml:space="preserve"> military formations</w:t>
      </w:r>
    </w:p>
    <w:p w:rsidR="00AC74C9" w:rsidRPr="00045767" w:rsidRDefault="00AC74C9" w:rsidP="00C87A23">
      <w:pPr>
        <w:pStyle w:val="ListParagraph"/>
        <w:widowControl w:val="0"/>
        <w:numPr>
          <w:ilvl w:val="0"/>
          <w:numId w:val="3"/>
        </w:numPr>
        <w:autoSpaceDE w:val="0"/>
        <w:autoSpaceDN w:val="0"/>
        <w:adjustRightInd w:val="0"/>
        <w:jc w:val="both"/>
        <w:rPr>
          <w:rFonts w:ascii="Arial" w:hAnsi="Arial" w:cs="Arial"/>
          <w:sz w:val="22"/>
          <w:szCs w:val="22"/>
          <w:u w:val="single"/>
        </w:rPr>
      </w:pPr>
      <w:r w:rsidRPr="00045767">
        <w:rPr>
          <w:rFonts w:ascii="Arial" w:hAnsi="Arial" w:cs="Arial"/>
          <w:sz w:val="22"/>
          <w:szCs w:val="22"/>
          <w:u w:val="single"/>
        </w:rPr>
        <w:t>Sexual Violence Committed in War</w:t>
      </w:r>
    </w:p>
    <w:p w:rsidR="00AC74C9" w:rsidRPr="00045767" w:rsidRDefault="00AC74C9" w:rsidP="00C87A23">
      <w:pPr>
        <w:pStyle w:val="ListParagraph"/>
        <w:numPr>
          <w:ilvl w:val="0"/>
          <w:numId w:val="35"/>
        </w:numPr>
        <w:jc w:val="both"/>
        <w:rPr>
          <w:rFonts w:ascii="Arial" w:hAnsi="Arial" w:cs="Arial"/>
          <w:sz w:val="22"/>
          <w:szCs w:val="22"/>
        </w:rPr>
      </w:pPr>
      <w:r w:rsidRPr="00045767">
        <w:rPr>
          <w:rFonts w:ascii="Arial" w:hAnsi="Arial" w:cs="Arial"/>
          <w:sz w:val="22"/>
          <w:szCs w:val="22"/>
        </w:rPr>
        <w:t>Take effective measures to investigate and prosecute all cases of war crimes committed by rape or other form of sexual abuse</w:t>
      </w:r>
    </w:p>
    <w:p w:rsidR="00AC74C9" w:rsidRPr="00045767" w:rsidRDefault="00AC74C9" w:rsidP="00C87A23">
      <w:pPr>
        <w:pStyle w:val="ListParagraph"/>
        <w:widowControl w:val="0"/>
        <w:numPr>
          <w:ilvl w:val="0"/>
          <w:numId w:val="3"/>
        </w:numPr>
        <w:autoSpaceDE w:val="0"/>
        <w:autoSpaceDN w:val="0"/>
        <w:adjustRightInd w:val="0"/>
        <w:jc w:val="both"/>
        <w:rPr>
          <w:rFonts w:ascii="Arial" w:hAnsi="Arial" w:cs="Arial"/>
          <w:sz w:val="22"/>
          <w:szCs w:val="22"/>
          <w:u w:val="single"/>
        </w:rPr>
      </w:pPr>
      <w:r w:rsidRPr="00045767">
        <w:rPr>
          <w:rFonts w:ascii="Arial" w:hAnsi="Arial" w:cs="Arial"/>
          <w:sz w:val="22"/>
          <w:szCs w:val="22"/>
          <w:u w:val="single"/>
        </w:rPr>
        <w:t xml:space="preserve">Torture and Killings Committed During the War  </w:t>
      </w:r>
    </w:p>
    <w:p w:rsidR="00AC74C9" w:rsidRPr="00045767" w:rsidRDefault="00AC74C9" w:rsidP="00C87A23">
      <w:pPr>
        <w:pStyle w:val="ListParagraph"/>
        <w:numPr>
          <w:ilvl w:val="0"/>
          <w:numId w:val="36"/>
        </w:numPr>
        <w:jc w:val="both"/>
        <w:rPr>
          <w:rFonts w:ascii="Arial" w:hAnsi="Arial" w:cs="Arial"/>
          <w:sz w:val="22"/>
          <w:szCs w:val="22"/>
        </w:rPr>
      </w:pPr>
      <w:r w:rsidRPr="00045767">
        <w:rPr>
          <w:rFonts w:ascii="Arial" w:hAnsi="Arial" w:cs="Arial"/>
          <w:sz w:val="22"/>
          <w:szCs w:val="22"/>
        </w:rPr>
        <w:t>Take effective measures for independent inquiry in cases of torture or killing occurred during the war</w:t>
      </w:r>
    </w:p>
    <w:p w:rsidR="00AC74C9" w:rsidRPr="00045767" w:rsidRDefault="00AC74C9" w:rsidP="00C87A23">
      <w:pPr>
        <w:pStyle w:val="ListParagraph"/>
        <w:numPr>
          <w:ilvl w:val="0"/>
          <w:numId w:val="36"/>
        </w:numPr>
        <w:jc w:val="both"/>
        <w:rPr>
          <w:rFonts w:ascii="Arial" w:hAnsi="Arial" w:cs="Arial"/>
          <w:sz w:val="22"/>
          <w:szCs w:val="22"/>
        </w:rPr>
      </w:pPr>
      <w:r w:rsidRPr="00045767">
        <w:rPr>
          <w:rFonts w:ascii="Arial" w:hAnsi="Arial" w:cs="Arial"/>
          <w:sz w:val="22"/>
          <w:szCs w:val="22"/>
        </w:rPr>
        <w:t xml:space="preserve">Take effective measures to process all registered war crimes </w:t>
      </w:r>
    </w:p>
    <w:p w:rsidR="00AC74C9" w:rsidRPr="00045767" w:rsidRDefault="00AC74C9" w:rsidP="00C87A23">
      <w:pPr>
        <w:pStyle w:val="ListParagraph"/>
        <w:widowControl w:val="0"/>
        <w:numPr>
          <w:ilvl w:val="0"/>
          <w:numId w:val="3"/>
        </w:numPr>
        <w:autoSpaceDE w:val="0"/>
        <w:autoSpaceDN w:val="0"/>
        <w:adjustRightInd w:val="0"/>
        <w:jc w:val="both"/>
        <w:rPr>
          <w:rFonts w:ascii="Arial" w:hAnsi="Arial" w:cs="Arial"/>
          <w:sz w:val="22"/>
          <w:szCs w:val="22"/>
          <w:u w:val="single"/>
        </w:rPr>
      </w:pPr>
      <w:r w:rsidRPr="00045767">
        <w:rPr>
          <w:rFonts w:ascii="Arial" w:hAnsi="Arial" w:cs="Arial"/>
          <w:sz w:val="22"/>
          <w:szCs w:val="22"/>
          <w:u w:val="single"/>
        </w:rPr>
        <w:t>Reparations</w:t>
      </w:r>
    </w:p>
    <w:p w:rsidR="00AC74C9" w:rsidRPr="00045767" w:rsidRDefault="00AC74C9" w:rsidP="00C87A23">
      <w:pPr>
        <w:pStyle w:val="ListParagraph"/>
        <w:numPr>
          <w:ilvl w:val="0"/>
          <w:numId w:val="37"/>
        </w:numPr>
        <w:jc w:val="both"/>
        <w:rPr>
          <w:rFonts w:ascii="Arial" w:hAnsi="Arial" w:cs="Arial"/>
          <w:sz w:val="22"/>
          <w:szCs w:val="22"/>
        </w:rPr>
      </w:pPr>
      <w:r w:rsidRPr="00045767">
        <w:rPr>
          <w:rFonts w:ascii="Arial" w:hAnsi="Arial" w:cs="Arial"/>
          <w:sz w:val="22"/>
          <w:szCs w:val="22"/>
        </w:rPr>
        <w:t xml:space="preserve">Take effective measures to reach settlements with the family members of victims killed by Croatian military or police forces during the war in order to pay them just compensation </w:t>
      </w:r>
    </w:p>
    <w:p w:rsidR="00AC74C9" w:rsidRPr="00045767" w:rsidRDefault="00AC74C9" w:rsidP="00C87A23">
      <w:pPr>
        <w:pStyle w:val="ListParagraph"/>
        <w:widowControl w:val="0"/>
        <w:numPr>
          <w:ilvl w:val="0"/>
          <w:numId w:val="3"/>
        </w:numPr>
        <w:autoSpaceDE w:val="0"/>
        <w:autoSpaceDN w:val="0"/>
        <w:adjustRightInd w:val="0"/>
        <w:jc w:val="both"/>
        <w:rPr>
          <w:rFonts w:ascii="Arial" w:hAnsi="Arial" w:cs="Arial"/>
          <w:sz w:val="22"/>
          <w:szCs w:val="22"/>
          <w:u w:val="single"/>
        </w:rPr>
      </w:pPr>
      <w:r w:rsidRPr="00045767">
        <w:rPr>
          <w:rFonts w:ascii="Arial" w:hAnsi="Arial" w:cs="Arial"/>
          <w:sz w:val="22"/>
          <w:szCs w:val="22"/>
          <w:u w:val="single"/>
        </w:rPr>
        <w:t>Missing Persons, Exhumations and Identifications</w:t>
      </w:r>
    </w:p>
    <w:p w:rsidR="00AC74C9" w:rsidRPr="00045767" w:rsidRDefault="00AC74C9" w:rsidP="00C87A23">
      <w:pPr>
        <w:pStyle w:val="ListParagraph"/>
        <w:widowControl w:val="0"/>
        <w:numPr>
          <w:ilvl w:val="0"/>
          <w:numId w:val="38"/>
        </w:numPr>
        <w:autoSpaceDE w:val="0"/>
        <w:autoSpaceDN w:val="0"/>
        <w:adjustRightInd w:val="0"/>
        <w:spacing w:after="240"/>
        <w:jc w:val="both"/>
        <w:rPr>
          <w:rFonts w:ascii="Arial" w:hAnsi="Arial" w:cs="Arial"/>
          <w:sz w:val="22"/>
          <w:szCs w:val="22"/>
        </w:rPr>
      </w:pPr>
      <w:r w:rsidRPr="00045767">
        <w:rPr>
          <w:rFonts w:ascii="Arial" w:hAnsi="Arial" w:cs="Arial"/>
          <w:sz w:val="22"/>
          <w:szCs w:val="22"/>
        </w:rPr>
        <w:t>Conduct a reform of the process of categorization of missing persons to be done according</w:t>
      </w:r>
      <w:r w:rsidR="00C15868" w:rsidRPr="00045767">
        <w:rPr>
          <w:rFonts w:ascii="Arial" w:hAnsi="Arial" w:cs="Arial"/>
          <w:sz w:val="22"/>
          <w:szCs w:val="22"/>
        </w:rPr>
        <w:t xml:space="preserve"> to</w:t>
      </w:r>
      <w:r w:rsidRPr="00045767">
        <w:rPr>
          <w:rFonts w:ascii="Arial" w:hAnsi="Arial" w:cs="Arial"/>
          <w:sz w:val="22"/>
          <w:szCs w:val="22"/>
        </w:rPr>
        <w:t xml:space="preserve"> the standards of International Commission for the Missing Persons</w:t>
      </w:r>
    </w:p>
    <w:p w:rsidR="00AC74C9" w:rsidRPr="00045767" w:rsidRDefault="00AC74C9" w:rsidP="00C87A23">
      <w:pPr>
        <w:pStyle w:val="ListParagraph"/>
        <w:widowControl w:val="0"/>
        <w:numPr>
          <w:ilvl w:val="0"/>
          <w:numId w:val="38"/>
        </w:numPr>
        <w:autoSpaceDE w:val="0"/>
        <w:autoSpaceDN w:val="0"/>
        <w:adjustRightInd w:val="0"/>
        <w:spacing w:after="240"/>
        <w:jc w:val="both"/>
        <w:rPr>
          <w:rFonts w:ascii="Arial" w:hAnsi="Arial" w:cs="Arial"/>
          <w:sz w:val="22"/>
          <w:szCs w:val="22"/>
        </w:rPr>
      </w:pPr>
      <w:r w:rsidRPr="00045767">
        <w:rPr>
          <w:rFonts w:ascii="Arial" w:hAnsi="Arial" w:cs="Arial"/>
          <w:sz w:val="22"/>
          <w:szCs w:val="22"/>
        </w:rPr>
        <w:t xml:space="preserve">Take all necessary steps, </w:t>
      </w:r>
      <w:r w:rsidRPr="00045767">
        <w:rPr>
          <w:rFonts w:ascii="Arial" w:hAnsi="Arial" w:cs="Arial"/>
          <w:i/>
          <w:iCs/>
          <w:sz w:val="22"/>
          <w:szCs w:val="22"/>
        </w:rPr>
        <w:t>inter alia</w:t>
      </w:r>
      <w:r w:rsidRPr="00045767">
        <w:rPr>
          <w:rFonts w:ascii="Arial" w:hAnsi="Arial" w:cs="Arial"/>
          <w:sz w:val="22"/>
          <w:szCs w:val="22"/>
        </w:rPr>
        <w:t xml:space="preserve">, financial, logistics and operational to expedite exhumations and identifications of the remains. </w:t>
      </w:r>
    </w:p>
    <w:p w:rsidR="00AC74C9" w:rsidRPr="00045767" w:rsidRDefault="00AC74C9" w:rsidP="00C87A23">
      <w:pPr>
        <w:pStyle w:val="ListParagraph"/>
        <w:widowControl w:val="0"/>
        <w:numPr>
          <w:ilvl w:val="0"/>
          <w:numId w:val="38"/>
        </w:numPr>
        <w:autoSpaceDE w:val="0"/>
        <w:autoSpaceDN w:val="0"/>
        <w:adjustRightInd w:val="0"/>
        <w:spacing w:after="240"/>
        <w:jc w:val="both"/>
        <w:rPr>
          <w:rFonts w:ascii="Arial" w:hAnsi="Arial" w:cs="Arial"/>
          <w:sz w:val="22"/>
          <w:szCs w:val="22"/>
        </w:rPr>
      </w:pPr>
      <w:r w:rsidRPr="00045767">
        <w:rPr>
          <w:rFonts w:ascii="Arial" w:hAnsi="Arial" w:cs="Arial"/>
          <w:sz w:val="22"/>
          <w:szCs w:val="22"/>
        </w:rPr>
        <w:t>Raise the capacities and establish better coordination between morgue facilities</w:t>
      </w:r>
    </w:p>
    <w:p w:rsidR="00AC74C9" w:rsidRPr="00045767" w:rsidRDefault="00AC74C9" w:rsidP="00C87A23">
      <w:pPr>
        <w:pStyle w:val="ListParagraph"/>
        <w:widowControl w:val="0"/>
        <w:numPr>
          <w:ilvl w:val="0"/>
          <w:numId w:val="38"/>
        </w:numPr>
        <w:autoSpaceDE w:val="0"/>
        <w:autoSpaceDN w:val="0"/>
        <w:adjustRightInd w:val="0"/>
        <w:spacing w:after="240"/>
        <w:jc w:val="both"/>
        <w:rPr>
          <w:rFonts w:ascii="Arial" w:hAnsi="Arial" w:cs="Arial"/>
          <w:sz w:val="22"/>
          <w:szCs w:val="22"/>
        </w:rPr>
      </w:pPr>
      <w:r w:rsidRPr="00045767">
        <w:rPr>
          <w:rFonts w:ascii="Arial" w:hAnsi="Arial" w:cs="Arial"/>
          <w:sz w:val="22"/>
          <w:szCs w:val="22"/>
        </w:rPr>
        <w:t>Take all necessary steps in order to expedite the exhumation of all known mass/common graves and to identify all the remains</w:t>
      </w:r>
    </w:p>
    <w:p w:rsidR="00C87A23" w:rsidRPr="00690446" w:rsidRDefault="00AC74C9" w:rsidP="00690446">
      <w:pPr>
        <w:pStyle w:val="ListParagraph"/>
        <w:widowControl w:val="0"/>
        <w:numPr>
          <w:ilvl w:val="0"/>
          <w:numId w:val="38"/>
        </w:numPr>
        <w:autoSpaceDE w:val="0"/>
        <w:autoSpaceDN w:val="0"/>
        <w:adjustRightInd w:val="0"/>
        <w:spacing w:after="240"/>
        <w:jc w:val="both"/>
        <w:rPr>
          <w:rFonts w:ascii="Arial" w:hAnsi="Arial" w:cs="Arial"/>
          <w:sz w:val="22"/>
          <w:szCs w:val="22"/>
        </w:rPr>
      </w:pPr>
      <w:r w:rsidRPr="00045767">
        <w:rPr>
          <w:rFonts w:ascii="Arial" w:hAnsi="Arial" w:cs="Arial"/>
          <w:sz w:val="22"/>
          <w:szCs w:val="22"/>
        </w:rPr>
        <w:t>Take all necessary steps to expedite the exhumation of known, but not yet exhumed mass/common graves from 1995 period</w:t>
      </w:r>
    </w:p>
    <w:p w:rsidR="00933938" w:rsidRPr="00690446" w:rsidRDefault="0031799C" w:rsidP="00933938">
      <w:pPr>
        <w:widowControl w:val="0"/>
        <w:autoSpaceDE w:val="0"/>
        <w:autoSpaceDN w:val="0"/>
        <w:adjustRightInd w:val="0"/>
        <w:spacing w:after="240"/>
        <w:ind w:left="360"/>
        <w:jc w:val="both"/>
        <w:rPr>
          <w:rFonts w:ascii="Arial" w:hAnsi="Arial" w:cs="Arial"/>
          <w:b/>
          <w:color w:val="000000"/>
          <w:sz w:val="28"/>
          <w:szCs w:val="28"/>
        </w:rPr>
      </w:pPr>
      <w:r w:rsidRPr="00045767">
        <w:rPr>
          <w:rFonts w:ascii="Arial" w:hAnsi="Arial" w:cs="Arial"/>
          <w:b/>
          <w:color w:val="000000"/>
          <w:sz w:val="28"/>
          <w:szCs w:val="28"/>
        </w:rPr>
        <w:t>E</w:t>
      </w:r>
      <w:r w:rsidR="00AA799F" w:rsidRPr="00045767">
        <w:rPr>
          <w:rFonts w:ascii="Arial" w:hAnsi="Arial" w:cs="Arial"/>
          <w:b/>
          <w:color w:val="000000"/>
          <w:sz w:val="28"/>
          <w:szCs w:val="28"/>
        </w:rPr>
        <w:t>. Elimination of slavery and servitude (art. 8)</w:t>
      </w:r>
    </w:p>
    <w:tbl>
      <w:tblPr>
        <w:tblStyle w:val="TableGrid"/>
        <w:tblW w:w="0" w:type="auto"/>
        <w:tblLook w:val="04A0" w:firstRow="1" w:lastRow="0" w:firstColumn="1" w:lastColumn="0" w:noHBand="0" w:noVBand="1"/>
      </w:tblPr>
      <w:tblGrid>
        <w:gridCol w:w="8516"/>
      </w:tblGrid>
      <w:tr w:rsidR="00A42C58" w:rsidRPr="00045767">
        <w:tc>
          <w:tcPr>
            <w:tcW w:w="8516" w:type="dxa"/>
          </w:tcPr>
          <w:p w:rsidR="00A42C58" w:rsidRPr="00690446" w:rsidRDefault="0050644F" w:rsidP="00AD3226">
            <w:pPr>
              <w:keepNext/>
              <w:keepLines/>
              <w:spacing w:before="200"/>
              <w:jc w:val="both"/>
              <w:outlineLvl w:val="7"/>
              <w:rPr>
                <w:rFonts w:ascii="Arial" w:hAnsi="Arial" w:cs="Arial"/>
                <w:b/>
                <w:sz w:val="32"/>
                <w:szCs w:val="32"/>
              </w:rPr>
            </w:pPr>
            <w:r w:rsidRPr="00690446">
              <w:rPr>
                <w:rFonts w:ascii="Arial" w:hAnsi="Arial" w:cs="Arial"/>
                <w:b/>
                <w:sz w:val="32"/>
                <w:szCs w:val="32"/>
              </w:rPr>
              <w:t>Issue no. 19</w:t>
            </w:r>
          </w:p>
          <w:p w:rsidR="00A42C58" w:rsidRPr="00690446" w:rsidRDefault="0050644F" w:rsidP="00690446">
            <w:pPr>
              <w:pStyle w:val="SingleTxtG"/>
              <w:ind w:left="0" w:right="78"/>
              <w:rPr>
                <w:rFonts w:ascii="Arial" w:hAnsi="Arial" w:cs="Arial"/>
                <w:sz w:val="22"/>
                <w:szCs w:val="22"/>
              </w:rPr>
            </w:pPr>
            <w:r w:rsidRPr="00045767">
              <w:rPr>
                <w:rFonts w:ascii="Arial" w:hAnsi="Arial" w:cs="Arial"/>
                <w:sz w:val="22"/>
                <w:szCs w:val="22"/>
              </w:rPr>
              <w:t>19.</w:t>
            </w:r>
            <w:r w:rsidRPr="00045767">
              <w:rPr>
                <w:rFonts w:ascii="Arial" w:hAnsi="Arial" w:cs="Arial"/>
                <w:sz w:val="22"/>
                <w:szCs w:val="22"/>
              </w:rPr>
              <w:tab/>
              <w:t xml:space="preserve">According to reports, the State party is a destination, source, and transit country for men, women and children subjected to conditions of sex trafficking and forced labour. Please provide information, on an annual basis since 2009, on complaints, investigations, prosecutions and convictions, including penalties, for perpetrators of human trafficking. Please indicate what measures, if any, have been adopted to improve and develop training in the identification of victims of trafficking, especially child victims. Has the State party evaluated the effectiveness of the Protocol on the integration of victims of human trafficking adopted in May 2011? </w:t>
            </w:r>
          </w:p>
        </w:tc>
      </w:tr>
    </w:tbl>
    <w:p w:rsidR="00CC2F18" w:rsidRPr="00045767" w:rsidRDefault="00CC2F18" w:rsidP="00AD3226">
      <w:pPr>
        <w:jc w:val="both"/>
        <w:rPr>
          <w:rFonts w:ascii="Arial" w:hAnsi="Arial" w:cs="Arial"/>
          <w:b/>
          <w:sz w:val="22"/>
          <w:szCs w:val="22"/>
        </w:rPr>
      </w:pPr>
    </w:p>
    <w:p w:rsidR="00CC2F18" w:rsidRPr="00045767" w:rsidRDefault="00CC2F18" w:rsidP="00AD3226">
      <w:pPr>
        <w:jc w:val="both"/>
        <w:rPr>
          <w:rFonts w:ascii="Arial" w:hAnsi="Arial" w:cs="Arial"/>
          <w:b/>
          <w:i/>
          <w:sz w:val="22"/>
          <w:szCs w:val="22"/>
        </w:rPr>
      </w:pPr>
      <w:r w:rsidRPr="00045767">
        <w:rPr>
          <w:rFonts w:ascii="Arial" w:hAnsi="Arial" w:cs="Arial"/>
          <w:b/>
          <w:i/>
          <w:sz w:val="22"/>
          <w:szCs w:val="22"/>
        </w:rPr>
        <w:t>Human Trafficking</w:t>
      </w:r>
    </w:p>
    <w:p w:rsidR="00907251" w:rsidRPr="00045767" w:rsidRDefault="00907251" w:rsidP="00C87A23">
      <w:pPr>
        <w:pStyle w:val="ListParagraph"/>
        <w:numPr>
          <w:ilvl w:val="0"/>
          <w:numId w:val="2"/>
        </w:numPr>
        <w:jc w:val="both"/>
        <w:rPr>
          <w:rStyle w:val="st"/>
          <w:rFonts w:ascii="Arial" w:hAnsi="Arial" w:cs="Arial"/>
        </w:rPr>
      </w:pPr>
      <w:r w:rsidRPr="00045767">
        <w:rPr>
          <w:rStyle w:val="hps"/>
          <w:rFonts w:ascii="Arial" w:hAnsi="Arial" w:cs="Arial"/>
          <w:sz w:val="22"/>
          <w:szCs w:val="22"/>
        </w:rPr>
        <w:t>According to the</w:t>
      </w:r>
      <w:r w:rsidRPr="00045767">
        <w:rPr>
          <w:rFonts w:ascii="Arial" w:hAnsi="Arial" w:cs="Arial"/>
          <w:sz w:val="22"/>
          <w:szCs w:val="22"/>
        </w:rPr>
        <w:t xml:space="preserve"> </w:t>
      </w:r>
      <w:r w:rsidRPr="00045767">
        <w:rPr>
          <w:rStyle w:val="hps"/>
          <w:rFonts w:ascii="Arial" w:hAnsi="Arial" w:cs="Arial"/>
          <w:sz w:val="22"/>
          <w:szCs w:val="22"/>
        </w:rPr>
        <w:t>US Department of State</w:t>
      </w:r>
      <w:r w:rsidRPr="00045767">
        <w:rPr>
          <w:rFonts w:ascii="Arial" w:hAnsi="Arial" w:cs="Arial"/>
          <w:sz w:val="22"/>
          <w:szCs w:val="22"/>
        </w:rPr>
        <w:t>'s Trafficking in Persons Report 2013</w:t>
      </w:r>
      <w:r w:rsidRPr="00045767">
        <w:rPr>
          <w:rStyle w:val="FootnoteReference"/>
          <w:rFonts w:ascii="Arial" w:hAnsi="Arial" w:cs="Arial"/>
          <w:sz w:val="22"/>
          <w:szCs w:val="22"/>
        </w:rPr>
        <w:footnoteReference w:id="49"/>
      </w:r>
      <w:r w:rsidRPr="00045767">
        <w:rPr>
          <w:rFonts w:ascii="Arial" w:hAnsi="Arial" w:cs="Arial"/>
          <w:sz w:val="22"/>
          <w:szCs w:val="22"/>
        </w:rPr>
        <w:t xml:space="preserve">, Croatia is in </w:t>
      </w:r>
      <w:r w:rsidR="00C15868" w:rsidRPr="00045767">
        <w:rPr>
          <w:rFonts w:ascii="Arial" w:hAnsi="Arial" w:cs="Arial"/>
          <w:sz w:val="22"/>
          <w:szCs w:val="22"/>
        </w:rPr>
        <w:t>C</w:t>
      </w:r>
      <w:r w:rsidRPr="00045767">
        <w:rPr>
          <w:rFonts w:ascii="Arial" w:hAnsi="Arial" w:cs="Arial"/>
          <w:sz w:val="22"/>
          <w:szCs w:val="22"/>
        </w:rPr>
        <w:t xml:space="preserve">ategory 2 – </w:t>
      </w:r>
      <w:r w:rsidR="00C15868" w:rsidRPr="00045767">
        <w:rPr>
          <w:rFonts w:ascii="Arial" w:hAnsi="Arial" w:cs="Arial"/>
          <w:sz w:val="22"/>
          <w:szCs w:val="22"/>
        </w:rPr>
        <w:t xml:space="preserve">the </w:t>
      </w:r>
      <w:r w:rsidRPr="00045767">
        <w:rPr>
          <w:rFonts w:ascii="Arial" w:hAnsi="Arial" w:cs="Arial"/>
          <w:sz w:val="22"/>
          <w:szCs w:val="22"/>
        </w:rPr>
        <w:t xml:space="preserve">Croatian Government does not entirely meet the minimum standards for the elimination of trafficking but it is making significant efforts in this field. Although a formal and appropriate structure for combating human trafficking exists, Government efforts to implement this structure stagnated during 2013. In the period 2002 - 2014, 173 victims of human trafficking were recorded (according to the Ministry of Internal Affairs report from 2013), while according to the Walk Free Foundation report, it is estimated that there are 18,000 “modern slaves” in Croatia, taking </w:t>
      </w:r>
      <w:r w:rsidRPr="00045767">
        <w:rPr>
          <w:rStyle w:val="hps"/>
          <w:rFonts w:ascii="Arial" w:hAnsi="Arial" w:cs="Arial"/>
          <w:sz w:val="22"/>
          <w:szCs w:val="22"/>
        </w:rPr>
        <w:t>61st place out of</w:t>
      </w:r>
      <w:r w:rsidRPr="00045767">
        <w:rPr>
          <w:rFonts w:ascii="Arial" w:hAnsi="Arial" w:cs="Arial"/>
          <w:sz w:val="22"/>
          <w:szCs w:val="22"/>
        </w:rPr>
        <w:t xml:space="preserve"> </w:t>
      </w:r>
      <w:r w:rsidRPr="00045767">
        <w:rPr>
          <w:rStyle w:val="hps"/>
          <w:rFonts w:ascii="Arial" w:hAnsi="Arial" w:cs="Arial"/>
          <w:sz w:val="22"/>
          <w:szCs w:val="22"/>
        </w:rPr>
        <w:t>162 countries</w:t>
      </w:r>
      <w:r w:rsidRPr="00045767">
        <w:rPr>
          <w:rStyle w:val="FootnoteReference"/>
          <w:rFonts w:ascii="Arial" w:hAnsi="Arial" w:cs="Arial"/>
          <w:sz w:val="22"/>
          <w:szCs w:val="22"/>
        </w:rPr>
        <w:footnoteReference w:id="50"/>
      </w:r>
      <w:r w:rsidRPr="00045767">
        <w:rPr>
          <w:rFonts w:ascii="Arial" w:hAnsi="Arial" w:cs="Arial"/>
          <w:sz w:val="22"/>
          <w:szCs w:val="22"/>
        </w:rPr>
        <w:t xml:space="preserve">. Apparently, there are problems with the identification of victims of human trafficking, as well as with very few court proceedings, while pronounced sentences are low. </w:t>
      </w:r>
    </w:p>
    <w:p w:rsidR="00690446" w:rsidRPr="00690446" w:rsidRDefault="00907251" w:rsidP="008A1B11">
      <w:pPr>
        <w:pStyle w:val="ListParagraph"/>
        <w:numPr>
          <w:ilvl w:val="0"/>
          <w:numId w:val="2"/>
        </w:numPr>
        <w:jc w:val="both"/>
        <w:rPr>
          <w:rStyle w:val="st"/>
          <w:rFonts w:ascii="Arial" w:hAnsi="Arial" w:cs="Arial"/>
        </w:rPr>
      </w:pPr>
      <w:r w:rsidRPr="00045767">
        <w:rPr>
          <w:rStyle w:val="st"/>
          <w:rFonts w:ascii="Arial" w:hAnsi="Arial" w:cs="Arial"/>
          <w:sz w:val="22"/>
          <w:szCs w:val="22"/>
        </w:rPr>
        <w:t xml:space="preserve">In 2013, </w:t>
      </w:r>
      <w:r w:rsidR="00C15868" w:rsidRPr="00045767">
        <w:rPr>
          <w:rStyle w:val="st"/>
          <w:rFonts w:ascii="Arial" w:hAnsi="Arial" w:cs="Arial"/>
          <w:sz w:val="22"/>
          <w:szCs w:val="22"/>
        </w:rPr>
        <w:t xml:space="preserve">the </w:t>
      </w:r>
      <w:r w:rsidRPr="00045767">
        <w:rPr>
          <w:rStyle w:val="st"/>
          <w:rFonts w:ascii="Arial" w:hAnsi="Arial" w:cs="Arial"/>
          <w:sz w:val="22"/>
          <w:szCs w:val="22"/>
        </w:rPr>
        <w:t>Croatian Government's Office for Human Rights and National Minorities, as an Office of the National Coordinator for Combating of Human Trafficking, conducted a series of trainings on combating human trafficking for the representatives of relevant institutions and various promotional materials were printed. As a coordinating body they are not making enough effort to ensure adequate prevention programs for different target groups. A large part</w:t>
      </w:r>
      <w:r w:rsidR="003000B8" w:rsidRPr="00045767">
        <w:rPr>
          <w:rStyle w:val="st"/>
          <w:rFonts w:ascii="Arial" w:hAnsi="Arial" w:cs="Arial"/>
          <w:sz w:val="22"/>
          <w:szCs w:val="22"/>
        </w:rPr>
        <w:t xml:space="preserve"> of prevention activities are</w:t>
      </w:r>
      <w:r w:rsidRPr="00045767">
        <w:rPr>
          <w:rStyle w:val="st"/>
          <w:rFonts w:ascii="Arial" w:hAnsi="Arial" w:cs="Arial"/>
          <w:sz w:val="22"/>
          <w:szCs w:val="22"/>
        </w:rPr>
        <w:t xml:space="preserve"> being implemented by the Ministry of Internal A</w:t>
      </w:r>
      <w:r w:rsidR="003000B8" w:rsidRPr="00045767">
        <w:rPr>
          <w:rStyle w:val="st"/>
          <w:rFonts w:ascii="Arial" w:hAnsi="Arial" w:cs="Arial"/>
          <w:sz w:val="22"/>
          <w:szCs w:val="22"/>
        </w:rPr>
        <w:t xml:space="preserve">ffairs and civil </w:t>
      </w:r>
      <w:r w:rsidRPr="00045767">
        <w:rPr>
          <w:rStyle w:val="st"/>
          <w:rFonts w:ascii="Arial" w:hAnsi="Arial" w:cs="Arial"/>
          <w:sz w:val="22"/>
          <w:szCs w:val="22"/>
        </w:rPr>
        <w:t xml:space="preserve">society </w:t>
      </w:r>
      <w:r w:rsidR="003000B8" w:rsidRPr="00045767">
        <w:rPr>
          <w:rStyle w:val="st"/>
          <w:rFonts w:ascii="Arial" w:hAnsi="Arial" w:cs="Arial"/>
          <w:sz w:val="22"/>
          <w:szCs w:val="22"/>
        </w:rPr>
        <w:t>organizations</w:t>
      </w:r>
      <w:r w:rsidRPr="00045767">
        <w:rPr>
          <w:rStyle w:val="st"/>
          <w:rFonts w:ascii="Arial" w:hAnsi="Arial" w:cs="Arial"/>
          <w:sz w:val="22"/>
          <w:szCs w:val="22"/>
        </w:rPr>
        <w:t xml:space="preserve">. However, due to limited human and material resources, not all targeted groups can be included in these programs. </w:t>
      </w:r>
    </w:p>
    <w:p w:rsidR="00690446" w:rsidRDefault="00690446" w:rsidP="00DC3F5D">
      <w:pPr>
        <w:widowControl w:val="0"/>
        <w:autoSpaceDE w:val="0"/>
        <w:autoSpaceDN w:val="0"/>
        <w:adjustRightInd w:val="0"/>
        <w:jc w:val="both"/>
        <w:rPr>
          <w:rFonts w:ascii="Arial" w:hAnsi="Arial" w:cs="Arial"/>
          <w:b/>
        </w:rPr>
      </w:pPr>
    </w:p>
    <w:p w:rsidR="00467360" w:rsidRDefault="00467360" w:rsidP="00DC3F5D">
      <w:pPr>
        <w:widowControl w:val="0"/>
        <w:autoSpaceDE w:val="0"/>
        <w:autoSpaceDN w:val="0"/>
        <w:adjustRightInd w:val="0"/>
        <w:jc w:val="both"/>
        <w:rPr>
          <w:rFonts w:ascii="Arial" w:hAnsi="Arial" w:cs="Arial"/>
          <w:b/>
        </w:rPr>
      </w:pPr>
    </w:p>
    <w:p w:rsidR="00467360" w:rsidRDefault="00467360" w:rsidP="00DC3F5D">
      <w:pPr>
        <w:widowControl w:val="0"/>
        <w:autoSpaceDE w:val="0"/>
        <w:autoSpaceDN w:val="0"/>
        <w:adjustRightInd w:val="0"/>
        <w:jc w:val="both"/>
        <w:rPr>
          <w:rFonts w:ascii="Arial" w:hAnsi="Arial" w:cs="Arial"/>
          <w:b/>
        </w:rPr>
      </w:pPr>
    </w:p>
    <w:p w:rsidR="00467360" w:rsidRDefault="00467360" w:rsidP="00DC3F5D">
      <w:pPr>
        <w:widowControl w:val="0"/>
        <w:autoSpaceDE w:val="0"/>
        <w:autoSpaceDN w:val="0"/>
        <w:adjustRightInd w:val="0"/>
        <w:jc w:val="both"/>
        <w:rPr>
          <w:rFonts w:ascii="Arial" w:hAnsi="Arial" w:cs="Arial"/>
          <w:b/>
        </w:rPr>
      </w:pPr>
    </w:p>
    <w:p w:rsidR="00CC2F18" w:rsidRPr="00045767" w:rsidRDefault="00CC2F18" w:rsidP="00DC3F5D">
      <w:pPr>
        <w:widowControl w:val="0"/>
        <w:autoSpaceDE w:val="0"/>
        <w:autoSpaceDN w:val="0"/>
        <w:adjustRightInd w:val="0"/>
        <w:jc w:val="both"/>
        <w:rPr>
          <w:rFonts w:ascii="Arial" w:hAnsi="Arial" w:cs="Arial"/>
          <w:b/>
        </w:rPr>
      </w:pPr>
      <w:r w:rsidRPr="00045767">
        <w:rPr>
          <w:rFonts w:ascii="Arial" w:hAnsi="Arial" w:cs="Arial"/>
          <w:b/>
        </w:rPr>
        <w:t>____________________________</w:t>
      </w:r>
      <w:r w:rsidR="0031799C" w:rsidRPr="00045767">
        <w:rPr>
          <w:rFonts w:ascii="Arial" w:hAnsi="Arial" w:cs="Arial"/>
          <w:b/>
        </w:rPr>
        <w:t>__________</w:t>
      </w:r>
    </w:p>
    <w:p w:rsidR="00DC3F5D" w:rsidRPr="00045767" w:rsidRDefault="00DC3F5D" w:rsidP="00DC3F5D">
      <w:pPr>
        <w:widowControl w:val="0"/>
        <w:autoSpaceDE w:val="0"/>
        <w:autoSpaceDN w:val="0"/>
        <w:adjustRightInd w:val="0"/>
        <w:jc w:val="both"/>
        <w:rPr>
          <w:rFonts w:ascii="Arial" w:hAnsi="Arial" w:cs="Arial"/>
          <w:b/>
        </w:rPr>
      </w:pPr>
      <w:r w:rsidRPr="00045767">
        <w:rPr>
          <w:rFonts w:ascii="Arial" w:hAnsi="Arial" w:cs="Arial"/>
          <w:b/>
        </w:rPr>
        <w:t>Recommendations arising under Issue no. 19</w:t>
      </w:r>
    </w:p>
    <w:p w:rsidR="00CC2F18" w:rsidRPr="00045767" w:rsidRDefault="00CC2F18" w:rsidP="00DC3F5D">
      <w:pPr>
        <w:widowControl w:val="0"/>
        <w:autoSpaceDE w:val="0"/>
        <w:autoSpaceDN w:val="0"/>
        <w:adjustRightInd w:val="0"/>
        <w:jc w:val="both"/>
        <w:rPr>
          <w:rFonts w:ascii="Arial" w:hAnsi="Arial" w:cs="Arial"/>
        </w:rPr>
      </w:pPr>
    </w:p>
    <w:p w:rsidR="00CC2F18" w:rsidRPr="00045767" w:rsidRDefault="00CC2F18" w:rsidP="00C87A23">
      <w:pPr>
        <w:pStyle w:val="ListParagraph"/>
        <w:numPr>
          <w:ilvl w:val="0"/>
          <w:numId w:val="3"/>
        </w:numPr>
        <w:jc w:val="both"/>
        <w:rPr>
          <w:rStyle w:val="st"/>
          <w:rFonts w:ascii="Arial" w:hAnsi="Arial" w:cs="Arial"/>
        </w:rPr>
      </w:pPr>
      <w:r w:rsidRPr="00045767">
        <w:rPr>
          <w:rStyle w:val="st"/>
          <w:rFonts w:ascii="Arial" w:hAnsi="Arial" w:cs="Arial"/>
          <w:sz w:val="22"/>
          <w:szCs w:val="22"/>
          <w:u w:val="single"/>
        </w:rPr>
        <w:t>Human Trafficking</w:t>
      </w:r>
    </w:p>
    <w:p w:rsidR="00DC3F5D" w:rsidRPr="00045767" w:rsidRDefault="00DC3F5D" w:rsidP="00C87A23">
      <w:pPr>
        <w:pStyle w:val="ListParagraph"/>
        <w:numPr>
          <w:ilvl w:val="0"/>
          <w:numId w:val="39"/>
        </w:numPr>
        <w:jc w:val="both"/>
        <w:rPr>
          <w:rStyle w:val="st"/>
          <w:rFonts w:ascii="Arial" w:hAnsi="Arial" w:cs="Arial"/>
        </w:rPr>
      </w:pPr>
      <w:r w:rsidRPr="00045767">
        <w:rPr>
          <w:rStyle w:val="st"/>
          <w:rFonts w:ascii="Arial" w:hAnsi="Arial" w:cs="Arial"/>
          <w:sz w:val="22"/>
          <w:szCs w:val="22"/>
        </w:rPr>
        <w:t>Take necessary measures to prevent human trafficking</w:t>
      </w:r>
    </w:p>
    <w:p w:rsidR="00DC3F5D" w:rsidRPr="00045767" w:rsidRDefault="00DC3F5D" w:rsidP="00C87A23">
      <w:pPr>
        <w:pStyle w:val="ListParagraph"/>
        <w:numPr>
          <w:ilvl w:val="0"/>
          <w:numId w:val="39"/>
        </w:numPr>
        <w:jc w:val="both"/>
        <w:rPr>
          <w:rStyle w:val="st"/>
          <w:rFonts w:ascii="Arial" w:hAnsi="Arial" w:cs="Arial"/>
        </w:rPr>
      </w:pPr>
      <w:r w:rsidRPr="00045767">
        <w:rPr>
          <w:rStyle w:val="st"/>
          <w:rFonts w:ascii="Arial" w:hAnsi="Arial" w:cs="Arial"/>
          <w:sz w:val="22"/>
          <w:szCs w:val="22"/>
        </w:rPr>
        <w:t xml:space="preserve">Take additional measures to raise public awareness about human trafficking. </w:t>
      </w:r>
    </w:p>
    <w:p w:rsidR="00DC3F5D" w:rsidRPr="00045767" w:rsidRDefault="00DC3F5D" w:rsidP="00C87A23">
      <w:pPr>
        <w:pStyle w:val="ListParagraph"/>
        <w:numPr>
          <w:ilvl w:val="0"/>
          <w:numId w:val="39"/>
        </w:numPr>
        <w:jc w:val="both"/>
        <w:rPr>
          <w:rStyle w:val="st"/>
          <w:rFonts w:ascii="Arial" w:hAnsi="Arial" w:cs="Arial"/>
        </w:rPr>
      </w:pPr>
      <w:r w:rsidRPr="00045767">
        <w:rPr>
          <w:rStyle w:val="st"/>
          <w:rFonts w:ascii="Arial" w:hAnsi="Arial" w:cs="Arial"/>
          <w:sz w:val="22"/>
          <w:szCs w:val="22"/>
        </w:rPr>
        <w:t xml:space="preserve">Intensify and continue with the educational </w:t>
      </w:r>
      <w:r w:rsidR="00C15868" w:rsidRPr="00045767">
        <w:rPr>
          <w:rStyle w:val="st"/>
          <w:rFonts w:ascii="Arial" w:hAnsi="Arial" w:cs="Arial"/>
          <w:sz w:val="22"/>
          <w:szCs w:val="22"/>
        </w:rPr>
        <w:t xml:space="preserve">activities </w:t>
      </w:r>
      <w:r w:rsidRPr="00045767">
        <w:rPr>
          <w:rStyle w:val="st"/>
          <w:rFonts w:ascii="Arial" w:hAnsi="Arial" w:cs="Arial"/>
          <w:sz w:val="22"/>
          <w:szCs w:val="22"/>
        </w:rPr>
        <w:t xml:space="preserve">for target groups about occurrences of human trafficking </w:t>
      </w:r>
    </w:p>
    <w:p w:rsidR="00C87A23" w:rsidRPr="00690446" w:rsidRDefault="00DC3F5D" w:rsidP="008A1B11">
      <w:pPr>
        <w:pStyle w:val="ListParagraph"/>
        <w:numPr>
          <w:ilvl w:val="0"/>
          <w:numId w:val="39"/>
        </w:numPr>
        <w:jc w:val="both"/>
        <w:rPr>
          <w:rStyle w:val="st"/>
          <w:rFonts w:ascii="Arial" w:hAnsi="Arial" w:cs="Arial"/>
        </w:rPr>
      </w:pPr>
      <w:r w:rsidRPr="00045767">
        <w:rPr>
          <w:rStyle w:val="st"/>
          <w:rFonts w:ascii="Arial" w:hAnsi="Arial" w:cs="Arial"/>
          <w:sz w:val="22"/>
          <w:szCs w:val="22"/>
        </w:rPr>
        <w:t>Conducting regular research on the issue of human trafficking and the latest trends in this field as a precondition for upgrading the measures to combat human trafficking</w:t>
      </w:r>
    </w:p>
    <w:p w:rsidR="00C87A23" w:rsidRPr="00045767" w:rsidRDefault="00C87A23" w:rsidP="008A1B11">
      <w:pPr>
        <w:jc w:val="both"/>
        <w:rPr>
          <w:rStyle w:val="st"/>
          <w:rFonts w:ascii="Arial" w:hAnsi="Arial" w:cs="Arial"/>
        </w:rPr>
      </w:pPr>
    </w:p>
    <w:p w:rsidR="00AA799F" w:rsidRPr="00045767" w:rsidRDefault="0031799C" w:rsidP="008A1B11">
      <w:pPr>
        <w:jc w:val="both"/>
        <w:rPr>
          <w:rStyle w:val="st"/>
          <w:rFonts w:ascii="Arial" w:hAnsi="Arial" w:cs="Arial"/>
        </w:rPr>
      </w:pPr>
      <w:r w:rsidRPr="00045767">
        <w:rPr>
          <w:rFonts w:ascii="Arial" w:hAnsi="Arial" w:cs="Arial"/>
          <w:b/>
          <w:color w:val="000000"/>
          <w:sz w:val="28"/>
          <w:szCs w:val="28"/>
        </w:rPr>
        <w:t>F</w:t>
      </w:r>
      <w:r w:rsidR="00AA799F" w:rsidRPr="00045767">
        <w:rPr>
          <w:rFonts w:ascii="Arial" w:hAnsi="Arial" w:cs="Arial"/>
          <w:b/>
          <w:color w:val="000000"/>
          <w:sz w:val="28"/>
          <w:szCs w:val="28"/>
        </w:rPr>
        <w:t>. Freedom of movement (art. 12)</w:t>
      </w:r>
    </w:p>
    <w:p w:rsidR="00FF1876" w:rsidRPr="00045767" w:rsidRDefault="00FF1876" w:rsidP="00045767">
      <w:pPr>
        <w:rPr>
          <w:rFonts w:ascii="Arial" w:hAnsi="Arial" w:cs="Arial"/>
          <w:b/>
          <w:sz w:val="32"/>
          <w:szCs w:val="32"/>
        </w:rPr>
      </w:pPr>
    </w:p>
    <w:tbl>
      <w:tblPr>
        <w:tblStyle w:val="TableGrid"/>
        <w:tblW w:w="0" w:type="auto"/>
        <w:tblLook w:val="04A0" w:firstRow="1" w:lastRow="0" w:firstColumn="1" w:lastColumn="0" w:noHBand="0" w:noVBand="1"/>
      </w:tblPr>
      <w:tblGrid>
        <w:gridCol w:w="8516"/>
      </w:tblGrid>
      <w:tr w:rsidR="00A42C58" w:rsidRPr="00045767">
        <w:tc>
          <w:tcPr>
            <w:tcW w:w="8516" w:type="dxa"/>
          </w:tcPr>
          <w:p w:rsidR="00A42C58" w:rsidRPr="00045767" w:rsidRDefault="00A42C58" w:rsidP="008A1B11">
            <w:pPr>
              <w:jc w:val="both"/>
              <w:rPr>
                <w:rFonts w:ascii="Arial" w:hAnsi="Arial" w:cs="Arial"/>
                <w:b/>
                <w:sz w:val="22"/>
                <w:szCs w:val="22"/>
              </w:rPr>
            </w:pPr>
            <w:r w:rsidRPr="00045767">
              <w:rPr>
                <w:rFonts w:ascii="Arial" w:hAnsi="Arial" w:cs="Arial"/>
                <w:b/>
                <w:sz w:val="32"/>
                <w:szCs w:val="32"/>
              </w:rPr>
              <w:t>Issue no. 20</w:t>
            </w:r>
          </w:p>
          <w:p w:rsidR="00A42C58" w:rsidRPr="00933938" w:rsidRDefault="0050644F" w:rsidP="00933938">
            <w:pPr>
              <w:pStyle w:val="SingleTxtG"/>
              <w:ind w:left="0" w:right="78"/>
              <w:rPr>
                <w:rFonts w:ascii="Arial" w:hAnsi="Arial" w:cs="Arial"/>
                <w:sz w:val="22"/>
                <w:szCs w:val="22"/>
              </w:rPr>
            </w:pPr>
            <w:r w:rsidRPr="00045767">
              <w:rPr>
                <w:rFonts w:ascii="Arial" w:hAnsi="Arial" w:cs="Arial"/>
                <w:sz w:val="22"/>
                <w:szCs w:val="22"/>
              </w:rPr>
              <w:t>20.</w:t>
            </w:r>
            <w:r w:rsidRPr="00045767">
              <w:rPr>
                <w:rFonts w:ascii="Arial" w:hAnsi="Arial" w:cs="Arial"/>
                <w:sz w:val="22"/>
                <w:szCs w:val="22"/>
              </w:rPr>
              <w:tab/>
              <w:t>With regard to the Committee’s previous concluding observations (</w:t>
            </w:r>
            <w:proofErr w:type="spellStart"/>
            <w:r w:rsidRPr="00045767">
              <w:rPr>
                <w:rFonts w:ascii="Arial" w:hAnsi="Arial" w:cs="Arial"/>
                <w:sz w:val="22"/>
                <w:szCs w:val="22"/>
              </w:rPr>
              <w:t>paras</w:t>
            </w:r>
            <w:proofErr w:type="spellEnd"/>
            <w:r w:rsidRPr="00045767">
              <w:rPr>
                <w:rFonts w:ascii="Arial" w:hAnsi="Arial" w:cs="Arial"/>
                <w:sz w:val="22"/>
                <w:szCs w:val="22"/>
              </w:rPr>
              <w:t>. 6 and 14), please provide updated information on the steps taken to find sustainable solutions for the remaining internally displaced persons and returnees in the State party, including those who continue to live in collective shelters. Please also provide information on the progress made so far in the so-called “Sarajevo Process”?</w:t>
            </w:r>
          </w:p>
        </w:tc>
      </w:tr>
    </w:tbl>
    <w:p w:rsidR="00CC2F18" w:rsidRDefault="00CC2F18" w:rsidP="008A1B11">
      <w:pPr>
        <w:jc w:val="both"/>
        <w:rPr>
          <w:rFonts w:ascii="Arial" w:hAnsi="Arial" w:cs="Arial"/>
          <w:b/>
          <w:sz w:val="22"/>
          <w:szCs w:val="22"/>
        </w:rPr>
      </w:pPr>
    </w:p>
    <w:p w:rsidR="00933938" w:rsidRPr="00045767" w:rsidRDefault="00933938" w:rsidP="008A1B11">
      <w:pPr>
        <w:jc w:val="both"/>
        <w:rPr>
          <w:rFonts w:ascii="Arial" w:hAnsi="Arial" w:cs="Arial"/>
          <w:b/>
          <w:sz w:val="22"/>
          <w:szCs w:val="22"/>
        </w:rPr>
      </w:pPr>
    </w:p>
    <w:p w:rsidR="008A1B11" w:rsidRPr="00045767" w:rsidRDefault="008A1B11" w:rsidP="008A1B11">
      <w:pPr>
        <w:jc w:val="both"/>
        <w:rPr>
          <w:rStyle w:val="st"/>
          <w:rFonts w:ascii="Arial" w:hAnsi="Arial" w:cs="Arial"/>
        </w:rPr>
      </w:pPr>
      <w:r w:rsidRPr="00045767">
        <w:rPr>
          <w:rFonts w:ascii="Arial" w:hAnsi="Arial" w:cs="Arial"/>
          <w:b/>
          <w:i/>
          <w:sz w:val="22"/>
          <w:szCs w:val="22"/>
        </w:rPr>
        <w:t>Refugees</w:t>
      </w:r>
    </w:p>
    <w:p w:rsidR="008A1B11" w:rsidRPr="00045767" w:rsidRDefault="003000B8" w:rsidP="00C87A23">
      <w:pPr>
        <w:pStyle w:val="ListParagraph"/>
        <w:numPr>
          <w:ilvl w:val="0"/>
          <w:numId w:val="2"/>
        </w:numPr>
        <w:jc w:val="both"/>
        <w:rPr>
          <w:rFonts w:ascii="Arial" w:hAnsi="Arial" w:cs="Arial"/>
          <w:sz w:val="22"/>
          <w:szCs w:val="22"/>
        </w:rPr>
      </w:pPr>
      <w:r w:rsidRPr="00045767">
        <w:rPr>
          <w:rFonts w:ascii="Arial" w:hAnsi="Arial" w:cs="Arial"/>
          <w:color w:val="000000"/>
          <w:sz w:val="22"/>
          <w:szCs w:val="22"/>
        </w:rPr>
        <w:t>18 years after the conclusion of the war, the process of return of refugees and displaced persons, and their housing, is still far from being finalized.</w:t>
      </w:r>
      <w:r w:rsidRPr="00045767">
        <w:rPr>
          <w:rStyle w:val="FootnoteReference"/>
          <w:rFonts w:ascii="Arial" w:hAnsi="Arial" w:cs="Arial"/>
          <w:color w:val="000000"/>
          <w:sz w:val="22"/>
          <w:szCs w:val="22"/>
        </w:rPr>
        <w:footnoteReference w:id="51"/>
      </w:r>
      <w:r w:rsidRPr="00045767">
        <w:rPr>
          <w:rFonts w:ascii="Arial" w:hAnsi="Arial" w:cs="Arial"/>
          <w:color w:val="000000"/>
          <w:sz w:val="22"/>
          <w:szCs w:val="22"/>
        </w:rPr>
        <w:t xml:space="preserve"> Nearly 50,000 refugees from Croatia are still located in the region and the main reason can be identified in the discriminatory legislation and the inefficiency of the authorities responsible for the return and reconstruction. Despite the existence of the mandated State Office, more than 30,000 applications for housing have </w:t>
      </w:r>
      <w:r w:rsidR="00C15868" w:rsidRPr="00045767">
        <w:rPr>
          <w:rFonts w:ascii="Arial" w:hAnsi="Arial" w:cs="Arial"/>
          <w:color w:val="000000"/>
          <w:sz w:val="22"/>
          <w:szCs w:val="22"/>
        </w:rPr>
        <w:t xml:space="preserve">still </w:t>
      </w:r>
      <w:r w:rsidRPr="00045767">
        <w:rPr>
          <w:rFonts w:ascii="Arial" w:hAnsi="Arial" w:cs="Arial"/>
          <w:color w:val="000000"/>
          <w:sz w:val="22"/>
          <w:szCs w:val="22"/>
        </w:rPr>
        <w:t xml:space="preserve">not been solved. </w:t>
      </w:r>
    </w:p>
    <w:p w:rsidR="008A1B11" w:rsidRPr="00045767" w:rsidRDefault="008A1B11" w:rsidP="009C0EB8">
      <w:pPr>
        <w:jc w:val="both"/>
        <w:rPr>
          <w:rFonts w:ascii="Arial" w:hAnsi="Arial" w:cs="Arial"/>
          <w:sz w:val="22"/>
          <w:szCs w:val="22"/>
        </w:rPr>
      </w:pPr>
    </w:p>
    <w:p w:rsidR="008A1B11" w:rsidRPr="00045767" w:rsidRDefault="008A1B11" w:rsidP="008A1B11">
      <w:pPr>
        <w:jc w:val="both"/>
        <w:rPr>
          <w:rFonts w:ascii="Arial" w:hAnsi="Arial" w:cs="Arial"/>
          <w:b/>
          <w:i/>
          <w:sz w:val="22"/>
          <w:szCs w:val="22"/>
        </w:rPr>
      </w:pPr>
      <w:r w:rsidRPr="00045767">
        <w:rPr>
          <w:rFonts w:ascii="Arial" w:hAnsi="Arial" w:cs="Arial"/>
          <w:b/>
          <w:i/>
          <w:sz w:val="22"/>
          <w:szCs w:val="22"/>
        </w:rPr>
        <w:t>Returnees and Housing</w:t>
      </w:r>
    </w:p>
    <w:p w:rsidR="008A1B11" w:rsidRPr="00045767" w:rsidRDefault="003000B8" w:rsidP="00C87A23">
      <w:pPr>
        <w:pStyle w:val="ListParagraph"/>
        <w:numPr>
          <w:ilvl w:val="0"/>
          <w:numId w:val="2"/>
        </w:numPr>
        <w:jc w:val="both"/>
        <w:rPr>
          <w:rFonts w:ascii="Arial" w:hAnsi="Arial" w:cs="Arial"/>
          <w:sz w:val="22"/>
          <w:szCs w:val="22"/>
        </w:rPr>
      </w:pPr>
      <w:r w:rsidRPr="00045767">
        <w:rPr>
          <w:rFonts w:ascii="Arial" w:hAnsi="Arial" w:cs="Arial"/>
          <w:color w:val="000000"/>
          <w:sz w:val="22"/>
          <w:szCs w:val="22"/>
        </w:rPr>
        <w:t>In</w:t>
      </w:r>
      <w:r w:rsidR="00C15868" w:rsidRPr="00045767">
        <w:rPr>
          <w:rFonts w:ascii="Arial" w:hAnsi="Arial" w:cs="Arial"/>
          <w:color w:val="000000"/>
          <w:sz w:val="22"/>
          <w:szCs w:val="22"/>
        </w:rPr>
        <w:t xml:space="preserve"> the</w:t>
      </w:r>
      <w:r w:rsidRPr="00045767">
        <w:rPr>
          <w:rFonts w:ascii="Arial" w:hAnsi="Arial" w:cs="Arial"/>
          <w:color w:val="000000"/>
          <w:sz w:val="22"/>
          <w:szCs w:val="22"/>
        </w:rPr>
        <w:t xml:space="preserve"> course of 2013 the aforementioned Office only solved 8 cases from a list of priority</w:t>
      </w:r>
      <w:r w:rsidRPr="00045767">
        <w:rPr>
          <w:rStyle w:val="FootnoteReference"/>
          <w:rFonts w:ascii="Arial" w:hAnsi="Arial" w:cs="Arial"/>
          <w:color w:val="000000"/>
          <w:sz w:val="22"/>
          <w:szCs w:val="22"/>
        </w:rPr>
        <w:footnoteReference w:id="52"/>
      </w:r>
      <w:r w:rsidRPr="00045767">
        <w:rPr>
          <w:rFonts w:ascii="Arial" w:hAnsi="Arial" w:cs="Arial"/>
          <w:color w:val="000000"/>
          <w:sz w:val="22"/>
          <w:szCs w:val="22"/>
        </w:rPr>
        <w:t>. According to UNHCR data, the average duration of the process of return is 8 years, and administrative expenses for a family of four mounts to 4500 EUR. Since 2011, Croatia has systematically reduced budget allocations for return and housing despite the large number of pending applications.</w:t>
      </w:r>
    </w:p>
    <w:p w:rsidR="008A1B11" w:rsidRPr="00045767" w:rsidRDefault="003000B8" w:rsidP="00C87A23">
      <w:pPr>
        <w:pStyle w:val="ListParagraph"/>
        <w:numPr>
          <w:ilvl w:val="0"/>
          <w:numId w:val="2"/>
        </w:numPr>
        <w:jc w:val="both"/>
        <w:rPr>
          <w:rFonts w:ascii="Arial" w:hAnsi="Arial" w:cs="Arial"/>
          <w:sz w:val="22"/>
          <w:szCs w:val="22"/>
        </w:rPr>
      </w:pPr>
      <w:r w:rsidRPr="00045767">
        <w:rPr>
          <w:rFonts w:ascii="Arial" w:hAnsi="Arial" w:cs="Arial"/>
          <w:color w:val="000000"/>
          <w:sz w:val="22"/>
          <w:szCs w:val="22"/>
        </w:rPr>
        <w:t>The Regional Housing Program is characterized by delays and a small number of its true beneficiaries</w:t>
      </w:r>
      <w:r w:rsidRPr="00045767">
        <w:rPr>
          <w:rStyle w:val="FootnoteReference"/>
          <w:rFonts w:ascii="Arial" w:hAnsi="Arial" w:cs="Arial"/>
          <w:color w:val="000000"/>
          <w:sz w:val="22"/>
          <w:szCs w:val="22"/>
        </w:rPr>
        <w:footnoteReference w:id="53"/>
      </w:r>
      <w:r w:rsidRPr="00045767">
        <w:rPr>
          <w:rFonts w:ascii="Arial" w:hAnsi="Arial" w:cs="Arial"/>
          <w:color w:val="000000"/>
          <w:sz w:val="22"/>
          <w:szCs w:val="22"/>
        </w:rPr>
        <w:t xml:space="preserve">. It commenced its operations in Croatia only in 2014, and not as planned in 2013. </w:t>
      </w:r>
      <w:r w:rsidR="00C15868" w:rsidRPr="00045767">
        <w:rPr>
          <w:rFonts w:ascii="Arial" w:hAnsi="Arial" w:cs="Arial"/>
          <w:color w:val="000000"/>
          <w:sz w:val="22"/>
          <w:szCs w:val="22"/>
        </w:rPr>
        <w:t>The n</w:t>
      </w:r>
      <w:r w:rsidRPr="00045767">
        <w:rPr>
          <w:rFonts w:ascii="Arial" w:hAnsi="Arial" w:cs="Arial"/>
          <w:color w:val="000000"/>
          <w:sz w:val="22"/>
          <w:szCs w:val="22"/>
        </w:rPr>
        <w:t>umber of estimated users in Croatia is 8529 which is far less than</w:t>
      </w:r>
      <w:r w:rsidR="00C15868" w:rsidRPr="00045767">
        <w:rPr>
          <w:rFonts w:ascii="Arial" w:hAnsi="Arial" w:cs="Arial"/>
          <w:color w:val="000000"/>
          <w:sz w:val="22"/>
          <w:szCs w:val="22"/>
        </w:rPr>
        <w:t xml:space="preserve"> the</w:t>
      </w:r>
      <w:r w:rsidRPr="00045767">
        <w:rPr>
          <w:rFonts w:ascii="Arial" w:hAnsi="Arial" w:cs="Arial"/>
          <w:color w:val="000000"/>
          <w:sz w:val="22"/>
          <w:szCs w:val="22"/>
        </w:rPr>
        <w:t xml:space="preserve"> pending requests for housing.</w:t>
      </w:r>
      <w:r w:rsidRPr="00045767">
        <w:rPr>
          <w:rFonts w:ascii="Arial" w:hAnsi="Arial" w:cs="Arial"/>
          <w:color w:val="000000"/>
          <w:position w:val="10"/>
          <w:sz w:val="22"/>
          <w:szCs w:val="22"/>
        </w:rPr>
        <w:t xml:space="preserve"> </w:t>
      </w:r>
    </w:p>
    <w:p w:rsidR="008A1B11" w:rsidRPr="00045767" w:rsidRDefault="003000B8" w:rsidP="00C87A23">
      <w:pPr>
        <w:pStyle w:val="ListParagraph"/>
        <w:numPr>
          <w:ilvl w:val="0"/>
          <w:numId w:val="2"/>
        </w:numPr>
        <w:jc w:val="both"/>
        <w:rPr>
          <w:rFonts w:ascii="Arial" w:hAnsi="Arial" w:cs="Arial"/>
          <w:sz w:val="22"/>
          <w:szCs w:val="22"/>
        </w:rPr>
      </w:pPr>
      <w:r w:rsidRPr="00045767">
        <w:rPr>
          <w:rFonts w:ascii="Arial" w:hAnsi="Arial" w:cs="Arial"/>
          <w:color w:val="000000"/>
          <w:sz w:val="22"/>
          <w:szCs w:val="22"/>
        </w:rPr>
        <w:t>The major obstacle to sustainable return is a systematic socio-economic negligence in the areas where returnees homes are located: there are no services available (health care, social welfare etc.), and often not even basic life conditions are secured such as</w:t>
      </w:r>
      <w:r w:rsidR="008A1B11" w:rsidRPr="00045767">
        <w:rPr>
          <w:rFonts w:ascii="Arial" w:hAnsi="Arial" w:cs="Arial"/>
          <w:color w:val="000000"/>
          <w:sz w:val="22"/>
          <w:szCs w:val="22"/>
        </w:rPr>
        <w:t xml:space="preserve"> electricity, water or heating.</w:t>
      </w:r>
      <w:r w:rsidRPr="00045767">
        <w:rPr>
          <w:rFonts w:ascii="Arial" w:hAnsi="Arial" w:cs="Arial"/>
          <w:color w:val="000000"/>
          <w:sz w:val="22"/>
          <w:szCs w:val="22"/>
        </w:rPr>
        <w:t xml:space="preserve"> </w:t>
      </w:r>
    </w:p>
    <w:p w:rsidR="008A1B11" w:rsidRPr="00045767" w:rsidRDefault="008A1B11" w:rsidP="00C87A23">
      <w:pPr>
        <w:pStyle w:val="ListParagraph"/>
        <w:numPr>
          <w:ilvl w:val="0"/>
          <w:numId w:val="2"/>
        </w:numPr>
        <w:jc w:val="both"/>
        <w:rPr>
          <w:rFonts w:ascii="Arial" w:hAnsi="Arial" w:cs="Arial"/>
          <w:sz w:val="22"/>
          <w:szCs w:val="22"/>
        </w:rPr>
      </w:pPr>
      <w:r w:rsidRPr="00045767">
        <w:rPr>
          <w:rFonts w:ascii="Arial" w:hAnsi="Arial" w:cs="Arial"/>
          <w:color w:val="000000"/>
          <w:sz w:val="22"/>
          <w:szCs w:val="22"/>
        </w:rPr>
        <w:t>The</w:t>
      </w:r>
      <w:r w:rsidR="003000B8" w:rsidRPr="00045767">
        <w:rPr>
          <w:rFonts w:ascii="Arial" w:hAnsi="Arial" w:cs="Arial"/>
          <w:color w:val="000000"/>
          <w:sz w:val="22"/>
          <w:szCs w:val="22"/>
        </w:rPr>
        <w:t xml:space="preserve"> Areas of Special State Concern </w:t>
      </w:r>
      <w:r w:rsidRPr="00045767">
        <w:rPr>
          <w:rFonts w:ascii="Arial" w:hAnsi="Arial" w:cs="Arial"/>
          <w:color w:val="000000"/>
          <w:sz w:val="22"/>
          <w:szCs w:val="22"/>
        </w:rPr>
        <w:t>Act discriminates</w:t>
      </w:r>
      <w:r w:rsidR="003000B8" w:rsidRPr="00045767">
        <w:rPr>
          <w:rFonts w:ascii="Arial" w:hAnsi="Arial" w:cs="Arial"/>
          <w:color w:val="000000"/>
          <w:sz w:val="22"/>
          <w:szCs w:val="22"/>
        </w:rPr>
        <w:t xml:space="preserve"> when it comes to housing and return. The regional cooperation </w:t>
      </w:r>
      <w:r w:rsidRPr="00045767">
        <w:rPr>
          <w:rFonts w:ascii="Arial" w:hAnsi="Arial" w:cs="Arial"/>
          <w:color w:val="000000"/>
          <w:sz w:val="22"/>
          <w:szCs w:val="22"/>
        </w:rPr>
        <w:t>fostered</w:t>
      </w:r>
      <w:r w:rsidR="003000B8" w:rsidRPr="00045767">
        <w:rPr>
          <w:rFonts w:ascii="Arial" w:hAnsi="Arial" w:cs="Arial"/>
          <w:color w:val="000000"/>
          <w:sz w:val="22"/>
          <w:szCs w:val="22"/>
        </w:rPr>
        <w:t xml:space="preserve"> throug</w:t>
      </w:r>
      <w:r w:rsidRPr="00045767">
        <w:rPr>
          <w:rFonts w:ascii="Arial" w:hAnsi="Arial" w:cs="Arial"/>
          <w:color w:val="000000"/>
          <w:sz w:val="22"/>
          <w:szCs w:val="22"/>
        </w:rPr>
        <w:t>h the Regional Housing Program</w:t>
      </w:r>
      <w:r w:rsidR="003000B8" w:rsidRPr="00045767">
        <w:rPr>
          <w:rFonts w:ascii="Arial" w:hAnsi="Arial" w:cs="Arial"/>
          <w:color w:val="000000"/>
          <w:sz w:val="22"/>
          <w:szCs w:val="22"/>
        </w:rPr>
        <w:t xml:space="preserve"> is burdened with delays and lack of domestic funding. </w:t>
      </w:r>
    </w:p>
    <w:p w:rsidR="008A1B11" w:rsidRPr="00045767" w:rsidRDefault="008A1B11" w:rsidP="008A1B11">
      <w:pPr>
        <w:pStyle w:val="ListParagraph"/>
        <w:ind w:left="360"/>
        <w:jc w:val="both"/>
        <w:rPr>
          <w:rFonts w:ascii="Arial" w:hAnsi="Arial" w:cs="Arial"/>
          <w:sz w:val="22"/>
          <w:szCs w:val="22"/>
        </w:rPr>
      </w:pPr>
    </w:p>
    <w:p w:rsidR="008A1B11" w:rsidRPr="00045767" w:rsidRDefault="008A1B11" w:rsidP="008A1B11">
      <w:pPr>
        <w:jc w:val="both"/>
        <w:rPr>
          <w:rFonts w:ascii="Arial" w:hAnsi="Arial" w:cs="Arial"/>
          <w:b/>
          <w:i/>
          <w:sz w:val="22"/>
          <w:szCs w:val="22"/>
        </w:rPr>
      </w:pPr>
      <w:proofErr w:type="spellStart"/>
      <w:r w:rsidRPr="00045767">
        <w:rPr>
          <w:rFonts w:ascii="Arial" w:hAnsi="Arial" w:cs="Arial"/>
          <w:b/>
          <w:i/>
          <w:sz w:val="22"/>
          <w:szCs w:val="22"/>
        </w:rPr>
        <w:t>Convalidation</w:t>
      </w:r>
      <w:proofErr w:type="spellEnd"/>
    </w:p>
    <w:p w:rsidR="00BA0976" w:rsidRPr="00045767" w:rsidRDefault="003000B8" w:rsidP="00C87A23">
      <w:pPr>
        <w:pStyle w:val="ListParagraph"/>
        <w:numPr>
          <w:ilvl w:val="0"/>
          <w:numId w:val="2"/>
        </w:numPr>
        <w:jc w:val="both"/>
        <w:rPr>
          <w:rFonts w:ascii="Arial" w:hAnsi="Arial" w:cs="Arial"/>
          <w:sz w:val="22"/>
          <w:szCs w:val="22"/>
        </w:rPr>
      </w:pPr>
      <w:r w:rsidRPr="00045767">
        <w:rPr>
          <w:rFonts w:ascii="Arial" w:hAnsi="Arial" w:cs="Arial"/>
          <w:color w:val="000000"/>
          <w:sz w:val="22"/>
          <w:szCs w:val="22"/>
        </w:rPr>
        <w:t>Serbian returnees struggle to obtain social and pension rights. With regard to pension rights, Serb</w:t>
      </w:r>
      <w:r w:rsidR="00C15868" w:rsidRPr="00045767">
        <w:rPr>
          <w:rFonts w:ascii="Arial" w:hAnsi="Arial" w:cs="Arial"/>
          <w:color w:val="000000"/>
          <w:sz w:val="22"/>
          <w:szCs w:val="22"/>
        </w:rPr>
        <w:t>ian</w:t>
      </w:r>
      <w:r w:rsidRPr="00045767">
        <w:rPr>
          <w:rFonts w:ascii="Arial" w:hAnsi="Arial" w:cs="Arial"/>
          <w:color w:val="000000"/>
          <w:sz w:val="22"/>
          <w:szCs w:val="22"/>
        </w:rPr>
        <w:t xml:space="preserve"> returnees face problems </w:t>
      </w:r>
      <w:r w:rsidR="00C15868" w:rsidRPr="00045767">
        <w:rPr>
          <w:rFonts w:ascii="Arial" w:hAnsi="Arial" w:cs="Arial"/>
          <w:color w:val="000000"/>
          <w:sz w:val="22"/>
          <w:szCs w:val="22"/>
        </w:rPr>
        <w:t>obtaining</w:t>
      </w:r>
      <w:r w:rsidRPr="00045767">
        <w:rPr>
          <w:rFonts w:ascii="Arial" w:hAnsi="Arial" w:cs="Arial"/>
          <w:color w:val="000000"/>
          <w:sz w:val="22"/>
          <w:szCs w:val="22"/>
        </w:rPr>
        <w:t xml:space="preserve"> recognition o</w:t>
      </w:r>
      <w:r w:rsidR="00BA0976" w:rsidRPr="00045767">
        <w:rPr>
          <w:rFonts w:ascii="Arial" w:hAnsi="Arial" w:cs="Arial"/>
          <w:color w:val="000000"/>
          <w:sz w:val="22"/>
          <w:szCs w:val="22"/>
        </w:rPr>
        <w:t>f the years of work conducted at</w:t>
      </w:r>
      <w:r w:rsidRPr="00045767">
        <w:rPr>
          <w:rFonts w:ascii="Arial" w:hAnsi="Arial" w:cs="Arial"/>
          <w:color w:val="000000"/>
          <w:sz w:val="22"/>
          <w:szCs w:val="22"/>
        </w:rPr>
        <w:t xml:space="preserve"> the occupied territories during the war. </w:t>
      </w:r>
    </w:p>
    <w:p w:rsidR="008A1B11" w:rsidRPr="00045767" w:rsidRDefault="003000B8" w:rsidP="00C87A23">
      <w:pPr>
        <w:pStyle w:val="ListParagraph"/>
        <w:numPr>
          <w:ilvl w:val="0"/>
          <w:numId w:val="2"/>
        </w:numPr>
        <w:jc w:val="both"/>
        <w:rPr>
          <w:rFonts w:ascii="Arial" w:hAnsi="Arial" w:cs="Arial"/>
          <w:sz w:val="22"/>
          <w:szCs w:val="22"/>
        </w:rPr>
      </w:pPr>
      <w:r w:rsidRPr="00045767">
        <w:rPr>
          <w:rFonts w:ascii="Arial" w:hAnsi="Arial" w:cs="Arial"/>
          <w:color w:val="000000"/>
          <w:sz w:val="22"/>
          <w:szCs w:val="22"/>
        </w:rPr>
        <w:t xml:space="preserve">Unsolicited investment claims are still unresolved but Amendments to the Areas of Special State Concern </w:t>
      </w:r>
      <w:r w:rsidR="008A1B11" w:rsidRPr="00045767">
        <w:rPr>
          <w:rFonts w:ascii="Arial" w:hAnsi="Arial" w:cs="Arial"/>
          <w:color w:val="000000"/>
          <w:sz w:val="22"/>
          <w:szCs w:val="22"/>
        </w:rPr>
        <w:t xml:space="preserve">Act </w:t>
      </w:r>
      <w:r w:rsidRPr="00045767">
        <w:rPr>
          <w:rFonts w:ascii="Arial" w:hAnsi="Arial" w:cs="Arial"/>
          <w:color w:val="000000"/>
          <w:sz w:val="22"/>
          <w:szCs w:val="22"/>
        </w:rPr>
        <w:t>are</w:t>
      </w:r>
      <w:r w:rsidR="005929A0" w:rsidRPr="00045767">
        <w:rPr>
          <w:rFonts w:ascii="Arial" w:hAnsi="Arial" w:cs="Arial"/>
          <w:color w:val="000000"/>
          <w:sz w:val="22"/>
          <w:szCs w:val="22"/>
        </w:rPr>
        <w:t xml:space="preserve"> a</w:t>
      </w:r>
      <w:r w:rsidRPr="00045767">
        <w:rPr>
          <w:rFonts w:ascii="Arial" w:hAnsi="Arial" w:cs="Arial"/>
          <w:color w:val="000000"/>
          <w:sz w:val="22"/>
          <w:szCs w:val="22"/>
        </w:rPr>
        <w:t xml:space="preserve"> step in the right direction. </w:t>
      </w:r>
    </w:p>
    <w:p w:rsidR="003000B8" w:rsidRPr="00045767" w:rsidRDefault="003000B8" w:rsidP="00AD3226">
      <w:pPr>
        <w:jc w:val="both"/>
        <w:rPr>
          <w:rFonts w:ascii="Arial" w:hAnsi="Arial" w:cs="Arial"/>
          <w:b/>
          <w:sz w:val="22"/>
          <w:szCs w:val="22"/>
        </w:rPr>
      </w:pPr>
    </w:p>
    <w:p w:rsidR="00A75C6A" w:rsidRPr="00045767" w:rsidRDefault="00A75C6A" w:rsidP="00AD3226">
      <w:pPr>
        <w:jc w:val="both"/>
        <w:rPr>
          <w:rFonts w:ascii="Arial" w:hAnsi="Arial" w:cs="Arial"/>
          <w:b/>
          <w:sz w:val="22"/>
          <w:szCs w:val="22"/>
        </w:rPr>
      </w:pPr>
      <w:r w:rsidRPr="00045767">
        <w:rPr>
          <w:rFonts w:ascii="Arial" w:hAnsi="Arial" w:cs="Arial"/>
          <w:b/>
          <w:sz w:val="22"/>
          <w:szCs w:val="22"/>
        </w:rPr>
        <w:t>__________________________________________</w:t>
      </w:r>
    </w:p>
    <w:p w:rsidR="00BA0976" w:rsidRPr="00045767" w:rsidRDefault="00BA0976" w:rsidP="00BA0976">
      <w:pPr>
        <w:widowControl w:val="0"/>
        <w:autoSpaceDE w:val="0"/>
        <w:autoSpaceDN w:val="0"/>
        <w:adjustRightInd w:val="0"/>
        <w:jc w:val="both"/>
        <w:rPr>
          <w:rFonts w:ascii="Arial" w:hAnsi="Arial" w:cs="Arial"/>
          <w:b/>
        </w:rPr>
      </w:pPr>
      <w:r w:rsidRPr="00045767">
        <w:rPr>
          <w:rFonts w:ascii="Arial" w:hAnsi="Arial" w:cs="Arial"/>
          <w:b/>
        </w:rPr>
        <w:t>Recommendations arising under Issue no. 20</w:t>
      </w:r>
    </w:p>
    <w:p w:rsidR="00A75C6A" w:rsidRPr="00045767" w:rsidRDefault="00A75C6A" w:rsidP="00BA0976">
      <w:pPr>
        <w:widowControl w:val="0"/>
        <w:autoSpaceDE w:val="0"/>
        <w:autoSpaceDN w:val="0"/>
        <w:adjustRightInd w:val="0"/>
        <w:jc w:val="both"/>
        <w:rPr>
          <w:rFonts w:ascii="Arial" w:hAnsi="Arial" w:cs="Arial"/>
        </w:rPr>
      </w:pPr>
    </w:p>
    <w:p w:rsidR="00BA0976" w:rsidRPr="00045767" w:rsidRDefault="00BA0976" w:rsidP="00C87A23">
      <w:pPr>
        <w:pStyle w:val="ListParagraph"/>
        <w:numPr>
          <w:ilvl w:val="0"/>
          <w:numId w:val="3"/>
        </w:numPr>
        <w:jc w:val="both"/>
        <w:rPr>
          <w:rStyle w:val="st"/>
          <w:rFonts w:ascii="Arial" w:hAnsi="Arial" w:cs="Arial"/>
        </w:rPr>
      </w:pPr>
      <w:r w:rsidRPr="00045767">
        <w:rPr>
          <w:rStyle w:val="st"/>
          <w:rFonts w:ascii="Arial" w:hAnsi="Arial" w:cs="Arial"/>
          <w:sz w:val="22"/>
          <w:szCs w:val="22"/>
          <w:u w:val="single"/>
        </w:rPr>
        <w:t>Refugees</w:t>
      </w:r>
    </w:p>
    <w:p w:rsidR="00BA0976" w:rsidRPr="00045767" w:rsidRDefault="00BA0976" w:rsidP="00C87A23">
      <w:pPr>
        <w:pStyle w:val="ListParagraph"/>
        <w:numPr>
          <w:ilvl w:val="0"/>
          <w:numId w:val="40"/>
        </w:numPr>
        <w:jc w:val="both"/>
        <w:rPr>
          <w:rStyle w:val="st"/>
          <w:rFonts w:ascii="Arial" w:hAnsi="Arial" w:cs="Arial"/>
        </w:rPr>
      </w:pPr>
      <w:r w:rsidRPr="00045767">
        <w:rPr>
          <w:rStyle w:val="st"/>
          <w:rFonts w:ascii="Arial" w:hAnsi="Arial" w:cs="Arial"/>
          <w:sz w:val="22"/>
          <w:szCs w:val="22"/>
        </w:rPr>
        <w:t>Take all necessary measures to effectively expedit</w:t>
      </w:r>
      <w:r w:rsidR="005929A0" w:rsidRPr="00045767">
        <w:rPr>
          <w:rStyle w:val="st"/>
          <w:rFonts w:ascii="Arial" w:hAnsi="Arial" w:cs="Arial"/>
          <w:sz w:val="22"/>
          <w:szCs w:val="22"/>
        </w:rPr>
        <w:t>e</w:t>
      </w:r>
      <w:r w:rsidRPr="00045767">
        <w:rPr>
          <w:rStyle w:val="st"/>
          <w:rFonts w:ascii="Arial" w:hAnsi="Arial" w:cs="Arial"/>
          <w:sz w:val="22"/>
          <w:szCs w:val="22"/>
        </w:rPr>
        <w:t xml:space="preserve"> the process of return of refugees and displaced persons </w:t>
      </w:r>
    </w:p>
    <w:p w:rsidR="00BA0976" w:rsidRPr="00045767" w:rsidRDefault="00BA0976" w:rsidP="00C87A23">
      <w:pPr>
        <w:pStyle w:val="ListParagraph"/>
        <w:numPr>
          <w:ilvl w:val="0"/>
          <w:numId w:val="40"/>
        </w:numPr>
        <w:jc w:val="both"/>
        <w:rPr>
          <w:rStyle w:val="st"/>
          <w:rFonts w:ascii="Arial" w:hAnsi="Arial" w:cs="Arial"/>
        </w:rPr>
      </w:pPr>
      <w:r w:rsidRPr="00045767">
        <w:rPr>
          <w:rStyle w:val="st"/>
          <w:rFonts w:ascii="Arial" w:hAnsi="Arial" w:cs="Arial"/>
          <w:sz w:val="22"/>
          <w:szCs w:val="22"/>
        </w:rPr>
        <w:t xml:space="preserve">Take all effective measures to   identify and remove all discriminatory legislation </w:t>
      </w:r>
      <w:r w:rsidR="005929A0" w:rsidRPr="00045767">
        <w:rPr>
          <w:rStyle w:val="st"/>
          <w:rFonts w:ascii="Arial" w:hAnsi="Arial" w:cs="Arial"/>
          <w:sz w:val="22"/>
          <w:szCs w:val="22"/>
        </w:rPr>
        <w:t xml:space="preserve">that are </w:t>
      </w:r>
      <w:r w:rsidRPr="00045767">
        <w:rPr>
          <w:rStyle w:val="st"/>
          <w:rFonts w:ascii="Arial" w:hAnsi="Arial" w:cs="Arial"/>
          <w:sz w:val="22"/>
          <w:szCs w:val="22"/>
        </w:rPr>
        <w:t>an obstacle for return</w:t>
      </w:r>
    </w:p>
    <w:p w:rsidR="00BA0976" w:rsidRPr="00045767" w:rsidRDefault="00BA0976"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Returnees and Housing</w:t>
      </w:r>
    </w:p>
    <w:p w:rsidR="00BA0976" w:rsidRPr="00045767" w:rsidRDefault="00BA0976" w:rsidP="00C87A23">
      <w:pPr>
        <w:pStyle w:val="ListParagraph"/>
        <w:numPr>
          <w:ilvl w:val="0"/>
          <w:numId w:val="41"/>
        </w:numPr>
        <w:jc w:val="both"/>
        <w:rPr>
          <w:rStyle w:val="st"/>
          <w:rFonts w:ascii="Arial" w:hAnsi="Arial" w:cs="Arial"/>
        </w:rPr>
      </w:pPr>
      <w:r w:rsidRPr="00045767">
        <w:rPr>
          <w:rStyle w:val="st"/>
          <w:rFonts w:ascii="Arial" w:hAnsi="Arial" w:cs="Arial"/>
          <w:sz w:val="22"/>
          <w:szCs w:val="22"/>
        </w:rPr>
        <w:t>Take effective measures to expedite State Offices’ output ratio in resolving requests for housing</w:t>
      </w:r>
    </w:p>
    <w:p w:rsidR="00BA0976" w:rsidRPr="00045767" w:rsidRDefault="00BA0976" w:rsidP="00C87A23">
      <w:pPr>
        <w:pStyle w:val="ListParagraph"/>
        <w:numPr>
          <w:ilvl w:val="0"/>
          <w:numId w:val="41"/>
        </w:numPr>
        <w:jc w:val="both"/>
        <w:rPr>
          <w:rStyle w:val="st"/>
          <w:rFonts w:ascii="Arial" w:hAnsi="Arial" w:cs="Arial"/>
        </w:rPr>
      </w:pPr>
      <w:r w:rsidRPr="00045767">
        <w:rPr>
          <w:rStyle w:val="st"/>
          <w:rFonts w:ascii="Arial" w:hAnsi="Arial" w:cs="Arial"/>
          <w:sz w:val="22"/>
          <w:szCs w:val="22"/>
        </w:rPr>
        <w:t>Take effective measures significantly reduce procedural time needed to resolve the request for housing</w:t>
      </w:r>
    </w:p>
    <w:p w:rsidR="00BA0976" w:rsidRPr="00045767" w:rsidRDefault="00BA0976" w:rsidP="00C87A23">
      <w:pPr>
        <w:pStyle w:val="ListParagraph"/>
        <w:numPr>
          <w:ilvl w:val="0"/>
          <w:numId w:val="41"/>
        </w:numPr>
        <w:jc w:val="both"/>
        <w:rPr>
          <w:rStyle w:val="st"/>
          <w:rFonts w:ascii="Arial" w:hAnsi="Arial" w:cs="Arial"/>
        </w:rPr>
      </w:pPr>
      <w:r w:rsidRPr="00045767">
        <w:rPr>
          <w:rStyle w:val="st"/>
          <w:rFonts w:ascii="Arial" w:hAnsi="Arial" w:cs="Arial"/>
          <w:sz w:val="22"/>
          <w:szCs w:val="22"/>
        </w:rPr>
        <w:t>Take effective measures to significantly reduce administrative expenses</w:t>
      </w:r>
    </w:p>
    <w:p w:rsidR="00BA0976" w:rsidRPr="00045767" w:rsidRDefault="00BA0976" w:rsidP="00C87A23">
      <w:pPr>
        <w:pStyle w:val="ListParagraph"/>
        <w:numPr>
          <w:ilvl w:val="0"/>
          <w:numId w:val="41"/>
        </w:numPr>
        <w:jc w:val="both"/>
        <w:rPr>
          <w:rStyle w:val="st"/>
          <w:rFonts w:ascii="Arial" w:hAnsi="Arial" w:cs="Arial"/>
        </w:rPr>
      </w:pPr>
      <w:r w:rsidRPr="00045767">
        <w:rPr>
          <w:rStyle w:val="st"/>
          <w:rFonts w:ascii="Arial" w:hAnsi="Arial" w:cs="Arial"/>
          <w:sz w:val="22"/>
          <w:szCs w:val="22"/>
        </w:rPr>
        <w:t>Take effective measures to improve socio-economic conditions in areas where returnees</w:t>
      </w:r>
      <w:r w:rsidR="005929A0" w:rsidRPr="00045767">
        <w:rPr>
          <w:rStyle w:val="st"/>
          <w:rFonts w:ascii="Arial" w:hAnsi="Arial" w:cs="Arial"/>
          <w:sz w:val="22"/>
          <w:szCs w:val="22"/>
        </w:rPr>
        <w:t>’</w:t>
      </w:r>
      <w:r w:rsidRPr="00045767">
        <w:rPr>
          <w:rStyle w:val="st"/>
          <w:rFonts w:ascii="Arial" w:hAnsi="Arial" w:cs="Arial"/>
          <w:sz w:val="22"/>
          <w:szCs w:val="22"/>
        </w:rPr>
        <w:t xml:space="preserve"> homes are located</w:t>
      </w:r>
    </w:p>
    <w:p w:rsidR="00BA0976" w:rsidRPr="00045767" w:rsidRDefault="00BA0976" w:rsidP="00C87A23">
      <w:pPr>
        <w:pStyle w:val="ListParagraph"/>
        <w:numPr>
          <w:ilvl w:val="0"/>
          <w:numId w:val="3"/>
        </w:numPr>
        <w:jc w:val="both"/>
        <w:rPr>
          <w:rStyle w:val="st"/>
          <w:rFonts w:ascii="Arial" w:hAnsi="Arial" w:cs="Arial"/>
        </w:rPr>
      </w:pPr>
      <w:r w:rsidRPr="00045767">
        <w:rPr>
          <w:rStyle w:val="st"/>
          <w:rFonts w:ascii="Arial" w:hAnsi="Arial" w:cs="Arial"/>
          <w:sz w:val="22"/>
          <w:szCs w:val="22"/>
          <w:u w:val="single"/>
        </w:rPr>
        <w:t xml:space="preserve">Convalidation </w:t>
      </w:r>
    </w:p>
    <w:p w:rsidR="00BA0976" w:rsidRPr="00045767" w:rsidRDefault="00BA0976" w:rsidP="00C87A23">
      <w:pPr>
        <w:pStyle w:val="ListParagraph"/>
        <w:numPr>
          <w:ilvl w:val="0"/>
          <w:numId w:val="42"/>
        </w:numPr>
        <w:jc w:val="both"/>
        <w:rPr>
          <w:rStyle w:val="st"/>
          <w:rFonts w:ascii="Arial" w:hAnsi="Arial" w:cs="Arial"/>
        </w:rPr>
      </w:pPr>
      <w:r w:rsidRPr="00045767">
        <w:rPr>
          <w:rStyle w:val="st"/>
          <w:rFonts w:ascii="Arial" w:hAnsi="Arial" w:cs="Arial"/>
          <w:sz w:val="22"/>
          <w:szCs w:val="22"/>
        </w:rPr>
        <w:t xml:space="preserve">Take effective measures to recognize years of work of Serb refugees conducted </w:t>
      </w:r>
      <w:r w:rsidR="005929A0" w:rsidRPr="00045767">
        <w:rPr>
          <w:rStyle w:val="st"/>
          <w:rFonts w:ascii="Arial" w:hAnsi="Arial" w:cs="Arial"/>
          <w:sz w:val="22"/>
          <w:szCs w:val="22"/>
        </w:rPr>
        <w:t xml:space="preserve">in </w:t>
      </w:r>
      <w:r w:rsidRPr="00045767">
        <w:rPr>
          <w:rStyle w:val="st"/>
          <w:rFonts w:ascii="Arial" w:hAnsi="Arial" w:cs="Arial"/>
          <w:sz w:val="22"/>
          <w:szCs w:val="22"/>
        </w:rPr>
        <w:t>the occupied territories during the war</w:t>
      </w:r>
    </w:p>
    <w:p w:rsidR="00AA799F" w:rsidRPr="00045767" w:rsidRDefault="00AA799F" w:rsidP="00AA799F">
      <w:pPr>
        <w:ind w:left="360"/>
        <w:jc w:val="both"/>
        <w:rPr>
          <w:rStyle w:val="st"/>
          <w:rFonts w:ascii="Arial" w:hAnsi="Arial" w:cs="Arial"/>
        </w:rPr>
      </w:pPr>
    </w:p>
    <w:p w:rsidR="00AA799F" w:rsidRPr="00045767" w:rsidRDefault="00AA799F" w:rsidP="00AA799F">
      <w:pPr>
        <w:ind w:left="360"/>
        <w:jc w:val="both"/>
        <w:rPr>
          <w:rFonts w:ascii="Arial" w:hAnsi="Arial" w:cs="Arial"/>
          <w:b/>
          <w:color w:val="000000"/>
          <w:sz w:val="28"/>
          <w:szCs w:val="28"/>
        </w:rPr>
      </w:pPr>
    </w:p>
    <w:p w:rsidR="00AA799F" w:rsidRPr="00045767" w:rsidRDefault="00AA799F" w:rsidP="00AA799F">
      <w:pPr>
        <w:ind w:left="360"/>
        <w:jc w:val="both"/>
        <w:rPr>
          <w:rStyle w:val="st"/>
          <w:rFonts w:ascii="Arial" w:hAnsi="Arial" w:cs="Arial"/>
        </w:rPr>
      </w:pPr>
      <w:r w:rsidRPr="00045767">
        <w:rPr>
          <w:rFonts w:ascii="Arial" w:hAnsi="Arial" w:cs="Arial"/>
          <w:b/>
          <w:color w:val="000000"/>
          <w:sz w:val="28"/>
          <w:szCs w:val="28"/>
        </w:rPr>
        <w:t>G. Freedom of expression and association and right to peaceful assembly (arts. 19, 21 and 22)</w:t>
      </w:r>
    </w:p>
    <w:p w:rsidR="00933938" w:rsidRPr="00045767" w:rsidRDefault="00933938" w:rsidP="00045767">
      <w:pPr>
        <w:tabs>
          <w:tab w:val="left" w:pos="2800"/>
        </w:tabs>
        <w:rPr>
          <w:rFonts w:ascii="Arial" w:hAnsi="Arial" w:cs="Arial"/>
          <w:b/>
          <w:sz w:val="32"/>
          <w:szCs w:val="32"/>
        </w:rPr>
      </w:pPr>
    </w:p>
    <w:tbl>
      <w:tblPr>
        <w:tblStyle w:val="TableGrid"/>
        <w:tblW w:w="0" w:type="auto"/>
        <w:tblLook w:val="04A0" w:firstRow="1" w:lastRow="0" w:firstColumn="1" w:lastColumn="0" w:noHBand="0" w:noVBand="1"/>
      </w:tblPr>
      <w:tblGrid>
        <w:gridCol w:w="8516"/>
      </w:tblGrid>
      <w:tr w:rsidR="00605005" w:rsidRPr="00045767">
        <w:tc>
          <w:tcPr>
            <w:tcW w:w="8516" w:type="dxa"/>
          </w:tcPr>
          <w:p w:rsidR="00605005" w:rsidRPr="00045767" w:rsidRDefault="00605005" w:rsidP="00605005">
            <w:pPr>
              <w:tabs>
                <w:tab w:val="left" w:pos="2800"/>
              </w:tabs>
              <w:rPr>
                <w:rFonts w:ascii="Arial" w:hAnsi="Arial" w:cs="Arial"/>
                <w:b/>
                <w:sz w:val="32"/>
                <w:szCs w:val="32"/>
              </w:rPr>
            </w:pPr>
            <w:r w:rsidRPr="00045767">
              <w:rPr>
                <w:rFonts w:ascii="Arial" w:hAnsi="Arial" w:cs="Arial"/>
                <w:b/>
                <w:sz w:val="32"/>
                <w:szCs w:val="32"/>
              </w:rPr>
              <w:t>Issue no. 21</w:t>
            </w:r>
          </w:p>
          <w:p w:rsidR="00605005" w:rsidRPr="00933938" w:rsidRDefault="0050644F" w:rsidP="00933938">
            <w:pPr>
              <w:pStyle w:val="SingleTxtG"/>
              <w:ind w:left="0" w:right="78"/>
              <w:rPr>
                <w:rFonts w:ascii="Arial" w:hAnsi="Arial" w:cs="Arial"/>
                <w:sz w:val="22"/>
                <w:szCs w:val="22"/>
              </w:rPr>
            </w:pPr>
            <w:r w:rsidRPr="00045767">
              <w:rPr>
                <w:rFonts w:ascii="Arial" w:hAnsi="Arial" w:cs="Arial"/>
                <w:sz w:val="22"/>
                <w:szCs w:val="22"/>
              </w:rPr>
              <w:t>21.</w:t>
            </w:r>
            <w:r w:rsidRPr="00045767">
              <w:rPr>
                <w:rFonts w:ascii="Arial" w:hAnsi="Arial" w:cs="Arial"/>
                <w:sz w:val="22"/>
                <w:szCs w:val="22"/>
              </w:rPr>
              <w:tab/>
              <w:t>With regard to the Committee’s previous concluding observations (</w:t>
            </w:r>
            <w:proofErr w:type="spellStart"/>
            <w:r w:rsidRPr="00045767">
              <w:rPr>
                <w:rFonts w:ascii="Arial" w:hAnsi="Arial" w:cs="Arial"/>
                <w:sz w:val="22"/>
                <w:szCs w:val="22"/>
              </w:rPr>
              <w:t>para</w:t>
            </w:r>
            <w:proofErr w:type="spellEnd"/>
            <w:r w:rsidRPr="00045767">
              <w:rPr>
                <w:rFonts w:ascii="Arial" w:hAnsi="Arial" w:cs="Arial"/>
                <w:sz w:val="22"/>
                <w:szCs w:val="22"/>
              </w:rPr>
              <w:t xml:space="preserve">. 17), and the request for information made by the Committee’s Rapporteur for follow up on concluding observations in her letter of 21 November 2011, please provide information on the public condemnation of instances of intimidation and attacks against journalists. In this regard, please inform the Committee of the outcome of the criminal investigation into: (a) the alleged attack against </w:t>
            </w:r>
            <w:proofErr w:type="spellStart"/>
            <w:r w:rsidRPr="00045767">
              <w:rPr>
                <w:rFonts w:ascii="Arial" w:hAnsi="Arial" w:cs="Arial"/>
                <w:sz w:val="22"/>
                <w:szCs w:val="22"/>
              </w:rPr>
              <w:t>Duško</w:t>
            </w:r>
            <w:proofErr w:type="spellEnd"/>
            <w:r w:rsidRPr="00045767">
              <w:rPr>
                <w:rFonts w:ascii="Arial" w:hAnsi="Arial" w:cs="Arial"/>
                <w:sz w:val="22"/>
                <w:szCs w:val="22"/>
              </w:rPr>
              <w:t xml:space="preserve"> </w:t>
            </w:r>
            <w:proofErr w:type="spellStart"/>
            <w:r w:rsidRPr="00045767">
              <w:rPr>
                <w:rFonts w:ascii="Arial" w:hAnsi="Arial" w:cs="Arial"/>
                <w:sz w:val="22"/>
                <w:szCs w:val="22"/>
              </w:rPr>
              <w:t>Miljuš</w:t>
            </w:r>
            <w:proofErr w:type="spellEnd"/>
            <w:r w:rsidRPr="00045767">
              <w:rPr>
                <w:rFonts w:ascii="Arial" w:hAnsi="Arial" w:cs="Arial"/>
                <w:sz w:val="22"/>
                <w:szCs w:val="22"/>
              </w:rPr>
              <w:t xml:space="preserve">, an investigative journalist at </w:t>
            </w:r>
            <w:proofErr w:type="spellStart"/>
            <w:r w:rsidRPr="00045767">
              <w:rPr>
                <w:rFonts w:ascii="Arial" w:hAnsi="Arial" w:cs="Arial"/>
                <w:i/>
                <w:sz w:val="22"/>
                <w:szCs w:val="22"/>
              </w:rPr>
              <w:t>Jutarnji</w:t>
            </w:r>
            <w:proofErr w:type="spellEnd"/>
            <w:r w:rsidRPr="00045767">
              <w:rPr>
                <w:rFonts w:ascii="Arial" w:hAnsi="Arial" w:cs="Arial"/>
                <w:i/>
                <w:sz w:val="22"/>
                <w:szCs w:val="22"/>
              </w:rPr>
              <w:t xml:space="preserve"> List</w:t>
            </w:r>
            <w:r w:rsidRPr="00045767">
              <w:rPr>
                <w:rFonts w:ascii="Arial" w:hAnsi="Arial" w:cs="Arial"/>
                <w:sz w:val="22"/>
                <w:szCs w:val="22"/>
              </w:rPr>
              <w:t xml:space="preserve"> covering corruption, in June 2008; and (b) the June 2010 attack on </w:t>
            </w:r>
            <w:proofErr w:type="spellStart"/>
            <w:r w:rsidRPr="00045767">
              <w:rPr>
                <w:rFonts w:ascii="Arial" w:hAnsi="Arial" w:cs="Arial"/>
                <w:sz w:val="22"/>
                <w:szCs w:val="22"/>
              </w:rPr>
              <w:t>Stjepan</w:t>
            </w:r>
            <w:proofErr w:type="spellEnd"/>
            <w:r w:rsidRPr="00045767">
              <w:rPr>
                <w:rFonts w:ascii="Arial" w:hAnsi="Arial" w:cs="Arial"/>
                <w:sz w:val="22"/>
                <w:szCs w:val="22"/>
              </w:rPr>
              <w:t xml:space="preserve"> </w:t>
            </w:r>
            <w:proofErr w:type="spellStart"/>
            <w:r w:rsidRPr="00045767">
              <w:rPr>
                <w:rFonts w:ascii="Arial" w:hAnsi="Arial" w:cs="Arial"/>
                <w:sz w:val="22"/>
                <w:szCs w:val="22"/>
              </w:rPr>
              <w:t>Mesaric</w:t>
            </w:r>
            <w:proofErr w:type="spellEnd"/>
            <w:r w:rsidRPr="00045767">
              <w:rPr>
                <w:rFonts w:ascii="Arial" w:hAnsi="Arial" w:cs="Arial"/>
                <w:sz w:val="22"/>
                <w:szCs w:val="22"/>
              </w:rPr>
              <w:t xml:space="preserve">, reporter of the weekly </w:t>
            </w:r>
            <w:proofErr w:type="spellStart"/>
            <w:r w:rsidRPr="00045767">
              <w:rPr>
                <w:rFonts w:ascii="Arial" w:hAnsi="Arial" w:cs="Arial"/>
                <w:i/>
                <w:sz w:val="22"/>
                <w:szCs w:val="22"/>
              </w:rPr>
              <w:t>Medjimurske</w:t>
            </w:r>
            <w:proofErr w:type="spellEnd"/>
            <w:r w:rsidRPr="00045767">
              <w:rPr>
                <w:rFonts w:ascii="Arial" w:hAnsi="Arial" w:cs="Arial"/>
                <w:i/>
                <w:sz w:val="22"/>
                <w:szCs w:val="22"/>
              </w:rPr>
              <w:t xml:space="preserve"> </w:t>
            </w:r>
            <w:proofErr w:type="spellStart"/>
            <w:r w:rsidRPr="00045767">
              <w:rPr>
                <w:rFonts w:ascii="Arial" w:hAnsi="Arial" w:cs="Arial"/>
                <w:i/>
                <w:sz w:val="22"/>
                <w:szCs w:val="22"/>
              </w:rPr>
              <w:t>Novine</w:t>
            </w:r>
            <w:proofErr w:type="spellEnd"/>
            <w:r w:rsidRPr="00045767">
              <w:rPr>
                <w:rFonts w:ascii="Arial" w:hAnsi="Arial" w:cs="Arial"/>
                <w:i/>
                <w:sz w:val="22"/>
                <w:szCs w:val="22"/>
              </w:rPr>
              <w:t xml:space="preserve">, </w:t>
            </w:r>
            <w:r w:rsidRPr="00045767">
              <w:rPr>
                <w:rFonts w:ascii="Arial" w:hAnsi="Arial" w:cs="Arial"/>
                <w:sz w:val="22"/>
                <w:szCs w:val="22"/>
              </w:rPr>
              <w:t>after writing an article about corruption in the local construction industry.</w:t>
            </w:r>
          </w:p>
        </w:tc>
      </w:tr>
    </w:tbl>
    <w:p w:rsidR="00A75C6A" w:rsidRDefault="00A75C6A" w:rsidP="00FC2FEE">
      <w:pPr>
        <w:tabs>
          <w:tab w:val="left" w:pos="2800"/>
        </w:tabs>
        <w:jc w:val="both"/>
        <w:rPr>
          <w:rFonts w:ascii="Arial" w:hAnsi="Arial" w:cs="Arial"/>
          <w:b/>
          <w:sz w:val="22"/>
          <w:szCs w:val="22"/>
        </w:rPr>
      </w:pPr>
    </w:p>
    <w:p w:rsidR="00933938" w:rsidRDefault="00933938" w:rsidP="00FC2FEE">
      <w:pPr>
        <w:tabs>
          <w:tab w:val="left" w:pos="2800"/>
        </w:tabs>
        <w:jc w:val="both"/>
        <w:rPr>
          <w:rFonts w:ascii="Arial" w:hAnsi="Arial" w:cs="Arial"/>
          <w:b/>
          <w:sz w:val="22"/>
          <w:szCs w:val="22"/>
        </w:rPr>
      </w:pPr>
    </w:p>
    <w:p w:rsidR="00467360" w:rsidRDefault="00467360" w:rsidP="00FC2FEE">
      <w:pPr>
        <w:tabs>
          <w:tab w:val="left" w:pos="2800"/>
        </w:tabs>
        <w:jc w:val="both"/>
        <w:rPr>
          <w:rFonts w:ascii="Arial" w:hAnsi="Arial" w:cs="Arial"/>
          <w:b/>
          <w:sz w:val="22"/>
          <w:szCs w:val="22"/>
        </w:rPr>
      </w:pPr>
    </w:p>
    <w:p w:rsidR="00467360" w:rsidRPr="00045767" w:rsidRDefault="00467360" w:rsidP="00FC2FEE">
      <w:pPr>
        <w:tabs>
          <w:tab w:val="left" w:pos="2800"/>
        </w:tabs>
        <w:jc w:val="both"/>
        <w:rPr>
          <w:rFonts w:ascii="Arial" w:hAnsi="Arial" w:cs="Arial"/>
          <w:b/>
          <w:sz w:val="22"/>
          <w:szCs w:val="22"/>
        </w:rPr>
      </w:pPr>
    </w:p>
    <w:p w:rsidR="00977489" w:rsidRPr="00045767" w:rsidRDefault="00622706" w:rsidP="00FC2FEE">
      <w:pPr>
        <w:tabs>
          <w:tab w:val="left" w:pos="2800"/>
        </w:tabs>
        <w:jc w:val="both"/>
        <w:rPr>
          <w:rFonts w:ascii="Arial" w:hAnsi="Arial" w:cs="Arial"/>
          <w:b/>
          <w:i/>
          <w:sz w:val="22"/>
          <w:szCs w:val="22"/>
        </w:rPr>
      </w:pPr>
      <w:r w:rsidRPr="00045767">
        <w:rPr>
          <w:rFonts w:ascii="Arial" w:hAnsi="Arial" w:cs="Arial"/>
          <w:b/>
          <w:i/>
          <w:sz w:val="22"/>
          <w:szCs w:val="22"/>
        </w:rPr>
        <w:t>Media and</w:t>
      </w:r>
      <w:r w:rsidR="00977489" w:rsidRPr="00045767">
        <w:rPr>
          <w:rFonts w:ascii="Arial" w:hAnsi="Arial" w:cs="Arial"/>
          <w:b/>
          <w:i/>
          <w:sz w:val="22"/>
          <w:szCs w:val="22"/>
        </w:rPr>
        <w:t xml:space="preserve"> Public Interest</w:t>
      </w:r>
    </w:p>
    <w:p w:rsidR="00977489" w:rsidRPr="00045767" w:rsidRDefault="00B51E9F" w:rsidP="00C87A2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rPr>
      </w:pPr>
      <w:r w:rsidRPr="00045767">
        <w:rPr>
          <w:rFonts w:ascii="Arial" w:hAnsi="Arial" w:cs="Arial"/>
          <w:color w:val="000000"/>
          <w:sz w:val="22"/>
          <w:szCs w:val="22"/>
        </w:rPr>
        <w:t>Croatia ranks 65</w:t>
      </w:r>
      <w:r w:rsidRPr="00045767">
        <w:rPr>
          <w:rFonts w:ascii="Arial" w:hAnsi="Arial" w:cs="Arial"/>
          <w:color w:val="000000"/>
          <w:sz w:val="22"/>
          <w:szCs w:val="22"/>
          <w:vertAlign w:val="superscript"/>
        </w:rPr>
        <w:t>th</w:t>
      </w:r>
      <w:r w:rsidRPr="00045767">
        <w:rPr>
          <w:rFonts w:ascii="Arial" w:hAnsi="Arial" w:cs="Arial"/>
          <w:color w:val="000000"/>
          <w:sz w:val="22"/>
          <w:szCs w:val="22"/>
        </w:rPr>
        <w:t xml:space="preserve"> in the 2014 World Press Freedom Index of the media watchdog Reporters Without Borders. Six years of the European Union negotiations led to significant positive changes, such as the inclusion of references to media freedom and the right of access to information in the Constitution</w:t>
      </w:r>
      <w:r w:rsidRPr="00045767">
        <w:rPr>
          <w:rStyle w:val="FootnoteReference"/>
          <w:rFonts w:ascii="Arial" w:hAnsi="Arial" w:cs="Arial"/>
          <w:color w:val="000000"/>
          <w:sz w:val="22"/>
          <w:szCs w:val="22"/>
        </w:rPr>
        <w:footnoteReference w:id="54"/>
      </w:r>
      <w:r w:rsidRPr="00045767">
        <w:rPr>
          <w:rFonts w:ascii="Arial" w:hAnsi="Arial" w:cs="Arial"/>
          <w:color w:val="000000"/>
          <w:sz w:val="22"/>
          <w:szCs w:val="22"/>
        </w:rPr>
        <w:t xml:space="preserve">. </w:t>
      </w:r>
    </w:p>
    <w:p w:rsidR="00977489" w:rsidRPr="00045767" w:rsidRDefault="00977489" w:rsidP="00C87A2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rPr>
      </w:pPr>
      <w:r w:rsidRPr="00045767">
        <w:rPr>
          <w:rFonts w:ascii="Arial" w:hAnsi="Arial" w:cs="Arial"/>
          <w:color w:val="000000"/>
          <w:sz w:val="22"/>
          <w:szCs w:val="22"/>
        </w:rPr>
        <w:t>However</w:t>
      </w:r>
      <w:r w:rsidR="00B51E9F" w:rsidRPr="00045767">
        <w:rPr>
          <w:rFonts w:ascii="Arial" w:hAnsi="Arial" w:cs="Arial"/>
          <w:color w:val="000000"/>
          <w:sz w:val="22"/>
          <w:szCs w:val="22"/>
        </w:rPr>
        <w:t>, many things remain unsolved. While the infrastructure is technologically highly developed</w:t>
      </w:r>
      <w:r w:rsidR="00B51E9F" w:rsidRPr="00045767">
        <w:rPr>
          <w:rStyle w:val="FootnoteReference"/>
          <w:rFonts w:ascii="Arial" w:hAnsi="Arial" w:cs="Arial"/>
          <w:color w:val="000000"/>
          <w:sz w:val="22"/>
          <w:szCs w:val="22"/>
        </w:rPr>
        <w:footnoteReference w:id="55"/>
      </w:r>
      <w:r w:rsidR="00B51E9F" w:rsidRPr="00045767">
        <w:rPr>
          <w:rFonts w:ascii="Arial" w:hAnsi="Arial" w:cs="Arial"/>
          <w:color w:val="000000"/>
          <w:sz w:val="22"/>
          <w:szCs w:val="22"/>
        </w:rPr>
        <w:t xml:space="preserve">, the Ministry of Culture failed to develop </w:t>
      </w:r>
      <w:r w:rsidR="005929A0" w:rsidRPr="00045767">
        <w:rPr>
          <w:rFonts w:ascii="Arial" w:hAnsi="Arial" w:cs="Arial"/>
          <w:color w:val="000000"/>
          <w:sz w:val="22"/>
          <w:szCs w:val="22"/>
        </w:rPr>
        <w:t xml:space="preserve">a </w:t>
      </w:r>
      <w:r w:rsidR="00B51E9F" w:rsidRPr="00045767">
        <w:rPr>
          <w:rFonts w:ascii="Arial" w:hAnsi="Arial" w:cs="Arial"/>
          <w:color w:val="000000"/>
          <w:sz w:val="22"/>
          <w:szCs w:val="22"/>
        </w:rPr>
        <w:t xml:space="preserve">media strategy and consistent policies in order to ensure a democratic contribution of the media. </w:t>
      </w:r>
    </w:p>
    <w:p w:rsidR="00977489" w:rsidRPr="00045767" w:rsidRDefault="00B51E9F" w:rsidP="00C87A2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rPr>
      </w:pPr>
      <w:r w:rsidRPr="00045767">
        <w:rPr>
          <w:rFonts w:ascii="Arial" w:hAnsi="Arial" w:cs="Arial"/>
          <w:color w:val="000000"/>
          <w:sz w:val="22"/>
          <w:szCs w:val="22"/>
        </w:rPr>
        <w:t xml:space="preserve">Facts show that in response to </w:t>
      </w:r>
      <w:r w:rsidR="00977489" w:rsidRPr="00045767">
        <w:rPr>
          <w:rFonts w:ascii="Arial" w:hAnsi="Arial" w:cs="Arial"/>
          <w:color w:val="000000"/>
          <w:sz w:val="22"/>
          <w:szCs w:val="22"/>
        </w:rPr>
        <w:t>digitization</w:t>
      </w:r>
      <w:r w:rsidRPr="00045767">
        <w:rPr>
          <w:rFonts w:ascii="Arial" w:hAnsi="Arial" w:cs="Arial"/>
          <w:color w:val="000000"/>
          <w:sz w:val="22"/>
          <w:szCs w:val="22"/>
        </w:rPr>
        <w:t>, mainstream journalism has become increasingly tabloid, while there are uncertainties in regard to</w:t>
      </w:r>
      <w:r w:rsidR="00977489" w:rsidRPr="00045767">
        <w:rPr>
          <w:rFonts w:ascii="Arial" w:hAnsi="Arial" w:cs="Arial"/>
          <w:color w:val="000000"/>
          <w:sz w:val="22"/>
          <w:szCs w:val="22"/>
        </w:rPr>
        <w:t xml:space="preserve"> the sustainability </w:t>
      </w:r>
      <w:r w:rsidR="005929A0" w:rsidRPr="00045767">
        <w:rPr>
          <w:rFonts w:ascii="Arial" w:hAnsi="Arial" w:cs="Arial"/>
          <w:color w:val="000000"/>
          <w:sz w:val="22"/>
          <w:szCs w:val="22"/>
        </w:rPr>
        <w:t xml:space="preserve">of </w:t>
      </w:r>
      <w:r w:rsidRPr="00045767">
        <w:rPr>
          <w:rFonts w:ascii="Arial" w:hAnsi="Arial" w:cs="Arial"/>
          <w:color w:val="000000"/>
          <w:sz w:val="22"/>
          <w:szCs w:val="22"/>
        </w:rPr>
        <w:t>public interest</w:t>
      </w:r>
      <w:r w:rsidR="00977489" w:rsidRPr="00045767">
        <w:rPr>
          <w:rFonts w:ascii="Arial" w:hAnsi="Arial" w:cs="Arial"/>
          <w:color w:val="000000"/>
          <w:sz w:val="22"/>
          <w:szCs w:val="22"/>
        </w:rPr>
        <w:t xml:space="preserve"> </w:t>
      </w:r>
      <w:r w:rsidR="00027F42" w:rsidRPr="00045767">
        <w:rPr>
          <w:rFonts w:ascii="Arial" w:hAnsi="Arial" w:cs="Arial"/>
          <w:color w:val="000000"/>
          <w:sz w:val="22"/>
          <w:szCs w:val="22"/>
        </w:rPr>
        <w:t xml:space="preserve">in the </w:t>
      </w:r>
      <w:r w:rsidR="00977489" w:rsidRPr="00045767">
        <w:rPr>
          <w:rFonts w:ascii="Arial" w:hAnsi="Arial" w:cs="Arial"/>
          <w:color w:val="000000"/>
          <w:sz w:val="22"/>
          <w:szCs w:val="22"/>
        </w:rPr>
        <w:t>media</w:t>
      </w:r>
      <w:r w:rsidRPr="00045767">
        <w:rPr>
          <w:rFonts w:ascii="Arial" w:hAnsi="Arial" w:cs="Arial"/>
          <w:color w:val="000000"/>
          <w:sz w:val="22"/>
          <w:szCs w:val="22"/>
        </w:rPr>
        <w:t xml:space="preserve">. </w:t>
      </w:r>
      <w:proofErr w:type="spellStart"/>
      <w:r w:rsidRPr="00045767">
        <w:rPr>
          <w:rFonts w:ascii="Arial" w:hAnsi="Arial" w:cs="Arial"/>
          <w:color w:val="000000"/>
          <w:sz w:val="22"/>
          <w:szCs w:val="22"/>
        </w:rPr>
        <w:t>Progresse</w:t>
      </w:r>
      <w:proofErr w:type="spellEnd"/>
      <w:r w:rsidRPr="00045767">
        <w:rPr>
          <w:rFonts w:ascii="Arial" w:hAnsi="Arial" w:cs="Arial"/>
          <w:color w:val="000000"/>
          <w:sz w:val="22"/>
          <w:szCs w:val="22"/>
        </w:rPr>
        <w:t xml:space="preserve"> in this dire</w:t>
      </w:r>
      <w:r w:rsidR="00977489" w:rsidRPr="00045767">
        <w:rPr>
          <w:rFonts w:ascii="Arial" w:hAnsi="Arial" w:cs="Arial"/>
          <w:color w:val="000000"/>
          <w:sz w:val="22"/>
          <w:szCs w:val="22"/>
        </w:rPr>
        <w:t>ction are also prevented by the</w:t>
      </w:r>
      <w:r w:rsidRPr="00045767">
        <w:rPr>
          <w:rFonts w:ascii="Arial" w:hAnsi="Arial" w:cs="Arial"/>
          <w:color w:val="000000"/>
          <w:sz w:val="22"/>
          <w:szCs w:val="22"/>
        </w:rPr>
        <w:t xml:space="preserve"> lack of transparency and accessibility of relevant data regarding the media industry.</w:t>
      </w:r>
    </w:p>
    <w:p w:rsidR="00977489" w:rsidRPr="00045767" w:rsidRDefault="00B51E9F" w:rsidP="00C87A2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rPr>
      </w:pPr>
      <w:r w:rsidRPr="00045767">
        <w:rPr>
          <w:rFonts w:ascii="Arial" w:hAnsi="Arial" w:cs="Arial"/>
          <w:color w:val="000000"/>
          <w:sz w:val="22"/>
          <w:szCs w:val="22"/>
        </w:rPr>
        <w:t xml:space="preserve">Due to long and serious economic crisis and concentrated media ownership, the journalist profession has eroded significantly. According to the study </w:t>
      </w:r>
      <w:r w:rsidRPr="00045767">
        <w:rPr>
          <w:rFonts w:ascii="Arial" w:hAnsi="Arial" w:cs="Arial"/>
          <w:i/>
          <w:iCs/>
          <w:color w:val="000000"/>
          <w:sz w:val="22"/>
          <w:szCs w:val="22"/>
        </w:rPr>
        <w:t xml:space="preserve">Media integrity in Croatia </w:t>
      </w:r>
      <w:r w:rsidRPr="00045767">
        <w:rPr>
          <w:rFonts w:ascii="Arial" w:hAnsi="Arial" w:cs="Arial"/>
          <w:color w:val="000000"/>
          <w:sz w:val="22"/>
          <w:szCs w:val="22"/>
        </w:rPr>
        <w:t xml:space="preserve">(2014), being a journalist in Croatia implies a precarious work and a job position with a low level of autonomy. </w:t>
      </w:r>
    </w:p>
    <w:p w:rsidR="00977489" w:rsidRPr="00045767" w:rsidRDefault="00B51E9F" w:rsidP="00C87A2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rPr>
      </w:pPr>
      <w:r w:rsidRPr="00045767">
        <w:rPr>
          <w:rFonts w:ascii="Arial" w:hAnsi="Arial" w:cs="Arial"/>
          <w:color w:val="000000"/>
          <w:sz w:val="22"/>
          <w:szCs w:val="22"/>
        </w:rPr>
        <w:t xml:space="preserve">Since 2010, the number of unemployed journalists has considerably risen. According to information of the Croatian Employment </w:t>
      </w:r>
      <w:r w:rsidR="00977489" w:rsidRPr="00045767">
        <w:rPr>
          <w:rFonts w:ascii="Arial" w:hAnsi="Arial" w:cs="Arial"/>
          <w:color w:val="000000"/>
          <w:sz w:val="22"/>
          <w:szCs w:val="22"/>
        </w:rPr>
        <w:t>Bureau</w:t>
      </w:r>
      <w:r w:rsidRPr="00045767">
        <w:rPr>
          <w:rFonts w:ascii="Arial" w:hAnsi="Arial" w:cs="Arial"/>
          <w:color w:val="000000"/>
          <w:sz w:val="22"/>
          <w:szCs w:val="22"/>
        </w:rPr>
        <w:t>, the number of unemployed journalists in 2013 was 729</w:t>
      </w:r>
      <w:r w:rsidRPr="00045767">
        <w:rPr>
          <w:rStyle w:val="FootnoteReference"/>
          <w:rFonts w:ascii="Arial" w:hAnsi="Arial" w:cs="Arial"/>
          <w:color w:val="000000"/>
          <w:sz w:val="22"/>
          <w:szCs w:val="22"/>
        </w:rPr>
        <w:footnoteReference w:id="56"/>
      </w:r>
      <w:r w:rsidRPr="00045767">
        <w:rPr>
          <w:rFonts w:ascii="Arial" w:hAnsi="Arial" w:cs="Arial"/>
          <w:color w:val="000000"/>
          <w:sz w:val="22"/>
          <w:szCs w:val="22"/>
        </w:rPr>
        <w:t>. Fear of job loss, with no perspective in finding a new employer, often</w:t>
      </w:r>
      <w:r w:rsidR="00027F42" w:rsidRPr="00045767">
        <w:rPr>
          <w:rFonts w:ascii="Arial" w:hAnsi="Arial" w:cs="Arial"/>
          <w:color w:val="000000"/>
          <w:sz w:val="22"/>
          <w:szCs w:val="22"/>
        </w:rPr>
        <w:t xml:space="preserve"> results</w:t>
      </w:r>
      <w:r w:rsidRPr="00045767">
        <w:rPr>
          <w:rFonts w:ascii="Arial" w:hAnsi="Arial" w:cs="Arial"/>
          <w:color w:val="000000"/>
          <w:sz w:val="22"/>
          <w:szCs w:val="22"/>
        </w:rPr>
        <w:t xml:space="preserve"> in self-censorship. Consequently, journalists frequently fail to maintain </w:t>
      </w:r>
      <w:r w:rsidR="00027F42" w:rsidRPr="00045767">
        <w:rPr>
          <w:rFonts w:ascii="Arial" w:hAnsi="Arial" w:cs="Arial"/>
          <w:color w:val="000000"/>
          <w:sz w:val="22"/>
          <w:szCs w:val="22"/>
        </w:rPr>
        <w:t xml:space="preserve">their </w:t>
      </w:r>
      <w:r w:rsidRPr="00045767">
        <w:rPr>
          <w:rFonts w:ascii="Arial" w:hAnsi="Arial" w:cs="Arial"/>
          <w:color w:val="000000"/>
          <w:sz w:val="22"/>
          <w:szCs w:val="22"/>
        </w:rPr>
        <w:t xml:space="preserve">commitment to </w:t>
      </w:r>
      <w:r w:rsidR="00977489" w:rsidRPr="00045767">
        <w:rPr>
          <w:rFonts w:ascii="Arial" w:hAnsi="Arial" w:cs="Arial"/>
          <w:color w:val="000000"/>
          <w:sz w:val="22"/>
          <w:szCs w:val="22"/>
        </w:rPr>
        <w:t xml:space="preserve">the </w:t>
      </w:r>
      <w:r w:rsidRPr="00045767">
        <w:rPr>
          <w:rFonts w:ascii="Arial" w:hAnsi="Arial" w:cs="Arial"/>
          <w:color w:val="000000"/>
          <w:sz w:val="22"/>
          <w:szCs w:val="22"/>
        </w:rPr>
        <w:t xml:space="preserve">public interest. </w:t>
      </w:r>
    </w:p>
    <w:p w:rsidR="00977489" w:rsidRPr="00045767" w:rsidRDefault="00B51E9F" w:rsidP="00C87A2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rPr>
      </w:pPr>
      <w:r w:rsidRPr="00045767">
        <w:rPr>
          <w:rFonts w:ascii="Arial" w:hAnsi="Arial" w:cs="Arial"/>
          <w:color w:val="000000"/>
          <w:sz w:val="22"/>
          <w:szCs w:val="22"/>
        </w:rPr>
        <w:t xml:space="preserve">A positive aspect of this situation is the steady growth of non-profit media, predominantly on </w:t>
      </w:r>
      <w:r w:rsidR="00027F42" w:rsidRPr="00045767">
        <w:rPr>
          <w:rFonts w:ascii="Arial" w:hAnsi="Arial" w:cs="Arial"/>
          <w:color w:val="000000"/>
          <w:sz w:val="22"/>
          <w:szCs w:val="22"/>
        </w:rPr>
        <w:t xml:space="preserve">the </w:t>
      </w:r>
      <w:r w:rsidRPr="00045767">
        <w:rPr>
          <w:rFonts w:ascii="Arial" w:hAnsi="Arial" w:cs="Arial"/>
          <w:color w:val="000000"/>
          <w:sz w:val="22"/>
          <w:szCs w:val="22"/>
        </w:rPr>
        <w:t>Internet. However, albeit being professionally tailored and of extreme importance for citizens, non-profit media have poor funding opportunities and a</w:t>
      </w:r>
      <w:r w:rsidR="00977489" w:rsidRPr="00045767">
        <w:rPr>
          <w:rFonts w:ascii="Arial" w:hAnsi="Arial" w:cs="Arial"/>
          <w:color w:val="000000"/>
          <w:sz w:val="22"/>
          <w:szCs w:val="22"/>
        </w:rPr>
        <w:t>re not sustainable.</w:t>
      </w:r>
    </w:p>
    <w:p w:rsidR="00A75C6A" w:rsidRPr="00045767" w:rsidRDefault="00A75C6A" w:rsidP="00A75C6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jc w:val="both"/>
        <w:rPr>
          <w:rFonts w:ascii="Arial" w:hAnsi="Arial" w:cs="Arial"/>
          <w:color w:val="000000"/>
          <w:sz w:val="22"/>
          <w:szCs w:val="22"/>
        </w:rPr>
      </w:pPr>
    </w:p>
    <w:p w:rsidR="00977489" w:rsidRPr="00045767" w:rsidRDefault="00977489" w:rsidP="0097748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i/>
          <w:color w:val="000000"/>
          <w:sz w:val="22"/>
          <w:szCs w:val="22"/>
        </w:rPr>
      </w:pPr>
      <w:r w:rsidRPr="00045767">
        <w:rPr>
          <w:rFonts w:ascii="Arial" w:hAnsi="Arial" w:cs="Arial"/>
          <w:b/>
          <w:i/>
          <w:color w:val="000000"/>
          <w:sz w:val="22"/>
          <w:szCs w:val="22"/>
        </w:rPr>
        <w:t>Freedom of Press</w:t>
      </w:r>
    </w:p>
    <w:p w:rsidR="00977489" w:rsidRPr="00045767" w:rsidRDefault="00B51E9F" w:rsidP="00C87A2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rPr>
      </w:pPr>
      <w:r w:rsidRPr="00045767">
        <w:rPr>
          <w:rFonts w:ascii="Arial" w:hAnsi="Arial" w:cs="Arial"/>
          <w:color w:val="000000"/>
          <w:sz w:val="22"/>
          <w:szCs w:val="22"/>
        </w:rPr>
        <w:t xml:space="preserve">Serious threats to </w:t>
      </w:r>
      <w:r w:rsidR="00977489" w:rsidRPr="00045767">
        <w:rPr>
          <w:rFonts w:ascii="Arial" w:hAnsi="Arial" w:cs="Arial"/>
          <w:color w:val="000000"/>
          <w:sz w:val="22"/>
          <w:szCs w:val="22"/>
        </w:rPr>
        <w:t>the freedom</w:t>
      </w:r>
      <w:r w:rsidRPr="00045767">
        <w:rPr>
          <w:rFonts w:ascii="Arial" w:hAnsi="Arial" w:cs="Arial"/>
          <w:color w:val="000000"/>
          <w:sz w:val="22"/>
          <w:szCs w:val="22"/>
        </w:rPr>
        <w:t xml:space="preserve"> </w:t>
      </w:r>
      <w:r w:rsidR="00977489" w:rsidRPr="00045767">
        <w:rPr>
          <w:rFonts w:ascii="Arial" w:hAnsi="Arial" w:cs="Arial"/>
          <w:color w:val="000000"/>
          <w:sz w:val="22"/>
          <w:szCs w:val="22"/>
        </w:rPr>
        <w:t xml:space="preserve">of press </w:t>
      </w:r>
      <w:r w:rsidRPr="00045767">
        <w:rPr>
          <w:rFonts w:ascii="Arial" w:hAnsi="Arial" w:cs="Arial"/>
          <w:color w:val="000000"/>
          <w:sz w:val="22"/>
          <w:szCs w:val="22"/>
        </w:rPr>
        <w:t xml:space="preserve">are represented by the </w:t>
      </w:r>
      <w:r w:rsidR="00977489" w:rsidRPr="00045767">
        <w:rPr>
          <w:rFonts w:ascii="Arial" w:hAnsi="Arial" w:cs="Arial"/>
          <w:color w:val="000000"/>
          <w:sz w:val="22"/>
          <w:szCs w:val="22"/>
        </w:rPr>
        <w:t xml:space="preserve">provisions of the Penal Code of 2013 that </w:t>
      </w:r>
      <w:r w:rsidRPr="00045767">
        <w:rPr>
          <w:rFonts w:ascii="Arial" w:hAnsi="Arial" w:cs="Arial"/>
          <w:color w:val="000000"/>
          <w:sz w:val="22"/>
          <w:szCs w:val="22"/>
        </w:rPr>
        <w:t xml:space="preserve">re-introduced defamation </w:t>
      </w:r>
      <w:r w:rsidR="00977489" w:rsidRPr="00045767">
        <w:rPr>
          <w:rFonts w:ascii="Arial" w:hAnsi="Arial" w:cs="Arial"/>
          <w:color w:val="000000"/>
          <w:sz w:val="22"/>
          <w:szCs w:val="22"/>
        </w:rPr>
        <w:t>allowing the</w:t>
      </w:r>
      <w:r w:rsidRPr="00045767">
        <w:rPr>
          <w:rFonts w:ascii="Arial" w:hAnsi="Arial" w:cs="Arial"/>
          <w:color w:val="000000"/>
          <w:sz w:val="22"/>
          <w:szCs w:val="22"/>
        </w:rPr>
        <w:t xml:space="preserve"> prosecution of </w:t>
      </w:r>
      <w:r w:rsidR="00977489" w:rsidRPr="00045767">
        <w:rPr>
          <w:rFonts w:ascii="Arial" w:hAnsi="Arial" w:cs="Arial"/>
          <w:color w:val="000000"/>
          <w:sz w:val="22"/>
          <w:szCs w:val="22"/>
        </w:rPr>
        <w:t>journalists</w:t>
      </w:r>
      <w:r w:rsidRPr="00045767">
        <w:rPr>
          <w:rFonts w:ascii="Arial" w:hAnsi="Arial" w:cs="Arial"/>
          <w:color w:val="000000"/>
          <w:sz w:val="22"/>
          <w:szCs w:val="22"/>
        </w:rPr>
        <w:t xml:space="preserve"> even for publishing true and verified facts and information</w:t>
      </w:r>
      <w:r w:rsidR="00977489" w:rsidRPr="00045767">
        <w:rPr>
          <w:rFonts w:ascii="Arial" w:hAnsi="Arial" w:cs="Arial"/>
          <w:color w:val="000000"/>
          <w:sz w:val="22"/>
          <w:szCs w:val="22"/>
        </w:rPr>
        <w:t xml:space="preserve">. </w:t>
      </w:r>
    </w:p>
    <w:p w:rsidR="00B617E9" w:rsidRPr="00045767" w:rsidRDefault="00B51E9F" w:rsidP="00C87A2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rPr>
      </w:pPr>
      <w:r w:rsidRPr="00045767">
        <w:rPr>
          <w:rFonts w:ascii="Arial" w:hAnsi="Arial" w:cs="Arial"/>
          <w:color w:val="000000"/>
          <w:sz w:val="22"/>
          <w:szCs w:val="22"/>
        </w:rPr>
        <w:t xml:space="preserve">As </w:t>
      </w:r>
      <w:r w:rsidR="00977489" w:rsidRPr="00045767">
        <w:rPr>
          <w:rFonts w:ascii="Arial" w:hAnsi="Arial" w:cs="Arial"/>
          <w:color w:val="000000"/>
          <w:sz w:val="22"/>
          <w:szCs w:val="22"/>
        </w:rPr>
        <w:t xml:space="preserve">a </w:t>
      </w:r>
      <w:r w:rsidRPr="00045767">
        <w:rPr>
          <w:rFonts w:ascii="Arial" w:hAnsi="Arial" w:cs="Arial"/>
          <w:color w:val="000000"/>
          <w:sz w:val="22"/>
          <w:szCs w:val="22"/>
        </w:rPr>
        <w:t xml:space="preserve">result of this law, a recent judgment found a journalist guilty for publishing facts about corrupt and illegal actions of one </w:t>
      </w:r>
      <w:r w:rsidR="00977489" w:rsidRPr="00045767">
        <w:rPr>
          <w:rFonts w:ascii="Arial" w:hAnsi="Arial" w:cs="Arial"/>
          <w:color w:val="000000"/>
          <w:sz w:val="22"/>
          <w:szCs w:val="22"/>
        </w:rPr>
        <w:t xml:space="preserve">private </w:t>
      </w:r>
      <w:r w:rsidRPr="00045767">
        <w:rPr>
          <w:rFonts w:ascii="Arial" w:hAnsi="Arial" w:cs="Arial"/>
          <w:color w:val="000000"/>
          <w:sz w:val="22"/>
          <w:szCs w:val="22"/>
        </w:rPr>
        <w:t>company</w:t>
      </w:r>
      <w:r w:rsidRPr="00045767">
        <w:rPr>
          <w:rStyle w:val="FootnoteReference"/>
          <w:rFonts w:ascii="Arial" w:hAnsi="Arial" w:cs="Arial"/>
          <w:color w:val="000000"/>
          <w:sz w:val="22"/>
          <w:szCs w:val="22"/>
        </w:rPr>
        <w:footnoteReference w:id="57"/>
      </w:r>
      <w:r w:rsidRPr="00045767">
        <w:rPr>
          <w:rFonts w:ascii="Arial" w:hAnsi="Arial" w:cs="Arial"/>
          <w:color w:val="000000"/>
          <w:sz w:val="22"/>
          <w:szCs w:val="22"/>
        </w:rPr>
        <w:t>. The judge</w:t>
      </w:r>
      <w:r w:rsidR="00977489" w:rsidRPr="00045767">
        <w:rPr>
          <w:rFonts w:ascii="Arial" w:hAnsi="Arial" w:cs="Arial"/>
          <w:color w:val="000000"/>
          <w:sz w:val="22"/>
          <w:szCs w:val="22"/>
        </w:rPr>
        <w:t xml:space="preserve"> found that the truth was not of </w:t>
      </w:r>
      <w:r w:rsidRPr="00045767">
        <w:rPr>
          <w:rFonts w:ascii="Arial" w:hAnsi="Arial" w:cs="Arial"/>
          <w:color w:val="000000"/>
          <w:sz w:val="22"/>
          <w:szCs w:val="22"/>
        </w:rPr>
        <w:t xml:space="preserve">public interest although </w:t>
      </w:r>
      <w:r w:rsidR="00977489" w:rsidRPr="00045767">
        <w:rPr>
          <w:rFonts w:ascii="Arial" w:hAnsi="Arial" w:cs="Arial"/>
          <w:color w:val="000000"/>
          <w:sz w:val="22"/>
          <w:szCs w:val="22"/>
        </w:rPr>
        <w:t>a Government’s m</w:t>
      </w:r>
      <w:r w:rsidRPr="00045767">
        <w:rPr>
          <w:rFonts w:ascii="Arial" w:hAnsi="Arial" w:cs="Arial"/>
          <w:color w:val="000000"/>
          <w:sz w:val="22"/>
          <w:szCs w:val="22"/>
        </w:rPr>
        <w:t xml:space="preserve">inistry was involved in the case. The </w:t>
      </w:r>
      <w:r w:rsidR="00977489" w:rsidRPr="00045767">
        <w:rPr>
          <w:rFonts w:ascii="Arial" w:hAnsi="Arial" w:cs="Arial"/>
          <w:color w:val="000000"/>
          <w:sz w:val="22"/>
          <w:szCs w:val="22"/>
        </w:rPr>
        <w:t>Appellate Court quashed the decision</w:t>
      </w:r>
      <w:r w:rsidRPr="00045767">
        <w:rPr>
          <w:rFonts w:ascii="Arial" w:hAnsi="Arial" w:cs="Arial"/>
          <w:color w:val="000000"/>
          <w:sz w:val="22"/>
          <w:szCs w:val="22"/>
        </w:rPr>
        <w:t xml:space="preserve"> but the provision has not been removed from the </w:t>
      </w:r>
      <w:r w:rsidR="00977489" w:rsidRPr="00045767">
        <w:rPr>
          <w:rFonts w:ascii="Arial" w:hAnsi="Arial" w:cs="Arial"/>
          <w:color w:val="000000"/>
          <w:sz w:val="22"/>
          <w:szCs w:val="22"/>
        </w:rPr>
        <w:t>Penal Code</w:t>
      </w:r>
      <w:r w:rsidR="00B617E9" w:rsidRPr="00045767">
        <w:rPr>
          <w:rFonts w:ascii="Arial" w:hAnsi="Arial" w:cs="Arial"/>
          <w:color w:val="000000"/>
          <w:sz w:val="22"/>
          <w:szCs w:val="22"/>
        </w:rPr>
        <w:t xml:space="preserve"> thus allowing future prosecutions.</w:t>
      </w:r>
    </w:p>
    <w:p w:rsidR="00B51E9F" w:rsidRPr="00045767" w:rsidRDefault="00B617E9" w:rsidP="00C87A2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rPr>
      </w:pPr>
      <w:r w:rsidRPr="00045767">
        <w:rPr>
          <w:rFonts w:ascii="Arial" w:hAnsi="Arial" w:cs="Arial"/>
          <w:color w:val="000000"/>
          <w:sz w:val="22"/>
          <w:szCs w:val="22"/>
        </w:rPr>
        <w:t>Recently, RTL Broadcasting Company was found</w:t>
      </w:r>
      <w:r w:rsidR="00B51E9F" w:rsidRPr="00045767">
        <w:rPr>
          <w:rFonts w:ascii="Arial" w:hAnsi="Arial" w:cs="Arial"/>
          <w:color w:val="000000"/>
          <w:sz w:val="22"/>
          <w:szCs w:val="22"/>
        </w:rPr>
        <w:t xml:space="preserve"> guilty for broadcasting a live interview with the Prime Minister who </w:t>
      </w:r>
      <w:r w:rsidRPr="00045767">
        <w:rPr>
          <w:rFonts w:ascii="Arial" w:hAnsi="Arial" w:cs="Arial"/>
          <w:color w:val="000000"/>
          <w:sz w:val="22"/>
          <w:szCs w:val="22"/>
        </w:rPr>
        <w:t>criticized the Mayor of the City of Zagreb. T</w:t>
      </w:r>
      <w:r w:rsidR="00B51E9F" w:rsidRPr="00045767">
        <w:rPr>
          <w:rFonts w:ascii="Arial" w:hAnsi="Arial" w:cs="Arial"/>
          <w:color w:val="000000"/>
          <w:sz w:val="22"/>
          <w:szCs w:val="22"/>
        </w:rPr>
        <w:t xml:space="preserve">he Mayor of Zagreb </w:t>
      </w:r>
      <w:r w:rsidRPr="00045767">
        <w:rPr>
          <w:rFonts w:ascii="Arial" w:hAnsi="Arial" w:cs="Arial"/>
          <w:color w:val="000000"/>
          <w:sz w:val="22"/>
          <w:szCs w:val="22"/>
        </w:rPr>
        <w:t>initiated proceedings against</w:t>
      </w:r>
      <w:r w:rsidR="00B51E9F" w:rsidRPr="00045767">
        <w:rPr>
          <w:rFonts w:ascii="Arial" w:hAnsi="Arial" w:cs="Arial"/>
          <w:color w:val="000000"/>
          <w:sz w:val="22"/>
          <w:szCs w:val="22"/>
        </w:rPr>
        <w:t xml:space="preserve"> RTL and all media who informed the public about </w:t>
      </w:r>
      <w:r w:rsidRPr="00045767">
        <w:rPr>
          <w:rFonts w:ascii="Arial" w:hAnsi="Arial" w:cs="Arial"/>
          <w:color w:val="000000"/>
          <w:sz w:val="22"/>
          <w:szCs w:val="22"/>
        </w:rPr>
        <w:t xml:space="preserve">Prime Minister’s statement. </w:t>
      </w:r>
      <w:r w:rsidR="00B51E9F" w:rsidRPr="00045767">
        <w:rPr>
          <w:rFonts w:ascii="Arial" w:hAnsi="Arial" w:cs="Arial"/>
          <w:color w:val="000000"/>
          <w:sz w:val="22"/>
          <w:szCs w:val="22"/>
        </w:rPr>
        <w:t xml:space="preserve">The </w:t>
      </w:r>
      <w:r w:rsidRPr="00045767">
        <w:rPr>
          <w:rFonts w:ascii="Arial" w:hAnsi="Arial" w:cs="Arial"/>
          <w:color w:val="000000"/>
          <w:sz w:val="22"/>
          <w:szCs w:val="22"/>
        </w:rPr>
        <w:t>Court’s decision</w:t>
      </w:r>
      <w:r w:rsidR="00B51E9F" w:rsidRPr="00045767">
        <w:rPr>
          <w:rFonts w:ascii="Arial" w:hAnsi="Arial" w:cs="Arial"/>
          <w:color w:val="000000"/>
          <w:sz w:val="22"/>
          <w:szCs w:val="22"/>
        </w:rPr>
        <w:t xml:space="preserve"> states:</w:t>
      </w:r>
      <w:r w:rsidRPr="00045767">
        <w:rPr>
          <w:rFonts w:ascii="Arial" w:hAnsi="Arial" w:cs="Arial"/>
          <w:color w:val="000000"/>
          <w:sz w:val="22"/>
          <w:szCs w:val="22"/>
        </w:rPr>
        <w:t xml:space="preserve"> "RTL T</w:t>
      </w:r>
      <w:r w:rsidR="00B51E9F" w:rsidRPr="00045767">
        <w:rPr>
          <w:rFonts w:ascii="Arial" w:hAnsi="Arial" w:cs="Arial"/>
          <w:color w:val="000000"/>
          <w:sz w:val="22"/>
          <w:szCs w:val="22"/>
        </w:rPr>
        <w:t>elevision should not have aired i</w:t>
      </w:r>
      <w:r w:rsidRPr="00045767">
        <w:rPr>
          <w:rFonts w:ascii="Arial" w:hAnsi="Arial" w:cs="Arial"/>
          <w:color w:val="000000"/>
          <w:sz w:val="22"/>
          <w:szCs w:val="22"/>
        </w:rPr>
        <w:t>nterview without pre-editing</w:t>
      </w:r>
      <w:r w:rsidR="00B51E9F" w:rsidRPr="00045767">
        <w:rPr>
          <w:rFonts w:ascii="Arial" w:hAnsi="Arial" w:cs="Arial"/>
          <w:color w:val="000000"/>
          <w:sz w:val="22"/>
          <w:szCs w:val="22"/>
        </w:rPr>
        <w:t xml:space="preserve">", </w:t>
      </w:r>
      <w:r w:rsidRPr="00045767">
        <w:rPr>
          <w:rFonts w:ascii="Arial" w:hAnsi="Arial" w:cs="Arial"/>
          <w:color w:val="000000"/>
          <w:sz w:val="22"/>
          <w:szCs w:val="22"/>
        </w:rPr>
        <w:t>suggesting that</w:t>
      </w:r>
      <w:r w:rsidR="00B51E9F" w:rsidRPr="00045767">
        <w:rPr>
          <w:rFonts w:ascii="Arial" w:hAnsi="Arial" w:cs="Arial"/>
          <w:color w:val="000000"/>
          <w:sz w:val="22"/>
          <w:szCs w:val="22"/>
        </w:rPr>
        <w:t xml:space="preserve"> media are not supposed to have any live programs.</w:t>
      </w:r>
    </w:p>
    <w:p w:rsidR="003E5699" w:rsidRDefault="003E5699" w:rsidP="00AD3226">
      <w:pPr>
        <w:jc w:val="both"/>
        <w:rPr>
          <w:rFonts w:ascii="Arial" w:hAnsi="Arial" w:cs="Arial"/>
          <w:b/>
          <w:sz w:val="22"/>
          <w:szCs w:val="22"/>
        </w:rPr>
      </w:pPr>
    </w:p>
    <w:p w:rsidR="00467360" w:rsidRPr="00045767" w:rsidRDefault="00467360" w:rsidP="00AD3226">
      <w:pPr>
        <w:jc w:val="both"/>
        <w:rPr>
          <w:rFonts w:ascii="Arial" w:hAnsi="Arial" w:cs="Arial"/>
          <w:b/>
          <w:sz w:val="22"/>
          <w:szCs w:val="22"/>
        </w:rPr>
      </w:pPr>
    </w:p>
    <w:p w:rsidR="00A75C6A" w:rsidRPr="00045767" w:rsidRDefault="00A75C6A" w:rsidP="00AD3226">
      <w:pPr>
        <w:jc w:val="both"/>
        <w:rPr>
          <w:rFonts w:ascii="Arial" w:hAnsi="Arial" w:cs="Arial"/>
          <w:b/>
          <w:sz w:val="22"/>
          <w:szCs w:val="22"/>
        </w:rPr>
      </w:pPr>
      <w:r w:rsidRPr="00045767">
        <w:rPr>
          <w:rFonts w:ascii="Arial" w:hAnsi="Arial" w:cs="Arial"/>
          <w:b/>
          <w:sz w:val="22"/>
          <w:szCs w:val="22"/>
        </w:rPr>
        <w:t>__________________________________________</w:t>
      </w:r>
    </w:p>
    <w:p w:rsidR="00622706" w:rsidRPr="00045767" w:rsidRDefault="00622706" w:rsidP="00622706">
      <w:pPr>
        <w:widowControl w:val="0"/>
        <w:autoSpaceDE w:val="0"/>
        <w:autoSpaceDN w:val="0"/>
        <w:adjustRightInd w:val="0"/>
        <w:jc w:val="both"/>
        <w:rPr>
          <w:rFonts w:ascii="Arial" w:hAnsi="Arial" w:cs="Arial"/>
          <w:b/>
        </w:rPr>
      </w:pPr>
      <w:r w:rsidRPr="00045767">
        <w:rPr>
          <w:rFonts w:ascii="Arial" w:hAnsi="Arial" w:cs="Arial"/>
          <w:b/>
        </w:rPr>
        <w:t>Recommendations arising under Issue no. 21</w:t>
      </w:r>
    </w:p>
    <w:p w:rsidR="00A75C6A" w:rsidRPr="00045767" w:rsidRDefault="00A75C6A" w:rsidP="00622706">
      <w:pPr>
        <w:widowControl w:val="0"/>
        <w:autoSpaceDE w:val="0"/>
        <w:autoSpaceDN w:val="0"/>
        <w:adjustRightInd w:val="0"/>
        <w:jc w:val="both"/>
        <w:rPr>
          <w:rFonts w:ascii="Arial" w:hAnsi="Arial" w:cs="Arial"/>
          <w:sz w:val="22"/>
          <w:szCs w:val="22"/>
        </w:rPr>
      </w:pPr>
    </w:p>
    <w:p w:rsidR="00622706" w:rsidRPr="00045767" w:rsidRDefault="00622706" w:rsidP="00C87A23">
      <w:pPr>
        <w:pStyle w:val="ListParagraph"/>
        <w:numPr>
          <w:ilvl w:val="0"/>
          <w:numId w:val="3"/>
        </w:numPr>
        <w:jc w:val="both"/>
        <w:rPr>
          <w:rStyle w:val="st"/>
          <w:rFonts w:ascii="Arial" w:hAnsi="Arial" w:cs="Arial"/>
        </w:rPr>
      </w:pPr>
      <w:r w:rsidRPr="00045767">
        <w:rPr>
          <w:rStyle w:val="st"/>
          <w:rFonts w:ascii="Arial" w:hAnsi="Arial" w:cs="Arial"/>
          <w:sz w:val="22"/>
          <w:szCs w:val="22"/>
          <w:u w:val="single"/>
        </w:rPr>
        <w:t>Media and Public Interest</w:t>
      </w:r>
    </w:p>
    <w:p w:rsidR="00622706" w:rsidRPr="00045767" w:rsidRDefault="00622706" w:rsidP="00C87A23">
      <w:pPr>
        <w:pStyle w:val="ListParagraph"/>
        <w:numPr>
          <w:ilvl w:val="0"/>
          <w:numId w:val="43"/>
        </w:numPr>
        <w:jc w:val="both"/>
        <w:rPr>
          <w:rFonts w:ascii="Arial" w:hAnsi="Arial" w:cs="Arial"/>
          <w:sz w:val="22"/>
          <w:szCs w:val="22"/>
          <w:u w:val="single"/>
        </w:rPr>
      </w:pPr>
      <w:r w:rsidRPr="00045767">
        <w:rPr>
          <w:rFonts w:ascii="Arial" w:hAnsi="Arial" w:cs="Arial"/>
          <w:sz w:val="22"/>
          <w:szCs w:val="22"/>
        </w:rPr>
        <w:t>Create a working group formed by all relevant stakeholders with the aim to develop a five year media strategy</w:t>
      </w:r>
    </w:p>
    <w:p w:rsidR="00622706" w:rsidRPr="00045767" w:rsidRDefault="00622706" w:rsidP="00C87A23">
      <w:pPr>
        <w:pStyle w:val="ListParagraph"/>
        <w:numPr>
          <w:ilvl w:val="0"/>
          <w:numId w:val="43"/>
        </w:numPr>
        <w:jc w:val="both"/>
        <w:rPr>
          <w:rStyle w:val="st"/>
          <w:rFonts w:ascii="Arial" w:hAnsi="Arial" w:cs="Arial"/>
        </w:rPr>
      </w:pPr>
      <w:r w:rsidRPr="00045767">
        <w:rPr>
          <w:rFonts w:ascii="Arial" w:hAnsi="Arial" w:cs="Arial"/>
          <w:sz w:val="22"/>
          <w:szCs w:val="22"/>
        </w:rPr>
        <w:t xml:space="preserve">Secure budget allocation to provide sustainable support to non </w:t>
      </w:r>
      <w:r w:rsidR="00027F42" w:rsidRPr="00045767">
        <w:rPr>
          <w:rFonts w:ascii="Arial" w:hAnsi="Arial" w:cs="Arial"/>
          <w:sz w:val="22"/>
          <w:szCs w:val="22"/>
        </w:rPr>
        <w:t>p</w:t>
      </w:r>
      <w:r w:rsidRPr="00045767">
        <w:rPr>
          <w:rFonts w:ascii="Arial" w:hAnsi="Arial" w:cs="Arial"/>
          <w:sz w:val="22"/>
          <w:szCs w:val="22"/>
        </w:rPr>
        <w:t>rofit media in order to ensure independent and professional information</w:t>
      </w:r>
    </w:p>
    <w:p w:rsidR="00622706" w:rsidRPr="00045767" w:rsidRDefault="00622706" w:rsidP="00C87A23">
      <w:pPr>
        <w:pStyle w:val="ListParagraph"/>
        <w:numPr>
          <w:ilvl w:val="0"/>
          <w:numId w:val="3"/>
        </w:numPr>
        <w:jc w:val="both"/>
        <w:rPr>
          <w:rStyle w:val="st"/>
          <w:rFonts w:ascii="Arial" w:hAnsi="Arial" w:cs="Arial"/>
        </w:rPr>
      </w:pPr>
      <w:r w:rsidRPr="00045767">
        <w:rPr>
          <w:rStyle w:val="st"/>
          <w:rFonts w:ascii="Arial" w:hAnsi="Arial" w:cs="Arial"/>
          <w:sz w:val="22"/>
          <w:szCs w:val="22"/>
          <w:u w:val="single"/>
        </w:rPr>
        <w:t>Freedom of Press</w:t>
      </w:r>
    </w:p>
    <w:p w:rsidR="00622706" w:rsidRPr="00045767" w:rsidRDefault="00622706" w:rsidP="00C87A23">
      <w:pPr>
        <w:pStyle w:val="ListParagraph"/>
        <w:numPr>
          <w:ilvl w:val="0"/>
          <w:numId w:val="44"/>
        </w:numPr>
        <w:jc w:val="both"/>
        <w:rPr>
          <w:rFonts w:ascii="Arial" w:hAnsi="Arial" w:cs="Arial"/>
          <w:sz w:val="22"/>
          <w:szCs w:val="22"/>
          <w:u w:val="single"/>
        </w:rPr>
      </w:pPr>
      <w:r w:rsidRPr="00045767">
        <w:rPr>
          <w:rFonts w:ascii="Arial" w:hAnsi="Arial" w:cs="Arial"/>
          <w:sz w:val="22"/>
          <w:szCs w:val="22"/>
        </w:rPr>
        <w:t>Amend the provision of</w:t>
      </w:r>
      <w:r w:rsidR="00027F42" w:rsidRPr="00045767">
        <w:rPr>
          <w:rFonts w:ascii="Arial" w:hAnsi="Arial" w:cs="Arial"/>
          <w:sz w:val="22"/>
          <w:szCs w:val="22"/>
        </w:rPr>
        <w:t xml:space="preserve"> the</w:t>
      </w:r>
      <w:r w:rsidRPr="00045767">
        <w:rPr>
          <w:rFonts w:ascii="Arial" w:hAnsi="Arial" w:cs="Arial"/>
          <w:sz w:val="22"/>
          <w:szCs w:val="22"/>
        </w:rPr>
        <w:t xml:space="preserve"> Penal Code proscribing defamation </w:t>
      </w:r>
    </w:p>
    <w:p w:rsidR="00622706" w:rsidRPr="00045767" w:rsidRDefault="00622706" w:rsidP="00C87A23">
      <w:pPr>
        <w:pStyle w:val="ListParagraph"/>
        <w:numPr>
          <w:ilvl w:val="0"/>
          <w:numId w:val="44"/>
        </w:numPr>
        <w:jc w:val="both"/>
        <w:rPr>
          <w:rFonts w:ascii="Arial" w:hAnsi="Arial" w:cs="Arial"/>
          <w:sz w:val="22"/>
          <w:szCs w:val="22"/>
          <w:u w:val="single"/>
        </w:rPr>
      </w:pPr>
      <w:r w:rsidRPr="00045767">
        <w:rPr>
          <w:rFonts w:ascii="Arial" w:hAnsi="Arial" w:cs="Arial"/>
          <w:sz w:val="22"/>
          <w:szCs w:val="22"/>
        </w:rPr>
        <w:t>Conduct trainings for judges on the human rights law principles related to the freedom of expression  </w:t>
      </w:r>
    </w:p>
    <w:p w:rsidR="00622706" w:rsidRPr="00045767" w:rsidRDefault="00622706" w:rsidP="00AD3226">
      <w:pPr>
        <w:jc w:val="both"/>
        <w:rPr>
          <w:rFonts w:ascii="Arial" w:hAnsi="Arial" w:cs="Arial"/>
          <w:b/>
          <w:sz w:val="22"/>
          <w:szCs w:val="22"/>
        </w:rPr>
      </w:pPr>
    </w:p>
    <w:p w:rsidR="00AA799F" w:rsidRPr="00045767" w:rsidRDefault="00AA799F" w:rsidP="00AD3226">
      <w:pPr>
        <w:jc w:val="both"/>
        <w:rPr>
          <w:rFonts w:ascii="Arial" w:hAnsi="Arial" w:cs="Arial"/>
          <w:b/>
          <w:color w:val="000000"/>
          <w:sz w:val="28"/>
          <w:szCs w:val="28"/>
        </w:rPr>
      </w:pPr>
    </w:p>
    <w:p w:rsidR="00AA799F" w:rsidRPr="00690446" w:rsidRDefault="0031799C" w:rsidP="00AD3226">
      <w:pPr>
        <w:jc w:val="both"/>
        <w:rPr>
          <w:rFonts w:ascii="Arial" w:hAnsi="Arial" w:cs="Arial"/>
          <w:b/>
          <w:sz w:val="28"/>
          <w:szCs w:val="28"/>
        </w:rPr>
      </w:pPr>
      <w:r w:rsidRPr="00045767">
        <w:rPr>
          <w:rFonts w:ascii="Arial" w:hAnsi="Arial" w:cs="Arial"/>
          <w:b/>
          <w:color w:val="000000"/>
          <w:sz w:val="28"/>
          <w:szCs w:val="28"/>
        </w:rPr>
        <w:t>H</w:t>
      </w:r>
      <w:r w:rsidR="00AA799F" w:rsidRPr="00045767">
        <w:rPr>
          <w:rFonts w:ascii="Arial" w:hAnsi="Arial" w:cs="Arial"/>
          <w:b/>
          <w:color w:val="000000"/>
          <w:sz w:val="28"/>
          <w:szCs w:val="28"/>
        </w:rPr>
        <w:t>. Rights of the child (arts. 7, 13 and 24)</w:t>
      </w:r>
    </w:p>
    <w:p w:rsidR="00FF1876" w:rsidRPr="00045767" w:rsidRDefault="00FF1876" w:rsidP="00045767">
      <w:pPr>
        <w:tabs>
          <w:tab w:val="left" w:pos="2800"/>
        </w:tabs>
        <w:rPr>
          <w:rFonts w:ascii="Arial" w:hAnsi="Arial" w:cs="Arial"/>
          <w:b/>
          <w:sz w:val="32"/>
          <w:szCs w:val="32"/>
        </w:rPr>
      </w:pPr>
    </w:p>
    <w:tbl>
      <w:tblPr>
        <w:tblStyle w:val="TableGrid"/>
        <w:tblW w:w="0" w:type="auto"/>
        <w:tblLook w:val="04A0" w:firstRow="1" w:lastRow="0" w:firstColumn="1" w:lastColumn="0" w:noHBand="0" w:noVBand="1"/>
      </w:tblPr>
      <w:tblGrid>
        <w:gridCol w:w="8516"/>
      </w:tblGrid>
      <w:tr w:rsidR="00605005" w:rsidRPr="00045767">
        <w:tc>
          <w:tcPr>
            <w:tcW w:w="8516" w:type="dxa"/>
          </w:tcPr>
          <w:p w:rsidR="00605005" w:rsidRPr="00045767" w:rsidRDefault="00605005" w:rsidP="00605005">
            <w:pPr>
              <w:jc w:val="both"/>
              <w:rPr>
                <w:rFonts w:ascii="Arial" w:hAnsi="Arial" w:cs="Arial"/>
                <w:b/>
                <w:sz w:val="32"/>
                <w:szCs w:val="32"/>
              </w:rPr>
            </w:pPr>
            <w:r w:rsidRPr="00045767">
              <w:rPr>
                <w:rFonts w:ascii="Arial" w:hAnsi="Arial" w:cs="Arial"/>
                <w:b/>
                <w:sz w:val="32"/>
                <w:szCs w:val="32"/>
              </w:rPr>
              <w:t>Issue no. 22</w:t>
            </w:r>
          </w:p>
          <w:p w:rsidR="00FF1876" w:rsidRPr="00045767" w:rsidRDefault="0050644F" w:rsidP="00690446">
            <w:pPr>
              <w:pStyle w:val="SingleTxtG"/>
              <w:ind w:left="0" w:right="78"/>
              <w:rPr>
                <w:rFonts w:ascii="Arial" w:hAnsi="Arial" w:cs="Arial"/>
                <w:sz w:val="22"/>
                <w:szCs w:val="22"/>
              </w:rPr>
            </w:pPr>
            <w:r w:rsidRPr="00045767">
              <w:rPr>
                <w:rFonts w:ascii="Arial" w:hAnsi="Arial" w:cs="Arial"/>
                <w:sz w:val="22"/>
                <w:szCs w:val="22"/>
              </w:rPr>
              <w:t>22.</w:t>
            </w:r>
            <w:r w:rsidRPr="00045767">
              <w:rPr>
                <w:rFonts w:ascii="Arial" w:hAnsi="Arial" w:cs="Arial"/>
                <w:sz w:val="22"/>
                <w:szCs w:val="22"/>
              </w:rPr>
              <w:tab/>
              <w:t>According to the information before the Committee, the State party lacks adequate infrastructure to protect unaccompanied and separated migrant children. Please provide information on the steps taken, and procedures in place, to ensure that appointed guardians represent the child’s best interests and safeguard the protection needs of their wards. Please indicate the qualification criteria for guardians who represent unaccompanied children. Please clarify whether all unaccompanied and separated children have the right to be assisted by an interpreter and to be provided legal assistance other than for asylum appeals.</w:t>
            </w:r>
          </w:p>
        </w:tc>
      </w:tr>
    </w:tbl>
    <w:p w:rsidR="00FF1876" w:rsidRDefault="00FF1876" w:rsidP="00045767">
      <w:pPr>
        <w:jc w:val="both"/>
        <w:rPr>
          <w:rFonts w:ascii="Arial" w:hAnsi="Arial" w:cs="Arial"/>
          <w:sz w:val="22"/>
          <w:szCs w:val="22"/>
        </w:rPr>
      </w:pPr>
    </w:p>
    <w:p w:rsidR="00933938" w:rsidRPr="00045767" w:rsidRDefault="00933938" w:rsidP="00045767">
      <w:pPr>
        <w:jc w:val="both"/>
        <w:rPr>
          <w:rFonts w:ascii="Arial" w:hAnsi="Arial" w:cs="Arial"/>
          <w:sz w:val="22"/>
          <w:szCs w:val="22"/>
        </w:rPr>
      </w:pPr>
    </w:p>
    <w:p w:rsidR="009F3364" w:rsidRPr="00045767" w:rsidRDefault="00622706" w:rsidP="009F3364">
      <w:pPr>
        <w:jc w:val="both"/>
        <w:rPr>
          <w:rFonts w:ascii="Arial" w:hAnsi="Arial" w:cs="Arial"/>
          <w:b/>
          <w:i/>
          <w:sz w:val="22"/>
          <w:szCs w:val="22"/>
        </w:rPr>
      </w:pPr>
      <w:r w:rsidRPr="00045767">
        <w:rPr>
          <w:rFonts w:ascii="Arial" w:hAnsi="Arial" w:cs="Arial"/>
          <w:b/>
          <w:i/>
          <w:sz w:val="22"/>
          <w:szCs w:val="22"/>
        </w:rPr>
        <w:t>Unaccompanied M</w:t>
      </w:r>
      <w:r w:rsidR="009F3364" w:rsidRPr="00045767">
        <w:rPr>
          <w:rFonts w:ascii="Arial" w:hAnsi="Arial" w:cs="Arial"/>
          <w:b/>
          <w:i/>
          <w:sz w:val="22"/>
          <w:szCs w:val="22"/>
        </w:rPr>
        <w:t xml:space="preserve">inors </w:t>
      </w:r>
    </w:p>
    <w:p w:rsidR="009F3364" w:rsidRPr="00045767" w:rsidRDefault="009F3364"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Unaccompanied minors </w:t>
      </w:r>
      <w:r w:rsidR="00B75A2C" w:rsidRPr="00045767">
        <w:rPr>
          <w:rFonts w:ascii="Arial" w:hAnsi="Arial" w:cs="Arial"/>
          <w:sz w:val="22"/>
          <w:szCs w:val="22"/>
        </w:rPr>
        <w:t>represent</w:t>
      </w:r>
      <w:r w:rsidRPr="00045767">
        <w:rPr>
          <w:rFonts w:ascii="Arial" w:hAnsi="Arial" w:cs="Arial"/>
          <w:sz w:val="22"/>
          <w:szCs w:val="22"/>
        </w:rPr>
        <w:t xml:space="preserve"> 10% </w:t>
      </w:r>
      <w:proofErr w:type="spellStart"/>
      <w:r w:rsidRPr="00045767">
        <w:rPr>
          <w:rFonts w:ascii="Arial" w:hAnsi="Arial" w:cs="Arial"/>
          <w:sz w:val="22"/>
          <w:szCs w:val="22"/>
        </w:rPr>
        <w:t>of</w:t>
      </w:r>
      <w:r w:rsidR="00B75A2C" w:rsidRPr="00045767">
        <w:rPr>
          <w:rFonts w:ascii="Arial" w:hAnsi="Arial" w:cs="Arial"/>
          <w:sz w:val="22"/>
          <w:szCs w:val="22"/>
        </w:rPr>
        <w:t>teh</w:t>
      </w:r>
      <w:proofErr w:type="spellEnd"/>
      <w:r w:rsidRPr="00045767">
        <w:rPr>
          <w:rFonts w:ascii="Arial" w:hAnsi="Arial" w:cs="Arial"/>
          <w:sz w:val="22"/>
          <w:szCs w:val="22"/>
        </w:rPr>
        <w:t xml:space="preserve"> total number of persons arrested in illegal border crossing in Croatia.</w:t>
      </w:r>
      <w:r w:rsidRPr="00045767">
        <w:rPr>
          <w:rStyle w:val="FootnoteReference"/>
          <w:rFonts w:ascii="Arial" w:hAnsi="Arial" w:cs="Arial"/>
          <w:sz w:val="22"/>
          <w:szCs w:val="22"/>
        </w:rPr>
        <w:footnoteReference w:id="58"/>
      </w:r>
    </w:p>
    <w:p w:rsidR="009F3364" w:rsidRPr="00045767" w:rsidRDefault="00B75A2C" w:rsidP="00C87A23">
      <w:pPr>
        <w:pStyle w:val="ListParagraph"/>
        <w:numPr>
          <w:ilvl w:val="0"/>
          <w:numId w:val="2"/>
        </w:numPr>
        <w:jc w:val="both"/>
        <w:rPr>
          <w:rFonts w:ascii="Arial" w:hAnsi="Arial" w:cs="Arial"/>
          <w:sz w:val="22"/>
          <w:szCs w:val="22"/>
        </w:rPr>
      </w:pPr>
      <w:r w:rsidRPr="00045767">
        <w:rPr>
          <w:rFonts w:ascii="Arial" w:hAnsi="Arial" w:cs="Arial"/>
          <w:sz w:val="22"/>
          <w:szCs w:val="22"/>
        </w:rPr>
        <w:t>The s</w:t>
      </w:r>
      <w:r w:rsidR="009F3364" w:rsidRPr="00045767">
        <w:rPr>
          <w:rFonts w:ascii="Arial" w:hAnsi="Arial" w:cs="Arial"/>
          <w:sz w:val="22"/>
          <w:szCs w:val="22"/>
        </w:rPr>
        <w:t xml:space="preserve">ystem of gathering statistical data on unaccompanied minors in Croatia is not organized in order to collect uniform statistical data from all relevant institutions mandated to take care of </w:t>
      </w:r>
      <w:r w:rsidR="00F56F9F" w:rsidRPr="00045767">
        <w:rPr>
          <w:rFonts w:ascii="Arial" w:hAnsi="Arial" w:cs="Arial"/>
          <w:sz w:val="22"/>
          <w:szCs w:val="22"/>
        </w:rPr>
        <w:t xml:space="preserve">the </w:t>
      </w:r>
      <w:r w:rsidR="009F3364" w:rsidRPr="00045767">
        <w:rPr>
          <w:rFonts w:ascii="Arial" w:hAnsi="Arial" w:cs="Arial"/>
          <w:sz w:val="22"/>
          <w:szCs w:val="22"/>
        </w:rPr>
        <w:t>well</w:t>
      </w:r>
      <w:r w:rsidR="00F56F9F" w:rsidRPr="00045767">
        <w:rPr>
          <w:rFonts w:ascii="Arial" w:hAnsi="Arial" w:cs="Arial"/>
          <w:sz w:val="22"/>
          <w:szCs w:val="22"/>
        </w:rPr>
        <w:t>-</w:t>
      </w:r>
      <w:r w:rsidR="009F3364" w:rsidRPr="00045767">
        <w:rPr>
          <w:rFonts w:ascii="Arial" w:hAnsi="Arial" w:cs="Arial"/>
          <w:sz w:val="22"/>
          <w:szCs w:val="22"/>
        </w:rPr>
        <w:t>being of unaccompanied minors.</w:t>
      </w:r>
    </w:p>
    <w:p w:rsidR="009F3364" w:rsidRPr="00045767" w:rsidRDefault="00F56F9F" w:rsidP="00C87A23">
      <w:pPr>
        <w:pStyle w:val="ListParagraph"/>
        <w:numPr>
          <w:ilvl w:val="0"/>
          <w:numId w:val="2"/>
        </w:numPr>
        <w:jc w:val="both"/>
        <w:rPr>
          <w:rFonts w:ascii="Arial" w:hAnsi="Arial" w:cs="Arial"/>
          <w:sz w:val="22"/>
          <w:szCs w:val="22"/>
        </w:rPr>
      </w:pPr>
      <w:r w:rsidRPr="00045767">
        <w:rPr>
          <w:rFonts w:ascii="Arial" w:hAnsi="Arial" w:cs="Arial"/>
          <w:sz w:val="22"/>
          <w:szCs w:val="22"/>
        </w:rPr>
        <w:t>The m</w:t>
      </w:r>
      <w:r w:rsidR="009F3364" w:rsidRPr="00045767">
        <w:rPr>
          <w:rFonts w:ascii="Arial" w:hAnsi="Arial" w:cs="Arial"/>
          <w:sz w:val="22"/>
          <w:szCs w:val="22"/>
        </w:rPr>
        <w:t xml:space="preserve">ost prominent problem is in </w:t>
      </w:r>
      <w:r w:rsidRPr="00045767">
        <w:rPr>
          <w:rFonts w:ascii="Arial" w:hAnsi="Arial" w:cs="Arial"/>
          <w:sz w:val="22"/>
          <w:szCs w:val="22"/>
        </w:rPr>
        <w:t xml:space="preserve">the </w:t>
      </w:r>
      <w:r w:rsidR="009F3364" w:rsidRPr="00045767">
        <w:rPr>
          <w:rFonts w:ascii="Arial" w:hAnsi="Arial" w:cs="Arial"/>
          <w:sz w:val="22"/>
          <w:szCs w:val="22"/>
        </w:rPr>
        <w:t xml:space="preserve">disparity </w:t>
      </w:r>
      <w:r w:rsidRPr="00045767">
        <w:rPr>
          <w:rFonts w:ascii="Arial" w:hAnsi="Arial" w:cs="Arial"/>
          <w:sz w:val="22"/>
          <w:szCs w:val="22"/>
        </w:rPr>
        <w:t xml:space="preserve">between the </w:t>
      </w:r>
      <w:r w:rsidR="009F3364" w:rsidRPr="00045767">
        <w:rPr>
          <w:rFonts w:ascii="Arial" w:hAnsi="Arial" w:cs="Arial"/>
          <w:sz w:val="22"/>
          <w:szCs w:val="22"/>
        </w:rPr>
        <w:t>total number of unaccompanied minor</w:t>
      </w:r>
      <w:r w:rsidRPr="00045767">
        <w:rPr>
          <w:rFonts w:ascii="Arial" w:hAnsi="Arial" w:cs="Arial"/>
          <w:sz w:val="22"/>
          <w:szCs w:val="22"/>
        </w:rPr>
        <w:t>s</w:t>
      </w:r>
      <w:r w:rsidR="009F3364" w:rsidRPr="00045767">
        <w:rPr>
          <w:rFonts w:ascii="Arial" w:hAnsi="Arial" w:cs="Arial"/>
          <w:sz w:val="22"/>
          <w:szCs w:val="22"/>
        </w:rPr>
        <w:t xml:space="preserve"> and the number of assigned guardians.</w:t>
      </w:r>
      <w:r w:rsidR="009F3364" w:rsidRPr="00045767">
        <w:rPr>
          <w:rStyle w:val="FootnoteReference"/>
          <w:rFonts w:ascii="Arial" w:hAnsi="Arial" w:cs="Arial"/>
          <w:sz w:val="22"/>
          <w:szCs w:val="22"/>
        </w:rPr>
        <w:footnoteReference w:id="59"/>
      </w:r>
      <w:r w:rsidR="009F3364" w:rsidRPr="00045767">
        <w:rPr>
          <w:rFonts w:ascii="Arial" w:hAnsi="Arial" w:cs="Arial"/>
          <w:sz w:val="22"/>
          <w:szCs w:val="22"/>
        </w:rPr>
        <w:t xml:space="preserve"> Data for </w:t>
      </w:r>
      <w:r w:rsidRPr="00045767">
        <w:rPr>
          <w:rFonts w:ascii="Arial" w:hAnsi="Arial" w:cs="Arial"/>
          <w:sz w:val="22"/>
          <w:szCs w:val="22"/>
        </w:rPr>
        <w:t xml:space="preserve">the </w:t>
      </w:r>
      <w:r w:rsidR="009F3364" w:rsidRPr="00045767">
        <w:rPr>
          <w:rFonts w:ascii="Arial" w:hAnsi="Arial" w:cs="Arial"/>
          <w:sz w:val="22"/>
          <w:szCs w:val="22"/>
        </w:rPr>
        <w:t xml:space="preserve">Ministry of Interior on </w:t>
      </w:r>
      <w:r w:rsidRPr="00045767">
        <w:rPr>
          <w:rFonts w:ascii="Arial" w:hAnsi="Arial" w:cs="Arial"/>
          <w:sz w:val="22"/>
          <w:szCs w:val="22"/>
        </w:rPr>
        <w:t xml:space="preserve">the </w:t>
      </w:r>
      <w:r w:rsidR="009F3364" w:rsidRPr="00045767">
        <w:rPr>
          <w:rFonts w:ascii="Arial" w:hAnsi="Arial" w:cs="Arial"/>
          <w:sz w:val="22"/>
          <w:szCs w:val="22"/>
        </w:rPr>
        <w:t>total number of unaccompanied min</w:t>
      </w:r>
      <w:r w:rsidRPr="00045767">
        <w:rPr>
          <w:rFonts w:ascii="Arial" w:hAnsi="Arial" w:cs="Arial"/>
          <w:sz w:val="22"/>
          <w:szCs w:val="22"/>
        </w:rPr>
        <w:t>o</w:t>
      </w:r>
      <w:r w:rsidR="009F3364" w:rsidRPr="00045767">
        <w:rPr>
          <w:rFonts w:ascii="Arial" w:hAnsi="Arial" w:cs="Arial"/>
          <w:sz w:val="22"/>
          <w:szCs w:val="22"/>
        </w:rPr>
        <w:t xml:space="preserve">rs in Croatia is not paired with </w:t>
      </w:r>
      <w:r w:rsidRPr="00045767">
        <w:rPr>
          <w:rFonts w:ascii="Arial" w:hAnsi="Arial" w:cs="Arial"/>
          <w:sz w:val="22"/>
          <w:szCs w:val="22"/>
        </w:rPr>
        <w:t xml:space="preserve">the </w:t>
      </w:r>
      <w:r w:rsidR="009F3364" w:rsidRPr="00045767">
        <w:rPr>
          <w:rFonts w:ascii="Arial" w:hAnsi="Arial" w:cs="Arial"/>
          <w:sz w:val="22"/>
          <w:szCs w:val="22"/>
        </w:rPr>
        <w:t>dat</w:t>
      </w:r>
      <w:r w:rsidRPr="00045767">
        <w:rPr>
          <w:rFonts w:ascii="Arial" w:hAnsi="Arial" w:cs="Arial"/>
          <w:sz w:val="22"/>
          <w:szCs w:val="22"/>
        </w:rPr>
        <w:t>a</w:t>
      </w:r>
      <w:r w:rsidR="009F3364" w:rsidRPr="00045767">
        <w:rPr>
          <w:rFonts w:ascii="Arial" w:hAnsi="Arial" w:cs="Arial"/>
          <w:sz w:val="22"/>
          <w:szCs w:val="22"/>
        </w:rPr>
        <w:t>base of the Ministry of Youth and Social Policy that is mandated to assign guardians.</w:t>
      </w:r>
    </w:p>
    <w:p w:rsidR="009F3364" w:rsidRPr="00045767" w:rsidRDefault="00F56F9F" w:rsidP="00C87A23">
      <w:pPr>
        <w:pStyle w:val="ListParagraph"/>
        <w:numPr>
          <w:ilvl w:val="0"/>
          <w:numId w:val="2"/>
        </w:numPr>
        <w:jc w:val="both"/>
        <w:rPr>
          <w:rFonts w:ascii="Arial" w:hAnsi="Arial" w:cs="Arial"/>
          <w:sz w:val="22"/>
          <w:szCs w:val="22"/>
        </w:rPr>
      </w:pPr>
      <w:r w:rsidRPr="00045767">
        <w:rPr>
          <w:rFonts w:ascii="Arial" w:hAnsi="Arial" w:cs="Arial"/>
          <w:sz w:val="22"/>
          <w:szCs w:val="22"/>
        </w:rPr>
        <w:t>There are several problems arising in the process of assigning a guardian</w:t>
      </w:r>
      <w:r w:rsidR="009F3364" w:rsidRPr="00045767">
        <w:rPr>
          <w:rFonts w:ascii="Arial" w:hAnsi="Arial" w:cs="Arial"/>
          <w:sz w:val="22"/>
          <w:szCs w:val="22"/>
        </w:rPr>
        <w:t xml:space="preserve">. Although </w:t>
      </w:r>
      <w:r w:rsidR="00622706" w:rsidRPr="00045767">
        <w:rPr>
          <w:rFonts w:ascii="Arial" w:hAnsi="Arial" w:cs="Arial"/>
          <w:sz w:val="22"/>
          <w:szCs w:val="22"/>
        </w:rPr>
        <w:t>a minors opinion should be respected in a process of assigning of a guardian</w:t>
      </w:r>
      <w:r w:rsidR="009F3364" w:rsidRPr="00045767">
        <w:rPr>
          <w:rFonts w:ascii="Arial" w:hAnsi="Arial" w:cs="Arial"/>
          <w:sz w:val="22"/>
          <w:szCs w:val="22"/>
        </w:rPr>
        <w:t xml:space="preserve"> over an unaccompanied minor, in practices that is not the case due to</w:t>
      </w:r>
      <w:r w:rsidR="00622706" w:rsidRPr="00045767">
        <w:rPr>
          <w:rFonts w:ascii="Arial" w:hAnsi="Arial" w:cs="Arial"/>
          <w:sz w:val="22"/>
          <w:szCs w:val="22"/>
        </w:rPr>
        <w:t xml:space="preserve"> lack of</w:t>
      </w:r>
      <w:r w:rsidR="009F3364" w:rsidRPr="00045767">
        <w:rPr>
          <w:rFonts w:ascii="Arial" w:hAnsi="Arial" w:cs="Arial"/>
          <w:sz w:val="22"/>
          <w:szCs w:val="22"/>
        </w:rPr>
        <w:t xml:space="preserve"> guardian’s knowledge of a minor’s language. Consequently, guardianships are assigned to illegal migrants who are in practice mostly found in felony. Thus, the question of representing the best inter</w:t>
      </w:r>
      <w:r w:rsidRPr="00045767">
        <w:rPr>
          <w:rFonts w:ascii="Arial" w:hAnsi="Arial" w:cs="Arial"/>
          <w:sz w:val="22"/>
          <w:szCs w:val="22"/>
        </w:rPr>
        <w:t>ests</w:t>
      </w:r>
      <w:r w:rsidR="009F3364" w:rsidRPr="00045767">
        <w:rPr>
          <w:rFonts w:ascii="Arial" w:hAnsi="Arial" w:cs="Arial"/>
          <w:sz w:val="22"/>
          <w:szCs w:val="22"/>
        </w:rPr>
        <w:t xml:space="preserve"> of a minor is highly dubious. </w:t>
      </w:r>
    </w:p>
    <w:p w:rsidR="009F3364" w:rsidRPr="00045767" w:rsidRDefault="009F3364" w:rsidP="00C87A23">
      <w:pPr>
        <w:pStyle w:val="ListParagraph"/>
        <w:numPr>
          <w:ilvl w:val="0"/>
          <w:numId w:val="2"/>
        </w:numPr>
        <w:jc w:val="both"/>
        <w:rPr>
          <w:rFonts w:ascii="Arial" w:hAnsi="Arial" w:cs="Arial"/>
          <w:sz w:val="22"/>
          <w:szCs w:val="22"/>
        </w:rPr>
      </w:pPr>
      <w:r w:rsidRPr="00045767">
        <w:rPr>
          <w:rFonts w:ascii="Arial" w:hAnsi="Arial" w:cs="Arial"/>
          <w:sz w:val="22"/>
          <w:szCs w:val="22"/>
        </w:rPr>
        <w:t>A</w:t>
      </w:r>
      <w:r w:rsidR="009723EA" w:rsidRPr="00045767">
        <w:rPr>
          <w:rFonts w:ascii="Arial" w:hAnsi="Arial" w:cs="Arial"/>
          <w:sz w:val="22"/>
          <w:szCs w:val="22"/>
        </w:rPr>
        <w:t>n a</w:t>
      </w:r>
      <w:r w:rsidRPr="00045767">
        <w:rPr>
          <w:rFonts w:ascii="Arial" w:hAnsi="Arial" w:cs="Arial"/>
          <w:sz w:val="22"/>
          <w:szCs w:val="22"/>
        </w:rPr>
        <w:t>dditional problem regarding the placement is in building the accommodation for unaccompanied minors illegal migrants within the area of the Reception centers for foreigners. This accommodation is highly inappropriate for minors, especially for their further psychosocial development.</w:t>
      </w:r>
    </w:p>
    <w:p w:rsidR="005628FD" w:rsidRDefault="005628FD" w:rsidP="005628FD">
      <w:pPr>
        <w:pStyle w:val="ListParagraph"/>
        <w:ind w:left="360"/>
        <w:jc w:val="both"/>
        <w:rPr>
          <w:rFonts w:ascii="Arial" w:hAnsi="Arial" w:cs="Arial"/>
          <w:sz w:val="22"/>
          <w:szCs w:val="22"/>
        </w:rPr>
      </w:pPr>
    </w:p>
    <w:p w:rsidR="00933938" w:rsidRPr="00045767" w:rsidRDefault="00933938" w:rsidP="005628FD">
      <w:pPr>
        <w:pStyle w:val="ListParagraph"/>
        <w:ind w:left="360"/>
        <w:jc w:val="both"/>
        <w:rPr>
          <w:rFonts w:ascii="Arial" w:hAnsi="Arial" w:cs="Arial"/>
          <w:sz w:val="22"/>
          <w:szCs w:val="22"/>
        </w:rPr>
      </w:pPr>
    </w:p>
    <w:p w:rsidR="005628FD" w:rsidRPr="00045767" w:rsidRDefault="005628FD" w:rsidP="005628FD">
      <w:pPr>
        <w:jc w:val="both"/>
        <w:rPr>
          <w:rFonts w:ascii="Arial" w:hAnsi="Arial" w:cs="Arial"/>
          <w:b/>
          <w:i/>
          <w:sz w:val="22"/>
          <w:szCs w:val="22"/>
        </w:rPr>
      </w:pPr>
      <w:r w:rsidRPr="00045767">
        <w:rPr>
          <w:rFonts w:ascii="Arial" w:hAnsi="Arial" w:cs="Arial"/>
          <w:b/>
          <w:i/>
          <w:sz w:val="22"/>
          <w:szCs w:val="22"/>
        </w:rPr>
        <w:t>LGBT Children and Youth</w:t>
      </w:r>
    </w:p>
    <w:p w:rsidR="005628FD" w:rsidRPr="00045767" w:rsidRDefault="005628FD" w:rsidP="00C87A23">
      <w:pPr>
        <w:pStyle w:val="ListParagraph"/>
        <w:widowControl w:val="0"/>
        <w:numPr>
          <w:ilvl w:val="0"/>
          <w:numId w:val="2"/>
        </w:numPr>
        <w:autoSpaceDE w:val="0"/>
        <w:autoSpaceDN w:val="0"/>
        <w:adjustRightInd w:val="0"/>
        <w:jc w:val="both"/>
        <w:rPr>
          <w:rFonts w:ascii="Arial" w:hAnsi="Arial" w:cs="Arial"/>
          <w:sz w:val="22"/>
          <w:szCs w:val="22"/>
        </w:rPr>
      </w:pPr>
      <w:r w:rsidRPr="00045767">
        <w:rPr>
          <w:rFonts w:ascii="Arial" w:hAnsi="Arial" w:cs="Arial"/>
          <w:sz w:val="22"/>
          <w:szCs w:val="22"/>
        </w:rPr>
        <w:t>National policies, programs and initiatives in Croatia recognize the importance of protecting children and young people from abuse, of providing</w:t>
      </w:r>
      <w:r w:rsidR="009723EA" w:rsidRPr="00045767">
        <w:rPr>
          <w:rFonts w:ascii="Arial" w:hAnsi="Arial" w:cs="Arial"/>
          <w:sz w:val="22"/>
          <w:szCs w:val="22"/>
        </w:rPr>
        <w:t xml:space="preserve"> a</w:t>
      </w:r>
      <w:r w:rsidRPr="00045767">
        <w:rPr>
          <w:rFonts w:ascii="Arial" w:hAnsi="Arial" w:cs="Arial"/>
          <w:sz w:val="22"/>
          <w:szCs w:val="22"/>
        </w:rPr>
        <w:t xml:space="preserve"> safe environment and of enhancing their emotional, physical and educational well being</w:t>
      </w:r>
      <w:r w:rsidR="00766032" w:rsidRPr="00045767">
        <w:rPr>
          <w:rFonts w:ascii="Arial" w:hAnsi="Arial" w:cs="Arial"/>
          <w:sz w:val="22"/>
          <w:szCs w:val="22"/>
        </w:rPr>
        <w:t>.</w:t>
      </w:r>
      <w:r w:rsidR="007E198A" w:rsidRPr="00045767">
        <w:rPr>
          <w:rFonts w:ascii="Arial" w:hAnsi="Arial" w:cs="Arial"/>
          <w:sz w:val="22"/>
          <w:szCs w:val="22"/>
        </w:rPr>
        <w:t xml:space="preserve"> However,</w:t>
      </w:r>
      <w:r w:rsidRPr="00045767">
        <w:rPr>
          <w:rFonts w:ascii="Arial" w:hAnsi="Arial" w:cs="Arial"/>
          <w:sz w:val="22"/>
          <w:szCs w:val="22"/>
        </w:rPr>
        <w:t xml:space="preserve"> guidelines and regulations that are directly relate</w:t>
      </w:r>
      <w:r w:rsidR="00405D21" w:rsidRPr="00045767">
        <w:rPr>
          <w:rFonts w:ascii="Arial" w:hAnsi="Arial" w:cs="Arial"/>
          <w:sz w:val="22"/>
          <w:szCs w:val="22"/>
        </w:rPr>
        <w:t>d to sexual orientation and</w:t>
      </w:r>
      <w:r w:rsidRPr="00045767">
        <w:rPr>
          <w:rFonts w:ascii="Arial" w:hAnsi="Arial" w:cs="Arial"/>
          <w:sz w:val="22"/>
          <w:szCs w:val="22"/>
        </w:rPr>
        <w:t xml:space="preserve"> gender identity and combating</w:t>
      </w:r>
      <w:r w:rsidR="007E198A" w:rsidRPr="00045767">
        <w:rPr>
          <w:rFonts w:ascii="Arial" w:hAnsi="Arial" w:cs="Arial"/>
          <w:sz w:val="22"/>
          <w:szCs w:val="22"/>
        </w:rPr>
        <w:t xml:space="preserve"> homo/bi /</w:t>
      </w:r>
      <w:proofErr w:type="spellStart"/>
      <w:r w:rsidR="007E198A" w:rsidRPr="00045767">
        <w:rPr>
          <w:rFonts w:ascii="Arial" w:hAnsi="Arial" w:cs="Arial"/>
          <w:sz w:val="22"/>
          <w:szCs w:val="22"/>
        </w:rPr>
        <w:t>transphobia</w:t>
      </w:r>
      <w:proofErr w:type="spellEnd"/>
      <w:r w:rsidR="007E198A" w:rsidRPr="00045767">
        <w:rPr>
          <w:rFonts w:ascii="Arial" w:hAnsi="Arial" w:cs="Arial"/>
          <w:sz w:val="22"/>
          <w:szCs w:val="22"/>
        </w:rPr>
        <w:t xml:space="preserve"> in schools do not exist</w:t>
      </w:r>
      <w:r w:rsidRPr="00045767">
        <w:rPr>
          <w:rFonts w:ascii="Arial" w:hAnsi="Arial" w:cs="Arial"/>
          <w:sz w:val="22"/>
          <w:szCs w:val="22"/>
        </w:rPr>
        <w:t xml:space="preserve">. </w:t>
      </w:r>
    </w:p>
    <w:p w:rsidR="00405D21" w:rsidRPr="00045767" w:rsidRDefault="005628FD" w:rsidP="00C87A23">
      <w:pPr>
        <w:pStyle w:val="ListParagraph"/>
        <w:widowControl w:val="0"/>
        <w:numPr>
          <w:ilvl w:val="0"/>
          <w:numId w:val="2"/>
        </w:numPr>
        <w:autoSpaceDE w:val="0"/>
        <w:autoSpaceDN w:val="0"/>
        <w:adjustRightInd w:val="0"/>
        <w:jc w:val="both"/>
        <w:rPr>
          <w:rFonts w:ascii="Arial" w:hAnsi="Arial" w:cs="Arial"/>
          <w:sz w:val="22"/>
          <w:szCs w:val="22"/>
        </w:rPr>
      </w:pPr>
      <w:r w:rsidRPr="00045767">
        <w:rPr>
          <w:rFonts w:ascii="Arial" w:hAnsi="Arial" w:cs="Arial"/>
          <w:sz w:val="22"/>
          <w:szCs w:val="22"/>
        </w:rPr>
        <w:t xml:space="preserve">It is therefore necessary to introduce topics about LGBTIQ issues and to remove existing homophobic and </w:t>
      </w:r>
      <w:proofErr w:type="spellStart"/>
      <w:r w:rsidRPr="00045767">
        <w:rPr>
          <w:rFonts w:ascii="Arial" w:hAnsi="Arial" w:cs="Arial"/>
          <w:sz w:val="22"/>
          <w:szCs w:val="22"/>
        </w:rPr>
        <w:t>transphobic</w:t>
      </w:r>
      <w:proofErr w:type="spellEnd"/>
      <w:r w:rsidRPr="00045767">
        <w:rPr>
          <w:rFonts w:ascii="Arial" w:hAnsi="Arial" w:cs="Arial"/>
          <w:sz w:val="22"/>
          <w:szCs w:val="22"/>
        </w:rPr>
        <w:t xml:space="preserve"> content from school textbooks. The majority of such content can be found i</w:t>
      </w:r>
      <w:r w:rsidR="00405D21" w:rsidRPr="00045767">
        <w:rPr>
          <w:rFonts w:ascii="Arial" w:hAnsi="Arial" w:cs="Arial"/>
          <w:sz w:val="22"/>
          <w:szCs w:val="22"/>
        </w:rPr>
        <w:t>n books on religious education.</w:t>
      </w:r>
    </w:p>
    <w:p w:rsidR="005628FD" w:rsidRPr="00045767" w:rsidRDefault="005628FD" w:rsidP="00C87A23">
      <w:pPr>
        <w:pStyle w:val="ListParagraph"/>
        <w:widowControl w:val="0"/>
        <w:numPr>
          <w:ilvl w:val="0"/>
          <w:numId w:val="2"/>
        </w:numPr>
        <w:autoSpaceDE w:val="0"/>
        <w:autoSpaceDN w:val="0"/>
        <w:adjustRightInd w:val="0"/>
        <w:jc w:val="both"/>
        <w:rPr>
          <w:rFonts w:ascii="Arial" w:hAnsi="Arial" w:cs="Arial"/>
          <w:sz w:val="22"/>
          <w:szCs w:val="22"/>
        </w:rPr>
      </w:pPr>
      <w:r w:rsidRPr="00045767">
        <w:rPr>
          <w:rFonts w:ascii="Arial" w:hAnsi="Arial" w:cs="Arial"/>
          <w:sz w:val="22"/>
          <w:szCs w:val="22"/>
        </w:rPr>
        <w:t>Educational institutions should insist on the use of affirmative language on a daily basis and confront hate speech and discriminatory comments by employees and students.</w:t>
      </w:r>
      <w:r w:rsidR="00C724E8" w:rsidRPr="00045767">
        <w:rPr>
          <w:rStyle w:val="FootnoteReference"/>
          <w:rFonts w:ascii="Arial" w:hAnsi="Arial" w:cs="Arial"/>
          <w:sz w:val="22"/>
          <w:szCs w:val="22"/>
        </w:rPr>
        <w:footnoteReference w:id="60"/>
      </w:r>
      <w:r w:rsidRPr="00045767">
        <w:rPr>
          <w:rFonts w:ascii="Arial" w:hAnsi="Arial" w:cs="Arial"/>
          <w:sz w:val="22"/>
          <w:szCs w:val="22"/>
        </w:rPr>
        <w:t xml:space="preserve"> </w:t>
      </w:r>
    </w:p>
    <w:p w:rsidR="00405D21" w:rsidRPr="00045767" w:rsidRDefault="00405D21" w:rsidP="00405D21">
      <w:pPr>
        <w:widowControl w:val="0"/>
        <w:autoSpaceDE w:val="0"/>
        <w:autoSpaceDN w:val="0"/>
        <w:adjustRightInd w:val="0"/>
        <w:jc w:val="both"/>
        <w:rPr>
          <w:rFonts w:ascii="Arial" w:hAnsi="Arial" w:cs="Arial"/>
          <w:sz w:val="22"/>
          <w:szCs w:val="22"/>
        </w:rPr>
      </w:pPr>
    </w:p>
    <w:p w:rsidR="00A75C6A" w:rsidRPr="00045767" w:rsidRDefault="00A75C6A" w:rsidP="00405D21">
      <w:pPr>
        <w:widowControl w:val="0"/>
        <w:autoSpaceDE w:val="0"/>
        <w:autoSpaceDN w:val="0"/>
        <w:adjustRightInd w:val="0"/>
        <w:jc w:val="both"/>
        <w:rPr>
          <w:rFonts w:ascii="Arial" w:hAnsi="Arial" w:cs="Arial"/>
          <w:b/>
          <w:sz w:val="22"/>
          <w:szCs w:val="22"/>
        </w:rPr>
      </w:pPr>
      <w:r w:rsidRPr="00045767">
        <w:rPr>
          <w:rFonts w:ascii="Arial" w:hAnsi="Arial" w:cs="Arial"/>
          <w:b/>
          <w:sz w:val="22"/>
          <w:szCs w:val="22"/>
        </w:rPr>
        <w:t>__________________________________________</w:t>
      </w:r>
    </w:p>
    <w:p w:rsidR="00405D21" w:rsidRPr="00045767" w:rsidRDefault="00405D21" w:rsidP="00405D21">
      <w:pPr>
        <w:widowControl w:val="0"/>
        <w:autoSpaceDE w:val="0"/>
        <w:autoSpaceDN w:val="0"/>
        <w:adjustRightInd w:val="0"/>
        <w:jc w:val="both"/>
        <w:rPr>
          <w:rFonts w:ascii="Arial" w:hAnsi="Arial" w:cs="Arial"/>
          <w:b/>
        </w:rPr>
      </w:pPr>
      <w:r w:rsidRPr="00045767">
        <w:rPr>
          <w:rFonts w:ascii="Arial" w:hAnsi="Arial" w:cs="Arial"/>
          <w:b/>
        </w:rPr>
        <w:t>Recommendations arising under Issue no. 22</w:t>
      </w:r>
    </w:p>
    <w:p w:rsidR="00A75C6A" w:rsidRPr="00045767" w:rsidRDefault="00A75C6A" w:rsidP="00405D21">
      <w:pPr>
        <w:widowControl w:val="0"/>
        <w:autoSpaceDE w:val="0"/>
        <w:autoSpaceDN w:val="0"/>
        <w:adjustRightInd w:val="0"/>
        <w:jc w:val="both"/>
        <w:rPr>
          <w:rFonts w:ascii="Arial" w:hAnsi="Arial" w:cs="Arial"/>
          <w:sz w:val="22"/>
          <w:szCs w:val="22"/>
        </w:rPr>
      </w:pPr>
    </w:p>
    <w:p w:rsidR="00405D21" w:rsidRPr="00045767" w:rsidRDefault="00405D21" w:rsidP="00C87A23">
      <w:pPr>
        <w:pStyle w:val="ListParagraph"/>
        <w:numPr>
          <w:ilvl w:val="0"/>
          <w:numId w:val="3"/>
        </w:numPr>
        <w:jc w:val="both"/>
        <w:rPr>
          <w:rStyle w:val="st"/>
          <w:rFonts w:ascii="Arial" w:hAnsi="Arial" w:cs="Arial"/>
        </w:rPr>
      </w:pPr>
      <w:r w:rsidRPr="00045767">
        <w:rPr>
          <w:rStyle w:val="st"/>
          <w:rFonts w:ascii="Arial" w:hAnsi="Arial" w:cs="Arial"/>
          <w:sz w:val="22"/>
          <w:szCs w:val="22"/>
          <w:u w:val="single"/>
        </w:rPr>
        <w:t xml:space="preserve">Unaccompanied Minors </w:t>
      </w:r>
    </w:p>
    <w:p w:rsidR="00405D21" w:rsidRPr="00045767" w:rsidRDefault="00405D21" w:rsidP="00C87A23">
      <w:pPr>
        <w:pStyle w:val="ListParagraph"/>
        <w:numPr>
          <w:ilvl w:val="0"/>
          <w:numId w:val="45"/>
        </w:numPr>
        <w:jc w:val="both"/>
        <w:rPr>
          <w:rFonts w:ascii="Arial" w:hAnsi="Arial" w:cs="Arial"/>
          <w:sz w:val="22"/>
          <w:szCs w:val="22"/>
          <w:u w:val="single"/>
        </w:rPr>
      </w:pPr>
      <w:r w:rsidRPr="00045767">
        <w:rPr>
          <w:rFonts w:ascii="Arial" w:hAnsi="Arial" w:cs="Arial"/>
          <w:sz w:val="22"/>
          <w:szCs w:val="22"/>
        </w:rPr>
        <w:t>Develop a system to collect uniformed data on unaccompanied minors</w:t>
      </w:r>
    </w:p>
    <w:p w:rsidR="00405D21" w:rsidRPr="00045767" w:rsidRDefault="00405D21" w:rsidP="00C87A23">
      <w:pPr>
        <w:pStyle w:val="ListParagraph"/>
        <w:numPr>
          <w:ilvl w:val="0"/>
          <w:numId w:val="45"/>
        </w:numPr>
        <w:jc w:val="both"/>
        <w:rPr>
          <w:rFonts w:ascii="Arial" w:hAnsi="Arial" w:cs="Arial"/>
          <w:sz w:val="22"/>
          <w:szCs w:val="22"/>
          <w:u w:val="single"/>
        </w:rPr>
      </w:pPr>
      <w:r w:rsidRPr="00045767">
        <w:rPr>
          <w:rFonts w:ascii="Arial" w:hAnsi="Arial" w:cs="Arial"/>
          <w:sz w:val="22"/>
          <w:szCs w:val="22"/>
        </w:rPr>
        <w:t xml:space="preserve">Take all necessary measures </w:t>
      </w:r>
      <w:r w:rsidR="009723EA" w:rsidRPr="00045767">
        <w:rPr>
          <w:rFonts w:ascii="Arial" w:hAnsi="Arial" w:cs="Arial"/>
          <w:sz w:val="22"/>
          <w:szCs w:val="22"/>
        </w:rPr>
        <w:t xml:space="preserve">to ensure that </w:t>
      </w:r>
      <w:r w:rsidRPr="00045767">
        <w:rPr>
          <w:rFonts w:ascii="Arial" w:hAnsi="Arial" w:cs="Arial"/>
          <w:sz w:val="22"/>
          <w:szCs w:val="22"/>
        </w:rPr>
        <w:t xml:space="preserve">guardianships </w:t>
      </w:r>
      <w:r w:rsidR="009723EA" w:rsidRPr="00045767">
        <w:rPr>
          <w:rFonts w:ascii="Arial" w:hAnsi="Arial" w:cs="Arial"/>
          <w:sz w:val="22"/>
          <w:szCs w:val="22"/>
        </w:rPr>
        <w:t xml:space="preserve">for </w:t>
      </w:r>
      <w:r w:rsidRPr="00045767">
        <w:rPr>
          <w:rFonts w:ascii="Arial" w:hAnsi="Arial" w:cs="Arial"/>
          <w:sz w:val="22"/>
          <w:szCs w:val="22"/>
        </w:rPr>
        <w:t>unaccompanied minors are being assigned to persons that will be representing</w:t>
      </w:r>
      <w:r w:rsidR="009723EA" w:rsidRPr="00045767">
        <w:rPr>
          <w:rFonts w:ascii="Arial" w:hAnsi="Arial" w:cs="Arial"/>
          <w:sz w:val="22"/>
          <w:szCs w:val="22"/>
        </w:rPr>
        <w:t xml:space="preserve"> the</w:t>
      </w:r>
      <w:r w:rsidRPr="00045767">
        <w:rPr>
          <w:rFonts w:ascii="Arial" w:hAnsi="Arial" w:cs="Arial"/>
          <w:sz w:val="22"/>
          <w:szCs w:val="22"/>
        </w:rPr>
        <w:t xml:space="preserve"> minor</w:t>
      </w:r>
      <w:r w:rsidR="009723EA" w:rsidRPr="00045767">
        <w:rPr>
          <w:rFonts w:ascii="Arial" w:hAnsi="Arial" w:cs="Arial"/>
          <w:sz w:val="22"/>
          <w:szCs w:val="22"/>
        </w:rPr>
        <w:t>’</w:t>
      </w:r>
      <w:r w:rsidRPr="00045767">
        <w:rPr>
          <w:rFonts w:ascii="Arial" w:hAnsi="Arial" w:cs="Arial"/>
          <w:sz w:val="22"/>
          <w:szCs w:val="22"/>
        </w:rPr>
        <w:t>s best interest</w:t>
      </w:r>
      <w:r w:rsidR="009723EA" w:rsidRPr="00045767">
        <w:rPr>
          <w:rFonts w:ascii="Arial" w:hAnsi="Arial" w:cs="Arial"/>
          <w:sz w:val="22"/>
          <w:szCs w:val="22"/>
        </w:rPr>
        <w:t>s</w:t>
      </w:r>
    </w:p>
    <w:p w:rsidR="00405D21" w:rsidRPr="00045767" w:rsidRDefault="00405D21" w:rsidP="00C87A23">
      <w:pPr>
        <w:pStyle w:val="ListParagraph"/>
        <w:numPr>
          <w:ilvl w:val="0"/>
          <w:numId w:val="45"/>
        </w:numPr>
        <w:jc w:val="both"/>
        <w:rPr>
          <w:rFonts w:ascii="Arial" w:hAnsi="Arial" w:cs="Arial"/>
          <w:sz w:val="22"/>
          <w:szCs w:val="22"/>
          <w:u w:val="single"/>
        </w:rPr>
      </w:pPr>
      <w:r w:rsidRPr="00045767">
        <w:rPr>
          <w:rFonts w:ascii="Arial" w:hAnsi="Arial" w:cs="Arial"/>
          <w:sz w:val="22"/>
          <w:szCs w:val="22"/>
        </w:rPr>
        <w:t>Take all necessary measures to secure</w:t>
      </w:r>
      <w:r w:rsidR="009723EA" w:rsidRPr="00045767">
        <w:rPr>
          <w:rFonts w:ascii="Arial" w:hAnsi="Arial" w:cs="Arial"/>
          <w:sz w:val="22"/>
          <w:szCs w:val="22"/>
        </w:rPr>
        <w:t xml:space="preserve"> that the</w:t>
      </w:r>
      <w:r w:rsidRPr="00045767">
        <w:rPr>
          <w:rFonts w:ascii="Arial" w:hAnsi="Arial" w:cs="Arial"/>
          <w:sz w:val="22"/>
          <w:szCs w:val="22"/>
        </w:rPr>
        <w:t xml:space="preserve"> minor</w:t>
      </w:r>
      <w:r w:rsidR="009723EA" w:rsidRPr="00045767">
        <w:rPr>
          <w:rFonts w:ascii="Arial" w:hAnsi="Arial" w:cs="Arial"/>
          <w:sz w:val="22"/>
          <w:szCs w:val="22"/>
        </w:rPr>
        <w:t>’</w:t>
      </w:r>
      <w:r w:rsidRPr="00045767">
        <w:rPr>
          <w:rFonts w:ascii="Arial" w:hAnsi="Arial" w:cs="Arial"/>
          <w:sz w:val="22"/>
          <w:szCs w:val="22"/>
        </w:rPr>
        <w:t>s opinion is full</w:t>
      </w:r>
      <w:r w:rsidR="009723EA" w:rsidRPr="00045767">
        <w:rPr>
          <w:rFonts w:ascii="Arial" w:hAnsi="Arial" w:cs="Arial"/>
          <w:sz w:val="22"/>
          <w:szCs w:val="22"/>
        </w:rPr>
        <w:t>y</w:t>
      </w:r>
      <w:r w:rsidRPr="00045767">
        <w:rPr>
          <w:rFonts w:ascii="Arial" w:hAnsi="Arial" w:cs="Arial"/>
          <w:sz w:val="22"/>
          <w:szCs w:val="22"/>
        </w:rPr>
        <w:t xml:space="preserve"> respected when assigning a guardianship</w:t>
      </w:r>
    </w:p>
    <w:p w:rsidR="00405D21" w:rsidRPr="00045767" w:rsidRDefault="00405D21" w:rsidP="00C87A23">
      <w:pPr>
        <w:pStyle w:val="ListParagraph"/>
        <w:numPr>
          <w:ilvl w:val="0"/>
          <w:numId w:val="45"/>
        </w:numPr>
        <w:jc w:val="both"/>
        <w:rPr>
          <w:rFonts w:ascii="Arial" w:hAnsi="Arial" w:cs="Arial"/>
          <w:sz w:val="22"/>
          <w:szCs w:val="22"/>
          <w:u w:val="single"/>
        </w:rPr>
      </w:pPr>
      <w:r w:rsidRPr="00045767">
        <w:rPr>
          <w:rFonts w:ascii="Arial" w:hAnsi="Arial" w:cs="Arial"/>
          <w:sz w:val="22"/>
          <w:szCs w:val="22"/>
        </w:rPr>
        <w:t>Take all necessary measures to secure placement for unaccompanied minors illegal migrants are placed to places where their psychosocial development is not jeopardize</w:t>
      </w:r>
      <w:r w:rsidR="009723EA" w:rsidRPr="00045767">
        <w:rPr>
          <w:rFonts w:ascii="Arial" w:hAnsi="Arial" w:cs="Arial"/>
          <w:sz w:val="22"/>
          <w:szCs w:val="22"/>
        </w:rPr>
        <w:t>d</w:t>
      </w:r>
      <w:r w:rsidRPr="00045767">
        <w:rPr>
          <w:rFonts w:ascii="Arial" w:hAnsi="Arial" w:cs="Arial"/>
          <w:sz w:val="22"/>
          <w:szCs w:val="22"/>
        </w:rPr>
        <w:t xml:space="preserve">  </w:t>
      </w:r>
    </w:p>
    <w:p w:rsidR="00405D21" w:rsidRPr="00045767" w:rsidRDefault="00405D21"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LGBT Children and Youth</w:t>
      </w:r>
    </w:p>
    <w:p w:rsidR="00405D21" w:rsidRPr="00045767" w:rsidRDefault="00405D21" w:rsidP="00C87A23">
      <w:pPr>
        <w:pStyle w:val="ListParagraph"/>
        <w:numPr>
          <w:ilvl w:val="0"/>
          <w:numId w:val="46"/>
        </w:numPr>
        <w:jc w:val="both"/>
        <w:rPr>
          <w:rFonts w:ascii="Arial" w:hAnsi="Arial" w:cs="Arial"/>
          <w:sz w:val="22"/>
          <w:szCs w:val="22"/>
        </w:rPr>
      </w:pPr>
      <w:r w:rsidRPr="00045767">
        <w:rPr>
          <w:rFonts w:ascii="Arial" w:hAnsi="Arial" w:cs="Arial"/>
          <w:sz w:val="22"/>
          <w:szCs w:val="22"/>
        </w:rPr>
        <w:t xml:space="preserve">Develop programs, guidelines and regulations for combating homophobic, </w:t>
      </w:r>
      <w:proofErr w:type="spellStart"/>
      <w:r w:rsidRPr="00045767">
        <w:rPr>
          <w:rFonts w:ascii="Arial" w:hAnsi="Arial" w:cs="Arial"/>
          <w:sz w:val="22"/>
          <w:szCs w:val="22"/>
        </w:rPr>
        <w:t>biphobic</w:t>
      </w:r>
      <w:proofErr w:type="spellEnd"/>
      <w:r w:rsidRPr="00045767">
        <w:rPr>
          <w:rFonts w:ascii="Arial" w:hAnsi="Arial" w:cs="Arial"/>
          <w:sz w:val="22"/>
          <w:szCs w:val="22"/>
        </w:rPr>
        <w:t xml:space="preserve"> and </w:t>
      </w:r>
      <w:proofErr w:type="spellStart"/>
      <w:r w:rsidRPr="00045767">
        <w:rPr>
          <w:rFonts w:ascii="Arial" w:hAnsi="Arial" w:cs="Arial"/>
          <w:sz w:val="22"/>
          <w:szCs w:val="22"/>
        </w:rPr>
        <w:t>transphobic</w:t>
      </w:r>
      <w:proofErr w:type="spellEnd"/>
      <w:r w:rsidRPr="00045767">
        <w:rPr>
          <w:rFonts w:ascii="Arial" w:hAnsi="Arial" w:cs="Arial"/>
          <w:sz w:val="22"/>
          <w:szCs w:val="22"/>
        </w:rPr>
        <w:t xml:space="preserve"> bullying in schools</w:t>
      </w:r>
    </w:p>
    <w:p w:rsidR="00405D21" w:rsidRPr="00045767" w:rsidRDefault="00405D21" w:rsidP="00C87A23">
      <w:pPr>
        <w:pStyle w:val="ListParagraph"/>
        <w:numPr>
          <w:ilvl w:val="0"/>
          <w:numId w:val="46"/>
        </w:numPr>
        <w:jc w:val="both"/>
        <w:rPr>
          <w:rFonts w:ascii="Arial" w:hAnsi="Arial" w:cs="Arial"/>
          <w:sz w:val="22"/>
          <w:szCs w:val="22"/>
        </w:rPr>
      </w:pPr>
      <w:r w:rsidRPr="00045767">
        <w:rPr>
          <w:rFonts w:ascii="Arial" w:hAnsi="Arial" w:cs="Arial"/>
          <w:sz w:val="22"/>
          <w:szCs w:val="22"/>
        </w:rPr>
        <w:t>Introduce topics about the LGBTIQ issues in schools teachings</w:t>
      </w:r>
    </w:p>
    <w:p w:rsidR="00405D21" w:rsidRPr="00045767" w:rsidRDefault="00405D21" w:rsidP="00C87A23">
      <w:pPr>
        <w:pStyle w:val="ListParagraph"/>
        <w:numPr>
          <w:ilvl w:val="0"/>
          <w:numId w:val="46"/>
        </w:numPr>
        <w:jc w:val="both"/>
        <w:rPr>
          <w:rFonts w:ascii="Arial" w:hAnsi="Arial" w:cs="Arial"/>
          <w:sz w:val="22"/>
          <w:szCs w:val="22"/>
        </w:rPr>
      </w:pPr>
      <w:r w:rsidRPr="00045767">
        <w:rPr>
          <w:rFonts w:ascii="Arial" w:hAnsi="Arial" w:cs="Arial"/>
          <w:sz w:val="22"/>
          <w:szCs w:val="22"/>
        </w:rPr>
        <w:t>Introduce affirmative language regarding lives of LGBTIQ people in school teachings</w:t>
      </w:r>
    </w:p>
    <w:p w:rsidR="005628FD" w:rsidRPr="00045767" w:rsidRDefault="005628FD" w:rsidP="005628FD">
      <w:pPr>
        <w:widowControl w:val="0"/>
        <w:autoSpaceDE w:val="0"/>
        <w:autoSpaceDN w:val="0"/>
        <w:adjustRightInd w:val="0"/>
        <w:jc w:val="both"/>
        <w:rPr>
          <w:rFonts w:ascii="Arial" w:hAnsi="Arial" w:cs="Arial"/>
          <w:sz w:val="22"/>
          <w:szCs w:val="22"/>
        </w:rPr>
      </w:pPr>
    </w:p>
    <w:p w:rsidR="00AA799F" w:rsidRPr="00045767" w:rsidRDefault="00AA799F" w:rsidP="005628FD">
      <w:pPr>
        <w:widowControl w:val="0"/>
        <w:autoSpaceDE w:val="0"/>
        <w:autoSpaceDN w:val="0"/>
        <w:adjustRightInd w:val="0"/>
        <w:jc w:val="both"/>
        <w:rPr>
          <w:rFonts w:ascii="Arial" w:hAnsi="Arial" w:cs="Arial"/>
          <w:b/>
          <w:color w:val="000000"/>
          <w:sz w:val="28"/>
          <w:szCs w:val="28"/>
        </w:rPr>
      </w:pPr>
    </w:p>
    <w:p w:rsidR="00AA799F" w:rsidRPr="00045767" w:rsidRDefault="0031799C" w:rsidP="005628FD">
      <w:pPr>
        <w:widowControl w:val="0"/>
        <w:autoSpaceDE w:val="0"/>
        <w:autoSpaceDN w:val="0"/>
        <w:adjustRightInd w:val="0"/>
        <w:jc w:val="both"/>
        <w:rPr>
          <w:rFonts w:ascii="Arial" w:hAnsi="Arial" w:cs="Arial"/>
          <w:b/>
          <w:sz w:val="28"/>
          <w:szCs w:val="28"/>
        </w:rPr>
      </w:pPr>
      <w:r w:rsidRPr="00045767">
        <w:rPr>
          <w:rFonts w:ascii="Arial" w:hAnsi="Arial" w:cs="Arial"/>
          <w:b/>
          <w:color w:val="000000"/>
          <w:sz w:val="28"/>
          <w:szCs w:val="28"/>
        </w:rPr>
        <w:t xml:space="preserve">I. </w:t>
      </w:r>
      <w:r w:rsidR="00AA799F" w:rsidRPr="00045767">
        <w:rPr>
          <w:rFonts w:ascii="Arial" w:hAnsi="Arial" w:cs="Arial"/>
          <w:b/>
          <w:color w:val="000000"/>
          <w:sz w:val="28"/>
          <w:szCs w:val="28"/>
        </w:rPr>
        <w:t>Rights of persons belonging to minorities (arts. 2, 24, 26 and 27)</w:t>
      </w:r>
    </w:p>
    <w:p w:rsidR="00FF1876" w:rsidRPr="00045767" w:rsidRDefault="00FF1876" w:rsidP="00045767">
      <w:pPr>
        <w:tabs>
          <w:tab w:val="left" w:pos="2800"/>
        </w:tabs>
        <w:rPr>
          <w:rFonts w:ascii="Arial" w:hAnsi="Arial" w:cs="Arial"/>
          <w:b/>
          <w:sz w:val="32"/>
          <w:szCs w:val="32"/>
        </w:rPr>
      </w:pPr>
    </w:p>
    <w:tbl>
      <w:tblPr>
        <w:tblStyle w:val="TableGrid"/>
        <w:tblW w:w="0" w:type="auto"/>
        <w:tblLook w:val="04A0" w:firstRow="1" w:lastRow="0" w:firstColumn="1" w:lastColumn="0" w:noHBand="0" w:noVBand="1"/>
      </w:tblPr>
      <w:tblGrid>
        <w:gridCol w:w="8516"/>
      </w:tblGrid>
      <w:tr w:rsidR="00174AEB" w:rsidRPr="00045767">
        <w:tc>
          <w:tcPr>
            <w:tcW w:w="8516" w:type="dxa"/>
          </w:tcPr>
          <w:p w:rsidR="00174AEB" w:rsidRPr="00045767" w:rsidRDefault="00174AEB" w:rsidP="00B55F02">
            <w:pPr>
              <w:jc w:val="both"/>
              <w:rPr>
                <w:rFonts w:ascii="Arial" w:hAnsi="Arial" w:cs="Arial"/>
                <w:b/>
                <w:sz w:val="32"/>
                <w:szCs w:val="32"/>
              </w:rPr>
            </w:pPr>
            <w:r w:rsidRPr="00045767">
              <w:rPr>
                <w:rFonts w:ascii="Arial" w:hAnsi="Arial" w:cs="Arial"/>
                <w:b/>
                <w:sz w:val="32"/>
                <w:szCs w:val="32"/>
              </w:rPr>
              <w:t>Issue no. 23</w:t>
            </w:r>
          </w:p>
          <w:p w:rsidR="00174AEB" w:rsidRPr="00690446" w:rsidRDefault="0050644F" w:rsidP="00690446">
            <w:pPr>
              <w:pStyle w:val="SingleTxtG"/>
              <w:ind w:left="0" w:right="78"/>
              <w:rPr>
                <w:rFonts w:ascii="Arial" w:hAnsi="Arial" w:cs="Arial"/>
                <w:sz w:val="22"/>
                <w:szCs w:val="22"/>
              </w:rPr>
            </w:pPr>
            <w:r w:rsidRPr="00045767">
              <w:rPr>
                <w:rFonts w:ascii="Arial" w:hAnsi="Arial" w:cs="Arial"/>
                <w:sz w:val="22"/>
                <w:szCs w:val="22"/>
              </w:rPr>
              <w:t>23.</w:t>
            </w:r>
            <w:r w:rsidRPr="00045767">
              <w:rPr>
                <w:rFonts w:ascii="Arial" w:hAnsi="Arial" w:cs="Arial"/>
                <w:sz w:val="22"/>
                <w:szCs w:val="22"/>
              </w:rPr>
              <w:tab/>
              <w:t xml:space="preserve">With regard to the Committee’s previous concluding observations (para.16), please provide updated information on the measures taken to ensure that the administrative procedures and legislatives provisions on citizenship do not disadvantage persons belonging to national minorities. Please describe the results of the Action Plan for the Implementation of the Constitutional Act on the Rights of National Minorities. Please include information on the measures taken to ensure adequate political representation and participation of minorities at all levels of government, in particular members of the Roma and the Serb minority. </w:t>
            </w:r>
          </w:p>
        </w:tc>
      </w:tr>
    </w:tbl>
    <w:p w:rsidR="00A75C6A" w:rsidRPr="00045767" w:rsidRDefault="00A75C6A" w:rsidP="00B55F02">
      <w:pPr>
        <w:jc w:val="both"/>
        <w:rPr>
          <w:rFonts w:ascii="Arial" w:hAnsi="Arial" w:cs="Arial"/>
          <w:i/>
          <w:sz w:val="22"/>
          <w:szCs w:val="22"/>
        </w:rPr>
      </w:pPr>
    </w:p>
    <w:p w:rsidR="00B55F02" w:rsidRPr="00045767" w:rsidRDefault="00D41166" w:rsidP="00B55F02">
      <w:pPr>
        <w:jc w:val="both"/>
        <w:rPr>
          <w:rFonts w:ascii="Arial" w:hAnsi="Arial" w:cs="Arial"/>
          <w:b/>
          <w:i/>
          <w:sz w:val="22"/>
          <w:szCs w:val="22"/>
        </w:rPr>
      </w:pPr>
      <w:r w:rsidRPr="00045767">
        <w:rPr>
          <w:rFonts w:ascii="Arial" w:hAnsi="Arial" w:cs="Arial"/>
          <w:b/>
          <w:i/>
          <w:sz w:val="22"/>
          <w:szCs w:val="22"/>
        </w:rPr>
        <w:t>Equal and Official Use of Minority Languages and Scripts</w:t>
      </w:r>
    </w:p>
    <w:p w:rsidR="00D41166" w:rsidRPr="00045767" w:rsidRDefault="00D41166"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The equal and official use of minority language</w:t>
      </w:r>
      <w:r w:rsidR="00174AEB" w:rsidRPr="00045767">
        <w:rPr>
          <w:rFonts w:ascii="Arial" w:hAnsi="Arial" w:cs="Arial"/>
          <w:sz w:val="22"/>
          <w:szCs w:val="22"/>
        </w:rPr>
        <w:t xml:space="preserve"> was</w:t>
      </w:r>
      <w:r w:rsidRPr="00045767">
        <w:rPr>
          <w:rFonts w:ascii="Arial" w:hAnsi="Arial" w:cs="Arial"/>
          <w:sz w:val="22"/>
          <w:szCs w:val="22"/>
        </w:rPr>
        <w:t xml:space="preserve"> </w:t>
      </w:r>
      <w:r w:rsidR="0068387D" w:rsidRPr="00045767">
        <w:rPr>
          <w:rFonts w:ascii="Arial" w:hAnsi="Arial" w:cs="Arial"/>
          <w:sz w:val="22"/>
          <w:szCs w:val="22"/>
        </w:rPr>
        <w:t>jeopardize</w:t>
      </w:r>
      <w:r w:rsidR="00E03195" w:rsidRPr="00045767">
        <w:rPr>
          <w:rFonts w:ascii="Arial" w:hAnsi="Arial" w:cs="Arial"/>
          <w:sz w:val="22"/>
          <w:szCs w:val="22"/>
        </w:rPr>
        <w:t>d</w:t>
      </w:r>
      <w:r w:rsidRPr="00045767">
        <w:rPr>
          <w:rFonts w:ascii="Arial" w:hAnsi="Arial" w:cs="Arial"/>
          <w:sz w:val="22"/>
          <w:szCs w:val="22"/>
        </w:rPr>
        <w:t xml:space="preserve"> in 2013. A group of citizens gathered in the civil initiative “The headquarters for the </w:t>
      </w:r>
      <w:r w:rsidR="00174AEB" w:rsidRPr="00045767">
        <w:rPr>
          <w:rFonts w:ascii="Arial" w:hAnsi="Arial" w:cs="Arial"/>
          <w:sz w:val="22"/>
          <w:szCs w:val="22"/>
        </w:rPr>
        <w:t>defense</w:t>
      </w:r>
      <w:r w:rsidRPr="00045767">
        <w:rPr>
          <w:rFonts w:ascii="Arial" w:hAnsi="Arial" w:cs="Arial"/>
          <w:sz w:val="22"/>
          <w:szCs w:val="22"/>
        </w:rPr>
        <w:t xml:space="preserve"> of the Croatian </w:t>
      </w:r>
      <w:proofErr w:type="spellStart"/>
      <w:r w:rsidRPr="00045767">
        <w:rPr>
          <w:rFonts w:ascii="Arial" w:hAnsi="Arial" w:cs="Arial"/>
          <w:sz w:val="22"/>
          <w:szCs w:val="22"/>
        </w:rPr>
        <w:t>Vukovar</w:t>
      </w:r>
      <w:proofErr w:type="spellEnd"/>
      <w:r w:rsidRPr="00045767">
        <w:rPr>
          <w:rFonts w:ascii="Arial" w:hAnsi="Arial" w:cs="Arial"/>
          <w:sz w:val="22"/>
          <w:szCs w:val="22"/>
        </w:rPr>
        <w:t xml:space="preserve">” began collecting signatures of citizens with the purpose of initiating the referendum regarding the equal and official use of the language of national minorities on November 17, 2013, proposing the following referendum question: “Do you agree that Article 12, paragraph 1 of the Constitutional Act on the Rights of National Minorities should be amended to read: Equal official use of the language and script used by members of a national minority shall be exercised on the territory of a local government unit, state administration and judiciary when the representatives of a certain minority make at least one half of the population of the respective unit.” </w:t>
      </w:r>
    </w:p>
    <w:p w:rsidR="008A3E38" w:rsidRPr="00045767" w:rsidRDefault="007F2A39" w:rsidP="00C87A23">
      <w:pPr>
        <w:pStyle w:val="ListParagraph"/>
        <w:widowControl w:val="0"/>
        <w:numPr>
          <w:ilvl w:val="0"/>
          <w:numId w:val="2"/>
        </w:numPr>
        <w:autoSpaceDE w:val="0"/>
        <w:autoSpaceDN w:val="0"/>
        <w:adjustRightInd w:val="0"/>
        <w:spacing w:after="240"/>
        <w:jc w:val="both"/>
        <w:rPr>
          <w:rFonts w:ascii="Arial" w:hAnsi="Arial" w:cs="Arial"/>
          <w:sz w:val="22"/>
          <w:szCs w:val="22"/>
        </w:rPr>
      </w:pPr>
      <w:r w:rsidRPr="00045767">
        <w:rPr>
          <w:rFonts w:ascii="Arial" w:hAnsi="Arial" w:cs="Arial"/>
          <w:sz w:val="22"/>
          <w:szCs w:val="22"/>
        </w:rPr>
        <w:t>In A</w:t>
      </w:r>
      <w:r w:rsidR="00D41166" w:rsidRPr="00045767">
        <w:rPr>
          <w:rFonts w:ascii="Arial" w:hAnsi="Arial" w:cs="Arial"/>
          <w:sz w:val="22"/>
          <w:szCs w:val="22"/>
        </w:rPr>
        <w:t>ugust 2014 the Constitutional Court banned the referendum. However, in its decision, the Court transferred the responsibility to implement the equal and official use of minority languages and scripts regarding its scope to the local authorities</w:t>
      </w:r>
      <w:r w:rsidR="00E03195" w:rsidRPr="00045767">
        <w:rPr>
          <w:rFonts w:ascii="Arial" w:hAnsi="Arial" w:cs="Arial"/>
          <w:sz w:val="22"/>
          <w:szCs w:val="22"/>
        </w:rPr>
        <w:t>. This has lead to inconsistencies and uncertainty</w:t>
      </w:r>
      <w:r w:rsidR="00D41166" w:rsidRPr="00045767">
        <w:rPr>
          <w:rFonts w:ascii="Arial" w:hAnsi="Arial" w:cs="Arial"/>
          <w:sz w:val="22"/>
          <w:szCs w:val="22"/>
        </w:rPr>
        <w:t xml:space="preserve"> </w:t>
      </w:r>
      <w:r w:rsidR="00E03195" w:rsidRPr="00045767">
        <w:rPr>
          <w:rFonts w:ascii="Arial" w:hAnsi="Arial" w:cs="Arial"/>
          <w:sz w:val="22"/>
          <w:szCs w:val="22"/>
        </w:rPr>
        <w:t>in</w:t>
      </w:r>
      <w:r w:rsidR="00954CF2" w:rsidRPr="00045767">
        <w:rPr>
          <w:rFonts w:ascii="Arial" w:hAnsi="Arial" w:cs="Arial"/>
          <w:sz w:val="22"/>
          <w:szCs w:val="22"/>
        </w:rPr>
        <w:t xml:space="preserve"> the way the</w:t>
      </w:r>
      <w:r w:rsidR="00E03195" w:rsidRPr="00045767">
        <w:rPr>
          <w:rFonts w:ascii="Arial" w:hAnsi="Arial" w:cs="Arial"/>
          <w:sz w:val="22"/>
          <w:szCs w:val="22"/>
        </w:rPr>
        <w:t xml:space="preserve"> </w:t>
      </w:r>
      <w:r w:rsidR="00D41166" w:rsidRPr="00045767">
        <w:rPr>
          <w:rFonts w:ascii="Arial" w:hAnsi="Arial" w:cs="Arial"/>
          <w:sz w:val="22"/>
          <w:szCs w:val="22"/>
        </w:rPr>
        <w:t>legal regulations</w:t>
      </w:r>
      <w:r w:rsidR="00954CF2" w:rsidRPr="00045767">
        <w:rPr>
          <w:rFonts w:ascii="Arial" w:hAnsi="Arial" w:cs="Arial"/>
          <w:sz w:val="22"/>
          <w:szCs w:val="22"/>
        </w:rPr>
        <w:t xml:space="preserve"> have been applied</w:t>
      </w:r>
      <w:r w:rsidR="0068387D" w:rsidRPr="00045767">
        <w:rPr>
          <w:rFonts w:ascii="Arial" w:hAnsi="Arial" w:cs="Arial"/>
          <w:sz w:val="22"/>
          <w:szCs w:val="22"/>
        </w:rPr>
        <w:t>,</w:t>
      </w:r>
      <w:r w:rsidR="00D41166" w:rsidRPr="00045767">
        <w:rPr>
          <w:rFonts w:ascii="Arial" w:hAnsi="Arial" w:cs="Arial"/>
          <w:sz w:val="22"/>
          <w:szCs w:val="22"/>
        </w:rPr>
        <w:t xml:space="preserve"> thus creating new difficulties in the protection of minority rights. </w:t>
      </w:r>
    </w:p>
    <w:p w:rsidR="008A3E38" w:rsidRPr="00045767" w:rsidRDefault="008A3E38" w:rsidP="008A3E38">
      <w:pPr>
        <w:pStyle w:val="ListParagraph"/>
        <w:widowControl w:val="0"/>
        <w:autoSpaceDE w:val="0"/>
        <w:autoSpaceDN w:val="0"/>
        <w:adjustRightInd w:val="0"/>
        <w:spacing w:after="240"/>
        <w:ind w:left="360"/>
        <w:jc w:val="both"/>
        <w:rPr>
          <w:rFonts w:ascii="Arial" w:hAnsi="Arial" w:cs="Arial"/>
          <w:sz w:val="22"/>
          <w:szCs w:val="22"/>
        </w:rPr>
      </w:pPr>
    </w:p>
    <w:p w:rsidR="008A3E38" w:rsidRPr="00045767" w:rsidRDefault="008A3E38" w:rsidP="008A3E38">
      <w:pPr>
        <w:pStyle w:val="ListParagraph"/>
        <w:widowControl w:val="0"/>
        <w:autoSpaceDE w:val="0"/>
        <w:autoSpaceDN w:val="0"/>
        <w:adjustRightInd w:val="0"/>
        <w:spacing w:after="240"/>
        <w:ind w:left="360"/>
        <w:jc w:val="both"/>
        <w:rPr>
          <w:rFonts w:ascii="Arial" w:hAnsi="Arial" w:cs="Arial"/>
          <w:b/>
          <w:i/>
          <w:sz w:val="22"/>
          <w:szCs w:val="22"/>
        </w:rPr>
      </w:pPr>
      <w:r w:rsidRPr="00045767">
        <w:rPr>
          <w:rFonts w:ascii="Arial" w:hAnsi="Arial" w:cs="Arial"/>
          <w:b/>
          <w:i/>
          <w:sz w:val="22"/>
          <w:szCs w:val="22"/>
        </w:rPr>
        <w:t xml:space="preserve">Official Recognition of Romani Language </w:t>
      </w:r>
    </w:p>
    <w:p w:rsidR="00E378EB" w:rsidRPr="00045767" w:rsidRDefault="00641F31" w:rsidP="00C87A23">
      <w:pPr>
        <w:pStyle w:val="ListParagraph"/>
        <w:numPr>
          <w:ilvl w:val="0"/>
          <w:numId w:val="2"/>
        </w:numPr>
        <w:jc w:val="both"/>
        <w:rPr>
          <w:rFonts w:ascii="Arial" w:hAnsi="Arial" w:cs="Arial"/>
          <w:sz w:val="22"/>
          <w:szCs w:val="22"/>
        </w:rPr>
      </w:pPr>
      <w:r w:rsidRPr="00045767">
        <w:rPr>
          <w:rFonts w:ascii="Arial" w:hAnsi="Arial" w:cs="Arial"/>
          <w:sz w:val="22"/>
          <w:szCs w:val="22"/>
        </w:rPr>
        <w:t>Regarding the Roma</w:t>
      </w:r>
      <w:r w:rsidR="0068387D" w:rsidRPr="00045767">
        <w:rPr>
          <w:rFonts w:ascii="Arial" w:hAnsi="Arial" w:cs="Arial"/>
          <w:sz w:val="22"/>
          <w:szCs w:val="22"/>
        </w:rPr>
        <w:t>ni</w:t>
      </w:r>
      <w:r w:rsidRPr="00045767">
        <w:rPr>
          <w:rFonts w:ascii="Arial" w:hAnsi="Arial" w:cs="Arial"/>
          <w:sz w:val="22"/>
          <w:szCs w:val="22"/>
        </w:rPr>
        <w:t xml:space="preserve"> language in Croatia is should be noted that albeit the Roma people are officially recognized as a national </w:t>
      </w:r>
      <w:r w:rsidR="00E378EB" w:rsidRPr="00045767">
        <w:rPr>
          <w:rFonts w:ascii="Arial" w:hAnsi="Arial" w:cs="Arial"/>
          <w:sz w:val="22"/>
          <w:szCs w:val="22"/>
        </w:rPr>
        <w:t xml:space="preserve">minority in the Republic of Croatia, their language is not recognized as </w:t>
      </w:r>
      <w:r w:rsidR="00954CF2" w:rsidRPr="00045767">
        <w:rPr>
          <w:rFonts w:ascii="Arial" w:hAnsi="Arial" w:cs="Arial"/>
          <w:sz w:val="22"/>
          <w:szCs w:val="22"/>
        </w:rPr>
        <w:t>an</w:t>
      </w:r>
      <w:r w:rsidR="00E378EB" w:rsidRPr="00045767">
        <w:rPr>
          <w:rFonts w:ascii="Arial" w:hAnsi="Arial" w:cs="Arial"/>
          <w:sz w:val="22"/>
          <w:szCs w:val="22"/>
        </w:rPr>
        <w:t xml:space="preserve"> official minority language. When ratifying the Council of Europe Charter on Regional or Minority Language the Republic of Croatia put a reservation on Romani language thus excluding it from the scope of the Charter.</w:t>
      </w:r>
    </w:p>
    <w:p w:rsidR="00F4276B" w:rsidRPr="00045767" w:rsidRDefault="00E378EB"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That had an impact on Croatian legislation concerning language rights of national minorities, i.e. the Constitutional Act on the Rights of National Minorities and consequently the Act on Usage of Languages and Scripts of National Minorities. As a consequence, the Romani language does not enjoy </w:t>
      </w:r>
      <w:r w:rsidR="00954CF2" w:rsidRPr="00045767">
        <w:rPr>
          <w:rFonts w:ascii="Arial" w:hAnsi="Arial" w:cs="Arial"/>
          <w:sz w:val="22"/>
          <w:szCs w:val="22"/>
        </w:rPr>
        <w:t xml:space="preserve">the </w:t>
      </w:r>
      <w:r w:rsidRPr="00045767">
        <w:rPr>
          <w:rFonts w:ascii="Arial" w:hAnsi="Arial" w:cs="Arial"/>
          <w:sz w:val="22"/>
          <w:szCs w:val="22"/>
        </w:rPr>
        <w:t xml:space="preserve">same protection and promotion as other minority languages. </w:t>
      </w:r>
    </w:p>
    <w:p w:rsidR="009C0EB8" w:rsidRPr="00045767" w:rsidRDefault="009C0EB8" w:rsidP="009C0EB8">
      <w:pPr>
        <w:pStyle w:val="ListParagraph"/>
        <w:ind w:left="360"/>
        <w:jc w:val="both"/>
        <w:rPr>
          <w:rFonts w:ascii="Arial" w:hAnsi="Arial" w:cs="Arial"/>
          <w:sz w:val="22"/>
          <w:szCs w:val="22"/>
        </w:rPr>
      </w:pPr>
    </w:p>
    <w:p w:rsidR="009C0EB8" w:rsidRPr="00045767" w:rsidRDefault="009C0EB8" w:rsidP="009C0EB8">
      <w:pPr>
        <w:jc w:val="both"/>
        <w:rPr>
          <w:rFonts w:ascii="Arial" w:hAnsi="Arial" w:cs="Arial"/>
          <w:b/>
          <w:i/>
          <w:sz w:val="22"/>
          <w:szCs w:val="22"/>
        </w:rPr>
      </w:pPr>
      <w:r w:rsidRPr="00045767">
        <w:rPr>
          <w:rFonts w:ascii="Arial" w:hAnsi="Arial" w:cs="Arial"/>
          <w:b/>
          <w:i/>
          <w:sz w:val="22"/>
          <w:szCs w:val="22"/>
        </w:rPr>
        <w:t>National Minorities and Citizenship Issues</w:t>
      </w:r>
    </w:p>
    <w:p w:rsidR="008A1B11" w:rsidRPr="00045767" w:rsidRDefault="000F48E5" w:rsidP="00C87A23">
      <w:pPr>
        <w:pStyle w:val="ListParagraph"/>
        <w:numPr>
          <w:ilvl w:val="0"/>
          <w:numId w:val="2"/>
        </w:numPr>
        <w:jc w:val="both"/>
        <w:rPr>
          <w:rFonts w:ascii="Arial" w:hAnsi="Arial" w:cs="Arial"/>
          <w:sz w:val="22"/>
          <w:szCs w:val="22"/>
        </w:rPr>
      </w:pPr>
      <w:r w:rsidRPr="00045767">
        <w:rPr>
          <w:rFonts w:ascii="Arial" w:hAnsi="Arial" w:cs="Arial"/>
          <w:color w:val="000000"/>
          <w:sz w:val="22"/>
          <w:szCs w:val="22"/>
        </w:rPr>
        <w:t>In regard</w:t>
      </w:r>
      <w:r w:rsidR="008A1B11" w:rsidRPr="00045767">
        <w:rPr>
          <w:rFonts w:ascii="Arial" w:hAnsi="Arial" w:cs="Arial"/>
          <w:color w:val="000000"/>
          <w:sz w:val="22"/>
          <w:szCs w:val="22"/>
        </w:rPr>
        <w:t xml:space="preserve"> to </w:t>
      </w:r>
      <w:r w:rsidR="009C0EB8" w:rsidRPr="00045767">
        <w:rPr>
          <w:rFonts w:ascii="Arial" w:hAnsi="Arial" w:cs="Arial"/>
          <w:color w:val="000000"/>
          <w:sz w:val="22"/>
          <w:szCs w:val="22"/>
        </w:rPr>
        <w:t xml:space="preserve">acquiring the </w:t>
      </w:r>
      <w:r w:rsidR="008A1B11" w:rsidRPr="00045767">
        <w:rPr>
          <w:rFonts w:ascii="Arial" w:hAnsi="Arial" w:cs="Arial"/>
          <w:color w:val="000000"/>
          <w:sz w:val="22"/>
          <w:szCs w:val="22"/>
        </w:rPr>
        <w:t>citizenship</w:t>
      </w:r>
      <w:r w:rsidR="009C0EB8" w:rsidRPr="00045767">
        <w:rPr>
          <w:rFonts w:ascii="Arial" w:hAnsi="Arial" w:cs="Arial"/>
          <w:color w:val="000000"/>
          <w:sz w:val="22"/>
          <w:szCs w:val="22"/>
        </w:rPr>
        <w:t xml:space="preserve"> for the members of Serbian national minority, the </w:t>
      </w:r>
      <w:r w:rsidR="008A1B11" w:rsidRPr="00045767">
        <w:rPr>
          <w:rFonts w:ascii="Arial" w:hAnsi="Arial" w:cs="Arial"/>
          <w:color w:val="000000"/>
          <w:sz w:val="22"/>
          <w:szCs w:val="22"/>
        </w:rPr>
        <w:t xml:space="preserve">Foreigners </w:t>
      </w:r>
      <w:r w:rsidR="009C0EB8" w:rsidRPr="00045767">
        <w:rPr>
          <w:rFonts w:ascii="Arial" w:hAnsi="Arial" w:cs="Arial"/>
          <w:color w:val="000000"/>
          <w:sz w:val="22"/>
          <w:szCs w:val="22"/>
        </w:rPr>
        <w:t xml:space="preserve">Act </w:t>
      </w:r>
      <w:r w:rsidR="008A1B11" w:rsidRPr="00045767">
        <w:rPr>
          <w:rFonts w:ascii="Arial" w:hAnsi="Arial" w:cs="Arial"/>
          <w:color w:val="000000"/>
          <w:sz w:val="22"/>
          <w:szCs w:val="22"/>
        </w:rPr>
        <w:t xml:space="preserve">does not make difference between foreigners from third countries and refugees from Croatia which significantly complicates the return of refugees </w:t>
      </w:r>
      <w:r w:rsidR="009C0EB8" w:rsidRPr="00045767">
        <w:rPr>
          <w:rFonts w:ascii="Arial" w:hAnsi="Arial" w:cs="Arial"/>
          <w:color w:val="000000"/>
          <w:sz w:val="22"/>
          <w:szCs w:val="22"/>
        </w:rPr>
        <w:t>(</w:t>
      </w:r>
      <w:r w:rsidR="00C75A2E" w:rsidRPr="00045767">
        <w:rPr>
          <w:rFonts w:ascii="Arial" w:hAnsi="Arial" w:cs="Arial"/>
          <w:color w:val="000000"/>
          <w:sz w:val="22"/>
          <w:szCs w:val="22"/>
        </w:rPr>
        <w:t xml:space="preserve">the </w:t>
      </w:r>
      <w:r w:rsidR="009C0EB8" w:rsidRPr="00045767">
        <w:rPr>
          <w:rFonts w:ascii="Arial" w:hAnsi="Arial" w:cs="Arial"/>
          <w:color w:val="000000"/>
          <w:sz w:val="22"/>
          <w:szCs w:val="22"/>
        </w:rPr>
        <w:t xml:space="preserve">majority of </w:t>
      </w:r>
      <w:r w:rsidR="00C75A2E" w:rsidRPr="00045767">
        <w:rPr>
          <w:rFonts w:ascii="Arial" w:hAnsi="Arial" w:cs="Arial"/>
          <w:color w:val="000000"/>
          <w:sz w:val="22"/>
          <w:szCs w:val="22"/>
        </w:rPr>
        <w:t>whom are</w:t>
      </w:r>
      <w:r w:rsidR="009C0EB8" w:rsidRPr="00045767">
        <w:rPr>
          <w:rFonts w:ascii="Arial" w:hAnsi="Arial" w:cs="Arial"/>
          <w:color w:val="000000"/>
          <w:sz w:val="22"/>
          <w:szCs w:val="22"/>
        </w:rPr>
        <w:t xml:space="preserve"> Serbs) </w:t>
      </w:r>
      <w:r w:rsidR="008A1B11" w:rsidRPr="00045767">
        <w:rPr>
          <w:rFonts w:ascii="Arial" w:hAnsi="Arial" w:cs="Arial"/>
          <w:color w:val="000000"/>
          <w:sz w:val="22"/>
          <w:szCs w:val="22"/>
        </w:rPr>
        <w:t>and the Ministry of Interior still holds a discretionary right to ban entry on the basis of safety assessments. A significant number of refugees were deprived of the right to return with the official claim that they participated in the war against Croatia, but without any proof-based evidence.</w:t>
      </w:r>
    </w:p>
    <w:p w:rsidR="000F48E5" w:rsidRPr="00045767" w:rsidRDefault="009C0EB8" w:rsidP="00C87A23">
      <w:pPr>
        <w:pStyle w:val="ListParagraph"/>
        <w:numPr>
          <w:ilvl w:val="0"/>
          <w:numId w:val="2"/>
        </w:numPr>
        <w:jc w:val="both"/>
        <w:rPr>
          <w:rFonts w:ascii="Arial" w:hAnsi="Arial" w:cs="Arial"/>
          <w:color w:val="141413"/>
          <w:sz w:val="22"/>
          <w:szCs w:val="22"/>
        </w:rPr>
      </w:pPr>
      <w:r w:rsidRPr="00045767">
        <w:rPr>
          <w:rFonts w:ascii="Arial" w:hAnsi="Arial" w:cs="Arial"/>
          <w:color w:val="141413"/>
          <w:sz w:val="22"/>
          <w:szCs w:val="22"/>
        </w:rPr>
        <w:t xml:space="preserve">There </w:t>
      </w:r>
      <w:r w:rsidR="00C75A2E" w:rsidRPr="00045767">
        <w:rPr>
          <w:rFonts w:ascii="Arial" w:hAnsi="Arial" w:cs="Arial"/>
          <w:color w:val="141413"/>
          <w:sz w:val="22"/>
          <w:szCs w:val="22"/>
        </w:rPr>
        <w:t xml:space="preserve">is </w:t>
      </w:r>
      <w:r w:rsidRPr="00045767">
        <w:rPr>
          <w:rFonts w:ascii="Arial" w:hAnsi="Arial" w:cs="Arial"/>
          <w:color w:val="141413"/>
          <w:sz w:val="22"/>
          <w:szCs w:val="22"/>
        </w:rPr>
        <w:t>no precise data on the number of Roma who need to sort out their status in Croatia. Some recent estimates suggest that 500 to 1,000 Roma in Croatia are de facto stateless, while another 1,000 to 2,000 are of unidentified citizenship and at risk of statelessness.</w:t>
      </w:r>
      <w:r w:rsidRPr="00045767">
        <w:rPr>
          <w:rFonts w:ascii="Arial" w:hAnsi="Arial" w:cs="Arial"/>
          <w:color w:val="141413"/>
          <w:position w:val="6"/>
          <w:sz w:val="22"/>
          <w:szCs w:val="22"/>
        </w:rPr>
        <w:t xml:space="preserve"> </w:t>
      </w:r>
      <w:r w:rsidRPr="00045767">
        <w:rPr>
          <w:rFonts w:ascii="Arial" w:hAnsi="Arial" w:cs="Arial"/>
          <w:color w:val="141413"/>
          <w:sz w:val="22"/>
          <w:szCs w:val="22"/>
        </w:rPr>
        <w:t xml:space="preserve">Furthermore, it is roughly estimated that 25% of the current Roma population, mainly those who moved to Croatia more recently, lack personal identity documents or citizenship certificates from their country of origin. In addition, an unknown number of Roma do not have official residential status in Croatia and/or birth certificates and personal identity documents issued by the respective Croatian authorities. </w:t>
      </w:r>
    </w:p>
    <w:p w:rsidR="009C0EB8" w:rsidRPr="00045767" w:rsidRDefault="009C0EB8" w:rsidP="00C87A23">
      <w:pPr>
        <w:pStyle w:val="ListParagraph"/>
        <w:numPr>
          <w:ilvl w:val="0"/>
          <w:numId w:val="2"/>
        </w:numPr>
        <w:jc w:val="both"/>
        <w:rPr>
          <w:rFonts w:ascii="Arial" w:hAnsi="Arial" w:cs="Arial"/>
          <w:color w:val="141413"/>
          <w:sz w:val="22"/>
          <w:szCs w:val="22"/>
        </w:rPr>
      </w:pPr>
      <w:r w:rsidRPr="00045767">
        <w:rPr>
          <w:rFonts w:ascii="Arial" w:hAnsi="Arial" w:cs="Arial"/>
          <w:color w:val="141413"/>
          <w:sz w:val="22"/>
          <w:szCs w:val="22"/>
        </w:rPr>
        <w:t xml:space="preserve">The 2003 National Program for Roma, inter alia, foresaw specific measures to facilitate and assist Roma with long-term residence in Croatia in clarifying their status rights and obtaining personal documentation. Pursuant to the Program, mobile teams consisting of representatives of relevant line ministries, public bodies and services, including Roma representatives, were established and became active in mid-2004. </w:t>
      </w:r>
      <w:r w:rsidRPr="00045767">
        <w:rPr>
          <w:rStyle w:val="FootnoteReference"/>
          <w:rFonts w:ascii="Arial" w:hAnsi="Arial" w:cs="Arial"/>
          <w:color w:val="141413"/>
          <w:sz w:val="22"/>
          <w:szCs w:val="22"/>
        </w:rPr>
        <w:footnoteReference w:id="61"/>
      </w:r>
    </w:p>
    <w:p w:rsidR="009C0EB8" w:rsidRPr="00045767" w:rsidRDefault="009C0EB8" w:rsidP="00C87A23">
      <w:pPr>
        <w:pStyle w:val="ListParagraph"/>
        <w:numPr>
          <w:ilvl w:val="0"/>
          <w:numId w:val="2"/>
        </w:numPr>
        <w:jc w:val="both"/>
        <w:rPr>
          <w:rFonts w:ascii="Arial" w:hAnsi="Arial" w:cs="Arial"/>
          <w:sz w:val="22"/>
          <w:szCs w:val="22"/>
        </w:rPr>
      </w:pPr>
      <w:r w:rsidRPr="00045767">
        <w:rPr>
          <w:rFonts w:ascii="Arial" w:hAnsi="Arial" w:cs="Arial"/>
          <w:color w:val="141413"/>
          <w:sz w:val="22"/>
          <w:szCs w:val="22"/>
        </w:rPr>
        <w:t>According to the Ministry of the Interior, 234 persons of Roma origin were granted Croatian citizenship during the period of 30 August 2007 to 4 January 2012,</w:t>
      </w:r>
      <w:r w:rsidRPr="00045767">
        <w:rPr>
          <w:rFonts w:ascii="Arial" w:hAnsi="Arial" w:cs="Arial"/>
          <w:color w:val="141413"/>
          <w:position w:val="6"/>
          <w:sz w:val="22"/>
          <w:szCs w:val="22"/>
        </w:rPr>
        <w:t xml:space="preserve"> </w:t>
      </w:r>
      <w:r w:rsidRPr="00045767">
        <w:rPr>
          <w:rFonts w:ascii="Arial" w:hAnsi="Arial" w:cs="Arial"/>
          <w:color w:val="141413"/>
          <w:sz w:val="22"/>
          <w:szCs w:val="22"/>
        </w:rPr>
        <w:t>while 20 Roma individuals obtained citizenship status in 2012.</w:t>
      </w:r>
      <w:r w:rsidRPr="00045767">
        <w:rPr>
          <w:rFonts w:ascii="Arial" w:hAnsi="Arial" w:cs="Arial"/>
          <w:color w:val="141413"/>
          <w:position w:val="6"/>
          <w:sz w:val="22"/>
          <w:szCs w:val="22"/>
        </w:rPr>
        <w:t xml:space="preserve"> </w:t>
      </w:r>
      <w:r w:rsidRPr="00045767">
        <w:rPr>
          <w:rFonts w:ascii="Arial" w:hAnsi="Arial" w:cs="Arial"/>
          <w:color w:val="141413"/>
          <w:sz w:val="22"/>
          <w:szCs w:val="22"/>
        </w:rPr>
        <w:t>In 2012, ECRI stated that it understood that this project had been successful and considered that it should be further reinforced and accompanied by the removal of all administrative obstacles, in order to make birth/civil registration and procedures more simple and accessible.</w:t>
      </w:r>
      <w:r w:rsidR="00C83E9A" w:rsidRPr="00045767">
        <w:rPr>
          <w:rStyle w:val="FootnoteReference"/>
          <w:rFonts w:ascii="Arial" w:hAnsi="Arial" w:cs="Arial"/>
          <w:color w:val="141413"/>
          <w:sz w:val="22"/>
          <w:szCs w:val="22"/>
        </w:rPr>
        <w:footnoteReference w:id="62"/>
      </w:r>
    </w:p>
    <w:p w:rsidR="000F48E5" w:rsidRPr="00045767" w:rsidRDefault="000F48E5" w:rsidP="000F48E5">
      <w:pPr>
        <w:jc w:val="both"/>
        <w:rPr>
          <w:rFonts w:ascii="Arial" w:hAnsi="Arial" w:cs="Arial"/>
          <w:sz w:val="22"/>
          <w:szCs w:val="22"/>
        </w:rPr>
      </w:pPr>
    </w:p>
    <w:p w:rsidR="00A75C6A" w:rsidRPr="00045767" w:rsidRDefault="00A75C6A" w:rsidP="000F48E5">
      <w:pPr>
        <w:jc w:val="both"/>
        <w:rPr>
          <w:rFonts w:ascii="Arial" w:hAnsi="Arial" w:cs="Arial"/>
          <w:b/>
          <w:sz w:val="22"/>
          <w:szCs w:val="22"/>
        </w:rPr>
      </w:pPr>
      <w:r w:rsidRPr="00045767">
        <w:rPr>
          <w:rFonts w:ascii="Arial" w:hAnsi="Arial" w:cs="Arial"/>
          <w:b/>
          <w:sz w:val="22"/>
          <w:szCs w:val="22"/>
        </w:rPr>
        <w:t>__________________________________________</w:t>
      </w:r>
    </w:p>
    <w:p w:rsidR="000F48E5" w:rsidRPr="00045767" w:rsidRDefault="000F48E5" w:rsidP="000F48E5">
      <w:pPr>
        <w:widowControl w:val="0"/>
        <w:autoSpaceDE w:val="0"/>
        <w:autoSpaceDN w:val="0"/>
        <w:adjustRightInd w:val="0"/>
        <w:jc w:val="both"/>
        <w:rPr>
          <w:rFonts w:ascii="Arial" w:hAnsi="Arial" w:cs="Arial"/>
          <w:b/>
        </w:rPr>
      </w:pPr>
      <w:r w:rsidRPr="00045767">
        <w:rPr>
          <w:rFonts w:ascii="Arial" w:hAnsi="Arial" w:cs="Arial"/>
          <w:b/>
        </w:rPr>
        <w:t>Recommendations arising under Issue no. 23</w:t>
      </w:r>
    </w:p>
    <w:p w:rsidR="00A75C6A" w:rsidRPr="00045767" w:rsidRDefault="00A75C6A" w:rsidP="000F48E5">
      <w:pPr>
        <w:widowControl w:val="0"/>
        <w:autoSpaceDE w:val="0"/>
        <w:autoSpaceDN w:val="0"/>
        <w:adjustRightInd w:val="0"/>
        <w:jc w:val="both"/>
        <w:rPr>
          <w:rFonts w:ascii="Arial" w:hAnsi="Arial" w:cs="Arial"/>
        </w:rPr>
      </w:pPr>
    </w:p>
    <w:p w:rsidR="000F48E5" w:rsidRPr="00045767" w:rsidRDefault="000F48E5"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Equal and Official Use of Minority Languages and Scripts</w:t>
      </w:r>
    </w:p>
    <w:p w:rsidR="000F48E5" w:rsidRPr="00045767" w:rsidRDefault="000F48E5" w:rsidP="00C87A23">
      <w:pPr>
        <w:pStyle w:val="ListParagraph"/>
        <w:numPr>
          <w:ilvl w:val="0"/>
          <w:numId w:val="47"/>
        </w:numPr>
        <w:jc w:val="both"/>
        <w:rPr>
          <w:rFonts w:ascii="Arial" w:hAnsi="Arial" w:cs="Arial"/>
          <w:sz w:val="22"/>
          <w:szCs w:val="22"/>
          <w:u w:val="single"/>
        </w:rPr>
      </w:pPr>
      <w:r w:rsidRPr="00045767">
        <w:rPr>
          <w:rFonts w:ascii="Arial" w:hAnsi="Arial" w:cs="Arial"/>
          <w:sz w:val="22"/>
          <w:szCs w:val="22"/>
        </w:rPr>
        <w:t xml:space="preserve">Take measures to implement the decision of the Constitutional Court regarding the amendments of the Act on Usage of Languages and Scripts of National Minorities for its better implementation </w:t>
      </w:r>
    </w:p>
    <w:p w:rsidR="000F48E5" w:rsidRPr="00045767" w:rsidRDefault="000F48E5" w:rsidP="00C87A23">
      <w:pPr>
        <w:pStyle w:val="ListParagraph"/>
        <w:numPr>
          <w:ilvl w:val="0"/>
          <w:numId w:val="47"/>
        </w:numPr>
        <w:jc w:val="both"/>
        <w:rPr>
          <w:rFonts w:ascii="Arial" w:hAnsi="Arial" w:cs="Arial"/>
          <w:sz w:val="22"/>
          <w:szCs w:val="22"/>
        </w:rPr>
      </w:pPr>
      <w:r w:rsidRPr="00045767">
        <w:rPr>
          <w:rFonts w:ascii="Arial" w:hAnsi="Arial" w:cs="Arial"/>
          <w:sz w:val="22"/>
          <w:szCs w:val="22"/>
        </w:rPr>
        <w:t>Take effective measures</w:t>
      </w:r>
      <w:r w:rsidR="00C75A2E" w:rsidRPr="00045767">
        <w:rPr>
          <w:rFonts w:ascii="Arial" w:hAnsi="Arial" w:cs="Arial"/>
          <w:sz w:val="22"/>
          <w:szCs w:val="22"/>
        </w:rPr>
        <w:t xml:space="preserve"> so</w:t>
      </w:r>
      <w:r w:rsidRPr="00045767">
        <w:rPr>
          <w:rFonts w:ascii="Arial" w:hAnsi="Arial" w:cs="Arial"/>
          <w:sz w:val="22"/>
          <w:szCs w:val="22"/>
        </w:rPr>
        <w:t xml:space="preserve"> that local authorities respect rights and dignity of national minorities when determining the scope of the minority languages and scripts usage </w:t>
      </w:r>
      <w:r w:rsidR="00FD6CE1" w:rsidRPr="00045767">
        <w:rPr>
          <w:rFonts w:ascii="Arial" w:hAnsi="Arial" w:cs="Arial"/>
          <w:sz w:val="22"/>
          <w:szCs w:val="22"/>
        </w:rPr>
        <w:t xml:space="preserve">on </w:t>
      </w:r>
      <w:r w:rsidRPr="00045767">
        <w:rPr>
          <w:rFonts w:ascii="Arial" w:hAnsi="Arial" w:cs="Arial"/>
          <w:sz w:val="22"/>
          <w:szCs w:val="22"/>
        </w:rPr>
        <w:t>their territory</w:t>
      </w:r>
    </w:p>
    <w:p w:rsidR="000F48E5" w:rsidRPr="00045767" w:rsidRDefault="000F48E5" w:rsidP="00C87A23">
      <w:pPr>
        <w:pStyle w:val="ListParagraph"/>
        <w:widowControl w:val="0"/>
        <w:numPr>
          <w:ilvl w:val="0"/>
          <w:numId w:val="3"/>
        </w:numPr>
        <w:autoSpaceDE w:val="0"/>
        <w:autoSpaceDN w:val="0"/>
        <w:adjustRightInd w:val="0"/>
        <w:spacing w:after="240"/>
        <w:jc w:val="both"/>
        <w:rPr>
          <w:rFonts w:ascii="Arial" w:hAnsi="Arial" w:cs="Arial"/>
          <w:sz w:val="22"/>
          <w:szCs w:val="22"/>
          <w:u w:val="single"/>
        </w:rPr>
      </w:pPr>
      <w:r w:rsidRPr="00045767">
        <w:rPr>
          <w:rFonts w:ascii="Arial" w:hAnsi="Arial" w:cs="Arial"/>
          <w:sz w:val="22"/>
          <w:szCs w:val="22"/>
          <w:u w:val="single"/>
        </w:rPr>
        <w:t xml:space="preserve">Official Recognition of Romani Language </w:t>
      </w:r>
    </w:p>
    <w:p w:rsidR="000F48E5" w:rsidRPr="00045767" w:rsidRDefault="000F48E5" w:rsidP="00C87A23">
      <w:pPr>
        <w:pStyle w:val="ListParagraph"/>
        <w:numPr>
          <w:ilvl w:val="0"/>
          <w:numId w:val="48"/>
        </w:numPr>
        <w:jc w:val="both"/>
        <w:rPr>
          <w:rFonts w:ascii="Arial" w:hAnsi="Arial" w:cs="Arial"/>
          <w:sz w:val="22"/>
          <w:szCs w:val="22"/>
        </w:rPr>
      </w:pPr>
      <w:r w:rsidRPr="00045767">
        <w:rPr>
          <w:rFonts w:ascii="Arial" w:hAnsi="Arial" w:cs="Arial"/>
          <w:sz w:val="22"/>
          <w:szCs w:val="22"/>
        </w:rPr>
        <w:t>Promptly officially recognize Romani language as a national minority language in Croatia</w:t>
      </w:r>
    </w:p>
    <w:p w:rsidR="000F48E5" w:rsidRPr="00045767" w:rsidRDefault="000F48E5" w:rsidP="00C87A23">
      <w:pPr>
        <w:pStyle w:val="ListParagraph"/>
        <w:numPr>
          <w:ilvl w:val="0"/>
          <w:numId w:val="48"/>
        </w:numPr>
        <w:jc w:val="both"/>
        <w:rPr>
          <w:rFonts w:ascii="Arial" w:hAnsi="Arial" w:cs="Arial"/>
          <w:sz w:val="22"/>
          <w:szCs w:val="22"/>
        </w:rPr>
      </w:pPr>
      <w:r w:rsidRPr="00045767">
        <w:rPr>
          <w:rFonts w:ascii="Arial" w:hAnsi="Arial" w:cs="Arial"/>
          <w:sz w:val="22"/>
          <w:szCs w:val="22"/>
        </w:rPr>
        <w:t>Promptly revoke reservation on the Council of Europe Charter on Regional or Minority Language regarding the official recognition of Romani language</w:t>
      </w:r>
    </w:p>
    <w:p w:rsidR="000F48E5" w:rsidRPr="00045767" w:rsidRDefault="000F48E5"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National Minorities and Citizenship Issues</w:t>
      </w:r>
    </w:p>
    <w:p w:rsidR="000F48E5" w:rsidRPr="00045767" w:rsidRDefault="000F48E5" w:rsidP="00C87A23">
      <w:pPr>
        <w:pStyle w:val="ListParagraph"/>
        <w:numPr>
          <w:ilvl w:val="0"/>
          <w:numId w:val="49"/>
        </w:numPr>
        <w:jc w:val="both"/>
        <w:rPr>
          <w:rFonts w:ascii="Arial" w:hAnsi="Arial" w:cs="Arial"/>
          <w:sz w:val="22"/>
          <w:szCs w:val="22"/>
        </w:rPr>
      </w:pPr>
      <w:r w:rsidRPr="00045767">
        <w:rPr>
          <w:rFonts w:ascii="Arial" w:hAnsi="Arial" w:cs="Arial"/>
          <w:sz w:val="22"/>
          <w:szCs w:val="22"/>
        </w:rPr>
        <w:t xml:space="preserve">Promptly amend the Foreigners Act to differentiate between </w:t>
      </w:r>
      <w:r w:rsidRPr="00045767">
        <w:rPr>
          <w:rFonts w:ascii="Arial" w:hAnsi="Arial" w:cs="Arial"/>
          <w:color w:val="000000"/>
          <w:sz w:val="22"/>
          <w:szCs w:val="22"/>
        </w:rPr>
        <w:t xml:space="preserve">foreigners from third countries and refugees from Croatia as a reasonable exemption </w:t>
      </w:r>
      <w:r w:rsidR="00FD6CE1" w:rsidRPr="00045767">
        <w:rPr>
          <w:rFonts w:ascii="Arial" w:hAnsi="Arial" w:cs="Arial"/>
          <w:color w:val="000000"/>
          <w:sz w:val="22"/>
          <w:szCs w:val="22"/>
        </w:rPr>
        <w:t xml:space="preserve">from the </w:t>
      </w:r>
      <w:r w:rsidRPr="00045767">
        <w:rPr>
          <w:rFonts w:ascii="Arial" w:hAnsi="Arial" w:cs="Arial"/>
          <w:color w:val="000000"/>
          <w:sz w:val="22"/>
          <w:szCs w:val="22"/>
        </w:rPr>
        <w:t>general rule aiming to foster faster return</w:t>
      </w:r>
    </w:p>
    <w:p w:rsidR="000F48E5" w:rsidRPr="00045767" w:rsidRDefault="000F48E5" w:rsidP="00C87A23">
      <w:pPr>
        <w:pStyle w:val="ListParagraph"/>
        <w:numPr>
          <w:ilvl w:val="0"/>
          <w:numId w:val="49"/>
        </w:numPr>
        <w:jc w:val="both"/>
        <w:rPr>
          <w:rFonts w:ascii="Arial" w:hAnsi="Arial" w:cs="Arial"/>
          <w:sz w:val="22"/>
          <w:szCs w:val="22"/>
        </w:rPr>
      </w:pPr>
      <w:r w:rsidRPr="00045767">
        <w:rPr>
          <w:rFonts w:ascii="Arial" w:hAnsi="Arial" w:cs="Arial"/>
          <w:color w:val="000000"/>
          <w:sz w:val="22"/>
          <w:szCs w:val="22"/>
        </w:rPr>
        <w:t>Take effective measures to scrutinize the right to ban one</w:t>
      </w:r>
      <w:r w:rsidR="00FD6CE1" w:rsidRPr="00045767">
        <w:rPr>
          <w:rFonts w:ascii="Arial" w:hAnsi="Arial" w:cs="Arial"/>
          <w:color w:val="000000"/>
          <w:sz w:val="22"/>
          <w:szCs w:val="22"/>
        </w:rPr>
        <w:t>’</w:t>
      </w:r>
      <w:r w:rsidRPr="00045767">
        <w:rPr>
          <w:rFonts w:ascii="Arial" w:hAnsi="Arial" w:cs="Arial"/>
          <w:color w:val="000000"/>
          <w:sz w:val="22"/>
          <w:szCs w:val="22"/>
        </w:rPr>
        <w:t>s entry to the country by removing the safety assessment based on a claim of participation in the war against Croatia without proof-based evidence</w:t>
      </w:r>
    </w:p>
    <w:p w:rsidR="00F4276B" w:rsidRPr="00045767" w:rsidRDefault="000F48E5" w:rsidP="00C87A23">
      <w:pPr>
        <w:pStyle w:val="ListParagraph"/>
        <w:numPr>
          <w:ilvl w:val="0"/>
          <w:numId w:val="49"/>
        </w:numPr>
        <w:jc w:val="both"/>
        <w:rPr>
          <w:rFonts w:ascii="Arial" w:hAnsi="Arial" w:cs="Arial"/>
          <w:sz w:val="22"/>
          <w:szCs w:val="22"/>
        </w:rPr>
      </w:pPr>
      <w:r w:rsidRPr="00045767">
        <w:rPr>
          <w:rFonts w:ascii="Arial" w:hAnsi="Arial" w:cs="Arial"/>
          <w:color w:val="000000"/>
          <w:sz w:val="22"/>
          <w:szCs w:val="22"/>
        </w:rPr>
        <w:t xml:space="preserve">Continue implementing measures </w:t>
      </w:r>
      <w:r w:rsidRPr="00045767">
        <w:rPr>
          <w:rFonts w:ascii="Arial" w:hAnsi="Arial" w:cs="Arial"/>
          <w:color w:val="141413"/>
          <w:sz w:val="22"/>
          <w:szCs w:val="22"/>
        </w:rPr>
        <w:t>to facilitate and assist Roma with long-term residence in Croatia in clarifying their status rights and obtaining personal documentation</w:t>
      </w:r>
    </w:p>
    <w:p w:rsidR="00FF1876" w:rsidRPr="00045767" w:rsidRDefault="00FF1876" w:rsidP="00045767">
      <w:pPr>
        <w:rPr>
          <w:rFonts w:ascii="Arial" w:hAnsi="Arial" w:cs="Arial"/>
          <w:b/>
          <w:sz w:val="32"/>
          <w:szCs w:val="32"/>
        </w:rPr>
      </w:pPr>
    </w:p>
    <w:tbl>
      <w:tblPr>
        <w:tblStyle w:val="TableGrid"/>
        <w:tblW w:w="0" w:type="auto"/>
        <w:tblLook w:val="04A0" w:firstRow="1" w:lastRow="0" w:firstColumn="1" w:lastColumn="0" w:noHBand="0" w:noVBand="1"/>
      </w:tblPr>
      <w:tblGrid>
        <w:gridCol w:w="8516"/>
      </w:tblGrid>
      <w:tr w:rsidR="007019F5" w:rsidRPr="00045767">
        <w:tc>
          <w:tcPr>
            <w:tcW w:w="8516" w:type="dxa"/>
          </w:tcPr>
          <w:p w:rsidR="007019F5" w:rsidRPr="00690446" w:rsidRDefault="0050644F" w:rsidP="007019F5">
            <w:pPr>
              <w:keepNext/>
              <w:keepLines/>
              <w:spacing w:before="200"/>
              <w:outlineLvl w:val="7"/>
              <w:rPr>
                <w:rFonts w:ascii="Arial" w:hAnsi="Arial" w:cs="Arial"/>
                <w:b/>
                <w:sz w:val="32"/>
                <w:szCs w:val="32"/>
              </w:rPr>
            </w:pPr>
            <w:r w:rsidRPr="00690446">
              <w:rPr>
                <w:rFonts w:ascii="Arial" w:hAnsi="Arial" w:cs="Arial"/>
                <w:b/>
                <w:sz w:val="32"/>
                <w:szCs w:val="32"/>
              </w:rPr>
              <w:t>Issue no. 24</w:t>
            </w:r>
          </w:p>
          <w:p w:rsidR="007019F5" w:rsidRPr="00045767" w:rsidRDefault="0050644F" w:rsidP="00690446">
            <w:pPr>
              <w:tabs>
                <w:tab w:val="center" w:pos="4320"/>
                <w:tab w:val="right" w:pos="8640"/>
              </w:tabs>
              <w:jc w:val="both"/>
              <w:rPr>
                <w:rFonts w:ascii="Arial" w:hAnsi="Arial" w:cs="Arial"/>
                <w:b/>
                <w:sz w:val="22"/>
                <w:szCs w:val="22"/>
              </w:rPr>
            </w:pPr>
            <w:r w:rsidRPr="00045767">
              <w:rPr>
                <w:rFonts w:ascii="Arial" w:hAnsi="Arial" w:cs="Arial"/>
                <w:sz w:val="22"/>
                <w:szCs w:val="22"/>
              </w:rPr>
              <w:t>24.</w:t>
            </w:r>
            <w:r w:rsidRPr="00045767">
              <w:rPr>
                <w:rFonts w:ascii="Arial" w:hAnsi="Arial" w:cs="Arial"/>
                <w:sz w:val="22"/>
                <w:szCs w:val="22"/>
              </w:rPr>
              <w:tab/>
              <w:t>With regard to the Committee’s previous concluding observations (</w:t>
            </w:r>
            <w:proofErr w:type="spellStart"/>
            <w:r w:rsidRPr="00045767">
              <w:rPr>
                <w:rFonts w:ascii="Arial" w:hAnsi="Arial" w:cs="Arial"/>
                <w:sz w:val="22"/>
                <w:szCs w:val="22"/>
              </w:rPr>
              <w:t>para</w:t>
            </w:r>
            <w:proofErr w:type="spellEnd"/>
            <w:r w:rsidRPr="00045767">
              <w:rPr>
                <w:rFonts w:ascii="Arial" w:hAnsi="Arial" w:cs="Arial"/>
                <w:sz w:val="22"/>
                <w:szCs w:val="22"/>
              </w:rPr>
              <w:t>. 19), please provide updated information on the steps taken to effectively end de facto segregation of</w:t>
            </w:r>
            <w:r w:rsidRPr="00045767">
              <w:rPr>
                <w:rFonts w:ascii="Arial" w:hAnsi="Arial" w:cs="Arial"/>
                <w:strike/>
                <w:sz w:val="22"/>
                <w:szCs w:val="22"/>
              </w:rPr>
              <w:t xml:space="preserve"> </w:t>
            </w:r>
            <w:r w:rsidRPr="00045767">
              <w:rPr>
                <w:rFonts w:ascii="Arial" w:hAnsi="Arial" w:cs="Arial"/>
                <w:sz w:val="22"/>
                <w:szCs w:val="22"/>
              </w:rPr>
              <w:t xml:space="preserve">Roma children in schools, as highlighted by the European Court of Human Rights’ </w:t>
            </w:r>
            <w:proofErr w:type="spellStart"/>
            <w:r w:rsidRPr="00045767">
              <w:rPr>
                <w:rFonts w:ascii="Arial" w:hAnsi="Arial" w:cs="Arial"/>
                <w:sz w:val="22"/>
                <w:szCs w:val="22"/>
              </w:rPr>
              <w:t>judgement</w:t>
            </w:r>
            <w:proofErr w:type="spellEnd"/>
            <w:r w:rsidRPr="00045767">
              <w:rPr>
                <w:rFonts w:ascii="Arial" w:hAnsi="Arial" w:cs="Arial"/>
                <w:sz w:val="22"/>
                <w:szCs w:val="22"/>
              </w:rPr>
              <w:t xml:space="preserve"> of 16 March 2010 in the case of </w:t>
            </w:r>
            <w:proofErr w:type="spellStart"/>
            <w:r w:rsidRPr="00045767">
              <w:rPr>
                <w:rFonts w:ascii="Arial" w:hAnsi="Arial" w:cs="Arial"/>
                <w:i/>
                <w:sz w:val="22"/>
                <w:szCs w:val="22"/>
              </w:rPr>
              <w:t>Oršuš</w:t>
            </w:r>
            <w:proofErr w:type="spellEnd"/>
            <w:r w:rsidRPr="00045767">
              <w:rPr>
                <w:rFonts w:ascii="Arial" w:hAnsi="Arial" w:cs="Arial"/>
                <w:i/>
                <w:sz w:val="22"/>
                <w:szCs w:val="22"/>
              </w:rPr>
              <w:t xml:space="preserve"> and Others</w:t>
            </w:r>
            <w:r w:rsidRPr="00045767">
              <w:rPr>
                <w:rFonts w:ascii="Arial" w:hAnsi="Arial" w:cs="Arial"/>
                <w:iCs/>
                <w:sz w:val="22"/>
                <w:szCs w:val="22"/>
              </w:rPr>
              <w:t xml:space="preserve"> v. </w:t>
            </w:r>
            <w:r w:rsidRPr="00045767">
              <w:rPr>
                <w:rFonts w:ascii="Arial" w:hAnsi="Arial" w:cs="Arial"/>
                <w:i/>
                <w:sz w:val="22"/>
                <w:szCs w:val="22"/>
              </w:rPr>
              <w:t>Croatia</w:t>
            </w:r>
            <w:r w:rsidRPr="00045767">
              <w:rPr>
                <w:rFonts w:ascii="Arial" w:hAnsi="Arial" w:cs="Arial"/>
                <w:sz w:val="22"/>
                <w:szCs w:val="22"/>
              </w:rPr>
              <w:t>, concerning discrimination of Roma pupils in the education system. According to the information before the Committee, the measures developed by the State party’s authorities are insufficient to address the causes of discrimination of Roma children in the education system, as identified by the Grand Chamber of the European Court of Human Rights. Please comment.</w:t>
            </w:r>
            <w:r w:rsidRPr="00045767">
              <w:rPr>
                <w:rStyle w:val="FootnoteReference"/>
                <w:rFonts w:ascii="Arial" w:hAnsi="Arial" w:cs="Arial"/>
                <w:sz w:val="22"/>
                <w:szCs w:val="22"/>
              </w:rPr>
              <w:t xml:space="preserve"> </w:t>
            </w:r>
          </w:p>
        </w:tc>
      </w:tr>
    </w:tbl>
    <w:p w:rsidR="0055593E" w:rsidRDefault="0055593E" w:rsidP="00B55F02">
      <w:pPr>
        <w:jc w:val="both"/>
        <w:rPr>
          <w:rFonts w:ascii="Arial" w:hAnsi="Arial" w:cs="Arial"/>
          <w:b/>
          <w:sz w:val="32"/>
          <w:szCs w:val="32"/>
        </w:rPr>
      </w:pPr>
    </w:p>
    <w:p w:rsidR="00933938" w:rsidRPr="00045767" w:rsidRDefault="00933938" w:rsidP="00B55F02">
      <w:pPr>
        <w:jc w:val="both"/>
        <w:rPr>
          <w:rFonts w:ascii="Arial" w:hAnsi="Arial" w:cs="Arial"/>
          <w:b/>
          <w:sz w:val="22"/>
          <w:szCs w:val="22"/>
        </w:rPr>
      </w:pPr>
    </w:p>
    <w:p w:rsidR="00B55F02" w:rsidRPr="00045767" w:rsidRDefault="000F48E5" w:rsidP="00B55F02">
      <w:pPr>
        <w:jc w:val="both"/>
        <w:rPr>
          <w:rFonts w:ascii="Arial" w:hAnsi="Arial" w:cs="Arial"/>
          <w:b/>
          <w:i/>
          <w:sz w:val="22"/>
          <w:szCs w:val="22"/>
        </w:rPr>
      </w:pPr>
      <w:r w:rsidRPr="00045767">
        <w:rPr>
          <w:rFonts w:ascii="Arial" w:hAnsi="Arial" w:cs="Arial"/>
          <w:b/>
          <w:i/>
          <w:sz w:val="22"/>
          <w:szCs w:val="22"/>
        </w:rPr>
        <w:t>Segregation of Rom</w:t>
      </w:r>
      <w:r w:rsidR="007019F5" w:rsidRPr="00045767">
        <w:rPr>
          <w:rFonts w:ascii="Arial" w:hAnsi="Arial" w:cs="Arial"/>
          <w:b/>
          <w:i/>
          <w:sz w:val="22"/>
          <w:szCs w:val="22"/>
        </w:rPr>
        <w:t>a</w:t>
      </w:r>
      <w:r w:rsidRPr="00045767">
        <w:rPr>
          <w:rFonts w:ascii="Arial" w:hAnsi="Arial" w:cs="Arial"/>
          <w:b/>
          <w:i/>
          <w:sz w:val="22"/>
          <w:szCs w:val="22"/>
        </w:rPr>
        <w:t xml:space="preserve"> Children in Educational I</w:t>
      </w:r>
      <w:r w:rsidR="00B55F02" w:rsidRPr="00045767">
        <w:rPr>
          <w:rFonts w:ascii="Arial" w:hAnsi="Arial" w:cs="Arial"/>
          <w:b/>
          <w:i/>
          <w:sz w:val="22"/>
          <w:szCs w:val="22"/>
        </w:rPr>
        <w:t xml:space="preserve">nstitutions   </w:t>
      </w:r>
    </w:p>
    <w:p w:rsidR="00B55F02" w:rsidRPr="00045767" w:rsidRDefault="00B4342E" w:rsidP="00C87A23">
      <w:pPr>
        <w:pStyle w:val="ListParagraph"/>
        <w:numPr>
          <w:ilvl w:val="0"/>
          <w:numId w:val="2"/>
        </w:numPr>
        <w:jc w:val="both"/>
        <w:rPr>
          <w:rFonts w:ascii="Arial" w:hAnsi="Arial" w:cs="Arial"/>
          <w:sz w:val="22"/>
          <w:szCs w:val="22"/>
        </w:rPr>
      </w:pPr>
      <w:r w:rsidRPr="00045767">
        <w:rPr>
          <w:rFonts w:ascii="Arial" w:hAnsi="Arial" w:cs="Arial"/>
          <w:sz w:val="22"/>
          <w:szCs w:val="22"/>
        </w:rPr>
        <w:t>Despite</w:t>
      </w:r>
      <w:r w:rsidR="004040B9" w:rsidRPr="00045767">
        <w:rPr>
          <w:rFonts w:ascii="Arial" w:hAnsi="Arial" w:cs="Arial"/>
          <w:sz w:val="22"/>
          <w:szCs w:val="22"/>
        </w:rPr>
        <w:t xml:space="preserve"> the </w:t>
      </w:r>
      <w:r w:rsidR="007E1BE8" w:rsidRPr="00045767">
        <w:rPr>
          <w:rFonts w:ascii="Arial" w:hAnsi="Arial" w:cs="Arial"/>
          <w:sz w:val="22"/>
          <w:szCs w:val="22"/>
        </w:rPr>
        <w:t xml:space="preserve">continuous </w:t>
      </w:r>
      <w:r w:rsidR="004040B9" w:rsidRPr="00045767">
        <w:rPr>
          <w:rFonts w:ascii="Arial" w:hAnsi="Arial" w:cs="Arial"/>
          <w:sz w:val="22"/>
          <w:szCs w:val="22"/>
        </w:rPr>
        <w:t>implementation of basic desegregation measures</w:t>
      </w:r>
      <w:r w:rsidR="00FD6CE1" w:rsidRPr="00045767">
        <w:rPr>
          <w:rFonts w:ascii="Arial" w:hAnsi="Arial" w:cs="Arial"/>
          <w:sz w:val="22"/>
          <w:szCs w:val="22"/>
        </w:rPr>
        <w:t>,</w:t>
      </w:r>
      <w:r w:rsidR="004040B9" w:rsidRPr="00045767">
        <w:rPr>
          <w:rFonts w:ascii="Arial" w:hAnsi="Arial" w:cs="Arial"/>
          <w:sz w:val="22"/>
          <w:szCs w:val="22"/>
        </w:rPr>
        <w:t xml:space="preserve"> </w:t>
      </w:r>
      <w:r w:rsidR="007E1BE8" w:rsidRPr="00045767">
        <w:rPr>
          <w:rFonts w:ascii="Arial" w:hAnsi="Arial" w:cs="Arial"/>
          <w:sz w:val="22"/>
          <w:szCs w:val="22"/>
        </w:rPr>
        <w:t xml:space="preserve">the problem of segregation of Roma children is </w:t>
      </w:r>
      <w:r w:rsidRPr="00045767">
        <w:rPr>
          <w:rFonts w:ascii="Arial" w:hAnsi="Arial" w:cs="Arial"/>
          <w:sz w:val="22"/>
          <w:szCs w:val="22"/>
        </w:rPr>
        <w:t>still present</w:t>
      </w:r>
      <w:r w:rsidR="007E1BE8" w:rsidRPr="00045767">
        <w:rPr>
          <w:rFonts w:ascii="Arial" w:hAnsi="Arial" w:cs="Arial"/>
          <w:sz w:val="22"/>
          <w:szCs w:val="22"/>
        </w:rPr>
        <w:t xml:space="preserve"> in preschools and elementary schools which are located in a proximity of settlements largely or entirely populated by Roma, i.e. </w:t>
      </w:r>
      <w:proofErr w:type="spellStart"/>
      <w:r w:rsidR="007E1BE8" w:rsidRPr="00045767">
        <w:rPr>
          <w:rFonts w:ascii="Arial" w:hAnsi="Arial" w:cs="Arial"/>
          <w:sz w:val="22"/>
          <w:szCs w:val="22"/>
        </w:rPr>
        <w:t>Međimurje</w:t>
      </w:r>
      <w:proofErr w:type="spellEnd"/>
      <w:r w:rsidR="007E1BE8" w:rsidRPr="00045767">
        <w:rPr>
          <w:rFonts w:ascii="Arial" w:hAnsi="Arial" w:cs="Arial"/>
          <w:sz w:val="22"/>
          <w:szCs w:val="22"/>
        </w:rPr>
        <w:t xml:space="preserve"> County has 12 of these ‘so called’ Roma settlements. </w:t>
      </w:r>
      <w:r w:rsidR="0020135E" w:rsidRPr="00045767">
        <w:rPr>
          <w:rFonts w:ascii="Arial" w:hAnsi="Arial" w:cs="Arial"/>
          <w:sz w:val="22"/>
          <w:szCs w:val="22"/>
        </w:rPr>
        <w:t>Statistic data shows that in</w:t>
      </w:r>
      <w:r w:rsidR="00FD6CE1" w:rsidRPr="00045767">
        <w:rPr>
          <w:rFonts w:ascii="Arial" w:hAnsi="Arial" w:cs="Arial"/>
          <w:sz w:val="22"/>
          <w:szCs w:val="22"/>
        </w:rPr>
        <w:t xml:space="preserve"> the</w:t>
      </w:r>
      <w:r w:rsidR="0020135E" w:rsidRPr="00045767">
        <w:rPr>
          <w:rFonts w:ascii="Arial" w:hAnsi="Arial" w:cs="Arial"/>
          <w:sz w:val="22"/>
          <w:szCs w:val="22"/>
        </w:rPr>
        <w:t xml:space="preserve"> school year 2012/2013 there were 50 segregated classes.</w:t>
      </w:r>
      <w:r w:rsidR="0020135E" w:rsidRPr="00045767">
        <w:rPr>
          <w:rStyle w:val="FootnoteReference"/>
          <w:rFonts w:ascii="Arial" w:hAnsi="Arial" w:cs="Arial"/>
          <w:sz w:val="22"/>
          <w:szCs w:val="22"/>
        </w:rPr>
        <w:footnoteReference w:id="63"/>
      </w:r>
      <w:r w:rsidR="0020135E" w:rsidRPr="00045767">
        <w:rPr>
          <w:rFonts w:ascii="Arial" w:hAnsi="Arial" w:cs="Arial"/>
          <w:sz w:val="22"/>
          <w:szCs w:val="22"/>
        </w:rPr>
        <w:t xml:space="preserve"> </w:t>
      </w:r>
    </w:p>
    <w:p w:rsidR="00B4342E" w:rsidRPr="00045767" w:rsidRDefault="000F48E5"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In </w:t>
      </w:r>
      <w:proofErr w:type="spellStart"/>
      <w:r w:rsidRPr="00045767">
        <w:rPr>
          <w:rFonts w:ascii="Arial" w:hAnsi="Arial" w:cs="Arial"/>
          <w:sz w:val="22"/>
          <w:szCs w:val="22"/>
        </w:rPr>
        <w:t>Međimurje</w:t>
      </w:r>
      <w:proofErr w:type="spellEnd"/>
      <w:r w:rsidRPr="00045767">
        <w:rPr>
          <w:rFonts w:ascii="Arial" w:hAnsi="Arial" w:cs="Arial"/>
          <w:sz w:val="22"/>
          <w:szCs w:val="22"/>
        </w:rPr>
        <w:t xml:space="preserve"> County r</w:t>
      </w:r>
      <w:r w:rsidR="00B4342E" w:rsidRPr="00045767">
        <w:rPr>
          <w:rFonts w:ascii="Arial" w:hAnsi="Arial" w:cs="Arial"/>
          <w:sz w:val="22"/>
          <w:szCs w:val="22"/>
        </w:rPr>
        <w:t xml:space="preserve">esearchers </w:t>
      </w:r>
      <w:r w:rsidRPr="00045767">
        <w:rPr>
          <w:rFonts w:ascii="Arial" w:hAnsi="Arial" w:cs="Arial"/>
          <w:sz w:val="22"/>
          <w:szCs w:val="22"/>
        </w:rPr>
        <w:t xml:space="preserve">have </w:t>
      </w:r>
      <w:r w:rsidR="00B4342E" w:rsidRPr="00045767">
        <w:rPr>
          <w:rFonts w:ascii="Arial" w:hAnsi="Arial" w:cs="Arial"/>
          <w:sz w:val="22"/>
          <w:szCs w:val="22"/>
        </w:rPr>
        <w:t xml:space="preserve">noticed a trend </w:t>
      </w:r>
      <w:r w:rsidR="00F36277" w:rsidRPr="00045767">
        <w:rPr>
          <w:rFonts w:ascii="Arial" w:hAnsi="Arial" w:cs="Arial"/>
          <w:sz w:val="22"/>
          <w:szCs w:val="22"/>
        </w:rPr>
        <w:t>of increasing number of classes attended exclusively by Roma children. In total</w:t>
      </w:r>
      <w:r w:rsidRPr="00045767">
        <w:rPr>
          <w:rFonts w:ascii="Arial" w:hAnsi="Arial" w:cs="Arial"/>
          <w:sz w:val="22"/>
          <w:szCs w:val="22"/>
        </w:rPr>
        <w:t>,</w:t>
      </w:r>
      <w:r w:rsidR="00F36277" w:rsidRPr="00045767">
        <w:rPr>
          <w:rFonts w:ascii="Arial" w:hAnsi="Arial" w:cs="Arial"/>
          <w:sz w:val="22"/>
          <w:szCs w:val="22"/>
        </w:rPr>
        <w:t xml:space="preserve"> that number is higher</w:t>
      </w:r>
      <w:r w:rsidR="00FD6CE1" w:rsidRPr="00045767">
        <w:rPr>
          <w:rFonts w:ascii="Arial" w:hAnsi="Arial" w:cs="Arial"/>
          <w:sz w:val="22"/>
          <w:szCs w:val="22"/>
        </w:rPr>
        <w:t xml:space="preserve"> today</w:t>
      </w:r>
      <w:r w:rsidR="00F36277" w:rsidRPr="00045767">
        <w:rPr>
          <w:rFonts w:ascii="Arial" w:hAnsi="Arial" w:cs="Arial"/>
          <w:sz w:val="22"/>
          <w:szCs w:val="22"/>
        </w:rPr>
        <w:t xml:space="preserve"> than </w:t>
      </w:r>
      <w:r w:rsidR="00FD6CE1" w:rsidRPr="00045767">
        <w:rPr>
          <w:rFonts w:ascii="Arial" w:hAnsi="Arial" w:cs="Arial"/>
          <w:sz w:val="22"/>
          <w:szCs w:val="22"/>
        </w:rPr>
        <w:t xml:space="preserve">it </w:t>
      </w:r>
      <w:r w:rsidR="00F36277" w:rsidRPr="00045767">
        <w:rPr>
          <w:rFonts w:ascii="Arial" w:hAnsi="Arial" w:cs="Arial"/>
          <w:sz w:val="22"/>
          <w:szCs w:val="22"/>
        </w:rPr>
        <w:t xml:space="preserve">was in 2010 when the European Court on Human Rights passed </w:t>
      </w:r>
      <w:proofErr w:type="spellStart"/>
      <w:r w:rsidR="00F36277" w:rsidRPr="00045767">
        <w:rPr>
          <w:rFonts w:ascii="Arial" w:hAnsi="Arial" w:cs="Arial"/>
          <w:sz w:val="22"/>
          <w:szCs w:val="22"/>
        </w:rPr>
        <w:t>Oršuš</w:t>
      </w:r>
      <w:proofErr w:type="spellEnd"/>
      <w:r w:rsidR="00F36277" w:rsidRPr="00045767">
        <w:rPr>
          <w:rFonts w:ascii="Arial" w:hAnsi="Arial" w:cs="Arial"/>
          <w:sz w:val="22"/>
          <w:szCs w:val="22"/>
        </w:rPr>
        <w:t xml:space="preserve"> and Others v. Croatia judgment. Having in mind </w:t>
      </w:r>
      <w:r w:rsidR="00FD6CE1" w:rsidRPr="00045767">
        <w:rPr>
          <w:rFonts w:ascii="Arial" w:hAnsi="Arial" w:cs="Arial"/>
          <w:sz w:val="22"/>
          <w:szCs w:val="22"/>
        </w:rPr>
        <w:t xml:space="preserve">the </w:t>
      </w:r>
      <w:r w:rsidR="00F36277" w:rsidRPr="00045767">
        <w:rPr>
          <w:rFonts w:ascii="Arial" w:hAnsi="Arial" w:cs="Arial"/>
          <w:sz w:val="22"/>
          <w:szCs w:val="22"/>
        </w:rPr>
        <w:t>increased number of Roma children attending preschool and elementary school it is reasonable to suggest</w:t>
      </w:r>
      <w:r w:rsidR="00FD6CE1" w:rsidRPr="00045767">
        <w:rPr>
          <w:rFonts w:ascii="Arial" w:hAnsi="Arial" w:cs="Arial"/>
          <w:sz w:val="22"/>
          <w:szCs w:val="22"/>
        </w:rPr>
        <w:t xml:space="preserve"> that</w:t>
      </w:r>
      <w:r w:rsidR="00F36277" w:rsidRPr="00045767">
        <w:rPr>
          <w:rFonts w:ascii="Arial" w:hAnsi="Arial" w:cs="Arial"/>
          <w:sz w:val="22"/>
          <w:szCs w:val="22"/>
        </w:rPr>
        <w:t xml:space="preserve"> the number of segregated c</w:t>
      </w:r>
      <w:r w:rsidR="0020135E" w:rsidRPr="00045767">
        <w:rPr>
          <w:rFonts w:ascii="Arial" w:hAnsi="Arial" w:cs="Arial"/>
          <w:sz w:val="22"/>
          <w:szCs w:val="22"/>
        </w:rPr>
        <w:t>lasses will increase in</w:t>
      </w:r>
      <w:r w:rsidR="00FD6CE1" w:rsidRPr="00045767">
        <w:rPr>
          <w:rFonts w:ascii="Arial" w:hAnsi="Arial" w:cs="Arial"/>
          <w:sz w:val="22"/>
          <w:szCs w:val="22"/>
        </w:rPr>
        <w:t xml:space="preserve"> the</w:t>
      </w:r>
      <w:r w:rsidR="0020135E" w:rsidRPr="00045767">
        <w:rPr>
          <w:rFonts w:ascii="Arial" w:hAnsi="Arial" w:cs="Arial"/>
          <w:sz w:val="22"/>
          <w:szCs w:val="22"/>
        </w:rPr>
        <w:t xml:space="preserve"> future.</w:t>
      </w:r>
      <w:r w:rsidR="0020135E" w:rsidRPr="00045767">
        <w:rPr>
          <w:rStyle w:val="FootnoteReference"/>
          <w:rFonts w:ascii="Arial" w:hAnsi="Arial" w:cs="Arial"/>
          <w:sz w:val="22"/>
          <w:szCs w:val="22"/>
        </w:rPr>
        <w:footnoteReference w:id="64"/>
      </w:r>
    </w:p>
    <w:p w:rsidR="0020135E" w:rsidRPr="00045767" w:rsidRDefault="0020135E" w:rsidP="00C87A23">
      <w:pPr>
        <w:pStyle w:val="ListParagraph"/>
        <w:numPr>
          <w:ilvl w:val="0"/>
          <w:numId w:val="2"/>
        </w:numPr>
        <w:jc w:val="both"/>
        <w:rPr>
          <w:rFonts w:ascii="Arial" w:hAnsi="Arial" w:cs="Arial"/>
          <w:sz w:val="22"/>
          <w:szCs w:val="22"/>
        </w:rPr>
      </w:pPr>
      <w:r w:rsidRPr="00045767">
        <w:rPr>
          <w:rFonts w:ascii="Arial" w:hAnsi="Arial" w:cs="Arial"/>
          <w:sz w:val="22"/>
          <w:szCs w:val="22"/>
        </w:rPr>
        <w:t>Measures to combat segregation in education, being proscribed by the National Strategy of Roma Inclusion 2013-2015</w:t>
      </w:r>
      <w:r w:rsidR="00BD58A5" w:rsidRPr="00045767">
        <w:rPr>
          <w:rFonts w:ascii="Arial" w:hAnsi="Arial" w:cs="Arial"/>
          <w:sz w:val="22"/>
          <w:szCs w:val="22"/>
        </w:rPr>
        <w:t xml:space="preserve"> and its Action plan for 2013-2015 are not being followed </w:t>
      </w:r>
      <w:r w:rsidR="00516D18" w:rsidRPr="00045767">
        <w:rPr>
          <w:rFonts w:ascii="Arial" w:hAnsi="Arial" w:cs="Arial"/>
          <w:sz w:val="22"/>
          <w:szCs w:val="22"/>
        </w:rPr>
        <w:t xml:space="preserve">by </w:t>
      </w:r>
      <w:r w:rsidR="00BD58A5" w:rsidRPr="00045767">
        <w:rPr>
          <w:rFonts w:ascii="Arial" w:hAnsi="Arial" w:cs="Arial"/>
          <w:sz w:val="22"/>
          <w:szCs w:val="22"/>
        </w:rPr>
        <w:t xml:space="preserve">applicable practical instruments for its implementation, i.e. </w:t>
      </w:r>
      <w:r w:rsidR="007A25AF" w:rsidRPr="00045767">
        <w:rPr>
          <w:rFonts w:ascii="Arial" w:hAnsi="Arial" w:cs="Arial"/>
          <w:sz w:val="22"/>
          <w:szCs w:val="22"/>
        </w:rPr>
        <w:t>there was a plan</w:t>
      </w:r>
      <w:r w:rsidR="00BD58A5" w:rsidRPr="00045767">
        <w:rPr>
          <w:rFonts w:ascii="Arial" w:hAnsi="Arial" w:cs="Arial"/>
          <w:sz w:val="22"/>
          <w:szCs w:val="22"/>
        </w:rPr>
        <w:t xml:space="preserve"> to develop and enact</w:t>
      </w:r>
      <w:r w:rsidR="007A25AF" w:rsidRPr="00045767">
        <w:rPr>
          <w:rFonts w:ascii="Arial" w:hAnsi="Arial" w:cs="Arial"/>
          <w:sz w:val="22"/>
          <w:szCs w:val="22"/>
        </w:rPr>
        <w:t xml:space="preserve"> the</w:t>
      </w:r>
      <w:r w:rsidR="00BD58A5" w:rsidRPr="00045767">
        <w:rPr>
          <w:rFonts w:ascii="Arial" w:hAnsi="Arial" w:cs="Arial"/>
          <w:sz w:val="22"/>
          <w:szCs w:val="22"/>
        </w:rPr>
        <w:t xml:space="preserve"> Regulation on Preventing Segregation in Education and Desegregation Modalities. To date </w:t>
      </w:r>
      <w:r w:rsidR="007A25AF" w:rsidRPr="00045767">
        <w:rPr>
          <w:rFonts w:ascii="Arial" w:hAnsi="Arial" w:cs="Arial"/>
          <w:sz w:val="22"/>
          <w:szCs w:val="22"/>
        </w:rPr>
        <w:t xml:space="preserve">the </w:t>
      </w:r>
      <w:r w:rsidR="00BD58A5" w:rsidRPr="00045767">
        <w:rPr>
          <w:rFonts w:ascii="Arial" w:hAnsi="Arial" w:cs="Arial"/>
          <w:sz w:val="22"/>
          <w:szCs w:val="22"/>
        </w:rPr>
        <w:t xml:space="preserve">aforementioned Regulation </w:t>
      </w:r>
      <w:r w:rsidR="007A25AF" w:rsidRPr="00045767">
        <w:rPr>
          <w:rFonts w:ascii="Arial" w:hAnsi="Arial" w:cs="Arial"/>
          <w:sz w:val="22"/>
          <w:szCs w:val="22"/>
        </w:rPr>
        <w:t xml:space="preserve">has not </w:t>
      </w:r>
      <w:r w:rsidR="00BD58A5" w:rsidRPr="00045767">
        <w:rPr>
          <w:rFonts w:ascii="Arial" w:hAnsi="Arial" w:cs="Arial"/>
          <w:sz w:val="22"/>
          <w:szCs w:val="22"/>
        </w:rPr>
        <w:t>been passed, thus significantly disadvantaging uniform mode of desegregation and further collection of dat</w:t>
      </w:r>
      <w:r w:rsidR="007A25AF" w:rsidRPr="00045767">
        <w:rPr>
          <w:rFonts w:ascii="Arial" w:hAnsi="Arial" w:cs="Arial"/>
          <w:sz w:val="22"/>
          <w:szCs w:val="22"/>
        </w:rPr>
        <w:t>a</w:t>
      </w:r>
      <w:r w:rsidR="00BD58A5" w:rsidRPr="00045767">
        <w:rPr>
          <w:rFonts w:ascii="Arial" w:hAnsi="Arial" w:cs="Arial"/>
          <w:sz w:val="22"/>
          <w:szCs w:val="22"/>
        </w:rPr>
        <w:t xml:space="preserve"> on </w:t>
      </w:r>
      <w:r w:rsidR="007A25AF" w:rsidRPr="00045767">
        <w:rPr>
          <w:rFonts w:ascii="Arial" w:hAnsi="Arial" w:cs="Arial"/>
          <w:sz w:val="22"/>
          <w:szCs w:val="22"/>
        </w:rPr>
        <w:t xml:space="preserve">segregated </w:t>
      </w:r>
      <w:r w:rsidR="00BD58A5" w:rsidRPr="00045767">
        <w:rPr>
          <w:rFonts w:ascii="Arial" w:hAnsi="Arial" w:cs="Arial"/>
          <w:sz w:val="22"/>
          <w:szCs w:val="22"/>
        </w:rPr>
        <w:t>classes.</w:t>
      </w:r>
    </w:p>
    <w:p w:rsidR="00BD58A5" w:rsidRPr="00045767" w:rsidRDefault="007A25AF" w:rsidP="00C87A23">
      <w:pPr>
        <w:pStyle w:val="ListParagraph"/>
        <w:numPr>
          <w:ilvl w:val="0"/>
          <w:numId w:val="2"/>
        </w:numPr>
        <w:jc w:val="both"/>
        <w:rPr>
          <w:rFonts w:ascii="Arial" w:hAnsi="Arial" w:cs="Arial"/>
          <w:sz w:val="22"/>
          <w:szCs w:val="22"/>
        </w:rPr>
      </w:pPr>
      <w:r w:rsidRPr="00045767">
        <w:rPr>
          <w:rFonts w:ascii="Arial" w:hAnsi="Arial" w:cs="Arial"/>
          <w:sz w:val="22"/>
          <w:szCs w:val="22"/>
        </w:rPr>
        <w:t>Another problem lies in the quality of the education provided to Roma</w:t>
      </w:r>
      <w:r w:rsidR="00991A8C" w:rsidRPr="00045767">
        <w:rPr>
          <w:rFonts w:ascii="Arial" w:hAnsi="Arial" w:cs="Arial"/>
          <w:sz w:val="22"/>
          <w:szCs w:val="22"/>
        </w:rPr>
        <w:t xml:space="preserve">. </w:t>
      </w:r>
      <w:r w:rsidRPr="00045767">
        <w:rPr>
          <w:rFonts w:ascii="Arial" w:hAnsi="Arial" w:cs="Arial"/>
          <w:sz w:val="22"/>
          <w:szCs w:val="22"/>
        </w:rPr>
        <w:t>R</w:t>
      </w:r>
      <w:r w:rsidR="008F0F58" w:rsidRPr="00045767">
        <w:rPr>
          <w:rFonts w:ascii="Arial" w:hAnsi="Arial" w:cs="Arial"/>
          <w:sz w:val="22"/>
          <w:szCs w:val="22"/>
        </w:rPr>
        <w:t xml:space="preserve">esearchers have noted </w:t>
      </w:r>
      <w:r w:rsidRPr="00045767">
        <w:rPr>
          <w:rFonts w:ascii="Arial" w:hAnsi="Arial" w:cs="Arial"/>
          <w:sz w:val="22"/>
          <w:szCs w:val="22"/>
        </w:rPr>
        <w:t xml:space="preserve">that </w:t>
      </w:r>
      <w:r w:rsidR="008F0F58" w:rsidRPr="00045767">
        <w:rPr>
          <w:rFonts w:ascii="Arial" w:hAnsi="Arial" w:cs="Arial"/>
          <w:sz w:val="22"/>
          <w:szCs w:val="22"/>
        </w:rPr>
        <w:t xml:space="preserve">in </w:t>
      </w:r>
      <w:proofErr w:type="spellStart"/>
      <w:r w:rsidR="008F0F58" w:rsidRPr="00045767">
        <w:rPr>
          <w:rFonts w:ascii="Arial" w:hAnsi="Arial" w:cs="Arial"/>
          <w:sz w:val="22"/>
          <w:szCs w:val="22"/>
        </w:rPr>
        <w:t>Međimurje</w:t>
      </w:r>
      <w:proofErr w:type="spellEnd"/>
      <w:r w:rsidR="008F0F58" w:rsidRPr="00045767">
        <w:rPr>
          <w:rFonts w:ascii="Arial" w:hAnsi="Arial" w:cs="Arial"/>
          <w:sz w:val="22"/>
          <w:szCs w:val="22"/>
        </w:rPr>
        <w:t xml:space="preserve"> County</w:t>
      </w:r>
      <w:r w:rsidR="00991A8C" w:rsidRPr="00045767">
        <w:rPr>
          <w:rFonts w:ascii="Arial" w:hAnsi="Arial" w:cs="Arial"/>
          <w:sz w:val="22"/>
          <w:szCs w:val="22"/>
        </w:rPr>
        <w:t xml:space="preserve"> </w:t>
      </w:r>
      <w:r w:rsidR="002B66F8" w:rsidRPr="00045767">
        <w:rPr>
          <w:rFonts w:ascii="Arial" w:hAnsi="Arial" w:cs="Arial"/>
          <w:sz w:val="22"/>
          <w:szCs w:val="22"/>
        </w:rPr>
        <w:t xml:space="preserve">the </w:t>
      </w:r>
      <w:r w:rsidR="00991A8C" w:rsidRPr="00045767">
        <w:rPr>
          <w:rFonts w:ascii="Arial" w:hAnsi="Arial" w:cs="Arial"/>
          <w:sz w:val="22"/>
          <w:szCs w:val="22"/>
        </w:rPr>
        <w:t>overall quality and educational criteria are significantly lower in</w:t>
      </w:r>
      <w:r w:rsidR="002B66F8" w:rsidRPr="00045767">
        <w:rPr>
          <w:rFonts w:ascii="Arial" w:hAnsi="Arial" w:cs="Arial"/>
          <w:sz w:val="22"/>
          <w:szCs w:val="22"/>
        </w:rPr>
        <w:t xml:space="preserve"> the</w:t>
      </w:r>
      <w:r w:rsidR="00991A8C" w:rsidRPr="00045767">
        <w:rPr>
          <w:rFonts w:ascii="Arial" w:hAnsi="Arial" w:cs="Arial"/>
          <w:sz w:val="22"/>
          <w:szCs w:val="22"/>
        </w:rPr>
        <w:t xml:space="preserve"> so-called ‘mostly Roma’ classes in comparison with ‘mixed’ and ‘no-Roma’ classes. Due to</w:t>
      </w:r>
      <w:r w:rsidR="002B66F8" w:rsidRPr="00045767">
        <w:rPr>
          <w:rFonts w:ascii="Arial" w:hAnsi="Arial" w:cs="Arial"/>
          <w:sz w:val="22"/>
          <w:szCs w:val="22"/>
        </w:rPr>
        <w:t xml:space="preserve"> a</w:t>
      </w:r>
      <w:r w:rsidR="00991A8C" w:rsidRPr="00045767">
        <w:rPr>
          <w:rFonts w:ascii="Arial" w:hAnsi="Arial" w:cs="Arial"/>
          <w:sz w:val="22"/>
          <w:szCs w:val="22"/>
        </w:rPr>
        <w:t xml:space="preserve"> significant drop of quality in</w:t>
      </w:r>
      <w:r w:rsidR="002B66F8" w:rsidRPr="00045767">
        <w:rPr>
          <w:rFonts w:ascii="Arial" w:hAnsi="Arial" w:cs="Arial"/>
          <w:sz w:val="22"/>
          <w:szCs w:val="22"/>
        </w:rPr>
        <w:t xml:space="preserve"> the</w:t>
      </w:r>
      <w:r w:rsidR="00991A8C" w:rsidRPr="00045767">
        <w:rPr>
          <w:rFonts w:ascii="Arial" w:hAnsi="Arial" w:cs="Arial"/>
          <w:sz w:val="22"/>
          <w:szCs w:val="22"/>
        </w:rPr>
        <w:t xml:space="preserve"> ‘mostly Roma classes’, ‘non-Roma’ parents are transferring their children to other classes and even other schools</w:t>
      </w:r>
      <w:r w:rsidR="002B66F8" w:rsidRPr="00045767">
        <w:rPr>
          <w:rFonts w:ascii="Arial" w:hAnsi="Arial" w:cs="Arial"/>
          <w:sz w:val="22"/>
          <w:szCs w:val="22"/>
        </w:rPr>
        <w:t>,</w:t>
      </w:r>
      <w:r w:rsidR="00991A8C" w:rsidRPr="00045767">
        <w:rPr>
          <w:rFonts w:ascii="Arial" w:hAnsi="Arial" w:cs="Arial"/>
          <w:sz w:val="22"/>
          <w:szCs w:val="22"/>
        </w:rPr>
        <w:t xml:space="preserve"> thus directly resulting </w:t>
      </w:r>
      <w:proofErr w:type="spellStart"/>
      <w:r w:rsidR="002B66F8" w:rsidRPr="00045767">
        <w:rPr>
          <w:rFonts w:ascii="Arial" w:hAnsi="Arial" w:cs="Arial"/>
          <w:sz w:val="22"/>
          <w:szCs w:val="22"/>
        </w:rPr>
        <w:t>in</w:t>
      </w:r>
      <w:r w:rsidR="00991A8C" w:rsidRPr="00045767">
        <w:rPr>
          <w:rFonts w:ascii="Arial" w:hAnsi="Arial" w:cs="Arial"/>
          <w:sz w:val="22"/>
          <w:szCs w:val="22"/>
        </w:rPr>
        <w:t>further</w:t>
      </w:r>
      <w:proofErr w:type="spellEnd"/>
      <w:r w:rsidR="00991A8C" w:rsidRPr="00045767">
        <w:rPr>
          <w:rFonts w:ascii="Arial" w:hAnsi="Arial" w:cs="Arial"/>
          <w:sz w:val="22"/>
          <w:szCs w:val="22"/>
        </w:rPr>
        <w:t xml:space="preserve"> segregation. </w:t>
      </w:r>
    </w:p>
    <w:p w:rsidR="008C6849" w:rsidRPr="00045767" w:rsidRDefault="00991A8C" w:rsidP="00C87A23">
      <w:pPr>
        <w:pStyle w:val="ListParagraph"/>
        <w:numPr>
          <w:ilvl w:val="0"/>
          <w:numId w:val="2"/>
        </w:numPr>
        <w:jc w:val="both"/>
        <w:rPr>
          <w:rFonts w:ascii="Arial" w:hAnsi="Arial" w:cs="Arial"/>
          <w:sz w:val="22"/>
          <w:szCs w:val="22"/>
        </w:rPr>
      </w:pPr>
      <w:r w:rsidRPr="00045767">
        <w:rPr>
          <w:rFonts w:ascii="Arial" w:hAnsi="Arial" w:cs="Arial"/>
          <w:sz w:val="22"/>
          <w:szCs w:val="22"/>
        </w:rPr>
        <w:t xml:space="preserve">Having in mind </w:t>
      </w:r>
      <w:r w:rsidR="002B66F8" w:rsidRPr="00045767">
        <w:rPr>
          <w:rFonts w:ascii="Arial" w:hAnsi="Arial" w:cs="Arial"/>
          <w:sz w:val="22"/>
          <w:szCs w:val="22"/>
        </w:rPr>
        <w:t>the aforementioned</w:t>
      </w:r>
      <w:r w:rsidRPr="00045767">
        <w:rPr>
          <w:rFonts w:ascii="Arial" w:hAnsi="Arial" w:cs="Arial"/>
          <w:sz w:val="22"/>
          <w:szCs w:val="22"/>
        </w:rPr>
        <w:t xml:space="preserve">, </w:t>
      </w:r>
      <w:r w:rsidR="007B7A10" w:rsidRPr="00045767">
        <w:rPr>
          <w:rFonts w:ascii="Arial" w:hAnsi="Arial" w:cs="Arial"/>
          <w:sz w:val="22"/>
          <w:szCs w:val="22"/>
        </w:rPr>
        <w:t xml:space="preserve">it is hard to </w:t>
      </w:r>
      <w:r w:rsidR="007F2A39" w:rsidRPr="00045767">
        <w:rPr>
          <w:rFonts w:ascii="Arial" w:hAnsi="Arial" w:cs="Arial"/>
          <w:sz w:val="22"/>
          <w:szCs w:val="22"/>
        </w:rPr>
        <w:t>expect</w:t>
      </w:r>
      <w:r w:rsidRPr="00045767">
        <w:rPr>
          <w:rFonts w:ascii="Arial" w:hAnsi="Arial" w:cs="Arial"/>
          <w:sz w:val="22"/>
          <w:szCs w:val="22"/>
        </w:rPr>
        <w:t xml:space="preserve"> that</w:t>
      </w:r>
      <w:r w:rsidR="00C724E8" w:rsidRPr="00045767">
        <w:rPr>
          <w:rFonts w:ascii="Arial" w:hAnsi="Arial" w:cs="Arial"/>
          <w:sz w:val="22"/>
          <w:szCs w:val="22"/>
        </w:rPr>
        <w:t xml:space="preserve"> </w:t>
      </w:r>
      <w:r w:rsidR="005B06DA" w:rsidRPr="00045767">
        <w:rPr>
          <w:rFonts w:ascii="Arial" w:hAnsi="Arial" w:cs="Arial"/>
          <w:sz w:val="22"/>
          <w:szCs w:val="22"/>
        </w:rPr>
        <w:t>‘</w:t>
      </w:r>
      <w:r w:rsidRPr="00045767">
        <w:rPr>
          <w:rFonts w:ascii="Arial" w:hAnsi="Arial" w:cs="Arial"/>
          <w:i/>
          <w:sz w:val="22"/>
          <w:szCs w:val="22"/>
        </w:rPr>
        <w:t>no segregation classes by 2020</w:t>
      </w:r>
      <w:r w:rsidR="005B06DA" w:rsidRPr="00045767">
        <w:rPr>
          <w:rFonts w:ascii="Arial" w:hAnsi="Arial" w:cs="Arial"/>
          <w:i/>
          <w:sz w:val="22"/>
          <w:szCs w:val="22"/>
        </w:rPr>
        <w:t>’</w:t>
      </w:r>
      <w:r w:rsidR="00C724E8" w:rsidRPr="00045767">
        <w:rPr>
          <w:rFonts w:ascii="Arial" w:hAnsi="Arial" w:cs="Arial"/>
          <w:sz w:val="22"/>
          <w:szCs w:val="22"/>
        </w:rPr>
        <w:t>,</w:t>
      </w:r>
      <w:r w:rsidRPr="00045767">
        <w:rPr>
          <w:rFonts w:ascii="Arial" w:hAnsi="Arial" w:cs="Arial"/>
          <w:sz w:val="22"/>
          <w:szCs w:val="22"/>
        </w:rPr>
        <w:t xml:space="preserve"> a special goal of the National Strategy of Roma Inclusion 2013-2020</w:t>
      </w:r>
      <w:r w:rsidR="002B66F8" w:rsidRPr="00045767">
        <w:rPr>
          <w:rFonts w:ascii="Arial" w:hAnsi="Arial" w:cs="Arial"/>
          <w:sz w:val="22"/>
          <w:szCs w:val="22"/>
        </w:rPr>
        <w:t>,</w:t>
      </w:r>
      <w:r w:rsidRPr="00045767">
        <w:rPr>
          <w:rFonts w:ascii="Arial" w:hAnsi="Arial" w:cs="Arial"/>
          <w:sz w:val="22"/>
          <w:szCs w:val="22"/>
        </w:rPr>
        <w:t xml:space="preserve"> will be </w:t>
      </w:r>
      <w:r w:rsidR="00BE619C" w:rsidRPr="00045767">
        <w:rPr>
          <w:rFonts w:ascii="Arial" w:hAnsi="Arial" w:cs="Arial"/>
          <w:sz w:val="22"/>
          <w:szCs w:val="22"/>
        </w:rPr>
        <w:t>achieved</w:t>
      </w:r>
      <w:r w:rsidRPr="00045767">
        <w:rPr>
          <w:rFonts w:ascii="Arial" w:hAnsi="Arial" w:cs="Arial"/>
          <w:sz w:val="22"/>
          <w:szCs w:val="22"/>
        </w:rPr>
        <w:t xml:space="preserve">. </w:t>
      </w:r>
    </w:p>
    <w:p w:rsidR="00467360" w:rsidRDefault="00467360">
      <w:pPr>
        <w:rPr>
          <w:rFonts w:ascii="Arial" w:hAnsi="Arial" w:cs="Arial"/>
          <w:sz w:val="22"/>
          <w:szCs w:val="22"/>
        </w:rPr>
      </w:pPr>
      <w:r>
        <w:rPr>
          <w:rFonts w:ascii="Arial" w:hAnsi="Arial" w:cs="Arial"/>
          <w:sz w:val="22"/>
          <w:szCs w:val="22"/>
        </w:rPr>
        <w:br w:type="page"/>
      </w:r>
    </w:p>
    <w:p w:rsidR="00A75C6A" w:rsidRPr="00045767" w:rsidRDefault="00A75C6A" w:rsidP="00516D18">
      <w:pPr>
        <w:jc w:val="both"/>
        <w:rPr>
          <w:rFonts w:ascii="Arial" w:hAnsi="Arial" w:cs="Arial"/>
          <w:b/>
          <w:sz w:val="22"/>
          <w:szCs w:val="22"/>
        </w:rPr>
      </w:pPr>
      <w:r w:rsidRPr="00045767">
        <w:rPr>
          <w:rFonts w:ascii="Arial" w:hAnsi="Arial" w:cs="Arial"/>
          <w:b/>
          <w:sz w:val="22"/>
          <w:szCs w:val="22"/>
        </w:rPr>
        <w:t>__________________________________________</w:t>
      </w:r>
    </w:p>
    <w:p w:rsidR="00516D18" w:rsidRPr="00045767" w:rsidRDefault="00516D18" w:rsidP="00516D18">
      <w:pPr>
        <w:widowControl w:val="0"/>
        <w:autoSpaceDE w:val="0"/>
        <w:autoSpaceDN w:val="0"/>
        <w:adjustRightInd w:val="0"/>
        <w:jc w:val="both"/>
        <w:rPr>
          <w:rFonts w:ascii="Arial" w:hAnsi="Arial" w:cs="Arial"/>
          <w:b/>
        </w:rPr>
      </w:pPr>
      <w:r w:rsidRPr="00045767">
        <w:rPr>
          <w:rFonts w:ascii="Arial" w:hAnsi="Arial" w:cs="Arial"/>
          <w:b/>
        </w:rPr>
        <w:t>Recommendations arising under Issue no. 24</w:t>
      </w:r>
    </w:p>
    <w:p w:rsidR="00A75C6A" w:rsidRPr="00045767" w:rsidRDefault="00A75C6A" w:rsidP="00516D18">
      <w:pPr>
        <w:widowControl w:val="0"/>
        <w:autoSpaceDE w:val="0"/>
        <w:autoSpaceDN w:val="0"/>
        <w:adjustRightInd w:val="0"/>
        <w:jc w:val="both"/>
        <w:rPr>
          <w:rFonts w:ascii="Arial" w:hAnsi="Arial" w:cs="Arial"/>
        </w:rPr>
      </w:pPr>
    </w:p>
    <w:p w:rsidR="00516D18" w:rsidRPr="00045767" w:rsidRDefault="00516D18" w:rsidP="00C87A23">
      <w:pPr>
        <w:pStyle w:val="ListParagraph"/>
        <w:numPr>
          <w:ilvl w:val="0"/>
          <w:numId w:val="3"/>
        </w:numPr>
        <w:jc w:val="both"/>
        <w:rPr>
          <w:rFonts w:ascii="Arial" w:hAnsi="Arial" w:cs="Arial"/>
          <w:sz w:val="22"/>
          <w:szCs w:val="22"/>
          <w:u w:val="single"/>
        </w:rPr>
      </w:pPr>
      <w:r w:rsidRPr="00045767">
        <w:rPr>
          <w:rFonts w:ascii="Arial" w:hAnsi="Arial" w:cs="Arial"/>
          <w:sz w:val="22"/>
          <w:szCs w:val="22"/>
          <w:u w:val="single"/>
        </w:rPr>
        <w:t>Segregation of Roma Children in Educational Institutions</w:t>
      </w:r>
    </w:p>
    <w:p w:rsidR="00516D18" w:rsidRPr="00045767" w:rsidRDefault="00516D18" w:rsidP="00C87A23">
      <w:pPr>
        <w:pStyle w:val="ListParagraph"/>
        <w:numPr>
          <w:ilvl w:val="0"/>
          <w:numId w:val="50"/>
        </w:numPr>
        <w:jc w:val="both"/>
        <w:rPr>
          <w:rFonts w:ascii="Arial" w:hAnsi="Arial" w:cs="Arial"/>
          <w:sz w:val="22"/>
          <w:szCs w:val="22"/>
          <w:u w:val="single"/>
        </w:rPr>
      </w:pPr>
      <w:r w:rsidRPr="00045767">
        <w:rPr>
          <w:rFonts w:ascii="Arial" w:hAnsi="Arial" w:cs="Arial"/>
          <w:sz w:val="22"/>
          <w:szCs w:val="22"/>
        </w:rPr>
        <w:t>Take effective measures to end segregation of Roma children in educational institutions</w:t>
      </w:r>
    </w:p>
    <w:p w:rsidR="00516D18" w:rsidRPr="00045767" w:rsidRDefault="00516D18" w:rsidP="00C87A23">
      <w:pPr>
        <w:pStyle w:val="ListParagraph"/>
        <w:numPr>
          <w:ilvl w:val="0"/>
          <w:numId w:val="50"/>
        </w:numPr>
        <w:jc w:val="both"/>
        <w:rPr>
          <w:rFonts w:ascii="Arial" w:hAnsi="Arial" w:cs="Arial"/>
          <w:sz w:val="22"/>
          <w:szCs w:val="22"/>
          <w:u w:val="single"/>
        </w:rPr>
      </w:pPr>
      <w:r w:rsidRPr="00045767">
        <w:rPr>
          <w:rFonts w:ascii="Arial" w:hAnsi="Arial" w:cs="Arial"/>
          <w:sz w:val="22"/>
          <w:szCs w:val="22"/>
        </w:rPr>
        <w:t>Promptly develop and enact Regulation on Preventing Segregation in Education and Desegregation Modalities</w:t>
      </w:r>
    </w:p>
    <w:p w:rsidR="00462BC0" w:rsidRPr="00045767" w:rsidRDefault="00516D18" w:rsidP="00C87A23">
      <w:pPr>
        <w:pStyle w:val="ListParagraph"/>
        <w:numPr>
          <w:ilvl w:val="0"/>
          <w:numId w:val="50"/>
        </w:numPr>
        <w:jc w:val="both"/>
        <w:rPr>
          <w:rFonts w:ascii="Arial" w:hAnsi="Arial" w:cs="Arial"/>
          <w:sz w:val="22"/>
          <w:szCs w:val="22"/>
          <w:u w:val="single"/>
        </w:rPr>
      </w:pPr>
      <w:r w:rsidRPr="00045767">
        <w:rPr>
          <w:rFonts w:ascii="Arial" w:hAnsi="Arial" w:cs="Arial"/>
          <w:sz w:val="22"/>
          <w:szCs w:val="22"/>
        </w:rPr>
        <w:t>Take effective measures to secure the same equality of education in in so-called ‘mostly Roma’, ‘mixed’ and ‘no-Roma’ classes</w:t>
      </w:r>
    </w:p>
    <w:p w:rsidR="00CA329C" w:rsidRPr="00045767" w:rsidRDefault="00CA329C" w:rsidP="00CA329C">
      <w:pPr>
        <w:pStyle w:val="ListParagraph"/>
        <w:ind w:left="1440"/>
        <w:jc w:val="both"/>
        <w:rPr>
          <w:rFonts w:ascii="Arial" w:hAnsi="Arial" w:cs="Arial"/>
          <w:sz w:val="22"/>
          <w:szCs w:val="22"/>
          <w:u w:val="single"/>
        </w:rPr>
      </w:pPr>
    </w:p>
    <w:p w:rsidR="00516D18" w:rsidRPr="00045767" w:rsidRDefault="00462BC0" w:rsidP="00462BC0">
      <w:pPr>
        <w:jc w:val="center"/>
        <w:rPr>
          <w:rFonts w:ascii="Arial" w:hAnsi="Arial" w:cs="Arial"/>
          <w:sz w:val="22"/>
          <w:szCs w:val="22"/>
        </w:rPr>
      </w:pPr>
      <w:r w:rsidRPr="00045767">
        <w:rPr>
          <w:rFonts w:ascii="Arial" w:hAnsi="Arial" w:cs="Arial"/>
          <w:sz w:val="22"/>
          <w:szCs w:val="22"/>
        </w:rPr>
        <w:t>____________</w:t>
      </w:r>
    </w:p>
    <w:p w:rsidR="00462BC0" w:rsidRPr="00045767" w:rsidRDefault="00462BC0" w:rsidP="00462BC0">
      <w:pPr>
        <w:jc w:val="center"/>
        <w:rPr>
          <w:rFonts w:ascii="Arial" w:hAnsi="Arial" w:cs="Arial"/>
          <w:sz w:val="22"/>
          <w:szCs w:val="22"/>
        </w:rPr>
      </w:pPr>
    </w:p>
    <w:sectPr w:rsidR="00462BC0" w:rsidRPr="00045767" w:rsidSect="00162503">
      <w:footerReference w:type="even" r:id="rId15"/>
      <w:footerReference w:type="default" r:id="rId16"/>
      <w:pgSz w:w="11900" w:h="16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DE9" w:rsidRDefault="000E7DE9" w:rsidP="00005FA3">
      <w:r>
        <w:separator/>
      </w:r>
    </w:p>
  </w:endnote>
  <w:endnote w:type="continuationSeparator" w:id="0">
    <w:p w:rsidR="000E7DE9" w:rsidRDefault="000E7DE9" w:rsidP="00005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WenQuanYi Micro Hei">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446" w:rsidRDefault="00690446" w:rsidP="001625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90446" w:rsidRDefault="00690446" w:rsidP="00B4342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446" w:rsidRDefault="00690446" w:rsidP="001625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21885">
      <w:rPr>
        <w:rStyle w:val="PageNumber"/>
        <w:noProof/>
      </w:rPr>
      <w:t>44</w:t>
    </w:r>
    <w:r>
      <w:rPr>
        <w:rStyle w:val="PageNumber"/>
      </w:rPr>
      <w:fldChar w:fldCharType="end"/>
    </w:r>
  </w:p>
  <w:p w:rsidR="00690446" w:rsidRDefault="00690446" w:rsidP="00B4342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DE9" w:rsidRDefault="000E7DE9" w:rsidP="00005FA3">
      <w:r>
        <w:separator/>
      </w:r>
    </w:p>
  </w:footnote>
  <w:footnote w:type="continuationSeparator" w:id="0">
    <w:p w:rsidR="000E7DE9" w:rsidRDefault="000E7DE9" w:rsidP="00005FA3">
      <w:r>
        <w:continuationSeparator/>
      </w:r>
    </w:p>
  </w:footnote>
  <w:footnote w:id="1">
    <w:p w:rsidR="00690446" w:rsidRPr="00516D18" w:rsidRDefault="00690446" w:rsidP="00C416CC">
      <w:pPr>
        <w:pStyle w:val="FootnoteText"/>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i/>
          <w:sz w:val="18"/>
          <w:szCs w:val="18"/>
        </w:rPr>
        <w:t>Source:</w:t>
      </w:r>
      <w:r w:rsidRPr="00516D18">
        <w:rPr>
          <w:rFonts w:ascii="Arial" w:hAnsi="Arial" w:cs="Arial"/>
          <w:sz w:val="18"/>
          <w:szCs w:val="18"/>
        </w:rPr>
        <w:t xml:space="preserve"> Civil Society Assessment Report of the Croatian Government Perf</w:t>
      </w:r>
      <w:r>
        <w:rPr>
          <w:rFonts w:ascii="Arial" w:hAnsi="Arial" w:cs="Arial"/>
          <w:sz w:val="18"/>
          <w:szCs w:val="18"/>
        </w:rPr>
        <w:t xml:space="preserve">ormance in view of 112 Requests </w:t>
      </w:r>
      <w:r w:rsidRPr="00516D18">
        <w:rPr>
          <w:rFonts w:ascii="Arial" w:hAnsi="Arial" w:cs="Arial"/>
          <w:sz w:val="18"/>
          <w:szCs w:val="18"/>
          <w:lang w:val="hr-HR"/>
        </w:rPr>
        <w:t>(</w:t>
      </w:r>
      <w:r w:rsidRPr="00516D18">
        <w:rPr>
          <w:rFonts w:ascii="Arial" w:hAnsi="Arial" w:cs="Arial"/>
          <w:sz w:val="18"/>
          <w:szCs w:val="18"/>
        </w:rPr>
        <w:t>available</w:t>
      </w:r>
      <w:r>
        <w:rPr>
          <w:rFonts w:ascii="Arial" w:hAnsi="Arial" w:cs="Arial"/>
          <w:sz w:val="18"/>
          <w:szCs w:val="18"/>
          <w:lang w:val="hr-HR"/>
        </w:rPr>
        <w:t xml:space="preserve"> at:</w:t>
      </w:r>
      <w:r w:rsidRPr="00516D18">
        <w:rPr>
          <w:rFonts w:ascii="Arial" w:hAnsi="Arial" w:cs="Arial"/>
          <w:sz w:val="18"/>
          <w:szCs w:val="18"/>
          <w:lang w:val="hr-HR"/>
        </w:rPr>
        <w:t xml:space="preserve"> </w:t>
      </w:r>
      <w:hyperlink r:id="rId1" w:history="1">
        <w:r w:rsidRPr="00516D18">
          <w:rPr>
            <w:rStyle w:val="Hyperlink"/>
            <w:rFonts w:ascii="Arial" w:hAnsi="Arial" w:cs="Arial"/>
            <w:sz w:val="18"/>
            <w:szCs w:val="18"/>
          </w:rPr>
          <w:t>http://gong.hr/media/uploads/20130326_platform_112_annual_assessment_report_of_croatian_government.pdf</w:t>
        </w:r>
      </w:hyperlink>
      <w:r w:rsidRPr="00516D18">
        <w:rPr>
          <w:rFonts w:ascii="Arial" w:hAnsi="Arial" w:cs="Arial"/>
          <w:sz w:val="18"/>
          <w:szCs w:val="18"/>
          <w:lang w:val="hr-HR"/>
        </w:rPr>
        <w:t xml:space="preserve">) </w:t>
      </w:r>
    </w:p>
  </w:footnote>
  <w:footnote w:id="2">
    <w:p w:rsidR="00690446" w:rsidRPr="00516D18" w:rsidRDefault="00690446" w:rsidP="00F106E3">
      <w:pPr>
        <w:pStyle w:val="FootnoteText"/>
        <w:rPr>
          <w:rFonts w:ascii="Arial" w:hAnsi="Arial" w:cs="Arial"/>
          <w:sz w:val="18"/>
          <w:szCs w:val="18"/>
          <w:lang w:val="hr-HR"/>
        </w:rPr>
      </w:pPr>
      <w:r w:rsidRPr="00516D18">
        <w:rPr>
          <w:rStyle w:val="FootnoteReference"/>
          <w:rFonts w:ascii="Arial" w:hAnsi="Arial" w:cs="Arial"/>
          <w:sz w:val="18"/>
          <w:szCs w:val="18"/>
        </w:rPr>
        <w:footnoteRef/>
      </w:r>
      <w:r>
        <w:rPr>
          <w:rFonts w:ascii="Arial" w:hAnsi="Arial" w:cs="Arial"/>
          <w:sz w:val="18"/>
          <w:szCs w:val="18"/>
        </w:rPr>
        <w:t xml:space="preserve">Source available at: </w:t>
      </w:r>
      <w:hyperlink r:id="rId2" w:history="1">
        <w:r w:rsidRPr="00516D18">
          <w:rPr>
            <w:rStyle w:val="Hyperlink"/>
            <w:rFonts w:ascii="Arial" w:hAnsi="Arial" w:cs="Arial"/>
            <w:sz w:val="18"/>
            <w:szCs w:val="18"/>
          </w:rPr>
          <w:t>http://ec.europa.eu/eurostat/statistics-explained/index.php/People_at_risk_of_poverty_or_social_exclusion</w:t>
        </w:r>
      </w:hyperlink>
      <w:r>
        <w:rPr>
          <w:rFonts w:ascii="Arial" w:hAnsi="Arial" w:cs="Arial"/>
          <w:sz w:val="18"/>
          <w:szCs w:val="18"/>
        </w:rPr>
        <w:t>.</w:t>
      </w:r>
    </w:p>
  </w:footnote>
  <w:footnote w:id="3">
    <w:p w:rsidR="00690446" w:rsidRPr="00516D18" w:rsidRDefault="00690446" w:rsidP="00162503">
      <w:pPr>
        <w:widowControl w:val="0"/>
        <w:autoSpaceDE w:val="0"/>
        <w:autoSpaceDN w:val="0"/>
        <w:adjustRightInd w:val="0"/>
        <w:jc w:val="both"/>
        <w:rPr>
          <w:rFonts w:ascii="Arial" w:hAnsi="Arial" w:cs="Arial"/>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w:t>
      </w:r>
      <w:proofErr w:type="spellStart"/>
      <w:r w:rsidRPr="00516D18">
        <w:rPr>
          <w:rFonts w:ascii="Arial" w:hAnsi="Arial" w:cs="Arial"/>
          <w:sz w:val="18"/>
          <w:szCs w:val="18"/>
        </w:rPr>
        <w:t>Bagic</w:t>
      </w:r>
      <w:proofErr w:type="spellEnd"/>
      <w:r w:rsidRPr="00516D18">
        <w:rPr>
          <w:rFonts w:ascii="Arial" w:hAnsi="Arial" w:cs="Arial"/>
          <w:sz w:val="18"/>
          <w:szCs w:val="18"/>
        </w:rPr>
        <w:t>́, D. (</w:t>
      </w:r>
      <w:proofErr w:type="spellStart"/>
      <w:r w:rsidRPr="00516D18">
        <w:rPr>
          <w:rFonts w:ascii="Arial" w:hAnsi="Arial" w:cs="Arial"/>
          <w:sz w:val="18"/>
          <w:szCs w:val="18"/>
        </w:rPr>
        <w:t>ur</w:t>
      </w:r>
      <w:proofErr w:type="spellEnd"/>
      <w:r w:rsidRPr="00516D18">
        <w:rPr>
          <w:rFonts w:ascii="Arial" w:hAnsi="Arial" w:cs="Arial"/>
          <w:sz w:val="18"/>
          <w:szCs w:val="18"/>
        </w:rPr>
        <w:t xml:space="preserve">.) (2011) </w:t>
      </w:r>
      <w:proofErr w:type="spellStart"/>
      <w:r w:rsidRPr="00516D18">
        <w:rPr>
          <w:rFonts w:ascii="Arial" w:hAnsi="Arial" w:cs="Arial"/>
          <w:i/>
          <w:iCs/>
          <w:sz w:val="18"/>
          <w:szCs w:val="18"/>
        </w:rPr>
        <w:t>Odgaja</w:t>
      </w:r>
      <w:proofErr w:type="spellEnd"/>
      <w:r w:rsidRPr="00516D18">
        <w:rPr>
          <w:rFonts w:ascii="Arial" w:hAnsi="Arial" w:cs="Arial"/>
          <w:i/>
          <w:iCs/>
          <w:sz w:val="18"/>
          <w:szCs w:val="18"/>
        </w:rPr>
        <w:t xml:space="preserve"> li </w:t>
      </w:r>
      <w:proofErr w:type="spellStart"/>
      <w:r w:rsidRPr="00516D18">
        <w:rPr>
          <w:rFonts w:ascii="Arial" w:hAnsi="Arial" w:cs="Arial"/>
          <w:i/>
          <w:iCs/>
          <w:sz w:val="18"/>
          <w:szCs w:val="18"/>
        </w:rPr>
        <w:t>škola</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dobre</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građane</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Studija</w:t>
      </w:r>
      <w:proofErr w:type="spellEnd"/>
      <w:r w:rsidRPr="00516D18">
        <w:rPr>
          <w:rFonts w:ascii="Arial" w:hAnsi="Arial" w:cs="Arial"/>
          <w:i/>
          <w:iCs/>
          <w:sz w:val="18"/>
          <w:szCs w:val="18"/>
        </w:rPr>
        <w:t xml:space="preserve"> o </w:t>
      </w:r>
      <w:proofErr w:type="spellStart"/>
      <w:r w:rsidRPr="00516D18">
        <w:rPr>
          <w:rFonts w:ascii="Arial" w:hAnsi="Arial" w:cs="Arial"/>
          <w:i/>
          <w:iCs/>
          <w:sz w:val="18"/>
          <w:szCs w:val="18"/>
        </w:rPr>
        <w:t>političkoj</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socijalizaciji</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hrvatskih</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srednjoškolaca</w:t>
      </w:r>
      <w:proofErr w:type="spellEnd"/>
      <w:r w:rsidRPr="00516D18">
        <w:rPr>
          <w:rFonts w:ascii="Arial" w:hAnsi="Arial" w:cs="Arial"/>
          <w:i/>
          <w:iCs/>
          <w:sz w:val="18"/>
          <w:szCs w:val="18"/>
        </w:rPr>
        <w:t xml:space="preserve">. </w:t>
      </w:r>
      <w:r w:rsidRPr="00516D18">
        <w:rPr>
          <w:rFonts w:ascii="Arial" w:hAnsi="Arial" w:cs="Arial"/>
          <w:sz w:val="18"/>
          <w:szCs w:val="18"/>
        </w:rPr>
        <w:t xml:space="preserve">Zagreb: GONG </w:t>
      </w:r>
      <w:proofErr w:type="spellStart"/>
      <w:r w:rsidRPr="00516D18">
        <w:rPr>
          <w:rFonts w:ascii="Arial" w:hAnsi="Arial" w:cs="Arial"/>
          <w:sz w:val="18"/>
          <w:szCs w:val="18"/>
        </w:rPr>
        <w:t>i</w:t>
      </w:r>
      <w:proofErr w:type="spellEnd"/>
      <w:r w:rsidRPr="00516D18">
        <w:rPr>
          <w:rFonts w:ascii="Arial" w:hAnsi="Arial" w:cs="Arial"/>
          <w:sz w:val="18"/>
          <w:szCs w:val="18"/>
        </w:rPr>
        <w:t xml:space="preserve"> FPZG; </w:t>
      </w:r>
      <w:proofErr w:type="spellStart"/>
      <w:r w:rsidRPr="00516D18">
        <w:rPr>
          <w:rFonts w:ascii="Arial" w:hAnsi="Arial" w:cs="Arial"/>
          <w:sz w:val="18"/>
          <w:szCs w:val="18"/>
        </w:rPr>
        <w:t>Ilišin</w:t>
      </w:r>
      <w:proofErr w:type="spellEnd"/>
      <w:r w:rsidRPr="00516D18">
        <w:rPr>
          <w:rFonts w:ascii="Arial" w:hAnsi="Arial" w:cs="Arial"/>
          <w:sz w:val="18"/>
          <w:szCs w:val="18"/>
        </w:rPr>
        <w:t xml:space="preserve">, V. (et al.) (2013). </w:t>
      </w:r>
      <w:proofErr w:type="spellStart"/>
      <w:r w:rsidRPr="00516D18">
        <w:rPr>
          <w:rFonts w:ascii="Arial" w:hAnsi="Arial" w:cs="Arial"/>
          <w:i/>
          <w:iCs/>
          <w:sz w:val="18"/>
          <w:szCs w:val="18"/>
        </w:rPr>
        <w:t>Mladi</w:t>
      </w:r>
      <w:proofErr w:type="spellEnd"/>
      <w:r w:rsidRPr="00516D18">
        <w:rPr>
          <w:rFonts w:ascii="Arial" w:hAnsi="Arial" w:cs="Arial"/>
          <w:i/>
          <w:iCs/>
          <w:sz w:val="18"/>
          <w:szCs w:val="18"/>
        </w:rPr>
        <w:t xml:space="preserve"> u </w:t>
      </w:r>
      <w:proofErr w:type="spellStart"/>
      <w:r w:rsidRPr="00516D18">
        <w:rPr>
          <w:rFonts w:ascii="Arial" w:hAnsi="Arial" w:cs="Arial"/>
          <w:i/>
          <w:iCs/>
          <w:sz w:val="18"/>
          <w:szCs w:val="18"/>
        </w:rPr>
        <w:t>vremenu</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krize</w:t>
      </w:r>
      <w:proofErr w:type="spellEnd"/>
      <w:r w:rsidRPr="00516D18">
        <w:rPr>
          <w:rFonts w:ascii="Arial" w:hAnsi="Arial" w:cs="Arial"/>
          <w:sz w:val="18"/>
          <w:szCs w:val="18"/>
        </w:rPr>
        <w:t>. Zagreb: IDIZ</w:t>
      </w:r>
    </w:p>
  </w:footnote>
  <w:footnote w:id="4">
    <w:p w:rsidR="00690446" w:rsidRPr="00516D18" w:rsidRDefault="00690446" w:rsidP="00162503">
      <w:pPr>
        <w:widowControl w:val="0"/>
        <w:autoSpaceDE w:val="0"/>
        <w:autoSpaceDN w:val="0"/>
        <w:adjustRightInd w:val="0"/>
        <w:jc w:val="both"/>
        <w:rPr>
          <w:rFonts w:ascii="Arial" w:hAnsi="Arial" w:cs="Arial"/>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Ministry of Education, Science and Sport. </w:t>
      </w:r>
      <w:r w:rsidRPr="00516D18">
        <w:rPr>
          <w:rFonts w:ascii="Arial" w:hAnsi="Arial" w:cs="Arial"/>
          <w:i/>
          <w:iCs/>
          <w:sz w:val="18"/>
          <w:szCs w:val="18"/>
        </w:rPr>
        <w:t>National Curriculum Framework</w:t>
      </w:r>
      <w:r w:rsidRPr="00516D18">
        <w:rPr>
          <w:rFonts w:ascii="Arial" w:hAnsi="Arial" w:cs="Arial"/>
          <w:sz w:val="18"/>
          <w:szCs w:val="18"/>
        </w:rPr>
        <w:t xml:space="preserve">. (2010) (Available at </w:t>
      </w:r>
      <w:r w:rsidRPr="00516D18">
        <w:rPr>
          <w:rFonts w:ascii="Arial" w:hAnsi="Arial" w:cs="Arial"/>
          <w:i/>
          <w:iCs/>
          <w:sz w:val="18"/>
          <w:szCs w:val="18"/>
        </w:rPr>
        <w:t>public.mzos.hr/</w:t>
      </w:r>
      <w:proofErr w:type="spellStart"/>
      <w:r w:rsidRPr="00516D18">
        <w:rPr>
          <w:rFonts w:ascii="Arial" w:hAnsi="Arial" w:cs="Arial"/>
          <w:i/>
          <w:iCs/>
          <w:sz w:val="18"/>
          <w:szCs w:val="18"/>
        </w:rPr>
        <w:t>fgs.axd?id</w:t>
      </w:r>
      <w:proofErr w:type="spellEnd"/>
      <w:r w:rsidRPr="00516D18">
        <w:rPr>
          <w:rFonts w:ascii="Arial" w:hAnsi="Arial" w:cs="Arial"/>
          <w:i/>
          <w:iCs/>
          <w:sz w:val="18"/>
          <w:szCs w:val="18"/>
        </w:rPr>
        <w:t>=17504</w:t>
      </w:r>
      <w:r>
        <w:rPr>
          <w:rFonts w:ascii="Arial" w:hAnsi="Arial" w:cs="Arial"/>
          <w:i/>
          <w:iCs/>
          <w:sz w:val="18"/>
          <w:szCs w:val="18"/>
        </w:rPr>
        <w:t xml:space="preserve"> </w:t>
      </w:r>
      <w:r w:rsidRPr="00516D18">
        <w:rPr>
          <w:rFonts w:ascii="Arial" w:hAnsi="Arial" w:cs="Arial"/>
          <w:i/>
          <w:iCs/>
          <w:sz w:val="18"/>
          <w:szCs w:val="18"/>
        </w:rPr>
        <w:t xml:space="preserve"> ) </w:t>
      </w:r>
    </w:p>
  </w:footnote>
  <w:footnote w:id="5">
    <w:p w:rsidR="00690446" w:rsidRPr="00516D18" w:rsidRDefault="00690446" w:rsidP="00162503">
      <w:pPr>
        <w:widowControl w:val="0"/>
        <w:autoSpaceDE w:val="0"/>
        <w:autoSpaceDN w:val="0"/>
        <w:adjustRightInd w:val="0"/>
        <w:jc w:val="both"/>
        <w:rPr>
          <w:rFonts w:ascii="Arial" w:hAnsi="Arial" w:cs="Arial"/>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The results of monitoring and evaluation of the experimental process in six schools were compiled in a research report: </w:t>
      </w:r>
      <w:proofErr w:type="spellStart"/>
      <w:r w:rsidRPr="00516D18">
        <w:rPr>
          <w:rFonts w:ascii="Arial" w:hAnsi="Arial" w:cs="Arial"/>
          <w:sz w:val="18"/>
          <w:szCs w:val="18"/>
        </w:rPr>
        <w:t>Spajic</w:t>
      </w:r>
      <w:proofErr w:type="spellEnd"/>
      <w:r w:rsidRPr="00516D18">
        <w:rPr>
          <w:rFonts w:ascii="Arial" w:hAnsi="Arial" w:cs="Arial"/>
          <w:sz w:val="18"/>
          <w:szCs w:val="18"/>
        </w:rPr>
        <w:t>́-</w:t>
      </w:r>
      <w:proofErr w:type="spellStart"/>
      <w:r w:rsidRPr="00516D18">
        <w:rPr>
          <w:rFonts w:ascii="Arial" w:hAnsi="Arial" w:cs="Arial"/>
          <w:sz w:val="18"/>
          <w:szCs w:val="18"/>
        </w:rPr>
        <w:t>Vrkaš</w:t>
      </w:r>
      <w:proofErr w:type="spellEnd"/>
      <w:r w:rsidRPr="00516D18">
        <w:rPr>
          <w:rFonts w:ascii="Arial" w:hAnsi="Arial" w:cs="Arial"/>
          <w:sz w:val="18"/>
          <w:szCs w:val="18"/>
        </w:rPr>
        <w:t xml:space="preserve">, V. (2014) </w:t>
      </w:r>
      <w:proofErr w:type="spellStart"/>
      <w:r w:rsidRPr="00516D18">
        <w:rPr>
          <w:rFonts w:ascii="Arial" w:hAnsi="Arial" w:cs="Arial"/>
          <w:i/>
          <w:iCs/>
          <w:sz w:val="18"/>
          <w:szCs w:val="18"/>
        </w:rPr>
        <w:t>Eksperimentalna</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provedba</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kurikuluma</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građanskog</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odgoja</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i</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obrazovanja</w:t>
      </w:r>
      <w:proofErr w:type="spellEnd"/>
      <w:r w:rsidRPr="00516D18">
        <w:rPr>
          <w:rFonts w:ascii="Arial" w:hAnsi="Arial" w:cs="Arial"/>
          <w:i/>
          <w:iCs/>
          <w:sz w:val="18"/>
          <w:szCs w:val="18"/>
        </w:rPr>
        <w:t xml:space="preserve"> – </w:t>
      </w:r>
      <w:proofErr w:type="spellStart"/>
      <w:r w:rsidRPr="00516D18">
        <w:rPr>
          <w:rFonts w:ascii="Arial" w:hAnsi="Arial" w:cs="Arial"/>
          <w:i/>
          <w:iCs/>
          <w:sz w:val="18"/>
          <w:szCs w:val="18"/>
        </w:rPr>
        <w:t>Istraživački</w:t>
      </w:r>
      <w:proofErr w:type="spellEnd"/>
      <w:r w:rsidRPr="00516D18">
        <w:rPr>
          <w:rFonts w:ascii="Arial" w:hAnsi="Arial" w:cs="Arial"/>
          <w:i/>
          <w:iCs/>
          <w:sz w:val="18"/>
          <w:szCs w:val="18"/>
        </w:rPr>
        <w:t xml:space="preserve"> </w:t>
      </w:r>
      <w:proofErr w:type="spellStart"/>
      <w:r w:rsidRPr="00516D18">
        <w:rPr>
          <w:rFonts w:ascii="Arial" w:hAnsi="Arial" w:cs="Arial"/>
          <w:i/>
          <w:iCs/>
          <w:sz w:val="18"/>
          <w:szCs w:val="18"/>
        </w:rPr>
        <w:t>izvještaj</w:t>
      </w:r>
      <w:proofErr w:type="spellEnd"/>
      <w:r w:rsidRPr="00516D18">
        <w:rPr>
          <w:rFonts w:ascii="Arial" w:hAnsi="Arial" w:cs="Arial"/>
          <w:i/>
          <w:iCs/>
          <w:sz w:val="18"/>
          <w:szCs w:val="18"/>
        </w:rPr>
        <w:t xml:space="preserve">. </w:t>
      </w:r>
      <w:r w:rsidRPr="00516D18">
        <w:rPr>
          <w:rFonts w:ascii="Arial" w:hAnsi="Arial" w:cs="Arial"/>
          <w:sz w:val="18"/>
          <w:szCs w:val="18"/>
        </w:rPr>
        <w:t xml:space="preserve">Zagreb: </w:t>
      </w:r>
      <w:proofErr w:type="spellStart"/>
      <w:r w:rsidRPr="00516D18">
        <w:rPr>
          <w:rFonts w:ascii="Arial" w:hAnsi="Arial" w:cs="Arial"/>
          <w:sz w:val="18"/>
          <w:szCs w:val="18"/>
        </w:rPr>
        <w:t>Mreža</w:t>
      </w:r>
      <w:proofErr w:type="spellEnd"/>
      <w:r w:rsidRPr="00516D18">
        <w:rPr>
          <w:rFonts w:ascii="Arial" w:hAnsi="Arial" w:cs="Arial"/>
          <w:sz w:val="18"/>
          <w:szCs w:val="18"/>
        </w:rPr>
        <w:t xml:space="preserve"> </w:t>
      </w:r>
      <w:proofErr w:type="spellStart"/>
      <w:r w:rsidRPr="00516D18">
        <w:rPr>
          <w:rFonts w:ascii="Arial" w:hAnsi="Arial" w:cs="Arial"/>
          <w:sz w:val="18"/>
          <w:szCs w:val="18"/>
        </w:rPr>
        <w:t>mladih</w:t>
      </w:r>
      <w:proofErr w:type="spellEnd"/>
      <w:r w:rsidRPr="00516D18">
        <w:rPr>
          <w:rFonts w:ascii="Arial" w:hAnsi="Arial" w:cs="Arial"/>
          <w:sz w:val="18"/>
          <w:szCs w:val="18"/>
        </w:rPr>
        <w:t xml:space="preserve"> </w:t>
      </w:r>
      <w:proofErr w:type="spellStart"/>
      <w:r w:rsidRPr="00516D18">
        <w:rPr>
          <w:rFonts w:ascii="Arial" w:hAnsi="Arial" w:cs="Arial"/>
          <w:sz w:val="18"/>
          <w:szCs w:val="18"/>
        </w:rPr>
        <w:t>Hrvatske</w:t>
      </w:r>
      <w:proofErr w:type="spellEnd"/>
      <w:r w:rsidRPr="00516D18">
        <w:rPr>
          <w:rFonts w:ascii="Arial" w:hAnsi="Arial" w:cs="Arial"/>
          <w:sz w:val="18"/>
          <w:szCs w:val="18"/>
        </w:rPr>
        <w:t>. Curriculum was then adapted according to the results and recommendations of the experimental implementation and a public debate was opened in 2014. The Curricul</w:t>
      </w:r>
      <w:r>
        <w:rPr>
          <w:rFonts w:ascii="Arial" w:hAnsi="Arial" w:cs="Arial"/>
          <w:sz w:val="18"/>
          <w:szCs w:val="18"/>
        </w:rPr>
        <w:t>um that was tested during a two-year</w:t>
      </w:r>
      <w:r w:rsidRPr="00516D18">
        <w:rPr>
          <w:rFonts w:ascii="Arial" w:hAnsi="Arial" w:cs="Arial"/>
          <w:sz w:val="18"/>
          <w:szCs w:val="18"/>
        </w:rPr>
        <w:t xml:space="preserve"> period was bypassed without releasing the public debate inputs, a new document of substantially different quality was created in a short period (authors unknown to public!) and a new public debate started in July 2014. </w:t>
      </w:r>
    </w:p>
  </w:footnote>
  <w:footnote w:id="6">
    <w:p w:rsidR="00690446" w:rsidRPr="00516D18" w:rsidRDefault="00690446" w:rsidP="00162503">
      <w:pPr>
        <w:widowControl w:val="0"/>
        <w:autoSpaceDE w:val="0"/>
        <w:autoSpaceDN w:val="0"/>
        <w:adjustRightInd w:val="0"/>
        <w:jc w:val="both"/>
        <w:rPr>
          <w:rFonts w:ascii="Arial" w:hAnsi="Arial" w:cs="Arial"/>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Also, various stakeholders, mainly CSOs, were informed through media that the Ministry does not plan to further involve them in the process of implementation, monitoring or evaluation of civics in schools, diminishing the capacity for collaboration with the sector which has been involved in creating HR and similar non-formal educational </w:t>
      </w:r>
      <w:proofErr w:type="spellStart"/>
      <w:r w:rsidRPr="00516D18">
        <w:rPr>
          <w:rFonts w:ascii="Arial" w:hAnsi="Arial" w:cs="Arial"/>
          <w:sz w:val="18"/>
          <w:szCs w:val="18"/>
        </w:rPr>
        <w:t>programmes</w:t>
      </w:r>
      <w:proofErr w:type="spellEnd"/>
      <w:r w:rsidRPr="00516D18">
        <w:rPr>
          <w:rFonts w:ascii="Arial" w:hAnsi="Arial" w:cs="Arial"/>
          <w:sz w:val="18"/>
          <w:szCs w:val="18"/>
        </w:rPr>
        <w:t xml:space="preserve"> for more than 20 years now and has great expertise in the field. This shows a great misunderstanding of the role of dialogue with citizens and CSOs in the democratic process. </w:t>
      </w:r>
    </w:p>
  </w:footnote>
  <w:footnote w:id="7">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sz w:val="18"/>
          <w:szCs w:val="18"/>
          <w:lang w:val="hr-HR"/>
        </w:rPr>
        <w:t xml:space="preserve">Source: </w:t>
      </w:r>
      <w:hyperlink r:id="rId3" w:history="1">
        <w:r w:rsidRPr="00516D18">
          <w:rPr>
            <w:rStyle w:val="Hyperlink"/>
            <w:rFonts w:ascii="Arial" w:hAnsi="Arial" w:cs="Arial"/>
            <w:sz w:val="18"/>
            <w:szCs w:val="18"/>
            <w:lang w:val="hr-HR"/>
          </w:rPr>
          <w:t>http://mirenje.pravosudje.hr/Default.aspx?sec=562</w:t>
        </w:r>
      </w:hyperlink>
      <w:r w:rsidRPr="00516D18">
        <w:rPr>
          <w:rFonts w:ascii="Arial" w:hAnsi="Arial" w:cs="Arial"/>
          <w:sz w:val="18"/>
          <w:szCs w:val="18"/>
          <w:lang w:val="hr-HR"/>
        </w:rPr>
        <w:t xml:space="preserve">. </w:t>
      </w:r>
    </w:p>
  </w:footnote>
  <w:footnote w:id="8">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sz w:val="18"/>
          <w:szCs w:val="18"/>
          <w:lang w:val="en-GB"/>
        </w:rPr>
        <w:t>Ombudsman Act</w:t>
      </w:r>
      <w:r w:rsidRPr="00516D18">
        <w:rPr>
          <w:rFonts w:ascii="Arial" w:hAnsi="Arial" w:cs="Arial"/>
          <w:sz w:val="18"/>
          <w:szCs w:val="18"/>
        </w:rPr>
        <w:t xml:space="preserve"> (OG 76/12), available at: </w:t>
      </w:r>
      <w:hyperlink r:id="rId4" w:history="1">
        <w:r w:rsidRPr="007F15FF">
          <w:rPr>
            <w:rStyle w:val="Hyperlink"/>
            <w:rFonts w:ascii="Arial" w:hAnsi="Arial" w:cs="Arial"/>
            <w:sz w:val="18"/>
            <w:szCs w:val="18"/>
          </w:rPr>
          <w:t>http://www.ombudsman.hr/index.php/hr/propisi2ws/finish/6-propisi/50-zakon-o-puckom-pravobranitelju-nn-br-76-12</w:t>
        </w:r>
      </w:hyperlink>
      <w:r>
        <w:rPr>
          <w:rFonts w:ascii="Arial" w:hAnsi="Arial" w:cs="Arial"/>
          <w:sz w:val="18"/>
          <w:szCs w:val="18"/>
        </w:rPr>
        <w:t xml:space="preserve"> </w:t>
      </w:r>
    </w:p>
  </w:footnote>
  <w:footnote w:id="9">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According to the requirements stipulated in the Act on National Preventive Mechanisms against Torture and Other Cruel, Inhuman or Degrading Treatment or Punishment (ANPM) and Optional Protocol to the Convention against Torture and other Cruel, Inhuman or Degrading Treatment or Punishment (OPCAT).</w:t>
      </w:r>
    </w:p>
  </w:footnote>
  <w:footnote w:id="10">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sz w:val="18"/>
          <w:szCs w:val="18"/>
          <w:lang w:val="en-GB"/>
        </w:rPr>
        <w:t>More information about the Council at</w:t>
      </w:r>
      <w:r w:rsidRPr="00516D18">
        <w:rPr>
          <w:rFonts w:ascii="Arial" w:hAnsi="Arial" w:cs="Arial"/>
          <w:sz w:val="18"/>
          <w:szCs w:val="18"/>
          <w:lang w:val="hr-HR"/>
        </w:rPr>
        <w:t xml:space="preserve">: </w:t>
      </w:r>
      <w:hyperlink r:id="rId5" w:history="1">
        <w:r w:rsidRPr="007F15FF">
          <w:rPr>
            <w:rStyle w:val="Hyperlink"/>
            <w:rFonts w:ascii="Arial" w:hAnsi="Arial" w:cs="Arial"/>
            <w:sz w:val="18"/>
            <w:szCs w:val="18"/>
            <w:lang w:val="hr-HR"/>
          </w:rPr>
          <w:t>http://www.ombudsman.hr/index.php/hr/2014-02-21-22-30-08/savjet-ljudska-prava</w:t>
        </w:r>
      </w:hyperlink>
      <w:r>
        <w:rPr>
          <w:rFonts w:ascii="Arial" w:hAnsi="Arial" w:cs="Arial"/>
          <w:sz w:val="18"/>
          <w:szCs w:val="18"/>
          <w:lang w:val="hr-HR"/>
        </w:rPr>
        <w:t xml:space="preserve"> </w:t>
      </w:r>
    </w:p>
  </w:footnote>
  <w:footnote w:id="11">
    <w:p w:rsidR="00690446" w:rsidRPr="00516D18" w:rsidRDefault="00690446" w:rsidP="00C416CC">
      <w:pPr>
        <w:pStyle w:val="FootnoteText"/>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Available at: </w:t>
      </w:r>
      <w:hyperlink r:id="rId6" w:history="1">
        <w:r w:rsidRPr="007F15FF">
          <w:rPr>
            <w:rStyle w:val="Hyperlink"/>
            <w:rFonts w:ascii="Arial" w:hAnsi="Arial" w:cs="Arial"/>
            <w:sz w:val="18"/>
            <w:szCs w:val="18"/>
          </w:rPr>
          <w:t>http://www.prs.hr/attachments/article/889/Sporazum%20o%20medjuinstitucionalnoj%20suradnji%20pravobraniteljskih%20institucija.pdf</w:t>
        </w:r>
      </w:hyperlink>
      <w:r>
        <w:rPr>
          <w:rFonts w:ascii="Arial" w:hAnsi="Arial" w:cs="Arial"/>
          <w:sz w:val="18"/>
          <w:szCs w:val="18"/>
        </w:rPr>
        <w:t xml:space="preserve"> </w:t>
      </w:r>
    </w:p>
  </w:footnote>
  <w:footnote w:id="12">
    <w:p w:rsidR="00690446" w:rsidRPr="00516D18" w:rsidRDefault="00690446" w:rsidP="00162503">
      <w:pPr>
        <w:jc w:val="both"/>
        <w:rPr>
          <w:rFonts w:ascii="Arial" w:eastAsia="WenQuanYi Micro Hei" w:hAnsi="Arial" w:cs="Arial"/>
          <w:color w:val="00000A"/>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eastAsia="WenQuanYi Micro Hei" w:hAnsi="Arial" w:cs="Arial"/>
          <w:iCs/>
          <w:color w:val="00000A"/>
          <w:sz w:val="18"/>
          <w:szCs w:val="18"/>
        </w:rPr>
        <w:t xml:space="preserve">From 8 May to 20 August 2014, the Ministry </w:t>
      </w:r>
      <w:r>
        <w:rPr>
          <w:rFonts w:ascii="Arial" w:eastAsia="WenQuanYi Micro Hei" w:hAnsi="Arial" w:cs="Arial"/>
          <w:iCs/>
          <w:color w:val="00000A"/>
          <w:sz w:val="18"/>
          <w:szCs w:val="18"/>
        </w:rPr>
        <w:t>of</w:t>
      </w:r>
      <w:r w:rsidRPr="00516D18">
        <w:rPr>
          <w:rFonts w:ascii="Arial" w:eastAsia="WenQuanYi Micro Hei" w:hAnsi="Arial" w:cs="Arial"/>
          <w:iCs/>
          <w:color w:val="00000A"/>
          <w:sz w:val="18"/>
          <w:szCs w:val="18"/>
        </w:rPr>
        <w:t xml:space="preserve"> Justice launched a public discussion / consultation about </w:t>
      </w:r>
      <w:r>
        <w:rPr>
          <w:rFonts w:ascii="Arial" w:eastAsia="WenQuanYi Micro Hei" w:hAnsi="Arial" w:cs="Arial"/>
          <w:iCs/>
          <w:color w:val="00000A"/>
          <w:sz w:val="18"/>
          <w:szCs w:val="18"/>
        </w:rPr>
        <w:t xml:space="preserve">the </w:t>
      </w:r>
      <w:r w:rsidRPr="00516D18">
        <w:rPr>
          <w:rFonts w:ascii="Arial" w:eastAsia="WenQuanYi Micro Hei" w:hAnsi="Arial" w:cs="Arial"/>
          <w:iCs/>
          <w:color w:val="00000A"/>
          <w:sz w:val="18"/>
          <w:szCs w:val="18"/>
        </w:rPr>
        <w:t>draft Amendments to the Act on National Preventive Mechanism against Torture and Other Cruel, Inhuman or Degrading Treatment or Punishment (ANPM).</w:t>
      </w:r>
    </w:p>
  </w:footnote>
  <w:footnote w:id="13">
    <w:p w:rsidR="00690446" w:rsidRPr="00516D18" w:rsidRDefault="00690446" w:rsidP="00162503">
      <w:pPr>
        <w:pStyle w:val="FootnoteText"/>
        <w:jc w:val="both"/>
        <w:rPr>
          <w:rFonts w:ascii="Arial" w:hAnsi="Arial" w:cs="Arial"/>
          <w:sz w:val="18"/>
          <w:szCs w:val="18"/>
        </w:rPr>
      </w:pPr>
      <w:r w:rsidRPr="00516D18">
        <w:rPr>
          <w:rFonts w:ascii="Arial" w:hAnsi="Arial" w:cs="Arial"/>
          <w:sz w:val="18"/>
          <w:szCs w:val="18"/>
          <w:vertAlign w:val="superscript"/>
        </w:rPr>
        <w:footnoteRef/>
      </w:r>
      <w:r w:rsidRPr="00516D18">
        <w:rPr>
          <w:rFonts w:ascii="Arial" w:hAnsi="Arial" w:cs="Arial"/>
          <w:iCs/>
          <w:sz w:val="18"/>
          <w:szCs w:val="18"/>
        </w:rPr>
        <w:t xml:space="preserve">Therefore, their last annual report (2013) has several recommendations </w:t>
      </w:r>
      <w:r>
        <w:rPr>
          <w:rFonts w:ascii="Arial" w:hAnsi="Arial" w:cs="Arial"/>
          <w:iCs/>
          <w:sz w:val="18"/>
          <w:szCs w:val="18"/>
        </w:rPr>
        <w:t xml:space="preserve">on </w:t>
      </w:r>
      <w:r w:rsidRPr="00516D18">
        <w:rPr>
          <w:rFonts w:ascii="Arial" w:hAnsi="Arial" w:cs="Arial"/>
          <w:iCs/>
          <w:sz w:val="18"/>
          <w:szCs w:val="18"/>
        </w:rPr>
        <w:t xml:space="preserve">how to achieve better implementation. </w:t>
      </w:r>
      <w:hyperlink r:id="rId7" w:history="1">
        <w:r w:rsidRPr="00516D18">
          <w:rPr>
            <w:rStyle w:val="Hyperlink"/>
            <w:rFonts w:ascii="Arial" w:hAnsi="Arial" w:cs="Arial"/>
            <w:sz w:val="18"/>
            <w:szCs w:val="18"/>
          </w:rPr>
          <w:t>http://www.ombudsman.hr/index.php/en/documents-3/ombudsman-s-reports/finish/15-ombudsman-s-reports/76-summary-annual-report-for-2013</w:t>
        </w:r>
      </w:hyperlink>
      <w:r w:rsidRPr="00516D18">
        <w:rPr>
          <w:rFonts w:ascii="Arial" w:hAnsi="Arial" w:cs="Arial"/>
          <w:sz w:val="18"/>
          <w:szCs w:val="18"/>
        </w:rPr>
        <w:t>. In the Annual Report on the Performance of Activities of the NPM 2012 following data are available: “In the State Budget of the Republic of Croatia for 2012, around 62,320 Euro was allocated for the work of NPM. Since July of 2012, when the activities of the NPM began, and until the end of December 2012, seven visits to places where persons deprived of their liberty are placed were organized (three under the authority of the Ministry of Justice, two under the authority of the Ministry of the Interior and two under the authority of the Ministry of Social Policy and Youth).” (pg. 36-37)</w:t>
      </w:r>
    </w:p>
  </w:footnote>
  <w:footnote w:id="14">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bCs/>
          <w:sz w:val="18"/>
          <w:szCs w:val="18"/>
        </w:rPr>
        <w:t xml:space="preserve">Decade of Roma Inclusion Foundation: Civil Society Monitoring </w:t>
      </w:r>
      <w:r w:rsidRPr="00516D18">
        <w:rPr>
          <w:rFonts w:ascii="Arial" w:hAnsi="Arial" w:cs="Arial"/>
          <w:sz w:val="18"/>
          <w:szCs w:val="18"/>
        </w:rPr>
        <w:t>on the Implementation of the National Roma Integration Strategy and Decade</w:t>
      </w:r>
      <w:r>
        <w:rPr>
          <w:rFonts w:ascii="Arial" w:hAnsi="Arial" w:cs="Arial"/>
          <w:sz w:val="18"/>
          <w:szCs w:val="18"/>
        </w:rPr>
        <w:t xml:space="preserve"> Action Plan in CROATIA, page 37</w:t>
      </w:r>
      <w:r w:rsidRPr="00516D18">
        <w:rPr>
          <w:rFonts w:ascii="Arial" w:hAnsi="Arial" w:cs="Arial"/>
          <w:sz w:val="18"/>
          <w:szCs w:val="18"/>
        </w:rPr>
        <w:t xml:space="preserve">. Available at: </w:t>
      </w:r>
      <w:hyperlink r:id="rId8" w:history="1">
        <w:r w:rsidRPr="00516D18">
          <w:rPr>
            <w:rStyle w:val="Hyperlink"/>
            <w:rFonts w:ascii="Arial" w:hAnsi="Arial" w:cs="Arial"/>
            <w:sz w:val="18"/>
            <w:szCs w:val="18"/>
          </w:rPr>
          <w:t>http://www.romadecade.org/cms/upload/file/9773_file3_cr_civil-society-monitoring-report_cr.pdf</w:t>
        </w:r>
      </w:hyperlink>
    </w:p>
  </w:footnote>
  <w:footnote w:id="15">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Pr>
          <w:rFonts w:ascii="Arial" w:hAnsi="Arial" w:cs="Arial"/>
          <w:sz w:val="18"/>
          <w:szCs w:val="18"/>
          <w:lang w:val="hr-HR"/>
        </w:rPr>
        <w:t>Ibid., pages 65 and 68</w:t>
      </w:r>
      <w:r w:rsidRPr="00516D18">
        <w:rPr>
          <w:rFonts w:ascii="Arial" w:hAnsi="Arial" w:cs="Arial"/>
          <w:sz w:val="18"/>
          <w:szCs w:val="18"/>
          <w:lang w:val="hr-HR"/>
        </w:rPr>
        <w:t>.</w:t>
      </w:r>
    </w:p>
  </w:footnote>
  <w:footnote w:id="16">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Conducted by the organization LORI, Rijeka.</w:t>
      </w:r>
    </w:p>
  </w:footnote>
  <w:footnote w:id="17">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Conducted by Zagreb Pride, LORI and Queer Sport Split.</w:t>
      </w:r>
    </w:p>
  </w:footnote>
  <w:footnote w:id="18">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i/>
          <w:sz w:val="18"/>
          <w:szCs w:val="18"/>
        </w:rPr>
        <w:t>Pink Megaphone: From Anti-Discrimination Act to the Constitutional Ban on Same-Sex</w:t>
      </w:r>
      <w:r w:rsidRPr="00516D18">
        <w:rPr>
          <w:rFonts w:ascii="Arial" w:hAnsi="Arial" w:cs="Arial"/>
          <w:sz w:val="18"/>
          <w:szCs w:val="18"/>
        </w:rPr>
        <w:t xml:space="preserve"> a Report of Zagreb Pride on the Human Rights of LGBTIQ Persons in Croatia 2010 </w:t>
      </w:r>
      <w:r>
        <w:rPr>
          <w:rFonts w:ascii="Arial" w:hAnsi="Arial" w:cs="Arial"/>
          <w:sz w:val="18"/>
          <w:szCs w:val="18"/>
        </w:rPr>
        <w:t>–</w:t>
      </w:r>
      <w:r w:rsidRPr="00516D18">
        <w:rPr>
          <w:rFonts w:ascii="Arial" w:hAnsi="Arial" w:cs="Arial"/>
          <w:sz w:val="18"/>
          <w:szCs w:val="18"/>
        </w:rPr>
        <w:t xml:space="preserve"> 2013</w:t>
      </w:r>
      <w:r>
        <w:rPr>
          <w:rFonts w:ascii="Arial" w:hAnsi="Arial" w:cs="Arial"/>
          <w:sz w:val="18"/>
          <w:szCs w:val="18"/>
        </w:rPr>
        <w:t>, page 65</w:t>
      </w:r>
    </w:p>
  </w:footnote>
  <w:footnote w:id="19">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bCs/>
          <w:sz w:val="18"/>
          <w:szCs w:val="18"/>
        </w:rPr>
        <w:t xml:space="preserve">Decade of Roma Inclusion Foundation: Civil Society Monitoring </w:t>
      </w:r>
      <w:r w:rsidRPr="00516D18">
        <w:rPr>
          <w:rFonts w:ascii="Arial" w:hAnsi="Arial" w:cs="Arial"/>
          <w:sz w:val="18"/>
          <w:szCs w:val="18"/>
        </w:rPr>
        <w:t>on the Implementation of the National Roma Integration Strategy and Decade</w:t>
      </w:r>
      <w:r>
        <w:rPr>
          <w:rFonts w:ascii="Arial" w:hAnsi="Arial" w:cs="Arial"/>
          <w:sz w:val="18"/>
          <w:szCs w:val="18"/>
        </w:rPr>
        <w:t xml:space="preserve"> Action Plan in CROATIA, page 37</w:t>
      </w:r>
      <w:r w:rsidRPr="00516D18">
        <w:rPr>
          <w:rFonts w:ascii="Arial" w:hAnsi="Arial" w:cs="Arial"/>
          <w:sz w:val="18"/>
          <w:szCs w:val="18"/>
        </w:rPr>
        <w:t xml:space="preserve">. Available at: </w:t>
      </w:r>
      <w:hyperlink r:id="rId9" w:history="1">
        <w:r w:rsidRPr="00516D18">
          <w:rPr>
            <w:rStyle w:val="Hyperlink"/>
            <w:rFonts w:ascii="Arial" w:hAnsi="Arial" w:cs="Arial"/>
            <w:sz w:val="18"/>
            <w:szCs w:val="18"/>
          </w:rPr>
          <w:t>http://www.romadecade.org/cms/upload/file/9773_file3_cr_civil-society-monitoring-report_cr.pdf</w:t>
        </w:r>
      </w:hyperlink>
      <w:r>
        <w:rPr>
          <w:rFonts w:ascii="Arial" w:hAnsi="Arial" w:cs="Arial"/>
          <w:sz w:val="18"/>
          <w:szCs w:val="18"/>
          <w:lang w:val="hr-HR"/>
        </w:rPr>
        <w:t>, pages: 39-40.</w:t>
      </w:r>
    </w:p>
  </w:footnote>
  <w:footnote w:id="20">
    <w:p w:rsidR="00690446" w:rsidRPr="00516D18" w:rsidRDefault="00690446" w:rsidP="00891A86">
      <w:pPr>
        <w:widowControl w:val="0"/>
        <w:tabs>
          <w:tab w:val="left" w:pos="220"/>
          <w:tab w:val="left" w:pos="720"/>
        </w:tabs>
        <w:autoSpaceDE w:val="0"/>
        <w:autoSpaceDN w:val="0"/>
        <w:adjustRightInd w:val="0"/>
        <w:rPr>
          <w:rFonts w:ascii="Arial" w:hAnsi="Arial" w:cs="Arial"/>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i/>
          <w:iCs/>
          <w:color w:val="3B3B3B"/>
          <w:sz w:val="18"/>
          <w:szCs w:val="18"/>
        </w:rPr>
        <w:t>ECRI Report on Croatia (fourth monitoring cycle),</w:t>
      </w:r>
      <w:r>
        <w:rPr>
          <w:rFonts w:ascii="Arial" w:hAnsi="Arial" w:cs="Arial"/>
          <w:i/>
          <w:iCs/>
          <w:color w:val="3B3B3B"/>
          <w:sz w:val="18"/>
          <w:szCs w:val="18"/>
        </w:rPr>
        <w:t xml:space="preserve"> available at: </w:t>
      </w:r>
      <w:hyperlink r:id="rId10" w:history="1">
        <w:r w:rsidRPr="007F15FF">
          <w:rPr>
            <w:rStyle w:val="Hyperlink"/>
            <w:rFonts w:ascii="Arial" w:hAnsi="Arial" w:cs="Arial"/>
            <w:i/>
            <w:iCs/>
            <w:sz w:val="18"/>
            <w:szCs w:val="18"/>
          </w:rPr>
          <w:t>http://www.coe.int/t/dghl/monitoring/ecri/country-by-country/croatia/HRV-CbC-IV-2012-045-ENG.pdf</w:t>
        </w:r>
      </w:hyperlink>
      <w:r>
        <w:rPr>
          <w:rFonts w:ascii="Arial" w:hAnsi="Arial" w:cs="Arial"/>
          <w:i/>
          <w:iCs/>
          <w:color w:val="3B3B3B"/>
          <w:sz w:val="18"/>
          <w:szCs w:val="18"/>
        </w:rPr>
        <w:t xml:space="preserve">, page </w:t>
      </w:r>
      <w:r w:rsidRPr="00516D18">
        <w:rPr>
          <w:rFonts w:ascii="Arial" w:hAnsi="Arial" w:cs="Arial"/>
          <w:i/>
          <w:iCs/>
          <w:color w:val="3B3B3B"/>
          <w:sz w:val="18"/>
          <w:szCs w:val="18"/>
        </w:rPr>
        <w:t>27</w:t>
      </w:r>
      <w:r w:rsidRPr="00516D18">
        <w:rPr>
          <w:rFonts w:ascii="Arial" w:hAnsi="Arial" w:cs="Arial"/>
          <w:color w:val="3B3B3B"/>
          <w:sz w:val="18"/>
          <w:szCs w:val="18"/>
        </w:rPr>
        <w:t xml:space="preserve">. </w:t>
      </w:r>
      <w:r w:rsidRPr="00516D18">
        <w:rPr>
          <w:rFonts w:ascii="Arial" w:hAnsi="Arial" w:cs="Arial"/>
          <w:sz w:val="18"/>
          <w:szCs w:val="18"/>
        </w:rPr>
        <w:t> </w:t>
      </w:r>
    </w:p>
  </w:footnote>
  <w:footnote w:id="21">
    <w:p w:rsidR="00690446" w:rsidRPr="00516D18" w:rsidRDefault="00690446" w:rsidP="00162503">
      <w:pPr>
        <w:pStyle w:val="FootnoteText"/>
        <w:jc w:val="both"/>
        <w:rPr>
          <w:rFonts w:ascii="Arial" w:hAnsi="Arial" w:cs="Arial"/>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Data available at the web page of the Ministry of Finance of the Republic of Croatia: http://www.mfin.hr/hr/drzavni-proracun-arhiva</w:t>
      </w:r>
    </w:p>
  </w:footnote>
  <w:footnote w:id="22">
    <w:p w:rsidR="00690446" w:rsidRPr="00516D18" w:rsidRDefault="00690446" w:rsidP="00891A86">
      <w:pPr>
        <w:pStyle w:val="FootnoteText"/>
        <w:rPr>
          <w:rFonts w:ascii="Arial" w:hAnsi="Arial" w:cs="Arial"/>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Source: Annual Report 2012, Ombudsperson for Gender Equality, Republic of Croatia, March 2013, pg. 48 (English summary available at: </w:t>
      </w:r>
      <w:hyperlink r:id="rId11" w:history="1">
        <w:r w:rsidRPr="007F15FF">
          <w:rPr>
            <w:rStyle w:val="Hyperlink"/>
            <w:rFonts w:ascii="Arial" w:hAnsi="Arial" w:cs="Arial"/>
            <w:sz w:val="18"/>
            <w:szCs w:val="18"/>
          </w:rPr>
          <w:t>http://www.prs.hr/attachments/article/858/IZVJESCE%202012%20-%20ENG2-KB.pdf</w:t>
        </w:r>
      </w:hyperlink>
      <w:r>
        <w:rPr>
          <w:rFonts w:ascii="Arial" w:hAnsi="Arial" w:cs="Arial"/>
          <w:sz w:val="18"/>
          <w:szCs w:val="18"/>
        </w:rPr>
        <w:t xml:space="preserve">) </w:t>
      </w:r>
    </w:p>
  </w:footnote>
  <w:footnote w:id="23">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In the Annual Report for 2012, the Ombudswoman for Gender Equality states: “Not a single measure related to gender budgeting and supporting the implementation of gender research and analysis has not been implemented, because according to submitted statement of the Ministry of Finance, Ombudswoman concluded that budget analysis from a gender perspective, in order to determine the different impact of the budget on woman and men, has not been made.” (Available at</w:t>
      </w:r>
      <w:r w:rsidRPr="00516D18">
        <w:rPr>
          <w:rFonts w:ascii="Arial" w:hAnsi="Arial" w:cs="Arial"/>
          <w:sz w:val="18"/>
          <w:szCs w:val="18"/>
          <w:lang w:val="hr-HR"/>
        </w:rPr>
        <w:t xml:space="preserve">: </w:t>
      </w:r>
      <w:hyperlink r:id="rId12" w:history="1">
        <w:r w:rsidRPr="007F15FF">
          <w:rPr>
            <w:rStyle w:val="Hyperlink"/>
            <w:rFonts w:ascii="Arial" w:hAnsi="Arial" w:cs="Arial"/>
            <w:sz w:val="18"/>
            <w:szCs w:val="18"/>
          </w:rPr>
          <w:t>http://www.prs.hr/attachments/article/633/IZVJESCE2012web.pdf</w:t>
        </w:r>
      </w:hyperlink>
      <w:r>
        <w:rPr>
          <w:rFonts w:ascii="Arial" w:hAnsi="Arial" w:cs="Arial"/>
          <w:sz w:val="18"/>
          <w:szCs w:val="18"/>
        </w:rPr>
        <w:t>)</w:t>
      </w:r>
    </w:p>
  </w:footnote>
  <w:footnote w:id="24">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Monthly Statistics Bulletin: Year XXVI/13: Croatian Employment Service at </w:t>
      </w:r>
      <w:hyperlink r:id="rId13" w:history="1">
        <w:r w:rsidRPr="007F15FF">
          <w:rPr>
            <w:rStyle w:val="Hyperlink"/>
            <w:rFonts w:ascii="Arial" w:hAnsi="Arial" w:cs="Arial"/>
            <w:sz w:val="18"/>
            <w:szCs w:val="18"/>
          </w:rPr>
          <w:t>http://www.hzz.hr/UserDocsImages/stat_bilten_12_2013.pdf</w:t>
        </w:r>
      </w:hyperlink>
      <w:r>
        <w:rPr>
          <w:rFonts w:ascii="Arial" w:hAnsi="Arial" w:cs="Arial"/>
          <w:sz w:val="18"/>
          <w:szCs w:val="18"/>
        </w:rPr>
        <w:t xml:space="preserve"> </w:t>
      </w:r>
    </w:p>
  </w:footnote>
  <w:footnote w:id="25">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Gender Equality Act, Article 15 (2): “With a view to implementing paragraph 1 of this Article, political parties and other entities authorized to submit election lists shall introduce specific measures to prevent a substantial imbalance in the representation of men and women on the lists for the election of representatives to the Croatian Parliament, members to be elected to the representative bodies of units of local or regional self-government and for members of the European Parliament in accordance with Article 12 paragraph 3 of this Act. Pursuant to Article 12 paragraph 1 of this Act, gradual increase in the percentage of the underrepresented sex shall be achieved not later than in the course of the implementation of the third regular elections to follow after the entry into force of this Act.” (available at: </w:t>
      </w:r>
      <w:hyperlink r:id="rId14" w:history="1">
        <w:r w:rsidRPr="007F15FF">
          <w:rPr>
            <w:rStyle w:val="Hyperlink"/>
            <w:rFonts w:ascii="Arial" w:hAnsi="Arial" w:cs="Arial"/>
            <w:sz w:val="18"/>
            <w:szCs w:val="18"/>
          </w:rPr>
          <w:t>http://www.ured-ravnopravnost.hr/site/the-act-on-gender-equality-nn-8208.html</w:t>
        </w:r>
      </w:hyperlink>
      <w:r w:rsidRPr="00516D18">
        <w:rPr>
          <w:rFonts w:ascii="Arial" w:hAnsi="Arial" w:cs="Arial"/>
          <w:sz w:val="18"/>
          <w:szCs w:val="18"/>
        </w:rPr>
        <w:t>)</w:t>
      </w:r>
    </w:p>
  </w:footnote>
  <w:footnote w:id="26">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A decision of Constitutional Court suspended the application of the new Family Act in January 2015. With the same decision Constitutional Court ordered the return of the old Family Act from 2003.</w:t>
      </w:r>
    </w:p>
  </w:footnote>
  <w:footnote w:id="27">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In her report for 2013, Gender Equality Ombudswomen recommended: “1) Continue the implementation of the measures provided for by the NAP and increasingly involve women in decision-making processes. (2) Apply a gender perspective in the area of security through gender-mainstreaming training of police officers, judges, prosecutors, health workers and others.” (Available at: </w:t>
      </w:r>
      <w:hyperlink r:id="rId15" w:history="1">
        <w:r w:rsidRPr="007F15FF">
          <w:rPr>
            <w:rStyle w:val="Hyperlink"/>
            <w:rFonts w:ascii="Arial" w:hAnsi="Arial" w:cs="Arial"/>
            <w:sz w:val="18"/>
            <w:szCs w:val="18"/>
          </w:rPr>
          <w:t>http://www.prs.hr/index.php/izvjesca/izvjesce-o-radu-za-2013</w:t>
        </w:r>
      </w:hyperlink>
      <w:r>
        <w:rPr>
          <w:rFonts w:ascii="Arial" w:hAnsi="Arial" w:cs="Arial"/>
          <w:sz w:val="18"/>
          <w:szCs w:val="18"/>
        </w:rPr>
        <w:t>)</w:t>
      </w:r>
    </w:p>
  </w:footnote>
  <w:footnote w:id="28">
    <w:p w:rsidR="00690446" w:rsidRPr="00516D18" w:rsidRDefault="00690446" w:rsidP="005C347A">
      <w:pPr>
        <w:pStyle w:val="FootnoteText"/>
        <w:jc w:val="both"/>
        <w:rPr>
          <w:rFonts w:ascii="Arial" w:hAnsi="Arial" w:cs="Arial"/>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Civil society organization </w:t>
      </w:r>
      <w:proofErr w:type="spellStart"/>
      <w:r w:rsidRPr="00516D18">
        <w:rPr>
          <w:rFonts w:ascii="Arial" w:hAnsi="Arial" w:cs="Arial"/>
          <w:sz w:val="18"/>
          <w:szCs w:val="18"/>
        </w:rPr>
        <w:t>B.a.B.e</w:t>
      </w:r>
      <w:proofErr w:type="spellEnd"/>
      <w:r w:rsidRPr="00516D18">
        <w:rPr>
          <w:rFonts w:ascii="Arial" w:hAnsi="Arial" w:cs="Arial"/>
          <w:sz w:val="18"/>
          <w:szCs w:val="18"/>
        </w:rPr>
        <w:t xml:space="preserve">. published Gender Equality Module in September 2013 with thoroughly elaborated teaching units for primary and secondary school. Available at: </w:t>
      </w:r>
      <w:hyperlink r:id="rId16" w:history="1">
        <w:r w:rsidRPr="007F15FF">
          <w:rPr>
            <w:rStyle w:val="Hyperlink"/>
            <w:rFonts w:ascii="Arial" w:hAnsi="Arial" w:cs="Arial"/>
            <w:sz w:val="18"/>
            <w:szCs w:val="18"/>
          </w:rPr>
          <w:t>http://babe.hr/hr/rodna-ravnopravnost-151/</w:t>
        </w:r>
      </w:hyperlink>
    </w:p>
  </w:footnote>
  <w:footnote w:id="29">
    <w:p w:rsidR="00690446" w:rsidRPr="00516D18" w:rsidRDefault="00690446" w:rsidP="005C347A">
      <w:pPr>
        <w:pStyle w:val="FootnoteText"/>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In accordance with the above conclusions, the Ombudsman for Gender Equality recommended: “1. To provide professional development of teachers for the Gender Equality module. 2. To provide continuous professional training of new teachers after the end of the experimental phase and the introduction of the Civic education in all primary and secondary schools in the Republic of Croatia.” (Available at: </w:t>
      </w:r>
      <w:hyperlink r:id="rId17" w:history="1">
        <w:r w:rsidRPr="007F15FF">
          <w:rPr>
            <w:rStyle w:val="Hyperlink"/>
            <w:rFonts w:ascii="Arial" w:hAnsi="Arial" w:cs="Arial"/>
            <w:sz w:val="18"/>
            <w:szCs w:val="18"/>
          </w:rPr>
          <w:t>http://www.prs.hr/attachments/article/997/Istra%C5%BEivanje%20o%20eksperimentalnom%20provo%C4%91enju%20gra%C4%91anskog%20odgoja%20i%20obrazovanja.pdf</w:t>
        </w:r>
      </w:hyperlink>
      <w:r>
        <w:rPr>
          <w:rFonts w:ascii="Arial" w:hAnsi="Arial" w:cs="Arial"/>
          <w:sz w:val="18"/>
          <w:szCs w:val="18"/>
        </w:rPr>
        <w:t>)</w:t>
      </w:r>
    </w:p>
  </w:footnote>
  <w:footnote w:id="30">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Available on the web page of the Ministry of Social Policy and Youth: </w:t>
      </w:r>
      <w:hyperlink r:id="rId18" w:history="1">
        <w:r w:rsidRPr="00516D18">
          <w:rPr>
            <w:rStyle w:val="Hyperlink"/>
            <w:rFonts w:ascii="Arial" w:hAnsi="Arial" w:cs="Arial"/>
            <w:sz w:val="18"/>
            <w:szCs w:val="18"/>
          </w:rPr>
          <w:t>http://www.mspm.hr/djelokrug_aktivnosti/proces_transformacije_i_deinstitucionalizacije/o_transformaciji_i_deinstitucionalizaciji/nacionalni_okvir</w:t>
        </w:r>
      </w:hyperlink>
    </w:p>
  </w:footnote>
  <w:footnote w:id="31">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Available on the web page of the Ministry of Social Policy and Youth: </w:t>
      </w:r>
      <w:hyperlink r:id="rId19" w:history="1">
        <w:r w:rsidRPr="00516D18">
          <w:rPr>
            <w:rStyle w:val="Hyperlink"/>
            <w:rFonts w:ascii="Arial" w:hAnsi="Arial" w:cs="Arial"/>
            <w:sz w:val="18"/>
            <w:szCs w:val="18"/>
          </w:rPr>
          <w:t>http://www.mspm.hr/djelokrug_aktivnosti/proces_transformacije_i_deinstitucionalizacije/o_transformaciji_i_deinstitucionalizaciji/nacionalni_okvir</w:t>
        </w:r>
      </w:hyperlink>
      <w:r w:rsidRPr="00516D18">
        <w:rPr>
          <w:rFonts w:ascii="Arial" w:hAnsi="Arial" w:cs="Arial"/>
          <w:sz w:val="18"/>
          <w:szCs w:val="18"/>
        </w:rPr>
        <w:t xml:space="preserve"> </w:t>
      </w:r>
    </w:p>
  </w:footnote>
  <w:footnote w:id="32">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The Government is prone to foster adults because this way the costs get significantly reduced comparing to the placement in institutions or in the community.</w:t>
      </w:r>
    </w:p>
  </w:footnote>
  <w:footnote w:id="33">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Generally, the very person is brought before a fait and must accept the agreement of the Ministry, the parent/guardian and the institutions on where the person would live.</w:t>
      </w:r>
    </w:p>
  </w:footnote>
  <w:footnote w:id="34">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proofErr w:type="spellStart"/>
      <w:r w:rsidRPr="00516D18">
        <w:rPr>
          <w:rFonts w:ascii="Arial" w:hAnsi="Arial" w:cs="Arial"/>
          <w:sz w:val="18"/>
          <w:szCs w:val="18"/>
        </w:rPr>
        <w:t>Zakon</w:t>
      </w:r>
      <w:proofErr w:type="spellEnd"/>
      <w:r w:rsidRPr="00516D18">
        <w:rPr>
          <w:rFonts w:ascii="Arial" w:hAnsi="Arial" w:cs="Arial"/>
          <w:sz w:val="18"/>
          <w:szCs w:val="18"/>
        </w:rPr>
        <w:t xml:space="preserve"> o </w:t>
      </w:r>
      <w:proofErr w:type="spellStart"/>
      <w:r w:rsidRPr="00516D18">
        <w:rPr>
          <w:rFonts w:ascii="Arial" w:hAnsi="Arial" w:cs="Arial"/>
          <w:sz w:val="18"/>
          <w:szCs w:val="18"/>
        </w:rPr>
        <w:t>profesionalnoj</w:t>
      </w:r>
      <w:proofErr w:type="spellEnd"/>
      <w:r w:rsidRPr="00516D18">
        <w:rPr>
          <w:rFonts w:ascii="Arial" w:hAnsi="Arial" w:cs="Arial"/>
          <w:sz w:val="18"/>
          <w:szCs w:val="18"/>
        </w:rPr>
        <w:t xml:space="preserve"> </w:t>
      </w:r>
      <w:proofErr w:type="spellStart"/>
      <w:r w:rsidRPr="00516D18">
        <w:rPr>
          <w:rFonts w:ascii="Arial" w:hAnsi="Arial" w:cs="Arial"/>
          <w:sz w:val="18"/>
          <w:szCs w:val="18"/>
        </w:rPr>
        <w:t>rehabilitaciji</w:t>
      </w:r>
      <w:proofErr w:type="spellEnd"/>
      <w:r w:rsidRPr="00516D18">
        <w:rPr>
          <w:rFonts w:ascii="Arial" w:hAnsi="Arial" w:cs="Arial"/>
          <w:sz w:val="18"/>
          <w:szCs w:val="18"/>
        </w:rPr>
        <w:t xml:space="preserve"> </w:t>
      </w:r>
      <w:proofErr w:type="spellStart"/>
      <w:r w:rsidRPr="00516D18">
        <w:rPr>
          <w:rFonts w:ascii="Arial" w:hAnsi="Arial" w:cs="Arial"/>
          <w:sz w:val="18"/>
          <w:szCs w:val="18"/>
        </w:rPr>
        <w:t>i</w:t>
      </w:r>
      <w:proofErr w:type="spellEnd"/>
      <w:r w:rsidRPr="00516D18">
        <w:rPr>
          <w:rFonts w:ascii="Arial" w:hAnsi="Arial" w:cs="Arial"/>
          <w:sz w:val="18"/>
          <w:szCs w:val="18"/>
        </w:rPr>
        <w:t xml:space="preserve"> </w:t>
      </w:r>
      <w:proofErr w:type="spellStart"/>
      <w:r w:rsidRPr="00516D18">
        <w:rPr>
          <w:rFonts w:ascii="Arial" w:hAnsi="Arial" w:cs="Arial"/>
          <w:sz w:val="18"/>
          <w:szCs w:val="18"/>
        </w:rPr>
        <w:t>zapošljavanju</w:t>
      </w:r>
      <w:proofErr w:type="spellEnd"/>
      <w:r w:rsidRPr="00516D18">
        <w:rPr>
          <w:rFonts w:ascii="Arial" w:hAnsi="Arial" w:cs="Arial"/>
          <w:sz w:val="18"/>
          <w:szCs w:val="18"/>
        </w:rPr>
        <w:t xml:space="preserve"> </w:t>
      </w:r>
      <w:proofErr w:type="spellStart"/>
      <w:r w:rsidRPr="00516D18">
        <w:rPr>
          <w:rFonts w:ascii="Arial" w:hAnsi="Arial" w:cs="Arial"/>
          <w:sz w:val="18"/>
          <w:szCs w:val="18"/>
        </w:rPr>
        <w:t>osoba</w:t>
      </w:r>
      <w:proofErr w:type="spellEnd"/>
      <w:r w:rsidRPr="00516D18">
        <w:rPr>
          <w:rFonts w:ascii="Arial" w:hAnsi="Arial" w:cs="Arial"/>
          <w:sz w:val="18"/>
          <w:szCs w:val="18"/>
        </w:rPr>
        <w:t xml:space="preserve"> s </w:t>
      </w:r>
      <w:proofErr w:type="spellStart"/>
      <w:r w:rsidRPr="00516D18">
        <w:rPr>
          <w:rFonts w:ascii="Arial" w:hAnsi="Arial" w:cs="Arial"/>
          <w:sz w:val="18"/>
          <w:szCs w:val="18"/>
        </w:rPr>
        <w:t>invaliditetom</w:t>
      </w:r>
      <w:proofErr w:type="spellEnd"/>
      <w:r w:rsidRPr="00516D18">
        <w:rPr>
          <w:rFonts w:ascii="Arial" w:hAnsi="Arial" w:cs="Arial"/>
          <w:sz w:val="18"/>
          <w:szCs w:val="18"/>
        </w:rPr>
        <w:t xml:space="preserve"> (Official Gazette 157/13, 152/14), available at: </w:t>
      </w:r>
      <w:hyperlink r:id="rId20" w:history="1">
        <w:r w:rsidRPr="00516D18">
          <w:rPr>
            <w:rStyle w:val="Hyperlink"/>
            <w:rFonts w:ascii="Arial" w:hAnsi="Arial" w:cs="Arial"/>
            <w:sz w:val="18"/>
            <w:szCs w:val="18"/>
          </w:rPr>
          <w:t>http://www.zakon.hr/z/493/Zakon-o-profesionalnoj-rehabilitaciji-i-zapo%C5%A1ljavanju-osoba-s-invaliditetom</w:t>
        </w:r>
      </w:hyperlink>
      <w:r w:rsidRPr="00516D18">
        <w:rPr>
          <w:rFonts w:ascii="Arial" w:hAnsi="Arial" w:cs="Arial"/>
          <w:sz w:val="18"/>
          <w:szCs w:val="18"/>
        </w:rPr>
        <w:t xml:space="preserve"> </w:t>
      </w:r>
    </w:p>
  </w:footnote>
  <w:footnote w:id="35">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All data on the number of persons deprived of legal capacity accessed on 11 October 2012 by the Ministry of Social Policy and Youth on the basis of requests for access to the information sought by the association GONG.</w:t>
      </w:r>
    </w:p>
  </w:footnote>
  <w:footnote w:id="36">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lang w:val="en-GB"/>
        </w:rPr>
        <w:footnoteRef/>
      </w:r>
      <w:r w:rsidRPr="00516D18">
        <w:rPr>
          <w:rFonts w:ascii="Arial" w:hAnsi="Arial" w:cs="Arial"/>
          <w:sz w:val="18"/>
          <w:szCs w:val="18"/>
          <w:lang w:val="en-GB"/>
        </w:rPr>
        <w:t>Expert commission for monitoring and improving the of the work of criminal and misdemeanour procedure authorities</w:t>
      </w:r>
      <w:r>
        <w:rPr>
          <w:rFonts w:ascii="Arial" w:hAnsi="Arial" w:cs="Arial"/>
          <w:sz w:val="18"/>
          <w:szCs w:val="18"/>
          <w:lang w:val="en-GB"/>
        </w:rPr>
        <w:t xml:space="preserve"> </w:t>
      </w:r>
      <w:r w:rsidRPr="00516D18">
        <w:rPr>
          <w:rFonts w:ascii="Arial" w:hAnsi="Arial" w:cs="Arial"/>
          <w:sz w:val="18"/>
          <w:szCs w:val="18"/>
          <w:lang w:val="en-GB"/>
        </w:rPr>
        <w:t>and</w:t>
      </w:r>
      <w:r>
        <w:rPr>
          <w:rFonts w:ascii="Arial" w:hAnsi="Arial" w:cs="Arial"/>
          <w:sz w:val="18"/>
          <w:szCs w:val="18"/>
          <w:lang w:val="en-GB"/>
        </w:rPr>
        <w:t xml:space="preserve"> </w:t>
      </w:r>
      <w:r w:rsidRPr="00516D18">
        <w:rPr>
          <w:rFonts w:ascii="Arial" w:hAnsi="Arial" w:cs="Arial"/>
          <w:sz w:val="18"/>
          <w:szCs w:val="18"/>
          <w:lang w:val="en-GB"/>
        </w:rPr>
        <w:t>execution</w:t>
      </w:r>
      <w:r>
        <w:rPr>
          <w:rFonts w:ascii="Arial" w:hAnsi="Arial" w:cs="Arial"/>
          <w:sz w:val="18"/>
          <w:szCs w:val="18"/>
          <w:lang w:val="en-GB"/>
        </w:rPr>
        <w:t xml:space="preserve"> </w:t>
      </w:r>
      <w:r w:rsidRPr="00516D18">
        <w:rPr>
          <w:rFonts w:ascii="Arial" w:hAnsi="Arial" w:cs="Arial"/>
          <w:sz w:val="18"/>
          <w:szCs w:val="18"/>
          <w:lang w:val="en-GB"/>
        </w:rPr>
        <w:t>of</w:t>
      </w:r>
      <w:r>
        <w:rPr>
          <w:rFonts w:ascii="Arial" w:hAnsi="Arial" w:cs="Arial"/>
          <w:sz w:val="18"/>
          <w:szCs w:val="18"/>
          <w:lang w:val="en-GB"/>
        </w:rPr>
        <w:t xml:space="preserve"> </w:t>
      </w:r>
      <w:r w:rsidRPr="00516D18">
        <w:rPr>
          <w:rFonts w:ascii="Arial" w:hAnsi="Arial" w:cs="Arial"/>
          <w:sz w:val="18"/>
          <w:szCs w:val="18"/>
          <w:lang w:val="en-GB"/>
        </w:rPr>
        <w:t>sanctions</w:t>
      </w:r>
      <w:r>
        <w:rPr>
          <w:rFonts w:ascii="Arial" w:hAnsi="Arial" w:cs="Arial"/>
          <w:sz w:val="18"/>
          <w:szCs w:val="18"/>
          <w:lang w:val="en-GB"/>
        </w:rPr>
        <w:t xml:space="preserve"> </w:t>
      </w:r>
      <w:r w:rsidRPr="00516D18">
        <w:rPr>
          <w:rFonts w:ascii="Arial" w:hAnsi="Arial" w:cs="Arial"/>
          <w:sz w:val="18"/>
          <w:szCs w:val="18"/>
          <w:lang w:val="en-GB"/>
        </w:rPr>
        <w:t xml:space="preserve">related to protection against domestic violence, available at: </w:t>
      </w:r>
      <w:hyperlink r:id="rId21" w:history="1">
        <w:r w:rsidRPr="00516D18">
          <w:rPr>
            <w:rStyle w:val="Hyperlink"/>
            <w:rFonts w:ascii="Arial" w:hAnsi="Arial" w:cs="Arial"/>
            <w:sz w:val="18"/>
            <w:szCs w:val="18"/>
          </w:rPr>
          <w:t>www.mvep.hr/custompages/static/hrv/files/Pogram_za_preuzimanje_i_provedbu_pravne_stecevine_EU_za_2012.pdf</w:t>
        </w:r>
      </w:hyperlink>
    </w:p>
  </w:footnote>
  <w:footnote w:id="37">
    <w:p w:rsidR="00690446" w:rsidRPr="00516D18" w:rsidRDefault="00690446" w:rsidP="00162503">
      <w:pPr>
        <w:pStyle w:val="FootnoteText"/>
        <w:jc w:val="both"/>
        <w:rPr>
          <w:rFonts w:ascii="Arial" w:hAnsi="Arial" w:cs="Arial"/>
          <w:sz w:val="18"/>
          <w:szCs w:val="18"/>
        </w:rPr>
      </w:pPr>
      <w:r w:rsidRPr="00516D18">
        <w:rPr>
          <w:rStyle w:val="FootnoteReference"/>
          <w:rFonts w:ascii="Arial" w:hAnsi="Arial" w:cs="Arial"/>
          <w:sz w:val="18"/>
          <w:szCs w:val="18"/>
        </w:rPr>
        <w:footnoteRef/>
      </w:r>
      <w:r w:rsidRPr="00516D18">
        <w:rPr>
          <w:rFonts w:ascii="Arial" w:hAnsi="Arial" w:cs="Arial"/>
          <w:sz w:val="18"/>
          <w:szCs w:val="18"/>
        </w:rPr>
        <w:t>Rules on the Content of Mandatory Recording and Reporting, Means of Gathering, Processing and Storing of Statistical Data</w:t>
      </w:r>
      <w:r>
        <w:rPr>
          <w:rFonts w:ascii="Arial" w:hAnsi="Arial" w:cs="Arial"/>
          <w:sz w:val="18"/>
          <w:szCs w:val="18"/>
        </w:rPr>
        <w:t xml:space="preserve"> </w:t>
      </w:r>
      <w:r w:rsidRPr="00516D18">
        <w:rPr>
          <w:rFonts w:ascii="Arial" w:hAnsi="Arial" w:cs="Arial"/>
          <w:sz w:val="18"/>
          <w:szCs w:val="18"/>
        </w:rPr>
        <w:t xml:space="preserve">(OG 105/11), available at: </w:t>
      </w:r>
      <w:hyperlink r:id="rId22" w:history="1">
        <w:r w:rsidRPr="00516D18">
          <w:rPr>
            <w:rStyle w:val="Hyperlink"/>
            <w:rFonts w:ascii="Arial" w:hAnsi="Arial" w:cs="Arial"/>
            <w:sz w:val="18"/>
            <w:szCs w:val="18"/>
          </w:rPr>
          <w:t>www.propisi.hr/print.php?id=11285</w:t>
        </w:r>
      </w:hyperlink>
    </w:p>
  </w:footnote>
  <w:footnote w:id="38">
    <w:p w:rsidR="00690446" w:rsidRPr="00112016" w:rsidRDefault="00690446">
      <w:pPr>
        <w:pStyle w:val="FootnoteText"/>
        <w:rPr>
          <w:rFonts w:ascii="Arial" w:hAnsi="Arial" w:cs="Arial"/>
          <w:sz w:val="18"/>
          <w:szCs w:val="18"/>
          <w:lang w:val="hr-HR"/>
        </w:rPr>
      </w:pPr>
      <w:r w:rsidRPr="00112016">
        <w:rPr>
          <w:rStyle w:val="FootnoteReference"/>
          <w:rFonts w:ascii="Arial" w:hAnsi="Arial" w:cs="Arial"/>
          <w:sz w:val="18"/>
          <w:szCs w:val="18"/>
        </w:rPr>
        <w:footnoteRef/>
      </w:r>
      <w:r w:rsidRPr="00112016">
        <w:rPr>
          <w:rFonts w:ascii="Arial" w:hAnsi="Arial" w:cs="Arial"/>
          <w:sz w:val="18"/>
          <w:szCs w:val="18"/>
        </w:rPr>
        <w:t xml:space="preserve"> Monitoring of War Crime Trials, Report for 2013, </w:t>
      </w:r>
      <w:proofErr w:type="spellStart"/>
      <w:r w:rsidRPr="00112016">
        <w:rPr>
          <w:rFonts w:ascii="Arial" w:hAnsi="Arial" w:cs="Arial"/>
          <w:i/>
          <w:sz w:val="18"/>
          <w:szCs w:val="18"/>
        </w:rPr>
        <w:t>Documenta</w:t>
      </w:r>
      <w:proofErr w:type="spellEnd"/>
      <w:r w:rsidRPr="00112016">
        <w:rPr>
          <w:rFonts w:ascii="Arial" w:hAnsi="Arial" w:cs="Arial"/>
          <w:sz w:val="18"/>
          <w:szCs w:val="18"/>
        </w:rPr>
        <w:t>, Center for Peace,  Nonviolence and Human Rights Osijek, Civic Committee for Human Rights,</w:t>
      </w:r>
      <w:r>
        <w:rPr>
          <w:rFonts w:ascii="Arial" w:hAnsi="Arial" w:cs="Arial"/>
          <w:sz w:val="18"/>
          <w:szCs w:val="18"/>
        </w:rPr>
        <w:t xml:space="preserve"> page 32,</w:t>
      </w:r>
      <w:r w:rsidRPr="00112016">
        <w:rPr>
          <w:rFonts w:ascii="Arial" w:hAnsi="Arial" w:cs="Arial"/>
          <w:sz w:val="18"/>
          <w:szCs w:val="18"/>
        </w:rPr>
        <w:t xml:space="preserve"> available at: </w:t>
      </w:r>
      <w:r w:rsidRPr="00112016">
        <w:rPr>
          <w:rFonts w:ascii="Arial" w:hAnsi="Arial" w:cs="Arial"/>
          <w:color w:val="0000FF"/>
          <w:sz w:val="18"/>
          <w:szCs w:val="18"/>
        </w:rPr>
        <w:t>http://www.documenta.hr/assets/files/Godisnji20izvjestaji/MonitoringWarCrimeTrialsReport_2013.pdf</w:t>
      </w:r>
    </w:p>
  </w:footnote>
  <w:footnote w:id="39">
    <w:p w:rsidR="00690446" w:rsidRPr="00112016" w:rsidRDefault="00690446">
      <w:pPr>
        <w:pStyle w:val="FootnoteText"/>
        <w:rPr>
          <w:rFonts w:ascii="Arial" w:hAnsi="Arial" w:cs="Arial"/>
          <w:sz w:val="18"/>
          <w:szCs w:val="18"/>
          <w:lang w:val="hr-HR"/>
        </w:rPr>
      </w:pPr>
      <w:r w:rsidRPr="00112016">
        <w:rPr>
          <w:rStyle w:val="FootnoteReference"/>
          <w:rFonts w:ascii="Arial" w:hAnsi="Arial" w:cs="Arial"/>
          <w:sz w:val="18"/>
          <w:szCs w:val="18"/>
        </w:rPr>
        <w:footnoteRef/>
      </w:r>
      <w:r w:rsidRPr="00112016">
        <w:rPr>
          <w:rFonts w:ascii="Arial" w:hAnsi="Arial" w:cs="Arial"/>
          <w:sz w:val="18"/>
          <w:szCs w:val="18"/>
        </w:rPr>
        <w:t xml:space="preserve"> </w:t>
      </w:r>
      <w:r>
        <w:rPr>
          <w:rFonts w:ascii="Arial" w:hAnsi="Arial" w:cs="Arial"/>
          <w:sz w:val="18"/>
          <w:szCs w:val="18"/>
        </w:rPr>
        <w:t>Ibid., page 40</w:t>
      </w:r>
    </w:p>
  </w:footnote>
  <w:footnote w:id="40">
    <w:p w:rsidR="00690446" w:rsidRPr="00112016" w:rsidRDefault="00690446">
      <w:pPr>
        <w:pStyle w:val="FootnoteText"/>
        <w:rPr>
          <w:rFonts w:ascii="Arial" w:hAnsi="Arial" w:cs="Arial"/>
          <w:sz w:val="18"/>
          <w:szCs w:val="18"/>
          <w:lang w:val="hr-HR"/>
        </w:rPr>
      </w:pPr>
      <w:r w:rsidRPr="00112016">
        <w:rPr>
          <w:rStyle w:val="FootnoteReference"/>
          <w:rFonts w:ascii="Arial" w:hAnsi="Arial" w:cs="Arial"/>
          <w:sz w:val="18"/>
          <w:szCs w:val="18"/>
        </w:rPr>
        <w:footnoteRef/>
      </w:r>
      <w:r w:rsidRPr="00112016">
        <w:rPr>
          <w:rFonts w:ascii="Arial" w:hAnsi="Arial" w:cs="Arial"/>
          <w:sz w:val="18"/>
          <w:szCs w:val="18"/>
        </w:rPr>
        <w:t xml:space="preserve"> </w:t>
      </w:r>
      <w:r>
        <w:rPr>
          <w:rFonts w:ascii="Arial" w:hAnsi="Arial" w:cs="Arial"/>
          <w:sz w:val="18"/>
          <w:szCs w:val="18"/>
        </w:rPr>
        <w:t>Ibid., pages 47-53</w:t>
      </w:r>
    </w:p>
  </w:footnote>
  <w:footnote w:id="41">
    <w:p w:rsidR="00690446" w:rsidRPr="00112016" w:rsidRDefault="00690446">
      <w:pPr>
        <w:pStyle w:val="FootnoteText"/>
        <w:rPr>
          <w:rFonts w:ascii="Arial" w:hAnsi="Arial" w:cs="Arial"/>
          <w:sz w:val="18"/>
          <w:szCs w:val="18"/>
          <w:lang w:val="hr-HR"/>
        </w:rPr>
      </w:pPr>
      <w:r w:rsidRPr="00112016">
        <w:rPr>
          <w:rStyle w:val="FootnoteReference"/>
          <w:rFonts w:ascii="Arial" w:hAnsi="Arial" w:cs="Arial"/>
          <w:sz w:val="18"/>
          <w:szCs w:val="18"/>
        </w:rPr>
        <w:footnoteRef/>
      </w:r>
      <w:r w:rsidRPr="00112016">
        <w:rPr>
          <w:rFonts w:ascii="Arial" w:hAnsi="Arial" w:cs="Arial"/>
          <w:sz w:val="18"/>
          <w:szCs w:val="18"/>
        </w:rPr>
        <w:t xml:space="preserve"> </w:t>
      </w:r>
      <w:r>
        <w:rPr>
          <w:rFonts w:ascii="Arial" w:hAnsi="Arial" w:cs="Arial"/>
          <w:sz w:val="18"/>
          <w:szCs w:val="18"/>
        </w:rPr>
        <w:t>Ibid., 74.</w:t>
      </w:r>
    </w:p>
  </w:footnote>
  <w:footnote w:id="42">
    <w:p w:rsidR="00690446" w:rsidRPr="00112016" w:rsidRDefault="00690446" w:rsidP="00162503">
      <w:pPr>
        <w:widowControl w:val="0"/>
        <w:autoSpaceDE w:val="0"/>
        <w:autoSpaceDN w:val="0"/>
        <w:adjustRightInd w:val="0"/>
        <w:jc w:val="both"/>
        <w:rPr>
          <w:rFonts w:ascii="Arial" w:hAnsi="Arial" w:cs="Arial"/>
          <w:sz w:val="18"/>
          <w:szCs w:val="18"/>
        </w:rPr>
      </w:pPr>
      <w:r w:rsidRPr="00112016">
        <w:rPr>
          <w:rStyle w:val="FootnoteReference"/>
          <w:rFonts w:ascii="Arial" w:hAnsi="Arial" w:cs="Arial"/>
          <w:sz w:val="18"/>
          <w:szCs w:val="18"/>
        </w:rPr>
        <w:footnoteRef/>
      </w:r>
      <w:r w:rsidRPr="00112016">
        <w:rPr>
          <w:rFonts w:ascii="Arial" w:hAnsi="Arial" w:cs="Arial"/>
          <w:sz w:val="18"/>
          <w:szCs w:val="18"/>
        </w:rPr>
        <w:t xml:space="preserve"> </w:t>
      </w:r>
      <w:r w:rsidRPr="00112016">
        <w:rPr>
          <w:rFonts w:ascii="Arial" w:hAnsi="Arial" w:cs="Arial"/>
          <w:color w:val="00000A"/>
          <w:sz w:val="18"/>
          <w:szCs w:val="18"/>
        </w:rPr>
        <w:t xml:space="preserve">Out of them, nine persons have been available to the Croatian judicial bodies, and 3 members of the Croatian </w:t>
      </w:r>
      <w:proofErr w:type="spellStart"/>
      <w:r w:rsidRPr="00112016">
        <w:rPr>
          <w:rFonts w:ascii="Arial" w:hAnsi="Arial" w:cs="Arial"/>
          <w:color w:val="00000A"/>
          <w:sz w:val="18"/>
          <w:szCs w:val="18"/>
        </w:rPr>
        <w:t>Defence</w:t>
      </w:r>
      <w:proofErr w:type="spellEnd"/>
      <w:r w:rsidRPr="00112016">
        <w:rPr>
          <w:rFonts w:ascii="Arial" w:hAnsi="Arial" w:cs="Arial"/>
          <w:color w:val="00000A"/>
          <w:sz w:val="18"/>
          <w:szCs w:val="18"/>
        </w:rPr>
        <w:t xml:space="preserve"> Council (HVO), available to the Croatian judiciary, who have been charged with crimes committed against Bosnian civilians and members of the B and H Army captured on the territory of Herzegovina.</w:t>
      </w:r>
    </w:p>
  </w:footnote>
  <w:footnote w:id="43">
    <w:p w:rsidR="00690446" w:rsidRPr="00112016" w:rsidRDefault="00690446" w:rsidP="005C347A">
      <w:pPr>
        <w:widowControl w:val="0"/>
        <w:autoSpaceDE w:val="0"/>
        <w:autoSpaceDN w:val="0"/>
        <w:adjustRightInd w:val="0"/>
        <w:rPr>
          <w:rFonts w:ascii="Arial" w:hAnsi="Arial" w:cs="Arial"/>
          <w:sz w:val="18"/>
          <w:szCs w:val="18"/>
        </w:rPr>
      </w:pPr>
      <w:r w:rsidRPr="00112016">
        <w:rPr>
          <w:rStyle w:val="FootnoteReference"/>
          <w:rFonts w:ascii="Arial" w:hAnsi="Arial" w:cs="Arial"/>
          <w:sz w:val="18"/>
          <w:szCs w:val="18"/>
        </w:rPr>
        <w:footnoteRef/>
      </w:r>
      <w:r>
        <w:rPr>
          <w:rFonts w:ascii="Arial" w:hAnsi="Arial" w:cs="Arial"/>
          <w:sz w:val="18"/>
          <w:szCs w:val="18"/>
        </w:rPr>
        <w:t xml:space="preserve"> Source: </w:t>
      </w:r>
      <w:hyperlink r:id="rId23" w:history="1">
        <w:r w:rsidRPr="007F15FF">
          <w:rPr>
            <w:rStyle w:val="Hyperlink"/>
            <w:rFonts w:ascii="Arial" w:hAnsi="Arial" w:cs="Arial"/>
            <w:sz w:val="18"/>
            <w:szCs w:val="18"/>
          </w:rPr>
          <w:t>www.dorh.hr/DrzavnoOdvjetnistvoRepublikeHrvatskeAzurirano</w:t>
        </w:r>
      </w:hyperlink>
      <w:r>
        <w:rPr>
          <w:rFonts w:ascii="Arial" w:hAnsi="Arial" w:cs="Arial"/>
          <w:sz w:val="18"/>
          <w:szCs w:val="18"/>
        </w:rPr>
        <w:t xml:space="preserve"> </w:t>
      </w:r>
    </w:p>
  </w:footnote>
  <w:footnote w:id="44">
    <w:p w:rsidR="00690446" w:rsidRPr="00112016" w:rsidRDefault="00690446">
      <w:pPr>
        <w:pStyle w:val="FootnoteText"/>
        <w:rPr>
          <w:rFonts w:ascii="Arial" w:hAnsi="Arial" w:cs="Arial"/>
          <w:sz w:val="18"/>
          <w:szCs w:val="18"/>
          <w:lang w:val="hr-HR"/>
        </w:rPr>
      </w:pPr>
      <w:r w:rsidRPr="00112016">
        <w:rPr>
          <w:rStyle w:val="FootnoteReference"/>
          <w:rFonts w:ascii="Arial" w:hAnsi="Arial" w:cs="Arial"/>
          <w:sz w:val="18"/>
          <w:szCs w:val="18"/>
        </w:rPr>
        <w:footnoteRef/>
      </w:r>
      <w:r w:rsidRPr="00112016">
        <w:rPr>
          <w:rFonts w:ascii="Arial" w:hAnsi="Arial" w:cs="Arial"/>
          <w:sz w:val="18"/>
          <w:szCs w:val="18"/>
        </w:rPr>
        <w:t xml:space="preserve"> Monitoring of War Crime Trials,  Report for 2013, </w:t>
      </w:r>
      <w:proofErr w:type="spellStart"/>
      <w:r w:rsidRPr="00112016">
        <w:rPr>
          <w:rFonts w:ascii="Arial" w:hAnsi="Arial" w:cs="Arial"/>
          <w:i/>
          <w:sz w:val="18"/>
          <w:szCs w:val="18"/>
        </w:rPr>
        <w:t>Documenta</w:t>
      </w:r>
      <w:proofErr w:type="spellEnd"/>
      <w:r w:rsidRPr="00112016">
        <w:rPr>
          <w:rFonts w:ascii="Arial" w:hAnsi="Arial" w:cs="Arial"/>
          <w:sz w:val="18"/>
          <w:szCs w:val="18"/>
        </w:rPr>
        <w:t>, Center for Peace,  Nonviolence and Human Rights Osijek, Civic Committee for Human Rights,</w:t>
      </w:r>
      <w:r>
        <w:rPr>
          <w:rFonts w:ascii="Arial" w:hAnsi="Arial" w:cs="Arial"/>
          <w:sz w:val="18"/>
          <w:szCs w:val="18"/>
        </w:rPr>
        <w:t xml:space="preserve"> page 16,</w:t>
      </w:r>
      <w:r w:rsidRPr="00112016">
        <w:rPr>
          <w:rFonts w:ascii="Arial" w:hAnsi="Arial" w:cs="Arial"/>
          <w:sz w:val="18"/>
          <w:szCs w:val="18"/>
        </w:rPr>
        <w:t xml:space="preserve"> available at: </w:t>
      </w:r>
      <w:r w:rsidRPr="00112016">
        <w:rPr>
          <w:rFonts w:ascii="Arial" w:hAnsi="Arial" w:cs="Arial"/>
          <w:color w:val="0000FF"/>
          <w:sz w:val="18"/>
          <w:szCs w:val="18"/>
        </w:rPr>
        <w:t>http://www.documenta.hr/assets/files/Godisnji20izvjestaji/MonitoringWarCrimeTrialsReport_2013.pdf</w:t>
      </w:r>
    </w:p>
  </w:footnote>
  <w:footnote w:id="45">
    <w:p w:rsidR="00690446" w:rsidRPr="00112016" w:rsidRDefault="00690446">
      <w:pPr>
        <w:pStyle w:val="FootnoteText"/>
        <w:rPr>
          <w:rFonts w:ascii="Arial" w:hAnsi="Arial" w:cs="Arial"/>
          <w:sz w:val="18"/>
          <w:szCs w:val="18"/>
          <w:lang w:val="hr-HR"/>
        </w:rPr>
      </w:pPr>
      <w:r w:rsidRPr="00112016">
        <w:rPr>
          <w:rStyle w:val="FootnoteReference"/>
          <w:rFonts w:ascii="Arial" w:hAnsi="Arial" w:cs="Arial"/>
          <w:sz w:val="18"/>
          <w:szCs w:val="18"/>
        </w:rPr>
        <w:footnoteRef/>
      </w:r>
      <w:r w:rsidRPr="00112016">
        <w:rPr>
          <w:rFonts w:ascii="Arial" w:hAnsi="Arial" w:cs="Arial"/>
          <w:sz w:val="18"/>
          <w:szCs w:val="18"/>
        </w:rPr>
        <w:t xml:space="preserve"> </w:t>
      </w:r>
      <w:r>
        <w:rPr>
          <w:rFonts w:ascii="Arial" w:hAnsi="Arial" w:cs="Arial"/>
          <w:sz w:val="18"/>
          <w:szCs w:val="18"/>
        </w:rPr>
        <w:t>Ibid., page 56</w:t>
      </w:r>
    </w:p>
  </w:footnote>
  <w:footnote w:id="46">
    <w:p w:rsidR="00690446" w:rsidRPr="00112016" w:rsidRDefault="00690446">
      <w:pPr>
        <w:pStyle w:val="FootnoteText"/>
        <w:rPr>
          <w:rFonts w:ascii="Arial" w:hAnsi="Arial" w:cs="Arial"/>
          <w:sz w:val="18"/>
          <w:szCs w:val="18"/>
          <w:lang w:val="hr-HR"/>
        </w:rPr>
      </w:pPr>
      <w:r w:rsidRPr="00112016">
        <w:rPr>
          <w:rStyle w:val="FootnoteReference"/>
          <w:rFonts w:ascii="Arial" w:hAnsi="Arial" w:cs="Arial"/>
          <w:sz w:val="18"/>
          <w:szCs w:val="18"/>
        </w:rPr>
        <w:footnoteRef/>
      </w:r>
      <w:r w:rsidRPr="00112016">
        <w:rPr>
          <w:rFonts w:ascii="Arial" w:hAnsi="Arial" w:cs="Arial"/>
          <w:sz w:val="18"/>
          <w:szCs w:val="18"/>
        </w:rPr>
        <w:t xml:space="preserve"> </w:t>
      </w:r>
      <w:r>
        <w:rPr>
          <w:rFonts w:ascii="Arial" w:hAnsi="Arial" w:cs="Arial"/>
          <w:sz w:val="18"/>
          <w:szCs w:val="18"/>
        </w:rPr>
        <w:t>Ibid., pages 63-64</w:t>
      </w:r>
    </w:p>
  </w:footnote>
  <w:footnote w:id="47">
    <w:p w:rsidR="00690446" w:rsidRPr="00112016" w:rsidRDefault="00690446">
      <w:pPr>
        <w:pStyle w:val="FootnoteText"/>
        <w:rPr>
          <w:rFonts w:ascii="Arial" w:hAnsi="Arial" w:cs="Arial"/>
          <w:sz w:val="18"/>
          <w:szCs w:val="18"/>
          <w:lang w:val="hr-HR"/>
        </w:rPr>
      </w:pPr>
      <w:r w:rsidRPr="00112016">
        <w:rPr>
          <w:rStyle w:val="FootnoteReference"/>
          <w:rFonts w:ascii="Arial" w:hAnsi="Arial" w:cs="Arial"/>
          <w:sz w:val="18"/>
          <w:szCs w:val="18"/>
        </w:rPr>
        <w:footnoteRef/>
      </w:r>
      <w:r w:rsidRPr="00112016">
        <w:rPr>
          <w:rFonts w:ascii="Arial" w:hAnsi="Arial" w:cs="Arial"/>
          <w:sz w:val="18"/>
          <w:szCs w:val="18"/>
        </w:rPr>
        <w:t xml:space="preserve"> </w:t>
      </w:r>
      <w:r>
        <w:rPr>
          <w:rFonts w:ascii="Arial" w:hAnsi="Arial" w:cs="Arial"/>
          <w:sz w:val="18"/>
          <w:szCs w:val="18"/>
        </w:rPr>
        <w:t>Ibid., pages 65-66</w:t>
      </w:r>
    </w:p>
  </w:footnote>
  <w:footnote w:id="48">
    <w:p w:rsidR="00690446" w:rsidRPr="00112016" w:rsidRDefault="00690446">
      <w:pPr>
        <w:pStyle w:val="FootnoteText"/>
        <w:rPr>
          <w:lang w:val="hr-HR"/>
        </w:rPr>
      </w:pPr>
      <w:r w:rsidRPr="00112016">
        <w:rPr>
          <w:rStyle w:val="FootnoteReference"/>
          <w:rFonts w:ascii="Arial" w:hAnsi="Arial" w:cs="Arial"/>
          <w:sz w:val="18"/>
          <w:szCs w:val="18"/>
        </w:rPr>
        <w:footnoteRef/>
      </w:r>
      <w:r>
        <w:t xml:space="preserve"> </w:t>
      </w:r>
      <w:r>
        <w:rPr>
          <w:rFonts w:ascii="Arial" w:hAnsi="Arial" w:cs="Arial"/>
          <w:sz w:val="18"/>
          <w:szCs w:val="18"/>
        </w:rPr>
        <w:t>Ibid., page 57</w:t>
      </w:r>
    </w:p>
  </w:footnote>
  <w:footnote w:id="49">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US Department of State's Trafficking in Persons Report 2013, June 2013, available at: </w:t>
      </w:r>
      <w:hyperlink r:id="rId24" w:history="1">
        <w:r w:rsidRPr="00516D18">
          <w:rPr>
            <w:rStyle w:val="Hyperlink"/>
            <w:rFonts w:ascii="Arial" w:hAnsi="Arial" w:cs="Arial"/>
            <w:sz w:val="18"/>
            <w:szCs w:val="18"/>
          </w:rPr>
          <w:t>http://www.state.gov/documents/organization/210738.pdf</w:t>
        </w:r>
      </w:hyperlink>
      <w:r w:rsidRPr="00516D18">
        <w:rPr>
          <w:rFonts w:ascii="Arial" w:hAnsi="Arial" w:cs="Arial"/>
          <w:sz w:val="18"/>
          <w:szCs w:val="18"/>
        </w:rPr>
        <w:t xml:space="preserve"> </w:t>
      </w:r>
    </w:p>
  </w:footnote>
  <w:footnote w:id="50">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The Global Slavery Index 2013, Walk Free Foundation, available</w:t>
      </w:r>
      <w:r w:rsidRPr="00516D18">
        <w:rPr>
          <w:rFonts w:ascii="Arial" w:hAnsi="Arial" w:cs="Arial"/>
          <w:sz w:val="18"/>
          <w:szCs w:val="18"/>
          <w:lang w:val="hr-HR"/>
        </w:rPr>
        <w:t xml:space="preserve"> at: </w:t>
      </w:r>
      <w:hyperlink r:id="rId25" w:history="1">
        <w:r w:rsidRPr="00516D18">
          <w:rPr>
            <w:rStyle w:val="Hyperlink"/>
            <w:rFonts w:ascii="Arial" w:hAnsi="Arial" w:cs="Arial"/>
            <w:sz w:val="18"/>
            <w:szCs w:val="18"/>
            <w:lang w:val="hr-HR"/>
          </w:rPr>
          <w:t>http://www.ungift.org/doc/knowledgehub/resource-centre/2013/GlobalSlaveryIndex_2013_Download_WEB1.pdf</w:t>
        </w:r>
      </w:hyperlink>
      <w:r w:rsidRPr="00516D18">
        <w:rPr>
          <w:rFonts w:ascii="Arial" w:hAnsi="Arial" w:cs="Arial"/>
          <w:sz w:val="18"/>
          <w:szCs w:val="18"/>
          <w:lang w:val="hr-HR"/>
        </w:rPr>
        <w:t xml:space="preserve"> </w:t>
      </w:r>
    </w:p>
  </w:footnote>
  <w:footnote w:id="51">
    <w:p w:rsidR="00690446" w:rsidRPr="00516D18" w:rsidRDefault="00690446" w:rsidP="001625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FF"/>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color w:val="000000"/>
          <w:position w:val="10"/>
          <w:sz w:val="18"/>
          <w:szCs w:val="18"/>
        </w:rPr>
        <w:t xml:space="preserve"> </w:t>
      </w:r>
      <w:hyperlink r:id="rId26" w:history="1">
        <w:r w:rsidRPr="00516D18">
          <w:rPr>
            <w:rStyle w:val="Hyperlink"/>
            <w:rFonts w:ascii="Arial" w:hAnsi="Arial" w:cs="Arial"/>
            <w:sz w:val="18"/>
            <w:szCs w:val="18"/>
          </w:rPr>
          <w:t>http://www.unhcr.hr/images/stories/pdf/minority_return_en.pdf</w:t>
        </w:r>
      </w:hyperlink>
      <w:r w:rsidRPr="00516D18">
        <w:rPr>
          <w:rFonts w:ascii="Arial" w:hAnsi="Arial" w:cs="Arial"/>
          <w:color w:val="0000FF"/>
          <w:sz w:val="18"/>
          <w:szCs w:val="18"/>
        </w:rPr>
        <w:t xml:space="preserve"> </w:t>
      </w:r>
    </w:p>
  </w:footnote>
  <w:footnote w:id="52">
    <w:p w:rsidR="00690446" w:rsidRPr="00516D18" w:rsidRDefault="00690446" w:rsidP="00162503">
      <w:pPr>
        <w:pStyle w:val="FootnoteText"/>
        <w:jc w:val="both"/>
        <w:rPr>
          <w:rFonts w:ascii="Arial" w:hAnsi="Arial" w:cs="Arial"/>
          <w:color w:val="0000FF"/>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w:t>
      </w:r>
      <w:hyperlink r:id="rId27" w:history="1">
        <w:r w:rsidRPr="00516D18">
          <w:rPr>
            <w:rStyle w:val="Hyperlink"/>
            <w:rFonts w:ascii="Arial" w:hAnsi="Arial" w:cs="Arial"/>
            <w:sz w:val="18"/>
            <w:szCs w:val="18"/>
          </w:rPr>
          <w:t>http://www.state.gov/j/drl/rls/hrrpt/humanrightsreport/index.htm?year=2013&amp;dlid=220264</w:t>
        </w:r>
      </w:hyperlink>
    </w:p>
  </w:footnote>
  <w:footnote w:id="53">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color w:val="0000FF"/>
          <w:sz w:val="18"/>
          <w:szCs w:val="18"/>
        </w:rPr>
        <w:t>http://reliefweb.int/report/serbia/refugees-issue-still-pending-balkans</w:t>
      </w:r>
    </w:p>
  </w:footnote>
  <w:footnote w:id="54">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color w:val="000000"/>
          <w:sz w:val="18"/>
          <w:szCs w:val="18"/>
        </w:rPr>
        <w:t xml:space="preserve">Source: </w:t>
      </w:r>
      <w:r w:rsidRPr="00516D18">
        <w:rPr>
          <w:rFonts w:ascii="Arial" w:hAnsi="Arial" w:cs="Arial"/>
          <w:color w:val="0000FF"/>
          <w:sz w:val="18"/>
          <w:szCs w:val="18"/>
        </w:rPr>
        <w:t>http://rsf.org/index2014/en-eu.php</w:t>
      </w:r>
    </w:p>
  </w:footnote>
  <w:footnote w:id="55">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color w:val="000000"/>
          <w:sz w:val="18"/>
          <w:szCs w:val="18"/>
        </w:rPr>
        <w:t>Croatia has the highest free-to-air digital terrestrial coverage in Europe, exceeding 99% of national territory.</w:t>
      </w:r>
    </w:p>
  </w:footnote>
  <w:footnote w:id="56">
    <w:p w:rsidR="00690446" w:rsidRPr="00516D18" w:rsidRDefault="00690446" w:rsidP="001625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color w:val="000000"/>
          <w:sz w:val="18"/>
          <w:szCs w:val="18"/>
        </w:rPr>
        <w:t xml:space="preserve">Source: </w:t>
      </w:r>
      <w:proofErr w:type="spellStart"/>
      <w:r w:rsidRPr="00516D18">
        <w:rPr>
          <w:rFonts w:ascii="Arial" w:hAnsi="Arial" w:cs="Arial"/>
          <w:color w:val="000000"/>
          <w:sz w:val="18"/>
          <w:szCs w:val="18"/>
        </w:rPr>
        <w:t>Popovic</w:t>
      </w:r>
      <w:proofErr w:type="spellEnd"/>
      <w:r w:rsidRPr="00516D18">
        <w:rPr>
          <w:rFonts w:ascii="Arial" w:hAnsi="Arial" w:cs="Arial"/>
          <w:color w:val="000000"/>
          <w:sz w:val="18"/>
          <w:szCs w:val="18"/>
        </w:rPr>
        <w:t>́, Helena (2014) Media integrity in Croatia (available at:</w:t>
      </w:r>
    </w:p>
    <w:p w:rsidR="00690446" w:rsidRPr="00516D18" w:rsidRDefault="00690446" w:rsidP="00162503">
      <w:pPr>
        <w:jc w:val="both"/>
        <w:rPr>
          <w:rFonts w:ascii="Arial" w:hAnsi="Arial" w:cs="Arial"/>
          <w:sz w:val="18"/>
          <w:szCs w:val="18"/>
        </w:rPr>
      </w:pPr>
      <w:r w:rsidRPr="00516D18">
        <w:rPr>
          <w:rFonts w:ascii="Arial" w:hAnsi="Arial" w:cs="Arial"/>
          <w:color w:val="0000FF"/>
          <w:sz w:val="18"/>
          <w:szCs w:val="18"/>
        </w:rPr>
        <w:t>http://mediaobservatory.net/sites/default/files/croatia_0.pdf</w:t>
      </w:r>
    </w:p>
  </w:footnote>
  <w:footnote w:id="57">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color w:val="0000FF"/>
          <w:sz w:val="18"/>
          <w:szCs w:val="18"/>
        </w:rPr>
        <w:t>http://www.hnd.hr/hr/arhiva/show/67694/</w:t>
      </w:r>
    </w:p>
  </w:footnote>
  <w:footnote w:id="58">
    <w:p w:rsidR="00690446" w:rsidRPr="002851C6" w:rsidRDefault="00690446" w:rsidP="002851C6">
      <w:pPr>
        <w:pStyle w:val="FootnoteText"/>
        <w:rPr>
          <w:rFonts w:ascii="Arial" w:hAnsi="Arial" w:cs="Arial"/>
          <w:sz w:val="18"/>
          <w:szCs w:val="18"/>
          <w:lang w:val="hr-HR"/>
        </w:rPr>
      </w:pPr>
      <w:r w:rsidRPr="002851C6">
        <w:rPr>
          <w:rStyle w:val="FootnoteReference"/>
          <w:rFonts w:ascii="Arial" w:hAnsi="Arial" w:cs="Arial"/>
          <w:sz w:val="18"/>
          <w:szCs w:val="18"/>
        </w:rPr>
        <w:footnoteRef/>
      </w:r>
      <w:r w:rsidRPr="002851C6">
        <w:rPr>
          <w:rFonts w:ascii="Arial" w:hAnsi="Arial" w:cs="Arial"/>
          <w:sz w:val="18"/>
          <w:szCs w:val="18"/>
        </w:rPr>
        <w:t xml:space="preserve"> UNHCR: </w:t>
      </w:r>
      <w:r w:rsidRPr="002851C6">
        <w:rPr>
          <w:rFonts w:ascii="Arial" w:hAnsi="Arial" w:cs="Arial"/>
          <w:sz w:val="18"/>
          <w:szCs w:val="18"/>
          <w:lang w:val="hr-HR"/>
        </w:rPr>
        <w:t>Djeca bez pratnje strani državljani u RH</w:t>
      </w:r>
      <w:r w:rsidRPr="002851C6">
        <w:rPr>
          <w:rFonts w:ascii="Arial" w:hAnsi="Arial" w:cs="Arial"/>
          <w:sz w:val="18"/>
          <w:szCs w:val="18"/>
        </w:rPr>
        <w:t xml:space="preserve">, page 11, </w:t>
      </w:r>
      <w:hyperlink r:id="rId28" w:history="1">
        <w:r w:rsidRPr="002851C6">
          <w:rPr>
            <w:rStyle w:val="Hyperlink"/>
            <w:rFonts w:ascii="Arial" w:hAnsi="Arial" w:cs="Arial"/>
            <w:sz w:val="18"/>
            <w:szCs w:val="18"/>
            <w:lang w:val="hr-HR"/>
          </w:rPr>
          <w:t>http://www.unhcr.hr/images/stories/pdf/unhcr_djecabezpratnje_hr_webpage.pdf</w:t>
        </w:r>
      </w:hyperlink>
      <w:r w:rsidRPr="002851C6">
        <w:rPr>
          <w:rFonts w:ascii="Arial" w:hAnsi="Arial" w:cs="Arial"/>
          <w:sz w:val="18"/>
          <w:szCs w:val="18"/>
          <w:lang w:val="hr-HR"/>
        </w:rPr>
        <w:t xml:space="preserve"> </w:t>
      </w:r>
    </w:p>
  </w:footnote>
  <w:footnote w:id="59">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sz w:val="18"/>
          <w:szCs w:val="18"/>
          <w:lang w:val="hr-HR"/>
        </w:rPr>
        <w:t>Ibid.</w:t>
      </w:r>
    </w:p>
  </w:footnote>
  <w:footnote w:id="60">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i/>
          <w:sz w:val="18"/>
          <w:szCs w:val="18"/>
        </w:rPr>
        <w:t>Pink Megaphone: From Anti-Discrimination Act to the Constitutional Ban on Same-Sex</w:t>
      </w:r>
      <w:r w:rsidRPr="00516D18">
        <w:rPr>
          <w:rFonts w:ascii="Arial" w:hAnsi="Arial" w:cs="Arial"/>
          <w:sz w:val="18"/>
          <w:szCs w:val="18"/>
        </w:rPr>
        <w:t xml:space="preserve"> a Report of Zagreb Pride on the Human Rights of LGBTIQ Persons in Croatia 2010 - 2013</w:t>
      </w:r>
    </w:p>
  </w:footnote>
  <w:footnote w:id="61">
    <w:p w:rsidR="00690446" w:rsidRPr="00516D18" w:rsidRDefault="00690446" w:rsidP="00162503">
      <w:pPr>
        <w:widowControl w:val="0"/>
        <w:autoSpaceDE w:val="0"/>
        <w:autoSpaceDN w:val="0"/>
        <w:adjustRightInd w:val="0"/>
        <w:jc w:val="both"/>
        <w:rPr>
          <w:rFonts w:ascii="Arial" w:hAnsi="Arial" w:cs="Arial"/>
          <w:sz w:val="18"/>
          <w:szCs w:val="18"/>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bCs/>
          <w:sz w:val="18"/>
          <w:szCs w:val="18"/>
        </w:rPr>
        <w:t xml:space="preserve"> Decade of Roma Inclusion Foundation: Civil Society Monitoring </w:t>
      </w:r>
      <w:r w:rsidRPr="00516D18">
        <w:rPr>
          <w:rFonts w:ascii="Arial" w:hAnsi="Arial" w:cs="Arial"/>
          <w:sz w:val="18"/>
          <w:szCs w:val="18"/>
        </w:rPr>
        <w:t xml:space="preserve">on the Implementation of the National Roma Integration Strategy and Decade Action Plan in CROATIA, page 35. Available at: </w:t>
      </w:r>
      <w:hyperlink r:id="rId29" w:history="1">
        <w:r w:rsidRPr="00516D18">
          <w:rPr>
            <w:rStyle w:val="Hyperlink"/>
            <w:rFonts w:ascii="Arial" w:hAnsi="Arial" w:cs="Arial"/>
            <w:sz w:val="18"/>
            <w:szCs w:val="18"/>
          </w:rPr>
          <w:t>http://www.romadecade.org/cms/upload/file/9773_file3_cr_civil-society-monitoring-report_cr.pdf</w:t>
        </w:r>
      </w:hyperlink>
      <w:r w:rsidRPr="00516D18">
        <w:rPr>
          <w:rFonts w:ascii="Arial" w:hAnsi="Arial" w:cs="Arial"/>
          <w:sz w:val="18"/>
          <w:szCs w:val="18"/>
        </w:rPr>
        <w:t xml:space="preserve"> </w:t>
      </w:r>
    </w:p>
  </w:footnote>
  <w:footnote w:id="62">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sz w:val="18"/>
          <w:szCs w:val="18"/>
          <w:lang w:val="hr-HR"/>
        </w:rPr>
        <w:t>Ibid.</w:t>
      </w:r>
    </w:p>
  </w:footnote>
  <w:footnote w:id="63">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Pr>
          <w:rFonts w:ascii="Arial" w:hAnsi="Arial" w:cs="Arial"/>
          <w:sz w:val="18"/>
          <w:szCs w:val="18"/>
          <w:lang w:val="hr-HR"/>
        </w:rPr>
        <w:t>Ibid.</w:t>
      </w:r>
      <w:r w:rsidRPr="00516D18">
        <w:rPr>
          <w:rFonts w:ascii="Arial" w:hAnsi="Arial" w:cs="Arial"/>
          <w:sz w:val="18"/>
          <w:szCs w:val="18"/>
          <w:lang w:val="hr-HR"/>
        </w:rPr>
        <w:t xml:space="preserve"> str 47</w:t>
      </w:r>
    </w:p>
  </w:footnote>
  <w:footnote w:id="64">
    <w:p w:rsidR="00690446" w:rsidRPr="00516D18" w:rsidRDefault="00690446" w:rsidP="00162503">
      <w:pPr>
        <w:pStyle w:val="FootnoteText"/>
        <w:jc w:val="both"/>
        <w:rPr>
          <w:rFonts w:ascii="Arial" w:hAnsi="Arial" w:cs="Arial"/>
          <w:sz w:val="18"/>
          <w:szCs w:val="18"/>
          <w:lang w:val="hr-HR"/>
        </w:rPr>
      </w:pPr>
      <w:r w:rsidRPr="00516D18">
        <w:rPr>
          <w:rStyle w:val="FootnoteReference"/>
          <w:rFonts w:ascii="Arial" w:hAnsi="Arial" w:cs="Arial"/>
          <w:sz w:val="18"/>
          <w:szCs w:val="18"/>
        </w:rPr>
        <w:footnoteRef/>
      </w:r>
      <w:r w:rsidRPr="00516D18">
        <w:rPr>
          <w:rFonts w:ascii="Arial" w:hAnsi="Arial" w:cs="Arial"/>
          <w:sz w:val="18"/>
          <w:szCs w:val="18"/>
        </w:rPr>
        <w:t xml:space="preserve"> </w:t>
      </w:r>
      <w:r w:rsidRPr="00516D18">
        <w:rPr>
          <w:rFonts w:ascii="Arial" w:hAnsi="Arial" w:cs="Arial"/>
          <w:sz w:val="18"/>
          <w:szCs w:val="18"/>
          <w:lang w:val="hr-HR"/>
        </w:rPr>
        <w:t>Ibid</w:t>
      </w:r>
      <w:r>
        <w:rPr>
          <w:rFonts w:ascii="Arial" w:hAnsi="Arial" w:cs="Arial"/>
          <w:sz w:val="18"/>
          <w:szCs w:val="18"/>
          <w:lang w:val="hr-HR"/>
        </w:rPr>
        <w:t>.</w:t>
      </w:r>
      <w:r w:rsidRPr="00516D18">
        <w:rPr>
          <w:rFonts w:ascii="Arial" w:hAnsi="Arial" w:cs="Arial"/>
          <w:sz w:val="18"/>
          <w:szCs w:val="18"/>
          <w:lang w:val="hr-HR"/>
        </w:rPr>
        <w:t xml:space="preserve"> 48</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1564F"/>
    <w:multiLevelType w:val="hybridMultilevel"/>
    <w:tmpl w:val="944A64A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7D56A9"/>
    <w:multiLevelType w:val="hybridMultilevel"/>
    <w:tmpl w:val="CB9A80D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4F725C0"/>
    <w:multiLevelType w:val="hybridMultilevel"/>
    <w:tmpl w:val="07162E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5267B5"/>
    <w:multiLevelType w:val="hybridMultilevel"/>
    <w:tmpl w:val="C6A0701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DA82750"/>
    <w:multiLevelType w:val="hybridMultilevel"/>
    <w:tmpl w:val="C12A225E"/>
    <w:lvl w:ilvl="0" w:tplc="04090019">
      <w:start w:val="1"/>
      <w:numFmt w:val="lowerLetter"/>
      <w:lvlText w:val="%1."/>
      <w:lvlJc w:val="left"/>
      <w:pPr>
        <w:ind w:left="108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E6A2A57"/>
    <w:multiLevelType w:val="hybridMultilevel"/>
    <w:tmpl w:val="07162E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6B8551D"/>
    <w:multiLevelType w:val="hybridMultilevel"/>
    <w:tmpl w:val="01FC598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9F15F40"/>
    <w:multiLevelType w:val="hybridMultilevel"/>
    <w:tmpl w:val="3430A690"/>
    <w:lvl w:ilvl="0" w:tplc="16C015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835BAF"/>
    <w:multiLevelType w:val="hybridMultilevel"/>
    <w:tmpl w:val="0E88E36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5E33814"/>
    <w:multiLevelType w:val="hybridMultilevel"/>
    <w:tmpl w:val="0D76DC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2D6FDB"/>
    <w:multiLevelType w:val="hybridMultilevel"/>
    <w:tmpl w:val="EF8EA7A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0AD0AB3"/>
    <w:multiLevelType w:val="hybridMultilevel"/>
    <w:tmpl w:val="5C6E513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27201E2"/>
    <w:multiLevelType w:val="hybridMultilevel"/>
    <w:tmpl w:val="D60892D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2EA748D"/>
    <w:multiLevelType w:val="hybridMultilevel"/>
    <w:tmpl w:val="4D842CC8"/>
    <w:lvl w:ilvl="0" w:tplc="5900C440">
      <w:start w:val="1"/>
      <w:numFmt w:val="upperRoman"/>
      <w:pStyle w:val="HeadingAriel"/>
      <w:lvlText w:val="%1."/>
      <w:lvlJc w:val="right"/>
      <w:pPr>
        <w:ind w:left="900" w:hanging="180"/>
      </w:pPr>
    </w:lvl>
    <w:lvl w:ilvl="1" w:tplc="04090019">
      <w:start w:val="1"/>
      <w:numFmt w:val="lowerLetter"/>
      <w:pStyle w:val="HeadingAriel2"/>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2F3610F"/>
    <w:multiLevelType w:val="hybridMultilevel"/>
    <w:tmpl w:val="77E27B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49D3304"/>
    <w:multiLevelType w:val="hybridMultilevel"/>
    <w:tmpl w:val="CB9A80D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65C139B"/>
    <w:multiLevelType w:val="hybridMultilevel"/>
    <w:tmpl w:val="B640690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7876802"/>
    <w:multiLevelType w:val="hybridMultilevel"/>
    <w:tmpl w:val="D0BA190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957CF4"/>
    <w:multiLevelType w:val="multilevel"/>
    <w:tmpl w:val="E68E92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D773082"/>
    <w:multiLevelType w:val="hybridMultilevel"/>
    <w:tmpl w:val="31C262E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E92287C"/>
    <w:multiLevelType w:val="hybridMultilevel"/>
    <w:tmpl w:val="A0D82E3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0595198"/>
    <w:multiLevelType w:val="hybridMultilevel"/>
    <w:tmpl w:val="EE9EA68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17436C9"/>
    <w:multiLevelType w:val="hybridMultilevel"/>
    <w:tmpl w:val="FAD211E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3BF32BA"/>
    <w:multiLevelType w:val="hybridMultilevel"/>
    <w:tmpl w:val="AB64BD9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F52460"/>
    <w:multiLevelType w:val="hybridMultilevel"/>
    <w:tmpl w:val="7A404E3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C1758F8"/>
    <w:multiLevelType w:val="hybridMultilevel"/>
    <w:tmpl w:val="C588717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1044BAC"/>
    <w:multiLevelType w:val="hybridMultilevel"/>
    <w:tmpl w:val="98AA3FE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2024A84"/>
    <w:multiLevelType w:val="hybridMultilevel"/>
    <w:tmpl w:val="F208C97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3913986"/>
    <w:multiLevelType w:val="hybridMultilevel"/>
    <w:tmpl w:val="05CCB52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48420C6"/>
    <w:multiLevelType w:val="hybridMultilevel"/>
    <w:tmpl w:val="C588717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E86084"/>
    <w:multiLevelType w:val="hybridMultilevel"/>
    <w:tmpl w:val="CB9A80D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4963DF"/>
    <w:multiLevelType w:val="hybridMultilevel"/>
    <w:tmpl w:val="6DDA9DF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99E5ACB"/>
    <w:multiLevelType w:val="hybridMultilevel"/>
    <w:tmpl w:val="DF7C2CE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F197A1F"/>
    <w:multiLevelType w:val="hybridMultilevel"/>
    <w:tmpl w:val="B9E05DD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0B42B83"/>
    <w:multiLevelType w:val="hybridMultilevel"/>
    <w:tmpl w:val="CB9A80D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1F0788C"/>
    <w:multiLevelType w:val="hybridMultilevel"/>
    <w:tmpl w:val="BFB2C96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4236DEC"/>
    <w:multiLevelType w:val="hybridMultilevel"/>
    <w:tmpl w:val="AEA0D85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55D005F"/>
    <w:multiLevelType w:val="hybridMultilevel"/>
    <w:tmpl w:val="F0EC571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5ED0D26"/>
    <w:multiLevelType w:val="hybridMultilevel"/>
    <w:tmpl w:val="1E7E44A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7767323"/>
    <w:multiLevelType w:val="hybridMultilevel"/>
    <w:tmpl w:val="CB9A80D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87820A8"/>
    <w:multiLevelType w:val="hybridMultilevel"/>
    <w:tmpl w:val="132E328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69996D57"/>
    <w:multiLevelType w:val="hybridMultilevel"/>
    <w:tmpl w:val="D1B6AF2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6A395136"/>
    <w:multiLevelType w:val="hybridMultilevel"/>
    <w:tmpl w:val="20D847E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6BF31207"/>
    <w:multiLevelType w:val="hybridMultilevel"/>
    <w:tmpl w:val="6FC2FE3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6D825254"/>
    <w:multiLevelType w:val="hybridMultilevel"/>
    <w:tmpl w:val="5388FC2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1A16B2E"/>
    <w:multiLevelType w:val="hybridMultilevel"/>
    <w:tmpl w:val="20D847E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2807A35"/>
    <w:multiLevelType w:val="hybridMultilevel"/>
    <w:tmpl w:val="0C9646F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5A8755A"/>
    <w:multiLevelType w:val="hybridMultilevel"/>
    <w:tmpl w:val="7A3E2A9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5D8303E"/>
    <w:multiLevelType w:val="hybridMultilevel"/>
    <w:tmpl w:val="1B609FCC"/>
    <w:lvl w:ilvl="0" w:tplc="E8CC9A7C">
      <w:start w:val="1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70419A2"/>
    <w:multiLevelType w:val="hybridMultilevel"/>
    <w:tmpl w:val="07162E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7B4B5130"/>
    <w:multiLevelType w:val="hybridMultilevel"/>
    <w:tmpl w:val="D632BB6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8"/>
  </w:num>
  <w:num w:numId="3">
    <w:abstractNumId w:val="19"/>
  </w:num>
  <w:num w:numId="4">
    <w:abstractNumId w:val="22"/>
  </w:num>
  <w:num w:numId="5">
    <w:abstractNumId w:val="38"/>
  </w:num>
  <w:num w:numId="6">
    <w:abstractNumId w:val="42"/>
  </w:num>
  <w:num w:numId="7">
    <w:abstractNumId w:val="47"/>
  </w:num>
  <w:num w:numId="8">
    <w:abstractNumId w:val="21"/>
  </w:num>
  <w:num w:numId="9">
    <w:abstractNumId w:val="33"/>
  </w:num>
  <w:num w:numId="10">
    <w:abstractNumId w:val="45"/>
  </w:num>
  <w:num w:numId="11">
    <w:abstractNumId w:val="36"/>
  </w:num>
  <w:num w:numId="12">
    <w:abstractNumId w:val="41"/>
  </w:num>
  <w:num w:numId="13">
    <w:abstractNumId w:val="12"/>
  </w:num>
  <w:num w:numId="14">
    <w:abstractNumId w:val="7"/>
  </w:num>
  <w:num w:numId="15">
    <w:abstractNumId w:val="24"/>
  </w:num>
  <w:num w:numId="16">
    <w:abstractNumId w:val="23"/>
  </w:num>
  <w:num w:numId="17">
    <w:abstractNumId w:val="16"/>
  </w:num>
  <w:num w:numId="18">
    <w:abstractNumId w:val="26"/>
  </w:num>
  <w:num w:numId="19">
    <w:abstractNumId w:val="50"/>
  </w:num>
  <w:num w:numId="20">
    <w:abstractNumId w:val="46"/>
  </w:num>
  <w:num w:numId="21">
    <w:abstractNumId w:val="20"/>
  </w:num>
  <w:num w:numId="22">
    <w:abstractNumId w:val="35"/>
  </w:num>
  <w:num w:numId="23">
    <w:abstractNumId w:val="2"/>
  </w:num>
  <w:num w:numId="24">
    <w:abstractNumId w:val="31"/>
  </w:num>
  <w:num w:numId="25">
    <w:abstractNumId w:val="40"/>
  </w:num>
  <w:num w:numId="26">
    <w:abstractNumId w:val="30"/>
  </w:num>
  <w:num w:numId="27">
    <w:abstractNumId w:val="6"/>
  </w:num>
  <w:num w:numId="28">
    <w:abstractNumId w:val="3"/>
  </w:num>
  <w:num w:numId="29">
    <w:abstractNumId w:val="43"/>
  </w:num>
  <w:num w:numId="30">
    <w:abstractNumId w:val="32"/>
  </w:num>
  <w:num w:numId="31">
    <w:abstractNumId w:val="28"/>
  </w:num>
  <w:num w:numId="32">
    <w:abstractNumId w:val="4"/>
  </w:num>
  <w:num w:numId="33">
    <w:abstractNumId w:val="25"/>
  </w:num>
  <w:num w:numId="34">
    <w:abstractNumId w:val="11"/>
  </w:num>
  <w:num w:numId="35">
    <w:abstractNumId w:val="17"/>
  </w:num>
  <w:num w:numId="36">
    <w:abstractNumId w:val="18"/>
  </w:num>
  <w:num w:numId="37">
    <w:abstractNumId w:val="34"/>
  </w:num>
  <w:num w:numId="38">
    <w:abstractNumId w:val="9"/>
  </w:num>
  <w:num w:numId="39">
    <w:abstractNumId w:val="51"/>
  </w:num>
  <w:num w:numId="40">
    <w:abstractNumId w:val="13"/>
  </w:num>
  <w:num w:numId="41">
    <w:abstractNumId w:val="0"/>
  </w:num>
  <w:num w:numId="42">
    <w:abstractNumId w:val="48"/>
  </w:num>
  <w:num w:numId="43">
    <w:abstractNumId w:val="15"/>
  </w:num>
  <w:num w:numId="44">
    <w:abstractNumId w:val="37"/>
  </w:num>
  <w:num w:numId="45">
    <w:abstractNumId w:val="10"/>
  </w:num>
  <w:num w:numId="46">
    <w:abstractNumId w:val="29"/>
  </w:num>
  <w:num w:numId="47">
    <w:abstractNumId w:val="27"/>
  </w:num>
  <w:num w:numId="48">
    <w:abstractNumId w:val="39"/>
  </w:num>
  <w:num w:numId="49">
    <w:abstractNumId w:val="44"/>
  </w:num>
  <w:num w:numId="50">
    <w:abstractNumId w:val="5"/>
  </w:num>
  <w:num w:numId="51">
    <w:abstractNumId w:val="1"/>
  </w:num>
  <w:num w:numId="52">
    <w:abstractNumId w:val="4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20"/>
  <w:hyphenationZone w:val="425"/>
  <w:drawingGridHorizontalSpacing w:val="181"/>
  <w:drawingGridVerticalSpacing w:val="181"/>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5B6"/>
    <w:rsid w:val="00005FA3"/>
    <w:rsid w:val="000276AA"/>
    <w:rsid w:val="00027F42"/>
    <w:rsid w:val="00044C49"/>
    <w:rsid w:val="00045767"/>
    <w:rsid w:val="000628E4"/>
    <w:rsid w:val="00072EB4"/>
    <w:rsid w:val="000731B1"/>
    <w:rsid w:val="00080935"/>
    <w:rsid w:val="00081EF2"/>
    <w:rsid w:val="000A19AD"/>
    <w:rsid w:val="000A6249"/>
    <w:rsid w:val="000A7B76"/>
    <w:rsid w:val="000C0639"/>
    <w:rsid w:val="000D0B92"/>
    <w:rsid w:val="000E7DE9"/>
    <w:rsid w:val="000F06FA"/>
    <w:rsid w:val="000F1655"/>
    <w:rsid w:val="000F3DF8"/>
    <w:rsid w:val="000F48E5"/>
    <w:rsid w:val="00112016"/>
    <w:rsid w:val="00122E91"/>
    <w:rsid w:val="001314E2"/>
    <w:rsid w:val="00145ED9"/>
    <w:rsid w:val="0015199F"/>
    <w:rsid w:val="0015495F"/>
    <w:rsid w:val="00162503"/>
    <w:rsid w:val="00165F66"/>
    <w:rsid w:val="00174AEB"/>
    <w:rsid w:val="0019542A"/>
    <w:rsid w:val="00195B08"/>
    <w:rsid w:val="001A6A63"/>
    <w:rsid w:val="001C2DC7"/>
    <w:rsid w:val="001E500B"/>
    <w:rsid w:val="001E7927"/>
    <w:rsid w:val="001F0CC7"/>
    <w:rsid w:val="001F4538"/>
    <w:rsid w:val="001F7861"/>
    <w:rsid w:val="001F79BB"/>
    <w:rsid w:val="0020135E"/>
    <w:rsid w:val="00201E25"/>
    <w:rsid w:val="00204C62"/>
    <w:rsid w:val="00205D09"/>
    <w:rsid w:val="00216EC0"/>
    <w:rsid w:val="0023152C"/>
    <w:rsid w:val="002345CB"/>
    <w:rsid w:val="0023575E"/>
    <w:rsid w:val="00241CA9"/>
    <w:rsid w:val="002642D7"/>
    <w:rsid w:val="0026754B"/>
    <w:rsid w:val="002851C6"/>
    <w:rsid w:val="002B0EB5"/>
    <w:rsid w:val="002B6139"/>
    <w:rsid w:val="002B66F8"/>
    <w:rsid w:val="002D0648"/>
    <w:rsid w:val="002D6E9C"/>
    <w:rsid w:val="002F2481"/>
    <w:rsid w:val="002F2EE9"/>
    <w:rsid w:val="003000B8"/>
    <w:rsid w:val="00311F8A"/>
    <w:rsid w:val="0031799C"/>
    <w:rsid w:val="00321885"/>
    <w:rsid w:val="003411F9"/>
    <w:rsid w:val="00346A5B"/>
    <w:rsid w:val="00347A86"/>
    <w:rsid w:val="003522A5"/>
    <w:rsid w:val="00353E81"/>
    <w:rsid w:val="00367B63"/>
    <w:rsid w:val="003728FA"/>
    <w:rsid w:val="00375F10"/>
    <w:rsid w:val="0039695A"/>
    <w:rsid w:val="003A1527"/>
    <w:rsid w:val="003A2619"/>
    <w:rsid w:val="003B7424"/>
    <w:rsid w:val="003C0692"/>
    <w:rsid w:val="003C2C74"/>
    <w:rsid w:val="003D5CB5"/>
    <w:rsid w:val="003E55BC"/>
    <w:rsid w:val="003E5699"/>
    <w:rsid w:val="004040B9"/>
    <w:rsid w:val="00405D21"/>
    <w:rsid w:val="004064EE"/>
    <w:rsid w:val="00411718"/>
    <w:rsid w:val="00427A8B"/>
    <w:rsid w:val="00432E85"/>
    <w:rsid w:val="004366E0"/>
    <w:rsid w:val="00443409"/>
    <w:rsid w:val="00456357"/>
    <w:rsid w:val="00462510"/>
    <w:rsid w:val="00462BC0"/>
    <w:rsid w:val="004643E0"/>
    <w:rsid w:val="00467360"/>
    <w:rsid w:val="00486071"/>
    <w:rsid w:val="00486FFF"/>
    <w:rsid w:val="004919C9"/>
    <w:rsid w:val="00496DB6"/>
    <w:rsid w:val="004B0DD1"/>
    <w:rsid w:val="004B7A76"/>
    <w:rsid w:val="004C17CC"/>
    <w:rsid w:val="004D5397"/>
    <w:rsid w:val="004D5EDC"/>
    <w:rsid w:val="004F54D0"/>
    <w:rsid w:val="0050113A"/>
    <w:rsid w:val="0050644F"/>
    <w:rsid w:val="00514255"/>
    <w:rsid w:val="00516D18"/>
    <w:rsid w:val="0052295F"/>
    <w:rsid w:val="005529E6"/>
    <w:rsid w:val="0055593E"/>
    <w:rsid w:val="005576DF"/>
    <w:rsid w:val="00560CB3"/>
    <w:rsid w:val="005628FD"/>
    <w:rsid w:val="00567375"/>
    <w:rsid w:val="0058771F"/>
    <w:rsid w:val="005929A0"/>
    <w:rsid w:val="0059374A"/>
    <w:rsid w:val="005972A1"/>
    <w:rsid w:val="005B06DA"/>
    <w:rsid w:val="005C216C"/>
    <w:rsid w:val="005C347A"/>
    <w:rsid w:val="005D147E"/>
    <w:rsid w:val="005D23F3"/>
    <w:rsid w:val="005D2AC4"/>
    <w:rsid w:val="005D3CF8"/>
    <w:rsid w:val="005D7AD3"/>
    <w:rsid w:val="005E15AD"/>
    <w:rsid w:val="005F441C"/>
    <w:rsid w:val="00605005"/>
    <w:rsid w:val="00614D1B"/>
    <w:rsid w:val="00616027"/>
    <w:rsid w:val="00616F55"/>
    <w:rsid w:val="00622706"/>
    <w:rsid w:val="00641F31"/>
    <w:rsid w:val="00673745"/>
    <w:rsid w:val="0068387D"/>
    <w:rsid w:val="00690446"/>
    <w:rsid w:val="006A6737"/>
    <w:rsid w:val="006A7594"/>
    <w:rsid w:val="006B637F"/>
    <w:rsid w:val="006C1467"/>
    <w:rsid w:val="006D7B67"/>
    <w:rsid w:val="006E04D7"/>
    <w:rsid w:val="006E5739"/>
    <w:rsid w:val="006F3474"/>
    <w:rsid w:val="007019F5"/>
    <w:rsid w:val="00703E57"/>
    <w:rsid w:val="007053C5"/>
    <w:rsid w:val="00707134"/>
    <w:rsid w:val="00722658"/>
    <w:rsid w:val="00726496"/>
    <w:rsid w:val="007362E6"/>
    <w:rsid w:val="007530B1"/>
    <w:rsid w:val="00766032"/>
    <w:rsid w:val="0076629D"/>
    <w:rsid w:val="00766E46"/>
    <w:rsid w:val="00776D1F"/>
    <w:rsid w:val="00795B0C"/>
    <w:rsid w:val="007A1142"/>
    <w:rsid w:val="007A25AF"/>
    <w:rsid w:val="007B44E1"/>
    <w:rsid w:val="007B7A10"/>
    <w:rsid w:val="007C6845"/>
    <w:rsid w:val="007E02AD"/>
    <w:rsid w:val="007E0ECA"/>
    <w:rsid w:val="007E198A"/>
    <w:rsid w:val="007E1BE8"/>
    <w:rsid w:val="007E461D"/>
    <w:rsid w:val="007E5C12"/>
    <w:rsid w:val="007E6E82"/>
    <w:rsid w:val="007F1591"/>
    <w:rsid w:val="007F25C7"/>
    <w:rsid w:val="007F2A39"/>
    <w:rsid w:val="007F5949"/>
    <w:rsid w:val="00805ADE"/>
    <w:rsid w:val="00812008"/>
    <w:rsid w:val="0081692C"/>
    <w:rsid w:val="00822123"/>
    <w:rsid w:val="00827418"/>
    <w:rsid w:val="00831A7D"/>
    <w:rsid w:val="008322F9"/>
    <w:rsid w:val="00834548"/>
    <w:rsid w:val="008354F4"/>
    <w:rsid w:val="0084522F"/>
    <w:rsid w:val="00845493"/>
    <w:rsid w:val="00864437"/>
    <w:rsid w:val="0086492B"/>
    <w:rsid w:val="008746B8"/>
    <w:rsid w:val="00882211"/>
    <w:rsid w:val="00883159"/>
    <w:rsid w:val="00891A86"/>
    <w:rsid w:val="008927EC"/>
    <w:rsid w:val="008A038B"/>
    <w:rsid w:val="008A1B11"/>
    <w:rsid w:val="008A230A"/>
    <w:rsid w:val="008A3E38"/>
    <w:rsid w:val="008A4CC9"/>
    <w:rsid w:val="008C12F0"/>
    <w:rsid w:val="008C3081"/>
    <w:rsid w:val="008C6849"/>
    <w:rsid w:val="008D5A87"/>
    <w:rsid w:val="008F0F58"/>
    <w:rsid w:val="008F1DEF"/>
    <w:rsid w:val="009007F9"/>
    <w:rsid w:val="0090151F"/>
    <w:rsid w:val="00903E4C"/>
    <w:rsid w:val="00907251"/>
    <w:rsid w:val="00915E28"/>
    <w:rsid w:val="009218EB"/>
    <w:rsid w:val="00925615"/>
    <w:rsid w:val="00932BBF"/>
    <w:rsid w:val="00933938"/>
    <w:rsid w:val="00950D41"/>
    <w:rsid w:val="00954CF2"/>
    <w:rsid w:val="00957841"/>
    <w:rsid w:val="00962A8B"/>
    <w:rsid w:val="0097236F"/>
    <w:rsid w:val="009723EA"/>
    <w:rsid w:val="00977489"/>
    <w:rsid w:val="009800DE"/>
    <w:rsid w:val="009877E6"/>
    <w:rsid w:val="00991A8C"/>
    <w:rsid w:val="009B0C5C"/>
    <w:rsid w:val="009B6EAE"/>
    <w:rsid w:val="009C08C6"/>
    <w:rsid w:val="009C0EB8"/>
    <w:rsid w:val="009D3F42"/>
    <w:rsid w:val="009E0DB5"/>
    <w:rsid w:val="009F3364"/>
    <w:rsid w:val="00A02ED2"/>
    <w:rsid w:val="00A039C2"/>
    <w:rsid w:val="00A11849"/>
    <w:rsid w:val="00A14712"/>
    <w:rsid w:val="00A14DDC"/>
    <w:rsid w:val="00A2282F"/>
    <w:rsid w:val="00A23777"/>
    <w:rsid w:val="00A26463"/>
    <w:rsid w:val="00A33898"/>
    <w:rsid w:val="00A42C58"/>
    <w:rsid w:val="00A43617"/>
    <w:rsid w:val="00A56C7F"/>
    <w:rsid w:val="00A74C30"/>
    <w:rsid w:val="00A75C6A"/>
    <w:rsid w:val="00A7600B"/>
    <w:rsid w:val="00A767CA"/>
    <w:rsid w:val="00A9173B"/>
    <w:rsid w:val="00A9295A"/>
    <w:rsid w:val="00A946E5"/>
    <w:rsid w:val="00AA666D"/>
    <w:rsid w:val="00AA799F"/>
    <w:rsid w:val="00AB1296"/>
    <w:rsid w:val="00AC7217"/>
    <w:rsid w:val="00AC74C9"/>
    <w:rsid w:val="00AD213C"/>
    <w:rsid w:val="00AD3226"/>
    <w:rsid w:val="00AD7D8D"/>
    <w:rsid w:val="00AF57AB"/>
    <w:rsid w:val="00B04FD8"/>
    <w:rsid w:val="00B04FEE"/>
    <w:rsid w:val="00B24502"/>
    <w:rsid w:val="00B3239E"/>
    <w:rsid w:val="00B370B4"/>
    <w:rsid w:val="00B4296A"/>
    <w:rsid w:val="00B4342E"/>
    <w:rsid w:val="00B43F01"/>
    <w:rsid w:val="00B51E9F"/>
    <w:rsid w:val="00B52BC5"/>
    <w:rsid w:val="00B53BA5"/>
    <w:rsid w:val="00B55F02"/>
    <w:rsid w:val="00B615F4"/>
    <w:rsid w:val="00B617E9"/>
    <w:rsid w:val="00B74569"/>
    <w:rsid w:val="00B75A2C"/>
    <w:rsid w:val="00B81520"/>
    <w:rsid w:val="00B96636"/>
    <w:rsid w:val="00BA0976"/>
    <w:rsid w:val="00BC56CA"/>
    <w:rsid w:val="00BD58A5"/>
    <w:rsid w:val="00BE619C"/>
    <w:rsid w:val="00BF10FE"/>
    <w:rsid w:val="00C009E3"/>
    <w:rsid w:val="00C070D2"/>
    <w:rsid w:val="00C07128"/>
    <w:rsid w:val="00C129E8"/>
    <w:rsid w:val="00C15868"/>
    <w:rsid w:val="00C21B28"/>
    <w:rsid w:val="00C23370"/>
    <w:rsid w:val="00C30B15"/>
    <w:rsid w:val="00C416CC"/>
    <w:rsid w:val="00C46413"/>
    <w:rsid w:val="00C4720A"/>
    <w:rsid w:val="00C47702"/>
    <w:rsid w:val="00C55A5E"/>
    <w:rsid w:val="00C67616"/>
    <w:rsid w:val="00C724E8"/>
    <w:rsid w:val="00C727E1"/>
    <w:rsid w:val="00C75A2E"/>
    <w:rsid w:val="00C83E9A"/>
    <w:rsid w:val="00C87A23"/>
    <w:rsid w:val="00CA329C"/>
    <w:rsid w:val="00CB1A02"/>
    <w:rsid w:val="00CB5EFB"/>
    <w:rsid w:val="00CB7FF1"/>
    <w:rsid w:val="00CC2F18"/>
    <w:rsid w:val="00CC6239"/>
    <w:rsid w:val="00CD2E6E"/>
    <w:rsid w:val="00CD709D"/>
    <w:rsid w:val="00CF47C5"/>
    <w:rsid w:val="00CF5B1F"/>
    <w:rsid w:val="00D0708C"/>
    <w:rsid w:val="00D07309"/>
    <w:rsid w:val="00D16A94"/>
    <w:rsid w:val="00D204D1"/>
    <w:rsid w:val="00D3031B"/>
    <w:rsid w:val="00D31F85"/>
    <w:rsid w:val="00D3302B"/>
    <w:rsid w:val="00D35163"/>
    <w:rsid w:val="00D41166"/>
    <w:rsid w:val="00D42C3A"/>
    <w:rsid w:val="00D65517"/>
    <w:rsid w:val="00D70E70"/>
    <w:rsid w:val="00D84DC9"/>
    <w:rsid w:val="00D86E96"/>
    <w:rsid w:val="00DB0D30"/>
    <w:rsid w:val="00DC3F5D"/>
    <w:rsid w:val="00DD0C83"/>
    <w:rsid w:val="00DD1FD5"/>
    <w:rsid w:val="00DE5052"/>
    <w:rsid w:val="00DF13F3"/>
    <w:rsid w:val="00E00F31"/>
    <w:rsid w:val="00E03195"/>
    <w:rsid w:val="00E209C7"/>
    <w:rsid w:val="00E243C4"/>
    <w:rsid w:val="00E31CA4"/>
    <w:rsid w:val="00E325B6"/>
    <w:rsid w:val="00E378EB"/>
    <w:rsid w:val="00E42577"/>
    <w:rsid w:val="00E50C21"/>
    <w:rsid w:val="00E52191"/>
    <w:rsid w:val="00E75C91"/>
    <w:rsid w:val="00E76319"/>
    <w:rsid w:val="00E83C3D"/>
    <w:rsid w:val="00E9156B"/>
    <w:rsid w:val="00E93958"/>
    <w:rsid w:val="00E959C6"/>
    <w:rsid w:val="00EA2A36"/>
    <w:rsid w:val="00EA7116"/>
    <w:rsid w:val="00ED7B7D"/>
    <w:rsid w:val="00EF2C24"/>
    <w:rsid w:val="00EF4AB9"/>
    <w:rsid w:val="00EF6B9A"/>
    <w:rsid w:val="00F106E3"/>
    <w:rsid w:val="00F16DFB"/>
    <w:rsid w:val="00F22497"/>
    <w:rsid w:val="00F36277"/>
    <w:rsid w:val="00F4276B"/>
    <w:rsid w:val="00F431E0"/>
    <w:rsid w:val="00F56F9F"/>
    <w:rsid w:val="00F8783C"/>
    <w:rsid w:val="00F901D9"/>
    <w:rsid w:val="00F92A60"/>
    <w:rsid w:val="00F933DC"/>
    <w:rsid w:val="00FA6852"/>
    <w:rsid w:val="00FB1CA0"/>
    <w:rsid w:val="00FB6451"/>
    <w:rsid w:val="00FC2FEE"/>
    <w:rsid w:val="00FD248A"/>
    <w:rsid w:val="00FD62D9"/>
    <w:rsid w:val="00FD6CE1"/>
    <w:rsid w:val="00FE3C1F"/>
    <w:rsid w:val="00FF1572"/>
    <w:rsid w:val="00FF187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3031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riel">
    <w:name w:val="Heading_Ariel"/>
    <w:basedOn w:val="Heading1"/>
    <w:qFormat/>
    <w:rsid w:val="00D3031B"/>
    <w:pPr>
      <w:numPr>
        <w:numId w:val="1"/>
      </w:numPr>
      <w:spacing w:line="276" w:lineRule="auto"/>
      <w:jc w:val="both"/>
    </w:pPr>
    <w:rPr>
      <w:rFonts w:ascii="Arial" w:hAnsi="Arial" w:cs="Arial"/>
      <w:color w:val="auto"/>
      <w:sz w:val="26"/>
      <w:szCs w:val="26"/>
    </w:rPr>
  </w:style>
  <w:style w:type="character" w:customStyle="1" w:styleId="Heading1Char">
    <w:name w:val="Heading 1 Char"/>
    <w:basedOn w:val="DefaultParagraphFont"/>
    <w:link w:val="Heading1"/>
    <w:uiPriority w:val="9"/>
    <w:rsid w:val="00D3031B"/>
    <w:rPr>
      <w:rFonts w:asciiTheme="majorHAnsi" w:eastAsiaTheme="majorEastAsia" w:hAnsiTheme="majorHAnsi" w:cstheme="majorBidi"/>
      <w:b/>
      <w:bCs/>
      <w:color w:val="345A8A" w:themeColor="accent1" w:themeShade="B5"/>
      <w:sz w:val="32"/>
      <w:szCs w:val="32"/>
      <w:lang w:val="hr-HR"/>
    </w:rPr>
  </w:style>
  <w:style w:type="paragraph" w:customStyle="1" w:styleId="HeadingAriel2">
    <w:name w:val="Heading_Ariel2"/>
    <w:basedOn w:val="ListParagraph"/>
    <w:next w:val="HeadingAriel"/>
    <w:qFormat/>
    <w:rsid w:val="00D3031B"/>
    <w:pPr>
      <w:numPr>
        <w:ilvl w:val="1"/>
        <w:numId w:val="1"/>
      </w:numPr>
      <w:spacing w:line="276" w:lineRule="auto"/>
      <w:jc w:val="both"/>
    </w:pPr>
    <w:rPr>
      <w:rFonts w:ascii="Arial" w:hAnsi="Arial" w:cs="Arial"/>
      <w:b/>
      <w:sz w:val="22"/>
      <w:szCs w:val="22"/>
    </w:rPr>
  </w:style>
  <w:style w:type="paragraph" w:styleId="ListParagraph">
    <w:name w:val="List Paragraph"/>
    <w:basedOn w:val="Normal"/>
    <w:uiPriority w:val="34"/>
    <w:qFormat/>
    <w:rsid w:val="00D3031B"/>
    <w:pPr>
      <w:ind w:left="720"/>
      <w:contextualSpacing/>
    </w:pPr>
  </w:style>
  <w:style w:type="paragraph" w:styleId="FootnoteText">
    <w:name w:val="footnote text"/>
    <w:aliases w:val="Char,Tekst fusnote Char1 Char,Tekst fusnote Char Char Char,Tekst fusnote Char1 Char Char,Tekst fusnote Char Char Char Char,Footnote,Footnote text,fn"/>
    <w:basedOn w:val="Normal"/>
    <w:link w:val="FootnoteTextChar"/>
    <w:uiPriority w:val="99"/>
    <w:unhideWhenUsed/>
    <w:rsid w:val="00005FA3"/>
  </w:style>
  <w:style w:type="character" w:customStyle="1" w:styleId="FootnoteTextChar">
    <w:name w:val="Footnote Text Char"/>
    <w:aliases w:val="Char Char,Tekst fusnote Char1 Char Char1,Tekst fusnote Char Char Char Char1,Tekst fusnote Char1 Char Char Char,Tekst fusnote Char Char Char Char Char,Footnote Char,Footnote text Char,fn Char"/>
    <w:basedOn w:val="DefaultParagraphFont"/>
    <w:link w:val="FootnoteText"/>
    <w:uiPriority w:val="99"/>
    <w:rsid w:val="00005FA3"/>
  </w:style>
  <w:style w:type="character" w:styleId="FootnoteReference">
    <w:name w:val="footnote reference"/>
    <w:aliases w:val="ftref,BVI fnr,16 Point,Superscript 6 Point,Footnote Refernece,nota pié di pagina,Footnote Refernece + (Latein) Arial,10 pt,Blau,Footnote symbol,Footnote reference number,note TESI,Footnote Reference Superscript,Footnotes refss,callout"/>
    <w:basedOn w:val="DefaultParagraphFont"/>
    <w:unhideWhenUsed/>
    <w:rsid w:val="00005FA3"/>
    <w:rPr>
      <w:vertAlign w:val="superscript"/>
    </w:rPr>
  </w:style>
  <w:style w:type="character" w:styleId="Hyperlink">
    <w:name w:val="Hyperlink"/>
    <w:basedOn w:val="DefaultParagraphFont"/>
    <w:uiPriority w:val="99"/>
    <w:unhideWhenUsed/>
    <w:rsid w:val="00005FA3"/>
    <w:rPr>
      <w:color w:val="0000FF" w:themeColor="hyperlink"/>
      <w:u w:val="single"/>
    </w:rPr>
  </w:style>
  <w:style w:type="paragraph" w:styleId="Footer">
    <w:name w:val="footer"/>
    <w:basedOn w:val="Normal"/>
    <w:link w:val="FooterChar"/>
    <w:uiPriority w:val="99"/>
    <w:unhideWhenUsed/>
    <w:rsid w:val="00B4342E"/>
    <w:pPr>
      <w:tabs>
        <w:tab w:val="center" w:pos="4320"/>
        <w:tab w:val="right" w:pos="8640"/>
      </w:tabs>
    </w:pPr>
  </w:style>
  <w:style w:type="character" w:customStyle="1" w:styleId="FooterChar">
    <w:name w:val="Footer Char"/>
    <w:basedOn w:val="DefaultParagraphFont"/>
    <w:link w:val="Footer"/>
    <w:uiPriority w:val="99"/>
    <w:rsid w:val="00B4342E"/>
  </w:style>
  <w:style w:type="character" w:styleId="PageNumber">
    <w:name w:val="page number"/>
    <w:basedOn w:val="DefaultParagraphFont"/>
    <w:uiPriority w:val="99"/>
    <w:semiHidden/>
    <w:unhideWhenUsed/>
    <w:rsid w:val="00B4342E"/>
  </w:style>
  <w:style w:type="character" w:customStyle="1" w:styleId="st">
    <w:name w:val="st"/>
    <w:basedOn w:val="DefaultParagraphFont"/>
    <w:rsid w:val="00907251"/>
  </w:style>
  <w:style w:type="character" w:customStyle="1" w:styleId="hps">
    <w:name w:val="hps"/>
    <w:basedOn w:val="DefaultParagraphFont"/>
    <w:rsid w:val="00907251"/>
  </w:style>
  <w:style w:type="character" w:styleId="LineNumber">
    <w:name w:val="line number"/>
    <w:basedOn w:val="DefaultParagraphFont"/>
    <w:uiPriority w:val="99"/>
    <w:semiHidden/>
    <w:unhideWhenUsed/>
    <w:rsid w:val="00FC2FEE"/>
  </w:style>
  <w:style w:type="character" w:styleId="Strong">
    <w:name w:val="Strong"/>
    <w:basedOn w:val="DefaultParagraphFont"/>
    <w:uiPriority w:val="22"/>
    <w:qFormat/>
    <w:rsid w:val="005529E6"/>
    <w:rPr>
      <w:b/>
      <w:bCs/>
    </w:rPr>
  </w:style>
  <w:style w:type="paragraph" w:styleId="BalloonText">
    <w:name w:val="Balloon Text"/>
    <w:basedOn w:val="Normal"/>
    <w:link w:val="BalloonTextChar"/>
    <w:uiPriority w:val="99"/>
    <w:semiHidden/>
    <w:unhideWhenUsed/>
    <w:rsid w:val="00C87A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87A23"/>
    <w:rPr>
      <w:rFonts w:ascii="Lucida Grande" w:hAnsi="Lucida Grande" w:cs="Lucida Grande"/>
      <w:sz w:val="18"/>
      <w:szCs w:val="18"/>
    </w:rPr>
  </w:style>
  <w:style w:type="paragraph" w:customStyle="1" w:styleId="SingleTxtG">
    <w:name w:val="_ Single Txt_G"/>
    <w:basedOn w:val="Normal"/>
    <w:link w:val="SingleTxtGChar"/>
    <w:rsid w:val="00A74C3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Bullet1G">
    <w:name w:val="_Bullet 1_G"/>
    <w:basedOn w:val="Normal"/>
    <w:rsid w:val="00A74C30"/>
    <w:pPr>
      <w:numPr>
        <w:numId w:val="51"/>
      </w:numPr>
      <w:suppressAutoHyphens/>
      <w:spacing w:after="120" w:line="240" w:lineRule="atLeast"/>
      <w:ind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A74C30"/>
    <w:rPr>
      <w:rFonts w:ascii="Times New Roman" w:eastAsia="Times New Roman" w:hAnsi="Times New Roman" w:cs="Times New Roman"/>
      <w:sz w:val="20"/>
      <w:szCs w:val="20"/>
      <w:lang w:val="en-GB"/>
    </w:rPr>
  </w:style>
  <w:style w:type="table" w:styleId="TableGrid">
    <w:name w:val="Table Grid"/>
    <w:basedOn w:val="TableNormal"/>
    <w:uiPriority w:val="59"/>
    <w:rsid w:val="00A74C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C12F0"/>
    <w:rPr>
      <w:sz w:val="18"/>
      <w:szCs w:val="18"/>
    </w:rPr>
  </w:style>
  <w:style w:type="paragraph" w:styleId="CommentText">
    <w:name w:val="annotation text"/>
    <w:basedOn w:val="Normal"/>
    <w:link w:val="CommentTextChar"/>
    <w:uiPriority w:val="99"/>
    <w:semiHidden/>
    <w:unhideWhenUsed/>
    <w:rsid w:val="008C12F0"/>
  </w:style>
  <w:style w:type="character" w:customStyle="1" w:styleId="CommentTextChar">
    <w:name w:val="Comment Text Char"/>
    <w:basedOn w:val="DefaultParagraphFont"/>
    <w:link w:val="CommentText"/>
    <w:uiPriority w:val="99"/>
    <w:semiHidden/>
    <w:rsid w:val="008C12F0"/>
  </w:style>
  <w:style w:type="paragraph" w:styleId="CommentSubject">
    <w:name w:val="annotation subject"/>
    <w:basedOn w:val="CommentText"/>
    <w:next w:val="CommentText"/>
    <w:link w:val="CommentSubjectChar"/>
    <w:uiPriority w:val="99"/>
    <w:semiHidden/>
    <w:unhideWhenUsed/>
    <w:rsid w:val="008C12F0"/>
    <w:rPr>
      <w:b/>
      <w:bCs/>
      <w:sz w:val="20"/>
      <w:szCs w:val="20"/>
    </w:rPr>
  </w:style>
  <w:style w:type="character" w:customStyle="1" w:styleId="CommentSubjectChar">
    <w:name w:val="Comment Subject Char"/>
    <w:basedOn w:val="CommentTextChar"/>
    <w:link w:val="CommentSubject"/>
    <w:uiPriority w:val="99"/>
    <w:semiHidden/>
    <w:rsid w:val="008C12F0"/>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3031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riel">
    <w:name w:val="Heading_Ariel"/>
    <w:basedOn w:val="Heading1"/>
    <w:qFormat/>
    <w:rsid w:val="00D3031B"/>
    <w:pPr>
      <w:numPr>
        <w:numId w:val="1"/>
      </w:numPr>
      <w:spacing w:line="276" w:lineRule="auto"/>
      <w:jc w:val="both"/>
    </w:pPr>
    <w:rPr>
      <w:rFonts w:ascii="Arial" w:hAnsi="Arial" w:cs="Arial"/>
      <w:color w:val="auto"/>
      <w:sz w:val="26"/>
      <w:szCs w:val="26"/>
    </w:rPr>
  </w:style>
  <w:style w:type="character" w:customStyle="1" w:styleId="Heading1Char">
    <w:name w:val="Heading 1 Char"/>
    <w:basedOn w:val="DefaultParagraphFont"/>
    <w:link w:val="Heading1"/>
    <w:uiPriority w:val="9"/>
    <w:rsid w:val="00D3031B"/>
    <w:rPr>
      <w:rFonts w:asciiTheme="majorHAnsi" w:eastAsiaTheme="majorEastAsia" w:hAnsiTheme="majorHAnsi" w:cstheme="majorBidi"/>
      <w:b/>
      <w:bCs/>
      <w:color w:val="345A8A" w:themeColor="accent1" w:themeShade="B5"/>
      <w:sz w:val="32"/>
      <w:szCs w:val="32"/>
      <w:lang w:val="hr-HR"/>
    </w:rPr>
  </w:style>
  <w:style w:type="paragraph" w:customStyle="1" w:styleId="HeadingAriel2">
    <w:name w:val="Heading_Ariel2"/>
    <w:basedOn w:val="ListParagraph"/>
    <w:next w:val="HeadingAriel"/>
    <w:qFormat/>
    <w:rsid w:val="00D3031B"/>
    <w:pPr>
      <w:numPr>
        <w:ilvl w:val="1"/>
        <w:numId w:val="1"/>
      </w:numPr>
      <w:spacing w:line="276" w:lineRule="auto"/>
      <w:jc w:val="both"/>
    </w:pPr>
    <w:rPr>
      <w:rFonts w:ascii="Arial" w:hAnsi="Arial" w:cs="Arial"/>
      <w:b/>
      <w:sz w:val="22"/>
      <w:szCs w:val="22"/>
    </w:rPr>
  </w:style>
  <w:style w:type="paragraph" w:styleId="ListParagraph">
    <w:name w:val="List Paragraph"/>
    <w:basedOn w:val="Normal"/>
    <w:uiPriority w:val="34"/>
    <w:qFormat/>
    <w:rsid w:val="00D3031B"/>
    <w:pPr>
      <w:ind w:left="720"/>
      <w:contextualSpacing/>
    </w:pPr>
  </w:style>
  <w:style w:type="paragraph" w:styleId="FootnoteText">
    <w:name w:val="footnote text"/>
    <w:aliases w:val="Char,Tekst fusnote Char1 Char,Tekst fusnote Char Char Char,Tekst fusnote Char1 Char Char,Tekst fusnote Char Char Char Char,Footnote,Footnote text,fn"/>
    <w:basedOn w:val="Normal"/>
    <w:link w:val="FootnoteTextChar"/>
    <w:uiPriority w:val="99"/>
    <w:unhideWhenUsed/>
    <w:rsid w:val="00005FA3"/>
  </w:style>
  <w:style w:type="character" w:customStyle="1" w:styleId="FootnoteTextChar">
    <w:name w:val="Footnote Text Char"/>
    <w:aliases w:val="Char Char,Tekst fusnote Char1 Char Char1,Tekst fusnote Char Char Char Char1,Tekst fusnote Char1 Char Char Char,Tekst fusnote Char Char Char Char Char,Footnote Char,Footnote text Char,fn Char"/>
    <w:basedOn w:val="DefaultParagraphFont"/>
    <w:link w:val="FootnoteText"/>
    <w:uiPriority w:val="99"/>
    <w:rsid w:val="00005FA3"/>
  </w:style>
  <w:style w:type="character" w:styleId="FootnoteReference">
    <w:name w:val="footnote reference"/>
    <w:aliases w:val="ftref,BVI fnr,16 Point,Superscript 6 Point,Footnote Refernece,nota pié di pagina,Footnote Refernece + (Latein) Arial,10 pt,Blau,Footnote symbol,Footnote reference number,note TESI,Footnote Reference Superscript,Footnotes refss,callout"/>
    <w:basedOn w:val="DefaultParagraphFont"/>
    <w:unhideWhenUsed/>
    <w:rsid w:val="00005FA3"/>
    <w:rPr>
      <w:vertAlign w:val="superscript"/>
    </w:rPr>
  </w:style>
  <w:style w:type="character" w:styleId="Hyperlink">
    <w:name w:val="Hyperlink"/>
    <w:basedOn w:val="DefaultParagraphFont"/>
    <w:uiPriority w:val="99"/>
    <w:unhideWhenUsed/>
    <w:rsid w:val="00005FA3"/>
    <w:rPr>
      <w:color w:val="0000FF" w:themeColor="hyperlink"/>
      <w:u w:val="single"/>
    </w:rPr>
  </w:style>
  <w:style w:type="paragraph" w:styleId="Footer">
    <w:name w:val="footer"/>
    <w:basedOn w:val="Normal"/>
    <w:link w:val="FooterChar"/>
    <w:uiPriority w:val="99"/>
    <w:unhideWhenUsed/>
    <w:rsid w:val="00B4342E"/>
    <w:pPr>
      <w:tabs>
        <w:tab w:val="center" w:pos="4320"/>
        <w:tab w:val="right" w:pos="8640"/>
      </w:tabs>
    </w:pPr>
  </w:style>
  <w:style w:type="character" w:customStyle="1" w:styleId="FooterChar">
    <w:name w:val="Footer Char"/>
    <w:basedOn w:val="DefaultParagraphFont"/>
    <w:link w:val="Footer"/>
    <w:uiPriority w:val="99"/>
    <w:rsid w:val="00B4342E"/>
  </w:style>
  <w:style w:type="character" w:styleId="PageNumber">
    <w:name w:val="page number"/>
    <w:basedOn w:val="DefaultParagraphFont"/>
    <w:uiPriority w:val="99"/>
    <w:semiHidden/>
    <w:unhideWhenUsed/>
    <w:rsid w:val="00B4342E"/>
  </w:style>
  <w:style w:type="character" w:customStyle="1" w:styleId="st">
    <w:name w:val="st"/>
    <w:basedOn w:val="DefaultParagraphFont"/>
    <w:rsid w:val="00907251"/>
  </w:style>
  <w:style w:type="character" w:customStyle="1" w:styleId="hps">
    <w:name w:val="hps"/>
    <w:basedOn w:val="DefaultParagraphFont"/>
    <w:rsid w:val="00907251"/>
  </w:style>
  <w:style w:type="character" w:styleId="LineNumber">
    <w:name w:val="line number"/>
    <w:basedOn w:val="DefaultParagraphFont"/>
    <w:uiPriority w:val="99"/>
    <w:semiHidden/>
    <w:unhideWhenUsed/>
    <w:rsid w:val="00FC2FEE"/>
  </w:style>
  <w:style w:type="character" w:styleId="Strong">
    <w:name w:val="Strong"/>
    <w:basedOn w:val="DefaultParagraphFont"/>
    <w:uiPriority w:val="22"/>
    <w:qFormat/>
    <w:rsid w:val="005529E6"/>
    <w:rPr>
      <w:b/>
      <w:bCs/>
    </w:rPr>
  </w:style>
  <w:style w:type="paragraph" w:styleId="BalloonText">
    <w:name w:val="Balloon Text"/>
    <w:basedOn w:val="Normal"/>
    <w:link w:val="BalloonTextChar"/>
    <w:uiPriority w:val="99"/>
    <w:semiHidden/>
    <w:unhideWhenUsed/>
    <w:rsid w:val="00C87A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87A23"/>
    <w:rPr>
      <w:rFonts w:ascii="Lucida Grande" w:hAnsi="Lucida Grande" w:cs="Lucida Grande"/>
      <w:sz w:val="18"/>
      <w:szCs w:val="18"/>
    </w:rPr>
  </w:style>
  <w:style w:type="paragraph" w:customStyle="1" w:styleId="SingleTxtG">
    <w:name w:val="_ Single Txt_G"/>
    <w:basedOn w:val="Normal"/>
    <w:link w:val="SingleTxtGChar"/>
    <w:rsid w:val="00A74C3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Bullet1G">
    <w:name w:val="_Bullet 1_G"/>
    <w:basedOn w:val="Normal"/>
    <w:rsid w:val="00A74C30"/>
    <w:pPr>
      <w:numPr>
        <w:numId w:val="51"/>
      </w:numPr>
      <w:suppressAutoHyphens/>
      <w:spacing w:after="120" w:line="240" w:lineRule="atLeast"/>
      <w:ind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A74C30"/>
    <w:rPr>
      <w:rFonts w:ascii="Times New Roman" w:eastAsia="Times New Roman" w:hAnsi="Times New Roman" w:cs="Times New Roman"/>
      <w:sz w:val="20"/>
      <w:szCs w:val="20"/>
      <w:lang w:val="en-GB"/>
    </w:rPr>
  </w:style>
  <w:style w:type="table" w:styleId="TableGrid">
    <w:name w:val="Table Grid"/>
    <w:basedOn w:val="TableNormal"/>
    <w:uiPriority w:val="59"/>
    <w:rsid w:val="00A74C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C12F0"/>
    <w:rPr>
      <w:sz w:val="18"/>
      <w:szCs w:val="18"/>
    </w:rPr>
  </w:style>
  <w:style w:type="paragraph" w:styleId="CommentText">
    <w:name w:val="annotation text"/>
    <w:basedOn w:val="Normal"/>
    <w:link w:val="CommentTextChar"/>
    <w:uiPriority w:val="99"/>
    <w:semiHidden/>
    <w:unhideWhenUsed/>
    <w:rsid w:val="008C12F0"/>
  </w:style>
  <w:style w:type="character" w:customStyle="1" w:styleId="CommentTextChar">
    <w:name w:val="Comment Text Char"/>
    <w:basedOn w:val="DefaultParagraphFont"/>
    <w:link w:val="CommentText"/>
    <w:uiPriority w:val="99"/>
    <w:semiHidden/>
    <w:rsid w:val="008C12F0"/>
  </w:style>
  <w:style w:type="paragraph" w:styleId="CommentSubject">
    <w:name w:val="annotation subject"/>
    <w:basedOn w:val="CommentText"/>
    <w:next w:val="CommentText"/>
    <w:link w:val="CommentSubjectChar"/>
    <w:uiPriority w:val="99"/>
    <w:semiHidden/>
    <w:unhideWhenUsed/>
    <w:rsid w:val="008C12F0"/>
    <w:rPr>
      <w:b/>
      <w:bCs/>
      <w:sz w:val="20"/>
      <w:szCs w:val="20"/>
    </w:rPr>
  </w:style>
  <w:style w:type="character" w:customStyle="1" w:styleId="CommentSubjectChar">
    <w:name w:val="Comment Subject Char"/>
    <w:basedOn w:val="CommentTextChar"/>
    <w:link w:val="CommentSubject"/>
    <w:uiPriority w:val="99"/>
    <w:semiHidden/>
    <w:rsid w:val="008C12F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060164">
      <w:bodyDiv w:val="1"/>
      <w:marLeft w:val="0"/>
      <w:marRight w:val="0"/>
      <w:marTop w:val="0"/>
      <w:marBottom w:val="0"/>
      <w:divBdr>
        <w:top w:val="none" w:sz="0" w:space="0" w:color="auto"/>
        <w:left w:val="none" w:sz="0" w:space="0" w:color="auto"/>
        <w:bottom w:val="none" w:sz="0" w:space="0" w:color="auto"/>
        <w:right w:val="none" w:sz="0" w:space="0" w:color="auto"/>
      </w:divBdr>
    </w:div>
    <w:div w:id="16755238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yihr.org" TargetMode="External"/><Relationship Id="rId1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4.xml"/><Relationship Id="rId12" Type="http://schemas.openxmlformats.org/officeDocument/2006/relationships/hyperlink" Target="mailto:hr.advocacy@yihr.org" TargetMode="External"/><Relationship Id="rId17" Type="http://schemas.openxmlformats.org/officeDocument/2006/relationships/fontTable" Target="fontTable.xml"/><Relationship Id="rId7" Type="http://schemas.openxmlformats.org/officeDocument/2006/relationships/footnotes" Target="footnotes.xml"/><Relationship Id="rId16" Type="http://schemas.openxmlformats.org/officeDocument/2006/relationships/footer" Target="footer2.xml"/><Relationship Id="rId2" Type="http://schemas.openxmlformats.org/officeDocument/2006/relationships/numbering" Target="numbering.xml"/><Relationship Id="rId20" Type="http://schemas.openxmlformats.org/officeDocument/2006/relationships/customXml" Target="../customXml/item3.xml"/><Relationship Id="rId11" Type="http://schemas.openxmlformats.org/officeDocument/2006/relationships/hyperlink" Target="http://www.kucaljudskihprava.hr"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yihr.org" TargetMode="External"/><Relationship Id="rId19" Type="http://schemas.openxmlformats.org/officeDocument/2006/relationships/customXml" Target="../customXml/item2.xml"/><Relationship Id="rId14" Type="http://schemas.openxmlformats.org/officeDocument/2006/relationships/hyperlink" Target="http://www.kucaljudskihprava.hr" TargetMode="External"/><Relationship Id="rId4" Type="http://schemas.microsoft.com/office/2007/relationships/stylesWithEffects" Target="stylesWithEffects.xml"/><Relationship Id="rId9" Type="http://schemas.openxmlformats.org/officeDocument/2006/relationships/hyperlink" Target="mailto:hr.advocacy@yihr.org" TargetMode="External"/></Relationships>
</file>

<file path=word/_rels/footnotes.xml.rels><?xml version="1.0" encoding="UTF-8" standalone="yes"?>
<Relationships xmlns="http://schemas.openxmlformats.org/package/2006/relationships"><Relationship Id="rId9" Type="http://schemas.openxmlformats.org/officeDocument/2006/relationships/hyperlink" Target="http://www.romadecade.org/cms/upload/file/9773_file3_cr_civil-society-monitoring-report_cr.pdf" TargetMode="External"/><Relationship Id="rId20" Type="http://schemas.openxmlformats.org/officeDocument/2006/relationships/hyperlink" Target="http://www.zakon.hr/z/493/Zakon-o-profesionalnoj-rehabilitaciji-i-zapo%C5%A1ljavanju-osoba-s-invaliditetom" TargetMode="External"/><Relationship Id="rId21" Type="http://schemas.openxmlformats.org/officeDocument/2006/relationships/hyperlink" Target="http://www.mvep.hr/custompages/static/hrv/files/Pogram_za_preuzimanje_i_provedbu_pravne_stecevine_EU_za_2012.pdf" TargetMode="External"/><Relationship Id="rId22" Type="http://schemas.openxmlformats.org/officeDocument/2006/relationships/hyperlink" Target="http://www.propisi.hr/print.php?id=11285" TargetMode="External"/><Relationship Id="rId23" Type="http://schemas.openxmlformats.org/officeDocument/2006/relationships/hyperlink" Target="http://www.dorh.hr/DrzavnoOdvjetnistvoRepublikeHrvatskeAzurirano" TargetMode="External"/><Relationship Id="rId24" Type="http://schemas.openxmlformats.org/officeDocument/2006/relationships/hyperlink" Target="http://www.state.gov/documents/organization/210738.pdf" TargetMode="External"/><Relationship Id="rId25" Type="http://schemas.openxmlformats.org/officeDocument/2006/relationships/hyperlink" Target="http://www.ungift.org/doc/knowledgehub/resource-centre/2013/GlobalSlaveryIndex_2013_Download_WEB1.pdf" TargetMode="External"/><Relationship Id="rId26" Type="http://schemas.openxmlformats.org/officeDocument/2006/relationships/hyperlink" Target="http://www.unhcr.hr/images/stories/pdf/minority_return_en.pdf" TargetMode="External"/><Relationship Id="rId27" Type="http://schemas.openxmlformats.org/officeDocument/2006/relationships/hyperlink" Target="http://www.state.gov/j/drl/rls/hrrpt/humanrightsreport/index.htm?year=2013&amp;dlid=220264" TargetMode="External"/><Relationship Id="rId28" Type="http://schemas.openxmlformats.org/officeDocument/2006/relationships/hyperlink" Target="http://www.unhcr.hr/images/stories/pdf/unhcr_djecabezpratnje_hr_webpage.pdf" TargetMode="External"/><Relationship Id="rId29" Type="http://schemas.openxmlformats.org/officeDocument/2006/relationships/hyperlink" Target="http://www.romadecade.org/cms/upload/file/9773_file3_cr_civil-society-monitoring-report_cr.pdf" TargetMode="External"/><Relationship Id="rId10" Type="http://schemas.openxmlformats.org/officeDocument/2006/relationships/hyperlink" Target="http://www.coe.int/t/dghl/monitoring/ecri/country-by-country/croatia/HRV-CbC-IV-2012-045-ENG.pdf" TargetMode="External"/><Relationship Id="rId11" Type="http://schemas.openxmlformats.org/officeDocument/2006/relationships/hyperlink" Target="http://www.prs.hr/attachments/article/858/IZVJESCE%202012%20-%20ENG2-KB.pdf" TargetMode="External"/><Relationship Id="rId12" Type="http://schemas.openxmlformats.org/officeDocument/2006/relationships/hyperlink" Target="http://www.prs.hr/attachments/article/633/IZVJESCE2012web.pdf" TargetMode="External"/><Relationship Id="rId13" Type="http://schemas.openxmlformats.org/officeDocument/2006/relationships/hyperlink" Target="http://www.hzz.hr/UserDocsImages/stat_bilten_12_2013.pdf" TargetMode="External"/><Relationship Id="rId14" Type="http://schemas.openxmlformats.org/officeDocument/2006/relationships/hyperlink" Target="http://www.ured-ravnopravnost.hr/site/the-act-on-gender-equality-nn-8208.html" TargetMode="External"/><Relationship Id="rId15" Type="http://schemas.openxmlformats.org/officeDocument/2006/relationships/hyperlink" Target="http://www.prs.hr/index.php/izvjesca/izvjesce-o-radu-za-2013" TargetMode="External"/><Relationship Id="rId16" Type="http://schemas.openxmlformats.org/officeDocument/2006/relationships/hyperlink" Target="http://babe.hr/hr/rodna-ravnopravnost-151/" TargetMode="External"/><Relationship Id="rId17" Type="http://schemas.openxmlformats.org/officeDocument/2006/relationships/hyperlink" Target="http://www.prs.hr/attachments/article/997/Istra%C5%BEivanje%20o%20eksperimentalnom%20provo%C4%91enju%20gra%C4%91anskog%20odgoja%20i%20obrazovanja.pdf" TargetMode="External"/><Relationship Id="rId18" Type="http://schemas.openxmlformats.org/officeDocument/2006/relationships/hyperlink" Target="http://www.mspm.hr/djelokrug_aktivnosti/proces_transformacije_i_deinstitucionalizacije/o_transformaciji_i_deinstitucionalizaciji/nacionalni_okvir" TargetMode="External"/><Relationship Id="rId19" Type="http://schemas.openxmlformats.org/officeDocument/2006/relationships/hyperlink" Target="http://www.mspm.hr/djelokrug_aktivnosti/proces_transformacije_i_deinstitucionalizacije/o_transformaciji_i_deinstitucionalizaciji/nacionalni_okvir" TargetMode="External"/><Relationship Id="rId1" Type="http://schemas.openxmlformats.org/officeDocument/2006/relationships/hyperlink" Target="http://gong.hr/media/uploads/20130326_platform_112_annual_assessment_report_of_croatian_government.pdf" TargetMode="External"/><Relationship Id="rId2" Type="http://schemas.openxmlformats.org/officeDocument/2006/relationships/hyperlink" Target="http://ec.europa.eu/eurostat/statistics-explained/index.php/People_at_risk_of_poverty_or_social_exclusion" TargetMode="External"/><Relationship Id="rId3" Type="http://schemas.openxmlformats.org/officeDocument/2006/relationships/hyperlink" Target="http://mirenje.pravosudje.hr/Default.aspx?sec=562" TargetMode="External"/><Relationship Id="rId4" Type="http://schemas.openxmlformats.org/officeDocument/2006/relationships/hyperlink" Target="http://www.ombudsman.hr/index.php/hr/propisi2ws/finish/6-propisi/50-zakon-o-puckom-pravobranitelju-nn-br-76-12" TargetMode="External"/><Relationship Id="rId5" Type="http://schemas.openxmlformats.org/officeDocument/2006/relationships/hyperlink" Target="http://www.ombudsman.hr/index.php/hr/2014-02-21-22-30-08/savjet-ljudska-prava" TargetMode="External"/><Relationship Id="rId6" Type="http://schemas.openxmlformats.org/officeDocument/2006/relationships/hyperlink" Target="http://www.prs.hr/attachments/article/889/Sporazum%20o%20medjuinstitucionalnoj%20suradnji%20pravobraniteljskih%20institucija.pdf" TargetMode="External"/><Relationship Id="rId7" Type="http://schemas.openxmlformats.org/officeDocument/2006/relationships/hyperlink" Target="http://www.ombudsman.hr/index.php/en/documents-3/ombudsman-s-reports/finish/15-ombudsman-s-reports/76-summary-annual-report-for-2013" TargetMode="External"/><Relationship Id="rId8" Type="http://schemas.openxmlformats.org/officeDocument/2006/relationships/hyperlink" Target="http://www.romadecade.org/cms/upload/file/9773_file3_cr_civil-society-monitoring-report_c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CHICAGO.XSL" StyleName="Chicago"/>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6C1B84-3375-4512-B63C-FC79306CED2F}"/>
</file>

<file path=customXml/itemProps2.xml><?xml version="1.0" encoding="utf-8"?>
<ds:datastoreItem xmlns:ds="http://schemas.openxmlformats.org/officeDocument/2006/customXml" ds:itemID="{6701A8ED-5F2B-49E8-BC18-25F55EBCC8F6}"/>
</file>

<file path=customXml/itemProps3.xml><?xml version="1.0" encoding="utf-8"?>
<ds:datastoreItem xmlns:ds="http://schemas.openxmlformats.org/officeDocument/2006/customXml" ds:itemID="{44A8FDFE-0E94-8848-9FAD-E9780A53E3DF}"/>
</file>

<file path=customXml/itemProps4.xml><?xml version="1.0" encoding="utf-8"?>
<ds:datastoreItem xmlns:ds="http://schemas.openxmlformats.org/officeDocument/2006/customXml" ds:itemID="{CF030821-CC82-4C75-BAC6-99222219457C}"/>
</file>

<file path=docProps/app.xml><?xml version="1.0" encoding="utf-8"?>
<Properties xmlns="http://schemas.openxmlformats.org/officeDocument/2006/extended-properties" xmlns:vt="http://schemas.openxmlformats.org/officeDocument/2006/docPropsVTypes">
  <Template>Normal.dotm</Template>
  <TotalTime>1</TotalTime>
  <Pages>44</Pages>
  <Words>17782</Words>
  <Characters>101358</Characters>
  <Application>Microsoft Macintosh Word</Application>
  <DocSecurity>0</DocSecurity>
  <Lines>844</Lines>
  <Paragraphs>237</Paragraphs>
  <ScaleCrop>false</ScaleCrop>
  <Company/>
  <LinksUpToDate>false</LinksUpToDate>
  <CharactersWithSpaces>118903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Novosel</dc:creator>
  <cp:keywords/>
  <dc:description/>
  <cp:lastModifiedBy>Lana</cp:lastModifiedBy>
  <cp:revision>2</cp:revision>
  <cp:lastPrinted>2015-02-20T17:18:00Z</cp:lastPrinted>
  <dcterms:created xsi:type="dcterms:W3CDTF">2015-02-24T15:55:00Z</dcterms:created>
  <dcterms:modified xsi:type="dcterms:W3CDTF">2015-02-24T15:55:00Z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