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CD9" w:rsidRDefault="000F7CD9" w:rsidP="00E436E7">
      <w:pPr>
        <w:pStyle w:val="Nessunaspaziatura"/>
      </w:pPr>
    </w:p>
    <w:p w:rsidR="0033437F" w:rsidRDefault="0033437F" w:rsidP="0033437F">
      <w:pPr>
        <w:spacing w:after="200"/>
        <w:jc w:val="center"/>
        <w:rPr>
          <w:b/>
          <w:sz w:val="40"/>
          <w:szCs w:val="40"/>
          <w:lang w:val="en-US"/>
        </w:rPr>
      </w:pPr>
    </w:p>
    <w:p w:rsidR="00FB266B" w:rsidRDefault="00FB266B" w:rsidP="0033437F">
      <w:pPr>
        <w:spacing w:after="200"/>
        <w:jc w:val="center"/>
        <w:rPr>
          <w:b/>
          <w:sz w:val="40"/>
          <w:szCs w:val="40"/>
          <w:lang w:val="en-US"/>
        </w:rPr>
      </w:pPr>
    </w:p>
    <w:p w:rsidR="0033437F" w:rsidRPr="00441A72" w:rsidRDefault="0033437F" w:rsidP="0033437F">
      <w:pPr>
        <w:spacing w:after="200"/>
        <w:jc w:val="center"/>
        <w:rPr>
          <w:b/>
          <w:sz w:val="40"/>
          <w:szCs w:val="40"/>
          <w:lang w:val="en-US"/>
        </w:rPr>
      </w:pPr>
      <w:r w:rsidRPr="00441A72">
        <w:rPr>
          <w:b/>
          <w:sz w:val="40"/>
          <w:szCs w:val="40"/>
          <w:lang w:val="en-US"/>
        </w:rPr>
        <w:t>Associazione 21 Luglio</w:t>
      </w:r>
    </w:p>
    <w:p w:rsidR="0033437F" w:rsidRPr="00441A72" w:rsidRDefault="0033437F" w:rsidP="0033437F">
      <w:pPr>
        <w:spacing w:after="200"/>
        <w:jc w:val="center"/>
        <w:rPr>
          <w:b/>
          <w:sz w:val="40"/>
          <w:szCs w:val="40"/>
          <w:lang w:val="en-US"/>
        </w:rPr>
      </w:pPr>
      <w:r w:rsidRPr="00441A72">
        <w:rPr>
          <w:b/>
          <w:sz w:val="40"/>
          <w:szCs w:val="40"/>
          <w:lang w:val="en-US"/>
        </w:rPr>
        <w:t xml:space="preserve">Submission to the UN </w:t>
      </w:r>
      <w:r w:rsidR="0047271D">
        <w:rPr>
          <w:b/>
          <w:sz w:val="40"/>
          <w:szCs w:val="40"/>
          <w:lang w:val="en-US"/>
        </w:rPr>
        <w:t>Committee on</w:t>
      </w:r>
      <w:r w:rsidR="003F612E">
        <w:rPr>
          <w:b/>
          <w:sz w:val="40"/>
          <w:szCs w:val="40"/>
          <w:lang w:val="en-US"/>
        </w:rPr>
        <w:t xml:space="preserve"> Economic, Social</w:t>
      </w:r>
      <w:r w:rsidR="0047271D">
        <w:rPr>
          <w:b/>
          <w:sz w:val="40"/>
          <w:szCs w:val="40"/>
          <w:lang w:val="en-US"/>
        </w:rPr>
        <w:t xml:space="preserve"> and Cultural Rights </w:t>
      </w:r>
      <w:r w:rsidRPr="00441A72">
        <w:rPr>
          <w:b/>
          <w:sz w:val="40"/>
          <w:szCs w:val="40"/>
          <w:lang w:val="en-US"/>
        </w:rPr>
        <w:t>Concerning Italy</w:t>
      </w:r>
    </w:p>
    <w:p w:rsidR="0033437F" w:rsidRPr="00441A72" w:rsidRDefault="00423A9C" w:rsidP="0033437F">
      <w:pPr>
        <w:jc w:val="center"/>
        <w:rPr>
          <w:b/>
          <w:sz w:val="32"/>
          <w:szCs w:val="32"/>
          <w:lang w:val="en-US"/>
        </w:rPr>
      </w:pPr>
      <w:r w:rsidRPr="00423A9C">
        <w:rPr>
          <w:b/>
          <w:sz w:val="32"/>
          <w:szCs w:val="32"/>
          <w:lang w:val="en-GB"/>
        </w:rPr>
        <w:t>66</w:t>
      </w:r>
      <w:r w:rsidRPr="00423A9C">
        <w:rPr>
          <w:b/>
          <w:sz w:val="32"/>
          <w:szCs w:val="32"/>
          <w:vertAlign w:val="superscript"/>
          <w:lang w:val="en-GB"/>
        </w:rPr>
        <w:t>th</w:t>
      </w:r>
      <w:r>
        <w:rPr>
          <w:b/>
          <w:sz w:val="32"/>
          <w:szCs w:val="32"/>
          <w:lang w:val="en-GB"/>
        </w:rPr>
        <w:t xml:space="preserve"> Pre-Sessional Working Group</w:t>
      </w:r>
    </w:p>
    <w:p w:rsidR="0033437F" w:rsidRPr="003F612E" w:rsidRDefault="00423A9C" w:rsidP="0033437F">
      <w:pPr>
        <w:jc w:val="center"/>
        <w:rPr>
          <w:b/>
          <w:sz w:val="32"/>
          <w:szCs w:val="32"/>
          <w:lang w:val="en-GB"/>
        </w:rPr>
      </w:pPr>
      <w:r w:rsidRPr="003F612E">
        <w:rPr>
          <w:b/>
          <w:sz w:val="32"/>
          <w:szCs w:val="32"/>
          <w:lang w:val="en-GB"/>
        </w:rPr>
        <w:t>9March</w:t>
      </w:r>
      <w:r w:rsidR="00C65CEA" w:rsidRPr="003F612E">
        <w:rPr>
          <w:b/>
          <w:sz w:val="32"/>
          <w:szCs w:val="32"/>
          <w:lang w:val="en-GB"/>
        </w:rPr>
        <w:t xml:space="preserve"> - 1</w:t>
      </w:r>
      <w:r w:rsidRPr="003F612E">
        <w:rPr>
          <w:b/>
          <w:sz w:val="32"/>
          <w:szCs w:val="32"/>
          <w:lang w:val="en-GB"/>
        </w:rPr>
        <w:t>3March</w:t>
      </w:r>
      <w:r w:rsidR="003F612E" w:rsidRPr="003F612E">
        <w:rPr>
          <w:b/>
          <w:sz w:val="32"/>
          <w:szCs w:val="32"/>
          <w:lang w:val="en-GB"/>
        </w:rPr>
        <w:t>20</w:t>
      </w:r>
      <w:r w:rsidR="003F612E">
        <w:rPr>
          <w:b/>
          <w:sz w:val="32"/>
          <w:szCs w:val="32"/>
          <w:lang w:val="en-GB"/>
        </w:rPr>
        <w:t>20</w:t>
      </w: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1F06B4" w:rsidRPr="003F612E" w:rsidRDefault="001F06B4"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sz w:val="32"/>
          <w:szCs w:val="32"/>
          <w:lang w:val="en-GB"/>
        </w:rPr>
      </w:pPr>
    </w:p>
    <w:p w:rsidR="0033437F" w:rsidRPr="003F612E" w:rsidRDefault="0033437F" w:rsidP="0033437F">
      <w:pPr>
        <w:jc w:val="center"/>
        <w:rPr>
          <w:b/>
          <w:lang w:val="en-GB"/>
        </w:rPr>
      </w:pPr>
    </w:p>
    <w:p w:rsidR="002C40FC" w:rsidRPr="002042D3" w:rsidRDefault="002042D3" w:rsidP="00DA13ED">
      <w:pPr>
        <w:jc w:val="both"/>
        <w:rPr>
          <w:rFonts w:asciiTheme="minorHAnsi" w:hAnsiTheme="minorHAnsi"/>
          <w:b/>
          <w:i/>
          <w:lang w:val="en-US"/>
        </w:rPr>
      </w:pPr>
      <w:r w:rsidRPr="002042D3">
        <w:rPr>
          <w:rFonts w:asciiTheme="minorHAnsi" w:hAnsiTheme="minorHAnsi"/>
          <w:b/>
          <w:i/>
          <w:lang w:val="en-US"/>
        </w:rPr>
        <w:lastRenderedPageBreak/>
        <w:t xml:space="preserve"> INTRODUCTION</w:t>
      </w:r>
    </w:p>
    <w:p w:rsidR="00FC323D" w:rsidRDefault="00FC323D" w:rsidP="00DA13ED">
      <w:pPr>
        <w:jc w:val="both"/>
        <w:rPr>
          <w:rFonts w:asciiTheme="minorHAnsi" w:hAnsiTheme="minorHAnsi"/>
          <w:lang w:val="en-US"/>
        </w:rPr>
      </w:pPr>
      <w:r w:rsidRPr="00FC323D">
        <w:rPr>
          <w:rFonts w:asciiTheme="minorHAnsi" w:hAnsiTheme="minorHAnsi"/>
          <w:lang w:val="en-US"/>
        </w:rPr>
        <w:t>Associazi</w:t>
      </w:r>
      <w:r>
        <w:rPr>
          <w:rFonts w:asciiTheme="minorHAnsi" w:hAnsiTheme="minorHAnsi"/>
          <w:lang w:val="en-US"/>
        </w:rPr>
        <w:t>one 21 luglio is an independent</w:t>
      </w:r>
      <w:r w:rsidRPr="00FC323D">
        <w:rPr>
          <w:rFonts w:asciiTheme="minorHAnsi" w:hAnsiTheme="minorHAnsi"/>
          <w:lang w:val="en-US"/>
        </w:rPr>
        <w:t xml:space="preserve"> non-governmental organization committed to the promotion of Roma and Sinti rights in Italy, mainly through the protection of children’s rights and the fight against any form of discrimination. Its main activities are human rights research and advocacy, human rights education and strategic litigation. Associazione 21 Luglio was established in Rome on 6 April 2010. It is registered in the National Anti Discrimination Office’s register of anti-discrimination organizations. Associazione 21 luglio is also member of: European Roma Information Office (ERIO), FRA’s Fundamental Rights Platform (FRP), Italian Coalition for Civil Rights and Freedoms (CILD), Gruppo CRC (Working Group for the Convention on the Rights of the Child)</w:t>
      </w:r>
      <w:r>
        <w:rPr>
          <w:rFonts w:asciiTheme="minorHAnsi" w:hAnsiTheme="minorHAnsi"/>
          <w:lang w:val="en-US"/>
        </w:rPr>
        <w:t>, ISSA (</w:t>
      </w:r>
      <w:r w:rsidRPr="00FC323D">
        <w:rPr>
          <w:rFonts w:asciiTheme="minorHAnsi" w:hAnsiTheme="minorHAnsi"/>
          <w:lang w:val="en-US"/>
        </w:rPr>
        <w:t>International Step by Step Association)</w:t>
      </w:r>
      <w:r>
        <w:rPr>
          <w:rFonts w:asciiTheme="minorHAnsi" w:hAnsiTheme="minorHAnsi"/>
          <w:lang w:val="en-US"/>
        </w:rPr>
        <w:t xml:space="preserve">, </w:t>
      </w:r>
      <w:r w:rsidRPr="00FC323D">
        <w:rPr>
          <w:rFonts w:asciiTheme="minorHAnsi" w:hAnsiTheme="minorHAnsi"/>
          <w:lang w:val="en-US"/>
        </w:rPr>
        <w:t xml:space="preserve">Romani Early Childhood </w:t>
      </w:r>
      <w:proofErr w:type="spellStart"/>
      <w:r w:rsidRPr="00FC323D">
        <w:rPr>
          <w:rFonts w:asciiTheme="minorHAnsi" w:hAnsiTheme="minorHAnsi"/>
          <w:lang w:val="en-US"/>
        </w:rPr>
        <w:t>Network</w:t>
      </w:r>
      <w:r>
        <w:rPr>
          <w:rFonts w:asciiTheme="minorHAnsi" w:hAnsiTheme="minorHAnsi"/>
          <w:lang w:val="en-US"/>
        </w:rPr>
        <w:t>,</w:t>
      </w:r>
      <w:hyperlink r:id="rId8" w:history="1">
        <w:r w:rsidRPr="00FC323D">
          <w:rPr>
            <w:rFonts w:asciiTheme="minorHAnsi" w:hAnsiTheme="minorHAnsi"/>
            <w:lang w:val="en-US"/>
          </w:rPr>
          <w:t>Alliance</w:t>
        </w:r>
        <w:proofErr w:type="spellEnd"/>
        <w:r w:rsidRPr="00FC323D">
          <w:rPr>
            <w:rFonts w:asciiTheme="minorHAnsi" w:hAnsiTheme="minorHAnsi"/>
            <w:lang w:val="en-US"/>
          </w:rPr>
          <w:t xml:space="preserve"> against </w:t>
        </w:r>
        <w:proofErr w:type="spellStart"/>
        <w:r w:rsidRPr="00FC323D">
          <w:rPr>
            <w:rFonts w:asciiTheme="minorHAnsi" w:hAnsiTheme="minorHAnsi"/>
            <w:lang w:val="en-US"/>
          </w:rPr>
          <w:t>Antigypsyism</w:t>
        </w:r>
        <w:proofErr w:type="spellEnd"/>
      </w:hyperlink>
      <w:r w:rsidRPr="00FC323D">
        <w:rPr>
          <w:rFonts w:asciiTheme="minorHAnsi" w:hAnsiTheme="minorHAnsi"/>
          <w:lang w:val="en-US"/>
        </w:rPr>
        <w:t xml:space="preserve"> and </w:t>
      </w:r>
      <w:proofErr w:type="spellStart"/>
      <w:r w:rsidRPr="00FC323D">
        <w:rPr>
          <w:rFonts w:asciiTheme="minorHAnsi" w:hAnsiTheme="minorHAnsi"/>
          <w:lang w:val="en-US"/>
        </w:rPr>
        <w:t>Associazione</w:t>
      </w:r>
      <w:proofErr w:type="spellEnd"/>
      <w:r w:rsidRPr="00FC323D">
        <w:rPr>
          <w:rFonts w:asciiTheme="minorHAnsi" w:hAnsiTheme="minorHAnsi"/>
          <w:lang w:val="en-US"/>
        </w:rPr>
        <w:t xml:space="preserve"> </w:t>
      </w:r>
      <w:proofErr w:type="spellStart"/>
      <w:r w:rsidRPr="00FC323D">
        <w:rPr>
          <w:rFonts w:asciiTheme="minorHAnsi" w:hAnsiTheme="minorHAnsi"/>
          <w:lang w:val="en-US"/>
        </w:rPr>
        <w:t>Carta</w:t>
      </w:r>
      <w:proofErr w:type="spellEnd"/>
      <w:r w:rsidRPr="00FC323D">
        <w:rPr>
          <w:rFonts w:asciiTheme="minorHAnsi" w:hAnsiTheme="minorHAnsi"/>
          <w:lang w:val="en-US"/>
        </w:rPr>
        <w:t xml:space="preserve"> </w:t>
      </w:r>
      <w:proofErr w:type="spellStart"/>
      <w:r w:rsidRPr="00FC323D">
        <w:rPr>
          <w:rFonts w:asciiTheme="minorHAnsi" w:hAnsiTheme="minorHAnsi"/>
          <w:lang w:val="en-US"/>
        </w:rPr>
        <w:t>di</w:t>
      </w:r>
      <w:proofErr w:type="spellEnd"/>
      <w:r w:rsidRPr="00FC323D">
        <w:rPr>
          <w:rFonts w:asciiTheme="minorHAnsi" w:hAnsiTheme="minorHAnsi"/>
          <w:lang w:val="en-US"/>
        </w:rPr>
        <w:t xml:space="preserve"> </w:t>
      </w:r>
      <w:proofErr w:type="spellStart"/>
      <w:r w:rsidRPr="00FC323D">
        <w:rPr>
          <w:rFonts w:asciiTheme="minorHAnsi" w:hAnsiTheme="minorHAnsi"/>
          <w:lang w:val="en-US"/>
        </w:rPr>
        <w:t>Roma.Associazione</w:t>
      </w:r>
      <w:proofErr w:type="spellEnd"/>
      <w:r>
        <w:rPr>
          <w:rFonts w:asciiTheme="minorHAnsi" w:hAnsiTheme="minorHAnsi"/>
          <w:lang w:val="en-US"/>
        </w:rPr>
        <w:t xml:space="preserve"> 21 luglio routinely cooperates</w:t>
      </w:r>
      <w:r w:rsidRPr="00FC323D">
        <w:rPr>
          <w:rFonts w:asciiTheme="minorHAnsi" w:hAnsiTheme="minorHAnsi"/>
          <w:lang w:val="en-US"/>
        </w:rPr>
        <w:t xml:space="preserve"> with the Human Rights Commissioner of the Council of Europe, and it periodically submits information to the relevant Human Rights Monitoring Bodies. During recent monitoring cycles and thematic discussions Associazione 21 luglio submitted information to CERD, HRC (UPR), ACFCNM, ECRI. Associazione 21 luglio, </w:t>
      </w:r>
      <w:r w:rsidRPr="00FC323D">
        <w:rPr>
          <w:rFonts w:asciiTheme="minorHAnsi" w:hAnsiTheme="minorHAnsi"/>
          <w:lang w:val="en-GB"/>
        </w:rPr>
        <w:t xml:space="preserve">as a member of the civil society, </w:t>
      </w:r>
      <w:r w:rsidRPr="00FC323D">
        <w:rPr>
          <w:rFonts w:asciiTheme="minorHAnsi" w:hAnsiTheme="minorHAnsi"/>
          <w:lang w:val="en-US"/>
        </w:rPr>
        <w:t>submits this contribution to the kind attention of the UN Committee on Economic, Social and Cultural Rights in preparation for the 66</w:t>
      </w:r>
      <w:r w:rsidRPr="00FC323D">
        <w:rPr>
          <w:rFonts w:asciiTheme="minorHAnsi" w:hAnsiTheme="minorHAnsi"/>
          <w:vertAlign w:val="superscript"/>
          <w:lang w:val="en-US"/>
        </w:rPr>
        <w:t>th</w:t>
      </w:r>
      <w:r w:rsidRPr="00FC323D">
        <w:rPr>
          <w:rFonts w:asciiTheme="minorHAnsi" w:hAnsiTheme="minorHAnsi"/>
          <w:lang w:val="en-US"/>
        </w:rPr>
        <w:t xml:space="preserve"> Pre-Sessional Working Group concerning Italy in March 2020. This submission focuses on issues concerning Roma and Sinti communities living in Italy, providing first-hand information and highlighting the main factors of concern in relation to the appli</w:t>
      </w:r>
      <w:r>
        <w:rPr>
          <w:rFonts w:asciiTheme="minorHAnsi" w:hAnsiTheme="minorHAnsi"/>
          <w:lang w:val="en-US"/>
        </w:rPr>
        <w:t>cation of the Covenant in Italy</w:t>
      </w:r>
      <w:r w:rsidRPr="00FC323D">
        <w:rPr>
          <w:rFonts w:asciiTheme="minorHAnsi" w:hAnsiTheme="minorHAnsi"/>
          <w:lang w:val="en-US"/>
        </w:rPr>
        <w:t>. The first part provides an in-depth analysis of the status of implementation of the National Roma Integration Strategy, drawing attention on the factors hindering the achievements of concrete results on the ground. The second section of this submission focuses on the violations of the right to an adequate housing affecting Roma, in particular forced evictions and sub-standard housing conditions.</w:t>
      </w:r>
    </w:p>
    <w:p w:rsidR="002A65FD" w:rsidRDefault="003B003D" w:rsidP="002C40FC">
      <w:pPr>
        <w:suppressAutoHyphens w:val="0"/>
        <w:autoSpaceDE w:val="0"/>
        <w:autoSpaceDN w:val="0"/>
        <w:adjustRightInd w:val="0"/>
        <w:spacing w:after="0" w:line="240" w:lineRule="auto"/>
        <w:jc w:val="both"/>
        <w:rPr>
          <w:rFonts w:asciiTheme="minorHAnsi" w:eastAsiaTheme="minorHAnsi" w:hAnsiTheme="minorHAnsi" w:cs="RotisSansSerifStd"/>
          <w:lang w:val="en-GB" w:eastAsia="en-US"/>
        </w:rPr>
      </w:pPr>
      <w:r w:rsidRPr="00882A88">
        <w:rPr>
          <w:rFonts w:asciiTheme="minorHAnsi" w:eastAsiaTheme="minorHAnsi" w:hAnsiTheme="minorHAnsi" w:cs="RotisSansSerifStd"/>
          <w:lang w:val="en-GB" w:eastAsia="en-US"/>
        </w:rPr>
        <w:t>The presence in Italy of Roma, Sinti and Caminanti is estimated by the Council of Europe in a very wide range between 120</w:t>
      </w:r>
      <w:r w:rsidR="00003942">
        <w:rPr>
          <w:rFonts w:asciiTheme="minorHAnsi" w:eastAsiaTheme="minorHAnsi" w:hAnsiTheme="minorHAnsi" w:cs="RotisSansSerifStd"/>
          <w:lang w:val="en-GB" w:eastAsia="en-US"/>
        </w:rPr>
        <w:t>,</w:t>
      </w:r>
      <w:r w:rsidRPr="00882A88">
        <w:rPr>
          <w:rFonts w:asciiTheme="minorHAnsi" w:eastAsiaTheme="minorHAnsi" w:hAnsiTheme="minorHAnsi" w:cs="RotisSansSerifStd"/>
          <w:lang w:val="en-GB" w:eastAsia="en-US"/>
        </w:rPr>
        <w:t>000 and 180</w:t>
      </w:r>
      <w:r w:rsidR="00003942">
        <w:rPr>
          <w:rFonts w:asciiTheme="minorHAnsi" w:eastAsiaTheme="minorHAnsi" w:hAnsiTheme="minorHAnsi" w:cs="RotisSansSerifStd"/>
          <w:lang w:val="en-GB" w:eastAsia="en-US"/>
        </w:rPr>
        <w:t>,</w:t>
      </w:r>
      <w:r w:rsidRPr="00882A88">
        <w:rPr>
          <w:rFonts w:asciiTheme="minorHAnsi" w:eastAsiaTheme="minorHAnsi" w:hAnsiTheme="minorHAnsi" w:cs="RotisSansSerifStd"/>
          <w:lang w:val="en-GB" w:eastAsia="en-US"/>
        </w:rPr>
        <w:t>000 people</w:t>
      </w:r>
      <w:r w:rsidRPr="00882A88">
        <w:rPr>
          <w:rStyle w:val="Rimandonotaapidipagina"/>
          <w:rFonts w:asciiTheme="minorHAnsi" w:hAnsiTheme="minorHAnsi"/>
          <w:lang w:val="en-GB"/>
        </w:rPr>
        <w:footnoteReference w:id="2"/>
      </w:r>
      <w:r w:rsidRPr="00882A88">
        <w:rPr>
          <w:rFonts w:asciiTheme="minorHAnsi" w:hAnsiTheme="minorHAnsi"/>
          <w:lang w:val="en-GB"/>
        </w:rPr>
        <w:t>,</w:t>
      </w:r>
      <w:r w:rsidR="00796D99" w:rsidRPr="00882A88">
        <w:rPr>
          <w:rFonts w:asciiTheme="minorHAnsi" w:hAnsiTheme="minorHAnsi"/>
          <w:lang w:val="en-GB"/>
        </w:rPr>
        <w:t>constituting about 0.</w:t>
      </w:r>
      <w:r w:rsidRPr="00882A88">
        <w:rPr>
          <w:rFonts w:asciiTheme="minorHAnsi" w:hAnsiTheme="minorHAnsi"/>
          <w:lang w:val="en-GB"/>
        </w:rPr>
        <w:t xml:space="preserve">25% of the </w:t>
      </w:r>
      <w:r w:rsidR="00A44EFA" w:rsidRPr="00882A88">
        <w:rPr>
          <w:rFonts w:asciiTheme="minorHAnsi" w:hAnsiTheme="minorHAnsi"/>
          <w:lang w:val="en-GB"/>
        </w:rPr>
        <w:t>Italian total</w:t>
      </w:r>
      <w:r w:rsidRPr="00882A88">
        <w:rPr>
          <w:rFonts w:asciiTheme="minorHAnsi" w:hAnsiTheme="minorHAnsi"/>
          <w:lang w:val="en-GB"/>
        </w:rPr>
        <w:t xml:space="preserve"> population</w:t>
      </w:r>
      <w:r w:rsidR="00A44EFA" w:rsidRPr="00882A88">
        <w:rPr>
          <w:rFonts w:asciiTheme="minorHAnsi" w:hAnsiTheme="minorHAnsi"/>
          <w:lang w:val="en-GB"/>
        </w:rPr>
        <w:t>. A crucial factor further complicating the design and implementation of effective inclusive policies is the substantial lack of disaggregated data regarding the Roma and Sinti communities living in Italy</w:t>
      </w:r>
      <w:r w:rsidR="00A44EFA" w:rsidRPr="00882A88">
        <w:rPr>
          <w:rStyle w:val="Rimandonotaapidipagina"/>
          <w:rFonts w:asciiTheme="minorHAnsi" w:hAnsiTheme="minorHAnsi"/>
          <w:lang w:val="en-GB"/>
        </w:rPr>
        <w:footnoteReference w:id="3"/>
      </w:r>
      <w:r w:rsidR="00A44EFA" w:rsidRPr="00882A88">
        <w:rPr>
          <w:rFonts w:asciiTheme="minorHAnsi" w:hAnsiTheme="minorHAnsi"/>
          <w:lang w:val="en-GB"/>
        </w:rPr>
        <w:t xml:space="preserve">. </w:t>
      </w:r>
      <w:r w:rsidRPr="00882A88">
        <w:rPr>
          <w:rFonts w:asciiTheme="minorHAnsi" w:eastAsiaTheme="minorHAnsi" w:hAnsiTheme="minorHAnsi" w:cs="RotisSansSerifStd"/>
          <w:lang w:val="en-GB" w:eastAsia="en-US"/>
        </w:rPr>
        <w:t xml:space="preserve">According </w:t>
      </w:r>
      <w:r w:rsidR="00696815">
        <w:rPr>
          <w:rFonts w:asciiTheme="minorHAnsi" w:eastAsiaTheme="minorHAnsi" w:hAnsiTheme="minorHAnsi" w:cs="RotisSansSerifStd"/>
          <w:lang w:val="en-GB" w:eastAsia="en-US"/>
        </w:rPr>
        <w:t xml:space="preserve">to </w:t>
      </w:r>
      <w:r w:rsidR="00696815" w:rsidRPr="00932AFE">
        <w:rPr>
          <w:rFonts w:asciiTheme="minorHAnsi" w:eastAsiaTheme="minorHAnsi" w:hAnsiTheme="minorHAnsi" w:cs="RotisSansSerifStd"/>
          <w:lang w:val="en-GB" w:eastAsia="en-US"/>
        </w:rPr>
        <w:t>the mapping conducted in 2019</w:t>
      </w:r>
      <w:r w:rsidRPr="00932AFE">
        <w:rPr>
          <w:rFonts w:asciiTheme="minorHAnsi" w:eastAsiaTheme="minorHAnsi" w:hAnsiTheme="minorHAnsi" w:cs="RotisSansSerifStd"/>
          <w:lang w:val="en-GB" w:eastAsia="en-US"/>
        </w:rPr>
        <w:t xml:space="preserve"> by Associazio</w:t>
      </w:r>
      <w:r w:rsidR="0047654E" w:rsidRPr="00932AFE">
        <w:rPr>
          <w:rFonts w:asciiTheme="minorHAnsi" w:eastAsiaTheme="minorHAnsi" w:hAnsiTheme="minorHAnsi" w:cs="RotisSansSerifStd"/>
          <w:lang w:val="en-GB" w:eastAsia="en-US"/>
        </w:rPr>
        <w:t xml:space="preserve">ne 21 luglio </w:t>
      </w:r>
      <w:r w:rsidRPr="00932AFE">
        <w:rPr>
          <w:rFonts w:asciiTheme="minorHAnsi" w:eastAsiaTheme="minorHAnsi" w:hAnsiTheme="minorHAnsi" w:cs="RotisSansSerifStd"/>
          <w:lang w:val="en-GB" w:eastAsia="en-US"/>
        </w:rPr>
        <w:t xml:space="preserve">it is possible to quantify in approximately </w:t>
      </w:r>
      <w:r w:rsidRPr="00932AFE">
        <w:rPr>
          <w:rFonts w:asciiTheme="minorHAnsi" w:eastAsiaTheme="minorHAnsi" w:hAnsiTheme="minorHAnsi" w:cs="RotisSansSerifStd-ExtraBold"/>
          <w:bCs/>
          <w:lang w:val="en-GB" w:eastAsia="en-US"/>
        </w:rPr>
        <w:t>2</w:t>
      </w:r>
      <w:r w:rsidR="00932AFE" w:rsidRPr="00932AFE">
        <w:rPr>
          <w:rFonts w:asciiTheme="minorHAnsi" w:eastAsiaTheme="minorHAnsi" w:hAnsiTheme="minorHAnsi" w:cs="RotisSansSerifStd-ExtraBold"/>
          <w:bCs/>
          <w:lang w:val="en-GB" w:eastAsia="en-US"/>
        </w:rPr>
        <w:t>3</w:t>
      </w:r>
      <w:r w:rsidR="00003942">
        <w:rPr>
          <w:rFonts w:asciiTheme="minorHAnsi" w:eastAsiaTheme="minorHAnsi" w:hAnsiTheme="minorHAnsi" w:cs="RotisSansSerifStd-ExtraBold"/>
          <w:bCs/>
          <w:lang w:val="en-GB" w:eastAsia="en-US"/>
        </w:rPr>
        <w:t>,</w:t>
      </w:r>
      <w:r w:rsidRPr="00932AFE">
        <w:rPr>
          <w:rFonts w:asciiTheme="minorHAnsi" w:eastAsiaTheme="minorHAnsi" w:hAnsiTheme="minorHAnsi" w:cs="RotisSansSerifStd-ExtraBold"/>
          <w:bCs/>
          <w:lang w:val="en-GB" w:eastAsia="en-US"/>
        </w:rPr>
        <w:t>000 units the Roma and Sinti people</w:t>
      </w:r>
      <w:r w:rsidR="00696815" w:rsidRPr="00932AFE">
        <w:rPr>
          <w:rStyle w:val="Rimandonotaapidipagina"/>
          <w:rFonts w:asciiTheme="minorHAnsi" w:eastAsiaTheme="minorHAnsi" w:hAnsiTheme="minorHAnsi" w:cs="RotisSansSerifStd"/>
          <w:lang w:val="en-GB" w:eastAsia="en-US"/>
        </w:rPr>
        <w:footnoteReference w:id="4"/>
      </w:r>
      <w:r w:rsidR="00A44EFA" w:rsidRPr="00932AFE">
        <w:rPr>
          <w:rFonts w:asciiTheme="minorHAnsi" w:eastAsiaTheme="minorHAnsi" w:hAnsiTheme="minorHAnsi" w:cs="RotisSansSerifStd-ExtraBold"/>
          <w:bCs/>
          <w:lang w:val="en-GB" w:eastAsia="en-US"/>
        </w:rPr>
        <w:t>,</w:t>
      </w:r>
      <w:r w:rsidR="00A44EFA" w:rsidRPr="00932AFE">
        <w:rPr>
          <w:rFonts w:asciiTheme="minorHAnsi" w:hAnsiTheme="minorHAnsi"/>
          <w:lang w:val="en-GB"/>
        </w:rPr>
        <w:t xml:space="preserve">of which </w:t>
      </w:r>
      <w:r w:rsidR="00D6054A" w:rsidRPr="00932AFE">
        <w:rPr>
          <w:rFonts w:asciiTheme="minorHAnsi" w:hAnsiTheme="minorHAnsi"/>
          <w:lang w:val="en-GB"/>
        </w:rPr>
        <w:t>approximately</w:t>
      </w:r>
      <w:r w:rsidR="0047160E" w:rsidRPr="00932AFE">
        <w:rPr>
          <w:rFonts w:asciiTheme="minorHAnsi" w:hAnsiTheme="minorHAnsi"/>
          <w:lang w:val="en-GB"/>
        </w:rPr>
        <w:t xml:space="preserve"> 55</w:t>
      </w:r>
      <w:r w:rsidR="00A44EFA" w:rsidRPr="00932AFE">
        <w:rPr>
          <w:rFonts w:asciiTheme="minorHAnsi" w:hAnsiTheme="minorHAnsi"/>
          <w:lang w:val="en-GB"/>
        </w:rPr>
        <w:t>% of them are minors</w:t>
      </w:r>
      <w:r w:rsidR="00A44EFA" w:rsidRPr="00932AFE">
        <w:rPr>
          <w:rStyle w:val="Rimandonotaapidipagina"/>
          <w:rFonts w:asciiTheme="minorHAnsi" w:hAnsiTheme="minorHAnsi"/>
          <w:lang w:val="en-GB"/>
        </w:rPr>
        <w:footnoteReference w:id="5"/>
      </w:r>
      <w:r w:rsidR="00A44EFA" w:rsidRPr="00932AFE">
        <w:rPr>
          <w:rFonts w:asciiTheme="minorHAnsi" w:hAnsiTheme="minorHAnsi"/>
          <w:lang w:val="en-GB"/>
        </w:rPr>
        <w:t xml:space="preserve">, </w:t>
      </w:r>
      <w:r w:rsidRPr="00932AFE">
        <w:rPr>
          <w:rFonts w:asciiTheme="minorHAnsi" w:eastAsiaTheme="minorHAnsi" w:hAnsiTheme="minorHAnsi" w:cs="RotisSansSerifStd"/>
          <w:lang w:val="en-GB" w:eastAsia="en-US"/>
        </w:rPr>
        <w:t xml:space="preserve">who </w:t>
      </w:r>
      <w:r w:rsidR="0047654E" w:rsidRPr="00932AFE">
        <w:rPr>
          <w:rFonts w:asciiTheme="minorHAnsi" w:eastAsiaTheme="minorHAnsi" w:hAnsiTheme="minorHAnsi" w:cs="RotisSansSerifStd"/>
          <w:lang w:val="en-GB" w:eastAsia="en-US"/>
        </w:rPr>
        <w:t>live</w:t>
      </w:r>
      <w:r w:rsidRPr="00932AFE">
        <w:rPr>
          <w:rFonts w:asciiTheme="minorHAnsi" w:eastAsiaTheme="minorHAnsi" w:hAnsiTheme="minorHAnsi" w:cs="RotisSansSerifStd"/>
          <w:lang w:val="en-GB" w:eastAsia="en-US"/>
        </w:rPr>
        <w:t xml:space="preserve"> in housing</w:t>
      </w:r>
      <w:r w:rsidRPr="00882A88">
        <w:rPr>
          <w:rFonts w:asciiTheme="minorHAnsi" w:eastAsiaTheme="minorHAnsi" w:hAnsiTheme="minorHAnsi" w:cs="RotisSansSerifStd"/>
          <w:lang w:val="en-GB" w:eastAsia="en-US"/>
        </w:rPr>
        <w:t xml:space="preserve"> emergency</w:t>
      </w:r>
      <w:r w:rsidR="0047654E" w:rsidRPr="00882A88">
        <w:rPr>
          <w:rFonts w:asciiTheme="minorHAnsi" w:eastAsiaTheme="minorHAnsi" w:hAnsiTheme="minorHAnsi" w:cs="RotisSansSerifStd"/>
          <w:lang w:val="en-GB" w:eastAsia="en-US"/>
        </w:rPr>
        <w:t xml:space="preserve"> conditions</w:t>
      </w:r>
      <w:r w:rsidR="007B2939" w:rsidRPr="00882A88">
        <w:rPr>
          <w:rStyle w:val="Rimandonotaapidipagina"/>
          <w:rFonts w:asciiTheme="minorHAnsi" w:eastAsiaTheme="minorHAnsi" w:hAnsiTheme="minorHAnsi" w:cs="RotisSansSerifStd"/>
          <w:lang w:val="en-GB" w:eastAsia="en-US"/>
        </w:rPr>
        <w:footnoteReference w:id="6"/>
      </w:r>
      <w:r w:rsidR="00BC6A0C">
        <w:rPr>
          <w:rFonts w:asciiTheme="minorHAnsi" w:eastAsiaTheme="minorHAnsi" w:hAnsiTheme="minorHAnsi" w:cs="RotisSansSerifStd"/>
          <w:lang w:val="en-GB" w:eastAsia="en-US"/>
        </w:rPr>
        <w:t>.</w:t>
      </w:r>
    </w:p>
    <w:p w:rsidR="00D17081" w:rsidRDefault="00D17081" w:rsidP="00DA13ED">
      <w:pPr>
        <w:jc w:val="both"/>
        <w:rPr>
          <w:rFonts w:asciiTheme="minorHAnsi" w:hAnsiTheme="minorHAnsi"/>
          <w:i/>
          <w:lang w:val="en-GB"/>
        </w:rPr>
      </w:pPr>
    </w:p>
    <w:p w:rsidR="00200E80" w:rsidRDefault="00200E80" w:rsidP="00DA13ED">
      <w:pPr>
        <w:jc w:val="both"/>
        <w:rPr>
          <w:rFonts w:asciiTheme="minorHAnsi" w:hAnsiTheme="minorHAnsi"/>
          <w:i/>
          <w:lang w:val="en-GB"/>
        </w:rPr>
      </w:pPr>
    </w:p>
    <w:p w:rsidR="002042D3" w:rsidRDefault="002042D3" w:rsidP="00DA13ED">
      <w:pPr>
        <w:jc w:val="both"/>
        <w:rPr>
          <w:rFonts w:asciiTheme="minorHAnsi" w:hAnsiTheme="minorHAnsi"/>
          <w:i/>
          <w:lang w:val="en-GB"/>
        </w:rPr>
      </w:pPr>
    </w:p>
    <w:p w:rsidR="002042D3" w:rsidRDefault="002042D3" w:rsidP="00DA13ED">
      <w:pPr>
        <w:jc w:val="both"/>
        <w:rPr>
          <w:rFonts w:asciiTheme="minorHAnsi" w:hAnsiTheme="minorHAnsi"/>
          <w:i/>
          <w:lang w:val="en-GB"/>
        </w:rPr>
      </w:pPr>
    </w:p>
    <w:p w:rsidR="002042D3" w:rsidRPr="002042D3" w:rsidRDefault="002042D3" w:rsidP="00DA13ED">
      <w:pPr>
        <w:jc w:val="both"/>
        <w:rPr>
          <w:rFonts w:asciiTheme="minorHAnsi" w:hAnsiTheme="minorHAnsi"/>
          <w:b/>
          <w:i/>
          <w:lang w:val="en-US"/>
        </w:rPr>
      </w:pPr>
      <w:r w:rsidRPr="002042D3">
        <w:rPr>
          <w:rFonts w:asciiTheme="minorHAnsi" w:hAnsiTheme="minorHAnsi"/>
          <w:b/>
          <w:i/>
          <w:lang w:val="en-US"/>
        </w:rPr>
        <w:lastRenderedPageBreak/>
        <w:t>ISSUES RELATING TO GENERAL PROVISIONS OF THE COVENANT</w:t>
      </w:r>
    </w:p>
    <w:p w:rsidR="002042D3" w:rsidRPr="002042D3" w:rsidRDefault="002042D3" w:rsidP="00DA13ED">
      <w:pPr>
        <w:jc w:val="both"/>
        <w:rPr>
          <w:rFonts w:asciiTheme="minorHAnsi" w:hAnsiTheme="minorHAnsi"/>
          <w:b/>
          <w:i/>
          <w:lang w:val="en-US"/>
        </w:rPr>
      </w:pPr>
      <w:r w:rsidRPr="002042D3">
        <w:rPr>
          <w:rFonts w:asciiTheme="minorHAnsi" w:hAnsiTheme="minorHAnsi"/>
          <w:b/>
          <w:i/>
          <w:lang w:val="en-US"/>
        </w:rPr>
        <w:t xml:space="preserve"> I. THE NATIONAL STRATEGY FOR ROMA INCLUSION (Art. 2)</w:t>
      </w:r>
    </w:p>
    <w:p w:rsidR="002A465E" w:rsidRDefault="0033437F" w:rsidP="002A465E">
      <w:pPr>
        <w:jc w:val="both"/>
        <w:rPr>
          <w:rFonts w:asciiTheme="minorHAnsi" w:hAnsiTheme="minorHAnsi"/>
          <w:lang w:val="en-GB"/>
        </w:rPr>
      </w:pPr>
      <w:r w:rsidRPr="00882A88">
        <w:rPr>
          <w:rFonts w:asciiTheme="minorHAnsi" w:hAnsiTheme="minorHAnsi"/>
          <w:lang w:val="en-GB"/>
        </w:rPr>
        <w:t>In 2008 the Italian Government declared the “Nomad Emergency”, a state of emergency «with regard to settlements of nomad communities»</w:t>
      </w:r>
      <w:r w:rsidRPr="00882A88">
        <w:rPr>
          <w:rStyle w:val="Rimandonotaapidipagina"/>
          <w:rFonts w:asciiTheme="minorHAnsi" w:hAnsiTheme="minorHAnsi"/>
          <w:lang w:val="en-GB"/>
        </w:rPr>
        <w:footnoteReference w:id="7"/>
      </w:r>
      <w:r w:rsidR="0074231E" w:rsidRPr="00882A88">
        <w:rPr>
          <w:rFonts w:asciiTheme="minorHAnsi" w:hAnsiTheme="minorHAnsi"/>
          <w:lang w:val="en-GB"/>
        </w:rPr>
        <w:t xml:space="preserve">. </w:t>
      </w:r>
      <w:r w:rsidR="002A465E" w:rsidRPr="00882A88">
        <w:rPr>
          <w:rFonts w:asciiTheme="minorHAnsi" w:hAnsiTheme="minorHAnsi"/>
          <w:lang w:val="en-GB"/>
        </w:rPr>
        <w:t>Under the emergency framework, which explicitly addressed Roma and Sinti exclusively under a security and public order perspective, various human rights violations occurred, which further exacerbated the living conditions of Roma and Sinti communities</w:t>
      </w:r>
      <w:r w:rsidR="002A465E">
        <w:rPr>
          <w:rStyle w:val="Rimandonotaapidipagina"/>
          <w:rFonts w:asciiTheme="minorHAnsi" w:hAnsiTheme="minorHAnsi"/>
          <w:lang w:val="en-GB"/>
        </w:rPr>
        <w:footnoteReference w:id="8"/>
      </w:r>
      <w:r w:rsidR="002A465E" w:rsidRPr="00882A88">
        <w:rPr>
          <w:rFonts w:asciiTheme="minorHAnsi" w:hAnsiTheme="minorHAnsi"/>
          <w:lang w:val="en-GB"/>
        </w:rPr>
        <w:t>.</w:t>
      </w:r>
      <w:r w:rsidR="0074231E" w:rsidRPr="00882A88">
        <w:rPr>
          <w:rFonts w:asciiTheme="minorHAnsi" w:hAnsiTheme="minorHAnsi"/>
          <w:lang w:val="en-GB"/>
        </w:rPr>
        <w:t>O</w:t>
      </w:r>
      <w:r w:rsidRPr="00882A88">
        <w:rPr>
          <w:rFonts w:asciiTheme="minorHAnsi" w:hAnsiTheme="minorHAnsi"/>
          <w:lang w:val="en-GB"/>
        </w:rPr>
        <w:t>n 16 November 2011 the Council of State declared unlawful the Decree at the base of the “Noma</w:t>
      </w:r>
      <w:r w:rsidR="00DD08FF" w:rsidRPr="00882A88">
        <w:rPr>
          <w:rFonts w:asciiTheme="minorHAnsi" w:hAnsiTheme="minorHAnsi"/>
          <w:lang w:val="en-GB"/>
        </w:rPr>
        <w:t>d Emergency”</w:t>
      </w:r>
      <w:r w:rsidRPr="00882A88">
        <w:rPr>
          <w:rStyle w:val="Rimandonotaapidipagina"/>
          <w:rFonts w:asciiTheme="minorHAnsi" w:hAnsiTheme="minorHAnsi"/>
          <w:lang w:val="en-GB"/>
        </w:rPr>
        <w:footnoteReference w:id="9"/>
      </w:r>
      <w:r w:rsidR="002A465E">
        <w:rPr>
          <w:rFonts w:asciiTheme="minorHAnsi" w:hAnsiTheme="minorHAnsi"/>
          <w:lang w:val="en-GB"/>
        </w:rPr>
        <w:t>.</w:t>
      </w:r>
    </w:p>
    <w:p w:rsidR="002A465E" w:rsidRDefault="0033437F" w:rsidP="002A465E">
      <w:pPr>
        <w:spacing w:after="120"/>
        <w:jc w:val="both"/>
        <w:rPr>
          <w:rFonts w:asciiTheme="minorHAnsi" w:hAnsiTheme="minorHAnsi" w:cstheme="minorHAnsi"/>
          <w:lang w:val="en-GB"/>
        </w:rPr>
      </w:pPr>
      <w:r w:rsidRPr="00882A88">
        <w:rPr>
          <w:rFonts w:asciiTheme="minorHAnsi" w:hAnsiTheme="minorHAnsi"/>
          <w:lang w:val="en-GB"/>
        </w:rPr>
        <w:t>In February 2012 Italy submitted its National Roma Integration Strategy (NRIS) to the European Commission</w:t>
      </w:r>
      <w:r w:rsidR="002A465E" w:rsidRPr="00882A88">
        <w:rPr>
          <w:rStyle w:val="Rimandonotaapidipagina"/>
          <w:rFonts w:asciiTheme="minorHAnsi" w:hAnsiTheme="minorHAnsi"/>
          <w:lang w:val="en-GB"/>
        </w:rPr>
        <w:footnoteReference w:id="10"/>
      </w:r>
      <w:r w:rsidR="002A465E">
        <w:rPr>
          <w:rFonts w:asciiTheme="minorHAnsi" w:hAnsiTheme="minorHAnsi" w:cstheme="minorHAnsi"/>
          <w:lang w:val="en-GB"/>
        </w:rPr>
        <w:t xml:space="preserve"> foreseeing</w:t>
      </w:r>
      <w:r w:rsidR="002A465E" w:rsidRPr="002A465E">
        <w:rPr>
          <w:rFonts w:asciiTheme="minorHAnsi" w:hAnsiTheme="minorHAnsi" w:cstheme="minorHAnsi"/>
          <w:lang w:val="en-GB"/>
        </w:rPr>
        <w:t xml:space="preserve"> a set of integrated policies focusing on four key areas (Housing, Employment, Education, Health) and recognizes the inadequacy of the “camp”policy and the excessive use of forced evictions against Roma and Sinti settlements and its substantial inadequacy</w:t>
      </w:r>
      <w:r w:rsidR="002A465E">
        <w:rPr>
          <w:rFonts w:asciiTheme="minorHAnsi" w:hAnsiTheme="minorHAnsi" w:cstheme="minorHAnsi"/>
          <w:lang w:val="en-GB"/>
        </w:rPr>
        <w:t>.</w:t>
      </w:r>
    </w:p>
    <w:p w:rsidR="002B67D6" w:rsidRPr="00106FC1" w:rsidRDefault="002B67D6" w:rsidP="002A465E">
      <w:pPr>
        <w:spacing w:after="120"/>
        <w:jc w:val="both"/>
        <w:rPr>
          <w:rFonts w:asciiTheme="minorHAnsi" w:hAnsiTheme="minorHAnsi" w:cstheme="minorHAnsi"/>
          <w:iCs/>
          <w:lang w:val="en-GB"/>
        </w:rPr>
      </w:pPr>
      <w:r>
        <w:rPr>
          <w:rFonts w:asciiTheme="minorHAnsi" w:hAnsiTheme="minorHAnsi" w:cstheme="minorHAnsi"/>
          <w:iCs/>
          <w:lang w:val="en-GB"/>
        </w:rPr>
        <w:t xml:space="preserve">It should also be stressed out that </w:t>
      </w:r>
      <w:r w:rsidRPr="002B67D6">
        <w:rPr>
          <w:rFonts w:asciiTheme="minorHAnsi" w:hAnsiTheme="minorHAnsi" w:cstheme="minorHAnsi"/>
          <w:iCs/>
          <w:lang w:val="en-GB"/>
        </w:rPr>
        <w:t>UNAR, the Italian National Roma Contact Point</w:t>
      </w:r>
      <w:r w:rsidRPr="002B67D6">
        <w:rPr>
          <w:rFonts w:asciiTheme="minorHAnsi" w:hAnsiTheme="minorHAnsi" w:cstheme="minorHAnsi"/>
          <w:lang w:val="en-GB"/>
        </w:rPr>
        <w:t xml:space="preserve"> for the implementation of the NRIS</w:t>
      </w:r>
      <w:r w:rsidRPr="002B67D6">
        <w:rPr>
          <w:rFonts w:asciiTheme="minorHAnsi" w:hAnsiTheme="minorHAnsi" w:cstheme="minorHAnsi"/>
          <w:iCs/>
          <w:lang w:val="en-GB"/>
        </w:rPr>
        <w:t xml:space="preserve">, has not had an effective role for the implementation of the NRIS during the period 2012 to </w:t>
      </w:r>
      <w:r>
        <w:rPr>
          <w:rFonts w:asciiTheme="minorHAnsi" w:hAnsiTheme="minorHAnsi" w:cstheme="minorHAnsi"/>
          <w:iCs/>
          <w:lang w:val="en-GB"/>
        </w:rPr>
        <w:t>2020</w:t>
      </w:r>
      <w:r w:rsidRPr="002B67D6">
        <w:rPr>
          <w:rFonts w:asciiTheme="minorHAnsi" w:hAnsiTheme="minorHAnsi" w:cstheme="minorHAnsi"/>
          <w:iCs/>
          <w:lang w:val="en-GB"/>
        </w:rPr>
        <w:t xml:space="preserve">. </w:t>
      </w:r>
      <w:r w:rsidR="00106FC1" w:rsidRPr="00106FC1">
        <w:rPr>
          <w:rFonts w:asciiTheme="minorHAnsi" w:hAnsiTheme="minorHAnsi" w:cstheme="minorHAnsi"/>
          <w:iCs/>
          <w:lang w:val="en-GB"/>
        </w:rPr>
        <w:t>For several years, various international monitoring bodies have stressed on several occasions how the lack of</w:t>
      </w:r>
      <w:r w:rsidR="001A525E">
        <w:rPr>
          <w:rFonts w:asciiTheme="minorHAnsi" w:hAnsiTheme="minorHAnsi" w:cstheme="minorHAnsi"/>
          <w:iCs/>
          <w:lang w:val="en-GB"/>
        </w:rPr>
        <w:t>the</w:t>
      </w:r>
      <w:r w:rsidR="00106FC1" w:rsidRPr="00106FC1">
        <w:rPr>
          <w:rFonts w:asciiTheme="minorHAnsi" w:hAnsiTheme="minorHAnsi" w:cstheme="minorHAnsi"/>
          <w:iCs/>
          <w:lang w:val="en-GB"/>
        </w:rPr>
        <w:t xml:space="preserve"> implementation of the National Strategy</w:t>
      </w:r>
      <w:r w:rsidR="001A525E">
        <w:rPr>
          <w:rStyle w:val="Rimandonotaapidipagina"/>
          <w:rFonts w:asciiTheme="minorHAnsi" w:hAnsiTheme="minorHAnsi" w:cstheme="minorHAnsi"/>
          <w:iCs/>
          <w:lang w:val="en-GB"/>
        </w:rPr>
        <w:footnoteReference w:id="11"/>
      </w:r>
      <w:r w:rsidR="001A525E">
        <w:rPr>
          <w:rFonts w:asciiTheme="minorHAnsi" w:hAnsiTheme="minorHAnsi" w:cstheme="minorHAnsi"/>
          <w:iCs/>
          <w:lang w:val="en-GB"/>
        </w:rPr>
        <w:t xml:space="preserve"> and the</w:t>
      </w:r>
      <w:r w:rsidR="00106FC1">
        <w:rPr>
          <w:rFonts w:asciiTheme="minorHAnsi" w:hAnsiTheme="minorHAnsi" w:cstheme="minorHAnsi"/>
          <w:iCs/>
          <w:lang w:val="en-GB"/>
        </w:rPr>
        <w:t>lack of U</w:t>
      </w:r>
      <w:r w:rsidR="00AE6484">
        <w:rPr>
          <w:rFonts w:asciiTheme="minorHAnsi" w:hAnsiTheme="minorHAnsi" w:cstheme="minorHAnsi"/>
          <w:iCs/>
          <w:lang w:val="en-GB"/>
        </w:rPr>
        <w:t>NAR</w:t>
      </w:r>
      <w:r w:rsidR="00106FC1">
        <w:rPr>
          <w:rFonts w:asciiTheme="minorHAnsi" w:hAnsiTheme="minorHAnsi" w:cstheme="minorHAnsi"/>
          <w:iCs/>
          <w:lang w:val="en-GB"/>
        </w:rPr>
        <w:t>’s stability and independence</w:t>
      </w:r>
      <w:r w:rsidRPr="002B67D6">
        <w:rPr>
          <w:rFonts w:asciiTheme="minorHAnsi" w:hAnsiTheme="minorHAnsi" w:cstheme="minorHAnsi"/>
          <w:iCs/>
          <w:vertAlign w:val="superscript"/>
          <w:lang w:val="en-GB"/>
        </w:rPr>
        <w:footnoteReference w:id="12"/>
      </w:r>
      <w:r w:rsidR="001A525E">
        <w:rPr>
          <w:rFonts w:asciiTheme="minorHAnsi" w:hAnsiTheme="minorHAnsi" w:cstheme="minorHAnsi"/>
          <w:iCs/>
          <w:lang w:val="en-GB"/>
        </w:rPr>
        <w:t xml:space="preserve"> have </w:t>
      </w:r>
      <w:r w:rsidR="00977855">
        <w:rPr>
          <w:rFonts w:asciiTheme="minorHAnsi" w:hAnsiTheme="minorHAnsi" w:cstheme="minorHAnsi"/>
          <w:iCs/>
          <w:lang w:val="en-GB"/>
        </w:rPr>
        <w:t xml:space="preserve">not </w:t>
      </w:r>
      <w:r w:rsidR="001A525E">
        <w:rPr>
          <w:rFonts w:asciiTheme="minorHAnsi" w:hAnsiTheme="minorHAnsi" w:cstheme="minorHAnsi"/>
          <w:iCs/>
          <w:lang w:val="en-GB"/>
        </w:rPr>
        <w:t>been enabling the inclusion paths envisioned within the document</w:t>
      </w:r>
      <w:r w:rsidRPr="002B67D6">
        <w:rPr>
          <w:rFonts w:asciiTheme="minorHAnsi" w:hAnsiTheme="minorHAnsi" w:cstheme="minorHAnsi"/>
          <w:iCs/>
          <w:lang w:val="en-GB"/>
        </w:rPr>
        <w:t>.</w:t>
      </w:r>
    </w:p>
    <w:p w:rsidR="002042D3" w:rsidRDefault="002042D3" w:rsidP="002A465E">
      <w:pPr>
        <w:spacing w:after="120"/>
        <w:jc w:val="both"/>
        <w:rPr>
          <w:lang w:val="en-US"/>
        </w:rPr>
      </w:pPr>
      <w:r>
        <w:rPr>
          <w:rFonts w:asciiTheme="minorHAnsi" w:hAnsiTheme="minorHAnsi" w:cstheme="minorHAnsi"/>
          <w:lang w:val="en-US"/>
        </w:rPr>
        <w:t>T</w:t>
      </w:r>
      <w:r w:rsidRPr="002042D3">
        <w:rPr>
          <w:rFonts w:asciiTheme="minorHAnsi" w:hAnsiTheme="minorHAnsi" w:cstheme="minorHAnsi"/>
          <w:lang w:val="en-US"/>
        </w:rPr>
        <w:t>he constant monitoring activity carried out, highlight</w:t>
      </w:r>
      <w:r w:rsidR="002B67D6">
        <w:rPr>
          <w:rFonts w:asciiTheme="minorHAnsi" w:hAnsiTheme="minorHAnsi" w:cstheme="minorHAnsi"/>
          <w:lang w:val="en-US"/>
        </w:rPr>
        <w:t>s</w:t>
      </w:r>
      <w:r w:rsidRPr="002042D3">
        <w:rPr>
          <w:rFonts w:asciiTheme="minorHAnsi" w:hAnsiTheme="minorHAnsi" w:cstheme="minorHAnsi"/>
          <w:lang w:val="en-US"/>
        </w:rPr>
        <w:t xml:space="preserve"> the general and considerable delay affecting the concrete im</w:t>
      </w:r>
      <w:r w:rsidR="00690ACC">
        <w:rPr>
          <w:rFonts w:asciiTheme="minorHAnsi" w:hAnsiTheme="minorHAnsi" w:cstheme="minorHAnsi"/>
          <w:lang w:val="en-US"/>
        </w:rPr>
        <w:t>plementation of the NRIS after 8</w:t>
      </w:r>
      <w:r w:rsidRPr="002042D3">
        <w:rPr>
          <w:rFonts w:asciiTheme="minorHAnsi" w:hAnsiTheme="minorHAnsi" w:cstheme="minorHAnsi"/>
          <w:lang w:val="en-US"/>
        </w:rPr>
        <w:t xml:space="preserve"> years since its adoption</w:t>
      </w:r>
      <w:r>
        <w:rPr>
          <w:rFonts w:asciiTheme="minorHAnsi" w:hAnsiTheme="minorHAnsi" w:cstheme="minorHAnsi"/>
          <w:lang w:val="en-US"/>
        </w:rPr>
        <w:t xml:space="preserve">. </w:t>
      </w:r>
      <w:r w:rsidRPr="002042D3">
        <w:rPr>
          <w:lang w:val="en-US"/>
        </w:rPr>
        <w:t>In general, the NRIS is characterized by a nonhomogeneous territorial implementation and by high degrees of discretion concerning the translation of the foreseen measures at the central level into concrete measures at the local level. Other factors of concerns highlighted b</w:t>
      </w:r>
      <w:r>
        <w:rPr>
          <w:lang w:val="en-US"/>
        </w:rPr>
        <w:t xml:space="preserve">y Associazione 21 luglio are: </w:t>
      </w:r>
      <w:r w:rsidRPr="002042D3">
        <w:rPr>
          <w:lang w:val="en-US"/>
        </w:rPr>
        <w:t xml:space="preserve">a governance characterized by a rigid top-bottom approach, which difficultly fits the </w:t>
      </w:r>
      <w:r w:rsidR="00815DDC">
        <w:rPr>
          <w:lang w:val="en-US"/>
        </w:rPr>
        <w:t>various</w:t>
      </w:r>
      <w:r w:rsidRPr="002042D3">
        <w:rPr>
          <w:lang w:val="en-US"/>
        </w:rPr>
        <w:t xml:space="preserve"> demands arising from the different contexts where the NRIS should be implemented; the lack of clear and applicable indications on the operational methods to be adopted in order to transpose in practice the principles and approaches contained in the NRIS.</w:t>
      </w:r>
    </w:p>
    <w:p w:rsidR="002042D3" w:rsidRPr="00CF15D6" w:rsidRDefault="002042D3" w:rsidP="002A465E">
      <w:pPr>
        <w:spacing w:after="120"/>
        <w:jc w:val="both"/>
        <w:rPr>
          <w:rFonts w:asciiTheme="minorHAnsi" w:hAnsiTheme="minorHAnsi" w:cstheme="minorHAnsi"/>
          <w:b/>
          <w:lang w:val="en-US"/>
        </w:rPr>
      </w:pPr>
      <w:r w:rsidRPr="00CF15D6">
        <w:rPr>
          <w:rFonts w:asciiTheme="minorHAnsi" w:hAnsiTheme="minorHAnsi" w:cstheme="minorHAnsi"/>
          <w:b/>
          <w:lang w:val="en-US"/>
        </w:rPr>
        <w:lastRenderedPageBreak/>
        <w:t xml:space="preserve">GOVERNANCE </w:t>
      </w:r>
    </w:p>
    <w:p w:rsidR="00B31368" w:rsidRDefault="002042D3" w:rsidP="002A465E">
      <w:pPr>
        <w:spacing w:after="120"/>
        <w:jc w:val="both"/>
        <w:rPr>
          <w:rFonts w:asciiTheme="minorHAnsi" w:hAnsiTheme="minorHAnsi" w:cstheme="minorHAnsi"/>
          <w:lang w:val="en-US"/>
        </w:rPr>
      </w:pPr>
      <w:r w:rsidRPr="002042D3">
        <w:rPr>
          <w:rFonts w:asciiTheme="minorHAnsi" w:hAnsiTheme="minorHAnsi" w:cstheme="minorHAnsi"/>
          <w:lang w:val="en-US"/>
        </w:rPr>
        <w:t xml:space="preserve">After </w:t>
      </w:r>
      <w:r w:rsidR="00690ACC">
        <w:rPr>
          <w:rFonts w:asciiTheme="minorHAnsi" w:hAnsiTheme="minorHAnsi" w:cstheme="minorHAnsi"/>
          <w:lang w:val="en-US"/>
        </w:rPr>
        <w:t>eight</w:t>
      </w:r>
      <w:r w:rsidRPr="002042D3">
        <w:rPr>
          <w:rFonts w:asciiTheme="minorHAnsi" w:hAnsiTheme="minorHAnsi" w:cstheme="minorHAnsi"/>
          <w:lang w:val="en-US"/>
        </w:rPr>
        <w:t xml:space="preserve"> years since its adoption, the main factors delaying and undermining the concrete implementation of the NRIS are of a structural </w:t>
      </w:r>
      <w:r w:rsidR="001731DE">
        <w:rPr>
          <w:rFonts w:asciiTheme="minorHAnsi" w:hAnsiTheme="minorHAnsi" w:cstheme="minorHAnsi"/>
          <w:lang w:val="en-US"/>
        </w:rPr>
        <w:t>nature</w:t>
      </w:r>
      <w:r w:rsidRPr="002042D3">
        <w:rPr>
          <w:rFonts w:asciiTheme="minorHAnsi" w:hAnsiTheme="minorHAnsi" w:cstheme="minorHAnsi"/>
          <w:lang w:val="en-US"/>
        </w:rPr>
        <w:t xml:space="preserve">, meaning that the main difficulties concern the establishment of those structural preconditions necessary for a homogenous and effective implementation of the NRIS on the ground. The NRIS lacks to clarify the modalities to ensure the implementation of the foreseen actions, it does not specify the responsibilities and does not provide for a clear communication framework (vertical and horizontal). Moreover, administrative and organizational complications hindered the coordination among the different level of governance of the NRIS. The governance structure of the NRIS, aimed at its transposition from the central to the local level, foresees the activation of </w:t>
      </w:r>
      <w:proofErr w:type="spellStart"/>
      <w:r w:rsidRPr="002042D3">
        <w:rPr>
          <w:rFonts w:asciiTheme="minorHAnsi" w:hAnsiTheme="minorHAnsi" w:cstheme="minorHAnsi"/>
          <w:lang w:val="en-US"/>
        </w:rPr>
        <w:t>Interministerial</w:t>
      </w:r>
      <w:proofErr w:type="spellEnd"/>
      <w:r w:rsidRPr="002042D3">
        <w:rPr>
          <w:rFonts w:asciiTheme="minorHAnsi" w:hAnsiTheme="minorHAnsi" w:cstheme="minorHAnsi"/>
          <w:lang w:val="en-US"/>
        </w:rPr>
        <w:t xml:space="preserve"> and National “Tables”, and Regional/Local “Tables” which have the role to «ensure a synergic and homogeneous implementation of the NRIS on the ground» and to inform, orient and monitor the territory of reference in order to promote Roma inclusion. UNAR, the National Contact Point, has thus foreseen the translation of the NRIS into regional and local strategies and the issue of guidelines aimed at local authorities in order to foster inclusion policies coherent with the NRIS. The operational transposition of this top-down governance approach appears more complex than probably expected, resulting in an intermittent and geographically nonhomogeneous implementation. Starting from the very first steps, as the activation of the Regional Tables, the mechanism of governance resulted prone to be obstructed and resulted in considerable delays</w:t>
      </w:r>
      <w:r w:rsidR="002F78C3">
        <w:rPr>
          <w:rStyle w:val="Rimandonotaapidipagina"/>
          <w:rFonts w:asciiTheme="minorHAnsi" w:hAnsiTheme="minorHAnsi" w:cstheme="minorHAnsi"/>
          <w:lang w:val="en-US"/>
        </w:rPr>
        <w:footnoteReference w:id="13"/>
      </w:r>
      <w:r w:rsidRPr="002042D3">
        <w:rPr>
          <w:rFonts w:asciiTheme="minorHAnsi" w:hAnsiTheme="minorHAnsi" w:cstheme="minorHAnsi"/>
          <w:lang w:val="en-US"/>
        </w:rPr>
        <w:t>. As a matter of fact, the wide unpopularity of the so called “Roma issue” acts as crucial deterrent factor for the local administrators which have to translate the NRIS into concrete measures at the local level. In this context, pervasive hate speech against Roma assumes an even more dangerous entity. In Italy, according to Pew Research Center, 85% of the population hold a negat</w:t>
      </w:r>
      <w:r w:rsidR="00CF15D6">
        <w:rPr>
          <w:rFonts w:asciiTheme="minorHAnsi" w:hAnsiTheme="minorHAnsi" w:cstheme="minorHAnsi"/>
          <w:lang w:val="en-US"/>
        </w:rPr>
        <w:t>ive opinion about Roma</w:t>
      </w:r>
      <w:r w:rsidR="002F78C3">
        <w:rPr>
          <w:rStyle w:val="Rimandonotaapidipagina"/>
          <w:rFonts w:asciiTheme="minorHAnsi" w:hAnsiTheme="minorHAnsi" w:cstheme="minorHAnsi"/>
          <w:lang w:val="en-US"/>
        </w:rPr>
        <w:footnoteReference w:id="14"/>
      </w:r>
      <w:r w:rsidRPr="002042D3">
        <w:rPr>
          <w:rFonts w:asciiTheme="minorHAnsi" w:hAnsiTheme="minorHAnsi" w:cstheme="minorHAnsi"/>
          <w:lang w:val="en-US"/>
        </w:rPr>
        <w:t xml:space="preserve">. </w:t>
      </w:r>
      <w:proofErr w:type="spellStart"/>
      <w:r w:rsidR="00D06C82" w:rsidRPr="00B31368">
        <w:rPr>
          <w:rFonts w:asciiTheme="minorHAnsi" w:hAnsiTheme="minorHAnsi" w:cstheme="minorHAnsi"/>
          <w:lang w:val="en-US"/>
        </w:rPr>
        <w:t>Associazione</w:t>
      </w:r>
      <w:proofErr w:type="spellEnd"/>
      <w:r w:rsidR="00D06C82" w:rsidRPr="00B31368">
        <w:rPr>
          <w:rFonts w:asciiTheme="minorHAnsi" w:hAnsiTheme="minorHAnsi" w:cstheme="minorHAnsi"/>
          <w:lang w:val="en-US"/>
        </w:rPr>
        <w:t xml:space="preserve"> 21 </w:t>
      </w:r>
      <w:proofErr w:type="spellStart"/>
      <w:r w:rsidR="00D06C82" w:rsidRPr="00B31368">
        <w:rPr>
          <w:rFonts w:asciiTheme="minorHAnsi" w:hAnsiTheme="minorHAnsi" w:cstheme="minorHAnsi"/>
          <w:lang w:val="en-US"/>
        </w:rPr>
        <w:t>luglio’s</w:t>
      </w:r>
      <w:proofErr w:type="spellEnd"/>
      <w:r w:rsidR="00D06C82" w:rsidRPr="00B31368">
        <w:rPr>
          <w:rFonts w:asciiTheme="minorHAnsi" w:hAnsiTheme="minorHAnsi" w:cstheme="minorHAnsi"/>
          <w:lang w:val="en-US"/>
        </w:rPr>
        <w:t xml:space="preserve"> National Observatory on Hate Speech agai</w:t>
      </w:r>
      <w:r w:rsidR="00B31368" w:rsidRPr="00B31368">
        <w:rPr>
          <w:rFonts w:asciiTheme="minorHAnsi" w:hAnsiTheme="minorHAnsi" w:cstheme="minorHAnsi"/>
          <w:lang w:val="en-US"/>
        </w:rPr>
        <w:t>nst Roma recorded a total of 125</w:t>
      </w:r>
      <w:r w:rsidR="00D06C82" w:rsidRPr="00B31368">
        <w:rPr>
          <w:rFonts w:asciiTheme="minorHAnsi" w:hAnsiTheme="minorHAnsi" w:cstheme="minorHAnsi"/>
          <w:lang w:val="en-US"/>
        </w:rPr>
        <w:t xml:space="preserve"> hate speech episode</w:t>
      </w:r>
      <w:r w:rsidR="00B31368" w:rsidRPr="00B31368">
        <w:rPr>
          <w:rFonts w:asciiTheme="minorHAnsi" w:hAnsiTheme="minorHAnsi" w:cstheme="minorHAnsi"/>
          <w:lang w:val="en-US"/>
        </w:rPr>
        <w:t xml:space="preserve">s against Roma and </w:t>
      </w:r>
      <w:proofErr w:type="spellStart"/>
      <w:r w:rsidR="00B31368" w:rsidRPr="00B31368">
        <w:rPr>
          <w:rFonts w:asciiTheme="minorHAnsi" w:hAnsiTheme="minorHAnsi" w:cstheme="minorHAnsi"/>
          <w:lang w:val="en-US"/>
        </w:rPr>
        <w:t>Sinti</w:t>
      </w:r>
      <w:proofErr w:type="spellEnd"/>
      <w:r w:rsidR="00B31368" w:rsidRPr="00B31368">
        <w:rPr>
          <w:rFonts w:asciiTheme="minorHAnsi" w:hAnsiTheme="minorHAnsi" w:cstheme="minorHAnsi"/>
          <w:lang w:val="en-US"/>
        </w:rPr>
        <w:t xml:space="preserve"> in 2018, 38</w:t>
      </w:r>
      <w:r w:rsidR="00D06C82" w:rsidRPr="00B31368">
        <w:rPr>
          <w:rFonts w:asciiTheme="minorHAnsi" w:hAnsiTheme="minorHAnsi" w:cstheme="minorHAnsi"/>
          <w:lang w:val="en-US"/>
        </w:rPr>
        <w:t xml:space="preserve"> of whom deemed of particular gravity. This results in a da</w:t>
      </w:r>
      <w:r w:rsidR="00B31368" w:rsidRPr="00B31368">
        <w:rPr>
          <w:rFonts w:asciiTheme="minorHAnsi" w:hAnsiTheme="minorHAnsi" w:cstheme="minorHAnsi"/>
          <w:lang w:val="en-US"/>
        </w:rPr>
        <w:t>ily average of 0.34 episodes, or 0.10</w:t>
      </w:r>
      <w:r w:rsidR="00D06C82" w:rsidRPr="00B31368">
        <w:rPr>
          <w:rFonts w:asciiTheme="minorHAnsi" w:hAnsiTheme="minorHAnsi" w:cstheme="minorHAnsi"/>
          <w:lang w:val="en-US"/>
        </w:rPr>
        <w:t xml:space="preserve"> limiting the analysis to the grave episodes</w:t>
      </w:r>
      <w:r w:rsidRPr="00B31368">
        <w:rPr>
          <w:rFonts w:asciiTheme="minorHAnsi" w:hAnsiTheme="minorHAnsi" w:cstheme="minorHAnsi"/>
          <w:lang w:val="en-US"/>
        </w:rPr>
        <w:t>. Pe</w:t>
      </w:r>
      <w:r w:rsidRPr="002042D3">
        <w:rPr>
          <w:rFonts w:asciiTheme="minorHAnsi" w:hAnsiTheme="minorHAnsi" w:cstheme="minorHAnsi"/>
          <w:lang w:val="en-US"/>
        </w:rPr>
        <w:t xml:space="preserve">rvasive hate speech against Roma and Sinti has three main </w:t>
      </w:r>
      <w:r w:rsidR="00045143">
        <w:rPr>
          <w:rFonts w:asciiTheme="minorHAnsi" w:hAnsiTheme="minorHAnsi" w:cstheme="minorHAnsi"/>
          <w:lang w:val="en-US"/>
        </w:rPr>
        <w:t>dangerous</w:t>
      </w:r>
      <w:r w:rsidRPr="002042D3">
        <w:rPr>
          <w:rFonts w:asciiTheme="minorHAnsi" w:hAnsiTheme="minorHAnsi" w:cstheme="minorHAnsi"/>
          <w:lang w:val="en-US"/>
        </w:rPr>
        <w:t xml:space="preserve"> consequences and acts as a powerful hindering factor in preventing Roma inclusion: </w:t>
      </w:r>
    </w:p>
    <w:p w:rsidR="00B31368" w:rsidRDefault="002042D3" w:rsidP="002A465E">
      <w:pPr>
        <w:spacing w:after="120"/>
        <w:jc w:val="both"/>
        <w:rPr>
          <w:rFonts w:asciiTheme="minorHAnsi" w:hAnsiTheme="minorHAnsi" w:cstheme="minorHAnsi"/>
          <w:lang w:val="en-US"/>
        </w:rPr>
      </w:pPr>
      <w:r w:rsidRPr="002042D3">
        <w:rPr>
          <w:rFonts w:asciiTheme="minorHAnsi" w:hAnsiTheme="minorHAnsi" w:cstheme="minorHAnsi"/>
          <w:lang w:val="en-US"/>
        </w:rPr>
        <w:t>- It has a direct and blatant impact in term</w:t>
      </w:r>
      <w:r w:rsidR="008B3286">
        <w:rPr>
          <w:rFonts w:asciiTheme="minorHAnsi" w:hAnsiTheme="minorHAnsi" w:cstheme="minorHAnsi"/>
          <w:lang w:val="en-US"/>
        </w:rPr>
        <w:t>s</w:t>
      </w:r>
      <w:r w:rsidRPr="002042D3">
        <w:rPr>
          <w:rFonts w:asciiTheme="minorHAnsi" w:hAnsiTheme="minorHAnsi" w:cstheme="minorHAnsi"/>
          <w:lang w:val="en-US"/>
        </w:rPr>
        <w:t xml:space="preserve"> of daily discrimination on the lives of those targeted;</w:t>
      </w:r>
    </w:p>
    <w:p w:rsidR="00B31368" w:rsidRDefault="002042D3" w:rsidP="002A465E">
      <w:pPr>
        <w:spacing w:after="120"/>
        <w:jc w:val="both"/>
        <w:rPr>
          <w:rFonts w:asciiTheme="minorHAnsi" w:hAnsiTheme="minorHAnsi" w:cstheme="minorHAnsi"/>
          <w:lang w:val="en-US"/>
        </w:rPr>
      </w:pPr>
      <w:r w:rsidRPr="002042D3">
        <w:rPr>
          <w:rFonts w:asciiTheme="minorHAnsi" w:hAnsiTheme="minorHAnsi" w:cstheme="minorHAnsi"/>
          <w:lang w:val="en-US"/>
        </w:rPr>
        <w:t xml:space="preserve"> - It acts as a powerful d</w:t>
      </w:r>
      <w:bookmarkStart w:id="1" w:name="_GoBack"/>
      <w:bookmarkEnd w:id="1"/>
      <w:r w:rsidRPr="002042D3">
        <w:rPr>
          <w:rFonts w:asciiTheme="minorHAnsi" w:hAnsiTheme="minorHAnsi" w:cstheme="minorHAnsi"/>
          <w:lang w:val="en-US"/>
        </w:rPr>
        <w:t xml:space="preserve">eterrent means for the administrators in charge to design and implement inclusion policies addressing Roma and Sinti; </w:t>
      </w:r>
    </w:p>
    <w:p w:rsidR="00B31368" w:rsidRDefault="002042D3" w:rsidP="002A465E">
      <w:pPr>
        <w:spacing w:after="120"/>
        <w:jc w:val="both"/>
        <w:rPr>
          <w:rFonts w:asciiTheme="minorHAnsi" w:hAnsiTheme="minorHAnsi" w:cstheme="minorHAnsi"/>
          <w:lang w:val="en-US"/>
        </w:rPr>
      </w:pPr>
      <w:r w:rsidRPr="002042D3">
        <w:rPr>
          <w:rFonts w:asciiTheme="minorHAnsi" w:hAnsiTheme="minorHAnsi" w:cstheme="minorHAnsi"/>
          <w:lang w:val="en-US"/>
        </w:rPr>
        <w:t>- It gradually allows explicit racist rhetoric against Roma and Sinti to be increasingly accepted by the public opinion, paving the wa</w:t>
      </w:r>
      <w:r w:rsidR="00CF15D6">
        <w:rPr>
          <w:rFonts w:asciiTheme="minorHAnsi" w:hAnsiTheme="minorHAnsi" w:cstheme="minorHAnsi"/>
          <w:lang w:val="en-US"/>
        </w:rPr>
        <w:t>y to occasional violent drifts</w:t>
      </w:r>
      <w:r w:rsidR="001D190B">
        <w:rPr>
          <w:rStyle w:val="Rimandonotaapidipagina"/>
          <w:rFonts w:asciiTheme="minorHAnsi" w:hAnsiTheme="minorHAnsi" w:cstheme="minorHAnsi"/>
          <w:lang w:val="en-US"/>
        </w:rPr>
        <w:footnoteReference w:id="15"/>
      </w:r>
      <w:r w:rsidRPr="002042D3">
        <w:rPr>
          <w:rFonts w:asciiTheme="minorHAnsi" w:hAnsiTheme="minorHAnsi" w:cstheme="minorHAnsi"/>
          <w:lang w:val="en-US"/>
        </w:rPr>
        <w:t xml:space="preserve">. </w:t>
      </w:r>
    </w:p>
    <w:p w:rsidR="002042D3" w:rsidRPr="00D06C82" w:rsidRDefault="002042D3" w:rsidP="002A465E">
      <w:pPr>
        <w:spacing w:after="120"/>
        <w:jc w:val="both"/>
        <w:rPr>
          <w:rFonts w:asciiTheme="minorHAnsi" w:hAnsiTheme="minorHAnsi" w:cstheme="minorHAnsi"/>
          <w:highlight w:val="yellow"/>
          <w:lang w:val="en-US"/>
        </w:rPr>
      </w:pPr>
      <w:r w:rsidRPr="002042D3">
        <w:rPr>
          <w:rFonts w:asciiTheme="minorHAnsi" w:hAnsiTheme="minorHAnsi" w:cstheme="minorHAnsi"/>
          <w:lang w:val="en-US"/>
        </w:rPr>
        <w:lastRenderedPageBreak/>
        <w:t xml:space="preserve">Concerning monitoring and evaluation (M&amp;E) activities, the NRIS does not define the responsibilities, the structures, the mechanisms and the instruments to perform the M&amp;E of Roma inclusion policies, and the National Contact Point is not in the condition to bridge this gap, for various reasons. Firstly, the NRIS is a strategic and programmatic document that lacks aspects related to its operational transposition at the different levels (national, regional, local). Secondly, given the top-down approach which characterizes the involvement of local authorities, civil society organizations and other stakeholders, there is a limited knowledge of the concrete dynamics at the local level, that otherwise would be extremely helpful in assessing the measurable impacts of the actions implemented on the ground. Moreover, currently the National Contact Point and the other governance structures of the NRIS are not in the position to collect the Roma’s point of view on the NRIS’ implementation, due to the relatively scarce involvement at the national level and to the total lack of direct contacts and consultations with Roma on the ground (particularly with those in the most deprived conditions). </w:t>
      </w:r>
    </w:p>
    <w:p w:rsidR="002A465E" w:rsidRDefault="002A465E" w:rsidP="002A465E">
      <w:pPr>
        <w:spacing w:after="120"/>
        <w:jc w:val="both"/>
        <w:rPr>
          <w:rFonts w:asciiTheme="minorHAnsi" w:hAnsiTheme="minorHAnsi" w:cstheme="minorHAnsi"/>
          <w:lang w:val="en-GB"/>
        </w:rPr>
      </w:pPr>
      <w:r w:rsidRPr="002A465E">
        <w:rPr>
          <w:rFonts w:asciiTheme="minorHAnsi" w:hAnsiTheme="minorHAnsi" w:cstheme="minorHAnsi"/>
          <w:lang w:val="en-GB"/>
        </w:rPr>
        <w:t xml:space="preserve">After </w:t>
      </w:r>
      <w:r w:rsidR="00C975ED">
        <w:rPr>
          <w:rFonts w:asciiTheme="minorHAnsi" w:hAnsiTheme="minorHAnsi" w:cstheme="minorHAnsi"/>
          <w:lang w:val="en-GB"/>
        </w:rPr>
        <w:t>eight</w:t>
      </w:r>
      <w:r w:rsidRPr="002A465E">
        <w:rPr>
          <w:rFonts w:asciiTheme="minorHAnsi" w:hAnsiTheme="minorHAnsi" w:cstheme="minorHAnsi"/>
          <w:lang w:val="en-GB"/>
        </w:rPr>
        <w:t xml:space="preserve"> years since its submission, the concrete application of the NRIS results in considerable delay</w:t>
      </w:r>
      <w:r w:rsidRPr="002A465E">
        <w:rPr>
          <w:rFonts w:asciiTheme="minorHAnsi" w:hAnsiTheme="minorHAnsi" w:cstheme="minorHAnsi"/>
          <w:vertAlign w:val="superscript"/>
          <w:lang w:val="en-GB"/>
        </w:rPr>
        <w:footnoteReference w:id="16"/>
      </w:r>
      <w:r w:rsidRPr="002A465E">
        <w:rPr>
          <w:rFonts w:asciiTheme="minorHAnsi" w:hAnsiTheme="minorHAnsi" w:cstheme="minorHAnsi"/>
          <w:lang w:val="en-GB"/>
        </w:rPr>
        <w:t xml:space="preserve">. Despite the formal closure of the “Nomad Emergency”, and the adoption of the NRIS, no substantial improvement of the living conditions of Roma and Sinti families that live in housing emergency conditions can be recorded on the ground, nor any mechanism to provide access to an effective remedy for the human rights violations in the forced eviction operations has been implemented in </w:t>
      </w:r>
      <w:r w:rsidR="00511E60">
        <w:rPr>
          <w:rFonts w:asciiTheme="minorHAnsi" w:hAnsiTheme="minorHAnsi" w:cstheme="minorHAnsi"/>
          <w:lang w:val="en-GB"/>
        </w:rPr>
        <w:t>the last years</w:t>
      </w:r>
      <w:r w:rsidRPr="002A465E">
        <w:rPr>
          <w:rFonts w:asciiTheme="minorHAnsi" w:hAnsiTheme="minorHAnsi" w:cstheme="minorHAnsi"/>
          <w:vertAlign w:val="superscript"/>
          <w:lang w:val="en-GB"/>
        </w:rPr>
        <w:footnoteReference w:id="17"/>
      </w:r>
      <w:r w:rsidR="00155F77">
        <w:rPr>
          <w:rFonts w:asciiTheme="minorHAnsi" w:hAnsiTheme="minorHAnsi" w:cstheme="minorHAnsi"/>
          <w:lang w:val="en-GB"/>
        </w:rPr>
        <w:t>.</w:t>
      </w:r>
    </w:p>
    <w:p w:rsidR="002A465E" w:rsidRDefault="0095419A" w:rsidP="001A16AF">
      <w:pPr>
        <w:spacing w:after="120"/>
        <w:jc w:val="both"/>
        <w:rPr>
          <w:rFonts w:asciiTheme="minorHAnsi" w:hAnsiTheme="minorHAnsi" w:cstheme="minorHAnsi"/>
          <w:lang w:val="en-GB"/>
        </w:rPr>
      </w:pPr>
      <w:r w:rsidRPr="0095419A">
        <w:rPr>
          <w:rFonts w:asciiTheme="minorHAnsi" w:hAnsiTheme="minorHAnsi" w:cstheme="minorHAnsi"/>
          <w:b/>
          <w:lang w:val="en-US"/>
        </w:rPr>
        <w:t xml:space="preserve">THE LATEST NORMATIVE DEVELOPMENTS: THE RISK OF A NOVEL </w:t>
      </w:r>
      <w:r w:rsidR="00DD1CC3" w:rsidRPr="0095419A">
        <w:rPr>
          <w:rFonts w:asciiTheme="minorHAnsi" w:hAnsiTheme="minorHAnsi" w:cstheme="minorHAnsi"/>
          <w:b/>
          <w:lang w:val="en-US"/>
        </w:rPr>
        <w:t>“STATE</w:t>
      </w:r>
      <w:r w:rsidRPr="0095419A">
        <w:rPr>
          <w:rFonts w:asciiTheme="minorHAnsi" w:hAnsiTheme="minorHAnsi" w:cstheme="minorHAnsi"/>
          <w:b/>
          <w:lang w:val="en-US"/>
        </w:rPr>
        <w:t xml:space="preserve"> OF EMERGENCY” CONDITION</w:t>
      </w:r>
    </w:p>
    <w:p w:rsidR="00D432C7" w:rsidRPr="00882A88" w:rsidRDefault="001A16AF" w:rsidP="001A16AF">
      <w:pPr>
        <w:spacing w:after="120"/>
        <w:jc w:val="both"/>
        <w:rPr>
          <w:rFonts w:asciiTheme="minorHAnsi" w:hAnsiTheme="minorHAnsi" w:cs="Calibri"/>
          <w:lang w:val="en-GB"/>
        </w:rPr>
      </w:pPr>
      <w:r w:rsidRPr="00882A88">
        <w:rPr>
          <w:rFonts w:asciiTheme="minorHAnsi" w:hAnsiTheme="minorHAnsi" w:cstheme="minorHAnsi"/>
          <w:lang w:val="en-GB"/>
        </w:rPr>
        <w:t>Notwithstanding the principles contained within the NRIS and c</w:t>
      </w:r>
      <w:r w:rsidR="006D7371" w:rsidRPr="00882A88">
        <w:rPr>
          <w:rFonts w:asciiTheme="minorHAnsi" w:eastAsiaTheme="minorHAnsi" w:hAnsiTheme="minorHAnsi" w:cstheme="minorBidi"/>
          <w:lang w:val="en-GB" w:eastAsia="en-US"/>
        </w:rPr>
        <w:t xml:space="preserve">onsidering </w:t>
      </w:r>
      <w:r w:rsidR="00297F12" w:rsidRPr="00882A88">
        <w:rPr>
          <w:rFonts w:asciiTheme="minorHAnsi" w:eastAsiaTheme="minorHAnsi" w:hAnsiTheme="minorHAnsi" w:cstheme="minorBidi"/>
          <w:lang w:val="en-GB" w:eastAsia="en-US"/>
        </w:rPr>
        <w:t xml:space="preserve">the latest </w:t>
      </w:r>
      <w:r w:rsidR="00736C4C" w:rsidRPr="00882A88">
        <w:rPr>
          <w:rFonts w:asciiTheme="minorHAnsi" w:eastAsiaTheme="minorHAnsi" w:hAnsiTheme="minorHAnsi" w:cstheme="minorBidi"/>
          <w:lang w:val="en-GB" w:eastAsia="en-US"/>
        </w:rPr>
        <w:t>development</w:t>
      </w:r>
      <w:r w:rsidR="00297F12" w:rsidRPr="00882A88">
        <w:rPr>
          <w:rFonts w:asciiTheme="minorHAnsi" w:eastAsiaTheme="minorHAnsi" w:hAnsiTheme="minorHAnsi" w:cstheme="minorBidi"/>
          <w:lang w:val="en-GB" w:eastAsia="en-US"/>
        </w:rPr>
        <w:t>s</w:t>
      </w:r>
      <w:r w:rsidR="00B31368">
        <w:rPr>
          <w:rFonts w:asciiTheme="minorHAnsi" w:eastAsiaTheme="minorHAnsi" w:hAnsiTheme="minorHAnsi" w:cstheme="minorBidi"/>
          <w:lang w:val="en-GB" w:eastAsia="en-US"/>
        </w:rPr>
        <w:t xml:space="preserve"> </w:t>
      </w:r>
      <w:r w:rsidR="00297F12" w:rsidRPr="00882A88">
        <w:rPr>
          <w:rFonts w:asciiTheme="minorHAnsi" w:eastAsiaTheme="minorHAnsi" w:hAnsiTheme="minorHAnsi" w:cstheme="minorBidi"/>
          <w:lang w:val="en-GB" w:eastAsia="en-US"/>
        </w:rPr>
        <w:t>in the Italian political frame, one may</w:t>
      </w:r>
      <w:r w:rsidR="00B31368">
        <w:rPr>
          <w:rFonts w:asciiTheme="minorHAnsi" w:eastAsiaTheme="minorHAnsi" w:hAnsiTheme="minorHAnsi" w:cstheme="minorBidi"/>
          <w:lang w:val="en-GB" w:eastAsia="en-US"/>
        </w:rPr>
        <w:t xml:space="preserve"> </w:t>
      </w:r>
      <w:r w:rsidR="00297F12" w:rsidRPr="00882A88">
        <w:rPr>
          <w:rFonts w:asciiTheme="minorHAnsi" w:eastAsiaTheme="minorHAnsi" w:hAnsiTheme="minorHAnsi" w:cstheme="minorBidi"/>
          <w:lang w:val="en-GB" w:eastAsia="en-US"/>
        </w:rPr>
        <w:t xml:space="preserve">envisage </w:t>
      </w:r>
      <w:r w:rsidR="00B85CE5" w:rsidRPr="00882A88">
        <w:rPr>
          <w:rFonts w:asciiTheme="minorHAnsi" w:eastAsiaTheme="minorHAnsi" w:hAnsiTheme="minorHAnsi" w:cstheme="minorBidi"/>
          <w:lang w:val="en-GB" w:eastAsia="en-US"/>
        </w:rPr>
        <w:t xml:space="preserve">an increasing </w:t>
      </w:r>
      <w:r w:rsidR="00297F12" w:rsidRPr="00882A88">
        <w:rPr>
          <w:rFonts w:asciiTheme="minorHAnsi" w:eastAsiaTheme="minorHAnsi" w:hAnsiTheme="minorHAnsi" w:cstheme="minorBidi"/>
          <w:lang w:val="en-GB" w:eastAsia="en-US"/>
        </w:rPr>
        <w:t>risk of human rights violation</w:t>
      </w:r>
      <w:r w:rsidR="00B85CE5" w:rsidRPr="00882A88">
        <w:rPr>
          <w:rFonts w:asciiTheme="minorHAnsi" w:eastAsiaTheme="minorHAnsi" w:hAnsiTheme="minorHAnsi" w:cstheme="minorBidi"/>
          <w:lang w:val="en-GB" w:eastAsia="en-US"/>
        </w:rPr>
        <w:t>s</w:t>
      </w:r>
      <w:r w:rsidR="00D432C7" w:rsidRPr="00882A88">
        <w:rPr>
          <w:rFonts w:asciiTheme="minorHAnsi" w:eastAsiaTheme="minorHAnsi" w:hAnsiTheme="minorHAnsi" w:cstheme="minorBidi"/>
          <w:lang w:val="en-GB" w:eastAsia="en-US"/>
        </w:rPr>
        <w:t xml:space="preserve">that may </w:t>
      </w:r>
      <w:r w:rsidR="00BE66AB" w:rsidRPr="00882A88">
        <w:rPr>
          <w:rFonts w:asciiTheme="minorHAnsi" w:eastAsiaTheme="minorHAnsi" w:hAnsiTheme="minorHAnsi" w:cstheme="minorBidi"/>
          <w:lang w:val="en-GB" w:eastAsia="en-US"/>
        </w:rPr>
        <w:t xml:space="preserve">recall </w:t>
      </w:r>
      <w:r w:rsidRPr="00882A88">
        <w:rPr>
          <w:rFonts w:asciiTheme="minorHAnsi" w:hAnsiTheme="minorHAnsi" w:cs="Calibri"/>
          <w:lang w:val="en-GB"/>
        </w:rPr>
        <w:t>in the rhetoric itself as well as in the way the Roma issue is stressed out</w:t>
      </w:r>
      <w:r w:rsidR="00BE66AB" w:rsidRPr="00882A88">
        <w:rPr>
          <w:rFonts w:asciiTheme="minorHAnsi" w:eastAsiaTheme="minorHAnsi" w:hAnsiTheme="minorHAnsi" w:cstheme="minorBidi"/>
          <w:lang w:val="en-GB" w:eastAsia="en-US"/>
        </w:rPr>
        <w:t xml:space="preserve">the “Nomad Emergency” period </w:t>
      </w:r>
      <w:r w:rsidRPr="00882A88">
        <w:rPr>
          <w:rFonts w:asciiTheme="minorHAnsi" w:eastAsiaTheme="minorHAnsi" w:hAnsiTheme="minorHAnsi" w:cstheme="minorBidi"/>
          <w:lang w:val="en-GB" w:eastAsia="en-US"/>
        </w:rPr>
        <w:t>and</w:t>
      </w:r>
      <w:r w:rsidR="00B31368">
        <w:rPr>
          <w:rFonts w:asciiTheme="minorHAnsi" w:eastAsiaTheme="minorHAnsi" w:hAnsiTheme="minorHAnsi" w:cstheme="minorBidi"/>
          <w:lang w:val="en-GB" w:eastAsia="en-US"/>
        </w:rPr>
        <w:t xml:space="preserve"> </w:t>
      </w:r>
      <w:r w:rsidR="00D432C7" w:rsidRPr="00882A88">
        <w:rPr>
          <w:rFonts w:asciiTheme="minorHAnsi" w:eastAsiaTheme="minorHAnsi" w:hAnsiTheme="minorHAnsi" w:cstheme="minorBidi"/>
          <w:lang w:val="en-GB" w:eastAsia="en-US"/>
        </w:rPr>
        <w:t>mark</w:t>
      </w:r>
      <w:r w:rsidRPr="00882A88">
        <w:rPr>
          <w:rFonts w:asciiTheme="minorHAnsi" w:hAnsiTheme="minorHAnsi" w:cs="Calibri"/>
          <w:lang w:val="en-GB"/>
        </w:rPr>
        <w:t xml:space="preserve"> an alarming scenario that could lead to</w:t>
      </w:r>
      <w:r w:rsidRPr="00882A88">
        <w:rPr>
          <w:rFonts w:asciiTheme="minorHAnsi" w:hAnsiTheme="minorHAnsi"/>
          <w:lang w:val="en-GB"/>
        </w:rPr>
        <w:t xml:space="preserve"> a novel human rights violations and “emergency” period for</w:t>
      </w:r>
      <w:r w:rsidRPr="00882A88">
        <w:rPr>
          <w:rFonts w:asciiTheme="minorHAnsi" w:eastAsiaTheme="minorHAnsi" w:hAnsiTheme="minorHAnsi" w:cstheme="minorBidi"/>
          <w:lang w:val="en-GB" w:eastAsia="en-US"/>
        </w:rPr>
        <w:t xml:space="preserve"> the Roma communities living in Italy</w:t>
      </w:r>
      <w:r w:rsidR="009500F1">
        <w:rPr>
          <w:rStyle w:val="Rimandonotaapidipagina"/>
          <w:rFonts w:asciiTheme="minorHAnsi" w:eastAsiaTheme="minorHAnsi" w:hAnsiTheme="minorHAnsi" w:cstheme="minorBidi"/>
          <w:lang w:val="en-GB" w:eastAsia="en-US"/>
        </w:rPr>
        <w:footnoteReference w:id="18"/>
      </w:r>
      <w:r w:rsidRPr="00882A88">
        <w:rPr>
          <w:rFonts w:asciiTheme="minorHAnsi" w:eastAsiaTheme="minorHAnsi" w:hAnsiTheme="minorHAnsi" w:cstheme="minorBidi"/>
          <w:lang w:val="en-GB" w:eastAsia="en-US"/>
        </w:rPr>
        <w:t>.</w:t>
      </w:r>
    </w:p>
    <w:p w:rsidR="005D41B6" w:rsidRDefault="00BF77B6" w:rsidP="00BF77B6">
      <w:pPr>
        <w:autoSpaceDE w:val="0"/>
        <w:autoSpaceDN w:val="0"/>
        <w:adjustRightInd w:val="0"/>
        <w:spacing w:after="120"/>
        <w:jc w:val="both"/>
        <w:rPr>
          <w:rFonts w:asciiTheme="minorHAnsi" w:hAnsiTheme="minorHAnsi" w:cs="Calibri"/>
          <w:lang w:val="en-GB"/>
        </w:rPr>
      </w:pPr>
      <w:r w:rsidRPr="00882A88">
        <w:rPr>
          <w:rFonts w:asciiTheme="minorHAnsi" w:hAnsiTheme="minorHAnsi" w:cs="Calibri"/>
          <w:lang w:val="en-GB"/>
        </w:rPr>
        <w:t xml:space="preserve">On 18 May 2018, the two winning parties from the last Italian elections, published </w:t>
      </w:r>
      <w:r w:rsidR="00E1019E" w:rsidRPr="00882A88">
        <w:rPr>
          <w:rFonts w:asciiTheme="minorHAnsi" w:hAnsiTheme="minorHAnsi" w:cs="Calibri"/>
          <w:lang w:val="en-GB"/>
        </w:rPr>
        <w:t xml:space="preserve">a programmatic document, known as </w:t>
      </w:r>
      <w:r w:rsidRPr="00882A88">
        <w:rPr>
          <w:rFonts w:asciiTheme="minorHAnsi" w:hAnsiTheme="minorHAnsi" w:cs="Calibri"/>
          <w:lang w:val="en-GB"/>
        </w:rPr>
        <w:t>the “</w:t>
      </w:r>
      <w:proofErr w:type="spellStart"/>
      <w:r w:rsidRPr="00882A88">
        <w:rPr>
          <w:rFonts w:asciiTheme="minorHAnsi" w:hAnsiTheme="minorHAnsi" w:cs="Calibri"/>
          <w:lang w:val="en-GB"/>
        </w:rPr>
        <w:t>Contratto</w:t>
      </w:r>
      <w:proofErr w:type="spellEnd"/>
      <w:r w:rsidRPr="00882A88">
        <w:rPr>
          <w:rFonts w:asciiTheme="minorHAnsi" w:hAnsiTheme="minorHAnsi" w:cs="Calibri"/>
          <w:lang w:val="en-GB"/>
        </w:rPr>
        <w:t xml:space="preserve"> per </w:t>
      </w:r>
      <w:proofErr w:type="spellStart"/>
      <w:r w:rsidRPr="00882A88">
        <w:rPr>
          <w:rFonts w:asciiTheme="minorHAnsi" w:hAnsiTheme="minorHAnsi" w:cs="Calibri"/>
          <w:lang w:val="en-GB"/>
        </w:rPr>
        <w:t>il</w:t>
      </w:r>
      <w:proofErr w:type="spellEnd"/>
      <w:r w:rsidR="00B31368">
        <w:rPr>
          <w:rFonts w:asciiTheme="minorHAnsi" w:hAnsiTheme="minorHAnsi" w:cs="Calibri"/>
          <w:lang w:val="en-GB"/>
        </w:rPr>
        <w:t xml:space="preserve"> </w:t>
      </w:r>
      <w:proofErr w:type="spellStart"/>
      <w:r w:rsidRPr="00882A88">
        <w:rPr>
          <w:rFonts w:asciiTheme="minorHAnsi" w:hAnsiTheme="minorHAnsi" w:cs="Calibri"/>
          <w:lang w:val="en-GB"/>
        </w:rPr>
        <w:t>Governo</w:t>
      </w:r>
      <w:proofErr w:type="spellEnd"/>
      <w:r w:rsidRPr="00882A88">
        <w:rPr>
          <w:rFonts w:asciiTheme="minorHAnsi" w:hAnsiTheme="minorHAnsi" w:cs="Calibri"/>
          <w:lang w:val="en-GB"/>
        </w:rPr>
        <w:t xml:space="preserve"> del </w:t>
      </w:r>
      <w:proofErr w:type="spellStart"/>
      <w:r w:rsidRPr="00882A88">
        <w:rPr>
          <w:rFonts w:asciiTheme="minorHAnsi" w:hAnsiTheme="minorHAnsi" w:cs="Calibri"/>
          <w:lang w:val="en-GB"/>
        </w:rPr>
        <w:t>Cambiamento</w:t>
      </w:r>
      <w:proofErr w:type="spellEnd"/>
      <w:r w:rsidRPr="00882A88">
        <w:rPr>
          <w:rFonts w:asciiTheme="minorHAnsi" w:hAnsiTheme="minorHAnsi" w:cs="Calibri"/>
          <w:lang w:val="en-GB"/>
        </w:rPr>
        <w:t>” (Contract for the Government of Change), in the following referred to as “Contract”). The leader of Five Stars Movement and the leader of the League submitted their 30 chapters’ contract that stressed out the Italian political agenda for the upcoming five years. Chapter 2</w:t>
      </w:r>
      <w:r w:rsidR="004A2B14" w:rsidRPr="00882A88">
        <w:rPr>
          <w:rFonts w:asciiTheme="minorHAnsi" w:hAnsiTheme="minorHAnsi" w:cs="Calibri"/>
          <w:lang w:val="en-GB"/>
        </w:rPr>
        <w:t>1</w:t>
      </w:r>
      <w:r w:rsidRPr="00882A88">
        <w:rPr>
          <w:rFonts w:asciiTheme="minorHAnsi" w:hAnsiTheme="minorHAnsi" w:cs="Calibri"/>
          <w:lang w:val="en-GB"/>
        </w:rPr>
        <w:t xml:space="preserve"> is titled “</w:t>
      </w:r>
      <w:proofErr w:type="spellStart"/>
      <w:r w:rsidRPr="00882A88">
        <w:rPr>
          <w:rFonts w:asciiTheme="minorHAnsi" w:hAnsiTheme="minorHAnsi" w:cs="Calibri"/>
          <w:lang w:val="en-GB"/>
        </w:rPr>
        <w:t>Sicurezza</w:t>
      </w:r>
      <w:proofErr w:type="spellEnd"/>
      <w:r w:rsidRPr="00882A88">
        <w:rPr>
          <w:rFonts w:asciiTheme="minorHAnsi" w:hAnsiTheme="minorHAnsi" w:cs="Calibri"/>
          <w:lang w:val="en-GB"/>
        </w:rPr>
        <w:t xml:space="preserve">, </w:t>
      </w:r>
      <w:proofErr w:type="spellStart"/>
      <w:r w:rsidRPr="00882A88">
        <w:rPr>
          <w:rFonts w:asciiTheme="minorHAnsi" w:hAnsiTheme="minorHAnsi" w:cs="Calibri"/>
          <w:lang w:val="en-GB"/>
        </w:rPr>
        <w:t>Legalità</w:t>
      </w:r>
      <w:proofErr w:type="spellEnd"/>
      <w:r w:rsidRPr="00882A88">
        <w:rPr>
          <w:rFonts w:asciiTheme="minorHAnsi" w:hAnsiTheme="minorHAnsi" w:cs="Calibri"/>
          <w:lang w:val="en-GB"/>
        </w:rPr>
        <w:t xml:space="preserve"> e </w:t>
      </w:r>
      <w:proofErr w:type="spellStart"/>
      <w:r w:rsidRPr="00882A88">
        <w:rPr>
          <w:rFonts w:asciiTheme="minorHAnsi" w:hAnsiTheme="minorHAnsi" w:cs="Calibri"/>
          <w:lang w:val="en-GB"/>
        </w:rPr>
        <w:t>forze</w:t>
      </w:r>
      <w:proofErr w:type="spellEnd"/>
      <w:r w:rsidR="00B31368">
        <w:rPr>
          <w:rFonts w:asciiTheme="minorHAnsi" w:hAnsiTheme="minorHAnsi" w:cs="Calibri"/>
          <w:lang w:val="en-GB"/>
        </w:rPr>
        <w:t xml:space="preserve"> </w:t>
      </w:r>
      <w:proofErr w:type="spellStart"/>
      <w:r w:rsidRPr="00882A88">
        <w:rPr>
          <w:rFonts w:asciiTheme="minorHAnsi" w:hAnsiTheme="minorHAnsi" w:cs="Calibri"/>
          <w:lang w:val="en-GB"/>
        </w:rPr>
        <w:t>dell'Ordine</w:t>
      </w:r>
      <w:proofErr w:type="spellEnd"/>
      <w:r w:rsidRPr="00882A88">
        <w:rPr>
          <w:rFonts w:asciiTheme="minorHAnsi" w:hAnsiTheme="minorHAnsi" w:cs="Calibri"/>
          <w:lang w:val="en-GB"/>
        </w:rPr>
        <w:t xml:space="preserve">” (Security, Legality and Police forces) and the paragraph “Roma Camps” of this chapter reports </w:t>
      </w:r>
      <w:r w:rsidR="00E1019E" w:rsidRPr="00882A88">
        <w:rPr>
          <w:rFonts w:asciiTheme="minorHAnsi" w:hAnsiTheme="minorHAnsi" w:cs="Calibri"/>
          <w:lang w:val="en-GB"/>
        </w:rPr>
        <w:t>that all the non-authori</w:t>
      </w:r>
      <w:r w:rsidR="002F1867">
        <w:rPr>
          <w:rFonts w:asciiTheme="minorHAnsi" w:hAnsiTheme="minorHAnsi" w:cs="Calibri"/>
          <w:lang w:val="en-GB"/>
        </w:rPr>
        <w:t>s</w:t>
      </w:r>
      <w:r w:rsidR="00E1019E" w:rsidRPr="00882A88">
        <w:rPr>
          <w:rFonts w:asciiTheme="minorHAnsi" w:hAnsiTheme="minorHAnsi" w:cs="Calibri"/>
          <w:lang w:val="en-GB"/>
        </w:rPr>
        <w:t>ed Roma settlements that are disseminated i</w:t>
      </w:r>
      <w:r w:rsidR="004A2B14" w:rsidRPr="00882A88">
        <w:rPr>
          <w:rFonts w:asciiTheme="minorHAnsi" w:hAnsiTheme="minorHAnsi" w:cs="Calibri"/>
          <w:lang w:val="en-GB"/>
        </w:rPr>
        <w:t>n Italian territory must close</w:t>
      </w:r>
      <w:r w:rsidR="005D41B6">
        <w:rPr>
          <w:rStyle w:val="Rimandonotaapidipagina"/>
          <w:rFonts w:asciiTheme="minorHAnsi" w:hAnsiTheme="minorHAnsi" w:cs="Calibri"/>
          <w:lang w:val="en-GB"/>
        </w:rPr>
        <w:footnoteReference w:id="19"/>
      </w:r>
      <w:r w:rsidR="005D41B6">
        <w:rPr>
          <w:rFonts w:asciiTheme="minorHAnsi" w:hAnsiTheme="minorHAnsi" w:cs="Calibri"/>
          <w:lang w:val="en-GB"/>
        </w:rPr>
        <w:t>.</w:t>
      </w:r>
    </w:p>
    <w:p w:rsidR="00BF77B6" w:rsidRPr="00882A88" w:rsidRDefault="004A2B14" w:rsidP="00BF77B6">
      <w:pPr>
        <w:autoSpaceDE w:val="0"/>
        <w:autoSpaceDN w:val="0"/>
        <w:adjustRightInd w:val="0"/>
        <w:spacing w:after="120"/>
        <w:jc w:val="both"/>
        <w:rPr>
          <w:rFonts w:asciiTheme="minorHAnsi" w:hAnsiTheme="minorHAnsi" w:cs="Calibri"/>
          <w:lang w:val="en-GB"/>
        </w:rPr>
      </w:pPr>
      <w:r w:rsidRPr="00882A88">
        <w:rPr>
          <w:rFonts w:asciiTheme="minorHAnsi" w:hAnsiTheme="minorHAnsi" w:cs="Calibri"/>
          <w:lang w:val="en-GB"/>
        </w:rPr>
        <w:lastRenderedPageBreak/>
        <w:t xml:space="preserve">The risk envisaged in such policies are multiple due to the fact </w:t>
      </w:r>
      <w:r w:rsidRPr="00882A88">
        <w:rPr>
          <w:rStyle w:val="tlid-translation"/>
          <w:rFonts w:asciiTheme="minorHAnsi" w:hAnsiTheme="minorHAnsi"/>
          <w:lang/>
        </w:rPr>
        <w:t>they do not take into account the state of vulnerability of the people involved and are adopted on an ethnic basis. The document, in its “emergency” tone</w:t>
      </w:r>
      <w:r w:rsidR="001A16AF" w:rsidRPr="00882A88">
        <w:rPr>
          <w:rStyle w:val="tlid-translation"/>
          <w:rFonts w:asciiTheme="minorHAnsi" w:hAnsiTheme="minorHAnsi"/>
          <w:lang/>
        </w:rPr>
        <w:t xml:space="preserve"> and approach</w:t>
      </w:r>
      <w:r w:rsidRPr="00882A88">
        <w:rPr>
          <w:rStyle w:val="tlid-translation"/>
          <w:rFonts w:asciiTheme="minorHAnsi" w:hAnsiTheme="minorHAnsi"/>
          <w:lang/>
        </w:rPr>
        <w:t>, stresses out that</w:t>
      </w:r>
      <w:r w:rsidR="00E1019E" w:rsidRPr="00882A88">
        <w:rPr>
          <w:rFonts w:asciiTheme="minorHAnsi" w:hAnsiTheme="minorHAnsi" w:cs="Calibri"/>
          <w:lang w:val="en-GB"/>
        </w:rPr>
        <w:t xml:space="preserve"> expulsions of the people living in </w:t>
      </w:r>
      <w:r w:rsidR="008F7FCE" w:rsidRPr="00882A88">
        <w:rPr>
          <w:rFonts w:asciiTheme="minorHAnsi" w:hAnsiTheme="minorHAnsi" w:cs="Calibri"/>
          <w:lang w:val="en-GB"/>
        </w:rPr>
        <w:t>Roma</w:t>
      </w:r>
      <w:r w:rsidR="00E1019E" w:rsidRPr="00882A88">
        <w:rPr>
          <w:rFonts w:asciiTheme="minorHAnsi" w:hAnsiTheme="minorHAnsi" w:cs="Calibri"/>
          <w:lang w:val="en-GB"/>
        </w:rPr>
        <w:t xml:space="preserve"> settlements</w:t>
      </w:r>
      <w:r w:rsidR="00B31368">
        <w:rPr>
          <w:rFonts w:asciiTheme="minorHAnsi" w:hAnsiTheme="minorHAnsi" w:cs="Calibri"/>
          <w:lang w:val="en-GB"/>
        </w:rPr>
        <w:t xml:space="preserve"> </w:t>
      </w:r>
      <w:r w:rsidRPr="00882A88">
        <w:rPr>
          <w:rFonts w:asciiTheme="minorHAnsi" w:hAnsiTheme="minorHAnsi" w:cs="Calibri"/>
          <w:lang w:val="en-GB"/>
        </w:rPr>
        <w:t>are possible, risking to deny</w:t>
      </w:r>
      <w:r w:rsidR="008F7FCE" w:rsidRPr="00882A88">
        <w:rPr>
          <w:rFonts w:asciiTheme="minorHAnsi" w:hAnsiTheme="minorHAnsi" w:cs="Calibri"/>
          <w:lang w:val="en-GB"/>
        </w:rPr>
        <w:t xml:space="preserve"> the proper evaluations</w:t>
      </w:r>
      <w:r w:rsidR="00E1019E" w:rsidRPr="00882A88">
        <w:rPr>
          <w:rFonts w:asciiTheme="minorHAnsi" w:hAnsiTheme="minorHAnsi" w:cs="Calibri"/>
          <w:lang w:val="en-GB"/>
        </w:rPr>
        <w:t xml:space="preserve"> on individual basis</w:t>
      </w:r>
      <w:r w:rsidR="008F7FCE" w:rsidRPr="00882A88">
        <w:rPr>
          <w:rFonts w:asciiTheme="minorHAnsi" w:hAnsiTheme="minorHAnsi" w:cs="Calibri"/>
          <w:lang w:val="en-GB"/>
        </w:rPr>
        <w:t xml:space="preserve"> and non-</w:t>
      </w:r>
      <w:r w:rsidR="00E1019E" w:rsidRPr="00882A88">
        <w:rPr>
          <w:rFonts w:asciiTheme="minorHAnsi" w:hAnsiTheme="minorHAnsi" w:cs="Calibri"/>
          <w:lang w:val="en-GB"/>
        </w:rPr>
        <w:t>ensuring procedural guarantees and legal remedies</w:t>
      </w:r>
      <w:r w:rsidR="00E1019E" w:rsidRPr="00882A88">
        <w:rPr>
          <w:rStyle w:val="Rimandonotaapidipagina"/>
          <w:rFonts w:asciiTheme="minorHAnsi" w:hAnsiTheme="minorHAnsi" w:cs="Calibri"/>
          <w:lang w:val="en-GB"/>
        </w:rPr>
        <w:footnoteReference w:id="20"/>
      </w:r>
      <w:r w:rsidR="001A16AF" w:rsidRPr="00882A88">
        <w:rPr>
          <w:rFonts w:asciiTheme="minorHAnsi" w:hAnsiTheme="minorHAnsi" w:cs="Calibri"/>
          <w:lang w:val="en-GB"/>
        </w:rPr>
        <w:t xml:space="preserve"> and</w:t>
      </w:r>
      <w:r w:rsidR="00736C4C" w:rsidRPr="00882A88">
        <w:rPr>
          <w:rFonts w:asciiTheme="minorHAnsi" w:hAnsiTheme="minorHAnsi" w:cs="Calibri"/>
          <w:lang w:val="en-GB"/>
        </w:rPr>
        <w:t xml:space="preserve"> envisage</w:t>
      </w:r>
      <w:r w:rsidR="00796D99" w:rsidRPr="00882A88">
        <w:rPr>
          <w:rFonts w:asciiTheme="minorHAnsi" w:hAnsiTheme="minorHAnsi" w:cs="Calibri"/>
          <w:lang w:val="en-GB"/>
        </w:rPr>
        <w:t>s</w:t>
      </w:r>
      <w:r w:rsidR="00736C4C" w:rsidRPr="00882A88">
        <w:rPr>
          <w:rFonts w:asciiTheme="minorHAnsi" w:hAnsiTheme="minorHAnsi" w:cs="Calibri"/>
          <w:lang w:val="en-GB"/>
        </w:rPr>
        <w:t xml:space="preserve"> sanctions for those Roma that do not respect the compulsory school attendance for minors, such as the removal of the minor from the family or the loss of parental responsibility</w:t>
      </w:r>
      <w:r w:rsidR="00736C4C" w:rsidRPr="00882A88">
        <w:rPr>
          <w:rFonts w:asciiTheme="minorHAnsi" w:hAnsiTheme="minorHAnsi" w:cs="Calibri"/>
          <w:vertAlign w:val="superscript"/>
          <w:lang w:val="en-GB"/>
        </w:rPr>
        <w:footnoteReference w:id="21"/>
      </w:r>
      <w:r w:rsidR="00736C4C" w:rsidRPr="00882A88">
        <w:rPr>
          <w:rFonts w:asciiTheme="minorHAnsi" w:hAnsiTheme="minorHAnsi" w:cs="Calibri"/>
          <w:lang w:val="en-GB"/>
        </w:rPr>
        <w:t>.</w:t>
      </w:r>
    </w:p>
    <w:p w:rsidR="00CE4844" w:rsidRPr="00882A88" w:rsidRDefault="009D687C" w:rsidP="001A16AF">
      <w:pPr>
        <w:spacing w:after="120"/>
        <w:jc w:val="both"/>
        <w:rPr>
          <w:rFonts w:asciiTheme="minorHAnsi" w:hAnsiTheme="minorHAnsi"/>
          <w:lang w:val="en-GB"/>
        </w:rPr>
      </w:pPr>
      <w:r>
        <w:rPr>
          <w:rFonts w:asciiTheme="minorHAnsi" w:hAnsiTheme="minorHAnsi" w:cs="Calibri"/>
          <w:lang w:val="en-GB"/>
        </w:rPr>
        <w:t>In 2019, t</w:t>
      </w:r>
      <w:r w:rsidR="00E531CA" w:rsidRPr="00882A88">
        <w:rPr>
          <w:rFonts w:asciiTheme="minorHAnsi" w:hAnsiTheme="minorHAnsi"/>
          <w:lang w:val="en-GB"/>
        </w:rPr>
        <w:t>he embodiment of the securitarian policy adopted by the present National</w:t>
      </w:r>
      <w:r w:rsidR="00B31368">
        <w:rPr>
          <w:rFonts w:asciiTheme="minorHAnsi" w:hAnsiTheme="minorHAnsi"/>
          <w:lang w:val="en-GB"/>
        </w:rPr>
        <w:t xml:space="preserve"> </w:t>
      </w:r>
      <w:r w:rsidR="00E531CA" w:rsidRPr="00882A88">
        <w:rPr>
          <w:rFonts w:asciiTheme="minorHAnsi" w:hAnsiTheme="minorHAnsi"/>
          <w:lang w:val="en-GB"/>
        </w:rPr>
        <w:t xml:space="preserve">Government towards Roma issues is detectable within the </w:t>
      </w:r>
      <w:r w:rsidR="00780CA8" w:rsidRPr="00882A88">
        <w:rPr>
          <w:rFonts w:asciiTheme="minorHAnsi" w:hAnsiTheme="minorHAnsi"/>
          <w:lang w:val="en-GB"/>
        </w:rPr>
        <w:t xml:space="preserve">Minister of Interior’s </w:t>
      </w:r>
      <w:r w:rsidR="00CE4844" w:rsidRPr="00882A88">
        <w:rPr>
          <w:rFonts w:asciiTheme="minorHAnsi" w:hAnsiTheme="minorHAnsi"/>
          <w:lang w:val="en-GB"/>
        </w:rPr>
        <w:t>Directive letter n</w:t>
      </w:r>
      <w:r w:rsidR="00780CA8" w:rsidRPr="00882A88">
        <w:rPr>
          <w:rFonts w:asciiTheme="minorHAnsi" w:hAnsiTheme="minorHAnsi"/>
          <w:lang w:val="en-GB"/>
        </w:rPr>
        <w:t>o</w:t>
      </w:r>
      <w:r w:rsidR="00CE4844" w:rsidRPr="00882A88">
        <w:rPr>
          <w:rFonts w:asciiTheme="minorHAnsi" w:hAnsiTheme="minorHAnsi"/>
          <w:lang w:val="en-GB"/>
        </w:rPr>
        <w:t>. 16012/110</w:t>
      </w:r>
      <w:r w:rsidR="00780CA8" w:rsidRPr="00882A88">
        <w:rPr>
          <w:rStyle w:val="Rimandonotaapidipagina"/>
          <w:rFonts w:asciiTheme="minorHAnsi" w:hAnsiTheme="minorHAnsi"/>
          <w:lang w:val="en-GB"/>
        </w:rPr>
        <w:footnoteReference w:id="22"/>
      </w:r>
      <w:r w:rsidR="00CE4844" w:rsidRPr="00882A88">
        <w:rPr>
          <w:rFonts w:asciiTheme="minorHAnsi" w:hAnsiTheme="minorHAnsi"/>
          <w:lang w:val="en-GB"/>
        </w:rPr>
        <w:t xml:space="preserve"> of 1</w:t>
      </w:r>
      <w:r w:rsidR="00E531CA" w:rsidRPr="00882A88">
        <w:rPr>
          <w:rFonts w:asciiTheme="minorHAnsi" w:hAnsiTheme="minorHAnsi"/>
          <w:lang w:val="en-GB"/>
        </w:rPr>
        <w:t>5</w:t>
      </w:r>
      <w:r w:rsidR="00CE4844" w:rsidRPr="00882A88">
        <w:rPr>
          <w:rFonts w:asciiTheme="minorHAnsi" w:hAnsiTheme="minorHAnsi"/>
          <w:lang w:val="en-GB"/>
        </w:rPr>
        <w:t xml:space="preserve"> July 2019 ha</w:t>
      </w:r>
      <w:r w:rsidR="00E531CA" w:rsidRPr="00882A88">
        <w:rPr>
          <w:rFonts w:asciiTheme="minorHAnsi" w:hAnsiTheme="minorHAnsi"/>
          <w:lang w:val="en-GB"/>
        </w:rPr>
        <w:t xml:space="preserve">ving as its </w:t>
      </w:r>
      <w:r w:rsidR="00A10F27" w:rsidRPr="00882A88">
        <w:rPr>
          <w:rFonts w:asciiTheme="minorHAnsi" w:hAnsiTheme="minorHAnsi"/>
          <w:lang w:val="en-GB"/>
        </w:rPr>
        <w:t>o</w:t>
      </w:r>
      <w:r w:rsidR="00E531CA" w:rsidRPr="00882A88">
        <w:rPr>
          <w:rFonts w:asciiTheme="minorHAnsi" w:hAnsiTheme="minorHAnsi"/>
          <w:lang w:val="en-GB"/>
        </w:rPr>
        <w:t xml:space="preserve">bject </w:t>
      </w:r>
      <w:r w:rsidR="00CE4844" w:rsidRPr="00882A88">
        <w:rPr>
          <w:rFonts w:asciiTheme="minorHAnsi" w:hAnsiTheme="minorHAnsi"/>
          <w:lang w:val="en-GB"/>
        </w:rPr>
        <w:t>“Settlements of Roma, Sinti and Caminanti communities”</w:t>
      </w:r>
      <w:r w:rsidR="00780CA8" w:rsidRPr="00882A88">
        <w:rPr>
          <w:rFonts w:asciiTheme="minorHAnsi" w:hAnsiTheme="minorHAnsi"/>
          <w:lang w:val="en-GB"/>
        </w:rPr>
        <w:t>,</w:t>
      </w:r>
      <w:r w:rsidR="00CE4844" w:rsidRPr="00882A88">
        <w:rPr>
          <w:rFonts w:asciiTheme="minorHAnsi" w:hAnsiTheme="minorHAnsi"/>
          <w:lang w:val="en-GB"/>
        </w:rPr>
        <w:t xml:space="preserve"> signed by the Minister of Interior Matteo Salvini and sent to each P</w:t>
      </w:r>
      <w:r w:rsidR="00A10F27" w:rsidRPr="00882A88">
        <w:rPr>
          <w:rFonts w:asciiTheme="minorHAnsi" w:hAnsiTheme="minorHAnsi"/>
          <w:lang w:val="en-GB"/>
        </w:rPr>
        <w:t>refect of the Italian Republic.</w:t>
      </w:r>
    </w:p>
    <w:p w:rsidR="00C027F8" w:rsidRDefault="00AF4603" w:rsidP="00DA13ED">
      <w:pPr>
        <w:jc w:val="both"/>
        <w:rPr>
          <w:rFonts w:asciiTheme="minorHAnsi" w:hAnsiTheme="minorHAnsi"/>
          <w:lang w:val="en-GB"/>
        </w:rPr>
      </w:pPr>
      <w:r w:rsidRPr="00882A88">
        <w:rPr>
          <w:rFonts w:asciiTheme="minorHAnsi" w:hAnsiTheme="minorHAnsi"/>
          <w:lang w:val="en-GB"/>
        </w:rPr>
        <w:t>The aforementioned Directive envisages the reconnaissance of Roma settlements in order to execute evictions of Roma people that are found</w:t>
      </w:r>
      <w:r w:rsidR="00601CDE" w:rsidRPr="00882A88">
        <w:rPr>
          <w:rFonts w:asciiTheme="minorHAnsi" w:hAnsiTheme="minorHAnsi"/>
          <w:lang w:val="en-GB"/>
        </w:rPr>
        <w:t xml:space="preserve"> living in </w:t>
      </w:r>
      <w:r w:rsidR="008516F3" w:rsidRPr="00882A88">
        <w:rPr>
          <w:rFonts w:asciiTheme="minorHAnsi" w:hAnsiTheme="minorHAnsi"/>
          <w:lang w:val="en-GB"/>
        </w:rPr>
        <w:t xml:space="preserve">“illegally occupied areas” </w:t>
      </w:r>
      <w:r w:rsidRPr="00882A88">
        <w:rPr>
          <w:rFonts w:asciiTheme="minorHAnsi" w:hAnsiTheme="minorHAnsi"/>
          <w:lang w:val="en-GB"/>
        </w:rPr>
        <w:t>in</w:t>
      </w:r>
      <w:r w:rsidR="008516F3" w:rsidRPr="00882A88">
        <w:rPr>
          <w:rFonts w:asciiTheme="minorHAnsi" w:hAnsiTheme="minorHAnsi"/>
          <w:lang w:val="en-GB"/>
        </w:rPr>
        <w:t xml:space="preserve"> informal settlements </w:t>
      </w:r>
      <w:r w:rsidR="00DD1CC3" w:rsidRPr="00882A88">
        <w:rPr>
          <w:rFonts w:asciiTheme="minorHAnsi" w:hAnsiTheme="minorHAnsi"/>
          <w:lang w:val="en-GB"/>
        </w:rPr>
        <w:t xml:space="preserve">and </w:t>
      </w:r>
      <w:r w:rsidR="00DD1CC3" w:rsidRPr="00DD1CC3">
        <w:rPr>
          <w:rFonts w:asciiTheme="minorHAnsi" w:hAnsiTheme="minorHAnsi"/>
          <w:i/>
          <w:iCs/>
          <w:lang w:val="en-GB"/>
        </w:rPr>
        <w:t>sine</w:t>
      </w:r>
      <w:r w:rsidR="00B31368">
        <w:rPr>
          <w:rFonts w:asciiTheme="minorHAnsi" w:hAnsiTheme="minorHAnsi"/>
          <w:i/>
          <w:iCs/>
          <w:lang w:val="en-GB"/>
        </w:rPr>
        <w:t xml:space="preserve"> </w:t>
      </w:r>
      <w:proofErr w:type="spellStart"/>
      <w:r w:rsidR="008516F3" w:rsidRPr="00882A88">
        <w:rPr>
          <w:rFonts w:asciiTheme="minorHAnsi" w:hAnsiTheme="minorHAnsi"/>
          <w:i/>
          <w:lang w:val="en-GB"/>
        </w:rPr>
        <w:t>titulo</w:t>
      </w:r>
      <w:proofErr w:type="spellEnd"/>
      <w:r w:rsidR="008516F3" w:rsidRPr="00882A88">
        <w:rPr>
          <w:rFonts w:asciiTheme="minorHAnsi" w:hAnsiTheme="minorHAnsi"/>
          <w:lang w:val="en-GB"/>
        </w:rPr>
        <w:t xml:space="preserve"> in </w:t>
      </w:r>
      <w:r w:rsidRPr="00882A88">
        <w:rPr>
          <w:rFonts w:asciiTheme="minorHAnsi" w:hAnsiTheme="minorHAnsi"/>
          <w:lang w:val="en-GB"/>
        </w:rPr>
        <w:t xml:space="preserve">institutional settlements. </w:t>
      </w:r>
      <w:r w:rsidR="00550937">
        <w:rPr>
          <w:rFonts w:asciiTheme="minorHAnsi" w:hAnsiTheme="minorHAnsi"/>
          <w:lang w:val="en-GB"/>
        </w:rPr>
        <w:t>Recalling</w:t>
      </w:r>
      <w:r w:rsidR="00CE4844" w:rsidRPr="00882A88">
        <w:rPr>
          <w:rFonts w:asciiTheme="minorHAnsi" w:hAnsiTheme="minorHAnsi"/>
          <w:lang w:val="en-GB"/>
        </w:rPr>
        <w:t xml:space="preserve"> the “Nomad Emer</w:t>
      </w:r>
      <w:r w:rsidR="00517E4A">
        <w:rPr>
          <w:rFonts w:asciiTheme="minorHAnsi" w:hAnsiTheme="minorHAnsi"/>
          <w:lang w:val="en-GB"/>
        </w:rPr>
        <w:t>gency” ordered in May 2008,</w:t>
      </w:r>
      <w:r w:rsidR="00C72E45" w:rsidRPr="00882A88">
        <w:rPr>
          <w:rFonts w:asciiTheme="minorHAnsi" w:hAnsiTheme="minorHAnsi"/>
          <w:lang w:val="en-GB"/>
        </w:rPr>
        <w:t xml:space="preserve"> and already been declared illegitimate by the State Council</w:t>
      </w:r>
      <w:r w:rsidR="0034545B" w:rsidRPr="00882A88">
        <w:rPr>
          <w:rStyle w:val="Rimandonotaapidipagina"/>
          <w:rFonts w:asciiTheme="minorHAnsi" w:hAnsiTheme="minorHAnsi"/>
          <w:lang w:val="en-GB"/>
        </w:rPr>
        <w:footnoteReference w:id="23"/>
      </w:r>
      <w:r w:rsidR="00517E4A">
        <w:rPr>
          <w:rFonts w:asciiTheme="minorHAnsi" w:hAnsiTheme="minorHAnsi"/>
          <w:lang w:val="en-GB"/>
        </w:rPr>
        <w:t>, the</w:t>
      </w:r>
      <w:r w:rsidR="00B31368">
        <w:rPr>
          <w:rFonts w:asciiTheme="minorHAnsi" w:hAnsiTheme="minorHAnsi"/>
          <w:lang w:val="en-GB"/>
        </w:rPr>
        <w:t xml:space="preserve"> </w:t>
      </w:r>
      <w:r w:rsidR="00A10F27" w:rsidRPr="00882A88">
        <w:rPr>
          <w:rFonts w:asciiTheme="minorHAnsi" w:hAnsiTheme="minorHAnsi"/>
          <w:lang w:val="en-GB"/>
        </w:rPr>
        <w:t>Directive</w:t>
      </w:r>
      <w:r w:rsidR="00517E4A">
        <w:rPr>
          <w:rFonts w:asciiTheme="minorHAnsi" w:hAnsiTheme="minorHAnsi"/>
          <w:lang w:val="en-GB"/>
        </w:rPr>
        <w:t xml:space="preserve"> signed by </w:t>
      </w:r>
      <w:proofErr w:type="spellStart"/>
      <w:r w:rsidR="00517E4A">
        <w:rPr>
          <w:rFonts w:asciiTheme="minorHAnsi" w:hAnsiTheme="minorHAnsi"/>
          <w:lang w:val="en-GB"/>
        </w:rPr>
        <w:t>Matteo</w:t>
      </w:r>
      <w:proofErr w:type="spellEnd"/>
      <w:r w:rsidR="00517E4A">
        <w:rPr>
          <w:rFonts w:asciiTheme="minorHAnsi" w:hAnsiTheme="minorHAnsi"/>
          <w:lang w:val="en-GB"/>
        </w:rPr>
        <w:t xml:space="preserve"> Salvini </w:t>
      </w:r>
      <w:r w:rsidR="00CE4844" w:rsidRPr="00882A88">
        <w:rPr>
          <w:rFonts w:asciiTheme="minorHAnsi" w:hAnsiTheme="minorHAnsi"/>
          <w:lang w:val="en-GB"/>
        </w:rPr>
        <w:t>allow</w:t>
      </w:r>
      <w:r w:rsidR="00517E4A">
        <w:rPr>
          <w:rFonts w:asciiTheme="minorHAnsi" w:hAnsiTheme="minorHAnsi"/>
          <w:lang w:val="en-GB"/>
        </w:rPr>
        <w:t>s</w:t>
      </w:r>
      <w:r w:rsidR="00CE4844" w:rsidRPr="00882A88">
        <w:rPr>
          <w:rFonts w:asciiTheme="minorHAnsi" w:hAnsiTheme="minorHAnsi"/>
          <w:lang w:val="en-GB"/>
        </w:rPr>
        <w:t xml:space="preserve"> for the execution of eviction</w:t>
      </w:r>
      <w:r w:rsidRPr="00882A88">
        <w:rPr>
          <w:rFonts w:asciiTheme="minorHAnsi" w:hAnsiTheme="minorHAnsi"/>
          <w:lang w:val="en-GB"/>
        </w:rPr>
        <w:t xml:space="preserve">s of Roma settlements, through </w:t>
      </w:r>
      <w:r w:rsidR="00CE4844" w:rsidRPr="00882A88">
        <w:rPr>
          <w:rFonts w:asciiTheme="minorHAnsi" w:hAnsiTheme="minorHAnsi"/>
          <w:lang w:val="en-GB"/>
        </w:rPr>
        <w:t>the adoption of specific contingent and urgent measures</w:t>
      </w:r>
      <w:r w:rsidR="005B1D95" w:rsidRPr="00882A88">
        <w:rPr>
          <w:rFonts w:asciiTheme="minorHAnsi" w:hAnsiTheme="minorHAnsi"/>
          <w:lang w:val="en-GB"/>
        </w:rPr>
        <w:t>, dealing with the issue with an “emergency” tone and a securitarian approach</w:t>
      </w:r>
      <w:r w:rsidR="00CE4844" w:rsidRPr="00882A88">
        <w:rPr>
          <w:rFonts w:asciiTheme="minorHAnsi" w:hAnsiTheme="minorHAnsi"/>
          <w:lang w:val="en-GB"/>
        </w:rPr>
        <w:t xml:space="preserve">. </w:t>
      </w:r>
      <w:r w:rsidR="00DD1CC3" w:rsidRPr="00882A88">
        <w:rPr>
          <w:rFonts w:asciiTheme="minorHAnsi" w:hAnsiTheme="minorHAnsi"/>
          <w:lang w:val="en-GB"/>
        </w:rPr>
        <w:t>Therefore,</w:t>
      </w:r>
      <w:r w:rsidR="00C72E45" w:rsidRPr="00882A88">
        <w:rPr>
          <w:rFonts w:asciiTheme="minorHAnsi" w:hAnsiTheme="minorHAnsi"/>
          <w:lang w:val="en-GB"/>
        </w:rPr>
        <w:t xml:space="preserve"> it will be easier to evict Roma people from </w:t>
      </w:r>
      <w:r w:rsidR="008516F3" w:rsidRPr="00882A88">
        <w:rPr>
          <w:rFonts w:asciiTheme="minorHAnsi" w:hAnsiTheme="minorHAnsi"/>
          <w:lang w:val="en-GB"/>
        </w:rPr>
        <w:t xml:space="preserve">institutional and informal </w:t>
      </w:r>
      <w:r w:rsidR="00C72E45" w:rsidRPr="00882A88">
        <w:rPr>
          <w:rFonts w:asciiTheme="minorHAnsi" w:hAnsiTheme="minorHAnsi"/>
          <w:lang w:val="en-GB"/>
        </w:rPr>
        <w:t>settlements due to the exceptio</w:t>
      </w:r>
      <w:r w:rsidR="008100AB" w:rsidRPr="00882A88">
        <w:rPr>
          <w:rFonts w:asciiTheme="minorHAnsi" w:hAnsiTheme="minorHAnsi"/>
          <w:lang w:val="en-GB"/>
        </w:rPr>
        <w:t>nal powers that t</w:t>
      </w:r>
      <w:r w:rsidR="00C72E45" w:rsidRPr="00882A88">
        <w:rPr>
          <w:rFonts w:asciiTheme="minorHAnsi" w:hAnsiTheme="minorHAnsi"/>
          <w:lang w:val="en-GB"/>
        </w:rPr>
        <w:t>he Mayors of the cities will have in establishing the urgent measures to adopt in the fields of urban-social and environmental security</w:t>
      </w:r>
      <w:r w:rsidR="004B4162">
        <w:rPr>
          <w:rStyle w:val="Rimandonotaapidipagina"/>
          <w:rFonts w:asciiTheme="minorHAnsi" w:hAnsiTheme="minorHAnsi"/>
          <w:lang w:val="en-GB"/>
        </w:rPr>
        <w:footnoteReference w:id="24"/>
      </w:r>
      <w:r w:rsidR="000F08C1" w:rsidRPr="00882A88">
        <w:rPr>
          <w:rFonts w:asciiTheme="minorHAnsi" w:hAnsiTheme="minorHAnsi"/>
          <w:lang w:val="en-GB"/>
        </w:rPr>
        <w:t xml:space="preserve"> and for</w:t>
      </w:r>
      <w:r w:rsidR="000F08C1" w:rsidRPr="00882A88">
        <w:rPr>
          <w:rStyle w:val="tlid-translation"/>
          <w:rFonts w:asciiTheme="minorHAnsi" w:hAnsiTheme="minorHAnsi"/>
          <w:lang/>
        </w:rPr>
        <w:t>hygienic-sanitary reasons</w:t>
      </w:r>
      <w:r w:rsidR="00C72E45" w:rsidRPr="00882A88">
        <w:rPr>
          <w:rFonts w:asciiTheme="minorHAnsi" w:hAnsiTheme="minorHAnsi"/>
          <w:lang w:val="en-GB"/>
        </w:rPr>
        <w:t>.</w:t>
      </w:r>
    </w:p>
    <w:p w:rsidR="0095419A" w:rsidRPr="0095419A" w:rsidRDefault="0095419A" w:rsidP="00DA13ED">
      <w:pPr>
        <w:jc w:val="both"/>
        <w:rPr>
          <w:rFonts w:asciiTheme="minorHAnsi" w:hAnsiTheme="minorHAnsi"/>
          <w:b/>
          <w:lang w:val="en-US"/>
        </w:rPr>
      </w:pPr>
      <w:r w:rsidRPr="0095419A">
        <w:rPr>
          <w:rFonts w:asciiTheme="minorHAnsi" w:hAnsiTheme="minorHAnsi"/>
          <w:b/>
          <w:lang w:val="en-US"/>
        </w:rPr>
        <w:t>CONCLUSIONS</w:t>
      </w:r>
    </w:p>
    <w:p w:rsidR="004574EA" w:rsidRDefault="0095419A" w:rsidP="00DA13ED">
      <w:pPr>
        <w:jc w:val="both"/>
        <w:rPr>
          <w:rStyle w:val="tlid-translation"/>
          <w:rFonts w:asciiTheme="minorHAnsi" w:hAnsiTheme="minorHAnsi"/>
          <w:lang w:val="en-US"/>
        </w:rPr>
      </w:pPr>
      <w:r w:rsidRPr="0095419A">
        <w:rPr>
          <w:rFonts w:asciiTheme="minorHAnsi" w:hAnsiTheme="minorHAnsi"/>
          <w:lang w:val="en-US"/>
        </w:rPr>
        <w:t xml:space="preserve">Comparing to the period of the “Nomad emergency” we are witnessing a gradual change of approach in policies aimed at Roma inclusion, and the adoption of the NRIS and the first efforts towards its implementation are a clear indicator of this path. Nevertheless, the translation of commitments into concrete measures is intermittent and in considerable delay, resulting in no substantial improvement of the living conditions of Roma and Sinti families on the ground. A considerable discrepancy between the orientation of national authorities and that of local authorities can be noted, factor which hinders the </w:t>
      </w:r>
      <w:r w:rsidRPr="0095419A">
        <w:rPr>
          <w:rFonts w:asciiTheme="minorHAnsi" w:hAnsiTheme="minorHAnsi"/>
          <w:lang w:val="en-US"/>
        </w:rPr>
        <w:lastRenderedPageBreak/>
        <w:t>transposition of the NRIS into concrete measures at the local level. The high degree of discrepancy, the territorial non-homogeneous implementation and the considerable delays collected are all critical factors currently jeopardizing the potential positive impact of the NRIS</w:t>
      </w:r>
      <w:r w:rsidRPr="00155400">
        <w:rPr>
          <w:rFonts w:asciiTheme="minorHAnsi" w:hAnsiTheme="minorHAnsi"/>
          <w:lang w:val="en-US"/>
        </w:rPr>
        <w:t>.</w:t>
      </w:r>
      <w:r w:rsidR="00155400">
        <w:rPr>
          <w:rFonts w:asciiTheme="minorHAnsi" w:hAnsiTheme="minorHAnsi"/>
          <w:lang w:val="en-US"/>
        </w:rPr>
        <w:t>In light of t</w:t>
      </w:r>
      <w:r w:rsidR="004574EA" w:rsidRPr="00155400">
        <w:rPr>
          <w:rFonts w:asciiTheme="minorHAnsi" w:hAnsiTheme="minorHAnsi"/>
          <w:lang w:val="en-US"/>
        </w:rPr>
        <w:t>he current political climate</w:t>
      </w:r>
      <w:r w:rsidR="00155400">
        <w:rPr>
          <w:rFonts w:asciiTheme="minorHAnsi" w:hAnsiTheme="minorHAnsi"/>
          <w:lang w:val="en-US"/>
        </w:rPr>
        <w:t>, at a national as well as at a local level,</w:t>
      </w:r>
      <w:r w:rsidR="00155400">
        <w:rPr>
          <w:rFonts w:asciiTheme="minorHAnsi" w:hAnsiTheme="minorHAnsi"/>
          <w:lang w:val="en-GB"/>
        </w:rPr>
        <w:t xml:space="preserve">such delays are even more relevant due to the </w:t>
      </w:r>
      <w:r w:rsidR="00155400">
        <w:rPr>
          <w:rFonts w:asciiTheme="minorHAnsi" w:hAnsiTheme="minorHAnsi"/>
          <w:lang w:val="en-US"/>
        </w:rPr>
        <w:t>t</w:t>
      </w:r>
      <w:r w:rsidR="004574EA" w:rsidRPr="00155400">
        <w:rPr>
          <w:rFonts w:asciiTheme="minorHAnsi" w:hAnsiTheme="minorHAnsi"/>
          <w:lang w:val="en-GB"/>
        </w:rPr>
        <w:t xml:space="preserve">he risk envisaged in </w:t>
      </w:r>
      <w:r w:rsidR="00155400">
        <w:rPr>
          <w:rFonts w:asciiTheme="minorHAnsi" w:hAnsiTheme="minorHAnsi"/>
          <w:lang w:val="en-GB"/>
        </w:rPr>
        <w:t xml:space="preserve">not </w:t>
      </w:r>
      <w:r w:rsidR="00155400">
        <w:rPr>
          <w:rFonts w:asciiTheme="minorHAnsi" w:hAnsiTheme="minorHAnsi"/>
          <w:lang/>
        </w:rPr>
        <w:t>taking into</w:t>
      </w:r>
      <w:r w:rsidR="004574EA" w:rsidRPr="00155400">
        <w:rPr>
          <w:rFonts w:asciiTheme="minorHAnsi" w:hAnsiTheme="minorHAnsi"/>
          <w:lang/>
        </w:rPr>
        <w:t xml:space="preserve"> account the state of vulnerability of the people involved</w:t>
      </w:r>
      <w:r w:rsidR="00155400">
        <w:rPr>
          <w:rFonts w:asciiTheme="minorHAnsi" w:hAnsiTheme="minorHAnsi"/>
          <w:lang/>
        </w:rPr>
        <w:t xml:space="preserve"> by approaching Roma issues with an </w:t>
      </w:r>
      <w:r w:rsidR="00E578A2">
        <w:rPr>
          <w:rFonts w:asciiTheme="minorHAnsi" w:hAnsiTheme="minorHAnsi"/>
          <w:lang/>
        </w:rPr>
        <w:t>“</w:t>
      </w:r>
      <w:r w:rsidR="00155400">
        <w:rPr>
          <w:rFonts w:asciiTheme="minorHAnsi" w:hAnsiTheme="minorHAnsi"/>
          <w:lang/>
        </w:rPr>
        <w:t>emergency</w:t>
      </w:r>
      <w:r w:rsidR="00E578A2">
        <w:rPr>
          <w:rFonts w:asciiTheme="minorHAnsi" w:hAnsiTheme="minorHAnsi"/>
          <w:lang/>
        </w:rPr>
        <w:t>”</w:t>
      </w:r>
      <w:r w:rsidR="00155400">
        <w:rPr>
          <w:rFonts w:asciiTheme="minorHAnsi" w:hAnsiTheme="minorHAnsi"/>
          <w:lang/>
        </w:rPr>
        <w:t xml:space="preserve"> tone</w:t>
      </w:r>
      <w:r w:rsidR="00E578A2">
        <w:rPr>
          <w:rFonts w:asciiTheme="minorHAnsi" w:hAnsiTheme="minorHAnsi"/>
          <w:lang/>
        </w:rPr>
        <w:t xml:space="preserve"> that may lead to a strengthen of</w:t>
      </w:r>
      <w:r w:rsidR="00A428CB">
        <w:rPr>
          <w:rFonts w:asciiTheme="minorHAnsi" w:hAnsiTheme="minorHAnsi"/>
          <w:lang/>
        </w:rPr>
        <w:t xml:space="preserve"> human rights violations and</w:t>
      </w:r>
      <w:r w:rsidR="00E578A2">
        <w:rPr>
          <w:rFonts w:asciiTheme="minorHAnsi" w:hAnsiTheme="minorHAnsi"/>
          <w:lang/>
        </w:rPr>
        <w:t xml:space="preserve"> antigypsyism episodes</w:t>
      </w:r>
      <w:r w:rsidR="00E578A2">
        <w:rPr>
          <w:rStyle w:val="Rimandonotaapidipagina"/>
          <w:rFonts w:asciiTheme="minorHAnsi" w:hAnsiTheme="minorHAnsi"/>
          <w:lang/>
        </w:rPr>
        <w:footnoteReference w:id="25"/>
      </w:r>
      <w:r w:rsidR="00155400">
        <w:rPr>
          <w:rFonts w:asciiTheme="minorHAnsi" w:hAnsiTheme="minorHAnsi"/>
          <w:lang/>
        </w:rPr>
        <w:t>.</w:t>
      </w:r>
    </w:p>
    <w:p w:rsidR="0095419A" w:rsidRDefault="0095419A" w:rsidP="00DA13ED">
      <w:pPr>
        <w:jc w:val="both"/>
        <w:rPr>
          <w:rStyle w:val="tlid-translation"/>
          <w:rFonts w:asciiTheme="minorHAnsi" w:hAnsiTheme="minorHAnsi"/>
          <w:lang w:val="en-US"/>
        </w:rPr>
      </w:pPr>
    </w:p>
    <w:p w:rsidR="0095419A" w:rsidRPr="00D5247E" w:rsidRDefault="0095419A" w:rsidP="00DA13ED">
      <w:pPr>
        <w:jc w:val="both"/>
        <w:rPr>
          <w:rFonts w:asciiTheme="minorHAnsi" w:hAnsiTheme="minorHAnsi"/>
          <w:b/>
          <w:lang w:val="en-US"/>
        </w:rPr>
      </w:pPr>
      <w:r w:rsidRPr="00D5247E">
        <w:rPr>
          <w:rFonts w:asciiTheme="minorHAnsi" w:hAnsiTheme="minorHAnsi"/>
          <w:b/>
          <w:lang w:val="en-US"/>
        </w:rPr>
        <w:t>ISSUES RELATING TO SPECIFIC PROVISIONS OF THE COVENANT</w:t>
      </w:r>
    </w:p>
    <w:p w:rsidR="00543FBD" w:rsidRDefault="0095419A" w:rsidP="00DA13ED">
      <w:pPr>
        <w:jc w:val="both"/>
        <w:rPr>
          <w:rFonts w:asciiTheme="minorHAnsi" w:hAnsiTheme="minorHAnsi"/>
          <w:b/>
          <w:lang w:val="en-US"/>
        </w:rPr>
      </w:pPr>
      <w:r w:rsidRPr="00D5247E">
        <w:rPr>
          <w:rFonts w:asciiTheme="minorHAnsi" w:hAnsiTheme="minorHAnsi"/>
          <w:b/>
          <w:lang w:val="en-US"/>
        </w:rPr>
        <w:t xml:space="preserve">II. THE RIGHT TO AN ADEQUATE HOUSING (ART. 11.1) </w:t>
      </w:r>
    </w:p>
    <w:p w:rsidR="0095419A" w:rsidRPr="00D5247E" w:rsidRDefault="0095419A" w:rsidP="00DA13ED">
      <w:pPr>
        <w:jc w:val="both"/>
        <w:rPr>
          <w:iCs/>
          <w:lang w:val="en-GB"/>
        </w:rPr>
      </w:pPr>
      <w:r w:rsidRPr="00D5247E">
        <w:rPr>
          <w:rFonts w:asciiTheme="minorHAnsi" w:hAnsiTheme="minorHAnsi"/>
          <w:b/>
          <w:lang w:val="en-US"/>
        </w:rPr>
        <w:t>2.1. SEGREGATION AND SUB-STANDARD HOUSING CONDITIONS</w:t>
      </w:r>
    </w:p>
    <w:p w:rsidR="00BA0AB7" w:rsidRPr="00D5247E" w:rsidRDefault="00D5247E" w:rsidP="008D23DB">
      <w:pPr>
        <w:jc w:val="both"/>
        <w:rPr>
          <w:rFonts w:asciiTheme="minorHAnsi" w:hAnsiTheme="minorHAnsi"/>
          <w:iCs/>
          <w:lang w:val="en-US"/>
        </w:rPr>
      </w:pPr>
      <w:r w:rsidRPr="00D5247E">
        <w:rPr>
          <w:rFonts w:asciiTheme="minorHAnsi" w:hAnsiTheme="minorHAnsi"/>
          <w:iCs/>
          <w:lang w:val="en-US"/>
        </w:rPr>
        <w:t>In its Concluding Ob</w:t>
      </w:r>
      <w:r>
        <w:rPr>
          <w:rFonts w:asciiTheme="minorHAnsi" w:hAnsiTheme="minorHAnsi"/>
          <w:iCs/>
          <w:lang w:val="en-US"/>
        </w:rPr>
        <w:t>servations concerning the fifth</w:t>
      </w:r>
      <w:r w:rsidRPr="00D5247E">
        <w:rPr>
          <w:rFonts w:asciiTheme="minorHAnsi" w:hAnsiTheme="minorHAnsi"/>
          <w:iCs/>
          <w:lang w:val="en-US"/>
        </w:rPr>
        <w:t xml:space="preserve"> periodic report submitted by Italy, the Committee on Economic, Social and Cultural Rights expressed concern about</w:t>
      </w:r>
      <w:r w:rsidR="00B31368">
        <w:rPr>
          <w:rFonts w:asciiTheme="minorHAnsi" w:hAnsiTheme="minorHAnsi"/>
          <w:iCs/>
          <w:lang w:val="en-US"/>
        </w:rPr>
        <w:t xml:space="preserve"> </w:t>
      </w:r>
      <w:r w:rsidR="00BA0AB7" w:rsidRPr="00BA0AB7">
        <w:rPr>
          <w:rFonts w:asciiTheme="minorHAnsi" w:hAnsiTheme="minorHAnsi"/>
          <w:iCs/>
          <w:lang w:val="en-US"/>
        </w:rPr>
        <w:t>the substandard living conditions of Roma</w:t>
      </w:r>
      <w:r w:rsidR="00BA0AB7">
        <w:rPr>
          <w:rFonts w:asciiTheme="minorHAnsi" w:hAnsiTheme="minorHAnsi"/>
          <w:iCs/>
          <w:lang w:val="en-US"/>
        </w:rPr>
        <w:t xml:space="preserve"> people</w:t>
      </w:r>
      <w:r w:rsidR="00BA0AB7" w:rsidRPr="00BA0AB7">
        <w:rPr>
          <w:rFonts w:asciiTheme="minorHAnsi" w:hAnsiTheme="minorHAnsi"/>
          <w:iCs/>
          <w:lang w:val="en-US"/>
        </w:rPr>
        <w:t xml:space="preserve">, many of whom live in segregated Roma camps </w:t>
      </w:r>
      <w:r w:rsidR="00BA0AB7">
        <w:rPr>
          <w:rFonts w:asciiTheme="minorHAnsi" w:hAnsiTheme="minorHAnsi"/>
          <w:iCs/>
          <w:lang w:val="en-US"/>
        </w:rPr>
        <w:t xml:space="preserve">and </w:t>
      </w:r>
      <w:r w:rsidR="00BA0AB7" w:rsidRPr="00BA0AB7">
        <w:rPr>
          <w:rFonts w:asciiTheme="minorHAnsi" w:hAnsiTheme="minorHAnsi"/>
          <w:iCs/>
          <w:lang w:val="en-US"/>
        </w:rPr>
        <w:t>in informal settlements</w:t>
      </w:r>
      <w:r w:rsidR="00BA0AB7">
        <w:rPr>
          <w:rFonts w:asciiTheme="minorHAnsi" w:hAnsiTheme="minorHAnsi"/>
          <w:iCs/>
          <w:lang w:val="en-US"/>
        </w:rPr>
        <w:t>, as well as about</w:t>
      </w:r>
      <w:r w:rsidR="00BA0AB7" w:rsidRPr="00BA0AB7">
        <w:rPr>
          <w:rFonts w:asciiTheme="minorHAnsi" w:hAnsiTheme="minorHAnsi"/>
          <w:iCs/>
          <w:lang w:val="en-US"/>
        </w:rPr>
        <w:t xml:space="preserve"> the </w:t>
      </w:r>
      <w:r w:rsidR="00BA0AB7" w:rsidRPr="00BA0AB7">
        <w:rPr>
          <w:rFonts w:asciiTheme="minorHAnsi" w:hAnsiTheme="minorHAnsi"/>
          <w:i/>
          <w:iCs/>
          <w:lang w:val="en-US"/>
        </w:rPr>
        <w:t>de facto</w:t>
      </w:r>
      <w:r w:rsidR="00B31368">
        <w:rPr>
          <w:rFonts w:asciiTheme="minorHAnsi" w:hAnsiTheme="minorHAnsi"/>
          <w:i/>
          <w:iCs/>
          <w:lang w:val="en-US"/>
        </w:rPr>
        <w:t xml:space="preserve"> </w:t>
      </w:r>
      <w:r w:rsidR="00BA0AB7" w:rsidRPr="00BA0AB7">
        <w:rPr>
          <w:rFonts w:asciiTheme="minorHAnsi" w:hAnsiTheme="minorHAnsi"/>
          <w:iCs/>
          <w:lang w:val="en-US"/>
        </w:rPr>
        <w:t xml:space="preserve">exclusion of </w:t>
      </w:r>
      <w:r w:rsidR="00BA0AB7">
        <w:rPr>
          <w:rFonts w:asciiTheme="minorHAnsi" w:hAnsiTheme="minorHAnsi"/>
          <w:iCs/>
          <w:lang w:val="en-US"/>
        </w:rPr>
        <w:t xml:space="preserve">Roma </w:t>
      </w:r>
      <w:r w:rsidR="00BA0AB7" w:rsidRPr="00BA0AB7">
        <w:rPr>
          <w:rFonts w:asciiTheme="minorHAnsi" w:hAnsiTheme="minorHAnsi"/>
          <w:iCs/>
          <w:lang w:val="en-US"/>
        </w:rPr>
        <w:t>from accessing</w:t>
      </w:r>
      <w:r w:rsidR="00BA0AB7">
        <w:rPr>
          <w:rFonts w:asciiTheme="minorHAnsi" w:hAnsiTheme="minorHAnsi"/>
          <w:iCs/>
          <w:lang w:val="en-US"/>
        </w:rPr>
        <w:t xml:space="preserve"> housing and</w:t>
      </w:r>
      <w:r w:rsidR="00BA0AB7" w:rsidRPr="00BA0AB7">
        <w:rPr>
          <w:rFonts w:asciiTheme="minorHAnsi" w:hAnsiTheme="minorHAnsi"/>
          <w:iCs/>
          <w:lang w:val="en-US"/>
        </w:rPr>
        <w:t xml:space="preserve"> social housing</w:t>
      </w:r>
      <w:r w:rsidR="00BA0AB7">
        <w:rPr>
          <w:rFonts w:asciiTheme="minorHAnsi" w:hAnsiTheme="minorHAnsi"/>
          <w:iCs/>
          <w:lang w:val="en-US"/>
        </w:rPr>
        <w:t xml:space="preserve"> dwellings</w:t>
      </w:r>
      <w:r w:rsidR="00BA0AB7" w:rsidRPr="00BA0AB7">
        <w:rPr>
          <w:rFonts w:asciiTheme="minorHAnsi" w:hAnsiTheme="minorHAnsi"/>
          <w:iCs/>
          <w:lang w:val="en-US"/>
        </w:rPr>
        <w:t xml:space="preserve">. </w:t>
      </w:r>
    </w:p>
    <w:p w:rsidR="00D5247E" w:rsidRDefault="00D5247E" w:rsidP="003865BB">
      <w:pPr>
        <w:spacing w:line="276" w:lineRule="auto"/>
        <w:jc w:val="both"/>
        <w:rPr>
          <w:rFonts w:asciiTheme="minorHAnsi" w:hAnsiTheme="minorHAnsi"/>
          <w:lang w:val="en-US"/>
        </w:rPr>
      </w:pPr>
      <w:r w:rsidRPr="00D5247E">
        <w:rPr>
          <w:rFonts w:asciiTheme="minorHAnsi" w:hAnsiTheme="minorHAnsi"/>
          <w:lang w:val="en-US"/>
        </w:rPr>
        <w:t>Italy is legally bound to protect, respect and fulfil the right to adequate housing and to non discrimination by a number of international and regional instruments, and it has been repeatedly urged by a number of human rights monitoring bodies to put an end to discriminatory practices and policies affecting Roma living within its territory. The Italian authorities have repeatedly failed to meet these international obligations and recommendations, as they continued with the practice to officially construct and manage “</w:t>
      </w:r>
      <w:proofErr w:type="spellStart"/>
      <w:r w:rsidRPr="00D5247E">
        <w:rPr>
          <w:rFonts w:asciiTheme="minorHAnsi" w:hAnsiTheme="minorHAnsi"/>
          <w:lang w:val="en-US"/>
        </w:rPr>
        <w:t>authorised</w:t>
      </w:r>
      <w:proofErr w:type="spellEnd"/>
      <w:r w:rsidRPr="00D5247E">
        <w:rPr>
          <w:rFonts w:asciiTheme="minorHAnsi" w:hAnsiTheme="minorHAnsi"/>
          <w:lang w:val="en-US"/>
        </w:rPr>
        <w:t>” settlements</w:t>
      </w:r>
      <w:r w:rsidRPr="00D5247E">
        <w:rPr>
          <w:rFonts w:asciiTheme="minorHAnsi" w:hAnsiTheme="minorHAnsi"/>
          <w:vertAlign w:val="superscript"/>
          <w:lang w:val="en-GB"/>
        </w:rPr>
        <w:footnoteReference w:id="26"/>
      </w:r>
      <w:r w:rsidRPr="00D5247E">
        <w:rPr>
          <w:rFonts w:asciiTheme="minorHAnsi" w:hAnsiTheme="minorHAnsi"/>
          <w:lang w:val="en-US"/>
        </w:rPr>
        <w:t>, and to provide Roma and Sinti families with housing units inside them</w:t>
      </w:r>
      <w:r w:rsidRPr="00D5247E">
        <w:rPr>
          <w:rFonts w:asciiTheme="minorHAnsi" w:hAnsiTheme="minorHAnsi"/>
          <w:vertAlign w:val="superscript"/>
          <w:lang w:val="en-GB"/>
        </w:rPr>
        <w:footnoteReference w:id="27"/>
      </w:r>
      <w:r w:rsidRPr="00D5247E">
        <w:rPr>
          <w:rFonts w:asciiTheme="minorHAnsi" w:hAnsiTheme="minorHAnsi"/>
          <w:lang w:val="en-US"/>
        </w:rPr>
        <w:t xml:space="preserve">. </w:t>
      </w:r>
    </w:p>
    <w:p w:rsidR="00732DC6" w:rsidRPr="00D5247E" w:rsidRDefault="009E3FB2" w:rsidP="003865BB">
      <w:pPr>
        <w:spacing w:line="276" w:lineRule="auto"/>
        <w:jc w:val="both"/>
        <w:rPr>
          <w:rFonts w:asciiTheme="minorHAnsi" w:hAnsiTheme="minorHAnsi"/>
          <w:lang w:val="en-US"/>
        </w:rPr>
      </w:pPr>
      <w:r w:rsidRPr="009E3FB2">
        <w:rPr>
          <w:rFonts w:asciiTheme="minorHAnsi" w:hAnsiTheme="minorHAnsi"/>
          <w:lang w:val="en-GB"/>
        </w:rPr>
        <w:t xml:space="preserve">According </w:t>
      </w:r>
      <w:r>
        <w:rPr>
          <w:rFonts w:asciiTheme="minorHAnsi" w:hAnsiTheme="minorHAnsi"/>
          <w:lang w:val="en-GB"/>
        </w:rPr>
        <w:t>to the mapping conducted in 2019</w:t>
      </w:r>
      <w:r>
        <w:rPr>
          <w:rStyle w:val="Rimandonotaapidipagina"/>
          <w:rFonts w:asciiTheme="minorHAnsi" w:hAnsiTheme="minorHAnsi"/>
          <w:lang w:val="en-GB"/>
        </w:rPr>
        <w:footnoteReference w:id="28"/>
      </w:r>
      <w:r w:rsidRPr="009E3FB2">
        <w:rPr>
          <w:rFonts w:asciiTheme="minorHAnsi" w:hAnsiTheme="minorHAnsi"/>
          <w:lang w:val="en-GB"/>
        </w:rPr>
        <w:t xml:space="preserve"> by Associazione 21 luglio it is possible to quantify in approximately </w:t>
      </w:r>
      <w:r w:rsidRPr="009E3FB2">
        <w:rPr>
          <w:rFonts w:asciiTheme="minorHAnsi" w:hAnsiTheme="minorHAnsi"/>
          <w:bCs/>
          <w:lang w:val="en-GB"/>
        </w:rPr>
        <w:t>2</w:t>
      </w:r>
      <w:r>
        <w:rPr>
          <w:rFonts w:asciiTheme="minorHAnsi" w:hAnsiTheme="minorHAnsi"/>
          <w:bCs/>
          <w:lang w:val="en-GB"/>
        </w:rPr>
        <w:t>3</w:t>
      </w:r>
      <w:r w:rsidR="009B09F8">
        <w:rPr>
          <w:rFonts w:asciiTheme="minorHAnsi" w:hAnsiTheme="minorHAnsi"/>
          <w:bCs/>
          <w:lang w:val="en-GB"/>
        </w:rPr>
        <w:t>,</w:t>
      </w:r>
      <w:r w:rsidRPr="009E3FB2">
        <w:rPr>
          <w:rFonts w:asciiTheme="minorHAnsi" w:hAnsiTheme="minorHAnsi"/>
          <w:bCs/>
          <w:lang w:val="en-GB"/>
        </w:rPr>
        <w:t xml:space="preserve">000 units the Roma and Sinti people, </w:t>
      </w:r>
      <w:r w:rsidRPr="009E3FB2">
        <w:rPr>
          <w:rFonts w:asciiTheme="minorHAnsi" w:hAnsiTheme="minorHAnsi"/>
          <w:lang w:val="en-GB"/>
        </w:rPr>
        <w:t>of which approximately 55% of them are minors, who still live in housing emerge</w:t>
      </w:r>
      <w:r>
        <w:rPr>
          <w:rFonts w:asciiTheme="minorHAnsi" w:hAnsiTheme="minorHAnsi"/>
          <w:lang w:val="en-GB"/>
        </w:rPr>
        <w:t>ncy conditions. In the year 2019</w:t>
      </w:r>
      <w:r w:rsidRPr="009E3FB2">
        <w:rPr>
          <w:rFonts w:asciiTheme="minorHAnsi" w:hAnsiTheme="minorHAnsi"/>
          <w:lang w:val="en-GB"/>
        </w:rPr>
        <w:t>, according to data gathered by Associazione 2</w:t>
      </w:r>
      <w:r>
        <w:rPr>
          <w:rFonts w:asciiTheme="minorHAnsi" w:hAnsiTheme="minorHAnsi"/>
          <w:lang w:val="en-GB"/>
        </w:rPr>
        <w:t>1 luglio, in Italy there are 12</w:t>
      </w:r>
      <w:r w:rsidR="00F57B75">
        <w:rPr>
          <w:rFonts w:asciiTheme="minorHAnsi" w:hAnsiTheme="minorHAnsi"/>
          <w:lang w:val="en-GB"/>
        </w:rPr>
        <w:t>5</w:t>
      </w:r>
      <w:r w:rsidRPr="009E3FB2">
        <w:rPr>
          <w:rFonts w:asciiTheme="minorHAnsi" w:hAnsiTheme="minorHAnsi"/>
          <w:lang w:val="en-GB"/>
        </w:rPr>
        <w:t xml:space="preserve"> formal slums, inhabited by approximately 1</w:t>
      </w:r>
      <w:r>
        <w:rPr>
          <w:rFonts w:asciiTheme="minorHAnsi" w:hAnsiTheme="minorHAnsi"/>
          <w:lang w:val="en-GB"/>
        </w:rPr>
        <w:t>3</w:t>
      </w:r>
      <w:r w:rsidRPr="009E3FB2">
        <w:rPr>
          <w:rFonts w:asciiTheme="minorHAnsi" w:hAnsiTheme="minorHAnsi"/>
          <w:lang w:val="en-GB"/>
        </w:rPr>
        <w:t>,000 Ro</w:t>
      </w:r>
      <w:r>
        <w:rPr>
          <w:rFonts w:asciiTheme="minorHAnsi" w:hAnsiTheme="minorHAnsi"/>
          <w:lang w:val="en-GB"/>
        </w:rPr>
        <w:t xml:space="preserve">ma and Sinti, </w:t>
      </w:r>
      <w:r w:rsidRPr="009E3FB2">
        <w:rPr>
          <w:rFonts w:asciiTheme="minorHAnsi" w:hAnsiTheme="minorHAnsi"/>
          <w:lang w:val="en-GB"/>
        </w:rPr>
        <w:t>and approximately 10,000 Roma living in informal slums and in micro settlements</w:t>
      </w:r>
      <w:r w:rsidRPr="009E3FB2">
        <w:rPr>
          <w:rFonts w:asciiTheme="minorHAnsi" w:hAnsiTheme="minorHAnsi"/>
          <w:vertAlign w:val="superscript"/>
          <w:lang w:val="en-GB"/>
        </w:rPr>
        <w:footnoteReference w:id="29"/>
      </w:r>
      <w:r w:rsidRPr="009E3FB2">
        <w:rPr>
          <w:rFonts w:asciiTheme="minorHAnsi" w:hAnsiTheme="minorHAnsi"/>
          <w:lang w:val="en-GB"/>
        </w:rPr>
        <w:t>.</w:t>
      </w:r>
    </w:p>
    <w:p w:rsidR="00C31C10" w:rsidRPr="00882A88" w:rsidRDefault="00CC33F7" w:rsidP="003865BB">
      <w:pPr>
        <w:spacing w:line="276" w:lineRule="auto"/>
        <w:jc w:val="both"/>
        <w:rPr>
          <w:rFonts w:asciiTheme="minorHAnsi" w:eastAsiaTheme="minorHAnsi" w:hAnsiTheme="minorHAnsi" w:cstheme="minorBidi"/>
          <w:lang w:val="en-GB" w:eastAsia="en-US"/>
        </w:rPr>
      </w:pPr>
      <w:r w:rsidRPr="00882A88">
        <w:rPr>
          <w:rFonts w:asciiTheme="minorHAnsi" w:hAnsiTheme="minorHAnsi"/>
          <w:lang w:val="en-GB"/>
        </w:rPr>
        <w:lastRenderedPageBreak/>
        <w:t xml:space="preserve">The “authorised camps” are designed and managed as to constitute a parallel and permanent housing system specifically designed for Roma and Sinti, in alternative to ordinary housing solutions as for example the social housing </w:t>
      </w:r>
      <w:r w:rsidR="00971DC8" w:rsidRPr="00882A88">
        <w:rPr>
          <w:rFonts w:asciiTheme="minorHAnsi" w:hAnsiTheme="minorHAnsi"/>
          <w:lang w:val="en-GB"/>
        </w:rPr>
        <w:t>system</w:t>
      </w:r>
      <w:r w:rsidR="00517E4A">
        <w:rPr>
          <w:rStyle w:val="Rimandonotaapidipagina"/>
          <w:rFonts w:asciiTheme="minorHAnsi" w:hAnsiTheme="minorHAnsi"/>
          <w:lang w:val="en-GB"/>
        </w:rPr>
        <w:footnoteReference w:id="30"/>
      </w:r>
      <w:r w:rsidR="00971DC8" w:rsidRPr="00882A88">
        <w:rPr>
          <w:rFonts w:asciiTheme="minorHAnsi" w:hAnsiTheme="minorHAnsi"/>
          <w:lang w:val="en-GB"/>
        </w:rPr>
        <w:t>.</w:t>
      </w:r>
      <w:r w:rsidRPr="00882A88">
        <w:rPr>
          <w:rFonts w:asciiTheme="minorHAnsi" w:hAnsiTheme="minorHAnsi"/>
          <w:lang w:val="en-GB"/>
        </w:rPr>
        <w:t xml:space="preserve"> The “authorised camps” are often fenced and equipped with CCTVs, with a 24h security guard checking the entrance. The housing units (mostly containers, trailers or bungalows) are overcrowded and because of the deteriorated conditions due to their intrinsic temporary nature, they do not offer an adequate protection from weather adversities and structural hazards. All the official settlements present deteriorated hygienical and sanitary conditions, posing a grave threat to the health of the inhabitants</w:t>
      </w:r>
      <w:r w:rsidRPr="00882A88">
        <w:rPr>
          <w:rStyle w:val="Rimandonotaapidipagina"/>
          <w:rFonts w:asciiTheme="minorHAnsi" w:hAnsiTheme="minorHAnsi"/>
          <w:lang w:val="en-GB"/>
        </w:rPr>
        <w:footnoteReference w:id="31"/>
      </w:r>
      <w:r w:rsidRPr="00882A88">
        <w:rPr>
          <w:rFonts w:asciiTheme="minorHAnsi" w:hAnsiTheme="minorHAnsi"/>
          <w:lang w:val="en-GB"/>
        </w:rPr>
        <w:t>, and they frequently lack adequate access to one or more of the most basic services like drinking water</w:t>
      </w:r>
      <w:r w:rsidRPr="00882A88">
        <w:rPr>
          <w:rStyle w:val="Rimandonotaapidipagina"/>
          <w:rFonts w:asciiTheme="minorHAnsi" w:hAnsiTheme="minorHAnsi"/>
          <w:lang w:val="en-GB"/>
        </w:rPr>
        <w:footnoteReference w:id="32"/>
      </w:r>
      <w:r w:rsidRPr="00882A88">
        <w:rPr>
          <w:rFonts w:asciiTheme="minorHAnsi" w:hAnsiTheme="minorHAnsi"/>
          <w:lang w:val="en-GB"/>
        </w:rPr>
        <w:t>, sanitation facilities</w:t>
      </w:r>
      <w:r w:rsidRPr="00882A88">
        <w:rPr>
          <w:rStyle w:val="Rimandonotaapidipagina"/>
          <w:rFonts w:asciiTheme="minorHAnsi" w:hAnsiTheme="minorHAnsi"/>
          <w:lang w:val="en-GB"/>
        </w:rPr>
        <w:footnoteReference w:id="33"/>
      </w:r>
      <w:r w:rsidRPr="00882A88">
        <w:rPr>
          <w:rFonts w:asciiTheme="minorHAnsi" w:hAnsiTheme="minorHAnsi"/>
          <w:lang w:val="en-GB"/>
        </w:rPr>
        <w:t xml:space="preserve"> and adequate heating systems. Most of the “authorised” settlements are located on the outskirts of cities, often in industrial or agricultural areas, aggravating the marginalization of the inhabitants</w:t>
      </w:r>
      <w:r w:rsidR="002017FE" w:rsidRPr="00882A88">
        <w:rPr>
          <w:rFonts w:asciiTheme="minorHAnsi" w:hAnsiTheme="minorHAnsi"/>
          <w:lang w:val="en-GB"/>
        </w:rPr>
        <w:t xml:space="preserve"> from the rest of the society</w:t>
      </w:r>
      <w:r w:rsidR="003E54C0" w:rsidRPr="00882A88">
        <w:rPr>
          <w:rStyle w:val="Rimandonotaapidipagina"/>
          <w:rFonts w:asciiTheme="minorHAnsi" w:hAnsiTheme="minorHAnsi"/>
          <w:lang w:val="en-GB"/>
        </w:rPr>
        <w:footnoteReference w:id="34"/>
      </w:r>
      <w:r w:rsidR="00971DC8" w:rsidRPr="00882A88">
        <w:rPr>
          <w:rFonts w:asciiTheme="minorHAnsi" w:hAnsiTheme="minorHAnsi"/>
          <w:lang w:val="en-GB"/>
        </w:rPr>
        <w:t>.</w:t>
      </w:r>
      <w:r w:rsidR="00DA75AD" w:rsidRPr="00882A88">
        <w:rPr>
          <w:rFonts w:asciiTheme="minorHAnsi" w:eastAsiaTheme="minorHAnsi" w:hAnsiTheme="minorHAnsi" w:cstheme="minorBidi"/>
          <w:lang w:val="en-GB" w:eastAsia="en-US"/>
        </w:rPr>
        <w:t xml:space="preserve">Some local administrations during the last years tried to tackle the issue of overcoming Roma settlements. The implementation of the </w:t>
      </w:r>
      <w:r w:rsidR="00943EA3" w:rsidRPr="00882A88">
        <w:rPr>
          <w:rFonts w:asciiTheme="minorHAnsi" w:eastAsiaTheme="minorHAnsi" w:hAnsiTheme="minorHAnsi" w:cstheme="minorBidi"/>
          <w:lang w:val="en-GB" w:eastAsia="en-US"/>
        </w:rPr>
        <w:t xml:space="preserve">envisioned </w:t>
      </w:r>
      <w:r w:rsidR="003865BB" w:rsidRPr="00882A88">
        <w:rPr>
          <w:rFonts w:asciiTheme="minorHAnsi" w:eastAsiaTheme="minorHAnsi" w:hAnsiTheme="minorHAnsi" w:cstheme="minorBidi"/>
          <w:lang w:val="en-GB" w:eastAsia="en-US"/>
        </w:rPr>
        <w:t>plans</w:t>
      </w:r>
      <w:r w:rsidR="003865BB" w:rsidRPr="00882A88">
        <w:rPr>
          <w:rStyle w:val="Rimandonotaapidipagina"/>
          <w:rFonts w:asciiTheme="minorHAnsi" w:eastAsiaTheme="minorHAnsi" w:hAnsiTheme="minorHAnsi" w:cstheme="minorBidi"/>
          <w:lang w:val="en-GB" w:eastAsia="en-US"/>
        </w:rPr>
        <w:footnoteReference w:id="35"/>
      </w:r>
      <w:r w:rsidR="00DA75AD" w:rsidRPr="00882A88">
        <w:rPr>
          <w:rFonts w:asciiTheme="minorHAnsi" w:eastAsiaTheme="minorHAnsi" w:hAnsiTheme="minorHAnsi" w:cstheme="minorBidi"/>
          <w:lang w:val="en-GB" w:eastAsia="en-US"/>
        </w:rPr>
        <w:t xml:space="preserve">aimed at </w:t>
      </w:r>
      <w:r w:rsidR="00943EA3" w:rsidRPr="00882A88">
        <w:rPr>
          <w:rFonts w:asciiTheme="minorHAnsi" w:eastAsiaTheme="minorHAnsi" w:hAnsiTheme="minorHAnsi" w:cstheme="minorBidi"/>
          <w:lang w:val="en-GB" w:eastAsia="en-US"/>
        </w:rPr>
        <w:t>the</w:t>
      </w:r>
      <w:r w:rsidR="00DA75AD" w:rsidRPr="00882A88">
        <w:rPr>
          <w:rFonts w:asciiTheme="minorHAnsi" w:eastAsiaTheme="minorHAnsi" w:hAnsiTheme="minorHAnsi" w:cstheme="minorBidi"/>
          <w:lang w:val="en-GB" w:eastAsia="en-US"/>
        </w:rPr>
        <w:t xml:space="preserve"> social and housing inclusion of Roma people </w:t>
      </w:r>
      <w:r w:rsidR="00943EA3" w:rsidRPr="00882A88">
        <w:rPr>
          <w:rFonts w:asciiTheme="minorHAnsi" w:eastAsiaTheme="minorHAnsi" w:hAnsiTheme="minorHAnsi" w:cstheme="minorBidi"/>
          <w:lang w:val="en-GB" w:eastAsia="en-US"/>
        </w:rPr>
        <w:t xml:space="preserve">living in settlements, still these </w:t>
      </w:r>
      <w:r w:rsidR="00DA75AD" w:rsidRPr="00882A88">
        <w:rPr>
          <w:rFonts w:asciiTheme="minorHAnsi" w:eastAsiaTheme="minorHAnsi" w:hAnsiTheme="minorHAnsi" w:cstheme="minorBidi"/>
          <w:lang w:val="en-GB" w:eastAsia="en-US"/>
        </w:rPr>
        <w:t>ha</w:t>
      </w:r>
      <w:r w:rsidR="00943EA3" w:rsidRPr="00882A88">
        <w:rPr>
          <w:rFonts w:asciiTheme="minorHAnsi" w:eastAsiaTheme="minorHAnsi" w:hAnsiTheme="minorHAnsi" w:cstheme="minorBidi"/>
          <w:lang w:val="en-GB" w:eastAsia="en-US"/>
        </w:rPr>
        <w:t>ve</w:t>
      </w:r>
      <w:r w:rsidR="00DA75AD" w:rsidRPr="00882A88">
        <w:rPr>
          <w:rFonts w:asciiTheme="minorHAnsi" w:eastAsiaTheme="minorHAnsi" w:hAnsiTheme="minorHAnsi" w:cstheme="minorBidi"/>
          <w:lang w:val="en-GB" w:eastAsia="en-US"/>
        </w:rPr>
        <w:t xml:space="preserve"> not led yet to a significant change of the living conditions of those Roma and Sinti that are in a housing emergency status</w:t>
      </w:r>
      <w:r w:rsidR="00DA75AD" w:rsidRPr="00882A88">
        <w:rPr>
          <w:rStyle w:val="Rimandonotaapidipagina"/>
          <w:rFonts w:asciiTheme="minorHAnsi" w:eastAsiaTheme="minorHAnsi" w:hAnsiTheme="minorHAnsi" w:cstheme="minorBidi"/>
          <w:lang w:val="en-GB" w:eastAsia="en-US"/>
        </w:rPr>
        <w:footnoteReference w:id="36"/>
      </w:r>
      <w:r w:rsidR="00DA75AD" w:rsidRPr="00882A88">
        <w:rPr>
          <w:rFonts w:asciiTheme="minorHAnsi" w:eastAsiaTheme="minorHAnsi" w:hAnsiTheme="minorHAnsi" w:cstheme="minorBidi"/>
          <w:lang w:val="en-GB" w:eastAsia="en-US"/>
        </w:rPr>
        <w:t xml:space="preserve">. </w:t>
      </w:r>
    </w:p>
    <w:p w:rsidR="00DE3145" w:rsidRDefault="00DE3145" w:rsidP="00DE3145">
      <w:pPr>
        <w:suppressAutoHyphens w:val="0"/>
        <w:spacing w:after="0" w:line="240" w:lineRule="atLeast"/>
        <w:ind w:right="-1"/>
        <w:jc w:val="both"/>
        <w:rPr>
          <w:rStyle w:val="tlid-translation"/>
          <w:rFonts w:asciiTheme="minorHAnsi" w:hAnsiTheme="minorHAnsi"/>
          <w:lang w:val="en-GB"/>
        </w:rPr>
      </w:pPr>
      <w:r w:rsidRPr="00882A88">
        <w:rPr>
          <w:rStyle w:val="tlid-translation"/>
          <w:rFonts w:asciiTheme="minorHAnsi" w:hAnsiTheme="minorHAnsi"/>
          <w:lang w:val="en-GB"/>
        </w:rPr>
        <w:lastRenderedPageBreak/>
        <w:t xml:space="preserve">In the implementation of the </w:t>
      </w:r>
      <w:proofErr w:type="spellStart"/>
      <w:r w:rsidRPr="00882A88">
        <w:rPr>
          <w:rStyle w:val="tlid-translation"/>
          <w:rFonts w:asciiTheme="minorHAnsi" w:hAnsiTheme="minorHAnsi"/>
          <w:lang w:val="en-GB"/>
        </w:rPr>
        <w:t>projectualities</w:t>
      </w:r>
      <w:proofErr w:type="spellEnd"/>
      <w:r w:rsidR="003C16D2">
        <w:rPr>
          <w:rStyle w:val="Rimandonotaapidipagina"/>
          <w:rFonts w:asciiTheme="minorHAnsi" w:hAnsiTheme="minorHAnsi"/>
          <w:lang w:val="en-GB"/>
        </w:rPr>
        <w:footnoteReference w:id="37"/>
      </w:r>
      <w:r w:rsidR="003C16D2">
        <w:rPr>
          <w:rStyle w:val="tlid-translation"/>
          <w:rFonts w:asciiTheme="minorHAnsi" w:hAnsiTheme="minorHAnsi"/>
          <w:lang w:val="en-GB"/>
        </w:rPr>
        <w:t>, protocols</w:t>
      </w:r>
      <w:r w:rsidRPr="00882A88">
        <w:rPr>
          <w:rStyle w:val="tlid-translation"/>
          <w:rFonts w:asciiTheme="minorHAnsi" w:hAnsiTheme="minorHAnsi"/>
          <w:lang w:val="en-GB"/>
        </w:rPr>
        <w:t xml:space="preserve"> or plans concerning the overcoming of Roma settlements and in the few cases in which a housing alternative is offered, this results in being hosted in an emergency reception or in a temporary accommodation facility, non-including any long-term inclusive planning or path</w:t>
      </w:r>
      <w:r w:rsidRPr="00882A88">
        <w:rPr>
          <w:rStyle w:val="Rimandonotaapidipagina"/>
          <w:rFonts w:asciiTheme="minorHAnsi" w:eastAsiaTheme="minorHAnsi" w:hAnsiTheme="minorHAnsi" w:cs="RotisSansSerifStd"/>
          <w:lang w:val="en-GB" w:eastAsia="en-US"/>
        </w:rPr>
        <w:footnoteReference w:id="38"/>
      </w:r>
      <w:r w:rsidRPr="00882A88">
        <w:rPr>
          <w:rStyle w:val="tlid-translation"/>
          <w:rFonts w:asciiTheme="minorHAnsi" w:hAnsiTheme="minorHAnsi"/>
          <w:lang w:val="en-GB"/>
        </w:rPr>
        <w:t>. As monitored by Associazione 21 luglio in several occasions as during the forced eviction of Camping River Roma institutional settlement</w:t>
      </w:r>
      <w:r w:rsidRPr="00882A88">
        <w:rPr>
          <w:rStyle w:val="Rimandonotaapidipagina"/>
          <w:rFonts w:asciiTheme="minorHAnsi" w:hAnsiTheme="minorHAnsi"/>
          <w:lang w:val="en-GB"/>
        </w:rPr>
        <w:footnoteReference w:id="39"/>
      </w:r>
      <w:r w:rsidRPr="00882A88">
        <w:rPr>
          <w:rStyle w:val="tlid-translation"/>
          <w:rFonts w:asciiTheme="minorHAnsi" w:hAnsiTheme="minorHAnsi"/>
          <w:lang w:val="en-GB"/>
        </w:rPr>
        <w:t>, where an alternative offer is envisaged it involves the separation of the family unit.</w:t>
      </w:r>
    </w:p>
    <w:p w:rsidR="00BF3405" w:rsidRPr="00882A88" w:rsidRDefault="00BF3405" w:rsidP="00DE3145">
      <w:pPr>
        <w:suppressAutoHyphens w:val="0"/>
        <w:spacing w:after="0" w:line="240" w:lineRule="atLeast"/>
        <w:ind w:right="-1"/>
        <w:jc w:val="both"/>
        <w:rPr>
          <w:rFonts w:asciiTheme="minorHAnsi" w:eastAsiaTheme="minorHAnsi" w:hAnsiTheme="minorHAnsi" w:cstheme="minorBidi"/>
          <w:lang w:val="en-GB" w:eastAsia="en-US"/>
        </w:rPr>
      </w:pPr>
    </w:p>
    <w:tbl>
      <w:tblPr>
        <w:tblStyle w:val="Grigliatabella"/>
        <w:tblW w:w="0" w:type="auto"/>
        <w:tblLook w:val="04A0"/>
      </w:tblPr>
      <w:tblGrid>
        <w:gridCol w:w="9628"/>
      </w:tblGrid>
      <w:tr w:rsidR="00DE3145" w:rsidRPr="00B31368" w:rsidTr="00565986">
        <w:tc>
          <w:tcPr>
            <w:tcW w:w="9628" w:type="dxa"/>
          </w:tcPr>
          <w:p w:rsidR="005D5164" w:rsidRDefault="005D5164" w:rsidP="00565986">
            <w:pPr>
              <w:suppressAutoHyphens w:val="0"/>
              <w:spacing w:after="240" w:line="259" w:lineRule="auto"/>
              <w:jc w:val="center"/>
              <w:rPr>
                <w:rFonts w:asciiTheme="minorHAnsi" w:hAnsiTheme="minorHAnsi"/>
                <w:b/>
                <w:lang w:val="en-GB"/>
              </w:rPr>
            </w:pPr>
            <w:r>
              <w:rPr>
                <w:rFonts w:asciiTheme="minorHAnsi" w:hAnsiTheme="minorHAnsi"/>
                <w:b/>
                <w:lang w:val="en-GB"/>
              </w:rPr>
              <w:t xml:space="preserve">An emblematic case: </w:t>
            </w:r>
            <w:r w:rsidRPr="00882A88">
              <w:rPr>
                <w:rFonts w:asciiTheme="minorHAnsi" w:hAnsiTheme="minorHAnsi"/>
                <w:b/>
                <w:lang w:val="en-GB"/>
              </w:rPr>
              <w:t>Camping River Roma settlement in the City of Rome</w:t>
            </w:r>
          </w:p>
          <w:p w:rsidR="00DE3145" w:rsidRPr="00882A88" w:rsidRDefault="00DE3145" w:rsidP="00565986">
            <w:pPr>
              <w:jc w:val="both"/>
              <w:rPr>
                <w:rFonts w:asciiTheme="minorHAnsi" w:eastAsia="Times New Roman" w:hAnsiTheme="minorHAnsi" w:cs="Times New Roman"/>
                <w:lang w:val="en-GB" w:eastAsia="it-IT"/>
              </w:rPr>
            </w:pPr>
            <w:r w:rsidRPr="00882A88">
              <w:rPr>
                <w:rFonts w:asciiTheme="minorHAnsi" w:eastAsia="Times New Roman" w:hAnsiTheme="minorHAnsi" w:cs="Times New Roman"/>
                <w:lang w:val="en-US" w:eastAsia="it-IT"/>
              </w:rPr>
              <w:t>The Roma Camping River settlement,located in the XV District and</w:t>
            </w:r>
            <w:r w:rsidRPr="00882A88">
              <w:rPr>
                <w:rFonts w:asciiTheme="minorHAnsi" w:eastAsia="Times New Roman" w:hAnsiTheme="minorHAnsi" w:cs="Times New Roman"/>
                <w:lang w:val="en-GB" w:eastAsia="it-IT"/>
              </w:rPr>
              <w:t xml:space="preserve"> listed since 2005 as an “equipped village” until the end of September 2017, was considered a private campsite (with an area of 11,151 square meters) for the reception of Roma families, mainly from Bosnia Herzegovina and Romania, thanks to an agreement between the managing body and the Municipality of Rome, which was periodically renewed by direct assignment procedures for an annual amount of approximately 1.200.000 euros.</w:t>
            </w:r>
          </w:p>
          <w:p w:rsidR="00DE3145" w:rsidRPr="00882A88" w:rsidRDefault="00DE3145" w:rsidP="00565986">
            <w:pPr>
              <w:jc w:val="both"/>
              <w:rPr>
                <w:rFonts w:asciiTheme="minorHAnsi" w:eastAsia="Times New Roman" w:hAnsiTheme="minorHAnsi" w:cs="Times New Roman"/>
                <w:lang w:val="en-GB" w:eastAsia="it-IT"/>
              </w:rPr>
            </w:pPr>
          </w:p>
          <w:p w:rsidR="00DE3145" w:rsidRPr="00882A88" w:rsidRDefault="00DE3145" w:rsidP="00565986">
            <w:pPr>
              <w:jc w:val="both"/>
              <w:rPr>
                <w:rFonts w:asciiTheme="minorHAnsi" w:eastAsia="Times New Roman" w:hAnsiTheme="minorHAnsi" w:cs="Times New Roman"/>
                <w:lang w:val="en-US" w:eastAsia="it-IT"/>
              </w:rPr>
            </w:pPr>
            <w:r w:rsidRPr="00882A88">
              <w:rPr>
                <w:rFonts w:asciiTheme="minorHAnsi" w:eastAsia="Times New Roman" w:hAnsiTheme="minorHAnsi" w:cs="Times New Roman"/>
                <w:lang w:val="en-GB" w:eastAsia="it-IT"/>
              </w:rPr>
              <w:t xml:space="preserve">At the beginning of 2017 the Municipality of Rome, within this settlement, registered the presence of </w:t>
            </w:r>
            <w:r w:rsidRPr="00882A88">
              <w:rPr>
                <w:rFonts w:asciiTheme="minorHAnsi" w:eastAsia="Times New Roman" w:hAnsiTheme="minorHAnsi" w:cs="Times New Roman"/>
                <w:bCs/>
                <w:lang w:val="en-GB" w:eastAsia="it-IT"/>
              </w:rPr>
              <w:t xml:space="preserve">420 </w:t>
            </w:r>
            <w:r w:rsidRPr="00882A88">
              <w:rPr>
                <w:rFonts w:asciiTheme="minorHAnsi" w:eastAsia="Times New Roman" w:hAnsiTheme="minorHAnsi" w:cs="Times New Roman"/>
                <w:lang w:val="en-GB" w:eastAsia="it-IT"/>
              </w:rPr>
              <w:t xml:space="preserve">people. On the 4th of July, </w:t>
            </w:r>
            <w:r w:rsidRPr="00882A88">
              <w:rPr>
                <w:rFonts w:asciiTheme="minorHAnsi" w:eastAsia="Times New Roman" w:hAnsiTheme="minorHAnsi" w:cs="Times New Roman"/>
                <w:lang w:val="en-US" w:eastAsia="it-IT"/>
              </w:rPr>
              <w:t xml:space="preserve">the “Special Office for Roma, Sinti and Caminanti” sent a </w:t>
            </w:r>
            <w:r w:rsidRPr="00882A88">
              <w:rPr>
                <w:rFonts w:asciiTheme="minorHAnsi" w:eastAsia="Times New Roman" w:hAnsiTheme="minorHAnsi" w:cs="Times New Roman"/>
                <w:lang w:val="en-GB" w:eastAsia="it-IT"/>
              </w:rPr>
              <w:t xml:space="preserve">letter to each of the Camping River dwellers declaring the intention to close </w:t>
            </w:r>
            <w:r w:rsidRPr="00882A88">
              <w:rPr>
                <w:rFonts w:asciiTheme="minorHAnsi" w:eastAsia="Times New Roman" w:hAnsiTheme="minorHAnsi" w:cs="Times New Roman"/>
                <w:bCs/>
                <w:lang w:val="en-GB" w:eastAsia="it-IT"/>
              </w:rPr>
              <w:t xml:space="preserve">Camping River Roma Village on </w:t>
            </w:r>
            <w:r w:rsidR="00284EDD">
              <w:rPr>
                <w:rFonts w:asciiTheme="minorHAnsi" w:eastAsia="Times New Roman" w:hAnsiTheme="minorHAnsi" w:cs="Times New Roman"/>
                <w:bCs/>
                <w:lang w:val="en-GB" w:eastAsia="it-IT"/>
              </w:rPr>
              <w:t xml:space="preserve">30 </w:t>
            </w:r>
            <w:r w:rsidRPr="00882A88">
              <w:rPr>
                <w:rFonts w:asciiTheme="minorHAnsi" w:eastAsia="Times New Roman" w:hAnsiTheme="minorHAnsi" w:cs="Times New Roman"/>
                <w:bCs/>
                <w:lang w:val="en-GB" w:eastAsia="it-IT"/>
              </w:rPr>
              <w:t>September 2017</w:t>
            </w:r>
            <w:r w:rsidRPr="00882A88">
              <w:rPr>
                <w:rFonts w:asciiTheme="minorHAnsi" w:eastAsia="Times New Roman" w:hAnsiTheme="minorHAnsi" w:cs="Times New Roman"/>
                <w:lang w:val="en-GB" w:eastAsia="it-IT"/>
              </w:rPr>
              <w:t>”</w:t>
            </w:r>
            <w:r w:rsidRPr="00882A88">
              <w:rPr>
                <w:rStyle w:val="Rimandonotaapidipagina"/>
                <w:rFonts w:asciiTheme="minorHAnsi" w:eastAsia="Times New Roman" w:hAnsiTheme="minorHAnsi" w:cs="Times New Roman"/>
                <w:bCs/>
                <w:lang w:val="en-GB" w:eastAsia="it-IT"/>
              </w:rPr>
              <w:footnoteReference w:id="40"/>
            </w:r>
            <w:r w:rsidRPr="00882A88">
              <w:rPr>
                <w:rFonts w:asciiTheme="minorHAnsi" w:eastAsia="Times New Roman" w:hAnsiTheme="minorHAnsi" w:cs="Times New Roman"/>
                <w:lang w:val="en-GB" w:eastAsia="it-IT"/>
              </w:rPr>
              <w:t xml:space="preserve">. </w:t>
            </w:r>
            <w:r w:rsidRPr="00882A88">
              <w:rPr>
                <w:rFonts w:asciiTheme="minorHAnsi" w:eastAsia="Times New Roman" w:hAnsiTheme="minorHAnsi" w:cs="Times New Roman"/>
                <w:lang w:val="en-US" w:eastAsia="it-IT"/>
              </w:rPr>
              <w:t>During all the process the measures foreseen within the “Roma Plan” were not implemented as well as no social inclusive paths were envisaged.</w:t>
            </w:r>
          </w:p>
          <w:p w:rsidR="00DE3145" w:rsidRPr="00882A88" w:rsidRDefault="00DE3145" w:rsidP="00565986">
            <w:pPr>
              <w:jc w:val="both"/>
              <w:rPr>
                <w:rFonts w:asciiTheme="minorHAnsi" w:eastAsia="Times New Roman" w:hAnsiTheme="minorHAnsi" w:cs="Times New Roman"/>
                <w:lang w:val="en-US" w:eastAsia="it-IT"/>
              </w:rPr>
            </w:pPr>
          </w:p>
          <w:p w:rsidR="00DE3145" w:rsidRPr="00882A88" w:rsidRDefault="00DE3145" w:rsidP="00565986">
            <w:pPr>
              <w:suppressAutoHyphens w:val="0"/>
              <w:jc w:val="both"/>
              <w:rPr>
                <w:rFonts w:asciiTheme="minorHAnsi" w:eastAsia="Calibri" w:hAnsiTheme="minorHAnsi" w:cs="Calibri"/>
                <w:color w:val="000000"/>
                <w:u w:color="000000"/>
                <w:bdr w:val="nil"/>
                <w:lang w:val="en-GB" w:eastAsia="it-IT"/>
              </w:rPr>
            </w:pPr>
            <w:r w:rsidRPr="00882A88">
              <w:rPr>
                <w:rFonts w:asciiTheme="minorHAnsi" w:eastAsiaTheme="minorHAnsi" w:hAnsiTheme="minorHAnsi" w:cstheme="minorBidi"/>
                <w:lang w:val="en-GB" w:eastAsia="en-US"/>
              </w:rPr>
              <w:t>The Roma families who signed the project participation form for the exit of the guests from the Camping River Village were met individually by the social workers of the Municipality of Rome at th</w:t>
            </w:r>
            <w:r w:rsidR="00543FBD">
              <w:rPr>
                <w:rFonts w:asciiTheme="minorHAnsi" w:eastAsiaTheme="minorHAnsi" w:hAnsiTheme="minorHAnsi" w:cstheme="minorBidi"/>
                <w:lang w:val="en-GB" w:eastAsia="en-US"/>
              </w:rPr>
              <w:t>e Department of Social Policies</w:t>
            </w:r>
            <w:r w:rsidRPr="00882A88">
              <w:rPr>
                <w:rFonts w:asciiTheme="minorHAnsi" w:eastAsiaTheme="minorHAnsi" w:hAnsiTheme="minorHAnsi" w:cstheme="minorBidi"/>
                <w:lang w:val="en-US" w:eastAsia="en-US"/>
              </w:rPr>
              <w:t>.</w:t>
            </w:r>
            <w:r w:rsidRPr="00882A88">
              <w:rPr>
                <w:rFonts w:asciiTheme="minorHAnsi" w:eastAsia="Calibri" w:hAnsiTheme="minorHAnsi" w:cs="Calibri"/>
                <w:color w:val="000000"/>
                <w:u w:color="000000"/>
                <w:bdr w:val="nil"/>
                <w:lang w:val="en-US" w:eastAsia="it-IT"/>
              </w:rPr>
              <w:t xml:space="preserve"> In order to be able to provide a maximum contribution of 800 euros for 2 years, each of the following documents is requested from each family: </w:t>
            </w:r>
            <w:r w:rsidRPr="00882A88">
              <w:rPr>
                <w:rFonts w:asciiTheme="minorHAnsi" w:eastAsia="Calibri" w:hAnsiTheme="minorHAnsi" w:cs="Calibri"/>
                <w:color w:val="000000"/>
                <w:u w:color="000000"/>
                <w:bdr w:val="nil"/>
                <w:lang w:val="en-GB" w:eastAsia="it-IT"/>
              </w:rPr>
              <w:t>a) A preliminary contract for the lease of a property for residential habitation duly stipulated by the same beneficiary; b) A lease contract for a residential habitation stipulated by the same beneficiary; c) A contract of reservation for accommodation facilities for temporary hospitality.</w:t>
            </w:r>
          </w:p>
          <w:p w:rsidR="00DE3145" w:rsidRPr="00882A88" w:rsidRDefault="00DE3145" w:rsidP="00565986">
            <w:pPr>
              <w:suppressAutoHyphens w:val="0"/>
              <w:jc w:val="both"/>
              <w:rPr>
                <w:rFonts w:asciiTheme="minorHAnsi" w:eastAsia="Calibri" w:hAnsiTheme="minorHAnsi" w:cs="Calibri"/>
                <w:color w:val="000000"/>
                <w:u w:color="000000"/>
                <w:bdr w:val="nil"/>
                <w:lang w:val="en-US" w:eastAsia="it-IT"/>
              </w:rPr>
            </w:pPr>
          </w:p>
          <w:p w:rsidR="00DE3145" w:rsidRPr="00882A88" w:rsidRDefault="00550937" w:rsidP="00565986">
            <w:pPr>
              <w:suppressAutoHyphens w:val="0"/>
              <w:autoSpaceDE w:val="0"/>
              <w:autoSpaceDN w:val="0"/>
              <w:adjustRightInd w:val="0"/>
              <w:jc w:val="both"/>
              <w:rPr>
                <w:rFonts w:asciiTheme="minorHAnsi" w:eastAsia="Times New Roman" w:hAnsiTheme="minorHAnsi" w:cs="Times New Roman"/>
                <w:lang w:val="en-US" w:eastAsia="it-IT"/>
              </w:rPr>
            </w:pPr>
            <w:r>
              <w:rPr>
                <w:rFonts w:asciiTheme="minorHAnsi" w:eastAsiaTheme="minorHAnsi" w:hAnsiTheme="minorHAnsi" w:cs="Calibri"/>
                <w:color w:val="000000"/>
                <w:lang w:val="en-US" w:eastAsia="en-US"/>
              </w:rPr>
              <w:t>W</w:t>
            </w:r>
            <w:r w:rsidR="00DE3145" w:rsidRPr="00882A88">
              <w:rPr>
                <w:rFonts w:asciiTheme="minorHAnsi" w:eastAsiaTheme="minorHAnsi" w:hAnsiTheme="minorHAnsi" w:cs="Calibri"/>
                <w:color w:val="000000"/>
                <w:lang w:val="en-US" w:eastAsia="en-US"/>
              </w:rPr>
              <w:t xml:space="preserve">ith the exception of 4 families, the remaining </w:t>
            </w:r>
            <w:r w:rsidR="00DE3145" w:rsidRPr="00882A88">
              <w:rPr>
                <w:rFonts w:asciiTheme="minorHAnsi" w:eastAsiaTheme="minorHAnsi" w:hAnsiTheme="minorHAnsi" w:cs="Calibri"/>
                <w:color w:val="000000"/>
                <w:lang w:val="en-GB" w:eastAsia="en-US"/>
              </w:rPr>
              <w:t xml:space="preserve">families, </w:t>
            </w:r>
            <w:r w:rsidR="00DE3145" w:rsidRPr="00882A88">
              <w:rPr>
                <w:rFonts w:asciiTheme="minorHAnsi" w:eastAsiaTheme="minorHAnsi" w:hAnsiTheme="minorHAnsi" w:cs="Calibri"/>
                <w:bCs/>
                <w:color w:val="000000"/>
                <w:lang w:val="en-GB" w:eastAsia="en-US"/>
              </w:rPr>
              <w:t xml:space="preserve">as they are in a state of poverty and in most cases without regular employment, </w:t>
            </w:r>
            <w:r w:rsidR="00DE3145" w:rsidRPr="00882A88">
              <w:rPr>
                <w:rFonts w:asciiTheme="minorHAnsi" w:eastAsiaTheme="minorHAnsi" w:hAnsiTheme="minorHAnsi" w:cs="Calibri"/>
                <w:color w:val="000000"/>
                <w:lang w:val="en-GB" w:eastAsia="en-US"/>
              </w:rPr>
              <w:t xml:space="preserve">were therefore unable to sign such rental agreements due to their lack of documents ensuring their adequate and sustainable solvency, hence not being able to provide the economic guarantees necessary for leasing in </w:t>
            </w:r>
            <w:r>
              <w:rPr>
                <w:rFonts w:asciiTheme="minorHAnsi" w:eastAsiaTheme="minorHAnsi" w:hAnsiTheme="minorHAnsi" w:cs="Calibri"/>
                <w:color w:val="000000"/>
                <w:lang w:val="en-GB" w:eastAsia="en-US"/>
              </w:rPr>
              <w:t xml:space="preserve">the private real estate market. </w:t>
            </w:r>
            <w:r w:rsidR="00DE3145" w:rsidRPr="00882A88">
              <w:rPr>
                <w:rFonts w:asciiTheme="minorHAnsi" w:eastAsia="Times New Roman" w:hAnsiTheme="minorHAnsi" w:cs="Times New Roman"/>
                <w:lang w:val="en-GB" w:eastAsia="it-IT"/>
              </w:rPr>
              <w:t>F</w:t>
            </w:r>
            <w:r w:rsidR="00DE3145" w:rsidRPr="00882A88">
              <w:rPr>
                <w:rFonts w:asciiTheme="minorHAnsi" w:eastAsia="Times New Roman" w:hAnsiTheme="minorHAnsi" w:cs="Times New Roman"/>
                <w:bCs/>
                <w:lang w:val="en-GB" w:eastAsia="it-IT"/>
              </w:rPr>
              <w:t xml:space="preserve">rom 1 October 2017 </w:t>
            </w:r>
            <w:r w:rsidR="00DE3145" w:rsidRPr="00882A88">
              <w:rPr>
                <w:rFonts w:asciiTheme="minorHAnsi" w:eastAsia="Times New Roman" w:hAnsiTheme="minorHAnsi" w:cs="Times New Roman"/>
                <w:bCs/>
                <w:lang w:val="en-GB" w:eastAsia="it-IT"/>
              </w:rPr>
              <w:lastRenderedPageBreak/>
              <w:t xml:space="preserve">Camping River Roma Village has no longer </w:t>
            </w:r>
            <w:r w:rsidR="00E0410F" w:rsidRPr="00882A88">
              <w:rPr>
                <w:rFonts w:asciiTheme="minorHAnsi" w:eastAsia="Times New Roman" w:hAnsiTheme="minorHAnsi" w:cs="Times New Roman"/>
                <w:bCs/>
                <w:lang w:val="en-GB" w:eastAsia="it-IT"/>
              </w:rPr>
              <w:t xml:space="preserve">been </w:t>
            </w:r>
            <w:r w:rsidR="00DE3145" w:rsidRPr="00882A88">
              <w:rPr>
                <w:rFonts w:asciiTheme="minorHAnsi" w:eastAsia="Times New Roman" w:hAnsiTheme="minorHAnsi" w:cs="Times New Roman"/>
                <w:bCs/>
                <w:lang w:val="en-GB" w:eastAsia="it-IT"/>
              </w:rPr>
              <w:t>considered an “equipped village” but a private occupied area</w:t>
            </w:r>
            <w:r w:rsidR="00DE3145" w:rsidRPr="00882A88">
              <w:rPr>
                <w:rFonts w:asciiTheme="minorHAnsi" w:eastAsia="Times New Roman" w:hAnsiTheme="minorHAnsi" w:cs="Times New Roman"/>
                <w:lang w:val="en-GB" w:eastAsia="it-IT"/>
              </w:rPr>
              <w:t>.</w:t>
            </w:r>
            <w:r w:rsidR="00DE3145" w:rsidRPr="00882A88">
              <w:rPr>
                <w:rFonts w:asciiTheme="minorHAnsi" w:eastAsia="Times New Roman" w:hAnsiTheme="minorHAnsi" w:cs="Times New Roman"/>
                <w:lang w:val="en-US" w:eastAsia="it-IT"/>
              </w:rPr>
              <w:t xml:space="preserve"> On 13 July 2018, Ordinance No. 122 was delivered by the Mayor of the City of Rome</w:t>
            </w:r>
            <w:r w:rsidR="00DE3145" w:rsidRPr="00882A88">
              <w:rPr>
                <w:rStyle w:val="Rimandonotaapidipagina"/>
                <w:rFonts w:asciiTheme="minorHAnsi" w:eastAsia="Times New Roman" w:hAnsiTheme="minorHAnsi" w:cs="Times New Roman"/>
                <w:lang w:val="en-US" w:eastAsia="it-IT"/>
              </w:rPr>
              <w:footnoteReference w:id="41"/>
            </w:r>
            <w:r w:rsidR="00DE3145" w:rsidRPr="00882A88">
              <w:rPr>
                <w:rFonts w:asciiTheme="minorHAnsi" w:eastAsia="Times New Roman" w:hAnsiTheme="minorHAnsi" w:cs="Times New Roman"/>
                <w:lang w:val="en-US" w:eastAsia="it-IT"/>
              </w:rPr>
              <w:t xml:space="preserve"> that established the eviction of “</w:t>
            </w:r>
            <w:r w:rsidR="00DE3145" w:rsidRPr="00882A88">
              <w:rPr>
                <w:rFonts w:asciiTheme="minorHAnsi" w:eastAsia="Times New Roman" w:hAnsiTheme="minorHAnsi" w:cs="Times New Roman"/>
                <w:i/>
                <w:lang w:val="en-US" w:eastAsia="it-IT"/>
              </w:rPr>
              <w:t>all the people located within the settlement by the peremptory time limit of forty-eight (48) hours from the notification of the present Ordinance, in order to prevent the risk for their health</w:t>
            </w:r>
            <w:r w:rsidR="00DE3145" w:rsidRPr="00882A88">
              <w:rPr>
                <w:rFonts w:asciiTheme="minorHAnsi" w:eastAsia="Times New Roman" w:hAnsiTheme="minorHAnsi" w:cs="Times New Roman"/>
                <w:lang w:val="en-US" w:eastAsia="it-IT"/>
              </w:rPr>
              <w:t>”.</w:t>
            </w:r>
          </w:p>
          <w:p w:rsidR="00DE3145" w:rsidRPr="00882A88" w:rsidRDefault="00DE3145" w:rsidP="00565986">
            <w:pPr>
              <w:jc w:val="both"/>
              <w:rPr>
                <w:rFonts w:asciiTheme="minorHAnsi" w:eastAsia="Times New Roman" w:hAnsiTheme="minorHAnsi" w:cs="Times New Roman"/>
                <w:lang w:val="en-US" w:eastAsia="it-IT"/>
              </w:rPr>
            </w:pPr>
          </w:p>
          <w:p w:rsidR="00DE3145" w:rsidRPr="00882A88" w:rsidRDefault="00DE3145" w:rsidP="00AE4526">
            <w:pPr>
              <w:jc w:val="both"/>
              <w:rPr>
                <w:rFonts w:asciiTheme="minorHAnsi" w:hAnsiTheme="minorHAnsi"/>
                <w:lang w:val="en-GB"/>
              </w:rPr>
            </w:pPr>
            <w:r w:rsidRPr="00882A88">
              <w:rPr>
                <w:rFonts w:asciiTheme="minorHAnsi" w:eastAsia="Times New Roman" w:hAnsiTheme="minorHAnsi" w:cs="Times New Roman"/>
                <w:lang w:val="en-US" w:eastAsia="it-IT"/>
              </w:rPr>
              <w:t xml:space="preserve">On 19 July 2018, Ordinance No. 122 was notified to the Roma families within Camping River. No alternative and adequate housing solutions are provided by the public authorities as well as no proper solutions are mentioned within the Ordinance. Thus, on 16 July 2018, three dwellers living in a condition of extreme vulnerability within the Camping River settlement and not being provided with an alternative and adequate housing solution following the notification of Ordinance No. 122, appealed to </w:t>
            </w:r>
            <w:r w:rsidRPr="00882A88">
              <w:rPr>
                <w:rFonts w:asciiTheme="minorHAnsi" w:hAnsiTheme="minorHAnsi"/>
                <w:lang/>
              </w:rPr>
              <w:t xml:space="preserve">the European Court of Human Rights </w:t>
            </w:r>
            <w:r w:rsidRPr="00882A88">
              <w:rPr>
                <w:rFonts w:asciiTheme="minorHAnsi" w:eastAsia="Times New Roman" w:hAnsiTheme="minorHAnsi" w:cs="Times New Roman"/>
                <w:lang w:val="en-US" w:eastAsia="it-IT"/>
              </w:rPr>
              <w:t>supported by Associazione 21 luglio in order to adopt</w:t>
            </w:r>
            <w:r w:rsidRPr="00882A88">
              <w:rPr>
                <w:rFonts w:asciiTheme="minorHAnsi" w:hAnsiTheme="minorHAnsi"/>
                <w:lang/>
              </w:rPr>
              <w:t xml:space="preserve"> interim measures to stop an imminent risk of irreparable damage. </w:t>
            </w:r>
            <w:r w:rsidRPr="00882A88">
              <w:rPr>
                <w:rFonts w:asciiTheme="minorHAnsi" w:eastAsiaTheme="minorHAnsi" w:hAnsiTheme="minorHAnsi" w:cstheme="minorBidi"/>
                <w:lang w:val="en-GB" w:eastAsia="en-US"/>
              </w:rPr>
              <w:t>On July 26, a day before the European Court of</w:t>
            </w:r>
            <w:r w:rsidR="007E536F">
              <w:rPr>
                <w:rFonts w:asciiTheme="minorHAnsi" w:eastAsiaTheme="minorHAnsi" w:hAnsiTheme="minorHAnsi" w:cstheme="minorBidi"/>
                <w:lang w:val="en-GB" w:eastAsia="en-US"/>
              </w:rPr>
              <w:t xml:space="preserve"> Human Rights, the City of Rome </w:t>
            </w:r>
            <w:r w:rsidRPr="00882A88">
              <w:rPr>
                <w:rFonts w:asciiTheme="minorHAnsi" w:eastAsiaTheme="minorHAnsi" w:hAnsiTheme="minorHAnsi" w:cstheme="minorBidi"/>
                <w:lang w:val="en-GB" w:eastAsia="en-US"/>
              </w:rPr>
              <w:t>evicted the settlement of Camping River</w:t>
            </w:r>
            <w:r w:rsidR="007E536F">
              <w:rPr>
                <w:rFonts w:asciiTheme="minorHAnsi" w:eastAsiaTheme="minorHAnsi" w:hAnsiTheme="minorHAnsi" w:cstheme="minorBidi"/>
                <w:lang w:val="en-GB" w:eastAsia="en-US"/>
              </w:rPr>
              <w:t xml:space="preserve">,as witnessed by Associazione 21 luglio that was monitoring the operations on the ground. Although the social services of the Municipality offered </w:t>
            </w:r>
            <w:r w:rsidR="007E536F" w:rsidRPr="007E536F">
              <w:rPr>
                <w:rFonts w:asciiTheme="minorHAnsi" w:eastAsiaTheme="minorHAnsi" w:hAnsiTheme="minorHAnsi" w:cstheme="minorBidi"/>
                <w:lang w:val="en-GB" w:eastAsia="en-US"/>
              </w:rPr>
              <w:t>an emergency reception or a temporary accommodation facility</w:t>
            </w:r>
            <w:r w:rsidR="007E536F">
              <w:rPr>
                <w:rFonts w:asciiTheme="minorHAnsi" w:eastAsiaTheme="minorHAnsi" w:hAnsiTheme="minorHAnsi" w:cstheme="minorBidi"/>
                <w:lang w:val="en-GB" w:eastAsia="en-US"/>
              </w:rPr>
              <w:t xml:space="preserve"> to the evicted families</w:t>
            </w:r>
            <w:r w:rsidR="007E536F" w:rsidRPr="007E536F">
              <w:rPr>
                <w:rFonts w:asciiTheme="minorHAnsi" w:eastAsiaTheme="minorHAnsi" w:hAnsiTheme="minorHAnsi" w:cstheme="minorBidi"/>
                <w:lang w:val="en-GB" w:eastAsia="en-US"/>
              </w:rPr>
              <w:t xml:space="preserve">, non-including any long-term inclusive planning </w:t>
            </w:r>
            <w:r w:rsidR="007E536F">
              <w:rPr>
                <w:rFonts w:asciiTheme="minorHAnsi" w:eastAsiaTheme="minorHAnsi" w:hAnsiTheme="minorHAnsi" w:cstheme="minorBidi"/>
                <w:lang w:val="en-GB" w:eastAsia="en-US"/>
              </w:rPr>
              <w:t xml:space="preserve">and involving the separation of the families in the </w:t>
            </w:r>
            <w:r w:rsidR="007E536F" w:rsidRPr="007E536F">
              <w:rPr>
                <w:rFonts w:asciiTheme="minorHAnsi" w:eastAsiaTheme="minorHAnsi" w:hAnsiTheme="minorHAnsi" w:cstheme="minorBidi"/>
                <w:lang w:val="en-GB" w:eastAsia="en-US"/>
              </w:rPr>
              <w:t xml:space="preserve">accommodation </w:t>
            </w:r>
            <w:r w:rsidR="00AE4526">
              <w:rPr>
                <w:rFonts w:asciiTheme="minorHAnsi" w:eastAsiaTheme="minorHAnsi" w:hAnsiTheme="minorHAnsi" w:cstheme="minorBidi"/>
                <w:lang w:val="en-GB" w:eastAsia="en-US"/>
              </w:rPr>
              <w:t>proposed</w:t>
            </w:r>
            <w:r w:rsidR="007E536F">
              <w:rPr>
                <w:rFonts w:asciiTheme="minorHAnsi" w:eastAsiaTheme="minorHAnsi" w:hAnsiTheme="minorHAnsi" w:cstheme="minorBidi"/>
                <w:lang w:val="en-GB" w:eastAsia="en-US"/>
              </w:rPr>
              <w:t>, approximately</w:t>
            </w:r>
            <w:r w:rsidRPr="00882A88">
              <w:rPr>
                <w:rFonts w:asciiTheme="minorHAnsi" w:eastAsiaTheme="minorHAnsi" w:hAnsiTheme="minorHAnsi" w:cstheme="minorBidi"/>
                <w:lang w:val="en-GB" w:eastAsia="en-US"/>
              </w:rPr>
              <w:t xml:space="preserve"> 300 Roma people remained without an alternative and adequate housing solution</w:t>
            </w:r>
            <w:r w:rsidRPr="00882A88">
              <w:rPr>
                <w:rStyle w:val="Rimandonotaapidipagina"/>
                <w:rFonts w:asciiTheme="minorHAnsi" w:eastAsiaTheme="minorHAnsi" w:hAnsiTheme="minorHAnsi" w:cstheme="minorBidi"/>
                <w:lang w:val="en-GB" w:eastAsia="en-US"/>
              </w:rPr>
              <w:footnoteReference w:id="42"/>
            </w:r>
            <w:r w:rsidRPr="00882A88">
              <w:rPr>
                <w:rFonts w:asciiTheme="minorHAnsi" w:eastAsiaTheme="minorHAnsi" w:hAnsiTheme="minorHAnsi" w:cstheme="minorBidi"/>
                <w:lang w:val="en-GB" w:eastAsia="en-US"/>
              </w:rPr>
              <w:t>.</w:t>
            </w:r>
          </w:p>
        </w:tc>
      </w:tr>
    </w:tbl>
    <w:p w:rsidR="00E92197" w:rsidRPr="00882A88" w:rsidRDefault="00E92197" w:rsidP="00E92197">
      <w:pPr>
        <w:pStyle w:val="Paragrafoelenco"/>
        <w:jc w:val="both"/>
        <w:rPr>
          <w:rFonts w:eastAsia="Times New Roman" w:cs="Times New Roman"/>
          <w:sz w:val="22"/>
          <w:szCs w:val="22"/>
          <w:lang w:val="en-GB"/>
        </w:rPr>
      </w:pPr>
    </w:p>
    <w:p w:rsidR="00D5247E" w:rsidRPr="005D318A" w:rsidRDefault="00D5247E" w:rsidP="00C31C10">
      <w:pPr>
        <w:jc w:val="both"/>
        <w:rPr>
          <w:b/>
          <w:lang w:val="en-GB"/>
        </w:rPr>
      </w:pPr>
      <w:r w:rsidRPr="005D318A">
        <w:rPr>
          <w:b/>
          <w:lang w:val="en-GB"/>
        </w:rPr>
        <w:t xml:space="preserve">2.2. FORCED EVICTIONS </w:t>
      </w:r>
    </w:p>
    <w:p w:rsidR="005D318A" w:rsidRDefault="00543FBD" w:rsidP="001F6A42">
      <w:pPr>
        <w:jc w:val="both"/>
        <w:rPr>
          <w:lang w:val="en-US"/>
        </w:rPr>
      </w:pPr>
      <w:r w:rsidRPr="00543FBD">
        <w:rPr>
          <w:lang w:val="en-US"/>
        </w:rPr>
        <w:t xml:space="preserve">In its Concluding </w:t>
      </w:r>
      <w:r w:rsidR="00802B49">
        <w:rPr>
          <w:lang w:val="en-US"/>
        </w:rPr>
        <w:t>Observations concerning the f</w:t>
      </w:r>
      <w:r w:rsidR="001F6A42">
        <w:rPr>
          <w:lang w:val="en-US"/>
        </w:rPr>
        <w:t>i</w:t>
      </w:r>
      <w:r w:rsidR="00802B49">
        <w:rPr>
          <w:lang w:val="en-US"/>
        </w:rPr>
        <w:t>f</w:t>
      </w:r>
      <w:r w:rsidRPr="00543FBD">
        <w:rPr>
          <w:lang w:val="en-US"/>
        </w:rPr>
        <w:t>th periodic report submitted by Italy, the Committee on Economic, Social and Cultural Rights urged Italy</w:t>
      </w:r>
      <w:r w:rsidR="000C47FB">
        <w:rPr>
          <w:lang w:val="en-US"/>
        </w:rPr>
        <w:t xml:space="preserve"> </w:t>
      </w:r>
      <w:r w:rsidR="001F6A42">
        <w:rPr>
          <w:lang w:val="en-US"/>
        </w:rPr>
        <w:t>to d</w:t>
      </w:r>
      <w:r w:rsidR="001F6A42" w:rsidRPr="001F6A42">
        <w:rPr>
          <w:lang w:val="en-US"/>
        </w:rPr>
        <w:t>evelop a legal framework on evictions that is complia</w:t>
      </w:r>
      <w:r w:rsidR="001F6A42">
        <w:rPr>
          <w:lang w:val="en-US"/>
        </w:rPr>
        <w:t>nt with international standards as well as to a</w:t>
      </w:r>
      <w:r w:rsidR="001F6A42" w:rsidRPr="001F6A42">
        <w:rPr>
          <w:lang w:val="en-US"/>
        </w:rPr>
        <w:t>void</w:t>
      </w:r>
      <w:r w:rsidR="001F6A42">
        <w:rPr>
          <w:lang w:val="en-US"/>
        </w:rPr>
        <w:t xml:space="preserve"> carrying out forced evictions</w:t>
      </w:r>
      <w:r w:rsidR="00AC4682">
        <w:rPr>
          <w:lang w:val="en-US"/>
        </w:rPr>
        <w:t xml:space="preserve"> and to</w:t>
      </w:r>
      <w:r w:rsidR="001F6A42">
        <w:rPr>
          <w:lang w:val="en-US"/>
        </w:rPr>
        <w:t xml:space="preserve"> p</w:t>
      </w:r>
      <w:r w:rsidR="00AC4682">
        <w:rPr>
          <w:lang w:val="en-US"/>
        </w:rPr>
        <w:t>rovide</w:t>
      </w:r>
      <w:r w:rsidR="001F6A42">
        <w:rPr>
          <w:lang w:val="en-US"/>
        </w:rPr>
        <w:t xml:space="preserve"> an</w:t>
      </w:r>
      <w:r w:rsidR="001F6A42" w:rsidRPr="001F6A42">
        <w:rPr>
          <w:lang w:val="en-US"/>
        </w:rPr>
        <w:t xml:space="preserve"> alternative accommodation to all perso</w:t>
      </w:r>
      <w:r w:rsidR="00AC4682">
        <w:rPr>
          <w:lang w:val="en-US"/>
        </w:rPr>
        <w:t>ns affected by forced evictions</w:t>
      </w:r>
      <w:r w:rsidR="001F6A42">
        <w:rPr>
          <w:lang w:val="en-US"/>
        </w:rPr>
        <w:t xml:space="preserve">. </w:t>
      </w:r>
    </w:p>
    <w:p w:rsidR="00543FBD" w:rsidRPr="00543FBD" w:rsidRDefault="00543FBD" w:rsidP="00C31C10">
      <w:pPr>
        <w:jc w:val="both"/>
        <w:rPr>
          <w:lang w:val="en-US"/>
        </w:rPr>
      </w:pPr>
      <w:r w:rsidRPr="00543FBD">
        <w:rPr>
          <w:lang w:val="en-US"/>
        </w:rPr>
        <w:t xml:space="preserve">The Italian legislative framework does not foresee an explicit reference concerning forced evictions, but it is possible to find the relevant principles in articles 14 (inviolability of the residence), 29-31 (protection and safeguard of the family) and 42 (private property) taken together with articles 2 and </w:t>
      </w:r>
      <w:r>
        <w:rPr>
          <w:lang w:val="en-US"/>
        </w:rPr>
        <w:t>3 of the Italian Constitution.</w:t>
      </w:r>
      <w:r w:rsidRPr="00543FBD">
        <w:rPr>
          <w:lang w:val="en-US"/>
        </w:rPr>
        <w:t xml:space="preserve"> Differently from evictions from private housing or from irregularly occupied social housing, the Italian legislation does not offer a clear framework concerning evictions from informal settlements. This translates in a high degree of discretion by the authorities, meaning that their action is unlikely subject to jurisdictional control, particularly when they act without the support of a formal administrative order resulting from a formal procedure whic</w:t>
      </w:r>
      <w:r>
        <w:rPr>
          <w:lang w:val="en-US"/>
        </w:rPr>
        <w:t>h could be challenged in Court</w:t>
      </w:r>
      <w:r w:rsidR="004545E4">
        <w:rPr>
          <w:rStyle w:val="Rimandonotaapidipagina"/>
          <w:lang w:val="en-US"/>
        </w:rPr>
        <w:footnoteReference w:id="43"/>
      </w:r>
      <w:r>
        <w:rPr>
          <w:lang w:val="en-US"/>
        </w:rPr>
        <w:t>.</w:t>
      </w:r>
    </w:p>
    <w:p w:rsidR="00F71628" w:rsidRPr="00882A88" w:rsidRDefault="00C31C10" w:rsidP="00C31C10">
      <w:pPr>
        <w:jc w:val="both"/>
        <w:rPr>
          <w:rFonts w:asciiTheme="minorHAnsi" w:hAnsiTheme="minorHAnsi"/>
          <w:lang w:val="en-GB"/>
        </w:rPr>
      </w:pPr>
      <w:r w:rsidRPr="00882A88">
        <w:rPr>
          <w:rFonts w:asciiTheme="minorHAnsi" w:hAnsiTheme="minorHAnsi"/>
          <w:lang w:val="en-GB"/>
        </w:rPr>
        <w:lastRenderedPageBreak/>
        <w:t xml:space="preserve">Roma and Sinti continue to be repeatedly forcibly evicted from </w:t>
      </w:r>
      <w:r w:rsidR="008E2BFD" w:rsidRPr="00882A88">
        <w:rPr>
          <w:rFonts w:asciiTheme="minorHAnsi" w:hAnsiTheme="minorHAnsi"/>
          <w:lang w:val="en-GB"/>
        </w:rPr>
        <w:t>institutional and informal settlements</w:t>
      </w:r>
      <w:r w:rsidRPr="00882A88">
        <w:rPr>
          <w:rFonts w:asciiTheme="minorHAnsi" w:hAnsiTheme="minorHAnsi"/>
          <w:lang w:val="en-GB"/>
        </w:rPr>
        <w:t xml:space="preserve"> by the authorities throughout Italy</w:t>
      </w:r>
      <w:r w:rsidRPr="00882A88">
        <w:rPr>
          <w:rStyle w:val="Rimandonotaapidipagina"/>
          <w:rFonts w:asciiTheme="minorHAnsi" w:hAnsiTheme="minorHAnsi"/>
          <w:lang w:val="en-GB"/>
        </w:rPr>
        <w:footnoteReference w:id="44"/>
      </w:r>
      <w:r w:rsidRPr="00882A88">
        <w:rPr>
          <w:rFonts w:asciiTheme="minorHAnsi" w:hAnsiTheme="minorHAnsi"/>
          <w:lang w:val="en-GB"/>
        </w:rPr>
        <w:t>. Forced evictions constitute a gross violation of human rights</w:t>
      </w:r>
      <w:r w:rsidRPr="00882A88">
        <w:rPr>
          <w:rStyle w:val="Rimandonotaapidipagina"/>
          <w:rFonts w:asciiTheme="minorHAnsi" w:hAnsiTheme="minorHAnsi"/>
          <w:lang w:val="en-GB"/>
        </w:rPr>
        <w:footnoteReference w:id="45"/>
      </w:r>
      <w:r w:rsidRPr="00882A88">
        <w:rPr>
          <w:rFonts w:asciiTheme="minorHAnsi" w:hAnsiTheme="minorHAnsi"/>
          <w:lang w:val="en-GB"/>
        </w:rPr>
        <w:t xml:space="preserve"> and have dramatic consequences on the life of children and they disproportionately impact on their educational paths</w:t>
      </w:r>
      <w:r w:rsidR="00596DC3" w:rsidRPr="00882A88">
        <w:rPr>
          <w:rStyle w:val="Rimandonotaapidipagina"/>
          <w:rFonts w:asciiTheme="minorHAnsi" w:hAnsiTheme="minorHAnsi"/>
          <w:lang w:val="en-GB"/>
        </w:rPr>
        <w:footnoteReference w:id="46"/>
      </w:r>
      <w:r w:rsidRPr="00882A88">
        <w:rPr>
          <w:rFonts w:asciiTheme="minorHAnsi" w:hAnsiTheme="minorHAnsi"/>
          <w:lang w:val="en-GB"/>
        </w:rPr>
        <w:t xml:space="preserve">. </w:t>
      </w:r>
      <w:r w:rsidR="00F71628" w:rsidRPr="00882A88">
        <w:rPr>
          <w:rFonts w:asciiTheme="minorHAnsi" w:hAnsiTheme="minorHAnsi"/>
          <w:lang w:val="en-GB"/>
        </w:rPr>
        <w:t xml:space="preserve">As monitored by Associazione 21 luglio </w:t>
      </w:r>
      <w:r w:rsidR="003C16D2">
        <w:rPr>
          <w:rFonts w:asciiTheme="minorHAnsi" w:hAnsiTheme="minorHAnsi"/>
          <w:lang w:val="en-GB"/>
        </w:rPr>
        <w:t xml:space="preserve">in 2016, a total of 250 forced evictions of Roma and Sinti people were </w:t>
      </w:r>
      <w:r w:rsidR="0000685B" w:rsidRPr="00882A88">
        <w:rPr>
          <w:rFonts w:asciiTheme="minorHAnsi" w:hAnsiTheme="minorHAnsi"/>
          <w:lang w:val="en-GB"/>
        </w:rPr>
        <w:t>recorded throughout Italy</w:t>
      </w:r>
      <w:r w:rsidR="0000685B">
        <w:rPr>
          <w:rFonts w:asciiTheme="minorHAnsi" w:hAnsiTheme="minorHAnsi"/>
          <w:lang w:val="en-GB"/>
        </w:rPr>
        <w:t>;</w:t>
      </w:r>
      <w:r w:rsidR="00F71628" w:rsidRPr="00882A88">
        <w:rPr>
          <w:rFonts w:asciiTheme="minorHAnsi" w:hAnsiTheme="minorHAnsi"/>
          <w:lang w:val="en-GB"/>
        </w:rPr>
        <w:t>in 2017, a total of 230 forced evictions of Roma and Sinti people were</w:t>
      </w:r>
      <w:r w:rsidR="0000685B">
        <w:rPr>
          <w:rFonts w:asciiTheme="minorHAnsi" w:hAnsiTheme="minorHAnsi"/>
          <w:lang w:val="en-GB"/>
        </w:rPr>
        <w:t xml:space="preserve"> recorded</w:t>
      </w:r>
      <w:r w:rsidR="00F71628" w:rsidRPr="00882A88">
        <w:rPr>
          <w:rFonts w:asciiTheme="minorHAnsi" w:hAnsiTheme="minorHAnsi"/>
          <w:lang w:val="en-GB"/>
        </w:rPr>
        <w:t xml:space="preserve">; in 2018 </w:t>
      </w:r>
      <w:proofErr w:type="spellStart"/>
      <w:r w:rsidR="0000685B" w:rsidRPr="0000685B">
        <w:rPr>
          <w:rFonts w:asciiTheme="minorHAnsi" w:hAnsiTheme="minorHAnsi"/>
          <w:lang w:val="en-GB"/>
        </w:rPr>
        <w:t>Associazione</w:t>
      </w:r>
      <w:proofErr w:type="spellEnd"/>
      <w:r w:rsidR="0000685B" w:rsidRPr="0000685B">
        <w:rPr>
          <w:rFonts w:asciiTheme="minorHAnsi" w:hAnsiTheme="minorHAnsi"/>
          <w:lang w:val="en-GB"/>
        </w:rPr>
        <w:t xml:space="preserve"> 21 </w:t>
      </w:r>
      <w:proofErr w:type="spellStart"/>
      <w:r w:rsidR="0000685B" w:rsidRPr="0000685B">
        <w:rPr>
          <w:rFonts w:asciiTheme="minorHAnsi" w:hAnsiTheme="minorHAnsi"/>
          <w:lang w:val="en-GB"/>
        </w:rPr>
        <w:t>luglio</w:t>
      </w:r>
      <w:proofErr w:type="spellEnd"/>
      <w:r w:rsidR="00FA6265">
        <w:rPr>
          <w:rFonts w:asciiTheme="minorHAnsi" w:hAnsiTheme="minorHAnsi"/>
          <w:lang w:val="en-GB"/>
        </w:rPr>
        <w:t xml:space="preserve"> </w:t>
      </w:r>
      <w:r w:rsidR="00F71628" w:rsidRPr="00882A88">
        <w:rPr>
          <w:rFonts w:asciiTheme="minorHAnsi" w:hAnsiTheme="minorHAnsi"/>
          <w:lang w:val="en-GB"/>
        </w:rPr>
        <w:t xml:space="preserve">recorded </w:t>
      </w:r>
      <w:r w:rsidR="00F71628" w:rsidRPr="0000685B">
        <w:rPr>
          <w:rFonts w:asciiTheme="minorHAnsi" w:hAnsiTheme="minorHAnsi"/>
          <w:lang w:val="en-GB"/>
        </w:rPr>
        <w:t>195 forced evictions</w:t>
      </w:r>
      <w:r w:rsidR="00211072" w:rsidRPr="0000685B">
        <w:rPr>
          <w:rFonts w:asciiTheme="minorHAnsi" w:hAnsiTheme="minorHAnsi"/>
          <w:lang w:val="en-GB"/>
        </w:rPr>
        <w:t xml:space="preserve">; </w:t>
      </w:r>
      <w:r w:rsidR="0000685B" w:rsidRPr="0000685B">
        <w:rPr>
          <w:rFonts w:asciiTheme="minorHAnsi" w:hAnsiTheme="minorHAnsi"/>
          <w:lang w:val="en-GB"/>
        </w:rPr>
        <w:t xml:space="preserve">in 2019, 145 </w:t>
      </w:r>
      <w:r w:rsidR="00211072" w:rsidRPr="0000685B">
        <w:rPr>
          <w:rFonts w:asciiTheme="minorHAnsi" w:hAnsiTheme="minorHAnsi"/>
          <w:lang w:val="en-GB"/>
        </w:rPr>
        <w:t>forced evictions of Roma and Sinti living in informal and micro-settlements</w:t>
      </w:r>
      <w:r w:rsidR="0000685B" w:rsidRPr="0000685B">
        <w:rPr>
          <w:rFonts w:asciiTheme="minorHAnsi" w:hAnsiTheme="minorHAnsi"/>
          <w:lang w:val="en-GB"/>
        </w:rPr>
        <w:t xml:space="preserve"> were recorded</w:t>
      </w:r>
      <w:r w:rsidR="00F71628" w:rsidRPr="0000685B">
        <w:rPr>
          <w:rFonts w:asciiTheme="minorHAnsi" w:hAnsiTheme="minorHAnsi"/>
          <w:lang w:val="en-GB"/>
        </w:rPr>
        <w:t xml:space="preserve">. </w:t>
      </w:r>
      <w:r w:rsidRPr="0000685B">
        <w:rPr>
          <w:rFonts w:asciiTheme="minorHAnsi" w:hAnsiTheme="minorHAnsi"/>
          <w:lang w:val="en-GB"/>
        </w:rPr>
        <w:t>When evicting Roma and Sinti families, the Italian authorities hardly ever apply the procedural protections foreseen by international instruments</w:t>
      </w:r>
      <w:r w:rsidRPr="0000685B">
        <w:rPr>
          <w:rStyle w:val="Rimandonotaapidipagina"/>
          <w:rFonts w:asciiTheme="minorHAnsi" w:hAnsiTheme="minorHAnsi"/>
          <w:lang w:val="en-GB"/>
        </w:rPr>
        <w:footnoteReference w:id="47"/>
      </w:r>
      <w:r w:rsidRPr="0000685B">
        <w:rPr>
          <w:rFonts w:asciiTheme="minorHAnsi" w:hAnsiTheme="minorHAnsi"/>
          <w:lang w:val="en-GB"/>
        </w:rPr>
        <w:t>: in most of the cases evictions are carried out</w:t>
      </w:r>
      <w:r w:rsidR="00E0410F">
        <w:rPr>
          <w:rFonts w:asciiTheme="minorHAnsi" w:eastAsiaTheme="minorHAnsi" w:hAnsiTheme="minorHAnsi" w:cs="RotisSansSerifStd"/>
          <w:lang w:val="en-GB" w:eastAsia="en-US"/>
        </w:rPr>
        <w:t xml:space="preserve">by </w:t>
      </w:r>
      <w:r w:rsidR="00F428CC" w:rsidRPr="00882A88">
        <w:rPr>
          <w:rFonts w:asciiTheme="minorHAnsi" w:eastAsiaTheme="minorHAnsi" w:hAnsiTheme="minorHAnsi" w:cs="RotisSansSerifStd"/>
          <w:lang w:val="en-GB" w:eastAsia="en-US"/>
        </w:rPr>
        <w:t>authorities in a discretionary manner,</w:t>
      </w:r>
      <w:r w:rsidRPr="00882A88">
        <w:rPr>
          <w:rFonts w:asciiTheme="minorHAnsi" w:hAnsiTheme="minorHAnsi"/>
          <w:lang w:val="en-GB"/>
        </w:rPr>
        <w:t xml:space="preserve"> without a formal notice, therefore impeding the access to a legal remedy, and without an advance notification, in absence of any kind of consultation; often evictions result in people being rendered homeless, as no adequate alternative housing solution is provided to those un</w:t>
      </w:r>
      <w:r w:rsidR="00765FED" w:rsidRPr="00882A88">
        <w:rPr>
          <w:rFonts w:asciiTheme="minorHAnsi" w:hAnsiTheme="minorHAnsi"/>
          <w:lang w:val="en-GB"/>
        </w:rPr>
        <w:t>able to provide for themselves</w:t>
      </w:r>
      <w:r w:rsidR="003B0702" w:rsidRPr="00882A88">
        <w:rPr>
          <w:rStyle w:val="Rimandonotaapidipagina"/>
          <w:rFonts w:asciiTheme="minorHAnsi" w:hAnsiTheme="minorHAnsi"/>
          <w:lang w:val="en-GB"/>
        </w:rPr>
        <w:footnoteReference w:id="48"/>
      </w:r>
      <w:r w:rsidR="00F71628" w:rsidRPr="00882A88">
        <w:rPr>
          <w:rFonts w:asciiTheme="minorHAnsi" w:hAnsiTheme="minorHAnsi"/>
          <w:lang w:val="en-GB"/>
        </w:rPr>
        <w:t>.</w:t>
      </w:r>
    </w:p>
    <w:p w:rsidR="00F428CC" w:rsidRPr="00882A88" w:rsidRDefault="00C31C10" w:rsidP="00C31C10">
      <w:pPr>
        <w:jc w:val="both"/>
        <w:rPr>
          <w:rFonts w:asciiTheme="minorHAnsi" w:hAnsiTheme="minorHAnsi"/>
          <w:lang w:val="en-GB"/>
        </w:rPr>
      </w:pPr>
      <w:r w:rsidRPr="00882A88">
        <w:rPr>
          <w:rFonts w:asciiTheme="minorHAnsi" w:hAnsiTheme="minorHAnsi"/>
          <w:lang w:val="en-GB"/>
        </w:rPr>
        <w:t>The most common arguments brought by the authorities to justify forced evictions are related to the precarious hygienic-sanitary conditions of informal sett</w:t>
      </w:r>
      <w:r w:rsidR="00FD44E0" w:rsidRPr="00882A88">
        <w:rPr>
          <w:rFonts w:asciiTheme="minorHAnsi" w:hAnsiTheme="minorHAnsi"/>
          <w:lang w:val="en-GB"/>
        </w:rPr>
        <w:t>lements</w:t>
      </w:r>
      <w:r w:rsidR="004E63E8" w:rsidRPr="00882A88">
        <w:rPr>
          <w:rStyle w:val="Rimandonotaapidipagina"/>
          <w:rFonts w:asciiTheme="minorHAnsi" w:hAnsiTheme="minorHAnsi" w:cs="Calibri"/>
          <w:lang w:val="en-GB"/>
        </w:rPr>
        <w:footnoteReference w:id="49"/>
      </w:r>
      <w:r w:rsidR="00FD44E0" w:rsidRPr="00882A88">
        <w:rPr>
          <w:rFonts w:asciiTheme="minorHAnsi" w:hAnsiTheme="minorHAnsi"/>
          <w:lang w:val="en-GB"/>
        </w:rPr>
        <w:t xml:space="preserve">. When evicting, </w:t>
      </w:r>
      <w:r w:rsidR="00953ED4" w:rsidRPr="00882A88">
        <w:rPr>
          <w:rFonts w:asciiTheme="minorHAnsi" w:hAnsiTheme="minorHAnsi"/>
          <w:lang w:val="en-GB"/>
        </w:rPr>
        <w:t>i</w:t>
      </w:r>
      <w:r w:rsidR="00FD44E0" w:rsidRPr="00882A88">
        <w:rPr>
          <w:rFonts w:asciiTheme="minorHAnsi" w:hAnsiTheme="minorHAnsi"/>
          <w:lang w:val="en-GB"/>
        </w:rPr>
        <w:t xml:space="preserve">n most cases threats are made by local authorities to the Roma families living in the informal slums </w:t>
      </w:r>
      <w:r w:rsidR="00D762DD" w:rsidRPr="00882A88">
        <w:rPr>
          <w:rFonts w:asciiTheme="minorHAnsi" w:hAnsiTheme="minorHAnsi"/>
          <w:lang w:val="en-GB"/>
        </w:rPr>
        <w:t>days before the eviction in order to make the Roma leave the settlement before the removal occurs and,</w:t>
      </w:r>
      <w:r w:rsidR="002122AB" w:rsidRPr="00882A88">
        <w:rPr>
          <w:rFonts w:asciiTheme="minorHAnsi" w:hAnsiTheme="minorHAnsi"/>
          <w:lang w:val="en-GB"/>
        </w:rPr>
        <w:t>in specific</w:t>
      </w:r>
      <w:r w:rsidR="00D762DD" w:rsidRPr="00882A88">
        <w:rPr>
          <w:rFonts w:asciiTheme="minorHAnsi" w:hAnsiTheme="minorHAnsi"/>
          <w:lang w:val="en-GB"/>
        </w:rPr>
        <w:t>,</w:t>
      </w:r>
      <w:r w:rsidR="002122AB" w:rsidRPr="00882A88">
        <w:rPr>
          <w:rFonts w:asciiTheme="minorHAnsi" w:hAnsiTheme="minorHAnsi"/>
          <w:lang w:val="en-GB"/>
        </w:rPr>
        <w:t xml:space="preserve"> threats are made concerning</w:t>
      </w:r>
      <w:r w:rsidR="00843B6D" w:rsidRPr="00882A88">
        <w:rPr>
          <w:rFonts w:asciiTheme="minorHAnsi" w:hAnsiTheme="minorHAnsi" w:cs="Calibri"/>
          <w:lang w:val="en-GB"/>
        </w:rPr>
        <w:t>the removal of minors from the family or the loss of parental responsibility</w:t>
      </w:r>
      <w:r w:rsidR="002122AB" w:rsidRPr="00882A88">
        <w:rPr>
          <w:rFonts w:asciiTheme="minorHAnsi" w:hAnsiTheme="minorHAnsi" w:cs="Calibri"/>
          <w:lang w:val="en-GB"/>
        </w:rPr>
        <w:t xml:space="preserve"> if they do not accept to move from the settlement</w:t>
      </w:r>
      <w:r w:rsidR="004E63E8" w:rsidRPr="00882A88">
        <w:rPr>
          <w:rStyle w:val="Rimandonotaapidipagina"/>
          <w:rFonts w:asciiTheme="minorHAnsi" w:hAnsiTheme="minorHAnsi" w:cs="Calibri"/>
          <w:lang w:val="en-GB"/>
        </w:rPr>
        <w:footnoteReference w:id="50"/>
      </w:r>
      <w:r w:rsidR="002122AB" w:rsidRPr="00882A88">
        <w:rPr>
          <w:rFonts w:asciiTheme="minorHAnsi" w:hAnsiTheme="minorHAnsi" w:cs="Calibri"/>
          <w:lang w:val="en-GB"/>
        </w:rPr>
        <w:t xml:space="preserve">. </w:t>
      </w:r>
    </w:p>
    <w:p w:rsidR="00802B49" w:rsidRDefault="00C31C10" w:rsidP="00C31C10">
      <w:pPr>
        <w:jc w:val="both"/>
        <w:rPr>
          <w:rFonts w:asciiTheme="minorHAnsi" w:eastAsiaTheme="minorHAnsi" w:hAnsiTheme="minorHAnsi" w:cs="RotisSansSerifStd"/>
          <w:lang w:val="en-GB" w:eastAsia="en-US"/>
        </w:rPr>
      </w:pPr>
      <w:r w:rsidRPr="00882A88">
        <w:rPr>
          <w:rFonts w:asciiTheme="minorHAnsi" w:hAnsiTheme="minorHAnsi"/>
          <w:lang w:val="en-GB"/>
        </w:rPr>
        <w:t>Forced evictions do not result in restoring housing adequacy, but in reiterating housing inadequacy in another place while further increasing the vulnerability and exacerbating the livi</w:t>
      </w:r>
      <w:r w:rsidR="00F428CC" w:rsidRPr="00882A88">
        <w:rPr>
          <w:rFonts w:asciiTheme="minorHAnsi" w:hAnsiTheme="minorHAnsi"/>
          <w:lang w:val="en-GB"/>
        </w:rPr>
        <w:t xml:space="preserve">ng conditions of those affected, </w:t>
      </w:r>
      <w:r w:rsidR="00F428CC" w:rsidRPr="00882A88">
        <w:rPr>
          <w:rFonts w:asciiTheme="minorHAnsi" w:eastAsiaTheme="minorHAnsi" w:hAnsiTheme="minorHAnsi" w:cs="RotisSansSerifStd"/>
          <w:lang w:val="en-GB" w:eastAsia="en-US"/>
        </w:rPr>
        <w:t>thereby consolidating the vicious circle of poverty and exclusion</w:t>
      </w:r>
      <w:r w:rsidR="00920EA2" w:rsidRPr="00882A88">
        <w:rPr>
          <w:rFonts w:asciiTheme="minorHAnsi" w:eastAsiaTheme="minorHAnsi" w:hAnsiTheme="minorHAnsi" w:cs="RotisSansSerifStd"/>
          <w:lang w:val="en-GB" w:eastAsia="en-US"/>
        </w:rPr>
        <w:t>.</w:t>
      </w:r>
      <w:r w:rsidR="009E05B7" w:rsidRPr="00882A88">
        <w:rPr>
          <w:rFonts w:asciiTheme="minorHAnsi" w:eastAsiaTheme="minorHAnsi" w:hAnsiTheme="minorHAnsi" w:cs="RotisSansSerifStd"/>
          <w:lang w:val="en-GB" w:eastAsia="en-US"/>
        </w:rPr>
        <w:t xml:space="preserve"> Minors and women continue to suffer the most obvious consequences of forced evictions, in particular in terms of impact on educational and schooling pathways and integration in</w:t>
      </w:r>
      <w:r w:rsidR="00D17081">
        <w:rPr>
          <w:rFonts w:asciiTheme="minorHAnsi" w:eastAsiaTheme="minorHAnsi" w:hAnsiTheme="minorHAnsi" w:cs="RotisSansSerifStd"/>
          <w:lang w:val="en-GB" w:eastAsia="en-US"/>
        </w:rPr>
        <w:t>to the social and urban fabric</w:t>
      </w:r>
      <w:r w:rsidR="009E05B7" w:rsidRPr="00882A88">
        <w:rPr>
          <w:rFonts w:asciiTheme="minorHAnsi" w:eastAsiaTheme="minorHAnsi" w:hAnsiTheme="minorHAnsi" w:cs="RotisSansSerifStd"/>
          <w:lang w:val="en-GB" w:eastAsia="en-US"/>
        </w:rPr>
        <w:t>.</w:t>
      </w:r>
    </w:p>
    <w:p w:rsidR="00720EDF" w:rsidRDefault="00920EA2" w:rsidP="00C31C10">
      <w:pPr>
        <w:jc w:val="both"/>
        <w:rPr>
          <w:rFonts w:asciiTheme="minorHAnsi" w:eastAsiaTheme="minorHAnsi" w:hAnsiTheme="minorHAnsi" w:cs="RotisSansSerifStd"/>
          <w:lang w:val="en-GB" w:eastAsia="en-US"/>
        </w:rPr>
      </w:pPr>
      <w:r w:rsidRPr="00882A88">
        <w:rPr>
          <w:rFonts w:asciiTheme="minorHAnsi" w:eastAsiaTheme="minorHAnsi" w:hAnsiTheme="minorHAnsi" w:cs="RotisSansSerifStd"/>
          <w:lang w:val="en-GB" w:eastAsia="en-US"/>
        </w:rPr>
        <w:lastRenderedPageBreak/>
        <w:t>This vicious circle is evident in the repeated</w:t>
      </w:r>
      <w:r w:rsidR="00680C4E" w:rsidRPr="00882A88">
        <w:rPr>
          <w:rFonts w:asciiTheme="minorHAnsi" w:eastAsiaTheme="minorHAnsi" w:hAnsiTheme="minorHAnsi" w:cs="RotisSansSerifStd"/>
          <w:lang w:val="en-GB" w:eastAsia="en-US"/>
        </w:rPr>
        <w:t xml:space="preserve"> forced eviction</w:t>
      </w:r>
      <w:r w:rsidRPr="00882A88">
        <w:rPr>
          <w:rFonts w:asciiTheme="minorHAnsi" w:eastAsiaTheme="minorHAnsi" w:hAnsiTheme="minorHAnsi" w:cs="RotisSansSerifStd"/>
          <w:lang w:val="en-GB" w:eastAsia="en-US"/>
        </w:rPr>
        <w:t xml:space="preserve"> operations throughout almost </w:t>
      </w:r>
      <w:r w:rsidR="00E96C77" w:rsidRPr="00882A88">
        <w:rPr>
          <w:rFonts w:asciiTheme="minorHAnsi" w:eastAsiaTheme="minorHAnsi" w:hAnsiTheme="minorHAnsi" w:cs="RotisSansSerifStd"/>
          <w:lang w:val="en-GB" w:eastAsia="en-US"/>
        </w:rPr>
        <w:t>three</w:t>
      </w:r>
      <w:r w:rsidRPr="00882A88">
        <w:rPr>
          <w:rFonts w:asciiTheme="minorHAnsi" w:eastAsiaTheme="minorHAnsi" w:hAnsiTheme="minorHAnsi" w:cs="RotisSansSerifStd"/>
          <w:lang w:val="en-GB" w:eastAsia="en-US"/>
        </w:rPr>
        <w:t xml:space="preserve"> decadesin the City of </w:t>
      </w:r>
      <w:proofErr w:type="spellStart"/>
      <w:r w:rsidRPr="00882A88">
        <w:rPr>
          <w:rFonts w:asciiTheme="minorHAnsi" w:eastAsiaTheme="minorHAnsi" w:hAnsiTheme="minorHAnsi" w:cs="RotisSansSerifStd"/>
          <w:lang w:val="en-GB" w:eastAsia="en-US"/>
        </w:rPr>
        <w:t>Giugliano</w:t>
      </w:r>
      <w:proofErr w:type="spellEnd"/>
      <w:r w:rsidRPr="00882A88">
        <w:rPr>
          <w:rFonts w:asciiTheme="minorHAnsi" w:eastAsiaTheme="minorHAnsi" w:hAnsiTheme="minorHAnsi" w:cs="RotisSansSerifStd"/>
          <w:lang w:val="en-GB" w:eastAsia="en-US"/>
        </w:rPr>
        <w:t xml:space="preserve"> in Campania (18 km from the City of Naples) </w:t>
      </w:r>
      <w:r w:rsidR="00680C4E" w:rsidRPr="00882A88">
        <w:rPr>
          <w:rFonts w:asciiTheme="minorHAnsi" w:eastAsiaTheme="minorHAnsi" w:hAnsiTheme="minorHAnsi" w:cs="RotisSansSerifStd"/>
          <w:lang w:val="en-GB" w:eastAsia="en-US"/>
        </w:rPr>
        <w:t>of approximately</w:t>
      </w:r>
      <w:r w:rsidRPr="00882A88">
        <w:rPr>
          <w:rFonts w:asciiTheme="minorHAnsi" w:eastAsiaTheme="minorHAnsi" w:hAnsiTheme="minorHAnsi" w:cs="RotisSansSerifStd"/>
          <w:lang w:val="en-GB" w:eastAsia="en-US"/>
        </w:rPr>
        <w:t xml:space="preserve"> 4</w:t>
      </w:r>
      <w:r w:rsidR="00680C4E" w:rsidRPr="00882A88">
        <w:rPr>
          <w:rFonts w:asciiTheme="minorHAnsi" w:eastAsiaTheme="minorHAnsi" w:hAnsiTheme="minorHAnsi" w:cs="RotisSansSerifStd"/>
          <w:lang w:val="en-GB" w:eastAsia="en-US"/>
        </w:rPr>
        <w:t>50 Roma from the informal settlement</w:t>
      </w:r>
      <w:r w:rsidRPr="00882A88">
        <w:rPr>
          <w:rFonts w:asciiTheme="minorHAnsi" w:eastAsiaTheme="minorHAnsi" w:hAnsiTheme="minorHAnsi" w:cs="RotisSansSerifStd"/>
          <w:lang w:val="en-GB" w:eastAsia="en-US"/>
        </w:rPr>
        <w:t>s</w:t>
      </w:r>
      <w:r w:rsidR="00680C4E" w:rsidRPr="00882A88">
        <w:rPr>
          <w:rFonts w:asciiTheme="minorHAnsi" w:eastAsiaTheme="minorHAnsi" w:hAnsiTheme="minorHAnsi" w:cs="RotisSansSerifStd"/>
          <w:lang w:val="en-GB" w:eastAsia="en-US"/>
        </w:rPr>
        <w:t xml:space="preserve"> where</w:t>
      </w:r>
      <w:r w:rsidRPr="00882A88">
        <w:rPr>
          <w:rFonts w:asciiTheme="minorHAnsi" w:eastAsiaTheme="minorHAnsi" w:hAnsiTheme="minorHAnsi" w:cs="RotisSansSerifStd"/>
          <w:lang w:val="en-GB" w:eastAsia="en-US"/>
        </w:rPr>
        <w:t xml:space="preserve"> the community lived since the 1980s.</w:t>
      </w:r>
    </w:p>
    <w:p w:rsidR="004B4162" w:rsidRDefault="004B4162" w:rsidP="00C31C10">
      <w:pPr>
        <w:jc w:val="both"/>
        <w:rPr>
          <w:rFonts w:asciiTheme="minorHAnsi" w:eastAsiaTheme="minorHAnsi" w:hAnsiTheme="minorHAnsi" w:cs="RotisSansSerifStd"/>
          <w:lang w:val="en-GB" w:eastAsia="en-US"/>
        </w:rPr>
      </w:pPr>
    </w:p>
    <w:tbl>
      <w:tblPr>
        <w:tblStyle w:val="Grigliatabella"/>
        <w:tblW w:w="0" w:type="auto"/>
        <w:tblLook w:val="04A0"/>
      </w:tblPr>
      <w:tblGrid>
        <w:gridCol w:w="9628"/>
      </w:tblGrid>
      <w:tr w:rsidR="00936E19" w:rsidRPr="00B31368" w:rsidTr="003F2514">
        <w:tc>
          <w:tcPr>
            <w:tcW w:w="9628" w:type="dxa"/>
          </w:tcPr>
          <w:p w:rsidR="00E96C77" w:rsidRPr="00882A88" w:rsidRDefault="00E96C77" w:rsidP="00D27D64">
            <w:pPr>
              <w:suppressAutoHyphens w:val="0"/>
              <w:spacing w:after="240" w:line="259" w:lineRule="auto"/>
              <w:jc w:val="center"/>
              <w:rPr>
                <w:rFonts w:asciiTheme="minorHAnsi" w:hAnsiTheme="minorHAnsi"/>
                <w:b/>
                <w:lang w:val="en-GB"/>
              </w:rPr>
            </w:pPr>
            <w:r w:rsidRPr="00882A88">
              <w:rPr>
                <w:rFonts w:asciiTheme="minorHAnsi" w:hAnsiTheme="minorHAnsi"/>
                <w:b/>
                <w:lang w:val="en-GB"/>
              </w:rPr>
              <w:t xml:space="preserve">The forced eviction of 450 Roma living in the City </w:t>
            </w:r>
            <w:proofErr w:type="spellStart"/>
            <w:r w:rsidRPr="00882A88">
              <w:rPr>
                <w:rFonts w:asciiTheme="minorHAnsi" w:hAnsiTheme="minorHAnsi"/>
                <w:b/>
                <w:lang w:val="en-GB"/>
              </w:rPr>
              <w:t>of</w:t>
            </w:r>
            <w:r w:rsidR="005C45FA" w:rsidRPr="00882A88">
              <w:rPr>
                <w:rFonts w:asciiTheme="minorHAnsi" w:hAnsiTheme="minorHAnsi"/>
                <w:b/>
                <w:lang w:val="en-GB"/>
              </w:rPr>
              <w:t>Giugliano</w:t>
            </w:r>
            <w:proofErr w:type="spellEnd"/>
          </w:p>
          <w:p w:rsidR="000C2002" w:rsidRPr="000C2002" w:rsidRDefault="000C2002" w:rsidP="000C2002">
            <w:pPr>
              <w:suppressAutoHyphens w:val="0"/>
              <w:spacing w:after="240"/>
              <w:jc w:val="both"/>
              <w:rPr>
                <w:rFonts w:asciiTheme="minorHAnsi" w:eastAsia="Times New Roman" w:hAnsiTheme="minorHAnsi" w:cs="Times New Roman"/>
                <w:lang w:val="en-US" w:eastAsia="it-IT"/>
              </w:rPr>
            </w:pPr>
            <w:r w:rsidRPr="000C2002">
              <w:rPr>
                <w:rFonts w:asciiTheme="minorHAnsi" w:eastAsia="Times New Roman" w:hAnsiTheme="minorHAnsi" w:cs="Times New Roman"/>
                <w:lang w:val="en-US" w:eastAsia="it-IT"/>
              </w:rPr>
              <w:t xml:space="preserve">The Roma community of </w:t>
            </w:r>
            <w:proofErr w:type="spellStart"/>
            <w:r w:rsidRPr="000C2002">
              <w:rPr>
                <w:rFonts w:asciiTheme="minorHAnsi" w:eastAsia="Times New Roman" w:hAnsiTheme="minorHAnsi" w:cs="Times New Roman"/>
                <w:lang w:val="en-US" w:eastAsia="it-IT"/>
              </w:rPr>
              <w:t>Giugliano</w:t>
            </w:r>
            <w:proofErr w:type="spellEnd"/>
            <w:r w:rsidRPr="000C2002">
              <w:rPr>
                <w:rFonts w:asciiTheme="minorHAnsi" w:eastAsia="Times New Roman" w:hAnsiTheme="minorHAnsi" w:cs="Times New Roman"/>
                <w:lang w:val="en-US" w:eastAsia="it-IT"/>
              </w:rPr>
              <w:t xml:space="preserve"> has been living in the municipal area since the 1980s in several informal communities scattered throughout the city and the countryside.Roughly 400 Romani people of Bosnian origin were subjected to various evictions throughout the 2000s. They had been forced to move first to a spot near the Auchan supermarket and then to two distinct areas near road junctions nearby. By 2013 they were living in so-called “</w:t>
            </w:r>
            <w:proofErr w:type="spellStart"/>
            <w:r w:rsidRPr="000C2002">
              <w:rPr>
                <w:rFonts w:asciiTheme="minorHAnsi" w:eastAsia="Times New Roman" w:hAnsiTheme="minorHAnsi" w:cs="Times New Roman"/>
                <w:lang w:val="en-US" w:eastAsia="it-IT"/>
              </w:rPr>
              <w:t>Kampo</w:t>
            </w:r>
            <w:proofErr w:type="spellEnd"/>
            <w:r w:rsidRPr="000C2002">
              <w:rPr>
                <w:rFonts w:asciiTheme="minorHAnsi" w:eastAsia="Times New Roman" w:hAnsiTheme="minorHAnsi" w:cs="Times New Roman"/>
                <w:lang w:val="en-US" w:eastAsia="it-IT"/>
              </w:rPr>
              <w:t xml:space="preserve"> 7”, an </w:t>
            </w:r>
            <w:proofErr w:type="spellStart"/>
            <w:r w:rsidRPr="000C2002">
              <w:rPr>
                <w:rFonts w:asciiTheme="minorHAnsi" w:eastAsia="Times New Roman" w:hAnsiTheme="minorHAnsi" w:cs="Times New Roman"/>
                <w:lang w:val="en-US" w:eastAsia="it-IT"/>
              </w:rPr>
              <w:t>authorised</w:t>
            </w:r>
            <w:proofErr w:type="spellEnd"/>
            <w:r w:rsidRPr="000C2002">
              <w:rPr>
                <w:rFonts w:asciiTheme="minorHAnsi" w:eastAsia="Times New Roman" w:hAnsiTheme="minorHAnsi" w:cs="Times New Roman"/>
                <w:lang w:val="en-US" w:eastAsia="it-IT"/>
              </w:rPr>
              <w:t xml:space="preserve"> Romani settlement in </w:t>
            </w:r>
            <w:proofErr w:type="spellStart"/>
            <w:r w:rsidRPr="000C2002">
              <w:rPr>
                <w:rFonts w:asciiTheme="minorHAnsi" w:eastAsia="Times New Roman" w:hAnsiTheme="minorHAnsi" w:cs="Times New Roman"/>
                <w:lang w:val="en-US" w:eastAsia="it-IT"/>
              </w:rPr>
              <w:t>Giugliano</w:t>
            </w:r>
            <w:proofErr w:type="spellEnd"/>
            <w:r w:rsidRPr="000C2002">
              <w:rPr>
                <w:rFonts w:asciiTheme="minorHAnsi" w:eastAsia="Times New Roman" w:hAnsiTheme="minorHAnsi" w:cs="Times New Roman"/>
                <w:lang w:val="en-US" w:eastAsia="it-IT"/>
              </w:rPr>
              <w:t>. In 2013 those same 400 Romani people were relocated by the municipal authorities to the “</w:t>
            </w:r>
            <w:proofErr w:type="spellStart"/>
            <w:r w:rsidRPr="000C2002">
              <w:rPr>
                <w:rFonts w:asciiTheme="minorHAnsi" w:eastAsia="Times New Roman" w:hAnsiTheme="minorHAnsi" w:cs="Times New Roman"/>
                <w:lang w:val="en-US" w:eastAsia="it-IT"/>
              </w:rPr>
              <w:t>Masseria</w:t>
            </w:r>
            <w:proofErr w:type="spellEnd"/>
            <w:r w:rsidRPr="000C2002">
              <w:rPr>
                <w:rFonts w:asciiTheme="minorHAnsi" w:eastAsia="Times New Roman" w:hAnsiTheme="minorHAnsi" w:cs="Times New Roman"/>
                <w:lang w:val="en-US" w:eastAsia="it-IT"/>
              </w:rPr>
              <w:t xml:space="preserve"> del </w:t>
            </w:r>
            <w:proofErr w:type="spellStart"/>
            <w:r w:rsidRPr="000C2002">
              <w:rPr>
                <w:rFonts w:asciiTheme="minorHAnsi" w:eastAsia="Times New Roman" w:hAnsiTheme="minorHAnsi" w:cs="Times New Roman"/>
                <w:lang w:val="en-US" w:eastAsia="it-IT"/>
              </w:rPr>
              <w:t>Pozzo</w:t>
            </w:r>
            <w:proofErr w:type="spellEnd"/>
            <w:r w:rsidRPr="000C2002">
              <w:rPr>
                <w:rFonts w:asciiTheme="minorHAnsi" w:eastAsia="Times New Roman" w:hAnsiTheme="minorHAnsi" w:cs="Times New Roman"/>
                <w:lang w:val="en-US" w:eastAsia="it-IT"/>
              </w:rPr>
              <w:t xml:space="preserve"> camp”, which is next to a toxic landfill.In June 2016, the community was forcibly evicted from </w:t>
            </w:r>
            <w:proofErr w:type="spellStart"/>
            <w:r w:rsidRPr="000C2002">
              <w:rPr>
                <w:rFonts w:asciiTheme="minorHAnsi" w:eastAsia="Times New Roman" w:hAnsiTheme="minorHAnsi" w:cs="Times New Roman"/>
                <w:lang w:val="en-US" w:eastAsia="it-IT"/>
              </w:rPr>
              <w:t>Masseria</w:t>
            </w:r>
            <w:proofErr w:type="spellEnd"/>
            <w:r w:rsidRPr="000C2002">
              <w:rPr>
                <w:rFonts w:asciiTheme="minorHAnsi" w:eastAsia="Times New Roman" w:hAnsiTheme="minorHAnsi" w:cs="Times New Roman"/>
                <w:lang w:val="en-US" w:eastAsia="it-IT"/>
              </w:rPr>
              <w:t xml:space="preserve"> del </w:t>
            </w:r>
            <w:proofErr w:type="spellStart"/>
            <w:r w:rsidRPr="000C2002">
              <w:rPr>
                <w:rFonts w:asciiTheme="minorHAnsi" w:eastAsia="Times New Roman" w:hAnsiTheme="minorHAnsi" w:cs="Times New Roman"/>
                <w:lang w:val="en-US" w:eastAsia="it-IT"/>
              </w:rPr>
              <w:t>Pozzo</w:t>
            </w:r>
            <w:proofErr w:type="spellEnd"/>
            <w:r w:rsidRPr="000C2002">
              <w:rPr>
                <w:rFonts w:asciiTheme="minorHAnsi" w:eastAsia="Times New Roman" w:hAnsiTheme="minorHAnsi" w:cs="Times New Roman"/>
                <w:lang w:val="en-US" w:eastAsia="it-IT"/>
              </w:rPr>
              <w:t xml:space="preserve"> based on a Court order. The authorities failed to find adequate housing alternatives for them within the Court’s deadline and proceeded to forcibly evict them in 2016, offering as </w:t>
            </w:r>
            <w:r w:rsidR="002A608B">
              <w:rPr>
                <w:rFonts w:asciiTheme="minorHAnsi" w:eastAsia="Times New Roman" w:hAnsiTheme="minorHAnsi" w:cs="Times New Roman"/>
                <w:lang w:val="en-US" w:eastAsia="it-IT"/>
              </w:rPr>
              <w:t xml:space="preserve">the </w:t>
            </w:r>
            <w:r w:rsidRPr="000C2002">
              <w:rPr>
                <w:rFonts w:asciiTheme="minorHAnsi" w:eastAsia="Times New Roman" w:hAnsiTheme="minorHAnsi" w:cs="Times New Roman"/>
                <w:lang w:val="en-US" w:eastAsia="it-IT"/>
              </w:rPr>
              <w:t>only alternative to homelessness the site of the former fireworks factory in Ponte Riccio locality.The community living on the Ponte Riccio site consisted of 450 people, of whom 250 were minors.</w:t>
            </w:r>
          </w:p>
          <w:p w:rsidR="008C55EB" w:rsidRPr="00882A88" w:rsidRDefault="008C55EB" w:rsidP="004F6780">
            <w:pPr>
              <w:suppressAutoHyphens w:val="0"/>
              <w:spacing w:after="240" w:line="259" w:lineRule="auto"/>
              <w:jc w:val="both"/>
              <w:rPr>
                <w:rFonts w:asciiTheme="minorHAnsi" w:eastAsia="Times New Roman" w:hAnsiTheme="minorHAnsi" w:cs="Times New Roman"/>
                <w:lang w:val="en-GB" w:eastAsia="it-IT"/>
              </w:rPr>
            </w:pPr>
            <w:r w:rsidRPr="00882A88">
              <w:rPr>
                <w:rFonts w:asciiTheme="minorHAnsi" w:eastAsia="Times New Roman" w:hAnsiTheme="minorHAnsi" w:cs="Times New Roman"/>
                <w:lang w:val="en-US" w:eastAsia="it-IT"/>
              </w:rPr>
              <w:t xml:space="preserve">On 5 April 2019, the Mayor of </w:t>
            </w:r>
            <w:proofErr w:type="spellStart"/>
            <w:r w:rsidR="00E96C77" w:rsidRPr="00882A88">
              <w:rPr>
                <w:rFonts w:asciiTheme="minorHAnsi" w:eastAsia="Times New Roman" w:hAnsiTheme="minorHAnsi" w:cs="Times New Roman"/>
                <w:lang w:val="en-US" w:eastAsia="it-IT"/>
              </w:rPr>
              <w:t>Giugliano</w:t>
            </w:r>
            <w:proofErr w:type="spellEnd"/>
            <w:r w:rsidRPr="00882A88">
              <w:rPr>
                <w:rFonts w:asciiTheme="minorHAnsi" w:eastAsia="Times New Roman" w:hAnsiTheme="minorHAnsi" w:cs="Times New Roman"/>
                <w:lang w:val="en-US" w:eastAsia="it-IT"/>
              </w:rPr>
              <w:t xml:space="preserve"> in </w:t>
            </w:r>
            <w:r w:rsidR="00E96C77" w:rsidRPr="00882A88">
              <w:rPr>
                <w:rFonts w:asciiTheme="minorHAnsi" w:eastAsia="Times New Roman" w:hAnsiTheme="minorHAnsi" w:cs="Times New Roman"/>
                <w:lang w:val="en-US" w:eastAsia="it-IT"/>
              </w:rPr>
              <w:t xml:space="preserve">Campania issued </w:t>
            </w:r>
            <w:r w:rsidR="00397DE9" w:rsidRPr="00882A88">
              <w:rPr>
                <w:rFonts w:asciiTheme="minorHAnsi" w:eastAsia="Times New Roman" w:hAnsiTheme="minorHAnsi" w:cs="Times New Roman"/>
                <w:lang w:val="en-US" w:eastAsia="it-IT"/>
              </w:rPr>
              <w:t>the</w:t>
            </w:r>
            <w:r w:rsidR="00E96C77" w:rsidRPr="00882A88">
              <w:rPr>
                <w:rFonts w:asciiTheme="minorHAnsi" w:eastAsia="Times New Roman" w:hAnsiTheme="minorHAnsi" w:cs="Times New Roman"/>
                <w:lang w:val="en-US" w:eastAsia="it-IT"/>
              </w:rPr>
              <w:t xml:space="preserve"> D</w:t>
            </w:r>
            <w:r w:rsidRPr="00882A88">
              <w:rPr>
                <w:rFonts w:asciiTheme="minorHAnsi" w:eastAsia="Times New Roman" w:hAnsiTheme="minorHAnsi" w:cs="Times New Roman"/>
                <w:lang w:val="en-US" w:eastAsia="it-IT"/>
              </w:rPr>
              <w:t>ecree No.29</w:t>
            </w:r>
            <w:r w:rsidR="00397DE9" w:rsidRPr="00882A88">
              <w:rPr>
                <w:rStyle w:val="Rimandonotaapidipagina"/>
                <w:rFonts w:asciiTheme="minorHAnsi" w:eastAsia="Times New Roman" w:hAnsiTheme="minorHAnsi" w:cs="Times New Roman"/>
                <w:lang w:val="en-US" w:eastAsia="it-IT"/>
              </w:rPr>
              <w:footnoteReference w:id="51"/>
            </w:r>
            <w:r w:rsidRPr="00882A88">
              <w:rPr>
                <w:rFonts w:asciiTheme="minorHAnsi" w:eastAsia="Times New Roman" w:hAnsiTheme="minorHAnsi" w:cs="Times New Roman"/>
                <w:lang w:val="en-US" w:eastAsia="it-IT"/>
              </w:rPr>
              <w:t xml:space="preserve"> ordering the immediate eviction of the community for reasons of public health and safety due to the unhygienic an</w:t>
            </w:r>
            <w:r w:rsidR="00E96C77" w:rsidRPr="00882A88">
              <w:rPr>
                <w:rFonts w:asciiTheme="minorHAnsi" w:eastAsia="Times New Roman" w:hAnsiTheme="minorHAnsi" w:cs="Times New Roman"/>
                <w:lang w:val="en-US" w:eastAsia="it-IT"/>
              </w:rPr>
              <w:t>d unsafe conditions of the camp</w:t>
            </w:r>
            <w:r w:rsidRPr="00882A88">
              <w:rPr>
                <w:rFonts w:asciiTheme="minorHAnsi" w:eastAsia="Times New Roman" w:hAnsiTheme="minorHAnsi" w:cs="Times New Roman"/>
                <w:lang w:val="en-US" w:eastAsia="it-IT"/>
              </w:rPr>
              <w:t>.</w:t>
            </w:r>
            <w:r w:rsidR="00F51B4E" w:rsidRPr="00882A88">
              <w:rPr>
                <w:rFonts w:asciiTheme="minorHAnsi" w:eastAsia="Times New Roman" w:hAnsiTheme="minorHAnsi" w:cs="Times New Roman"/>
                <w:lang w:val="en-US" w:eastAsia="it-IT"/>
              </w:rPr>
              <w:t xml:space="preserve"> The Mayor’s D</w:t>
            </w:r>
            <w:r w:rsidRPr="00882A88">
              <w:rPr>
                <w:rFonts w:asciiTheme="minorHAnsi" w:eastAsia="Times New Roman" w:hAnsiTheme="minorHAnsi" w:cs="Times New Roman"/>
                <w:lang w:val="en-US" w:eastAsia="it-IT"/>
              </w:rPr>
              <w:t>ecree was not notified to the</w:t>
            </w:r>
            <w:r w:rsidR="00F51B4E" w:rsidRPr="00882A88">
              <w:rPr>
                <w:rFonts w:asciiTheme="minorHAnsi" w:eastAsia="Times New Roman" w:hAnsiTheme="minorHAnsi" w:cs="Times New Roman"/>
                <w:lang w:val="en-US" w:eastAsia="it-IT"/>
              </w:rPr>
              <w:t xml:space="preserve"> Roma people affected by the eviction</w:t>
            </w:r>
            <w:r w:rsidRPr="00882A88">
              <w:rPr>
                <w:rFonts w:asciiTheme="minorHAnsi" w:eastAsia="Times New Roman" w:hAnsiTheme="minorHAnsi" w:cs="Times New Roman"/>
                <w:lang w:val="en-US" w:eastAsia="it-IT"/>
              </w:rPr>
              <w:t xml:space="preserve"> nor was it published on the </w:t>
            </w:r>
            <w:r w:rsidR="00F51B4E" w:rsidRPr="00882A88">
              <w:rPr>
                <w:rFonts w:asciiTheme="minorHAnsi" w:eastAsia="Times New Roman" w:hAnsiTheme="minorHAnsi" w:cs="Times New Roman"/>
                <w:lang w:val="en-US" w:eastAsia="it-IT"/>
              </w:rPr>
              <w:t>Municipality's online register</w:t>
            </w:r>
            <w:r w:rsidRPr="00882A88">
              <w:rPr>
                <w:rFonts w:asciiTheme="minorHAnsi" w:eastAsia="Times New Roman" w:hAnsiTheme="minorHAnsi" w:cs="Times New Roman"/>
                <w:lang w:val="en-US" w:eastAsia="it-IT"/>
              </w:rPr>
              <w:t>, effectively preventing the applicants fr</w:t>
            </w:r>
            <w:r w:rsidR="004A7358" w:rsidRPr="00882A88">
              <w:rPr>
                <w:rFonts w:asciiTheme="minorHAnsi" w:eastAsia="Times New Roman" w:hAnsiTheme="minorHAnsi" w:cs="Times New Roman"/>
                <w:lang w:val="en-US" w:eastAsia="it-IT"/>
              </w:rPr>
              <w:t>om lodging an appeal against it, nor alternative and adequate housing solutions were provided by the public authorities</w:t>
            </w:r>
            <w:r w:rsidR="001044C0" w:rsidRPr="00882A88">
              <w:rPr>
                <w:rFonts w:asciiTheme="minorHAnsi" w:eastAsia="Times New Roman" w:hAnsiTheme="minorHAnsi" w:cs="Times New Roman"/>
                <w:lang w:val="en-US" w:eastAsia="it-IT"/>
              </w:rPr>
              <w:t>.</w:t>
            </w:r>
          </w:p>
          <w:p w:rsidR="008C55EB" w:rsidRPr="00882A88" w:rsidRDefault="008C55EB" w:rsidP="00274047">
            <w:pPr>
              <w:suppressAutoHyphens w:val="0"/>
              <w:spacing w:after="160" w:line="259" w:lineRule="auto"/>
              <w:jc w:val="both"/>
              <w:rPr>
                <w:rFonts w:asciiTheme="minorHAnsi" w:eastAsia="Times New Roman" w:hAnsiTheme="minorHAnsi" w:cs="Times New Roman"/>
                <w:lang w:val="en-GB" w:eastAsia="it-IT"/>
              </w:rPr>
            </w:pPr>
            <w:r w:rsidRPr="00882A88">
              <w:rPr>
                <w:rFonts w:asciiTheme="minorHAnsi" w:eastAsia="Times New Roman" w:hAnsiTheme="minorHAnsi" w:cs="Times New Roman"/>
                <w:lang w:val="en-US" w:eastAsia="it-IT"/>
              </w:rPr>
              <w:t>On the morning of 10 May 2019, law enforc</w:t>
            </w:r>
            <w:r w:rsidR="004A7358" w:rsidRPr="00882A88">
              <w:rPr>
                <w:rFonts w:asciiTheme="minorHAnsi" w:eastAsia="Times New Roman" w:hAnsiTheme="minorHAnsi" w:cs="Times New Roman"/>
                <w:lang w:val="en-US" w:eastAsia="it-IT"/>
              </w:rPr>
              <w:t xml:space="preserve">ement agencies forcibly evicted the </w:t>
            </w:r>
            <w:r w:rsidR="00776E25" w:rsidRPr="00882A88">
              <w:rPr>
                <w:rFonts w:asciiTheme="minorHAnsi" w:eastAsia="Times New Roman" w:hAnsiTheme="minorHAnsi" w:cs="Times New Roman"/>
                <w:lang w:val="en-US" w:eastAsia="it-IT"/>
              </w:rPr>
              <w:t xml:space="preserve">73 </w:t>
            </w:r>
            <w:r w:rsidR="004A7358" w:rsidRPr="00882A88">
              <w:rPr>
                <w:rFonts w:asciiTheme="minorHAnsi" w:eastAsia="Times New Roman" w:hAnsiTheme="minorHAnsi" w:cs="Times New Roman"/>
                <w:lang w:val="en-US" w:eastAsia="it-IT"/>
              </w:rPr>
              <w:t xml:space="preserve">Roma </w:t>
            </w:r>
            <w:r w:rsidRPr="00882A88">
              <w:rPr>
                <w:rFonts w:asciiTheme="minorHAnsi" w:eastAsia="Times New Roman" w:hAnsiTheme="minorHAnsi" w:cs="Times New Roman"/>
                <w:lang w:val="en-US" w:eastAsia="it-IT"/>
              </w:rPr>
              <w:t xml:space="preserve">families from the Ponte Riccio </w:t>
            </w:r>
            <w:r w:rsidR="004A7358" w:rsidRPr="00882A88">
              <w:rPr>
                <w:rFonts w:asciiTheme="minorHAnsi" w:eastAsia="Times New Roman" w:hAnsiTheme="minorHAnsi" w:cs="Times New Roman"/>
                <w:lang w:val="en-US" w:eastAsia="it-IT"/>
              </w:rPr>
              <w:t>settlement</w:t>
            </w:r>
            <w:r w:rsidR="001044C0" w:rsidRPr="00882A88">
              <w:rPr>
                <w:rStyle w:val="Rimandonotaapidipagina"/>
                <w:rFonts w:asciiTheme="minorHAnsi" w:eastAsia="Times New Roman" w:hAnsiTheme="minorHAnsi" w:cs="Times New Roman"/>
                <w:lang w:val="en-US" w:eastAsia="it-IT"/>
              </w:rPr>
              <w:footnoteReference w:id="52"/>
            </w:r>
            <w:r w:rsidRPr="00882A88">
              <w:rPr>
                <w:rFonts w:asciiTheme="minorHAnsi" w:eastAsia="Times New Roman" w:hAnsiTheme="minorHAnsi" w:cs="Times New Roman"/>
                <w:lang w:val="en-US" w:eastAsia="it-IT"/>
              </w:rPr>
              <w:t xml:space="preserve">. </w:t>
            </w:r>
            <w:r w:rsidR="00776E25" w:rsidRPr="00882A88">
              <w:rPr>
                <w:rFonts w:asciiTheme="minorHAnsi" w:eastAsia="Times New Roman" w:hAnsiTheme="minorHAnsi" w:cs="Times New Roman"/>
                <w:lang w:val="en-US" w:eastAsia="it-IT"/>
              </w:rPr>
              <w:t>Thus</w:t>
            </w:r>
            <w:r w:rsidR="009E05B7" w:rsidRPr="00882A88">
              <w:rPr>
                <w:rFonts w:asciiTheme="minorHAnsi" w:eastAsia="Times New Roman" w:hAnsiTheme="minorHAnsi" w:cs="Times New Roman"/>
                <w:lang w:val="en-US" w:eastAsia="it-IT"/>
              </w:rPr>
              <w:t>,</w:t>
            </w:r>
            <w:r w:rsidR="00776E25" w:rsidRPr="00882A88">
              <w:rPr>
                <w:rFonts w:asciiTheme="minorHAnsi" w:eastAsia="Times New Roman" w:hAnsiTheme="minorHAnsi" w:cs="Times New Roman"/>
                <w:lang w:val="en-US" w:eastAsia="it-IT"/>
              </w:rPr>
              <w:t xml:space="preserve"> the</w:t>
            </w:r>
            <w:r w:rsidRPr="00882A88">
              <w:rPr>
                <w:rFonts w:asciiTheme="minorHAnsi" w:eastAsia="Times New Roman" w:hAnsiTheme="minorHAnsi" w:cs="Times New Roman"/>
                <w:lang w:val="en-US" w:eastAsia="it-IT"/>
              </w:rPr>
              <w:t xml:space="preserve"> 450</w:t>
            </w:r>
            <w:r w:rsidR="00776E25" w:rsidRPr="00882A88">
              <w:rPr>
                <w:rFonts w:asciiTheme="minorHAnsi" w:eastAsia="Times New Roman" w:hAnsiTheme="minorHAnsi" w:cs="Times New Roman"/>
                <w:lang w:val="en-US" w:eastAsia="it-IT"/>
              </w:rPr>
              <w:t xml:space="preserve"> evicted Roma decided to regroup</w:t>
            </w:r>
            <w:r w:rsidRPr="00882A88">
              <w:rPr>
                <w:rFonts w:asciiTheme="minorHAnsi" w:eastAsia="Times New Roman" w:hAnsiTheme="minorHAnsi" w:cs="Times New Roman"/>
                <w:lang w:val="en-US" w:eastAsia="it-IT"/>
              </w:rPr>
              <w:t xml:space="preserve"> in an abandoned area in </w:t>
            </w:r>
            <w:r w:rsidR="006B613E" w:rsidRPr="00882A88">
              <w:rPr>
                <w:rFonts w:asciiTheme="minorHAnsi" w:eastAsia="Times New Roman" w:hAnsiTheme="minorHAnsi" w:cs="Times New Roman"/>
                <w:lang w:val="en-US" w:eastAsia="it-IT"/>
              </w:rPr>
              <w:t xml:space="preserve">the </w:t>
            </w:r>
            <w:proofErr w:type="spellStart"/>
            <w:r w:rsidR="006B613E" w:rsidRPr="00882A88">
              <w:rPr>
                <w:rFonts w:asciiTheme="minorHAnsi" w:eastAsia="Times New Roman" w:hAnsiTheme="minorHAnsi" w:cs="Times New Roman"/>
                <w:lang w:val="en-US" w:eastAsia="it-IT"/>
              </w:rPr>
              <w:t>Giugliano</w:t>
            </w:r>
            <w:proofErr w:type="spellEnd"/>
            <w:r w:rsidR="006B613E" w:rsidRPr="00882A88">
              <w:rPr>
                <w:rFonts w:asciiTheme="minorHAnsi" w:eastAsia="Times New Roman" w:hAnsiTheme="minorHAnsi" w:cs="Times New Roman"/>
                <w:lang w:val="en-US" w:eastAsia="it-IT"/>
              </w:rPr>
              <w:t xml:space="preserve"> industrial zone.</w:t>
            </w:r>
          </w:p>
          <w:p w:rsidR="00776E25" w:rsidRPr="00882A88" w:rsidRDefault="008C55EB" w:rsidP="00274047">
            <w:pPr>
              <w:suppressAutoHyphens w:val="0"/>
              <w:spacing w:after="160" w:line="259" w:lineRule="auto"/>
              <w:jc w:val="both"/>
              <w:rPr>
                <w:rFonts w:asciiTheme="minorHAnsi" w:eastAsia="Times New Roman" w:hAnsiTheme="minorHAnsi" w:cs="Times New Roman"/>
                <w:lang w:val="en-GB" w:eastAsia="it-IT"/>
              </w:rPr>
            </w:pPr>
            <w:r w:rsidRPr="00882A88">
              <w:rPr>
                <w:rFonts w:asciiTheme="minorHAnsi" w:eastAsia="Times New Roman" w:hAnsiTheme="minorHAnsi" w:cs="Times New Roman"/>
                <w:lang w:val="en-US" w:eastAsia="it-IT"/>
              </w:rPr>
              <w:t>The new location is inadequate and the municipality did not provide any essential support or services. The 73 families now living on this site, have no shelter and are forced to sleep in cars or outdoors, despite the difficult weather conditions. They have no electricity, no drinking water, and no sanitary facilities.</w:t>
            </w:r>
            <w:r w:rsidR="00776E25" w:rsidRPr="00882A88">
              <w:rPr>
                <w:rFonts w:asciiTheme="minorHAnsi" w:eastAsia="Times New Roman" w:hAnsiTheme="minorHAnsi" w:cs="Times New Roman"/>
                <w:lang w:val="en-US" w:eastAsia="it-IT"/>
              </w:rPr>
              <w:t xml:space="preserve"> T</w:t>
            </w:r>
            <w:r w:rsidRPr="00882A88">
              <w:rPr>
                <w:rFonts w:asciiTheme="minorHAnsi" w:eastAsia="Times New Roman" w:hAnsiTheme="minorHAnsi" w:cs="Times New Roman"/>
                <w:lang w:val="en-US" w:eastAsia="it-IT"/>
              </w:rPr>
              <w:t>here are about 70 minors aged between 0 and 3 years who need powdered milk, nappies, and baby food. The 105 children attending compulsory education were forced to stop attending school. A dozen of the people affected are pregnant women and some of the elderly are totally lacking minimal assistance.</w:t>
            </w:r>
          </w:p>
          <w:p w:rsidR="00926FC9" w:rsidRDefault="00CC4209" w:rsidP="00CC4209">
            <w:pPr>
              <w:suppressAutoHyphens w:val="0"/>
              <w:spacing w:after="160" w:line="259" w:lineRule="auto"/>
              <w:jc w:val="both"/>
              <w:rPr>
                <w:rFonts w:asciiTheme="minorHAnsi" w:eastAsia="Times New Roman" w:hAnsiTheme="minorHAnsi" w:cs="Times New Roman"/>
                <w:lang w:eastAsia="it-IT"/>
              </w:rPr>
            </w:pPr>
            <w:r w:rsidRPr="00CC4209">
              <w:rPr>
                <w:rFonts w:asciiTheme="minorHAnsi" w:eastAsia="Times New Roman" w:hAnsiTheme="minorHAnsi" w:cs="Times New Roman"/>
                <w:lang w:eastAsia="it-IT"/>
              </w:rPr>
              <w:t xml:space="preserve">In light of the total absence of protection of human rights </w:t>
            </w:r>
            <w:r>
              <w:rPr>
                <w:rFonts w:asciiTheme="minorHAnsi" w:eastAsia="Times New Roman" w:hAnsiTheme="minorHAnsi" w:cs="Times New Roman"/>
                <w:lang w:eastAsia="it-IT"/>
              </w:rPr>
              <w:t xml:space="preserve">for those Roma </w:t>
            </w:r>
            <w:r w:rsidRPr="00CC4209">
              <w:rPr>
                <w:rFonts w:asciiTheme="minorHAnsi" w:eastAsia="Times New Roman" w:hAnsiTheme="minorHAnsi" w:cs="Times New Roman"/>
                <w:lang w:eastAsia="it-IT"/>
              </w:rPr>
              <w:t xml:space="preserve">and in lack of the assumption of responsibilities by the Municipality in taking charge of the evicted </w:t>
            </w:r>
            <w:r>
              <w:rPr>
                <w:rFonts w:asciiTheme="minorHAnsi" w:eastAsia="Times New Roman" w:hAnsiTheme="minorHAnsi" w:cs="Times New Roman"/>
                <w:lang w:eastAsia="it-IT"/>
              </w:rPr>
              <w:t>people</w:t>
            </w:r>
            <w:r w:rsidRPr="00CC4209">
              <w:rPr>
                <w:rFonts w:asciiTheme="minorHAnsi" w:eastAsia="Times New Roman" w:hAnsiTheme="minorHAnsi" w:cs="Times New Roman"/>
                <w:lang w:eastAsia="it-IT"/>
              </w:rPr>
              <w:t xml:space="preserve">, the risk of a further eviction of the Roma settled in </w:t>
            </w:r>
            <w:r w:rsidR="00723461">
              <w:rPr>
                <w:rFonts w:asciiTheme="minorHAnsi" w:eastAsia="Times New Roman" w:hAnsiTheme="minorHAnsi" w:cs="Times New Roman"/>
                <w:lang w:eastAsia="it-IT"/>
              </w:rPr>
              <w:t>V</w:t>
            </w:r>
            <w:r w:rsidRPr="00CC4209">
              <w:rPr>
                <w:rFonts w:asciiTheme="minorHAnsi" w:eastAsia="Times New Roman" w:hAnsiTheme="minorHAnsi" w:cs="Times New Roman"/>
                <w:lang w:eastAsia="it-IT"/>
              </w:rPr>
              <w:t xml:space="preserve">ia </w:t>
            </w:r>
            <w:proofErr w:type="spellStart"/>
            <w:r w:rsidRPr="00CC4209">
              <w:rPr>
                <w:rFonts w:asciiTheme="minorHAnsi" w:eastAsia="Times New Roman" w:hAnsiTheme="minorHAnsi" w:cs="Times New Roman"/>
                <w:lang w:eastAsia="it-IT"/>
              </w:rPr>
              <w:t>Carrafiello</w:t>
            </w:r>
            <w:proofErr w:type="spellEnd"/>
            <w:r w:rsidRPr="00CC4209">
              <w:rPr>
                <w:rFonts w:asciiTheme="minorHAnsi" w:eastAsia="Times New Roman" w:hAnsiTheme="minorHAnsi" w:cs="Times New Roman"/>
                <w:lang w:eastAsia="it-IT"/>
              </w:rPr>
              <w:t xml:space="preserve">, a removal that would have increased the vulnerability of a community already repeatedly evicted and deprived of its own rights, is therefore concrete. Based on this risk, 3 families and subsequently 63 others with the support of Associazione 21 luglio and the </w:t>
            </w:r>
            <w:r w:rsidRPr="00CC4209">
              <w:rPr>
                <w:rFonts w:asciiTheme="minorHAnsi" w:eastAsia="Times New Roman" w:hAnsiTheme="minorHAnsi" w:cs="Times New Roman"/>
                <w:lang w:eastAsia="it-IT"/>
              </w:rPr>
              <w:lastRenderedPageBreak/>
              <w:t xml:space="preserve">European Center for Roma Rights (ERRC) have appealed to the European Court of Human Rights. </w:t>
            </w:r>
          </w:p>
          <w:p w:rsidR="00CC4209" w:rsidRPr="00CC4209" w:rsidRDefault="00CC4209" w:rsidP="00CC4209">
            <w:pPr>
              <w:suppressAutoHyphens w:val="0"/>
              <w:spacing w:after="160" w:line="259" w:lineRule="auto"/>
              <w:jc w:val="both"/>
              <w:rPr>
                <w:rFonts w:asciiTheme="minorHAnsi" w:eastAsia="Times New Roman" w:hAnsiTheme="minorHAnsi" w:cs="Times New Roman"/>
                <w:lang w:val="en-GB" w:eastAsia="it-IT"/>
              </w:rPr>
            </w:pPr>
            <w:r w:rsidRPr="00CC4209">
              <w:rPr>
                <w:rFonts w:asciiTheme="minorHAnsi" w:eastAsia="Times New Roman" w:hAnsiTheme="minorHAnsi" w:cs="Times New Roman"/>
                <w:lang w:eastAsia="it-IT"/>
              </w:rPr>
              <w:t>On 17 May 2019, the Court in relation to the first group of applicants decided to apply the urgent measures provided for by Rule 39 aimed at stopping further eviction actions by the municipal authorities against the applicants, asking the Italian government to provide temporary housing for the minors involved and their parents in order to keep the family unit intact</w:t>
            </w:r>
            <w:r w:rsidRPr="00882A88">
              <w:rPr>
                <w:rStyle w:val="Rimandonotaapidipagina"/>
                <w:rFonts w:asciiTheme="minorHAnsi" w:eastAsia="Times New Roman" w:hAnsiTheme="minorHAnsi" w:cs="Times New Roman"/>
                <w:lang w:val="en-US" w:eastAsia="it-IT"/>
              </w:rPr>
              <w:footnoteReference w:id="53"/>
            </w:r>
            <w:r w:rsidR="004D4264">
              <w:rPr>
                <w:rFonts w:asciiTheme="minorHAnsi" w:eastAsia="Times New Roman" w:hAnsiTheme="minorHAnsi" w:cs="Times New Roman"/>
                <w:lang w:eastAsia="it-IT"/>
              </w:rPr>
              <w:t>.</w:t>
            </w:r>
          </w:p>
          <w:p w:rsidR="00CC4209" w:rsidRDefault="00647AC2" w:rsidP="00CC4209">
            <w:pPr>
              <w:suppressAutoHyphens w:val="0"/>
              <w:jc w:val="both"/>
              <w:rPr>
                <w:rFonts w:asciiTheme="minorHAnsi" w:eastAsia="Times New Roman" w:hAnsiTheme="minorHAnsi" w:cs="Times New Roman"/>
                <w:lang w:val="en-US" w:eastAsia="it-IT"/>
              </w:rPr>
            </w:pPr>
            <w:r w:rsidRPr="00647AC2">
              <w:rPr>
                <w:rFonts w:asciiTheme="minorHAnsi" w:eastAsia="Times New Roman" w:hAnsiTheme="minorHAnsi" w:cs="Times New Roman"/>
                <w:lang w:val="en-US" w:eastAsia="it-IT"/>
              </w:rPr>
              <w:t xml:space="preserve">On </w:t>
            </w:r>
            <w:r w:rsidR="00340B8F" w:rsidRPr="00647AC2">
              <w:rPr>
                <w:rFonts w:asciiTheme="minorHAnsi" w:eastAsia="Times New Roman" w:hAnsiTheme="minorHAnsi" w:cs="Times New Roman"/>
                <w:lang w:val="en-US" w:eastAsia="it-IT"/>
              </w:rPr>
              <w:t>22</w:t>
            </w:r>
            <w:r w:rsidR="00FA6265">
              <w:rPr>
                <w:rFonts w:asciiTheme="minorHAnsi" w:eastAsia="Times New Roman" w:hAnsiTheme="minorHAnsi" w:cs="Times New Roman"/>
                <w:lang w:val="en-US" w:eastAsia="it-IT"/>
              </w:rPr>
              <w:t xml:space="preserve"> </w:t>
            </w:r>
            <w:r w:rsidRPr="00647AC2">
              <w:rPr>
                <w:rFonts w:asciiTheme="minorHAnsi" w:eastAsia="Times New Roman" w:hAnsiTheme="minorHAnsi" w:cs="Times New Roman"/>
                <w:lang w:val="en-US" w:eastAsia="it-IT"/>
              </w:rPr>
              <w:t>May 2019</w:t>
            </w:r>
            <w:r w:rsidR="00340B8F">
              <w:rPr>
                <w:rFonts w:asciiTheme="minorHAnsi" w:eastAsia="Times New Roman" w:hAnsiTheme="minorHAnsi" w:cs="Times New Roman"/>
                <w:lang w:val="en-US" w:eastAsia="it-IT"/>
              </w:rPr>
              <w:t>,</w:t>
            </w:r>
            <w:r w:rsidRPr="00647AC2">
              <w:rPr>
                <w:rFonts w:asciiTheme="minorHAnsi" w:eastAsia="Times New Roman" w:hAnsiTheme="minorHAnsi" w:cs="Times New Roman"/>
                <w:lang w:val="en-US" w:eastAsia="it-IT"/>
              </w:rPr>
              <w:t xml:space="preserve"> the Mun</w:t>
            </w:r>
            <w:r>
              <w:rPr>
                <w:rFonts w:asciiTheme="minorHAnsi" w:eastAsia="Times New Roman" w:hAnsiTheme="minorHAnsi" w:cs="Times New Roman"/>
                <w:lang w:val="en-US" w:eastAsia="it-IT"/>
              </w:rPr>
              <w:t xml:space="preserve">icipality of </w:t>
            </w:r>
            <w:proofErr w:type="spellStart"/>
            <w:r>
              <w:rPr>
                <w:rFonts w:asciiTheme="minorHAnsi" w:eastAsia="Times New Roman" w:hAnsiTheme="minorHAnsi" w:cs="Times New Roman"/>
                <w:lang w:val="en-US" w:eastAsia="it-IT"/>
              </w:rPr>
              <w:t>Giugliano</w:t>
            </w:r>
            <w:proofErr w:type="spellEnd"/>
            <w:r>
              <w:rPr>
                <w:rFonts w:asciiTheme="minorHAnsi" w:eastAsia="Times New Roman" w:hAnsiTheme="minorHAnsi" w:cs="Times New Roman"/>
                <w:lang w:val="en-US" w:eastAsia="it-IT"/>
              </w:rPr>
              <w:t xml:space="preserve"> published</w:t>
            </w:r>
            <w:r w:rsidRPr="00647AC2">
              <w:rPr>
                <w:rFonts w:asciiTheme="minorHAnsi" w:eastAsia="Times New Roman" w:hAnsiTheme="minorHAnsi" w:cs="Times New Roman"/>
                <w:lang w:val="en-US" w:eastAsia="it-IT"/>
              </w:rPr>
              <w:t xml:space="preserve"> a “public notice for the disbursement of </w:t>
            </w:r>
            <w:r w:rsidR="00ED03F8">
              <w:rPr>
                <w:rFonts w:asciiTheme="minorHAnsi" w:eastAsia="Times New Roman" w:hAnsiTheme="minorHAnsi" w:cs="Times New Roman"/>
                <w:lang w:val="en-US" w:eastAsia="it-IT"/>
              </w:rPr>
              <w:t xml:space="preserve">economic </w:t>
            </w:r>
            <w:r w:rsidRPr="00647AC2">
              <w:rPr>
                <w:rFonts w:asciiTheme="minorHAnsi" w:eastAsia="Times New Roman" w:hAnsiTheme="minorHAnsi" w:cs="Times New Roman"/>
                <w:lang w:val="en-US" w:eastAsia="it-IT"/>
              </w:rPr>
              <w:t xml:space="preserve">contributions </w:t>
            </w:r>
            <w:r w:rsidR="00ED03F8">
              <w:rPr>
                <w:rFonts w:asciiTheme="minorHAnsi" w:eastAsia="Times New Roman" w:hAnsiTheme="minorHAnsi" w:cs="Times New Roman"/>
                <w:lang w:val="en-US" w:eastAsia="it-IT"/>
              </w:rPr>
              <w:t>useful to</w:t>
            </w:r>
            <w:r w:rsidRPr="00647AC2">
              <w:rPr>
                <w:rFonts w:asciiTheme="minorHAnsi" w:eastAsia="Times New Roman" w:hAnsiTheme="minorHAnsi" w:cs="Times New Roman"/>
                <w:lang w:val="en-US" w:eastAsia="it-IT"/>
              </w:rPr>
              <w:t xml:space="preserve"> the </w:t>
            </w:r>
            <w:r w:rsidR="002F4494">
              <w:rPr>
                <w:rFonts w:asciiTheme="minorHAnsi" w:eastAsia="Times New Roman" w:hAnsiTheme="minorHAnsi" w:cs="Times New Roman"/>
                <w:lang w:val="en-US" w:eastAsia="it-IT"/>
              </w:rPr>
              <w:t>initiation</w:t>
            </w:r>
            <w:r w:rsidRPr="00647AC2">
              <w:rPr>
                <w:rFonts w:asciiTheme="minorHAnsi" w:eastAsia="Times New Roman" w:hAnsiTheme="minorHAnsi" w:cs="Times New Roman"/>
                <w:lang w:val="en-US" w:eastAsia="it-IT"/>
              </w:rPr>
              <w:t xml:space="preserve"> of personalized </w:t>
            </w:r>
            <w:r w:rsidR="00340B8F" w:rsidRPr="00647AC2">
              <w:rPr>
                <w:rFonts w:asciiTheme="minorHAnsi" w:eastAsia="Times New Roman" w:hAnsiTheme="minorHAnsi" w:cs="Times New Roman"/>
                <w:lang w:val="en-US" w:eastAsia="it-IT"/>
              </w:rPr>
              <w:t>programs</w:t>
            </w:r>
            <w:r w:rsidR="002F4494">
              <w:rPr>
                <w:rFonts w:asciiTheme="minorHAnsi" w:eastAsia="Times New Roman" w:hAnsiTheme="minorHAnsi" w:cs="Times New Roman"/>
                <w:lang w:val="en-US" w:eastAsia="it-IT"/>
              </w:rPr>
              <w:t xml:space="preserve">for </w:t>
            </w:r>
            <w:r w:rsidR="00340B8F">
              <w:rPr>
                <w:rFonts w:asciiTheme="minorHAnsi" w:eastAsia="Times New Roman" w:hAnsiTheme="minorHAnsi" w:cs="Times New Roman"/>
                <w:lang w:val="en-US" w:eastAsia="it-IT"/>
              </w:rPr>
              <w:t>housing support</w:t>
            </w:r>
            <w:r w:rsidRPr="00647AC2">
              <w:rPr>
                <w:rFonts w:asciiTheme="minorHAnsi" w:eastAsia="Times New Roman" w:hAnsiTheme="minorHAnsi" w:cs="Times New Roman"/>
                <w:lang w:val="en-US" w:eastAsia="it-IT"/>
              </w:rPr>
              <w:t xml:space="preserve">” for the “Roma families present </w:t>
            </w:r>
            <w:r w:rsidR="00ED03F8">
              <w:rPr>
                <w:rFonts w:asciiTheme="minorHAnsi" w:eastAsia="Times New Roman" w:hAnsiTheme="minorHAnsi" w:cs="Times New Roman"/>
                <w:lang w:val="en-US" w:eastAsia="it-IT"/>
              </w:rPr>
              <w:t>within the former</w:t>
            </w:r>
            <w:r w:rsidRPr="00647AC2">
              <w:rPr>
                <w:rFonts w:asciiTheme="minorHAnsi" w:eastAsia="Times New Roman" w:hAnsiTheme="minorHAnsi" w:cs="Times New Roman"/>
                <w:lang w:val="en-US" w:eastAsia="it-IT"/>
              </w:rPr>
              <w:t xml:space="preserve"> settlement of</w:t>
            </w:r>
            <w:r w:rsidR="00ED03F8">
              <w:rPr>
                <w:rFonts w:asciiTheme="minorHAnsi" w:eastAsia="Times New Roman" w:hAnsiTheme="minorHAnsi" w:cs="Times New Roman"/>
                <w:lang w:val="en-US" w:eastAsia="it-IT"/>
              </w:rPr>
              <w:t xml:space="preserve"> “</w:t>
            </w:r>
            <w:proofErr w:type="spellStart"/>
            <w:r w:rsidRPr="00647AC2">
              <w:rPr>
                <w:rFonts w:asciiTheme="minorHAnsi" w:eastAsia="Times New Roman" w:hAnsiTheme="minorHAnsi" w:cs="Times New Roman"/>
                <w:lang w:val="en-US" w:eastAsia="it-IT"/>
              </w:rPr>
              <w:t>Masseria</w:t>
            </w:r>
            <w:proofErr w:type="spellEnd"/>
            <w:r w:rsidRPr="00647AC2">
              <w:rPr>
                <w:rFonts w:asciiTheme="minorHAnsi" w:eastAsia="Times New Roman" w:hAnsiTheme="minorHAnsi" w:cs="Times New Roman"/>
                <w:lang w:val="en-US" w:eastAsia="it-IT"/>
              </w:rPr>
              <w:t xml:space="preserve"> del </w:t>
            </w:r>
            <w:proofErr w:type="spellStart"/>
            <w:r w:rsidRPr="00647AC2">
              <w:rPr>
                <w:rFonts w:asciiTheme="minorHAnsi" w:eastAsia="Times New Roman" w:hAnsiTheme="minorHAnsi" w:cs="Times New Roman"/>
                <w:lang w:val="en-US" w:eastAsia="it-IT"/>
              </w:rPr>
              <w:t>Pozzo</w:t>
            </w:r>
            <w:proofErr w:type="spellEnd"/>
            <w:r w:rsidRPr="00647AC2">
              <w:rPr>
                <w:rFonts w:asciiTheme="minorHAnsi" w:eastAsia="Times New Roman" w:hAnsiTheme="minorHAnsi" w:cs="Times New Roman"/>
                <w:lang w:val="en-US" w:eastAsia="it-IT"/>
              </w:rPr>
              <w:t>””</w:t>
            </w:r>
            <w:r w:rsidR="00BB6AAB" w:rsidRPr="00882A88">
              <w:rPr>
                <w:rStyle w:val="Rimandonotaapidipagina"/>
                <w:rFonts w:asciiTheme="minorHAnsi" w:eastAsia="Times New Roman" w:hAnsiTheme="minorHAnsi" w:cs="Times New Roman"/>
                <w:lang w:val="en-US" w:eastAsia="it-IT"/>
              </w:rPr>
              <w:footnoteReference w:id="54"/>
            </w:r>
            <w:r w:rsidRPr="00647AC2">
              <w:rPr>
                <w:rFonts w:asciiTheme="minorHAnsi" w:eastAsia="Times New Roman" w:hAnsiTheme="minorHAnsi" w:cs="Times New Roman"/>
                <w:lang w:val="en-US" w:eastAsia="it-IT"/>
              </w:rPr>
              <w:t>. This public notice does not provide for measures aimed at a reallocation of the people involved in alternative housing but appears to provide only a</w:t>
            </w:r>
            <w:r w:rsidR="00ED03F8">
              <w:rPr>
                <w:rFonts w:asciiTheme="minorHAnsi" w:eastAsia="Times New Roman" w:hAnsiTheme="minorHAnsi" w:cs="Times New Roman"/>
                <w:lang w:val="en-US" w:eastAsia="it-IT"/>
              </w:rPr>
              <w:t xml:space="preserve"> rental</w:t>
            </w:r>
            <w:r w:rsidRPr="00647AC2">
              <w:rPr>
                <w:rFonts w:asciiTheme="minorHAnsi" w:eastAsia="Times New Roman" w:hAnsiTheme="minorHAnsi" w:cs="Times New Roman"/>
                <w:lang w:val="en-US" w:eastAsia="it-IT"/>
              </w:rPr>
              <w:t xml:space="preserve"> economic contribution </w:t>
            </w:r>
            <w:r w:rsidR="00ED03F8">
              <w:rPr>
                <w:rFonts w:asciiTheme="minorHAnsi" w:eastAsia="Times New Roman" w:hAnsiTheme="minorHAnsi" w:cs="Times New Roman"/>
                <w:lang w:val="en-US" w:eastAsia="it-IT"/>
              </w:rPr>
              <w:t>meant forthose</w:t>
            </w:r>
            <w:r w:rsidRPr="00647AC2">
              <w:rPr>
                <w:rFonts w:asciiTheme="minorHAnsi" w:eastAsia="Times New Roman" w:hAnsiTheme="minorHAnsi" w:cs="Times New Roman"/>
                <w:lang w:val="en-US" w:eastAsia="it-IT"/>
              </w:rPr>
              <w:t xml:space="preserve"> Roma who have the requisites and documents to access it.</w:t>
            </w:r>
          </w:p>
          <w:p w:rsidR="00CC4209" w:rsidRDefault="00CC4209" w:rsidP="00CC4209">
            <w:pPr>
              <w:suppressAutoHyphens w:val="0"/>
              <w:jc w:val="both"/>
              <w:rPr>
                <w:rFonts w:asciiTheme="minorHAnsi" w:eastAsia="Times New Roman" w:hAnsiTheme="minorHAnsi" w:cs="Times New Roman"/>
                <w:lang w:val="en-US" w:eastAsia="it-IT"/>
              </w:rPr>
            </w:pPr>
          </w:p>
          <w:p w:rsidR="00936E19" w:rsidRPr="00CC4209" w:rsidRDefault="00647AC2" w:rsidP="004D4264">
            <w:pPr>
              <w:suppressAutoHyphens w:val="0"/>
              <w:spacing w:after="160" w:line="259" w:lineRule="auto"/>
              <w:jc w:val="both"/>
              <w:rPr>
                <w:rFonts w:asciiTheme="minorHAnsi" w:eastAsia="Times New Roman" w:hAnsiTheme="minorHAnsi" w:cs="Times New Roman"/>
                <w:lang w:val="en-GB" w:eastAsia="it-IT"/>
              </w:rPr>
            </w:pPr>
            <w:r w:rsidRPr="00647AC2">
              <w:rPr>
                <w:rFonts w:asciiTheme="minorHAnsi" w:eastAsia="Times New Roman" w:hAnsiTheme="minorHAnsi" w:cs="Times New Roman"/>
                <w:lang w:val="en-US" w:eastAsia="it-IT"/>
              </w:rPr>
              <w:t>Following the Court's decisio</w:t>
            </w:r>
            <w:r w:rsidR="00CC6DAE">
              <w:rPr>
                <w:rFonts w:asciiTheme="minorHAnsi" w:eastAsia="Times New Roman" w:hAnsiTheme="minorHAnsi" w:cs="Times New Roman"/>
                <w:lang w:val="en-US" w:eastAsia="it-IT"/>
              </w:rPr>
              <w:t>n, the Italian government adopted</w:t>
            </w:r>
            <w:r w:rsidRPr="00647AC2">
              <w:rPr>
                <w:rFonts w:asciiTheme="minorHAnsi" w:eastAsia="Times New Roman" w:hAnsiTheme="minorHAnsi" w:cs="Times New Roman"/>
                <w:lang w:val="en-US" w:eastAsia="it-IT"/>
              </w:rPr>
              <w:t xml:space="preserve"> measures aimed at the temporary accommodation of a part of the</w:t>
            </w:r>
            <w:r w:rsidR="00CC6DAE">
              <w:rPr>
                <w:rFonts w:asciiTheme="minorHAnsi" w:eastAsia="Times New Roman" w:hAnsiTheme="minorHAnsi" w:cs="Times New Roman"/>
                <w:lang w:val="en-US" w:eastAsia="it-IT"/>
              </w:rPr>
              <w:t xml:space="preserve"> evicted</w:t>
            </w:r>
            <w:r w:rsidRPr="00647AC2">
              <w:rPr>
                <w:rFonts w:asciiTheme="minorHAnsi" w:eastAsia="Times New Roman" w:hAnsiTheme="minorHAnsi" w:cs="Times New Roman"/>
                <w:lang w:val="en-US" w:eastAsia="it-IT"/>
              </w:rPr>
              <w:t xml:space="preserve"> Roma</w:t>
            </w:r>
            <w:r w:rsidR="00CC6DAE">
              <w:rPr>
                <w:rFonts w:asciiTheme="minorHAnsi" w:eastAsia="Times New Roman" w:hAnsiTheme="minorHAnsi" w:cs="Times New Roman"/>
                <w:lang w:val="en-US" w:eastAsia="it-IT"/>
              </w:rPr>
              <w:t xml:space="preserve"> in </w:t>
            </w:r>
            <w:r w:rsidRPr="00647AC2">
              <w:rPr>
                <w:rFonts w:asciiTheme="minorHAnsi" w:eastAsia="Times New Roman" w:hAnsiTheme="minorHAnsi" w:cs="Times New Roman"/>
                <w:lang w:val="en-US" w:eastAsia="it-IT"/>
              </w:rPr>
              <w:t xml:space="preserve">a tensile structure </w:t>
            </w:r>
            <w:r w:rsidR="00CC6DAE">
              <w:rPr>
                <w:rFonts w:asciiTheme="minorHAnsi" w:eastAsia="Times New Roman" w:hAnsiTheme="minorHAnsi" w:cs="Times New Roman"/>
                <w:lang w:val="en-US" w:eastAsia="it-IT"/>
              </w:rPr>
              <w:t xml:space="preserve">installed </w:t>
            </w:r>
            <w:r w:rsidR="00953A17">
              <w:rPr>
                <w:rFonts w:asciiTheme="minorHAnsi" w:eastAsia="Times New Roman" w:hAnsiTheme="minorHAnsi" w:cs="Times New Roman"/>
                <w:lang w:val="en-US" w:eastAsia="it-IT"/>
              </w:rPr>
              <w:t>next to</w:t>
            </w:r>
            <w:r w:rsidRPr="00647AC2">
              <w:rPr>
                <w:rFonts w:asciiTheme="minorHAnsi" w:eastAsia="Times New Roman" w:hAnsiTheme="minorHAnsi" w:cs="Times New Roman"/>
                <w:lang w:val="en-US" w:eastAsia="it-IT"/>
              </w:rPr>
              <w:t xml:space="preserve"> the San </w:t>
            </w:r>
            <w:proofErr w:type="spellStart"/>
            <w:r w:rsidRPr="00647AC2">
              <w:rPr>
                <w:rFonts w:asciiTheme="minorHAnsi" w:eastAsia="Times New Roman" w:hAnsiTheme="minorHAnsi" w:cs="Times New Roman"/>
                <w:lang w:val="en-US" w:eastAsia="it-IT"/>
              </w:rPr>
              <w:t>Massimiliano</w:t>
            </w:r>
            <w:proofErr w:type="spellEnd"/>
            <w:r w:rsidRPr="00647AC2">
              <w:rPr>
                <w:rFonts w:asciiTheme="minorHAnsi" w:eastAsia="Times New Roman" w:hAnsiTheme="minorHAnsi" w:cs="Times New Roman"/>
                <w:lang w:val="en-US" w:eastAsia="it-IT"/>
              </w:rPr>
              <w:t xml:space="preserve"> Kolbe </w:t>
            </w:r>
            <w:r w:rsidR="00953A17" w:rsidRPr="00647AC2">
              <w:rPr>
                <w:rFonts w:asciiTheme="minorHAnsi" w:eastAsia="Times New Roman" w:hAnsiTheme="minorHAnsi" w:cs="Times New Roman"/>
                <w:lang w:val="en-US" w:eastAsia="it-IT"/>
              </w:rPr>
              <w:t>church</w:t>
            </w:r>
            <w:r w:rsidR="0041250E">
              <w:rPr>
                <w:rFonts w:asciiTheme="minorHAnsi" w:eastAsia="Times New Roman" w:hAnsiTheme="minorHAnsi" w:cs="Times New Roman"/>
                <w:lang w:val="en-US" w:eastAsia="it-IT"/>
              </w:rPr>
              <w:t>, declared</w:t>
            </w:r>
            <w:r w:rsidR="00953A17">
              <w:rPr>
                <w:rFonts w:asciiTheme="minorHAnsi" w:eastAsia="Times New Roman" w:hAnsiTheme="minorHAnsi" w:cs="Times New Roman"/>
                <w:lang w:val="en-US" w:eastAsia="it-IT"/>
              </w:rPr>
              <w:t xml:space="preserve"> also the intention </w:t>
            </w:r>
            <w:r w:rsidRPr="00647AC2">
              <w:rPr>
                <w:rFonts w:asciiTheme="minorHAnsi" w:eastAsia="Times New Roman" w:hAnsiTheme="minorHAnsi" w:cs="Times New Roman"/>
                <w:lang w:val="en-US" w:eastAsia="it-IT"/>
              </w:rPr>
              <w:t xml:space="preserve">to activate a </w:t>
            </w:r>
            <w:r w:rsidR="00BB6AAB">
              <w:rPr>
                <w:rFonts w:asciiTheme="minorHAnsi" w:eastAsia="Times New Roman" w:hAnsiTheme="minorHAnsi" w:cs="Times New Roman"/>
                <w:lang w:val="en-US" w:eastAsia="it-IT"/>
              </w:rPr>
              <w:t xml:space="preserve">task force of </w:t>
            </w:r>
            <w:r w:rsidRPr="00647AC2">
              <w:rPr>
                <w:rFonts w:asciiTheme="minorHAnsi" w:eastAsia="Times New Roman" w:hAnsiTheme="minorHAnsi" w:cs="Times New Roman"/>
                <w:lang w:val="en-US" w:eastAsia="it-IT"/>
              </w:rPr>
              <w:t xml:space="preserve">social workers </w:t>
            </w:r>
            <w:r w:rsidR="00953A17">
              <w:rPr>
                <w:rFonts w:asciiTheme="minorHAnsi" w:eastAsia="Times New Roman" w:hAnsiTheme="minorHAnsi" w:cs="Times New Roman"/>
                <w:lang w:val="en-US" w:eastAsia="it-IT"/>
              </w:rPr>
              <w:t xml:space="preserve">in order </w:t>
            </w:r>
            <w:r w:rsidRPr="00647AC2">
              <w:rPr>
                <w:rFonts w:asciiTheme="minorHAnsi" w:eastAsia="Times New Roman" w:hAnsiTheme="minorHAnsi" w:cs="Times New Roman"/>
                <w:lang w:val="en-US" w:eastAsia="it-IT"/>
              </w:rPr>
              <w:t xml:space="preserve">to implement the </w:t>
            </w:r>
            <w:r w:rsidR="00953A17" w:rsidRPr="00647AC2">
              <w:rPr>
                <w:rFonts w:asciiTheme="minorHAnsi" w:eastAsia="Times New Roman" w:hAnsiTheme="minorHAnsi" w:cs="Times New Roman"/>
                <w:lang w:val="en-US" w:eastAsia="it-IT"/>
              </w:rPr>
              <w:t xml:space="preserve">envisaged </w:t>
            </w:r>
            <w:r w:rsidRPr="00647AC2">
              <w:rPr>
                <w:rFonts w:asciiTheme="minorHAnsi" w:eastAsia="Times New Roman" w:hAnsiTheme="minorHAnsi" w:cs="Times New Roman"/>
                <w:lang w:val="en-US" w:eastAsia="it-IT"/>
              </w:rPr>
              <w:t>economic and housing measures</w:t>
            </w:r>
            <w:r w:rsidR="00BB6AAB">
              <w:rPr>
                <w:rFonts w:asciiTheme="minorHAnsi" w:eastAsia="Times New Roman" w:hAnsiTheme="minorHAnsi" w:cs="Times New Roman"/>
                <w:lang w:val="en-US" w:eastAsia="it-IT"/>
              </w:rPr>
              <w:t>and installed</w:t>
            </w:r>
            <w:r w:rsidRPr="00647AC2">
              <w:rPr>
                <w:rFonts w:asciiTheme="minorHAnsi" w:eastAsia="Times New Roman" w:hAnsiTheme="minorHAnsi" w:cs="Times New Roman"/>
                <w:lang w:val="en-US" w:eastAsia="it-IT"/>
              </w:rPr>
              <w:t xml:space="preserve"> si</w:t>
            </w:r>
            <w:r w:rsidR="00BB6AAB">
              <w:rPr>
                <w:rFonts w:asciiTheme="minorHAnsi" w:eastAsia="Times New Roman" w:hAnsiTheme="minorHAnsi" w:cs="Times New Roman"/>
                <w:lang w:val="en-US" w:eastAsia="it-IT"/>
              </w:rPr>
              <w:t>x chemical toilets within</w:t>
            </w:r>
            <w:r w:rsidR="009F6485">
              <w:rPr>
                <w:rFonts w:asciiTheme="minorHAnsi" w:eastAsia="Times New Roman" w:hAnsiTheme="minorHAnsi" w:cs="Times New Roman"/>
                <w:lang w:val="en-US" w:eastAsia="it-IT"/>
              </w:rPr>
              <w:t xml:space="preserve"> the</w:t>
            </w:r>
            <w:r w:rsidR="00FA6265">
              <w:rPr>
                <w:rFonts w:asciiTheme="minorHAnsi" w:eastAsia="Times New Roman" w:hAnsiTheme="minorHAnsi" w:cs="Times New Roman"/>
                <w:lang w:val="en-US" w:eastAsia="it-IT"/>
              </w:rPr>
              <w:t xml:space="preserve"> </w:t>
            </w:r>
            <w:r w:rsidR="009F6485">
              <w:rPr>
                <w:rFonts w:asciiTheme="minorHAnsi" w:eastAsia="Times New Roman" w:hAnsiTheme="minorHAnsi" w:cs="Times New Roman"/>
                <w:lang w:val="en-US" w:eastAsia="it-IT"/>
              </w:rPr>
              <w:t>V</w:t>
            </w:r>
            <w:r w:rsidRPr="00647AC2">
              <w:rPr>
                <w:rFonts w:asciiTheme="minorHAnsi" w:eastAsia="Times New Roman" w:hAnsiTheme="minorHAnsi" w:cs="Times New Roman"/>
                <w:lang w:val="en-US" w:eastAsia="it-IT"/>
              </w:rPr>
              <w:t xml:space="preserve">ia </w:t>
            </w:r>
            <w:proofErr w:type="spellStart"/>
            <w:r w:rsidRPr="00647AC2">
              <w:rPr>
                <w:rFonts w:asciiTheme="minorHAnsi" w:eastAsia="Times New Roman" w:hAnsiTheme="minorHAnsi" w:cs="Times New Roman"/>
                <w:lang w:val="en-US" w:eastAsia="it-IT"/>
              </w:rPr>
              <w:t>Carrafiello</w:t>
            </w:r>
            <w:proofErr w:type="spellEnd"/>
            <w:r w:rsidRPr="00647AC2">
              <w:rPr>
                <w:rFonts w:asciiTheme="minorHAnsi" w:eastAsia="Times New Roman" w:hAnsiTheme="minorHAnsi" w:cs="Times New Roman"/>
                <w:lang w:val="en-US" w:eastAsia="it-IT"/>
              </w:rPr>
              <w:t xml:space="preserve"> settlement in order to guarantee access to</w:t>
            </w:r>
            <w:r w:rsidR="00BB6AAB">
              <w:rPr>
                <w:rFonts w:asciiTheme="minorHAnsi" w:eastAsia="Times New Roman" w:hAnsiTheme="minorHAnsi" w:cs="Times New Roman"/>
                <w:lang w:val="en-US" w:eastAsia="it-IT"/>
              </w:rPr>
              <w:t xml:space="preserve"> the</w:t>
            </w:r>
            <w:r w:rsidRPr="00647AC2">
              <w:rPr>
                <w:rFonts w:asciiTheme="minorHAnsi" w:eastAsia="Times New Roman" w:hAnsiTheme="minorHAnsi" w:cs="Times New Roman"/>
                <w:lang w:val="en-US" w:eastAsia="it-IT"/>
              </w:rPr>
              <w:t xml:space="preserve"> basic services. For these reasons and for the commitments made by the Government</w:t>
            </w:r>
            <w:r w:rsidR="00BB6AAB" w:rsidRPr="00882A88">
              <w:rPr>
                <w:rStyle w:val="Rimandonotaapidipagina"/>
                <w:rFonts w:asciiTheme="minorHAnsi" w:eastAsia="Times New Roman" w:hAnsiTheme="minorHAnsi" w:cs="Times New Roman"/>
                <w:lang w:val="en-US" w:eastAsia="it-IT"/>
              </w:rPr>
              <w:footnoteReference w:id="55"/>
            </w:r>
            <w:r w:rsidRPr="00647AC2">
              <w:rPr>
                <w:rFonts w:asciiTheme="minorHAnsi" w:eastAsia="Times New Roman" w:hAnsiTheme="minorHAnsi" w:cs="Times New Roman"/>
                <w:lang w:val="en-US" w:eastAsia="it-IT"/>
              </w:rPr>
              <w:t>, on 4 June 2019 the Court decided to suspend the provisional measures.</w:t>
            </w:r>
            <w:r w:rsidR="00FA6265">
              <w:rPr>
                <w:rFonts w:asciiTheme="minorHAnsi" w:eastAsia="Times New Roman" w:hAnsiTheme="minorHAnsi" w:cs="Times New Roman"/>
                <w:lang w:val="en-US" w:eastAsia="it-IT"/>
              </w:rPr>
              <w:t xml:space="preserve"> </w:t>
            </w:r>
            <w:r w:rsidR="004D4264">
              <w:rPr>
                <w:rFonts w:asciiTheme="minorHAnsi" w:eastAsia="Times New Roman" w:hAnsiTheme="minorHAnsi" w:cs="Times New Roman"/>
                <w:lang w:val="en-US" w:eastAsia="it-IT"/>
              </w:rPr>
              <w:t>B</w:t>
            </w:r>
            <w:proofErr w:type="spellStart"/>
            <w:r w:rsidR="00BB6AAB" w:rsidRPr="00BB6AAB">
              <w:rPr>
                <w:rFonts w:asciiTheme="minorHAnsi" w:eastAsia="Times New Roman" w:hAnsiTheme="minorHAnsi" w:cs="Times New Roman"/>
                <w:lang w:eastAsia="it-IT"/>
              </w:rPr>
              <w:t>oth</w:t>
            </w:r>
            <w:proofErr w:type="spellEnd"/>
            <w:r w:rsidR="00FA6265">
              <w:rPr>
                <w:rFonts w:asciiTheme="minorHAnsi" w:eastAsia="Times New Roman" w:hAnsiTheme="minorHAnsi" w:cs="Times New Roman"/>
                <w:lang w:eastAsia="it-IT"/>
              </w:rPr>
              <w:t xml:space="preserve"> </w:t>
            </w:r>
            <w:r w:rsidR="004D4264">
              <w:rPr>
                <w:rFonts w:asciiTheme="minorHAnsi" w:eastAsia="Times New Roman" w:hAnsiTheme="minorHAnsi" w:cs="Times New Roman"/>
                <w:lang w:eastAsia="it-IT"/>
              </w:rPr>
              <w:t>appeals</w:t>
            </w:r>
            <w:r w:rsidR="00BB6AAB" w:rsidRPr="00BB6AAB">
              <w:rPr>
                <w:rFonts w:asciiTheme="minorHAnsi" w:eastAsia="Times New Roman" w:hAnsiTheme="minorHAnsi" w:cs="Times New Roman"/>
                <w:lang w:eastAsia="it-IT"/>
              </w:rPr>
              <w:t xml:space="preserve"> are </w:t>
            </w:r>
            <w:r w:rsidR="004D4264">
              <w:rPr>
                <w:rFonts w:asciiTheme="minorHAnsi" w:eastAsia="Times New Roman" w:hAnsiTheme="minorHAnsi" w:cs="Times New Roman"/>
                <w:lang w:eastAsia="it-IT"/>
              </w:rPr>
              <w:t>currently</w:t>
            </w:r>
            <w:r w:rsidR="00BB6AAB" w:rsidRPr="00BB6AAB">
              <w:rPr>
                <w:rFonts w:asciiTheme="minorHAnsi" w:eastAsia="Times New Roman" w:hAnsiTheme="minorHAnsi" w:cs="Times New Roman"/>
                <w:lang w:eastAsia="it-IT"/>
              </w:rPr>
              <w:t xml:space="preserve"> pending before the European Court</w:t>
            </w:r>
            <w:r w:rsidR="004D4264">
              <w:rPr>
                <w:rFonts w:asciiTheme="minorHAnsi" w:eastAsia="Times New Roman" w:hAnsiTheme="minorHAnsi" w:cs="Times New Roman"/>
                <w:lang w:val="en-GB" w:eastAsia="it-IT"/>
              </w:rPr>
              <w:t>.</w:t>
            </w:r>
          </w:p>
        </w:tc>
      </w:tr>
    </w:tbl>
    <w:p w:rsidR="00926FC9" w:rsidRDefault="00926FC9" w:rsidP="00DA13ED">
      <w:pPr>
        <w:jc w:val="both"/>
        <w:rPr>
          <w:rFonts w:asciiTheme="minorHAnsi" w:hAnsiTheme="minorHAnsi"/>
          <w:b/>
          <w:lang w:val="en-GB"/>
        </w:rPr>
      </w:pPr>
    </w:p>
    <w:p w:rsidR="00402CD4" w:rsidRDefault="00D96486" w:rsidP="00DA13ED">
      <w:pPr>
        <w:jc w:val="both"/>
        <w:rPr>
          <w:rStyle w:val="tlid-translation"/>
          <w:rFonts w:asciiTheme="minorHAnsi" w:hAnsiTheme="minorHAnsi"/>
          <w:lang/>
        </w:rPr>
      </w:pPr>
      <w:r>
        <w:rPr>
          <w:rFonts w:asciiTheme="minorHAnsi" w:hAnsiTheme="minorHAnsi"/>
          <w:b/>
          <w:lang w:val="en-GB"/>
        </w:rPr>
        <w:t>CONCLUSIONS</w:t>
      </w:r>
    </w:p>
    <w:p w:rsidR="00927135" w:rsidRDefault="00D96486" w:rsidP="00D96486">
      <w:pPr>
        <w:jc w:val="both"/>
        <w:rPr>
          <w:rFonts w:asciiTheme="minorHAnsi" w:hAnsiTheme="minorHAnsi"/>
          <w:lang w:val="en-US"/>
        </w:rPr>
      </w:pPr>
      <w:r w:rsidRPr="00D96486">
        <w:rPr>
          <w:rFonts w:asciiTheme="minorHAnsi" w:hAnsiTheme="minorHAnsi"/>
          <w:lang w:val="en-US"/>
        </w:rPr>
        <w:t xml:space="preserve">The absence of concrete dispositions of alternative adequate housing solutions for those Roma who live in formal and informal settlements as well as the constant use by local authorities of the forced eviction practice undermine fundamental rights, as seen in the management and concretization of policies adopted in Italy such as in </w:t>
      </w:r>
      <w:proofErr w:type="spellStart"/>
      <w:r w:rsidRPr="00D96486">
        <w:rPr>
          <w:rFonts w:asciiTheme="minorHAnsi" w:hAnsiTheme="minorHAnsi"/>
          <w:lang w:val="en-US"/>
        </w:rPr>
        <w:t>Giugliano</w:t>
      </w:r>
      <w:proofErr w:type="spellEnd"/>
      <w:r w:rsidRPr="00D96486">
        <w:rPr>
          <w:rFonts w:asciiTheme="minorHAnsi" w:hAnsiTheme="minorHAnsi"/>
          <w:lang w:val="en-US"/>
        </w:rPr>
        <w:t xml:space="preserve"> and </w:t>
      </w:r>
      <w:r>
        <w:rPr>
          <w:rFonts w:asciiTheme="minorHAnsi" w:hAnsiTheme="minorHAnsi"/>
          <w:lang w:val="en-US"/>
        </w:rPr>
        <w:t xml:space="preserve">in </w:t>
      </w:r>
      <w:r w:rsidRPr="00D96486">
        <w:rPr>
          <w:rFonts w:asciiTheme="minorHAnsi" w:hAnsiTheme="minorHAnsi"/>
          <w:lang w:val="en-US"/>
        </w:rPr>
        <w:t>Rome, and at the same time continue to perpetrate housing segregation on ethnic basis</w:t>
      </w:r>
      <w:r w:rsidR="00927135">
        <w:rPr>
          <w:rFonts w:asciiTheme="minorHAnsi" w:hAnsiTheme="minorHAnsi"/>
          <w:lang w:val="en-US"/>
        </w:rPr>
        <w:t>.</w:t>
      </w:r>
    </w:p>
    <w:p w:rsidR="00926FC9" w:rsidRPr="00FA6265" w:rsidRDefault="0076631E" w:rsidP="00DA13ED">
      <w:pPr>
        <w:jc w:val="both"/>
        <w:rPr>
          <w:rFonts w:asciiTheme="minorHAnsi" w:hAnsiTheme="minorHAnsi"/>
          <w:lang w:val="en-US"/>
        </w:rPr>
      </w:pPr>
      <w:r>
        <w:rPr>
          <w:rFonts w:asciiTheme="minorHAnsi" w:hAnsiTheme="minorHAnsi"/>
          <w:lang w:val="en-US"/>
        </w:rPr>
        <w:t>Taking</w:t>
      </w:r>
      <w:r w:rsidR="004435A8">
        <w:rPr>
          <w:rFonts w:asciiTheme="minorHAnsi" w:hAnsiTheme="minorHAnsi"/>
          <w:lang w:val="en-US"/>
        </w:rPr>
        <w:t xml:space="preserve"> also</w:t>
      </w:r>
      <w:r>
        <w:rPr>
          <w:rFonts w:asciiTheme="minorHAnsi" w:hAnsiTheme="minorHAnsi"/>
          <w:lang w:val="en-US"/>
        </w:rPr>
        <w:t xml:space="preserve"> into consideration the </w:t>
      </w:r>
      <w:r w:rsidR="00D96486" w:rsidRPr="00D96486">
        <w:rPr>
          <w:rFonts w:asciiTheme="minorHAnsi" w:hAnsiTheme="minorHAnsi"/>
          <w:lang w:val="en-US"/>
        </w:rPr>
        <w:t xml:space="preserve">current </w:t>
      </w:r>
      <w:r w:rsidR="00A400D2" w:rsidRPr="00D96486">
        <w:rPr>
          <w:rFonts w:asciiTheme="minorHAnsi" w:hAnsiTheme="minorHAnsi"/>
          <w:lang w:val="en-US"/>
        </w:rPr>
        <w:t xml:space="preserve">political </w:t>
      </w:r>
      <w:r w:rsidR="004435A8">
        <w:rPr>
          <w:rFonts w:asciiTheme="minorHAnsi" w:hAnsiTheme="minorHAnsi"/>
          <w:lang w:val="en-US"/>
        </w:rPr>
        <w:t>institutional frame</w:t>
      </w:r>
      <w:r w:rsidR="00A400D2">
        <w:rPr>
          <w:rFonts w:asciiTheme="minorHAnsi" w:hAnsiTheme="minorHAnsi"/>
          <w:lang w:val="en-US"/>
        </w:rPr>
        <w:t>work</w:t>
      </w:r>
      <w:r w:rsidR="004435A8">
        <w:rPr>
          <w:rFonts w:asciiTheme="minorHAnsi" w:hAnsiTheme="minorHAnsi"/>
          <w:lang w:val="en-US"/>
        </w:rPr>
        <w:t xml:space="preserve"> dealing with Roma issues, </w:t>
      </w:r>
      <w:proofErr w:type="spellStart"/>
      <w:r>
        <w:rPr>
          <w:rFonts w:asciiTheme="minorHAnsi" w:hAnsiTheme="minorHAnsi"/>
          <w:lang w:val="en-US"/>
        </w:rPr>
        <w:t>Associazione</w:t>
      </w:r>
      <w:proofErr w:type="spellEnd"/>
      <w:r>
        <w:rPr>
          <w:rFonts w:asciiTheme="minorHAnsi" w:hAnsiTheme="minorHAnsi"/>
          <w:lang w:val="en-US"/>
        </w:rPr>
        <w:t xml:space="preserve"> 21 </w:t>
      </w:r>
      <w:proofErr w:type="spellStart"/>
      <w:r>
        <w:rPr>
          <w:rFonts w:asciiTheme="minorHAnsi" w:hAnsiTheme="minorHAnsi"/>
          <w:lang w:val="en-US"/>
        </w:rPr>
        <w:t>luglio</w:t>
      </w:r>
      <w:proofErr w:type="spellEnd"/>
      <w:r>
        <w:rPr>
          <w:rFonts w:asciiTheme="minorHAnsi" w:hAnsiTheme="minorHAnsi"/>
          <w:lang w:val="en-US"/>
        </w:rPr>
        <w:t xml:space="preserve"> </w:t>
      </w:r>
      <w:r w:rsidR="004435A8">
        <w:rPr>
          <w:rFonts w:asciiTheme="minorHAnsi" w:hAnsiTheme="minorHAnsi"/>
          <w:lang w:val="en-US"/>
        </w:rPr>
        <w:t>stresses out</w:t>
      </w:r>
      <w:r>
        <w:rPr>
          <w:rFonts w:asciiTheme="minorHAnsi" w:hAnsiTheme="minorHAnsi"/>
          <w:lang w:val="en-US"/>
        </w:rPr>
        <w:t xml:space="preserve"> the </w:t>
      </w:r>
      <w:r w:rsidR="00D96486" w:rsidRPr="00D96486">
        <w:rPr>
          <w:rFonts w:asciiTheme="minorHAnsi" w:hAnsiTheme="minorHAnsi"/>
          <w:lang w:val="en-US"/>
        </w:rPr>
        <w:t>risk</w:t>
      </w:r>
      <w:r w:rsidR="00FA6265">
        <w:rPr>
          <w:rFonts w:asciiTheme="minorHAnsi" w:hAnsiTheme="minorHAnsi"/>
          <w:lang w:val="en-US"/>
        </w:rPr>
        <w:t xml:space="preserve"> </w:t>
      </w:r>
      <w:r w:rsidR="00565EBE">
        <w:rPr>
          <w:rFonts w:asciiTheme="minorHAnsi" w:hAnsiTheme="minorHAnsi"/>
          <w:lang w:val="en-GB"/>
        </w:rPr>
        <w:t xml:space="preserve">that </w:t>
      </w:r>
      <w:r w:rsidR="00243274" w:rsidRPr="00D96486">
        <w:rPr>
          <w:rFonts w:asciiTheme="minorHAnsi" w:hAnsiTheme="minorHAnsi"/>
          <w:lang w:val="en-US"/>
        </w:rPr>
        <w:t xml:space="preserve">the lack of </w:t>
      </w:r>
      <w:r w:rsidR="00243274">
        <w:rPr>
          <w:rFonts w:asciiTheme="minorHAnsi" w:hAnsiTheme="minorHAnsi"/>
          <w:lang w:val="en-US"/>
        </w:rPr>
        <w:t>effective</w:t>
      </w:r>
      <w:r w:rsidR="00FA6265">
        <w:rPr>
          <w:rFonts w:asciiTheme="minorHAnsi" w:hAnsiTheme="minorHAnsi"/>
          <w:lang w:val="en-US"/>
        </w:rPr>
        <w:t xml:space="preserve"> </w:t>
      </w:r>
      <w:r w:rsidR="00243274">
        <w:rPr>
          <w:rFonts w:asciiTheme="minorHAnsi" w:hAnsiTheme="minorHAnsi"/>
          <w:lang w:val="en-US"/>
        </w:rPr>
        <w:t xml:space="preserve">national and local </w:t>
      </w:r>
      <w:r w:rsidR="00243274" w:rsidRPr="00D96486">
        <w:rPr>
          <w:rFonts w:asciiTheme="minorHAnsi" w:hAnsiTheme="minorHAnsi"/>
          <w:lang w:val="en-US"/>
        </w:rPr>
        <w:t xml:space="preserve">inclusion policies </w:t>
      </w:r>
      <w:r w:rsidR="00565EBE">
        <w:rPr>
          <w:rFonts w:asciiTheme="minorHAnsi" w:hAnsiTheme="minorHAnsi"/>
          <w:lang w:val="en-GB"/>
        </w:rPr>
        <w:t>will exacerbate the conditions of living of those</w:t>
      </w:r>
      <w:r w:rsidR="00D96486" w:rsidRPr="00D96486">
        <w:rPr>
          <w:rFonts w:asciiTheme="minorHAnsi" w:hAnsiTheme="minorHAnsi"/>
          <w:lang w:val="en-US"/>
        </w:rPr>
        <w:t xml:space="preserve"> Roma who live in segregated settlements </w:t>
      </w:r>
      <w:r w:rsidR="004435A8">
        <w:rPr>
          <w:rFonts w:asciiTheme="minorHAnsi" w:hAnsiTheme="minorHAnsi"/>
          <w:lang w:val="en-US"/>
        </w:rPr>
        <w:t xml:space="preserve">by implementing a </w:t>
      </w:r>
      <w:proofErr w:type="spellStart"/>
      <w:r w:rsidR="004435A8" w:rsidRPr="004435A8">
        <w:rPr>
          <w:rFonts w:asciiTheme="minorHAnsi" w:hAnsiTheme="minorHAnsi"/>
          <w:lang w:val="en-GB"/>
        </w:rPr>
        <w:t>securitarian</w:t>
      </w:r>
      <w:proofErr w:type="spellEnd"/>
      <w:r w:rsidR="00FA6265">
        <w:rPr>
          <w:rFonts w:asciiTheme="minorHAnsi" w:hAnsiTheme="minorHAnsi"/>
          <w:lang w:val="en-GB"/>
        </w:rPr>
        <w:t xml:space="preserve"> </w:t>
      </w:r>
      <w:r w:rsidR="00243274">
        <w:rPr>
          <w:rFonts w:asciiTheme="minorHAnsi" w:hAnsiTheme="minorHAnsi"/>
          <w:lang w:val="en-GB"/>
        </w:rPr>
        <w:t xml:space="preserve">and emergency </w:t>
      </w:r>
      <w:r w:rsidR="004435A8" w:rsidRPr="004435A8">
        <w:rPr>
          <w:rFonts w:asciiTheme="minorHAnsi" w:hAnsiTheme="minorHAnsi"/>
          <w:lang w:val="en-GB"/>
        </w:rPr>
        <w:t>approach</w:t>
      </w:r>
      <w:r w:rsidR="00243274">
        <w:rPr>
          <w:rFonts w:asciiTheme="minorHAnsi" w:hAnsiTheme="minorHAnsi"/>
          <w:lang w:val="en-GB"/>
        </w:rPr>
        <w:t xml:space="preserve"> that will produce the only</w:t>
      </w:r>
      <w:r w:rsidR="004435A8">
        <w:rPr>
          <w:rFonts w:asciiTheme="minorHAnsi" w:hAnsiTheme="minorHAnsi"/>
          <w:lang w:val="en-US"/>
        </w:rPr>
        <w:t xml:space="preserve"> effect </w:t>
      </w:r>
      <w:r w:rsidR="00243274">
        <w:rPr>
          <w:rFonts w:asciiTheme="minorHAnsi" w:hAnsiTheme="minorHAnsi"/>
          <w:lang w:val="en-US"/>
        </w:rPr>
        <w:t>of</w:t>
      </w:r>
      <w:r w:rsidR="004435A8">
        <w:rPr>
          <w:rFonts w:asciiTheme="minorHAnsi" w:hAnsiTheme="minorHAnsi"/>
          <w:lang w:val="en-US"/>
        </w:rPr>
        <w:t xml:space="preserve"> perpetrat</w:t>
      </w:r>
      <w:r w:rsidR="00243274">
        <w:rPr>
          <w:rFonts w:asciiTheme="minorHAnsi" w:hAnsiTheme="minorHAnsi"/>
          <w:lang w:val="en-US"/>
        </w:rPr>
        <w:t>ing</w:t>
      </w:r>
      <w:r w:rsidR="00D96486" w:rsidRPr="00D96486">
        <w:rPr>
          <w:rFonts w:asciiTheme="minorHAnsi" w:hAnsiTheme="minorHAnsi"/>
          <w:lang w:val="en-US"/>
        </w:rPr>
        <w:t xml:space="preserve"> the vicious cycle of social marginalization and ethnic discrimination. </w:t>
      </w:r>
    </w:p>
    <w:p w:rsidR="0033437F" w:rsidRPr="004B4162" w:rsidRDefault="00221AA8" w:rsidP="00DA13ED">
      <w:pPr>
        <w:jc w:val="both"/>
        <w:rPr>
          <w:rFonts w:asciiTheme="minorHAnsi" w:hAnsiTheme="minorHAnsi"/>
          <w:b/>
          <w:lang w:val="en-US"/>
        </w:rPr>
      </w:pPr>
      <w:r>
        <w:rPr>
          <w:rFonts w:asciiTheme="minorHAnsi" w:hAnsiTheme="minorHAnsi"/>
          <w:b/>
          <w:lang w:val="en-US"/>
        </w:rPr>
        <w:t>5</w:t>
      </w:r>
      <w:r w:rsidR="006F3D54">
        <w:rPr>
          <w:rFonts w:asciiTheme="minorHAnsi" w:hAnsiTheme="minorHAnsi"/>
          <w:b/>
          <w:lang w:val="en-US"/>
        </w:rPr>
        <w:t xml:space="preserve">. </w:t>
      </w:r>
      <w:r w:rsidR="000533EC">
        <w:rPr>
          <w:rFonts w:asciiTheme="minorHAnsi" w:hAnsiTheme="minorHAnsi"/>
          <w:b/>
          <w:lang w:val="en-US"/>
        </w:rPr>
        <w:t>Recommendations</w:t>
      </w:r>
      <w:r w:rsidR="004814CC">
        <w:rPr>
          <w:rFonts w:asciiTheme="minorHAnsi" w:hAnsiTheme="minorHAnsi"/>
          <w:b/>
          <w:lang w:val="en-US"/>
        </w:rPr>
        <w:t xml:space="preserve"> for</w:t>
      </w:r>
      <w:r w:rsidR="000533EC">
        <w:rPr>
          <w:rFonts w:asciiTheme="minorHAnsi" w:hAnsiTheme="minorHAnsi"/>
          <w:b/>
          <w:lang w:val="en-US"/>
        </w:rPr>
        <w:t xml:space="preserve"> the</w:t>
      </w:r>
      <w:r w:rsidR="004814CC">
        <w:rPr>
          <w:rFonts w:asciiTheme="minorHAnsi" w:hAnsiTheme="minorHAnsi"/>
          <w:b/>
          <w:lang w:val="en-US"/>
        </w:rPr>
        <w:t xml:space="preserve"> List </w:t>
      </w:r>
      <w:r w:rsidR="000533EC">
        <w:rPr>
          <w:rFonts w:asciiTheme="minorHAnsi" w:hAnsiTheme="minorHAnsi"/>
          <w:b/>
          <w:lang w:val="en-US"/>
        </w:rPr>
        <w:t xml:space="preserve">the </w:t>
      </w:r>
      <w:r w:rsidR="004814CC">
        <w:rPr>
          <w:rFonts w:asciiTheme="minorHAnsi" w:hAnsiTheme="minorHAnsi"/>
          <w:b/>
          <w:lang w:val="en-US"/>
        </w:rPr>
        <w:t xml:space="preserve">of Issues </w:t>
      </w:r>
    </w:p>
    <w:p w:rsidR="0033437F" w:rsidRPr="00802B49" w:rsidRDefault="0033437F" w:rsidP="003568D3">
      <w:pPr>
        <w:jc w:val="both"/>
        <w:rPr>
          <w:rFonts w:asciiTheme="minorHAnsi" w:hAnsiTheme="minorHAnsi"/>
          <w:lang w:val="en-US"/>
        </w:rPr>
      </w:pPr>
      <w:r w:rsidRPr="00882A88">
        <w:rPr>
          <w:rFonts w:asciiTheme="minorHAnsi" w:hAnsiTheme="minorHAnsi"/>
          <w:lang w:val="en-US"/>
        </w:rPr>
        <w:t xml:space="preserve">In light of the concerns highlighted in this submission, Associazione 21 luglio </w:t>
      </w:r>
      <w:r w:rsidR="00802B49" w:rsidRPr="00802B49">
        <w:rPr>
          <w:rFonts w:asciiTheme="minorHAnsi" w:hAnsiTheme="minorHAnsi"/>
          <w:lang w:val="en-US"/>
        </w:rPr>
        <w:t>hope the Committee on Economic, Social and Cultural Rights will</w:t>
      </w:r>
      <w:r w:rsidR="0076631E">
        <w:rPr>
          <w:rFonts w:asciiTheme="minorHAnsi" w:hAnsiTheme="minorHAnsi"/>
          <w:lang w:val="en-US"/>
        </w:rPr>
        <w:t xml:space="preserve"> i</w:t>
      </w:r>
      <w:r w:rsidR="00802B49" w:rsidRPr="00802B49">
        <w:rPr>
          <w:rFonts w:asciiTheme="minorHAnsi" w:hAnsiTheme="minorHAnsi"/>
          <w:lang w:val="en-US"/>
        </w:rPr>
        <w:t>n its List of Issues for Italy, raise</w:t>
      </w:r>
      <w:r w:rsidR="00A400D2">
        <w:rPr>
          <w:rFonts w:asciiTheme="minorHAnsi" w:hAnsiTheme="minorHAnsi"/>
          <w:lang w:val="en-US"/>
        </w:rPr>
        <w:t xml:space="preserve"> the following issues:</w:t>
      </w:r>
    </w:p>
    <w:p w:rsidR="009E6CD5" w:rsidRPr="00882A88" w:rsidRDefault="00E87B4C" w:rsidP="003568D3">
      <w:pPr>
        <w:pStyle w:val="Paragrafoelenco"/>
        <w:numPr>
          <w:ilvl w:val="0"/>
          <w:numId w:val="7"/>
        </w:numPr>
        <w:autoSpaceDE w:val="0"/>
        <w:autoSpaceDN w:val="0"/>
        <w:adjustRightInd w:val="0"/>
        <w:jc w:val="both"/>
        <w:rPr>
          <w:rFonts w:eastAsiaTheme="minorHAnsi" w:cs="RotisSansSerifStd"/>
          <w:sz w:val="22"/>
          <w:szCs w:val="22"/>
          <w:lang w:val="en-US" w:eastAsia="en-US"/>
        </w:rPr>
      </w:pPr>
      <w:r>
        <w:rPr>
          <w:rStyle w:val="tlid-translation"/>
          <w:sz w:val="22"/>
          <w:szCs w:val="22"/>
          <w:lang w:val="en-US"/>
        </w:rPr>
        <w:lastRenderedPageBreak/>
        <w:t>With regard to</w:t>
      </w:r>
      <w:r w:rsidR="0050403B">
        <w:rPr>
          <w:rStyle w:val="tlid-translation"/>
          <w:sz w:val="22"/>
          <w:szCs w:val="22"/>
          <w:lang w:val="en-US"/>
        </w:rPr>
        <w:t xml:space="preserve"> the </w:t>
      </w:r>
      <w:r w:rsidR="009E6CD5" w:rsidRPr="00882A88">
        <w:rPr>
          <w:rStyle w:val="tlid-translation"/>
          <w:sz w:val="22"/>
          <w:szCs w:val="22"/>
          <w:lang/>
        </w:rPr>
        <w:t xml:space="preserve">current </w:t>
      </w:r>
      <w:r>
        <w:rPr>
          <w:rStyle w:val="tlid-translation"/>
          <w:sz w:val="22"/>
          <w:szCs w:val="22"/>
          <w:lang/>
        </w:rPr>
        <w:t>Italian</w:t>
      </w:r>
      <w:r w:rsidR="009E6CD5" w:rsidRPr="00882A88">
        <w:rPr>
          <w:rStyle w:val="tlid-translation"/>
          <w:sz w:val="22"/>
          <w:szCs w:val="22"/>
          <w:lang/>
        </w:rPr>
        <w:t xml:space="preserve"> political and institutional framework</w:t>
      </w:r>
      <w:r w:rsidR="0050403B">
        <w:rPr>
          <w:rStyle w:val="tlid-translation"/>
          <w:sz w:val="22"/>
          <w:szCs w:val="22"/>
          <w:lang/>
        </w:rPr>
        <w:t>,</w:t>
      </w:r>
      <w:r w:rsidR="00244C53">
        <w:rPr>
          <w:rStyle w:val="tlid-translation"/>
          <w:sz w:val="22"/>
          <w:szCs w:val="22"/>
          <w:lang/>
        </w:rPr>
        <w:t xml:space="preserve">information on </w:t>
      </w:r>
      <w:r w:rsidR="00F44BFE">
        <w:rPr>
          <w:rStyle w:val="tlid-translation"/>
          <w:sz w:val="22"/>
          <w:szCs w:val="22"/>
          <w:lang/>
        </w:rPr>
        <w:t xml:space="preserve">what measures have been taken in order to </w:t>
      </w:r>
      <w:r w:rsidR="000F74C5">
        <w:rPr>
          <w:rStyle w:val="tlid-translation"/>
          <w:sz w:val="22"/>
          <w:szCs w:val="22"/>
          <w:lang/>
        </w:rPr>
        <w:t>a</w:t>
      </w:r>
      <w:r w:rsidR="00F44BFE">
        <w:rPr>
          <w:rStyle w:val="tlid-translation"/>
          <w:sz w:val="22"/>
          <w:szCs w:val="22"/>
          <w:lang/>
        </w:rPr>
        <w:t>ssure</w:t>
      </w:r>
      <w:r w:rsidR="000F74C5">
        <w:rPr>
          <w:rStyle w:val="tlid-translation"/>
          <w:sz w:val="22"/>
          <w:szCs w:val="22"/>
          <w:lang/>
        </w:rPr>
        <w:t xml:space="preserve"> that</w:t>
      </w:r>
      <w:r w:rsidR="0050403B">
        <w:rPr>
          <w:rStyle w:val="tlid-translation"/>
          <w:sz w:val="22"/>
          <w:szCs w:val="22"/>
          <w:lang/>
        </w:rPr>
        <w:t xml:space="preserve"> the envisaged national policies do</w:t>
      </w:r>
      <w:r w:rsidR="009E6CD5" w:rsidRPr="00882A88">
        <w:rPr>
          <w:rStyle w:val="tlid-translation"/>
          <w:sz w:val="22"/>
          <w:szCs w:val="22"/>
          <w:lang/>
        </w:rPr>
        <w:t xml:space="preserve"> not lead to a new “emergency” period for those Roma living within settlements in Italy, in derogation from the National, European and International framework and in </w:t>
      </w:r>
      <w:r w:rsidR="001813BF" w:rsidRPr="00882A88">
        <w:rPr>
          <w:rStyle w:val="tlid-translation"/>
          <w:sz w:val="22"/>
          <w:szCs w:val="22"/>
          <w:lang/>
        </w:rPr>
        <w:t>clear</w:t>
      </w:r>
      <w:r w:rsidR="009E6CD5" w:rsidRPr="00882A88">
        <w:rPr>
          <w:rStyle w:val="tlid-translation"/>
          <w:sz w:val="22"/>
          <w:szCs w:val="22"/>
          <w:lang/>
        </w:rPr>
        <w:t xml:space="preserve"> violation of human rights</w:t>
      </w:r>
      <w:r w:rsidR="001813BF" w:rsidRPr="00882A88">
        <w:rPr>
          <w:rStyle w:val="tlid-translation"/>
          <w:sz w:val="22"/>
          <w:szCs w:val="22"/>
          <w:lang/>
        </w:rPr>
        <w:t>;</w:t>
      </w:r>
    </w:p>
    <w:p w:rsidR="0033437F" w:rsidRPr="00E87B4C" w:rsidRDefault="0050403B" w:rsidP="000C47FB">
      <w:pPr>
        <w:pStyle w:val="Testocommento"/>
        <w:numPr>
          <w:ilvl w:val="0"/>
          <w:numId w:val="7"/>
        </w:numPr>
        <w:rPr>
          <w:rFonts w:asciiTheme="minorHAnsi" w:hAnsiTheme="minorHAnsi"/>
          <w:sz w:val="22"/>
          <w:szCs w:val="22"/>
          <w:lang w:val="en-US"/>
        </w:rPr>
      </w:pPr>
      <w:r w:rsidRPr="00E87B4C">
        <w:rPr>
          <w:rFonts w:asciiTheme="minorHAnsi" w:hAnsiTheme="minorHAnsi"/>
          <w:sz w:val="22"/>
          <w:szCs w:val="22"/>
          <w:lang w:val="en-US"/>
        </w:rPr>
        <w:t xml:space="preserve">Concerning the lack of effective inclusive policies, </w:t>
      </w:r>
      <w:r w:rsidR="000533EC">
        <w:rPr>
          <w:rFonts w:asciiTheme="minorHAnsi" w:hAnsiTheme="minorHAnsi"/>
          <w:sz w:val="22"/>
          <w:szCs w:val="22"/>
          <w:lang w:val="en-US"/>
        </w:rPr>
        <w:t>to indicate which measures have been taken</w:t>
      </w:r>
      <w:r w:rsidR="00E87B4C" w:rsidRPr="00E87B4C">
        <w:rPr>
          <w:rFonts w:asciiTheme="minorHAnsi" w:hAnsiTheme="minorHAnsi"/>
          <w:sz w:val="22"/>
          <w:szCs w:val="22"/>
          <w:lang w:val="en-US"/>
        </w:rPr>
        <w:t xml:space="preserve"> in order to address</w:t>
      </w:r>
      <w:r w:rsidR="00E87B4C">
        <w:rPr>
          <w:rFonts w:asciiTheme="minorHAnsi" w:hAnsiTheme="minorHAnsi"/>
          <w:sz w:val="22"/>
          <w:szCs w:val="22"/>
          <w:lang w:val="en-US"/>
        </w:rPr>
        <w:t xml:space="preserve"> housing </w:t>
      </w:r>
      <w:r w:rsidR="00E2336C" w:rsidRPr="00E87B4C">
        <w:rPr>
          <w:rFonts w:asciiTheme="minorHAnsi" w:hAnsiTheme="minorHAnsi"/>
          <w:sz w:val="22"/>
          <w:szCs w:val="22"/>
          <w:lang w:val="en-US"/>
        </w:rPr>
        <w:t xml:space="preserve">segregation of </w:t>
      </w:r>
      <w:r w:rsidR="000F74C5">
        <w:rPr>
          <w:rFonts w:asciiTheme="minorHAnsi" w:hAnsiTheme="minorHAnsi"/>
          <w:sz w:val="22"/>
          <w:szCs w:val="22"/>
          <w:lang w:val="en-US"/>
        </w:rPr>
        <w:t xml:space="preserve">those </w:t>
      </w:r>
      <w:r w:rsidR="00E2336C" w:rsidRPr="00E87B4C">
        <w:rPr>
          <w:rFonts w:asciiTheme="minorHAnsi" w:hAnsiTheme="minorHAnsi"/>
          <w:sz w:val="22"/>
          <w:szCs w:val="22"/>
          <w:lang w:val="en-US"/>
        </w:rPr>
        <w:t xml:space="preserve">Roma and Sinti families </w:t>
      </w:r>
      <w:r w:rsidR="000F74C5">
        <w:rPr>
          <w:rFonts w:asciiTheme="minorHAnsi" w:hAnsiTheme="minorHAnsi"/>
          <w:sz w:val="22"/>
          <w:szCs w:val="22"/>
          <w:lang w:val="en-US"/>
        </w:rPr>
        <w:t>living in</w:t>
      </w:r>
      <w:r w:rsidR="00E2336C" w:rsidRPr="00E87B4C">
        <w:rPr>
          <w:rFonts w:asciiTheme="minorHAnsi" w:hAnsiTheme="minorHAnsi"/>
          <w:sz w:val="22"/>
          <w:szCs w:val="22"/>
          <w:lang w:val="en-US"/>
        </w:rPr>
        <w:t xml:space="preserve"> “</w:t>
      </w:r>
      <w:proofErr w:type="spellStart"/>
      <w:r w:rsidR="00F44BFE" w:rsidRPr="00E87B4C">
        <w:rPr>
          <w:rFonts w:asciiTheme="minorHAnsi" w:hAnsiTheme="minorHAnsi"/>
          <w:sz w:val="22"/>
          <w:szCs w:val="22"/>
          <w:lang w:val="en-US"/>
        </w:rPr>
        <w:t>authori</w:t>
      </w:r>
      <w:r w:rsidR="002F1867">
        <w:rPr>
          <w:rFonts w:asciiTheme="minorHAnsi" w:hAnsiTheme="minorHAnsi"/>
          <w:sz w:val="22"/>
          <w:szCs w:val="22"/>
          <w:lang w:val="en-US"/>
        </w:rPr>
        <w:t>s</w:t>
      </w:r>
      <w:r w:rsidR="00F44BFE" w:rsidRPr="00E87B4C">
        <w:rPr>
          <w:rFonts w:asciiTheme="minorHAnsi" w:hAnsiTheme="minorHAnsi"/>
          <w:sz w:val="22"/>
          <w:szCs w:val="22"/>
          <w:lang w:val="en-US"/>
        </w:rPr>
        <w:t>ed</w:t>
      </w:r>
      <w:proofErr w:type="spellEnd"/>
      <w:r w:rsidR="00E2336C" w:rsidRPr="00E87B4C">
        <w:rPr>
          <w:rFonts w:asciiTheme="minorHAnsi" w:hAnsiTheme="minorHAnsi"/>
          <w:sz w:val="22"/>
          <w:szCs w:val="22"/>
          <w:lang w:val="en-US"/>
        </w:rPr>
        <w:t xml:space="preserve"> camps”</w:t>
      </w:r>
      <w:r w:rsidR="000F74C5">
        <w:rPr>
          <w:rFonts w:asciiTheme="minorHAnsi" w:hAnsiTheme="minorHAnsi"/>
          <w:sz w:val="22"/>
          <w:szCs w:val="22"/>
          <w:lang w:val="en-US"/>
        </w:rPr>
        <w:t xml:space="preserve"> and </w:t>
      </w:r>
      <w:r w:rsidR="000533EC">
        <w:rPr>
          <w:rFonts w:asciiTheme="minorHAnsi" w:hAnsiTheme="minorHAnsi"/>
          <w:sz w:val="22"/>
          <w:szCs w:val="22"/>
          <w:lang w:val="en-US"/>
        </w:rPr>
        <w:t xml:space="preserve">in </w:t>
      </w:r>
      <w:r w:rsidR="000F74C5">
        <w:rPr>
          <w:rFonts w:asciiTheme="minorHAnsi" w:hAnsiTheme="minorHAnsi"/>
          <w:sz w:val="22"/>
          <w:szCs w:val="22"/>
          <w:lang w:val="en-US"/>
        </w:rPr>
        <w:t>informal settlements</w:t>
      </w:r>
      <w:r w:rsidR="00E2336C" w:rsidRPr="00E87B4C">
        <w:rPr>
          <w:rFonts w:asciiTheme="minorHAnsi" w:hAnsiTheme="minorHAnsi"/>
          <w:sz w:val="22"/>
          <w:szCs w:val="22"/>
          <w:lang w:val="en-US"/>
        </w:rPr>
        <w:t xml:space="preserve">, </w:t>
      </w:r>
      <w:r w:rsidR="000533EC">
        <w:rPr>
          <w:rFonts w:asciiTheme="minorHAnsi" w:hAnsiTheme="minorHAnsi"/>
          <w:sz w:val="22"/>
          <w:szCs w:val="22"/>
          <w:lang w:val="en-US"/>
        </w:rPr>
        <w:t xml:space="preserve">as well as to point out which measures have been implemented in order to ensureRoma communities </w:t>
      </w:r>
      <w:r w:rsidR="00E2336C" w:rsidRPr="00E87B4C">
        <w:rPr>
          <w:rFonts w:asciiTheme="minorHAnsi" w:hAnsiTheme="minorHAnsi"/>
          <w:sz w:val="22"/>
          <w:szCs w:val="22"/>
          <w:lang w:val="en-US"/>
        </w:rPr>
        <w:t>with</w:t>
      </w:r>
      <w:r w:rsidR="00E87B4C">
        <w:rPr>
          <w:rFonts w:asciiTheme="minorHAnsi" w:hAnsiTheme="minorHAnsi"/>
          <w:sz w:val="22"/>
          <w:szCs w:val="22"/>
          <w:lang w:val="en-US"/>
        </w:rPr>
        <w:t xml:space="preserve"> adequate housing in absence of </w:t>
      </w:r>
      <w:r w:rsidR="00E2336C" w:rsidRPr="00E87B4C">
        <w:rPr>
          <w:rFonts w:asciiTheme="minorHAnsi" w:hAnsiTheme="minorHAnsi"/>
          <w:sz w:val="22"/>
          <w:szCs w:val="22"/>
          <w:lang w:val="en-US"/>
        </w:rPr>
        <w:t>discrimination;</w:t>
      </w:r>
    </w:p>
    <w:p w:rsidR="003568D3" w:rsidRPr="00927135" w:rsidRDefault="000F74C5" w:rsidP="00927135">
      <w:pPr>
        <w:numPr>
          <w:ilvl w:val="0"/>
          <w:numId w:val="7"/>
        </w:numPr>
        <w:suppressAutoHyphens w:val="0"/>
        <w:autoSpaceDE w:val="0"/>
        <w:autoSpaceDN w:val="0"/>
        <w:adjustRightInd w:val="0"/>
        <w:spacing w:after="0" w:line="276" w:lineRule="auto"/>
        <w:contextualSpacing/>
        <w:jc w:val="both"/>
        <w:rPr>
          <w:rFonts w:asciiTheme="minorHAnsi" w:eastAsiaTheme="minorHAnsi" w:hAnsiTheme="minorHAnsi" w:cs="RotisSansSerifStd"/>
          <w:lang w:val="en-US" w:eastAsia="en-US"/>
        </w:rPr>
      </w:pPr>
      <w:r w:rsidRPr="000F74C5">
        <w:rPr>
          <w:rFonts w:asciiTheme="minorHAnsi" w:eastAsiaTheme="minorHAnsi" w:hAnsiTheme="minorHAnsi" w:cs="RotisSansSerifStd"/>
          <w:lang w:val="en-US" w:eastAsia="en-US"/>
        </w:rPr>
        <w:t xml:space="preserve">Concerning the </w:t>
      </w:r>
      <w:r>
        <w:rPr>
          <w:rFonts w:asciiTheme="minorHAnsi" w:eastAsiaTheme="minorHAnsi" w:hAnsiTheme="minorHAnsi" w:cs="RotisSansSerifStd"/>
          <w:lang w:val="en-US" w:eastAsia="en-US"/>
        </w:rPr>
        <w:t>consta</w:t>
      </w:r>
      <w:r w:rsidR="000533EC">
        <w:rPr>
          <w:rFonts w:asciiTheme="minorHAnsi" w:eastAsiaTheme="minorHAnsi" w:hAnsiTheme="minorHAnsi" w:cs="RotisSansSerifStd"/>
          <w:lang w:val="en-US" w:eastAsia="en-US"/>
        </w:rPr>
        <w:t>nt practice of forced eviction,</w:t>
      </w:r>
      <w:r w:rsidR="000533EC" w:rsidRPr="000533EC">
        <w:rPr>
          <w:rFonts w:asciiTheme="minorHAnsi" w:eastAsiaTheme="minorHAnsi" w:hAnsiTheme="minorHAnsi" w:cs="RotisSansSerifStd"/>
          <w:lang w:val="en-US" w:eastAsia="en-US"/>
        </w:rPr>
        <w:t xml:space="preserve"> to indicate which measures have been taken in order to address </w:t>
      </w:r>
      <w:r>
        <w:rPr>
          <w:rFonts w:asciiTheme="minorHAnsi" w:eastAsiaTheme="minorHAnsi" w:hAnsiTheme="minorHAnsi" w:cs="RotisSansSerifStd"/>
          <w:lang w:val="en-US" w:eastAsia="en-US"/>
        </w:rPr>
        <w:t>the urge to i</w:t>
      </w:r>
      <w:r w:rsidR="00E2336C" w:rsidRPr="00882A88">
        <w:rPr>
          <w:rFonts w:asciiTheme="minorHAnsi" w:eastAsiaTheme="minorHAnsi" w:hAnsiTheme="minorHAnsi" w:cs="RotisSansSerifStd"/>
          <w:lang w:val="en-US" w:eastAsia="en-US"/>
        </w:rPr>
        <w:t>mmediately cease forced evictions affecting R</w:t>
      </w:r>
      <w:r>
        <w:rPr>
          <w:rFonts w:asciiTheme="minorHAnsi" w:eastAsiaTheme="minorHAnsi" w:hAnsiTheme="minorHAnsi" w:cs="RotisSansSerifStd"/>
          <w:lang w:val="en-US" w:eastAsia="en-US"/>
        </w:rPr>
        <w:t xml:space="preserve">oma and Sinti throughout Italy </w:t>
      </w:r>
      <w:r w:rsidR="000533EC">
        <w:rPr>
          <w:rFonts w:asciiTheme="minorHAnsi" w:eastAsiaTheme="minorHAnsi" w:hAnsiTheme="minorHAnsi" w:cs="RotisSansSerifStd"/>
          <w:lang w:val="en-US" w:eastAsia="en-US"/>
        </w:rPr>
        <w:t>as well as what actions have been implemented in order to adopt</w:t>
      </w:r>
      <w:r w:rsidR="00E2336C" w:rsidRPr="00882A88">
        <w:rPr>
          <w:rFonts w:asciiTheme="minorHAnsi" w:eastAsiaTheme="minorHAnsi" w:hAnsiTheme="minorHAnsi" w:cs="RotisSansSerifStd"/>
          <w:lang w:val="en-US" w:eastAsia="en-US"/>
        </w:rPr>
        <w:t>a clear prohibition on f</w:t>
      </w:r>
      <w:r w:rsidR="000533EC">
        <w:rPr>
          <w:rFonts w:asciiTheme="minorHAnsi" w:eastAsiaTheme="minorHAnsi" w:hAnsiTheme="minorHAnsi" w:cs="RotisSansSerifStd"/>
          <w:lang w:val="en-US" w:eastAsia="en-US"/>
        </w:rPr>
        <w:t>orced evictions by means of law</w:t>
      </w:r>
      <w:r w:rsidR="00927135">
        <w:rPr>
          <w:rFonts w:asciiTheme="minorHAnsi" w:eastAsiaTheme="minorHAnsi" w:hAnsiTheme="minorHAnsi" w:cs="RotisSansSerifStd"/>
          <w:lang w:val="en-US" w:eastAsia="en-US"/>
        </w:rPr>
        <w:t>.</w:t>
      </w:r>
    </w:p>
    <w:sectPr w:rsidR="003568D3" w:rsidRPr="00927135" w:rsidSect="001F06B4">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47FB" w:rsidRDefault="000C47FB" w:rsidP="004029E4">
      <w:pPr>
        <w:spacing w:after="0" w:line="240" w:lineRule="auto"/>
      </w:pPr>
      <w:r>
        <w:separator/>
      </w:r>
    </w:p>
  </w:endnote>
  <w:endnote w:type="continuationSeparator" w:id="1">
    <w:p w:rsidR="000C47FB" w:rsidRDefault="000C47FB" w:rsidP="004029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ont447">
    <w:altName w:val="Times New Roman"/>
    <w:charset w:val="00"/>
    <w:family w:val="auto"/>
    <w:pitch w:val="variable"/>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RotisSansSerifStd">
    <w:altName w:val="Calibri"/>
    <w:panose1 w:val="00000000000000000000"/>
    <w:charset w:val="00"/>
    <w:family w:val="swiss"/>
    <w:notTrueType/>
    <w:pitch w:val="default"/>
    <w:sig w:usb0="00000003" w:usb1="00000000" w:usb2="00000000" w:usb3="00000000" w:csb0="00000001" w:csb1="00000000"/>
  </w:font>
  <w:font w:name="RotisSansSerifStd-Extra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7FB" w:rsidRDefault="000C47FB" w:rsidP="008C0497">
    <w:pPr>
      <w:pStyle w:val="Pidipagina"/>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0703653"/>
      <w:docPartObj>
        <w:docPartGallery w:val="Page Numbers (Bottom of Page)"/>
        <w:docPartUnique/>
      </w:docPartObj>
    </w:sdtPr>
    <w:sdtContent>
      <w:p w:rsidR="000C47FB" w:rsidRDefault="000C47FB">
        <w:pPr>
          <w:pStyle w:val="Pidipagina"/>
          <w:jc w:val="right"/>
        </w:pPr>
        <w:fldSimple w:instr="PAGE   \* MERGEFORMAT">
          <w:r w:rsidR="00FA6265">
            <w:rPr>
              <w:noProof/>
            </w:rPr>
            <w:t>5</w:t>
          </w:r>
        </w:fldSimple>
      </w:p>
    </w:sdtContent>
  </w:sdt>
  <w:p w:rsidR="000C47FB" w:rsidRDefault="000C47FB">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7FB" w:rsidRPr="00E063F9" w:rsidRDefault="000C47FB" w:rsidP="001F06B4">
    <w:pPr>
      <w:pStyle w:val="Pidipagina"/>
      <w:jc w:val="center"/>
      <w:rPr>
        <w:rFonts w:cstheme="minorHAnsi"/>
      </w:rPr>
    </w:pPr>
    <w:r w:rsidRPr="00E063F9">
      <w:rPr>
        <w:rFonts w:cstheme="minorHAnsi"/>
        <w:b/>
      </w:rPr>
      <w:t>Associazione 21 luglio Onlus</w:t>
    </w:r>
    <w:r w:rsidRPr="00E063F9">
      <w:rPr>
        <w:rFonts w:cstheme="minorHAnsi"/>
      </w:rPr>
      <w:t xml:space="preserve"> – www.21luglio.org</w:t>
    </w:r>
    <w:r w:rsidRPr="00E063F9">
      <w:rPr>
        <w:rFonts w:cstheme="minorHAnsi"/>
      </w:rPr>
      <w:br/>
      <w:t>Via Bassano del Grappa, 24 – 00195 ROMA</w:t>
    </w:r>
    <w:r w:rsidRPr="00E063F9">
      <w:rPr>
        <w:rFonts w:cstheme="minorHAnsi"/>
      </w:rPr>
      <w:br/>
      <w:t>Tel.</w:t>
    </w:r>
    <w:r>
      <w:rPr>
        <w:rFonts w:cstheme="minorHAnsi"/>
      </w:rPr>
      <w:t xml:space="preserve"> e Fax: 06 64815620</w:t>
    </w:r>
    <w:r w:rsidRPr="00E063F9">
      <w:rPr>
        <w:rFonts w:cstheme="minorHAnsi"/>
      </w:rPr>
      <w:br/>
      <w:t xml:space="preserve">email: </w:t>
    </w:r>
    <w:hyperlink r:id="rId1" w:history="1">
      <w:r w:rsidRPr="00CA40CA">
        <w:rPr>
          <w:rStyle w:val="Collegamentoipertestuale"/>
          <w:rFonts w:cstheme="minorHAnsi"/>
          <w:color w:val="auto"/>
          <w:u w:val="none"/>
        </w:rPr>
        <w:t>info@21luglio.org</w:t>
      </w:r>
    </w:hyperlink>
    <w:r w:rsidRPr="00E063F9">
      <w:rPr>
        <w:rFonts w:cstheme="minorHAnsi"/>
      </w:rPr>
      <w:t xml:space="preserve">pec: </w:t>
    </w:r>
    <w:r w:rsidRPr="00C511CC">
      <w:rPr>
        <w:rFonts w:cstheme="minorHAnsi"/>
      </w:rPr>
      <w:t>associazione21luglioonlus@pec.it</w:t>
    </w:r>
  </w:p>
  <w:p w:rsidR="000C47FB" w:rsidRDefault="000C47FB">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47FB" w:rsidRDefault="000C47FB" w:rsidP="004029E4">
      <w:pPr>
        <w:spacing w:after="0" w:line="240" w:lineRule="auto"/>
      </w:pPr>
      <w:r>
        <w:separator/>
      </w:r>
    </w:p>
  </w:footnote>
  <w:footnote w:type="continuationSeparator" w:id="1">
    <w:p w:rsidR="000C47FB" w:rsidRDefault="000C47FB" w:rsidP="004029E4">
      <w:pPr>
        <w:spacing w:after="0" w:line="240" w:lineRule="auto"/>
      </w:pPr>
      <w:r>
        <w:continuationSeparator/>
      </w:r>
    </w:p>
  </w:footnote>
  <w:footnote w:id="2">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US"/>
        </w:rPr>
        <w:t xml:space="preserve"> Council of Europe, Estimates and official numbers of Roma in Europe, July 2012.</w:t>
      </w:r>
    </w:p>
  </w:footnote>
  <w:footnote w:id="3">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US"/>
        </w:rPr>
        <w:t xml:space="preserve"> This lack of data has been highlighted also by the Extraordinary Commission for the Protection and Promotion of Human Rights of the Italian Senate, by the EU Fundamental Rights Agency and by the Committee on the Elimination of Racial Discrimination.</w:t>
      </w:r>
    </w:p>
  </w:footnote>
  <w:footnote w:id="4">
    <w:p w:rsidR="000C47FB" w:rsidRPr="0025675E" w:rsidRDefault="000C47FB" w:rsidP="0025675E">
      <w:pPr>
        <w:spacing w:after="0"/>
        <w:rPr>
          <w:rFonts w:asciiTheme="minorHAnsi" w:eastAsiaTheme="minorHAnsi" w:hAnsiTheme="minorHAnsi" w:cstheme="minorHAnsi"/>
          <w:sz w:val="18"/>
          <w:szCs w:val="18"/>
          <w:lang w:val="en-GB" w:eastAsia="en-US"/>
        </w:rPr>
      </w:pPr>
      <w:r w:rsidRPr="0025675E">
        <w:rPr>
          <w:rStyle w:val="Rimandonotaapidipagina"/>
          <w:rFonts w:asciiTheme="minorHAnsi" w:hAnsiTheme="minorHAnsi" w:cstheme="minorHAnsi"/>
          <w:sz w:val="18"/>
          <w:szCs w:val="18"/>
        </w:rPr>
        <w:footnoteRef/>
      </w:r>
      <w:proofErr w:type="spellStart"/>
      <w:r w:rsidRPr="0025675E">
        <w:rPr>
          <w:rFonts w:asciiTheme="minorHAnsi" w:eastAsiaTheme="minorHAnsi" w:hAnsiTheme="minorHAnsi" w:cstheme="minorHAnsi"/>
          <w:sz w:val="18"/>
          <w:szCs w:val="18"/>
          <w:lang w:val="en-GB" w:eastAsia="en-US"/>
        </w:rPr>
        <w:t>Associazione</w:t>
      </w:r>
      <w:proofErr w:type="spellEnd"/>
      <w:r w:rsidRPr="0025675E">
        <w:rPr>
          <w:rFonts w:asciiTheme="minorHAnsi" w:eastAsiaTheme="minorHAnsi" w:hAnsiTheme="minorHAnsi" w:cstheme="minorHAnsi"/>
          <w:sz w:val="18"/>
          <w:szCs w:val="18"/>
          <w:lang w:val="en-GB" w:eastAsia="en-US"/>
        </w:rPr>
        <w:t xml:space="preserve"> 21 </w:t>
      </w:r>
      <w:proofErr w:type="spellStart"/>
      <w:r w:rsidRPr="0025675E">
        <w:rPr>
          <w:rFonts w:asciiTheme="minorHAnsi" w:eastAsiaTheme="minorHAnsi" w:hAnsiTheme="minorHAnsi" w:cstheme="minorHAnsi"/>
          <w:sz w:val="18"/>
          <w:szCs w:val="18"/>
          <w:lang w:val="en-GB" w:eastAsia="en-US"/>
        </w:rPr>
        <w:t>luglio’s</w:t>
      </w:r>
      <w:proofErr w:type="spellEnd"/>
      <w:r w:rsidRPr="0025675E">
        <w:rPr>
          <w:rFonts w:asciiTheme="minorHAnsi" w:eastAsiaTheme="minorHAnsi" w:hAnsiTheme="minorHAnsi" w:cstheme="minorHAnsi"/>
          <w:sz w:val="18"/>
          <w:szCs w:val="18"/>
          <w:lang w:val="en-GB" w:eastAsia="en-US"/>
        </w:rPr>
        <w:t xml:space="preserve"> mapping is the result of its constant monitoring action as well as of the figures collected through the request of data regarding the presence of Roma and Sinti individuals in the various local Roma settlements addressed to civil society organizations and to institutional local bodies and offices. Further data and information will be published in </w:t>
      </w:r>
      <w:r>
        <w:rPr>
          <w:rFonts w:asciiTheme="minorHAnsi" w:eastAsiaTheme="minorHAnsi" w:hAnsiTheme="minorHAnsi" w:cstheme="minorHAnsi"/>
          <w:sz w:val="18"/>
          <w:szCs w:val="18"/>
          <w:lang w:val="en-GB" w:eastAsia="en-US"/>
        </w:rPr>
        <w:t>March</w:t>
      </w:r>
      <w:r w:rsidRPr="0025675E">
        <w:rPr>
          <w:rFonts w:asciiTheme="minorHAnsi" w:eastAsiaTheme="minorHAnsi" w:hAnsiTheme="minorHAnsi" w:cstheme="minorHAnsi"/>
          <w:sz w:val="18"/>
          <w:szCs w:val="18"/>
          <w:lang w:val="en-GB" w:eastAsia="en-US"/>
        </w:rPr>
        <w:t xml:space="preserve"> 2020 within </w:t>
      </w:r>
      <w:proofErr w:type="spellStart"/>
      <w:r w:rsidRPr="0025675E">
        <w:rPr>
          <w:rFonts w:asciiTheme="minorHAnsi" w:eastAsiaTheme="minorHAnsi" w:hAnsiTheme="minorHAnsi" w:cstheme="minorHAnsi"/>
          <w:sz w:val="18"/>
          <w:szCs w:val="18"/>
          <w:lang w:val="en-GB" w:eastAsia="en-US"/>
        </w:rPr>
        <w:t>Associazione</w:t>
      </w:r>
      <w:proofErr w:type="spellEnd"/>
      <w:r w:rsidRPr="0025675E">
        <w:rPr>
          <w:rFonts w:asciiTheme="minorHAnsi" w:eastAsiaTheme="minorHAnsi" w:hAnsiTheme="minorHAnsi" w:cstheme="minorHAnsi"/>
          <w:sz w:val="18"/>
          <w:szCs w:val="18"/>
          <w:lang w:val="en-GB" w:eastAsia="en-US"/>
        </w:rPr>
        <w:t xml:space="preserve"> 21 </w:t>
      </w:r>
      <w:proofErr w:type="spellStart"/>
      <w:r w:rsidRPr="0025675E">
        <w:rPr>
          <w:rFonts w:asciiTheme="minorHAnsi" w:eastAsiaTheme="minorHAnsi" w:hAnsiTheme="minorHAnsi" w:cstheme="minorHAnsi"/>
          <w:sz w:val="18"/>
          <w:szCs w:val="18"/>
          <w:lang w:val="en-GB" w:eastAsia="en-US"/>
        </w:rPr>
        <w:t>luglio’s</w:t>
      </w:r>
      <w:r w:rsidRPr="0025675E">
        <w:rPr>
          <w:rFonts w:asciiTheme="minorHAnsi" w:eastAsiaTheme="minorHAnsi" w:hAnsiTheme="minorHAnsi" w:cstheme="minorHAnsi"/>
          <w:i/>
          <w:sz w:val="18"/>
          <w:szCs w:val="18"/>
          <w:lang w:val="en-GB" w:eastAsia="en-US"/>
        </w:rPr>
        <w:t>Annual</w:t>
      </w:r>
      <w:proofErr w:type="spellEnd"/>
      <w:r w:rsidRPr="0025675E">
        <w:rPr>
          <w:rFonts w:asciiTheme="minorHAnsi" w:eastAsiaTheme="minorHAnsi" w:hAnsiTheme="minorHAnsi" w:cstheme="minorHAnsi"/>
          <w:i/>
          <w:sz w:val="18"/>
          <w:szCs w:val="18"/>
          <w:lang w:val="en-GB" w:eastAsia="en-US"/>
        </w:rPr>
        <w:t xml:space="preserve"> Report 2019</w:t>
      </w:r>
      <w:r w:rsidRPr="0025675E">
        <w:rPr>
          <w:rFonts w:asciiTheme="minorHAnsi" w:eastAsiaTheme="minorHAnsi" w:hAnsiTheme="minorHAnsi" w:cstheme="minorHAnsi"/>
          <w:sz w:val="18"/>
          <w:szCs w:val="18"/>
          <w:lang w:val="en-GB" w:eastAsia="en-US"/>
        </w:rPr>
        <w:t>.</w:t>
      </w:r>
    </w:p>
  </w:footnote>
  <w:footnote w:id="5">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2018, The Margins of the Margin, March 2019, </w:t>
      </w:r>
      <w:r w:rsidRPr="0025675E">
        <w:rPr>
          <w:rFonts w:asciiTheme="minorHAnsi" w:hAnsiTheme="minorHAnsi" w:cstheme="minorHAnsi"/>
          <w:sz w:val="18"/>
          <w:szCs w:val="18"/>
          <w:lang w:val="en-GB"/>
        </w:rPr>
        <w:t xml:space="preserve">available on </w:t>
      </w:r>
      <w:hyperlink r:id="rId1" w:history="1">
        <w:r w:rsidRPr="0025675E">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hAnsiTheme="minorHAnsi" w:cstheme="minorHAnsi"/>
          <w:sz w:val="18"/>
          <w:szCs w:val="18"/>
          <w:lang w:val="en-GB"/>
        </w:rPr>
        <w:t>.</w:t>
      </w:r>
    </w:p>
  </w:footnote>
  <w:footnote w:id="6">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The number of Roma and Sinti living in formal and informal slums is equal to 0.04% of the Italian population.</w:t>
      </w:r>
    </w:p>
  </w:footnote>
  <w:footnote w:id="7">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US"/>
        </w:rPr>
        <w:t xml:space="preserve"> Decree of the President of the Council of Ministers of 21 May 2008, Declaration of the state of emergency in relation to the settlements of nomad communities in the territory of the regions of Campania, Lazio and </w:t>
      </w:r>
      <w:r>
        <w:rPr>
          <w:rFonts w:asciiTheme="minorHAnsi" w:hAnsiTheme="minorHAnsi" w:cstheme="minorHAnsi"/>
          <w:sz w:val="18"/>
          <w:szCs w:val="18"/>
          <w:lang w:val="en-US"/>
        </w:rPr>
        <w:t>Lombardy</w:t>
      </w:r>
      <w:r w:rsidRPr="0025675E">
        <w:rPr>
          <w:rFonts w:asciiTheme="minorHAnsi" w:hAnsiTheme="minorHAnsi" w:cstheme="minorHAnsi"/>
          <w:sz w:val="18"/>
          <w:szCs w:val="18"/>
          <w:lang w:val="en-US"/>
        </w:rPr>
        <w:t>.</w:t>
      </w:r>
    </w:p>
  </w:footnote>
  <w:footnote w:id="8">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Systematic forced evictions, discriminatory census conducted on ethnic basis (involving also minors) and the transfer of families in sub-standard, inadequate and segregated housing without other alternatives being provided, are among the most blatant.</w:t>
      </w:r>
    </w:p>
  </w:footnote>
  <w:footnote w:id="9">
    <w:p w:rsidR="000C47FB" w:rsidRPr="00106FC1" w:rsidRDefault="000C47FB" w:rsidP="00106FC1">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US"/>
        </w:rPr>
        <w:t xml:space="preserve"> Council of </w:t>
      </w:r>
      <w:r w:rsidRPr="00106FC1">
        <w:rPr>
          <w:rFonts w:asciiTheme="minorHAnsi" w:hAnsiTheme="minorHAnsi" w:cstheme="minorHAnsi"/>
          <w:sz w:val="18"/>
          <w:szCs w:val="18"/>
          <w:lang w:val="en-US"/>
        </w:rPr>
        <w:t>State, Section IV, Judgement No. 6050/2011 of 16 November 2011.</w:t>
      </w:r>
    </w:p>
  </w:footnote>
  <w:footnote w:id="10">
    <w:p w:rsidR="000C47FB" w:rsidRPr="00106FC1" w:rsidRDefault="000C47FB" w:rsidP="00106FC1">
      <w:pPr>
        <w:pStyle w:val="Testonotaapidipagina"/>
        <w:spacing w:after="0"/>
        <w:rPr>
          <w:rFonts w:asciiTheme="minorHAnsi" w:hAnsiTheme="minorHAnsi" w:cstheme="minorHAnsi"/>
          <w:sz w:val="18"/>
          <w:szCs w:val="18"/>
          <w:lang w:val="en-US"/>
        </w:rPr>
      </w:pPr>
      <w:r w:rsidRPr="00106FC1">
        <w:rPr>
          <w:rStyle w:val="Rimandonotaapidipagina"/>
          <w:rFonts w:asciiTheme="minorHAnsi" w:hAnsiTheme="minorHAnsi" w:cstheme="minorHAnsi"/>
          <w:sz w:val="18"/>
          <w:szCs w:val="18"/>
        </w:rPr>
        <w:footnoteRef/>
      </w:r>
      <w:r w:rsidRPr="00106FC1">
        <w:rPr>
          <w:rFonts w:asciiTheme="minorHAnsi" w:hAnsiTheme="minorHAnsi" w:cstheme="minorHAnsi"/>
          <w:sz w:val="18"/>
          <w:szCs w:val="18"/>
          <w:lang w:val="en-US"/>
        </w:rPr>
        <w:t xml:space="preserve"> Italian National Strategy for the Inclusion of Roma, Sinti and Caminanti, February 2012.</w:t>
      </w:r>
    </w:p>
  </w:footnote>
  <w:footnote w:id="11">
    <w:p w:rsidR="000C47FB" w:rsidRPr="00D06C82" w:rsidRDefault="000C47FB" w:rsidP="001A525E">
      <w:pPr>
        <w:pStyle w:val="Testonotaapidipagina"/>
        <w:spacing w:after="0"/>
        <w:rPr>
          <w:rFonts w:asciiTheme="minorHAnsi" w:hAnsiTheme="minorHAnsi"/>
          <w:sz w:val="18"/>
          <w:szCs w:val="18"/>
          <w:lang w:val="en-GB"/>
        </w:rPr>
      </w:pPr>
      <w:r w:rsidRPr="00106FC1">
        <w:rPr>
          <w:rStyle w:val="Rimandonotaapidipagina"/>
          <w:rFonts w:asciiTheme="minorHAnsi" w:hAnsiTheme="minorHAnsi"/>
          <w:sz w:val="18"/>
          <w:szCs w:val="18"/>
        </w:rPr>
        <w:footnoteRef/>
      </w:r>
      <w:r w:rsidRPr="00D06C82">
        <w:rPr>
          <w:rFonts w:asciiTheme="minorHAnsi" w:hAnsiTheme="minorHAnsi"/>
          <w:sz w:val="18"/>
          <w:szCs w:val="18"/>
          <w:lang w:val="en-US"/>
        </w:rPr>
        <w:t xml:space="preserve">Among the international monitoring bodies that have published their recommendations on Italy in recent years regarding </w:t>
      </w:r>
      <w:proofErr w:type="spellStart"/>
      <w:r w:rsidRPr="00D06C82">
        <w:rPr>
          <w:rFonts w:asciiTheme="minorHAnsi" w:hAnsiTheme="minorHAnsi"/>
          <w:sz w:val="18"/>
          <w:szCs w:val="18"/>
          <w:lang w:val="en-US"/>
        </w:rPr>
        <w:t>Unar’s</w:t>
      </w:r>
      <w:proofErr w:type="spellEnd"/>
      <w:r w:rsidRPr="00D06C82">
        <w:rPr>
          <w:rFonts w:asciiTheme="minorHAnsi" w:hAnsiTheme="minorHAnsi"/>
          <w:sz w:val="18"/>
          <w:szCs w:val="18"/>
          <w:lang w:val="en-US"/>
        </w:rPr>
        <w:t xml:space="preserve"> assignments for the implementation of the NRIS, by way of example the following are included: during 2016 the European Commission against Racism and Intolerance of the Council of Europe</w:t>
      </w:r>
      <w:r w:rsidRPr="00D06C82">
        <w:rPr>
          <w:rFonts w:asciiTheme="minorHAnsi" w:hAnsiTheme="minorHAnsi"/>
          <w:sz w:val="18"/>
          <w:szCs w:val="18"/>
          <w:lang w:val="en-GB"/>
        </w:rPr>
        <w:t xml:space="preserve">, </w:t>
      </w:r>
      <w:r w:rsidRPr="00D06C82">
        <w:rPr>
          <w:rFonts w:asciiTheme="minorHAnsi" w:hAnsiTheme="minorHAnsi"/>
          <w:sz w:val="18"/>
          <w:szCs w:val="18"/>
          <w:lang w:val="en-US"/>
        </w:rPr>
        <w:t xml:space="preserve">has stressed out the </w:t>
      </w:r>
      <w:proofErr w:type="spellStart"/>
      <w:r w:rsidRPr="00D06C82">
        <w:rPr>
          <w:rFonts w:asciiTheme="minorHAnsi" w:hAnsiTheme="minorHAnsi"/>
          <w:sz w:val="18"/>
          <w:szCs w:val="18"/>
          <w:lang w:val="en-US"/>
        </w:rPr>
        <w:t>Unar’s</w:t>
      </w:r>
      <w:proofErr w:type="spellEnd"/>
      <w:r w:rsidRPr="00D06C82">
        <w:rPr>
          <w:rFonts w:asciiTheme="minorHAnsi" w:hAnsiTheme="minorHAnsi"/>
          <w:sz w:val="18"/>
          <w:szCs w:val="18"/>
          <w:lang w:val="en-US"/>
        </w:rPr>
        <w:t xml:space="preserve"> lack of independence as well as the remarkable delay on implementing the NRIS; during 2017 the Committee on the Elimination of Racial Discri</w:t>
      </w:r>
      <w:r>
        <w:rPr>
          <w:rFonts w:asciiTheme="minorHAnsi" w:hAnsiTheme="minorHAnsi"/>
          <w:sz w:val="18"/>
          <w:szCs w:val="18"/>
          <w:lang w:val="en-US"/>
        </w:rPr>
        <w:t>mination of the United Nations</w:t>
      </w:r>
      <w:r w:rsidRPr="00D06C82">
        <w:rPr>
          <w:rFonts w:asciiTheme="minorHAnsi" w:hAnsiTheme="minorHAnsi"/>
          <w:sz w:val="18"/>
          <w:szCs w:val="18"/>
          <w:lang w:val="en-GB"/>
        </w:rPr>
        <w:t xml:space="preserve">, and </w:t>
      </w:r>
      <w:r w:rsidRPr="00D06C82">
        <w:rPr>
          <w:rFonts w:asciiTheme="minorHAnsi" w:hAnsiTheme="minorHAnsi"/>
          <w:sz w:val="18"/>
          <w:szCs w:val="18"/>
          <w:lang w:val="en-US"/>
        </w:rPr>
        <w:t>the Human Rights C</w:t>
      </w:r>
      <w:r>
        <w:rPr>
          <w:rFonts w:asciiTheme="minorHAnsi" w:hAnsiTheme="minorHAnsi"/>
          <w:sz w:val="18"/>
          <w:szCs w:val="18"/>
          <w:lang w:val="en-US"/>
        </w:rPr>
        <w:t>ommittee of the United Nations</w:t>
      </w:r>
      <w:r w:rsidRPr="00D06C82">
        <w:rPr>
          <w:rFonts w:asciiTheme="minorHAnsi" w:hAnsiTheme="minorHAnsi"/>
          <w:sz w:val="18"/>
          <w:szCs w:val="18"/>
          <w:lang w:val="en-GB"/>
        </w:rPr>
        <w:t xml:space="preserve">, </w:t>
      </w:r>
      <w:r w:rsidRPr="00D06C82">
        <w:rPr>
          <w:rFonts w:asciiTheme="minorHAnsi" w:hAnsiTheme="minorHAnsi"/>
          <w:sz w:val="18"/>
          <w:szCs w:val="18"/>
          <w:lang w:val="en-US"/>
        </w:rPr>
        <w:t xml:space="preserve">addressed Italy for the lack of impacting policies targeting Roma discrimination, due to also the lack of a structural organization of the National Contact Point; during 2018 the Office of the High Commissioner for Human Rights of the United Nations, has shown structural deficiencies on the implementation of long-term inclusive strategies by Italian government as well within </w:t>
      </w:r>
      <w:proofErr w:type="spellStart"/>
      <w:r w:rsidRPr="00D06C82">
        <w:rPr>
          <w:rFonts w:asciiTheme="minorHAnsi" w:hAnsiTheme="minorHAnsi"/>
          <w:sz w:val="18"/>
          <w:szCs w:val="18"/>
          <w:lang w:val="en-US"/>
        </w:rPr>
        <w:t>Unar’s</w:t>
      </w:r>
      <w:proofErr w:type="spellEnd"/>
      <w:r w:rsidRPr="00D06C82">
        <w:rPr>
          <w:rFonts w:asciiTheme="minorHAnsi" w:hAnsiTheme="minorHAnsi"/>
          <w:sz w:val="18"/>
          <w:szCs w:val="18"/>
          <w:lang w:val="en-US"/>
        </w:rPr>
        <w:t xml:space="preserve"> mandate.</w:t>
      </w:r>
    </w:p>
  </w:footnote>
  <w:footnote w:id="12">
    <w:p w:rsidR="000C47FB" w:rsidRPr="00106FC1" w:rsidRDefault="000C47FB" w:rsidP="00106FC1">
      <w:pPr>
        <w:pStyle w:val="Testonotaapidipagina"/>
        <w:spacing w:after="0"/>
        <w:rPr>
          <w:rFonts w:asciiTheme="minorHAnsi" w:hAnsiTheme="minorHAnsi"/>
          <w:sz w:val="18"/>
          <w:szCs w:val="18"/>
          <w:lang w:val="en-GB"/>
        </w:rPr>
      </w:pPr>
      <w:r w:rsidRPr="00D06C82">
        <w:rPr>
          <w:rStyle w:val="Rimandonotaapidipagina"/>
          <w:rFonts w:asciiTheme="minorHAnsi" w:hAnsiTheme="minorHAnsi"/>
          <w:sz w:val="18"/>
          <w:szCs w:val="18"/>
        </w:rPr>
        <w:footnoteRef/>
      </w:r>
      <w:r w:rsidRPr="00D06C82">
        <w:rPr>
          <w:rFonts w:asciiTheme="minorHAnsi" w:hAnsiTheme="minorHAnsi"/>
          <w:iCs/>
          <w:sz w:val="18"/>
          <w:szCs w:val="18"/>
          <w:lang w:val="en-GB"/>
        </w:rPr>
        <w:t xml:space="preserve"> It should be emphasized that since the adoption of the National Strategy in Italy in 2012 UNAR has changed five directors. On 26 June 2019, after the end of the mandate of the former director Luigi </w:t>
      </w:r>
      <w:proofErr w:type="spellStart"/>
      <w:r w:rsidRPr="00D06C82">
        <w:rPr>
          <w:rFonts w:asciiTheme="minorHAnsi" w:hAnsiTheme="minorHAnsi"/>
          <w:iCs/>
          <w:sz w:val="18"/>
          <w:szCs w:val="18"/>
          <w:lang w:val="en-GB"/>
        </w:rPr>
        <w:t>Manconi</w:t>
      </w:r>
      <w:proofErr w:type="spellEnd"/>
      <w:r w:rsidRPr="00D06C82">
        <w:rPr>
          <w:rFonts w:asciiTheme="minorHAnsi" w:hAnsiTheme="minorHAnsi"/>
          <w:iCs/>
          <w:sz w:val="18"/>
          <w:szCs w:val="18"/>
          <w:lang w:val="en-GB"/>
        </w:rPr>
        <w:t xml:space="preserve"> in March 2019 and following four months of vacant position, Triantafillos Loukarelis was appointed as the fifth director of UNAR.</w:t>
      </w:r>
      <w:r w:rsidRPr="00D06C82">
        <w:rPr>
          <w:rFonts w:asciiTheme="minorHAnsi" w:hAnsiTheme="minorHAnsi"/>
          <w:sz w:val="18"/>
          <w:szCs w:val="18"/>
          <w:lang w:val="en-GB"/>
        </w:rPr>
        <w:t xml:space="preserve">Until July 2012 the Director of </w:t>
      </w:r>
      <w:bookmarkStart w:id="0" w:name="_Hlk29453659"/>
      <w:r w:rsidRPr="00D06C82">
        <w:rPr>
          <w:rFonts w:asciiTheme="minorHAnsi" w:hAnsiTheme="minorHAnsi"/>
          <w:sz w:val="18"/>
          <w:szCs w:val="18"/>
          <w:lang w:val="en-GB"/>
        </w:rPr>
        <w:t>UNAR</w:t>
      </w:r>
      <w:bookmarkEnd w:id="0"/>
      <w:r w:rsidRPr="00D06C82">
        <w:rPr>
          <w:rFonts w:asciiTheme="minorHAnsi" w:hAnsiTheme="minorHAnsi"/>
          <w:sz w:val="18"/>
          <w:szCs w:val="18"/>
          <w:lang w:val="en-GB"/>
        </w:rPr>
        <w:t xml:space="preserve"> was </w:t>
      </w:r>
      <w:proofErr w:type="spellStart"/>
      <w:r w:rsidRPr="00D06C82">
        <w:rPr>
          <w:rFonts w:asciiTheme="minorHAnsi" w:hAnsiTheme="minorHAnsi"/>
          <w:sz w:val="18"/>
          <w:szCs w:val="18"/>
          <w:lang w:val="en-GB"/>
        </w:rPr>
        <w:t>Massimiliano</w:t>
      </w:r>
      <w:proofErr w:type="spellEnd"/>
      <w:r>
        <w:rPr>
          <w:rFonts w:asciiTheme="minorHAnsi" w:hAnsiTheme="minorHAnsi"/>
          <w:sz w:val="18"/>
          <w:szCs w:val="18"/>
          <w:lang w:val="en-GB"/>
        </w:rPr>
        <w:t xml:space="preserve"> </w:t>
      </w:r>
      <w:proofErr w:type="spellStart"/>
      <w:r w:rsidRPr="00D06C82">
        <w:rPr>
          <w:rFonts w:asciiTheme="minorHAnsi" w:hAnsiTheme="minorHAnsi"/>
          <w:sz w:val="18"/>
          <w:szCs w:val="18"/>
          <w:lang w:val="en-GB"/>
        </w:rPr>
        <w:t>Monananni</w:t>
      </w:r>
      <w:proofErr w:type="spellEnd"/>
      <w:r w:rsidRPr="00D06C82">
        <w:rPr>
          <w:rFonts w:asciiTheme="minorHAnsi" w:hAnsiTheme="minorHAnsi"/>
          <w:sz w:val="18"/>
          <w:szCs w:val="18"/>
          <w:lang w:val="en-GB"/>
        </w:rPr>
        <w:t>; from the last part of 2012 until December 2015 Marco De Giorgi was nominated Director of UNAR; Francesco Spano was nominated Director of UNARin January 2016 until his resignation</w:t>
      </w:r>
      <w:r>
        <w:rPr>
          <w:rFonts w:asciiTheme="minorHAnsi" w:hAnsiTheme="minorHAnsi"/>
          <w:sz w:val="18"/>
          <w:szCs w:val="18"/>
          <w:lang w:val="en-GB"/>
        </w:rPr>
        <w:t>i</w:t>
      </w:r>
      <w:r w:rsidRPr="00106FC1">
        <w:rPr>
          <w:rFonts w:asciiTheme="minorHAnsi" w:hAnsiTheme="minorHAnsi"/>
          <w:sz w:val="18"/>
          <w:szCs w:val="18"/>
          <w:lang w:val="en-GB"/>
        </w:rPr>
        <w:t xml:space="preserve">n February 2017; the nominee of new Director remained vacant for almost one year until February 2018, </w:t>
      </w:r>
      <w:r>
        <w:rPr>
          <w:rFonts w:asciiTheme="minorHAnsi" w:hAnsiTheme="minorHAnsi"/>
          <w:sz w:val="18"/>
          <w:szCs w:val="18"/>
          <w:lang w:val="en-GB"/>
        </w:rPr>
        <w:t xml:space="preserve">the </w:t>
      </w:r>
      <w:r w:rsidRPr="00106FC1">
        <w:rPr>
          <w:rFonts w:asciiTheme="minorHAnsi" w:hAnsiTheme="minorHAnsi"/>
          <w:sz w:val="18"/>
          <w:szCs w:val="18"/>
          <w:lang w:val="en-GB"/>
        </w:rPr>
        <w:t xml:space="preserve">date when Luigi </w:t>
      </w:r>
      <w:proofErr w:type="spellStart"/>
      <w:r w:rsidRPr="00106FC1">
        <w:rPr>
          <w:rFonts w:asciiTheme="minorHAnsi" w:hAnsiTheme="minorHAnsi"/>
          <w:sz w:val="18"/>
          <w:szCs w:val="18"/>
          <w:lang w:val="en-GB"/>
        </w:rPr>
        <w:t>Manconi</w:t>
      </w:r>
      <w:proofErr w:type="spellEnd"/>
      <w:r w:rsidRPr="00106FC1">
        <w:rPr>
          <w:rFonts w:asciiTheme="minorHAnsi" w:hAnsiTheme="minorHAnsi"/>
          <w:sz w:val="18"/>
          <w:szCs w:val="18"/>
          <w:lang w:val="en-GB"/>
        </w:rPr>
        <w:t xml:space="preserve"> was appointed Director of </w:t>
      </w:r>
      <w:r w:rsidRPr="00977855">
        <w:rPr>
          <w:rFonts w:asciiTheme="minorHAnsi" w:hAnsiTheme="minorHAnsi"/>
          <w:sz w:val="18"/>
          <w:szCs w:val="18"/>
          <w:lang w:val="en-GB"/>
        </w:rPr>
        <w:t>UNAR</w:t>
      </w:r>
      <w:r w:rsidRPr="00106FC1">
        <w:rPr>
          <w:rFonts w:asciiTheme="minorHAnsi" w:hAnsiTheme="minorHAnsi"/>
          <w:sz w:val="18"/>
          <w:szCs w:val="18"/>
          <w:lang w:val="en-GB"/>
        </w:rPr>
        <w:t xml:space="preserve">; on 26 June 2019, </w:t>
      </w:r>
      <w:r w:rsidRPr="00106FC1">
        <w:rPr>
          <w:rFonts w:asciiTheme="minorHAnsi" w:eastAsiaTheme="minorHAnsi" w:hAnsiTheme="minorHAnsi" w:cstheme="minorHAnsi"/>
          <w:iCs/>
          <w:sz w:val="18"/>
          <w:szCs w:val="18"/>
          <w:lang w:val="en-GB" w:eastAsia="en-US"/>
        </w:rPr>
        <w:t>Triantafillos Loukarelis was appointed as the fifth Director of UNAR.</w:t>
      </w:r>
    </w:p>
  </w:footnote>
  <w:footnote w:id="13">
    <w:p w:rsidR="000C47FB" w:rsidRPr="000133B0" w:rsidRDefault="000C47FB" w:rsidP="000133B0">
      <w:pPr>
        <w:pStyle w:val="Testonotaapidipagina"/>
        <w:spacing w:after="0"/>
        <w:rPr>
          <w:rFonts w:asciiTheme="minorHAnsi" w:hAnsiTheme="minorHAnsi"/>
          <w:sz w:val="18"/>
          <w:szCs w:val="18"/>
          <w:lang w:val="en-GB"/>
        </w:rPr>
      </w:pPr>
      <w:r w:rsidRPr="002F78C3">
        <w:rPr>
          <w:rStyle w:val="Rimandonotaapidipagina"/>
          <w:rFonts w:asciiTheme="minorHAnsi" w:hAnsiTheme="minorHAnsi"/>
          <w:sz w:val="18"/>
          <w:szCs w:val="18"/>
        </w:rPr>
        <w:footnoteRef/>
      </w:r>
      <w:r w:rsidRPr="002F78C3">
        <w:rPr>
          <w:rFonts w:asciiTheme="minorHAnsi" w:hAnsiTheme="minorHAnsi"/>
          <w:sz w:val="18"/>
          <w:szCs w:val="18"/>
          <w:lang/>
        </w:rPr>
        <w:t xml:space="preserve">The Regional Tables established in previous years have been "dormant" for the whole </w:t>
      </w:r>
      <w:r>
        <w:rPr>
          <w:rFonts w:asciiTheme="minorHAnsi" w:hAnsiTheme="minorHAnsi"/>
          <w:sz w:val="18"/>
          <w:szCs w:val="18"/>
          <w:lang/>
        </w:rPr>
        <w:t>period considered</w:t>
      </w:r>
      <w:r w:rsidRPr="002F78C3">
        <w:rPr>
          <w:rFonts w:asciiTheme="minorHAnsi" w:hAnsiTheme="minorHAnsi"/>
          <w:sz w:val="18"/>
          <w:szCs w:val="18"/>
          <w:lang/>
        </w:rPr>
        <w:t xml:space="preserve"> and no meetings have been organized. See </w:t>
      </w:r>
      <w:proofErr w:type="spellStart"/>
      <w:r w:rsidRPr="002F78C3">
        <w:rPr>
          <w:rFonts w:asciiTheme="minorHAnsi" w:hAnsiTheme="minorHAnsi"/>
          <w:sz w:val="18"/>
          <w:szCs w:val="18"/>
          <w:lang w:val="en-GB"/>
        </w:rPr>
        <w:t>Associazione</w:t>
      </w:r>
      <w:proofErr w:type="spellEnd"/>
      <w:r w:rsidRPr="002F78C3">
        <w:rPr>
          <w:rFonts w:asciiTheme="minorHAnsi" w:hAnsiTheme="minorHAnsi"/>
          <w:sz w:val="18"/>
          <w:szCs w:val="18"/>
          <w:lang w:val="en-GB"/>
        </w:rPr>
        <w:t xml:space="preserve"> 21 </w:t>
      </w:r>
      <w:proofErr w:type="spellStart"/>
      <w:r w:rsidRPr="002F78C3">
        <w:rPr>
          <w:rFonts w:asciiTheme="minorHAnsi" w:hAnsiTheme="minorHAnsi"/>
          <w:sz w:val="18"/>
          <w:szCs w:val="18"/>
          <w:lang w:val="en-GB"/>
        </w:rPr>
        <w:t>luglio’s</w:t>
      </w:r>
      <w:r w:rsidRPr="002F78C3">
        <w:rPr>
          <w:rFonts w:asciiTheme="minorHAnsi" w:hAnsiTheme="minorHAnsi"/>
          <w:i/>
          <w:sz w:val="18"/>
          <w:szCs w:val="18"/>
          <w:lang w:val="en-GB"/>
        </w:rPr>
        <w:t>Annual</w:t>
      </w:r>
      <w:proofErr w:type="spellEnd"/>
      <w:r w:rsidRPr="002F78C3">
        <w:rPr>
          <w:rFonts w:asciiTheme="minorHAnsi" w:hAnsiTheme="minorHAnsi"/>
          <w:i/>
          <w:sz w:val="18"/>
          <w:szCs w:val="18"/>
          <w:lang w:val="en-GB"/>
        </w:rPr>
        <w:t xml:space="preserve"> Report 2017</w:t>
      </w:r>
      <w:r w:rsidRPr="002F78C3">
        <w:rPr>
          <w:rFonts w:asciiTheme="minorHAnsi" w:hAnsiTheme="minorHAnsi"/>
          <w:sz w:val="18"/>
          <w:szCs w:val="18"/>
          <w:lang w:val="en-GB"/>
        </w:rPr>
        <w:t xml:space="preserve">, available on </w:t>
      </w:r>
      <w:hyperlink r:id="rId2" w:history="1">
        <w:r w:rsidRPr="002F78C3">
          <w:rPr>
            <w:rStyle w:val="Collegamentoipertestuale"/>
            <w:rFonts w:asciiTheme="minorHAnsi" w:hAnsiTheme="minorHAnsi"/>
            <w:sz w:val="18"/>
            <w:szCs w:val="18"/>
            <w:lang w:val="en-GB"/>
          </w:rPr>
          <w:t>http://www.21luglio.org/21luglio/wp-content/uploads/2018/06/rapporto-inglese_completo_web_giugno_interattivo.pdf</w:t>
        </w:r>
      </w:hyperlink>
      <w:r w:rsidRPr="002F78C3">
        <w:rPr>
          <w:rFonts w:asciiTheme="minorHAnsi" w:hAnsiTheme="minorHAnsi"/>
          <w:sz w:val="18"/>
          <w:szCs w:val="18"/>
          <w:lang w:val="en-GB"/>
        </w:rPr>
        <w:t xml:space="preserve">, </w:t>
      </w:r>
      <w:proofErr w:type="spellStart"/>
      <w:r w:rsidRPr="002F78C3">
        <w:rPr>
          <w:rFonts w:asciiTheme="minorHAnsi" w:hAnsiTheme="minorHAnsi"/>
          <w:sz w:val="18"/>
          <w:szCs w:val="18"/>
          <w:lang w:val="en-GB"/>
        </w:rPr>
        <w:t>Associazione</w:t>
      </w:r>
      <w:proofErr w:type="spellEnd"/>
      <w:r w:rsidRPr="002F78C3">
        <w:rPr>
          <w:rFonts w:asciiTheme="minorHAnsi" w:hAnsiTheme="minorHAnsi"/>
          <w:sz w:val="18"/>
          <w:szCs w:val="18"/>
          <w:lang w:val="en-GB"/>
        </w:rPr>
        <w:t xml:space="preserve"> 21 </w:t>
      </w:r>
      <w:proofErr w:type="spellStart"/>
      <w:r w:rsidRPr="002F78C3">
        <w:rPr>
          <w:rFonts w:asciiTheme="minorHAnsi" w:hAnsiTheme="minorHAnsi"/>
          <w:sz w:val="18"/>
          <w:szCs w:val="18"/>
          <w:lang w:val="en-GB"/>
        </w:rPr>
        <w:t>luglio’s</w:t>
      </w:r>
      <w:r w:rsidRPr="002F78C3">
        <w:rPr>
          <w:rFonts w:asciiTheme="minorHAnsi" w:hAnsiTheme="minorHAnsi"/>
          <w:i/>
          <w:sz w:val="18"/>
          <w:szCs w:val="18"/>
          <w:lang w:val="en-GB"/>
        </w:rPr>
        <w:t>Annual</w:t>
      </w:r>
      <w:proofErr w:type="spellEnd"/>
      <w:r w:rsidRPr="002F78C3">
        <w:rPr>
          <w:rFonts w:asciiTheme="minorHAnsi" w:hAnsiTheme="minorHAnsi"/>
          <w:i/>
          <w:sz w:val="18"/>
          <w:szCs w:val="18"/>
          <w:lang w:val="en-GB"/>
        </w:rPr>
        <w:t xml:space="preserve"> Report 2018, The </w:t>
      </w:r>
      <w:r w:rsidRPr="000133B0">
        <w:rPr>
          <w:rFonts w:asciiTheme="minorHAnsi" w:hAnsiTheme="minorHAnsi"/>
          <w:i/>
          <w:sz w:val="18"/>
          <w:szCs w:val="18"/>
          <w:lang w:val="en-GB"/>
        </w:rPr>
        <w:t xml:space="preserve">Margins of the Margin, March 2019, </w:t>
      </w:r>
      <w:r w:rsidRPr="000133B0">
        <w:rPr>
          <w:rFonts w:asciiTheme="minorHAnsi" w:hAnsiTheme="minorHAnsi"/>
          <w:sz w:val="18"/>
          <w:szCs w:val="18"/>
          <w:lang w:val="en-GB"/>
        </w:rPr>
        <w:t xml:space="preserve">available on </w:t>
      </w:r>
      <w:hyperlink r:id="rId3" w:history="1">
        <w:r w:rsidRPr="000133B0">
          <w:rPr>
            <w:rStyle w:val="Collegamentoipertestuale"/>
            <w:rFonts w:asciiTheme="minorHAnsi" w:hAnsiTheme="minorHAnsi"/>
            <w:sz w:val="18"/>
            <w:szCs w:val="18"/>
            <w:lang w:val="en-GB"/>
          </w:rPr>
          <w:t>https://www.21luglio.org/2018/wp-content/uploads/2019/04/rapporto-annuale-2018.pdf</w:t>
        </w:r>
      </w:hyperlink>
      <w:r w:rsidRPr="000133B0">
        <w:rPr>
          <w:rFonts w:asciiTheme="minorHAnsi" w:hAnsiTheme="minorHAnsi"/>
          <w:sz w:val="18"/>
          <w:szCs w:val="18"/>
          <w:lang w:val="en-US"/>
        </w:rPr>
        <w:t xml:space="preserve"> and the upcoming </w:t>
      </w:r>
      <w:proofErr w:type="spellStart"/>
      <w:r w:rsidRPr="000133B0">
        <w:rPr>
          <w:rFonts w:asciiTheme="minorHAnsi" w:hAnsiTheme="minorHAnsi"/>
          <w:sz w:val="18"/>
          <w:szCs w:val="18"/>
          <w:lang w:val="en-GB"/>
        </w:rPr>
        <w:t>Associazione</w:t>
      </w:r>
      <w:proofErr w:type="spellEnd"/>
      <w:r w:rsidRPr="000133B0">
        <w:rPr>
          <w:rFonts w:asciiTheme="minorHAnsi" w:hAnsiTheme="minorHAnsi"/>
          <w:sz w:val="18"/>
          <w:szCs w:val="18"/>
          <w:lang w:val="en-GB"/>
        </w:rPr>
        <w:t xml:space="preserve"> 21 </w:t>
      </w:r>
      <w:proofErr w:type="spellStart"/>
      <w:r w:rsidRPr="000133B0">
        <w:rPr>
          <w:rFonts w:asciiTheme="minorHAnsi" w:hAnsiTheme="minorHAnsi"/>
          <w:sz w:val="18"/>
          <w:szCs w:val="18"/>
          <w:lang w:val="en-GB"/>
        </w:rPr>
        <w:t>luglio’s</w:t>
      </w:r>
      <w:r w:rsidRPr="000133B0">
        <w:rPr>
          <w:rFonts w:asciiTheme="minorHAnsi" w:hAnsiTheme="minorHAnsi"/>
          <w:i/>
          <w:sz w:val="18"/>
          <w:szCs w:val="18"/>
          <w:lang w:val="en-GB"/>
        </w:rPr>
        <w:t>Annual</w:t>
      </w:r>
      <w:proofErr w:type="spellEnd"/>
      <w:r w:rsidRPr="000133B0">
        <w:rPr>
          <w:rFonts w:asciiTheme="minorHAnsi" w:hAnsiTheme="minorHAnsi"/>
          <w:i/>
          <w:sz w:val="18"/>
          <w:szCs w:val="18"/>
          <w:lang w:val="en-GB"/>
        </w:rPr>
        <w:t xml:space="preserve"> Report 2019, March 2020</w:t>
      </w:r>
      <w:r w:rsidRPr="000133B0">
        <w:rPr>
          <w:rFonts w:asciiTheme="minorHAnsi" w:hAnsiTheme="minorHAnsi"/>
          <w:sz w:val="18"/>
          <w:szCs w:val="18"/>
          <w:lang w:val="en-GB"/>
        </w:rPr>
        <w:t>.</w:t>
      </w:r>
    </w:p>
  </w:footnote>
  <w:footnote w:id="14">
    <w:p w:rsidR="000C47FB" w:rsidRPr="00736598" w:rsidRDefault="000C47FB" w:rsidP="00736598">
      <w:pPr>
        <w:pStyle w:val="Testonotaapidipagina"/>
        <w:spacing w:after="0"/>
        <w:rPr>
          <w:rFonts w:asciiTheme="minorHAnsi" w:hAnsiTheme="minorHAnsi"/>
          <w:sz w:val="18"/>
          <w:szCs w:val="18"/>
          <w:lang w:val="en-GB"/>
        </w:rPr>
      </w:pPr>
      <w:r w:rsidRPr="000133B0">
        <w:rPr>
          <w:rStyle w:val="Rimandonotaapidipagina"/>
          <w:rFonts w:asciiTheme="minorHAnsi" w:hAnsiTheme="minorHAnsi"/>
          <w:sz w:val="18"/>
          <w:szCs w:val="18"/>
        </w:rPr>
        <w:footnoteRef/>
      </w:r>
      <w:r w:rsidRPr="000133B0">
        <w:rPr>
          <w:rFonts w:asciiTheme="minorHAnsi" w:hAnsiTheme="minorHAnsi"/>
          <w:sz w:val="18"/>
          <w:szCs w:val="18"/>
          <w:lang w:val="en-GB"/>
        </w:rPr>
        <w:t xml:space="preserve"> See</w:t>
      </w:r>
      <w:r>
        <w:rPr>
          <w:rFonts w:asciiTheme="minorHAnsi" w:hAnsiTheme="minorHAnsi"/>
          <w:sz w:val="18"/>
          <w:szCs w:val="18"/>
          <w:lang w:val="en-GB"/>
        </w:rPr>
        <w:t xml:space="preserve"> Pew Research </w:t>
      </w:r>
      <w:proofErr w:type="spellStart"/>
      <w:r>
        <w:rPr>
          <w:rFonts w:asciiTheme="minorHAnsi" w:hAnsiTheme="minorHAnsi"/>
          <w:sz w:val="18"/>
          <w:szCs w:val="18"/>
          <w:lang w:val="en-GB"/>
        </w:rPr>
        <w:t>Center</w:t>
      </w:r>
      <w:proofErr w:type="spellEnd"/>
      <w:r>
        <w:rPr>
          <w:rFonts w:asciiTheme="minorHAnsi" w:hAnsiTheme="minorHAnsi"/>
          <w:sz w:val="18"/>
          <w:szCs w:val="18"/>
          <w:lang w:val="en-GB"/>
        </w:rPr>
        <w:t xml:space="preserve"> report on </w:t>
      </w:r>
      <w:r w:rsidRPr="000133B0">
        <w:rPr>
          <w:rFonts w:asciiTheme="minorHAnsi" w:hAnsiTheme="minorHAnsi"/>
          <w:sz w:val="18"/>
          <w:szCs w:val="18"/>
          <w:lang w:val="en-GB"/>
        </w:rPr>
        <w:t>“</w:t>
      </w:r>
      <w:r w:rsidRPr="000133B0">
        <w:rPr>
          <w:rFonts w:asciiTheme="minorHAnsi" w:hAnsiTheme="minorHAnsi"/>
          <w:bCs/>
          <w:sz w:val="18"/>
          <w:szCs w:val="18"/>
          <w:lang w:val="en-GB"/>
        </w:rPr>
        <w:t>Faith in European Project Reviving”,</w:t>
      </w:r>
      <w:r>
        <w:rPr>
          <w:rFonts w:asciiTheme="minorHAnsi" w:hAnsiTheme="minorHAnsi"/>
          <w:bCs/>
          <w:sz w:val="18"/>
          <w:szCs w:val="18"/>
          <w:lang w:val="en-GB"/>
        </w:rPr>
        <w:t xml:space="preserve"> June 2, 2015</w:t>
      </w:r>
      <w:r w:rsidRPr="000133B0">
        <w:rPr>
          <w:rFonts w:asciiTheme="minorHAnsi" w:hAnsiTheme="minorHAnsi"/>
          <w:bCs/>
          <w:sz w:val="18"/>
          <w:szCs w:val="18"/>
          <w:lang w:val="en-GB"/>
        </w:rPr>
        <w:t xml:space="preserve"> where there are findings on </w:t>
      </w:r>
      <w:r>
        <w:rPr>
          <w:rFonts w:asciiTheme="minorHAnsi" w:hAnsiTheme="minorHAnsi"/>
          <w:bCs/>
          <w:sz w:val="18"/>
          <w:szCs w:val="18"/>
          <w:lang w:val="en-GB"/>
        </w:rPr>
        <w:t>anti-gypsyism</w:t>
      </w:r>
      <w:r w:rsidRPr="000133B0">
        <w:rPr>
          <w:rFonts w:asciiTheme="minorHAnsi" w:hAnsiTheme="minorHAnsi"/>
          <w:bCs/>
          <w:sz w:val="18"/>
          <w:szCs w:val="18"/>
          <w:lang w:val="en-GB"/>
        </w:rPr>
        <w:t xml:space="preserve"> within </w:t>
      </w:r>
      <w:r w:rsidRPr="00736598">
        <w:rPr>
          <w:rFonts w:asciiTheme="minorHAnsi" w:hAnsiTheme="minorHAnsi"/>
          <w:bCs/>
          <w:sz w:val="18"/>
          <w:szCs w:val="18"/>
          <w:lang w:val="en-GB"/>
        </w:rPr>
        <w:t>Italy:</w:t>
      </w:r>
      <w:hyperlink r:id="rId4" w:history="1">
        <w:r w:rsidRPr="00736598">
          <w:rPr>
            <w:rStyle w:val="Collegamentoipertestuale"/>
            <w:rFonts w:asciiTheme="minorHAnsi" w:hAnsiTheme="minorHAnsi"/>
            <w:sz w:val="18"/>
            <w:szCs w:val="18"/>
            <w:lang w:val="en-GB"/>
          </w:rPr>
          <w:t>https://www.pewresearch.org/global/2015/06/02/faith-in-european-project-reviving/eu-report-17/</w:t>
        </w:r>
      </w:hyperlink>
      <w:r w:rsidRPr="00736598">
        <w:rPr>
          <w:rFonts w:asciiTheme="minorHAnsi" w:hAnsiTheme="minorHAnsi"/>
          <w:sz w:val="18"/>
          <w:szCs w:val="18"/>
          <w:lang w:val="en-GB"/>
        </w:rPr>
        <w:t>.</w:t>
      </w:r>
    </w:p>
  </w:footnote>
  <w:footnote w:id="15">
    <w:p w:rsidR="000C47FB" w:rsidRPr="00736598" w:rsidRDefault="000C47FB" w:rsidP="00736598">
      <w:pPr>
        <w:pStyle w:val="Testonotaapidipagina"/>
        <w:spacing w:after="0"/>
        <w:rPr>
          <w:rFonts w:asciiTheme="minorHAnsi" w:hAnsiTheme="minorHAnsi"/>
          <w:sz w:val="18"/>
          <w:szCs w:val="18"/>
          <w:lang w:val="en-GB"/>
        </w:rPr>
      </w:pPr>
      <w:r w:rsidRPr="00736598">
        <w:rPr>
          <w:rStyle w:val="Rimandonotaapidipagina"/>
          <w:rFonts w:asciiTheme="minorHAnsi" w:hAnsiTheme="minorHAnsi"/>
          <w:sz w:val="18"/>
          <w:szCs w:val="18"/>
        </w:rPr>
        <w:footnoteRef/>
      </w:r>
      <w:r w:rsidRPr="00736598">
        <w:rPr>
          <w:rFonts w:asciiTheme="minorHAnsi" w:hAnsiTheme="minorHAnsi"/>
          <w:sz w:val="18"/>
          <w:szCs w:val="18"/>
          <w:lang w:val="en-GB"/>
        </w:rPr>
        <w:t xml:space="preserve"> See </w:t>
      </w:r>
      <w:proofErr w:type="spellStart"/>
      <w:r w:rsidRPr="00736598">
        <w:rPr>
          <w:rFonts w:asciiTheme="minorHAnsi" w:hAnsiTheme="minorHAnsi"/>
          <w:sz w:val="18"/>
          <w:szCs w:val="18"/>
          <w:lang w:val="en-GB"/>
        </w:rPr>
        <w:t>Associazione</w:t>
      </w:r>
      <w:proofErr w:type="spellEnd"/>
      <w:r w:rsidRPr="00736598">
        <w:rPr>
          <w:rFonts w:asciiTheme="minorHAnsi" w:hAnsiTheme="minorHAnsi"/>
          <w:sz w:val="18"/>
          <w:szCs w:val="18"/>
          <w:lang w:val="en-GB"/>
        </w:rPr>
        <w:t xml:space="preserve"> 21 </w:t>
      </w:r>
      <w:proofErr w:type="spellStart"/>
      <w:r w:rsidRPr="00736598">
        <w:rPr>
          <w:rFonts w:asciiTheme="minorHAnsi" w:hAnsiTheme="minorHAnsi"/>
          <w:sz w:val="18"/>
          <w:szCs w:val="18"/>
          <w:lang w:val="en-GB"/>
        </w:rPr>
        <w:t>luglio’s</w:t>
      </w:r>
      <w:r w:rsidRPr="00736598">
        <w:rPr>
          <w:rFonts w:asciiTheme="minorHAnsi" w:hAnsiTheme="minorHAnsi"/>
          <w:i/>
          <w:sz w:val="18"/>
          <w:szCs w:val="18"/>
          <w:lang w:val="en-GB"/>
        </w:rPr>
        <w:t>Annual</w:t>
      </w:r>
      <w:proofErr w:type="spellEnd"/>
      <w:r w:rsidRPr="00736598">
        <w:rPr>
          <w:rFonts w:asciiTheme="minorHAnsi" w:hAnsiTheme="minorHAnsi"/>
          <w:i/>
          <w:sz w:val="18"/>
          <w:szCs w:val="18"/>
          <w:lang w:val="en-GB"/>
        </w:rPr>
        <w:t xml:space="preserve"> Report 2017</w:t>
      </w:r>
      <w:r w:rsidRPr="00736598">
        <w:rPr>
          <w:rFonts w:asciiTheme="minorHAnsi" w:hAnsiTheme="minorHAnsi"/>
          <w:sz w:val="18"/>
          <w:szCs w:val="18"/>
          <w:lang w:val="en-GB"/>
        </w:rPr>
        <w:t xml:space="preserve">, available on </w:t>
      </w:r>
      <w:hyperlink r:id="rId5" w:history="1">
        <w:r w:rsidRPr="00736598">
          <w:rPr>
            <w:rStyle w:val="Collegamentoipertestuale"/>
            <w:rFonts w:asciiTheme="minorHAnsi" w:hAnsiTheme="minorHAnsi"/>
            <w:sz w:val="18"/>
            <w:szCs w:val="18"/>
            <w:lang w:val="en-GB"/>
          </w:rPr>
          <w:t>http://www.21luglio.org/21luglio/wp-content/uploads/2018/06/rapporto-inglese_completo_web_giugno_interattivo.pdf</w:t>
        </w:r>
      </w:hyperlink>
      <w:r w:rsidRPr="00736598">
        <w:rPr>
          <w:rFonts w:asciiTheme="minorHAnsi" w:hAnsiTheme="minorHAnsi"/>
          <w:sz w:val="18"/>
          <w:szCs w:val="18"/>
          <w:lang w:val="en-GB"/>
        </w:rPr>
        <w:t xml:space="preserve">, </w:t>
      </w:r>
      <w:proofErr w:type="spellStart"/>
      <w:r w:rsidRPr="00736598">
        <w:rPr>
          <w:rFonts w:asciiTheme="minorHAnsi" w:hAnsiTheme="minorHAnsi"/>
          <w:sz w:val="18"/>
          <w:szCs w:val="18"/>
          <w:lang w:val="en-GB"/>
        </w:rPr>
        <w:t>Associazione</w:t>
      </w:r>
      <w:proofErr w:type="spellEnd"/>
      <w:r w:rsidRPr="00736598">
        <w:rPr>
          <w:rFonts w:asciiTheme="minorHAnsi" w:hAnsiTheme="minorHAnsi"/>
          <w:sz w:val="18"/>
          <w:szCs w:val="18"/>
          <w:lang w:val="en-GB"/>
        </w:rPr>
        <w:t xml:space="preserve"> 21 </w:t>
      </w:r>
      <w:proofErr w:type="spellStart"/>
      <w:r w:rsidRPr="00736598">
        <w:rPr>
          <w:rFonts w:asciiTheme="minorHAnsi" w:hAnsiTheme="minorHAnsi"/>
          <w:sz w:val="18"/>
          <w:szCs w:val="18"/>
          <w:lang w:val="en-GB"/>
        </w:rPr>
        <w:t>luglio’s</w:t>
      </w:r>
      <w:r w:rsidRPr="00736598">
        <w:rPr>
          <w:rFonts w:asciiTheme="minorHAnsi" w:hAnsiTheme="minorHAnsi"/>
          <w:i/>
          <w:sz w:val="18"/>
          <w:szCs w:val="18"/>
          <w:lang w:val="en-GB"/>
        </w:rPr>
        <w:t>Annual</w:t>
      </w:r>
      <w:proofErr w:type="spellEnd"/>
      <w:r w:rsidRPr="00736598">
        <w:rPr>
          <w:rFonts w:asciiTheme="minorHAnsi" w:hAnsiTheme="minorHAnsi"/>
          <w:i/>
          <w:sz w:val="18"/>
          <w:szCs w:val="18"/>
          <w:lang w:val="en-GB"/>
        </w:rPr>
        <w:t xml:space="preserve"> Report 2018, The Margins of the Margin, March 2019, </w:t>
      </w:r>
      <w:r w:rsidRPr="00736598">
        <w:rPr>
          <w:rFonts w:asciiTheme="minorHAnsi" w:hAnsiTheme="minorHAnsi"/>
          <w:sz w:val="18"/>
          <w:szCs w:val="18"/>
          <w:lang w:val="en-GB"/>
        </w:rPr>
        <w:t xml:space="preserve">available on </w:t>
      </w:r>
      <w:hyperlink r:id="rId6" w:history="1">
        <w:r w:rsidRPr="00736598">
          <w:rPr>
            <w:rStyle w:val="Collegamentoipertestuale"/>
            <w:rFonts w:asciiTheme="minorHAnsi" w:hAnsiTheme="minorHAnsi"/>
            <w:sz w:val="18"/>
            <w:szCs w:val="18"/>
            <w:lang w:val="en-GB"/>
          </w:rPr>
          <w:t>https://www.21luglio.org/2018/wp-content/uploads/2019/04/rapporto-annuale-2018.pdf</w:t>
        </w:r>
      </w:hyperlink>
      <w:r w:rsidRPr="00736598">
        <w:rPr>
          <w:rFonts w:asciiTheme="minorHAnsi" w:hAnsiTheme="minorHAnsi"/>
          <w:sz w:val="18"/>
          <w:szCs w:val="18"/>
          <w:lang w:val="en-US"/>
        </w:rPr>
        <w:t>.</w:t>
      </w:r>
      <w:r w:rsidRPr="00736598">
        <w:rPr>
          <w:rFonts w:asciiTheme="minorHAnsi" w:hAnsiTheme="minorHAnsi"/>
          <w:sz w:val="18"/>
          <w:szCs w:val="18"/>
          <w:lang w:val="en-GB"/>
        </w:rPr>
        <w:t xml:space="preserve"> Further data and information will be available in April 2020 within </w:t>
      </w:r>
      <w:proofErr w:type="spellStart"/>
      <w:r w:rsidRPr="00736598">
        <w:rPr>
          <w:rFonts w:asciiTheme="minorHAnsi" w:hAnsiTheme="minorHAnsi"/>
          <w:sz w:val="18"/>
          <w:szCs w:val="18"/>
          <w:lang w:val="en-GB"/>
        </w:rPr>
        <w:t>Associazione</w:t>
      </w:r>
      <w:proofErr w:type="spellEnd"/>
      <w:r w:rsidRPr="00736598">
        <w:rPr>
          <w:rFonts w:asciiTheme="minorHAnsi" w:hAnsiTheme="minorHAnsi"/>
          <w:sz w:val="18"/>
          <w:szCs w:val="18"/>
          <w:lang w:val="en-GB"/>
        </w:rPr>
        <w:t xml:space="preserve"> 21 </w:t>
      </w:r>
      <w:proofErr w:type="spellStart"/>
      <w:r w:rsidRPr="00736598">
        <w:rPr>
          <w:rFonts w:asciiTheme="minorHAnsi" w:hAnsiTheme="minorHAnsi"/>
          <w:sz w:val="18"/>
          <w:szCs w:val="18"/>
          <w:lang w:val="en-GB"/>
        </w:rPr>
        <w:t>luglio’s</w:t>
      </w:r>
      <w:r w:rsidRPr="00736598">
        <w:rPr>
          <w:rFonts w:asciiTheme="minorHAnsi" w:hAnsiTheme="minorHAnsi"/>
          <w:i/>
          <w:sz w:val="18"/>
          <w:szCs w:val="18"/>
          <w:lang w:val="en-GB"/>
        </w:rPr>
        <w:t>Annual</w:t>
      </w:r>
      <w:proofErr w:type="spellEnd"/>
      <w:r w:rsidRPr="00736598">
        <w:rPr>
          <w:rFonts w:asciiTheme="minorHAnsi" w:hAnsiTheme="minorHAnsi"/>
          <w:i/>
          <w:sz w:val="18"/>
          <w:szCs w:val="18"/>
          <w:lang w:val="en-GB"/>
        </w:rPr>
        <w:t xml:space="preserve"> Report 201</w:t>
      </w:r>
      <w:r>
        <w:rPr>
          <w:rFonts w:asciiTheme="minorHAnsi" w:hAnsiTheme="minorHAnsi"/>
          <w:i/>
          <w:sz w:val="18"/>
          <w:szCs w:val="18"/>
          <w:lang w:val="en-GB"/>
        </w:rPr>
        <w:t>9.</w:t>
      </w:r>
    </w:p>
  </w:footnote>
  <w:footnote w:id="16">
    <w:p w:rsidR="000C47FB" w:rsidRPr="001D190B" w:rsidRDefault="000C47FB" w:rsidP="00736598">
      <w:pPr>
        <w:spacing w:after="0" w:line="276" w:lineRule="auto"/>
        <w:rPr>
          <w:rFonts w:asciiTheme="minorHAnsi" w:hAnsiTheme="minorHAnsi" w:cstheme="minorHAnsi"/>
          <w:sz w:val="18"/>
          <w:szCs w:val="18"/>
          <w:lang w:val="en-GB"/>
        </w:rPr>
      </w:pPr>
      <w:r w:rsidRPr="00736598">
        <w:rPr>
          <w:rStyle w:val="Rimandonotaapidipagina"/>
          <w:rFonts w:asciiTheme="minorHAnsi" w:hAnsiTheme="minorHAnsi" w:cstheme="minorHAnsi"/>
          <w:sz w:val="18"/>
          <w:szCs w:val="18"/>
        </w:rPr>
        <w:footnoteRef/>
      </w:r>
      <w:r w:rsidRPr="00736598">
        <w:rPr>
          <w:rFonts w:asciiTheme="minorHAnsi" w:hAnsiTheme="minorHAnsi" w:cstheme="minorHAnsi"/>
          <w:sz w:val="18"/>
          <w:szCs w:val="18"/>
          <w:lang w:val="en-GB"/>
        </w:rPr>
        <w:t xml:space="preserve">See </w:t>
      </w:r>
      <w:proofErr w:type="spellStart"/>
      <w:r w:rsidRPr="00736598">
        <w:rPr>
          <w:rFonts w:asciiTheme="minorHAnsi" w:hAnsiTheme="minorHAnsi" w:cstheme="minorHAnsi"/>
          <w:sz w:val="18"/>
          <w:szCs w:val="18"/>
          <w:lang w:val="en-GB"/>
        </w:rPr>
        <w:t>Associazione</w:t>
      </w:r>
      <w:proofErr w:type="spellEnd"/>
      <w:r w:rsidRPr="00736598">
        <w:rPr>
          <w:rFonts w:asciiTheme="minorHAnsi" w:hAnsiTheme="minorHAnsi" w:cstheme="minorHAnsi"/>
          <w:sz w:val="18"/>
          <w:szCs w:val="18"/>
          <w:lang w:val="en-GB"/>
        </w:rPr>
        <w:t xml:space="preserve"> 21 </w:t>
      </w:r>
      <w:proofErr w:type="spellStart"/>
      <w:r w:rsidRPr="00736598">
        <w:rPr>
          <w:rFonts w:asciiTheme="minorHAnsi" w:hAnsiTheme="minorHAnsi" w:cstheme="minorHAnsi"/>
          <w:sz w:val="18"/>
          <w:szCs w:val="18"/>
          <w:lang w:val="en-GB"/>
        </w:rPr>
        <w:t>luglio’s</w:t>
      </w:r>
      <w:r w:rsidRPr="00736598">
        <w:rPr>
          <w:rFonts w:asciiTheme="minorHAnsi" w:hAnsiTheme="minorHAnsi" w:cstheme="minorHAnsi"/>
          <w:i/>
          <w:sz w:val="18"/>
          <w:szCs w:val="18"/>
          <w:lang w:val="en-GB"/>
        </w:rPr>
        <w:t>Annual</w:t>
      </w:r>
      <w:proofErr w:type="spellEnd"/>
      <w:r w:rsidRPr="00736598">
        <w:rPr>
          <w:rFonts w:asciiTheme="minorHAnsi" w:hAnsiTheme="minorHAnsi" w:cstheme="minorHAnsi"/>
          <w:i/>
          <w:sz w:val="18"/>
          <w:szCs w:val="18"/>
          <w:lang w:val="en-GB"/>
        </w:rPr>
        <w:t xml:space="preserve"> Report 2016</w:t>
      </w:r>
      <w:r w:rsidRPr="00736598">
        <w:rPr>
          <w:rFonts w:asciiTheme="minorHAnsi" w:hAnsiTheme="minorHAnsi" w:cstheme="minorHAnsi"/>
          <w:sz w:val="18"/>
          <w:szCs w:val="18"/>
          <w:lang w:val="en-GB"/>
        </w:rPr>
        <w:t xml:space="preserve">, available on  </w:t>
      </w:r>
      <w:hyperlink r:id="rId7" w:history="1">
        <w:r w:rsidRPr="00736598">
          <w:rPr>
            <w:rStyle w:val="Collegamentoipertestuale"/>
            <w:rFonts w:asciiTheme="minorHAnsi" w:hAnsiTheme="minorHAnsi" w:cstheme="minorHAnsi"/>
            <w:sz w:val="18"/>
            <w:szCs w:val="18"/>
            <w:lang w:val="en-GB"/>
          </w:rPr>
          <w:t>https://www.21luglio.org/21luglio/wp-content/uploads/2017/04/RAPPORTO-ANNUALE_2016_WEB.pdf</w:t>
        </w:r>
      </w:hyperlink>
      <w:r w:rsidRPr="00736598">
        <w:rPr>
          <w:rFonts w:asciiTheme="minorHAnsi" w:hAnsiTheme="minorHAnsi" w:cstheme="minorHAnsi"/>
          <w:sz w:val="18"/>
          <w:szCs w:val="18"/>
          <w:lang w:val="en-GB"/>
        </w:rPr>
        <w:t xml:space="preserve">; </w:t>
      </w:r>
      <w:proofErr w:type="spellStart"/>
      <w:r w:rsidRPr="00736598">
        <w:rPr>
          <w:rFonts w:asciiTheme="minorHAnsi" w:hAnsiTheme="minorHAnsi" w:cstheme="minorHAnsi"/>
          <w:sz w:val="18"/>
          <w:szCs w:val="18"/>
          <w:lang w:val="en-GB"/>
        </w:rPr>
        <w:t>Associazione</w:t>
      </w:r>
      <w:proofErr w:type="spellEnd"/>
      <w:r w:rsidRPr="00736598">
        <w:rPr>
          <w:rFonts w:asciiTheme="minorHAnsi" w:hAnsiTheme="minorHAnsi" w:cstheme="minorHAnsi"/>
          <w:sz w:val="18"/>
          <w:szCs w:val="18"/>
          <w:lang w:val="en-GB"/>
        </w:rPr>
        <w:t xml:space="preserve"> 21 </w:t>
      </w:r>
      <w:proofErr w:type="spellStart"/>
      <w:r w:rsidRPr="00736598">
        <w:rPr>
          <w:rFonts w:asciiTheme="minorHAnsi" w:hAnsiTheme="minorHAnsi" w:cstheme="minorHAnsi"/>
          <w:sz w:val="18"/>
          <w:szCs w:val="18"/>
          <w:lang w:val="en-GB"/>
        </w:rPr>
        <w:t>luglio’s</w:t>
      </w:r>
      <w:r w:rsidRPr="00736598">
        <w:rPr>
          <w:rFonts w:asciiTheme="minorHAnsi" w:hAnsiTheme="minorHAnsi" w:cstheme="minorHAnsi"/>
          <w:i/>
          <w:sz w:val="18"/>
          <w:szCs w:val="18"/>
          <w:lang w:val="en-GB"/>
        </w:rPr>
        <w:t>Annual</w:t>
      </w:r>
      <w:proofErr w:type="spellEnd"/>
      <w:r w:rsidRPr="00736598">
        <w:rPr>
          <w:rFonts w:asciiTheme="minorHAnsi" w:hAnsiTheme="minorHAnsi" w:cstheme="minorHAnsi"/>
          <w:i/>
          <w:sz w:val="18"/>
          <w:szCs w:val="18"/>
          <w:lang w:val="en-GB"/>
        </w:rPr>
        <w:t xml:space="preserve"> Report 2017</w:t>
      </w:r>
      <w:r w:rsidRPr="00736598">
        <w:rPr>
          <w:rFonts w:asciiTheme="minorHAnsi" w:hAnsiTheme="minorHAnsi" w:cstheme="minorHAnsi"/>
          <w:sz w:val="18"/>
          <w:szCs w:val="18"/>
          <w:lang w:val="en-GB"/>
        </w:rPr>
        <w:t xml:space="preserve">, available on </w:t>
      </w:r>
      <w:hyperlink r:id="rId8" w:history="1">
        <w:r w:rsidRPr="00736598">
          <w:rPr>
            <w:rStyle w:val="Collegamentoipertestuale"/>
            <w:rFonts w:asciiTheme="minorHAnsi" w:hAnsiTheme="minorHAnsi" w:cstheme="minorHAnsi"/>
            <w:sz w:val="18"/>
            <w:szCs w:val="18"/>
            <w:lang w:val="en-GB"/>
          </w:rPr>
          <w:t>http://www.21luglio.org/21luglio/wp-content/uploads/2018/06/rapporto-inglese_completo_web_giugno_interattivo.pdf</w:t>
        </w:r>
      </w:hyperlink>
      <w:r w:rsidRPr="00736598">
        <w:rPr>
          <w:rFonts w:asciiTheme="minorHAnsi" w:hAnsiTheme="minorHAnsi" w:cstheme="minorHAnsi"/>
          <w:sz w:val="18"/>
          <w:szCs w:val="18"/>
          <w:lang w:val="en-GB"/>
        </w:rPr>
        <w:t xml:space="preserve">, </w:t>
      </w:r>
      <w:proofErr w:type="spellStart"/>
      <w:r w:rsidRPr="00736598">
        <w:rPr>
          <w:rFonts w:asciiTheme="minorHAnsi" w:hAnsiTheme="minorHAnsi" w:cstheme="minorHAnsi"/>
          <w:sz w:val="18"/>
          <w:szCs w:val="18"/>
          <w:lang w:val="en-GB"/>
        </w:rPr>
        <w:t>Associazione</w:t>
      </w:r>
      <w:proofErr w:type="spellEnd"/>
      <w:r w:rsidRPr="00736598">
        <w:rPr>
          <w:rFonts w:asciiTheme="minorHAnsi" w:hAnsiTheme="minorHAnsi" w:cstheme="minorHAnsi"/>
          <w:sz w:val="18"/>
          <w:szCs w:val="18"/>
          <w:lang w:val="en-GB"/>
        </w:rPr>
        <w:t xml:space="preserve"> 21 </w:t>
      </w:r>
      <w:proofErr w:type="spellStart"/>
      <w:r w:rsidRPr="00736598">
        <w:rPr>
          <w:rFonts w:asciiTheme="minorHAnsi" w:hAnsiTheme="minorHAnsi" w:cstheme="minorHAnsi"/>
          <w:sz w:val="18"/>
          <w:szCs w:val="18"/>
          <w:lang w:val="en-GB"/>
        </w:rPr>
        <w:t>luglio’s</w:t>
      </w:r>
      <w:r w:rsidRPr="00736598">
        <w:rPr>
          <w:rFonts w:asciiTheme="minorHAnsi" w:hAnsiTheme="minorHAnsi" w:cstheme="minorHAnsi"/>
          <w:i/>
          <w:sz w:val="18"/>
          <w:szCs w:val="18"/>
          <w:lang w:val="en-GB"/>
        </w:rPr>
        <w:t>Annual</w:t>
      </w:r>
      <w:proofErr w:type="spellEnd"/>
      <w:r w:rsidRPr="00736598">
        <w:rPr>
          <w:rFonts w:asciiTheme="minorHAnsi" w:hAnsiTheme="minorHAnsi" w:cstheme="minorHAnsi"/>
          <w:i/>
          <w:sz w:val="18"/>
          <w:szCs w:val="18"/>
          <w:lang w:val="en-GB"/>
        </w:rPr>
        <w:t xml:space="preserve"> Report 2018, The Margins of the Margin, March 2019</w:t>
      </w:r>
      <w:r w:rsidRPr="001D190B">
        <w:rPr>
          <w:rFonts w:asciiTheme="minorHAnsi" w:hAnsiTheme="minorHAnsi" w:cstheme="minorHAnsi"/>
          <w:i/>
          <w:sz w:val="18"/>
          <w:szCs w:val="18"/>
          <w:lang w:val="en-GB"/>
        </w:rPr>
        <w:t xml:space="preserve">, </w:t>
      </w:r>
      <w:r w:rsidRPr="001D190B">
        <w:rPr>
          <w:rFonts w:asciiTheme="minorHAnsi" w:hAnsiTheme="minorHAnsi" w:cstheme="minorHAnsi"/>
          <w:sz w:val="18"/>
          <w:szCs w:val="18"/>
          <w:lang w:val="en-GB"/>
        </w:rPr>
        <w:t xml:space="preserve">available on </w:t>
      </w:r>
      <w:hyperlink r:id="rId9" w:history="1">
        <w:r w:rsidRPr="001D190B">
          <w:rPr>
            <w:rStyle w:val="Collegamentoipertestuale"/>
            <w:rFonts w:asciiTheme="minorHAnsi" w:hAnsiTheme="minorHAnsi" w:cstheme="minorHAnsi"/>
            <w:sz w:val="18"/>
            <w:szCs w:val="18"/>
            <w:lang w:val="en-GB"/>
          </w:rPr>
          <w:t>https://www.21luglio.org/2018/wp-content/uploads/2019/04/rapporto-annuale-2018.pdf</w:t>
        </w:r>
      </w:hyperlink>
      <w:r w:rsidRPr="001D190B">
        <w:rPr>
          <w:rFonts w:asciiTheme="minorHAnsi" w:hAnsiTheme="minorHAnsi" w:cstheme="minorHAnsi"/>
          <w:sz w:val="18"/>
          <w:szCs w:val="18"/>
          <w:lang w:val="en-US"/>
        </w:rPr>
        <w:t>.</w:t>
      </w:r>
      <w:r w:rsidRPr="001D190B">
        <w:rPr>
          <w:rFonts w:asciiTheme="minorHAnsi" w:hAnsiTheme="minorHAnsi" w:cstheme="minorHAnsi"/>
          <w:sz w:val="18"/>
          <w:szCs w:val="18"/>
          <w:lang w:val="en-GB"/>
        </w:rPr>
        <w:t xml:space="preserve"> Further data and information will be available in April 2020 within </w:t>
      </w:r>
      <w:proofErr w:type="spellStart"/>
      <w:r w:rsidRPr="001D190B">
        <w:rPr>
          <w:rFonts w:asciiTheme="minorHAnsi" w:hAnsiTheme="minorHAnsi" w:cstheme="minorHAnsi"/>
          <w:sz w:val="18"/>
          <w:szCs w:val="18"/>
          <w:lang w:val="en-GB"/>
        </w:rPr>
        <w:t>Associazione</w:t>
      </w:r>
      <w:proofErr w:type="spellEnd"/>
      <w:r w:rsidRPr="001D190B">
        <w:rPr>
          <w:rFonts w:asciiTheme="minorHAnsi" w:hAnsiTheme="minorHAnsi" w:cstheme="minorHAnsi"/>
          <w:sz w:val="18"/>
          <w:szCs w:val="18"/>
          <w:lang w:val="en-GB"/>
        </w:rPr>
        <w:t xml:space="preserve"> 21 </w:t>
      </w:r>
      <w:proofErr w:type="spellStart"/>
      <w:r w:rsidRPr="001D190B">
        <w:rPr>
          <w:rFonts w:asciiTheme="minorHAnsi" w:hAnsiTheme="minorHAnsi" w:cstheme="minorHAnsi"/>
          <w:sz w:val="18"/>
          <w:szCs w:val="18"/>
          <w:lang w:val="en-GB"/>
        </w:rPr>
        <w:t>luglio’s</w:t>
      </w:r>
      <w:r w:rsidRPr="001D190B">
        <w:rPr>
          <w:rFonts w:asciiTheme="minorHAnsi" w:hAnsiTheme="minorHAnsi" w:cstheme="minorHAnsi"/>
          <w:i/>
          <w:sz w:val="18"/>
          <w:szCs w:val="18"/>
          <w:lang w:val="en-GB"/>
        </w:rPr>
        <w:t>Annual</w:t>
      </w:r>
      <w:proofErr w:type="spellEnd"/>
      <w:r w:rsidRPr="001D190B">
        <w:rPr>
          <w:rFonts w:asciiTheme="minorHAnsi" w:hAnsiTheme="minorHAnsi" w:cstheme="minorHAnsi"/>
          <w:i/>
          <w:sz w:val="18"/>
          <w:szCs w:val="18"/>
          <w:lang w:val="en-GB"/>
        </w:rPr>
        <w:t xml:space="preserve"> Report 2019</w:t>
      </w:r>
      <w:r w:rsidRPr="001D190B">
        <w:rPr>
          <w:rFonts w:asciiTheme="minorHAnsi" w:hAnsiTheme="minorHAnsi" w:cstheme="minorHAnsi"/>
          <w:sz w:val="18"/>
          <w:szCs w:val="18"/>
          <w:lang w:val="en-GB"/>
        </w:rPr>
        <w:t>.</w:t>
      </w:r>
    </w:p>
  </w:footnote>
  <w:footnote w:id="17">
    <w:p w:rsidR="000C47FB" w:rsidRPr="001D190B" w:rsidRDefault="000C47FB" w:rsidP="001D190B">
      <w:pPr>
        <w:pStyle w:val="Testonotaapidipagina"/>
        <w:spacing w:after="0"/>
        <w:rPr>
          <w:rFonts w:asciiTheme="minorHAnsi" w:hAnsiTheme="minorHAnsi" w:cstheme="minorHAnsi"/>
          <w:sz w:val="18"/>
          <w:szCs w:val="18"/>
          <w:lang w:val="en-GB"/>
        </w:rPr>
      </w:pPr>
      <w:r w:rsidRPr="001D190B">
        <w:rPr>
          <w:rStyle w:val="Rimandonotaapidipagina"/>
          <w:rFonts w:asciiTheme="minorHAnsi" w:hAnsiTheme="minorHAnsi" w:cstheme="minorHAnsi"/>
          <w:sz w:val="18"/>
          <w:szCs w:val="18"/>
        </w:rPr>
        <w:footnoteRef/>
      </w:r>
      <w:r w:rsidRPr="001D190B">
        <w:rPr>
          <w:rFonts w:asciiTheme="minorHAnsi" w:hAnsiTheme="minorHAnsi" w:cstheme="minorHAnsi"/>
          <w:sz w:val="18"/>
          <w:szCs w:val="18"/>
          <w:lang w:val="en-GB"/>
        </w:rPr>
        <w:t xml:space="preserve"> See </w:t>
      </w:r>
      <w:r w:rsidRPr="001D190B">
        <w:rPr>
          <w:rFonts w:asciiTheme="minorHAnsi" w:hAnsiTheme="minorHAnsi" w:cstheme="minorHAnsi"/>
          <w:i/>
          <w:sz w:val="18"/>
          <w:szCs w:val="18"/>
          <w:lang w:val="en-GB"/>
        </w:rPr>
        <w:t>infra.</w:t>
      </w:r>
    </w:p>
  </w:footnote>
  <w:footnote w:id="18">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See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2017</w:t>
      </w:r>
      <w:r w:rsidRPr="0025675E">
        <w:rPr>
          <w:rFonts w:asciiTheme="minorHAnsi" w:hAnsiTheme="minorHAnsi" w:cstheme="minorHAnsi"/>
          <w:sz w:val="18"/>
          <w:szCs w:val="18"/>
          <w:lang w:val="en-GB"/>
        </w:rPr>
        <w:t xml:space="preserve">, available on </w:t>
      </w:r>
      <w:hyperlink r:id="rId10" w:history="1">
        <w:r w:rsidRPr="0025675E">
          <w:rPr>
            <w:rStyle w:val="Collegamentoipertestuale"/>
            <w:rFonts w:asciiTheme="minorHAnsi" w:hAnsiTheme="minorHAnsi" w:cstheme="minorHAnsi"/>
            <w:sz w:val="18"/>
            <w:szCs w:val="18"/>
            <w:lang w:val="en-GB"/>
          </w:rPr>
          <w:t>http://www.21luglio.org/21luglio/wp-content/uploads/2018/06/rapporto-inglese_completo_web_giugno_interattivo.pdf</w:t>
        </w:r>
      </w:hyperlink>
      <w:r w:rsidRPr="0025675E">
        <w:rPr>
          <w:rFonts w:asciiTheme="minorHAnsi" w:hAnsiTheme="minorHAnsi" w:cstheme="minorHAnsi"/>
          <w:sz w:val="18"/>
          <w:szCs w:val="18"/>
          <w:lang w:val="en-GB"/>
        </w:rPr>
        <w:t xml:space="preserv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2018, The Margins of the Margin, March 2019, </w:t>
      </w:r>
      <w:r w:rsidRPr="0025675E">
        <w:rPr>
          <w:rFonts w:asciiTheme="minorHAnsi" w:hAnsiTheme="minorHAnsi" w:cstheme="minorHAnsi"/>
          <w:sz w:val="18"/>
          <w:szCs w:val="18"/>
          <w:lang w:val="en-GB"/>
        </w:rPr>
        <w:t xml:space="preserve">available on </w:t>
      </w:r>
      <w:hyperlink r:id="rId11" w:history="1">
        <w:r w:rsidRPr="0025675E">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hAnsiTheme="minorHAnsi" w:cstheme="minorHAnsi"/>
          <w:sz w:val="18"/>
          <w:szCs w:val="18"/>
          <w:lang w:val="en-US"/>
        </w:rPr>
        <w:t xml:space="preserve"> and the upcoming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2019, March 2020.</w:t>
      </w:r>
    </w:p>
  </w:footnote>
  <w:footnote w:id="19">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Chapter 21 “Security, Legality and Police forces” of the Contract for the Government of Change states: «</w:t>
      </w:r>
      <w:r w:rsidRPr="0025675E">
        <w:rPr>
          <w:rFonts w:asciiTheme="minorHAnsi" w:hAnsiTheme="minorHAnsi" w:cstheme="minorHAnsi"/>
          <w:sz w:val="18"/>
          <w:szCs w:val="18"/>
          <w:lang/>
        </w:rPr>
        <w:t>In recent years, the spread of nomad camps, the exponential increase of crimes committed by their inhabitants and the poor sanitary conditions to which they are subjected have made this phenomenon a serious social problem with exasperated demonstrations especially in the urban suburbs involved. To date, around 40,000 Roma live in nomad camps and 60% are minor. The following actions are therefore necessary: closure of all irregular nomad camps in implementation of EU directives; contrast to toxic fires; compulsory school attendance of minors under penalty of removal from the family or loss of parental authority</w:t>
      </w:r>
      <w:r w:rsidRPr="0025675E">
        <w:rPr>
          <w:rFonts w:asciiTheme="minorHAnsi" w:hAnsiTheme="minorHAnsi" w:cstheme="minorHAnsi"/>
          <w:sz w:val="18"/>
          <w:szCs w:val="18"/>
          <w:lang w:val="en-GB"/>
        </w:rPr>
        <w:t>».</w:t>
      </w:r>
    </w:p>
  </w:footnote>
  <w:footnote w:id="20">
    <w:p w:rsidR="000C47FB" w:rsidRPr="0025675E" w:rsidRDefault="000C47FB" w:rsidP="0025675E">
      <w:pPr>
        <w:pStyle w:val="Testonotaapidipagina"/>
        <w:spacing w:after="0"/>
        <w:rPr>
          <w:rFonts w:asciiTheme="minorHAnsi" w:hAnsiTheme="minorHAnsi" w:cstheme="minorHAnsi"/>
          <w:sz w:val="18"/>
          <w:szCs w:val="18"/>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rPr>
        <w:t xml:space="preserve"> See: European Directive 2004/38/EC.</w:t>
      </w:r>
    </w:p>
  </w:footnote>
  <w:footnote w:id="21">
    <w:p w:rsidR="000C47FB" w:rsidRPr="0025675E" w:rsidRDefault="000C47FB" w:rsidP="0025675E">
      <w:pPr>
        <w:pStyle w:val="Titolo1"/>
        <w:spacing w:before="0"/>
        <w:rPr>
          <w:rFonts w:asciiTheme="minorHAnsi" w:eastAsia="Times New Roman" w:hAnsiTheme="minorHAnsi" w:cstheme="minorHAnsi"/>
          <w:bCs/>
          <w:color w:val="auto"/>
          <w:kern w:val="36"/>
          <w:sz w:val="18"/>
          <w:szCs w:val="18"/>
          <w:lang w:eastAsia="it-IT"/>
        </w:rPr>
      </w:pPr>
      <w:r w:rsidRPr="0025675E">
        <w:rPr>
          <w:rStyle w:val="Rimandonotaapidipagina"/>
          <w:rFonts w:asciiTheme="minorHAnsi" w:hAnsiTheme="minorHAnsi" w:cstheme="minorHAnsi"/>
          <w:color w:val="auto"/>
          <w:sz w:val="18"/>
          <w:szCs w:val="18"/>
        </w:rPr>
        <w:footnoteRef/>
      </w:r>
      <w:r w:rsidRPr="0025675E">
        <w:rPr>
          <w:rFonts w:asciiTheme="minorHAnsi" w:hAnsiTheme="minorHAnsi" w:cstheme="minorHAnsi"/>
          <w:color w:val="auto"/>
          <w:sz w:val="18"/>
          <w:szCs w:val="18"/>
        </w:rPr>
        <w:t xml:space="preserve"> See </w:t>
      </w:r>
      <w:r w:rsidRPr="0025675E">
        <w:rPr>
          <w:rFonts w:asciiTheme="minorHAnsi" w:hAnsiTheme="minorHAnsi" w:cstheme="minorHAnsi"/>
          <w:i/>
          <w:color w:val="auto"/>
          <w:sz w:val="18"/>
          <w:szCs w:val="18"/>
        </w:rPr>
        <w:t>Corriere della sera</w:t>
      </w:r>
      <w:r w:rsidRPr="0025675E">
        <w:rPr>
          <w:rFonts w:asciiTheme="minorHAnsi" w:hAnsiTheme="minorHAnsi" w:cstheme="minorHAnsi"/>
          <w:color w:val="auto"/>
          <w:sz w:val="18"/>
          <w:szCs w:val="18"/>
        </w:rPr>
        <w:t xml:space="preserve">, </w:t>
      </w:r>
      <w:r w:rsidRPr="0025675E">
        <w:rPr>
          <w:rFonts w:asciiTheme="minorHAnsi" w:eastAsia="Times New Roman" w:hAnsiTheme="minorHAnsi" w:cstheme="minorHAnsi"/>
          <w:bCs/>
          <w:color w:val="auto"/>
          <w:kern w:val="36"/>
          <w:sz w:val="18"/>
          <w:szCs w:val="18"/>
          <w:lang w:eastAsia="it-IT"/>
        </w:rPr>
        <w:t xml:space="preserve">Virginia Picolillo, “Contratto di governo, l’ultima bozza: dai migranti alla flat tax, ecco le proposte di Lega e 5 stelle”, 17 May 2018: </w:t>
      </w:r>
    </w:p>
    <w:p w:rsidR="000C47FB" w:rsidRPr="0025675E" w:rsidRDefault="000C47FB" w:rsidP="0025675E">
      <w:pPr>
        <w:pStyle w:val="Testonotaapidipagina"/>
        <w:spacing w:after="0"/>
        <w:rPr>
          <w:rFonts w:asciiTheme="minorHAnsi" w:hAnsiTheme="minorHAnsi" w:cstheme="minorHAnsi"/>
          <w:sz w:val="18"/>
          <w:szCs w:val="18"/>
        </w:rPr>
      </w:pPr>
      <w:hyperlink r:id="rId12" w:history="1">
        <w:r w:rsidRPr="0025675E">
          <w:rPr>
            <w:rStyle w:val="Collegamentoipertestuale"/>
            <w:rFonts w:asciiTheme="minorHAnsi" w:hAnsiTheme="minorHAnsi" w:cstheme="minorHAnsi"/>
            <w:sz w:val="18"/>
            <w:szCs w:val="18"/>
          </w:rPr>
          <w:t>https://www.corriere.it/politica/18_maggio_16/contratto-governo-l-ultima-bozza-migranti-flat-tax-ecco-proposte-lega-5-stelle-e4e06656-5930-11e8-a92f-c55317f6ffa7.shtml</w:t>
        </w:r>
      </w:hyperlink>
      <w:r w:rsidRPr="0025675E">
        <w:rPr>
          <w:rFonts w:asciiTheme="minorHAnsi" w:hAnsiTheme="minorHAnsi" w:cstheme="minorHAnsi"/>
          <w:sz w:val="18"/>
          <w:szCs w:val="18"/>
        </w:rPr>
        <w:t>.</w:t>
      </w:r>
    </w:p>
  </w:footnote>
  <w:footnote w:id="22">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Minister of Interior’s Directive letter n. 16012/110, 15 July 2019: </w:t>
      </w:r>
      <w:hyperlink r:id="rId13" w:history="1">
        <w:r w:rsidRPr="0025675E">
          <w:rPr>
            <w:rStyle w:val="Collegamentoipertestuale"/>
            <w:rFonts w:asciiTheme="minorHAnsi" w:hAnsiTheme="minorHAnsi" w:cstheme="minorHAnsi"/>
            <w:sz w:val="18"/>
            <w:szCs w:val="18"/>
            <w:lang w:val="en-GB"/>
          </w:rPr>
          <w:t>http://www.interno.gov.it/it/amministrazione-trasparente/disposizioni-generali/atti-generali/atti-amministrativi-generali/documenti/direttiva-ministro-dellinterno-n-16012110-15-luglio-2019</w:t>
        </w:r>
      </w:hyperlink>
      <w:r w:rsidRPr="0025675E">
        <w:rPr>
          <w:rFonts w:asciiTheme="minorHAnsi" w:hAnsiTheme="minorHAnsi" w:cstheme="minorHAnsi"/>
          <w:sz w:val="18"/>
          <w:szCs w:val="18"/>
          <w:lang w:val="en-GB"/>
        </w:rPr>
        <w:t>.</w:t>
      </w:r>
    </w:p>
  </w:footnote>
  <w:footnote w:id="23">
    <w:p w:rsidR="000C47FB" w:rsidRPr="00285E5C" w:rsidRDefault="000C47FB" w:rsidP="00285E5C">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r w:rsidRPr="00285E5C">
        <w:rPr>
          <w:rFonts w:asciiTheme="minorHAnsi" w:hAnsiTheme="minorHAnsi" w:cstheme="minorHAnsi"/>
          <w:sz w:val="18"/>
          <w:szCs w:val="18"/>
          <w:lang w:val="en-GB"/>
        </w:rPr>
        <w:t>State Council Decision</w:t>
      </w:r>
      <w:r w:rsidRPr="00285E5C">
        <w:rPr>
          <w:rStyle w:val="lead"/>
          <w:rFonts w:asciiTheme="minorHAnsi" w:hAnsiTheme="minorHAnsi" w:cstheme="minorHAnsi"/>
          <w:sz w:val="18"/>
          <w:szCs w:val="18"/>
          <w:lang w:val="en-GB"/>
        </w:rPr>
        <w:t xml:space="preserve"> no. 6050</w:t>
      </w:r>
      <w:r w:rsidRPr="00285E5C">
        <w:rPr>
          <w:rFonts w:asciiTheme="minorHAnsi" w:hAnsiTheme="minorHAnsi" w:cstheme="minorHAnsi"/>
          <w:sz w:val="18"/>
          <w:szCs w:val="18"/>
          <w:lang w:val="en-GB"/>
        </w:rPr>
        <w:t xml:space="preserve">, 16 November 2012: </w:t>
      </w:r>
      <w:hyperlink r:id="rId14" w:history="1">
        <w:r w:rsidRPr="00285E5C">
          <w:rPr>
            <w:rStyle w:val="Collegamentoipertestuale"/>
            <w:rFonts w:asciiTheme="minorHAnsi" w:hAnsiTheme="minorHAnsi" w:cstheme="minorHAnsi"/>
            <w:sz w:val="18"/>
            <w:szCs w:val="18"/>
            <w:lang w:val="en-GB"/>
          </w:rPr>
          <w:t>https://immigrazione.it/giurisprudenza/sentenza/4417</w:t>
        </w:r>
      </w:hyperlink>
      <w:r w:rsidRPr="00285E5C">
        <w:rPr>
          <w:rFonts w:asciiTheme="minorHAnsi" w:hAnsiTheme="minorHAnsi" w:cstheme="minorHAnsi"/>
          <w:sz w:val="18"/>
          <w:szCs w:val="18"/>
          <w:lang w:val="en-GB"/>
        </w:rPr>
        <w:t>.</w:t>
      </w:r>
    </w:p>
  </w:footnote>
  <w:footnote w:id="24">
    <w:p w:rsidR="000C47FB" w:rsidRPr="00285E5C" w:rsidRDefault="000C47FB" w:rsidP="00285E5C">
      <w:pPr>
        <w:pStyle w:val="Testonotaapidipagina"/>
        <w:spacing w:after="0"/>
        <w:rPr>
          <w:sz w:val="18"/>
          <w:szCs w:val="18"/>
          <w:lang w:val="en-US"/>
        </w:rPr>
      </w:pPr>
      <w:r w:rsidRPr="00285E5C">
        <w:rPr>
          <w:rStyle w:val="Rimandonotaapidipagina"/>
          <w:sz w:val="18"/>
          <w:szCs w:val="18"/>
        </w:rPr>
        <w:footnoteRef/>
      </w:r>
      <w:r w:rsidRPr="00285E5C">
        <w:rPr>
          <w:sz w:val="18"/>
          <w:szCs w:val="18"/>
          <w:lang w:val="en-US"/>
        </w:rPr>
        <w:t xml:space="preserve"> See</w:t>
      </w:r>
      <w:r>
        <w:rPr>
          <w:sz w:val="18"/>
          <w:szCs w:val="18"/>
          <w:lang w:val="en-US"/>
        </w:rPr>
        <w:t xml:space="preserve"> </w:t>
      </w:r>
      <w:r w:rsidRPr="00285E5C">
        <w:rPr>
          <w:sz w:val="18"/>
          <w:szCs w:val="18"/>
          <w:lang/>
        </w:rPr>
        <w:t>Lombardy Region Council Resolution no. XI/40 approved on 3 July 2018</w:t>
      </w:r>
      <w:r>
        <w:rPr>
          <w:sz w:val="18"/>
          <w:szCs w:val="18"/>
          <w:lang/>
        </w:rPr>
        <w:t>. T</w:t>
      </w:r>
      <w:r w:rsidRPr="00285E5C">
        <w:rPr>
          <w:sz w:val="18"/>
          <w:szCs w:val="18"/>
          <w:lang/>
        </w:rPr>
        <w:t>he document states the need to implement «a census of Roma people in Lombardy, the closure of irregular camps, the fight against begging and su</w:t>
      </w:r>
      <w:r>
        <w:rPr>
          <w:sz w:val="18"/>
          <w:szCs w:val="18"/>
          <w:lang/>
        </w:rPr>
        <w:t>pport for compulsory education» due to the fact</w:t>
      </w:r>
      <w:r w:rsidRPr="00285E5C">
        <w:rPr>
          <w:sz w:val="18"/>
          <w:szCs w:val="18"/>
          <w:lang/>
        </w:rPr>
        <w:t xml:space="preserve"> that within the Region «the extremely critical situation due to the presence of numerous nomads who have settled permanently in urban areas [...] have led to a situation of serious social alarm».</w:t>
      </w:r>
      <w:r w:rsidRPr="00285E5C">
        <w:rPr>
          <w:sz w:val="18"/>
          <w:szCs w:val="18"/>
          <w:lang w:val="en-GB"/>
        </w:rPr>
        <w:t xml:space="preserve">The risk envisaged in such policies are multiple due to the fact </w:t>
      </w:r>
      <w:r w:rsidRPr="00285E5C">
        <w:rPr>
          <w:sz w:val="18"/>
          <w:szCs w:val="18"/>
          <w:lang/>
        </w:rPr>
        <w:t>they do not take into account the state of vulnerability of the people involved and are adopted on an ethnic basis</w:t>
      </w:r>
      <w:r>
        <w:rPr>
          <w:sz w:val="18"/>
          <w:szCs w:val="18"/>
          <w:lang/>
        </w:rPr>
        <w:t>.</w:t>
      </w:r>
    </w:p>
  </w:footnote>
  <w:footnote w:id="25">
    <w:p w:rsidR="000C47FB" w:rsidRPr="00E578A2" w:rsidRDefault="000C47FB" w:rsidP="00E578A2">
      <w:pPr>
        <w:pStyle w:val="Testonotaapidipagina"/>
        <w:spacing w:after="0"/>
        <w:rPr>
          <w:rFonts w:asciiTheme="minorHAnsi" w:hAnsiTheme="minorHAnsi"/>
          <w:sz w:val="18"/>
          <w:szCs w:val="18"/>
          <w:lang w:val="en-GB"/>
        </w:rPr>
      </w:pPr>
      <w:r w:rsidRPr="00E578A2">
        <w:rPr>
          <w:rStyle w:val="Rimandonotaapidipagina"/>
          <w:rFonts w:asciiTheme="minorHAnsi" w:hAnsiTheme="minorHAnsi"/>
          <w:sz w:val="18"/>
          <w:szCs w:val="18"/>
        </w:rPr>
        <w:footnoteRef/>
      </w:r>
      <w:r w:rsidRPr="00E578A2">
        <w:rPr>
          <w:rFonts w:asciiTheme="minorHAnsi" w:hAnsiTheme="minorHAnsi"/>
          <w:sz w:val="18"/>
          <w:szCs w:val="18"/>
          <w:lang w:val="en-GB"/>
        </w:rPr>
        <w:t xml:space="preserve"> </w:t>
      </w:r>
      <w:proofErr w:type="spellStart"/>
      <w:r w:rsidRPr="00E578A2">
        <w:rPr>
          <w:rFonts w:asciiTheme="minorHAnsi" w:hAnsiTheme="minorHAnsi"/>
          <w:sz w:val="18"/>
          <w:szCs w:val="18"/>
          <w:lang w:val="en-GB"/>
        </w:rPr>
        <w:t>SeeAssociazione</w:t>
      </w:r>
      <w:proofErr w:type="spellEnd"/>
      <w:r w:rsidRPr="00E578A2">
        <w:rPr>
          <w:rFonts w:asciiTheme="minorHAnsi" w:hAnsiTheme="minorHAnsi"/>
          <w:sz w:val="18"/>
          <w:szCs w:val="18"/>
          <w:lang w:val="en-GB"/>
        </w:rPr>
        <w:t xml:space="preserve"> 21 </w:t>
      </w:r>
      <w:proofErr w:type="spellStart"/>
      <w:r w:rsidRPr="00E578A2">
        <w:rPr>
          <w:rFonts w:asciiTheme="minorHAnsi" w:hAnsiTheme="minorHAnsi"/>
          <w:sz w:val="18"/>
          <w:szCs w:val="18"/>
          <w:lang w:val="en-GB"/>
        </w:rPr>
        <w:t>luglio’s</w:t>
      </w:r>
      <w:r w:rsidRPr="00E578A2">
        <w:rPr>
          <w:rFonts w:asciiTheme="minorHAnsi" w:hAnsiTheme="minorHAnsi"/>
          <w:i/>
          <w:sz w:val="18"/>
          <w:szCs w:val="18"/>
          <w:lang w:val="en-GB"/>
        </w:rPr>
        <w:t>Annual</w:t>
      </w:r>
      <w:proofErr w:type="spellEnd"/>
      <w:r w:rsidRPr="00E578A2">
        <w:rPr>
          <w:rFonts w:asciiTheme="minorHAnsi" w:hAnsiTheme="minorHAnsi"/>
          <w:i/>
          <w:sz w:val="18"/>
          <w:szCs w:val="18"/>
          <w:lang w:val="en-GB"/>
        </w:rPr>
        <w:t xml:space="preserve"> Report 2018, The Margins of the Margin, March 2019, </w:t>
      </w:r>
      <w:r w:rsidRPr="00E578A2">
        <w:rPr>
          <w:rFonts w:asciiTheme="minorHAnsi" w:hAnsiTheme="minorHAnsi"/>
          <w:sz w:val="18"/>
          <w:szCs w:val="18"/>
          <w:lang w:val="en-GB"/>
        </w:rPr>
        <w:t xml:space="preserve">available on </w:t>
      </w:r>
      <w:hyperlink r:id="rId15" w:history="1">
        <w:r w:rsidRPr="00E578A2">
          <w:rPr>
            <w:rStyle w:val="Collegamentoipertestuale"/>
            <w:rFonts w:asciiTheme="minorHAnsi" w:hAnsiTheme="minorHAnsi"/>
            <w:sz w:val="18"/>
            <w:szCs w:val="18"/>
            <w:lang w:val="en-GB"/>
          </w:rPr>
          <w:t>https://www.21luglio.org/2018/wp-content/uploads/2019/04/rapporto-annuale-2018.pdf</w:t>
        </w:r>
      </w:hyperlink>
      <w:r w:rsidRPr="00E578A2">
        <w:rPr>
          <w:rFonts w:asciiTheme="minorHAnsi" w:hAnsiTheme="minorHAnsi"/>
          <w:sz w:val="18"/>
          <w:szCs w:val="18"/>
          <w:lang w:val="en-US"/>
        </w:rPr>
        <w:t>.</w:t>
      </w:r>
      <w:r w:rsidRPr="00E578A2">
        <w:rPr>
          <w:rFonts w:asciiTheme="minorHAnsi" w:hAnsiTheme="minorHAnsi"/>
          <w:sz w:val="18"/>
          <w:szCs w:val="18"/>
          <w:lang w:val="en-GB"/>
        </w:rPr>
        <w:t xml:space="preserve"> Further data and information will be available in April 2020 within </w:t>
      </w:r>
      <w:proofErr w:type="spellStart"/>
      <w:r w:rsidRPr="00E578A2">
        <w:rPr>
          <w:rFonts w:asciiTheme="minorHAnsi" w:hAnsiTheme="minorHAnsi"/>
          <w:sz w:val="18"/>
          <w:szCs w:val="18"/>
          <w:lang w:val="en-GB"/>
        </w:rPr>
        <w:t>Associazione</w:t>
      </w:r>
      <w:proofErr w:type="spellEnd"/>
      <w:r w:rsidRPr="00E578A2">
        <w:rPr>
          <w:rFonts w:asciiTheme="minorHAnsi" w:hAnsiTheme="minorHAnsi"/>
          <w:sz w:val="18"/>
          <w:szCs w:val="18"/>
          <w:lang w:val="en-GB"/>
        </w:rPr>
        <w:t xml:space="preserve"> 21 </w:t>
      </w:r>
      <w:proofErr w:type="spellStart"/>
      <w:r w:rsidRPr="00E578A2">
        <w:rPr>
          <w:rFonts w:asciiTheme="minorHAnsi" w:hAnsiTheme="minorHAnsi"/>
          <w:sz w:val="18"/>
          <w:szCs w:val="18"/>
          <w:lang w:val="en-GB"/>
        </w:rPr>
        <w:t>luglio’s</w:t>
      </w:r>
      <w:r w:rsidRPr="00E578A2">
        <w:rPr>
          <w:rFonts w:asciiTheme="minorHAnsi" w:hAnsiTheme="minorHAnsi"/>
          <w:i/>
          <w:sz w:val="18"/>
          <w:szCs w:val="18"/>
          <w:lang w:val="en-GB"/>
        </w:rPr>
        <w:t>Annual</w:t>
      </w:r>
      <w:proofErr w:type="spellEnd"/>
      <w:r w:rsidRPr="00E578A2">
        <w:rPr>
          <w:rFonts w:asciiTheme="minorHAnsi" w:hAnsiTheme="minorHAnsi"/>
          <w:i/>
          <w:sz w:val="18"/>
          <w:szCs w:val="18"/>
          <w:lang w:val="en-GB"/>
        </w:rPr>
        <w:t xml:space="preserve"> Report 2019</w:t>
      </w:r>
      <w:r w:rsidRPr="00E578A2">
        <w:rPr>
          <w:rFonts w:asciiTheme="minorHAnsi" w:hAnsiTheme="minorHAnsi"/>
          <w:sz w:val="18"/>
          <w:szCs w:val="18"/>
          <w:lang w:val="en-GB"/>
        </w:rPr>
        <w:t>.</w:t>
      </w:r>
    </w:p>
  </w:footnote>
  <w:footnote w:id="26">
    <w:p w:rsidR="000C47FB" w:rsidRPr="00285E5C" w:rsidRDefault="000C47FB" w:rsidP="00E578A2">
      <w:pPr>
        <w:pStyle w:val="Testonotaapidipagina"/>
        <w:spacing w:after="0"/>
        <w:rPr>
          <w:rFonts w:asciiTheme="minorHAnsi" w:hAnsiTheme="minorHAnsi" w:cstheme="minorHAnsi"/>
          <w:sz w:val="18"/>
          <w:szCs w:val="18"/>
          <w:lang w:val="en-GB"/>
        </w:rPr>
      </w:pPr>
      <w:r w:rsidRPr="00E578A2">
        <w:rPr>
          <w:rStyle w:val="Rimandonotaapidipagina"/>
          <w:rFonts w:asciiTheme="minorHAnsi" w:hAnsiTheme="minorHAnsi" w:cstheme="minorHAnsi"/>
          <w:sz w:val="18"/>
          <w:szCs w:val="18"/>
        </w:rPr>
        <w:footnoteRef/>
      </w:r>
      <w:r w:rsidRPr="00E578A2">
        <w:rPr>
          <w:rFonts w:asciiTheme="minorHAnsi" w:hAnsiTheme="minorHAnsi" w:cstheme="minorHAnsi"/>
          <w:sz w:val="18"/>
          <w:szCs w:val="18"/>
          <w:lang w:val="en-US"/>
        </w:rPr>
        <w:t xml:space="preserve"> As an example, the “Via del </w:t>
      </w:r>
      <w:proofErr w:type="spellStart"/>
      <w:r w:rsidRPr="00E578A2">
        <w:rPr>
          <w:rFonts w:asciiTheme="minorHAnsi" w:hAnsiTheme="minorHAnsi" w:cstheme="minorHAnsi"/>
          <w:sz w:val="18"/>
          <w:szCs w:val="18"/>
          <w:lang w:val="en-US"/>
        </w:rPr>
        <w:t>Riposo</w:t>
      </w:r>
      <w:proofErr w:type="spellEnd"/>
      <w:r w:rsidRPr="00E578A2">
        <w:rPr>
          <w:rFonts w:asciiTheme="minorHAnsi" w:hAnsiTheme="minorHAnsi" w:cstheme="minorHAnsi"/>
          <w:sz w:val="18"/>
          <w:szCs w:val="18"/>
          <w:lang w:val="en-US"/>
        </w:rPr>
        <w:t xml:space="preserve">” settlement in Naples, opened in April 2017, and the “camp” in </w:t>
      </w:r>
      <w:proofErr w:type="spellStart"/>
      <w:r w:rsidRPr="00E578A2">
        <w:rPr>
          <w:rFonts w:asciiTheme="minorHAnsi" w:hAnsiTheme="minorHAnsi" w:cstheme="minorHAnsi"/>
          <w:sz w:val="18"/>
          <w:szCs w:val="18"/>
          <w:lang w:val="en-US"/>
        </w:rPr>
        <w:t>Afragola</w:t>
      </w:r>
      <w:proofErr w:type="spellEnd"/>
      <w:r w:rsidRPr="00E578A2">
        <w:rPr>
          <w:rFonts w:asciiTheme="minorHAnsi" w:hAnsiTheme="minorHAnsi" w:cstheme="minorHAnsi"/>
          <w:sz w:val="18"/>
          <w:szCs w:val="18"/>
          <w:lang w:val="en-US"/>
        </w:rPr>
        <w:t>, Naples, are the last “</w:t>
      </w:r>
      <w:proofErr w:type="spellStart"/>
      <w:r w:rsidRPr="00E578A2">
        <w:rPr>
          <w:rFonts w:asciiTheme="minorHAnsi" w:hAnsiTheme="minorHAnsi" w:cstheme="minorHAnsi"/>
          <w:sz w:val="18"/>
          <w:szCs w:val="18"/>
          <w:lang w:val="en-US"/>
        </w:rPr>
        <w:t>authori</w:t>
      </w:r>
      <w:r>
        <w:rPr>
          <w:rFonts w:asciiTheme="minorHAnsi" w:hAnsiTheme="minorHAnsi" w:cstheme="minorHAnsi"/>
          <w:sz w:val="18"/>
          <w:szCs w:val="18"/>
          <w:lang w:val="en-US"/>
        </w:rPr>
        <w:t>s</w:t>
      </w:r>
      <w:r w:rsidRPr="00E578A2">
        <w:rPr>
          <w:rFonts w:asciiTheme="minorHAnsi" w:hAnsiTheme="minorHAnsi" w:cstheme="minorHAnsi"/>
          <w:sz w:val="18"/>
          <w:szCs w:val="18"/>
          <w:lang w:val="en-US"/>
        </w:rPr>
        <w:t>ed</w:t>
      </w:r>
      <w:proofErr w:type="spellEnd"/>
      <w:r w:rsidRPr="00E578A2">
        <w:rPr>
          <w:rFonts w:asciiTheme="minorHAnsi" w:hAnsiTheme="minorHAnsi" w:cstheme="minorHAnsi"/>
          <w:sz w:val="18"/>
          <w:szCs w:val="18"/>
          <w:lang w:val="en-US"/>
        </w:rPr>
        <w:t xml:space="preserve"> camps” built </w:t>
      </w:r>
      <w:r w:rsidRPr="00E578A2">
        <w:rPr>
          <w:rFonts w:asciiTheme="minorHAnsi" w:hAnsiTheme="minorHAnsi" w:cstheme="minorHAnsi"/>
          <w:i/>
          <w:sz w:val="18"/>
          <w:szCs w:val="18"/>
          <w:lang w:val="en-US"/>
        </w:rPr>
        <w:t>ex-novo</w:t>
      </w:r>
      <w:r w:rsidRPr="00E578A2">
        <w:rPr>
          <w:rFonts w:asciiTheme="minorHAnsi" w:hAnsiTheme="minorHAnsi" w:cstheme="minorHAnsi"/>
          <w:sz w:val="18"/>
          <w:szCs w:val="18"/>
          <w:lang w:val="en-US"/>
        </w:rPr>
        <w:t xml:space="preserve"> by the Italian authorities.</w:t>
      </w:r>
      <w:r w:rsidRPr="00E578A2">
        <w:rPr>
          <w:rFonts w:asciiTheme="minorHAnsi" w:hAnsiTheme="minorHAnsi" w:cstheme="minorHAnsi"/>
          <w:sz w:val="18"/>
          <w:szCs w:val="18"/>
          <w:lang w:val="en-GB"/>
        </w:rPr>
        <w:t xml:space="preserve"> See </w:t>
      </w:r>
      <w:proofErr w:type="spellStart"/>
      <w:r w:rsidRPr="00E578A2">
        <w:rPr>
          <w:rFonts w:asciiTheme="minorHAnsi" w:hAnsiTheme="minorHAnsi" w:cstheme="minorHAnsi"/>
          <w:sz w:val="18"/>
          <w:szCs w:val="18"/>
          <w:lang w:val="en-GB"/>
        </w:rPr>
        <w:t>Associazione</w:t>
      </w:r>
      <w:proofErr w:type="spellEnd"/>
      <w:r w:rsidRPr="00E578A2">
        <w:rPr>
          <w:rFonts w:asciiTheme="minorHAnsi" w:hAnsiTheme="minorHAnsi" w:cstheme="minorHAnsi"/>
          <w:sz w:val="18"/>
          <w:szCs w:val="18"/>
          <w:lang w:val="en-GB"/>
        </w:rPr>
        <w:t xml:space="preserve"> 21 </w:t>
      </w:r>
      <w:proofErr w:type="spellStart"/>
      <w:r w:rsidRPr="00E578A2">
        <w:rPr>
          <w:rFonts w:asciiTheme="minorHAnsi" w:hAnsiTheme="minorHAnsi" w:cstheme="minorHAnsi"/>
          <w:sz w:val="18"/>
          <w:szCs w:val="18"/>
          <w:lang w:val="en-GB"/>
        </w:rPr>
        <w:t>luglio’s</w:t>
      </w:r>
      <w:r w:rsidRPr="00E578A2">
        <w:rPr>
          <w:rFonts w:asciiTheme="minorHAnsi" w:hAnsiTheme="minorHAnsi" w:cstheme="minorHAnsi"/>
          <w:i/>
          <w:sz w:val="18"/>
          <w:szCs w:val="18"/>
          <w:lang w:val="en-GB"/>
        </w:rPr>
        <w:t>Annual</w:t>
      </w:r>
      <w:proofErr w:type="spellEnd"/>
      <w:r w:rsidRPr="00E578A2">
        <w:rPr>
          <w:rFonts w:asciiTheme="minorHAnsi" w:hAnsiTheme="minorHAnsi" w:cstheme="minorHAnsi"/>
          <w:i/>
          <w:sz w:val="18"/>
          <w:szCs w:val="18"/>
          <w:lang w:val="en-GB"/>
        </w:rPr>
        <w:t xml:space="preserve"> Report 2017</w:t>
      </w:r>
      <w:r w:rsidRPr="00E578A2">
        <w:rPr>
          <w:rFonts w:asciiTheme="minorHAnsi" w:hAnsiTheme="minorHAnsi" w:cstheme="minorHAnsi"/>
          <w:sz w:val="18"/>
          <w:szCs w:val="18"/>
          <w:lang w:val="en-GB"/>
        </w:rPr>
        <w:t xml:space="preserve"> and See </w:t>
      </w:r>
      <w:proofErr w:type="spellStart"/>
      <w:r w:rsidRPr="00E578A2">
        <w:rPr>
          <w:rFonts w:asciiTheme="minorHAnsi" w:hAnsiTheme="minorHAnsi" w:cstheme="minorHAnsi"/>
          <w:sz w:val="18"/>
          <w:szCs w:val="18"/>
          <w:lang w:val="en-GB"/>
        </w:rPr>
        <w:t>Associazione</w:t>
      </w:r>
      <w:proofErr w:type="spellEnd"/>
      <w:r w:rsidRPr="00E578A2">
        <w:rPr>
          <w:rFonts w:asciiTheme="minorHAnsi" w:hAnsiTheme="minorHAnsi" w:cstheme="minorHAnsi"/>
          <w:sz w:val="18"/>
          <w:szCs w:val="18"/>
          <w:lang w:val="en-GB"/>
        </w:rPr>
        <w:t xml:space="preserve"> 21 </w:t>
      </w:r>
      <w:proofErr w:type="spellStart"/>
      <w:r w:rsidRPr="00E578A2">
        <w:rPr>
          <w:rFonts w:asciiTheme="minorHAnsi" w:hAnsiTheme="minorHAnsi" w:cstheme="minorHAnsi"/>
          <w:sz w:val="18"/>
          <w:szCs w:val="18"/>
          <w:lang w:val="en-GB"/>
        </w:rPr>
        <w:t>luglio’s</w:t>
      </w:r>
      <w:r w:rsidRPr="00E578A2">
        <w:rPr>
          <w:rFonts w:asciiTheme="minorHAnsi" w:hAnsiTheme="minorHAnsi" w:cstheme="minorHAnsi"/>
          <w:i/>
          <w:sz w:val="18"/>
          <w:szCs w:val="18"/>
          <w:lang w:val="en-GB"/>
        </w:rPr>
        <w:t>Annual</w:t>
      </w:r>
      <w:proofErr w:type="spellEnd"/>
      <w:r w:rsidRPr="00E578A2">
        <w:rPr>
          <w:rFonts w:asciiTheme="minorHAnsi" w:hAnsiTheme="minorHAnsi" w:cstheme="minorHAnsi"/>
          <w:i/>
          <w:sz w:val="18"/>
          <w:szCs w:val="18"/>
          <w:lang w:val="en-GB"/>
        </w:rPr>
        <w:t xml:space="preserve"> Report 2018, The Margins of the Margin, March 2019, </w:t>
      </w:r>
      <w:r w:rsidRPr="00E578A2">
        <w:rPr>
          <w:rFonts w:asciiTheme="minorHAnsi" w:hAnsiTheme="minorHAnsi" w:cstheme="minorHAnsi"/>
          <w:sz w:val="18"/>
          <w:szCs w:val="18"/>
          <w:lang w:val="en-GB"/>
        </w:rPr>
        <w:t xml:space="preserve">available on </w:t>
      </w:r>
      <w:hyperlink r:id="rId16" w:history="1">
        <w:r w:rsidRPr="00E578A2">
          <w:rPr>
            <w:rStyle w:val="Collegamentoipertestuale"/>
            <w:rFonts w:asciiTheme="minorHAnsi" w:hAnsiTheme="minorHAnsi" w:cstheme="minorHAnsi"/>
            <w:sz w:val="18"/>
            <w:szCs w:val="18"/>
            <w:lang w:val="en-GB"/>
          </w:rPr>
          <w:t>https://www.21luglio.org/2018/wp-content/uploads/2019/04/rapporto-annuale-2018.pdf</w:t>
        </w:r>
      </w:hyperlink>
      <w:r w:rsidRPr="00285E5C">
        <w:rPr>
          <w:rFonts w:asciiTheme="minorHAnsi" w:hAnsiTheme="minorHAnsi" w:cstheme="minorHAnsi"/>
          <w:sz w:val="18"/>
          <w:szCs w:val="18"/>
          <w:lang w:val="en-GB"/>
        </w:rPr>
        <w:t>.</w:t>
      </w:r>
    </w:p>
  </w:footnote>
  <w:footnote w:id="27">
    <w:p w:rsidR="000C47FB" w:rsidRPr="00285E5C" w:rsidRDefault="000C47FB" w:rsidP="00D5247E">
      <w:pPr>
        <w:autoSpaceDE w:val="0"/>
        <w:autoSpaceDN w:val="0"/>
        <w:adjustRightInd w:val="0"/>
        <w:spacing w:after="0" w:line="276" w:lineRule="auto"/>
        <w:rPr>
          <w:rFonts w:asciiTheme="minorHAnsi" w:eastAsiaTheme="minorHAnsi" w:hAnsiTheme="minorHAnsi" w:cstheme="minorHAnsi"/>
          <w:sz w:val="18"/>
          <w:szCs w:val="18"/>
          <w:lang w:val="en-GB" w:eastAsia="en-US"/>
        </w:rPr>
      </w:pPr>
      <w:r w:rsidRPr="00285E5C">
        <w:rPr>
          <w:rStyle w:val="Rimandonotaapidipagina"/>
          <w:rFonts w:asciiTheme="minorHAnsi" w:hAnsiTheme="minorHAnsi" w:cstheme="minorHAnsi"/>
          <w:sz w:val="18"/>
          <w:szCs w:val="18"/>
        </w:rPr>
        <w:footnoteRef/>
      </w:r>
      <w:r w:rsidRPr="00285E5C">
        <w:rPr>
          <w:rFonts w:asciiTheme="minorHAnsi" w:eastAsiaTheme="minorHAnsi" w:hAnsiTheme="minorHAnsi" w:cstheme="minorHAnsi"/>
          <w:sz w:val="18"/>
          <w:szCs w:val="18"/>
          <w:lang w:val="en-GB" w:eastAsia="en-US"/>
        </w:rPr>
        <w:t>The institutional slums, inhabited by people of Roma origin, are those settlements that are designed, built and managed by public authorities. They are mono-ethnic settlements falling short of international standards with regard to both the hygienic-sanitary conditions as well as the structural conditions of the settlement itself and of the housing units. Over the years, some institutional slums in the suburbs of some important cities have turned into so-called “tolerated settlements", areas no longer authori</w:t>
      </w:r>
      <w:r>
        <w:rPr>
          <w:rFonts w:asciiTheme="minorHAnsi" w:eastAsiaTheme="minorHAnsi" w:hAnsiTheme="minorHAnsi" w:cstheme="minorHAnsi"/>
          <w:sz w:val="18"/>
          <w:szCs w:val="18"/>
          <w:lang w:val="en-GB" w:eastAsia="en-US"/>
        </w:rPr>
        <w:t>s</w:t>
      </w:r>
      <w:r w:rsidRPr="00285E5C">
        <w:rPr>
          <w:rFonts w:asciiTheme="minorHAnsi" w:eastAsiaTheme="minorHAnsi" w:hAnsiTheme="minorHAnsi" w:cstheme="minorHAnsi"/>
          <w:sz w:val="18"/>
          <w:szCs w:val="18"/>
          <w:lang w:val="en-GB" w:eastAsia="en-US"/>
        </w:rPr>
        <w:t>ed, but to which the local authority continues to provide minimum services. In other cases, "tolerated" settlements were born as informal areas in which, over time, local administrations have formally recognized and legitimized the presence of the people present.</w:t>
      </w:r>
    </w:p>
  </w:footnote>
  <w:footnote w:id="28">
    <w:p w:rsidR="000C47FB" w:rsidRPr="00285E5C" w:rsidRDefault="000C47FB" w:rsidP="00285E5C">
      <w:pPr>
        <w:pStyle w:val="Testonotaapidipagina"/>
        <w:spacing w:after="0"/>
        <w:rPr>
          <w:i/>
          <w:sz w:val="18"/>
          <w:szCs w:val="18"/>
          <w:lang w:val="en-US"/>
        </w:rPr>
      </w:pPr>
      <w:r w:rsidRPr="00285E5C">
        <w:rPr>
          <w:rStyle w:val="Rimandonotaapidipagina"/>
          <w:sz w:val="18"/>
          <w:szCs w:val="18"/>
        </w:rPr>
        <w:footnoteRef/>
      </w:r>
      <w:r w:rsidRPr="00285E5C">
        <w:rPr>
          <w:sz w:val="18"/>
          <w:szCs w:val="18"/>
          <w:lang w:val="en-US"/>
        </w:rPr>
        <w:t xml:space="preserve"> </w:t>
      </w:r>
      <w:proofErr w:type="spellStart"/>
      <w:r w:rsidRPr="00285E5C">
        <w:rPr>
          <w:sz w:val="18"/>
          <w:szCs w:val="18"/>
          <w:lang w:val="en-US"/>
        </w:rPr>
        <w:t>Associazione</w:t>
      </w:r>
      <w:proofErr w:type="spellEnd"/>
      <w:r w:rsidRPr="00285E5C">
        <w:rPr>
          <w:sz w:val="18"/>
          <w:szCs w:val="18"/>
          <w:lang w:val="en-US"/>
        </w:rPr>
        <w:t xml:space="preserve"> 21 </w:t>
      </w:r>
      <w:proofErr w:type="spellStart"/>
      <w:r w:rsidRPr="00285E5C">
        <w:rPr>
          <w:sz w:val="18"/>
          <w:szCs w:val="18"/>
          <w:lang w:val="en-US"/>
        </w:rPr>
        <w:t>luglio’s</w:t>
      </w:r>
      <w:proofErr w:type="spellEnd"/>
      <w:r w:rsidRPr="00285E5C">
        <w:rPr>
          <w:sz w:val="18"/>
          <w:szCs w:val="18"/>
          <w:lang w:val="en-US"/>
        </w:rPr>
        <w:t xml:space="preserve"> mapping and data will be published in March 2020 within the </w:t>
      </w:r>
      <w:r w:rsidRPr="00285E5C">
        <w:rPr>
          <w:i/>
          <w:sz w:val="18"/>
          <w:szCs w:val="18"/>
          <w:lang w:val="en-US"/>
        </w:rPr>
        <w:t>Annual Report 2019.</w:t>
      </w:r>
    </w:p>
  </w:footnote>
  <w:footnote w:id="29">
    <w:p w:rsidR="000C47FB" w:rsidRPr="00285E5C" w:rsidRDefault="000C47FB" w:rsidP="00285E5C">
      <w:pPr>
        <w:autoSpaceDE w:val="0"/>
        <w:autoSpaceDN w:val="0"/>
        <w:adjustRightInd w:val="0"/>
        <w:spacing w:after="0" w:line="276" w:lineRule="auto"/>
        <w:rPr>
          <w:rFonts w:asciiTheme="minorHAnsi" w:eastAsiaTheme="minorHAnsi" w:hAnsiTheme="minorHAnsi" w:cs="RotisSansSerifStd"/>
          <w:sz w:val="18"/>
          <w:szCs w:val="18"/>
          <w:lang w:val="en-GB" w:eastAsia="en-US"/>
        </w:rPr>
      </w:pPr>
      <w:r w:rsidRPr="00285E5C">
        <w:rPr>
          <w:rStyle w:val="Rimandonotaapidipagina"/>
          <w:rFonts w:asciiTheme="minorHAnsi" w:hAnsiTheme="minorHAnsi"/>
          <w:sz w:val="18"/>
          <w:szCs w:val="18"/>
        </w:rPr>
        <w:footnoteRef/>
      </w:r>
      <w:r w:rsidRPr="00285E5C">
        <w:rPr>
          <w:rFonts w:asciiTheme="minorHAnsi" w:eastAsiaTheme="minorHAnsi" w:hAnsiTheme="minorHAnsi" w:cs="RotisSansSerifStd"/>
          <w:sz w:val="18"/>
          <w:szCs w:val="18"/>
          <w:lang w:val="en-GB" w:eastAsia="en-US"/>
        </w:rPr>
        <w:t xml:space="preserve">The </w:t>
      </w:r>
      <w:r w:rsidRPr="00285E5C">
        <w:rPr>
          <w:rFonts w:asciiTheme="minorHAnsi" w:eastAsiaTheme="minorHAnsi" w:hAnsiTheme="minorHAnsi" w:cs="RotisSansSerifStd-ExtraBold"/>
          <w:sz w:val="18"/>
          <w:szCs w:val="18"/>
          <w:lang w:val="en-GB" w:eastAsia="en-US"/>
        </w:rPr>
        <w:t>informal slums</w:t>
      </w:r>
      <w:r w:rsidRPr="00285E5C">
        <w:rPr>
          <w:rFonts w:asciiTheme="minorHAnsi" w:eastAsiaTheme="minorHAnsi" w:hAnsiTheme="minorHAnsi" w:cs="RotisSansSerifStd"/>
          <w:sz w:val="18"/>
          <w:szCs w:val="18"/>
          <w:lang w:val="en-GB" w:eastAsia="en-US"/>
        </w:rPr>
        <w:t>, also inhabited by people of Roma origin, are spontaneous and mono-ethnic settlements that develop on public areas. In everyday language, they have often been called "illegal camps". They consist of precarious homes (caravans, tents, shacks built with waste material, metal sheets or wood) where running water, heating, a water supply, sewerage and lighting are often absent. Because of the repeated forced evictions, the number of inhabitants present in the various slums has become so tiny that, in some cities, what is left is almost exclusively an informal micro-settlements.</w:t>
      </w:r>
    </w:p>
  </w:footnote>
  <w:footnote w:id="30">
    <w:p w:rsidR="000C47FB" w:rsidRPr="00285E5C" w:rsidRDefault="000C47FB" w:rsidP="00285E5C">
      <w:pPr>
        <w:pStyle w:val="Testonotaapidipagina"/>
        <w:spacing w:after="0"/>
        <w:rPr>
          <w:sz w:val="18"/>
          <w:szCs w:val="18"/>
          <w:lang w:val="en-US"/>
        </w:rPr>
      </w:pPr>
      <w:r w:rsidRPr="00285E5C">
        <w:rPr>
          <w:rStyle w:val="Rimandonotaapidipagina"/>
          <w:sz w:val="18"/>
          <w:szCs w:val="18"/>
        </w:rPr>
        <w:footnoteRef/>
      </w:r>
      <w:r w:rsidRPr="00285E5C">
        <w:rPr>
          <w:sz w:val="18"/>
          <w:szCs w:val="18"/>
          <w:lang w:val="en-US"/>
        </w:rPr>
        <w:t xml:space="preserve"> See </w:t>
      </w:r>
      <w:r w:rsidRPr="00285E5C">
        <w:rPr>
          <w:sz w:val="18"/>
          <w:szCs w:val="18"/>
          <w:lang w:val="en-GB"/>
        </w:rPr>
        <w:t>CESCR’s General Comment No.4.</w:t>
      </w:r>
    </w:p>
  </w:footnote>
  <w:footnote w:id="31">
    <w:p w:rsidR="000C47FB" w:rsidRPr="00285E5C" w:rsidRDefault="000C47FB" w:rsidP="00285E5C">
      <w:pPr>
        <w:pStyle w:val="Testonotaapidipagina"/>
        <w:spacing w:after="0"/>
        <w:rPr>
          <w:rFonts w:asciiTheme="minorHAnsi" w:hAnsiTheme="minorHAnsi" w:cstheme="minorHAnsi"/>
          <w:sz w:val="18"/>
          <w:szCs w:val="18"/>
          <w:lang w:val="en-US"/>
        </w:rPr>
      </w:pPr>
      <w:r w:rsidRPr="00285E5C">
        <w:rPr>
          <w:rStyle w:val="Rimandonotaapidipagina"/>
          <w:rFonts w:asciiTheme="minorHAnsi" w:hAnsiTheme="minorHAnsi" w:cstheme="minorHAnsi"/>
          <w:sz w:val="18"/>
          <w:szCs w:val="18"/>
        </w:rPr>
        <w:footnoteRef/>
      </w:r>
      <w:r w:rsidRPr="00285E5C">
        <w:rPr>
          <w:rFonts w:asciiTheme="minorHAnsi" w:hAnsiTheme="minorHAnsi" w:cstheme="minorHAnsi"/>
          <w:sz w:val="18"/>
          <w:szCs w:val="18"/>
          <w:lang w:val="en-US"/>
        </w:rPr>
        <w:t xml:space="preserve"> During the interviews carried out in “</w:t>
      </w:r>
      <w:proofErr w:type="spellStart"/>
      <w:r w:rsidRPr="00285E5C">
        <w:rPr>
          <w:rFonts w:asciiTheme="minorHAnsi" w:hAnsiTheme="minorHAnsi" w:cstheme="minorHAnsi"/>
          <w:sz w:val="18"/>
          <w:szCs w:val="18"/>
          <w:lang w:val="en-US"/>
        </w:rPr>
        <w:t>authorised</w:t>
      </w:r>
      <w:proofErr w:type="spellEnd"/>
      <w:r w:rsidRPr="00285E5C">
        <w:rPr>
          <w:rFonts w:asciiTheme="minorHAnsi" w:hAnsiTheme="minorHAnsi" w:cstheme="minorHAnsi"/>
          <w:sz w:val="18"/>
          <w:szCs w:val="18"/>
          <w:lang w:val="en-US"/>
        </w:rPr>
        <w:t xml:space="preserve"> camps” by </w:t>
      </w:r>
      <w:proofErr w:type="spellStart"/>
      <w:r w:rsidRPr="00285E5C">
        <w:rPr>
          <w:rFonts w:asciiTheme="minorHAnsi" w:hAnsiTheme="minorHAnsi" w:cstheme="minorHAnsi"/>
          <w:sz w:val="18"/>
          <w:szCs w:val="18"/>
          <w:lang w:val="en-US"/>
        </w:rPr>
        <w:t>Associazione</w:t>
      </w:r>
      <w:proofErr w:type="spellEnd"/>
      <w:r w:rsidRPr="00285E5C">
        <w:rPr>
          <w:rFonts w:asciiTheme="minorHAnsi" w:hAnsiTheme="minorHAnsi" w:cstheme="minorHAnsi"/>
          <w:sz w:val="18"/>
          <w:szCs w:val="18"/>
          <w:lang w:val="en-US"/>
        </w:rPr>
        <w:t xml:space="preserve"> 21 luglio with residents, doctors and social workers, a high incidence of various physical diseases (respiratory diseases, dermatitis, lice, warts, scabies, cardiovascular diseases) and of mental diseases (anxiety, phobia, sleep disorder, hyperactivity and learning difficulties) has been reported.</w:t>
      </w:r>
    </w:p>
  </w:footnote>
  <w:footnote w:id="32">
    <w:p w:rsidR="000C47FB" w:rsidRPr="007B6CAD" w:rsidRDefault="000C47FB" w:rsidP="00285E5C">
      <w:pPr>
        <w:pStyle w:val="Testonotaapidipagina"/>
        <w:spacing w:after="0"/>
        <w:rPr>
          <w:rFonts w:asciiTheme="minorHAnsi" w:hAnsiTheme="minorHAnsi" w:cstheme="minorHAnsi"/>
          <w:sz w:val="18"/>
          <w:szCs w:val="18"/>
          <w:lang w:val="en-US"/>
        </w:rPr>
      </w:pPr>
      <w:r w:rsidRPr="00285E5C">
        <w:rPr>
          <w:rStyle w:val="Rimandonotaapidipagina"/>
          <w:rFonts w:asciiTheme="minorHAnsi" w:hAnsiTheme="minorHAnsi" w:cstheme="minorHAnsi"/>
          <w:sz w:val="18"/>
          <w:szCs w:val="18"/>
        </w:rPr>
        <w:footnoteRef/>
      </w:r>
      <w:r w:rsidRPr="00285E5C">
        <w:rPr>
          <w:rFonts w:asciiTheme="minorHAnsi" w:hAnsiTheme="minorHAnsi" w:cstheme="minorHAnsi"/>
          <w:sz w:val="18"/>
          <w:szCs w:val="18"/>
          <w:lang w:val="en-US"/>
        </w:rPr>
        <w:t xml:space="preserve"> In most of the settlements visited by Associazio</w:t>
      </w:r>
      <w:r w:rsidRPr="007B6CAD">
        <w:rPr>
          <w:rFonts w:asciiTheme="minorHAnsi" w:hAnsiTheme="minorHAnsi" w:cstheme="minorHAnsi"/>
          <w:sz w:val="18"/>
          <w:szCs w:val="18"/>
          <w:lang w:val="en-US"/>
        </w:rPr>
        <w:t>ne 21 luglio, the water is allegedly reported as undrinkable by the residents, who report abdominal pain especially among children.</w:t>
      </w:r>
    </w:p>
  </w:footnote>
  <w:footnote w:id="33">
    <w:p w:rsidR="000C47FB" w:rsidRPr="007B6CAD" w:rsidRDefault="000C47FB" w:rsidP="007B6CAD">
      <w:pPr>
        <w:pStyle w:val="Testonotaapidipagina"/>
        <w:spacing w:after="0"/>
        <w:rPr>
          <w:rFonts w:asciiTheme="minorHAnsi" w:hAnsiTheme="minorHAnsi" w:cstheme="minorHAnsi"/>
          <w:sz w:val="18"/>
          <w:szCs w:val="18"/>
          <w:lang w:val="en-US"/>
        </w:rPr>
      </w:pPr>
      <w:r w:rsidRPr="007B6CAD">
        <w:rPr>
          <w:rStyle w:val="Rimandonotaapidipagina"/>
          <w:rFonts w:asciiTheme="minorHAnsi" w:hAnsiTheme="minorHAnsi" w:cstheme="minorHAnsi"/>
          <w:sz w:val="18"/>
          <w:szCs w:val="18"/>
        </w:rPr>
        <w:footnoteRef/>
      </w:r>
      <w:r w:rsidRPr="007B6CAD">
        <w:rPr>
          <w:rFonts w:asciiTheme="minorHAnsi" w:hAnsiTheme="minorHAnsi" w:cstheme="minorHAnsi"/>
          <w:sz w:val="18"/>
          <w:szCs w:val="18"/>
          <w:lang w:val="en-US"/>
        </w:rPr>
        <w:t xml:space="preserve"> All the sanitation facilities observed in the “</w:t>
      </w:r>
      <w:proofErr w:type="spellStart"/>
      <w:r w:rsidRPr="007B6CAD">
        <w:rPr>
          <w:rFonts w:asciiTheme="minorHAnsi" w:hAnsiTheme="minorHAnsi" w:cstheme="minorHAnsi"/>
          <w:sz w:val="18"/>
          <w:szCs w:val="18"/>
          <w:lang w:val="en-US"/>
        </w:rPr>
        <w:t>authorised</w:t>
      </w:r>
      <w:proofErr w:type="spellEnd"/>
      <w:r w:rsidRPr="007B6CAD">
        <w:rPr>
          <w:rFonts w:asciiTheme="minorHAnsi" w:hAnsiTheme="minorHAnsi" w:cstheme="minorHAnsi"/>
          <w:sz w:val="18"/>
          <w:szCs w:val="18"/>
          <w:lang w:val="en-US"/>
        </w:rPr>
        <w:t xml:space="preserve"> camps” are inadequate, either </w:t>
      </w:r>
      <w:r>
        <w:rPr>
          <w:rFonts w:asciiTheme="minorHAnsi" w:hAnsiTheme="minorHAnsi" w:cstheme="minorHAnsi"/>
          <w:sz w:val="18"/>
          <w:szCs w:val="18"/>
          <w:lang w:val="en-US"/>
        </w:rPr>
        <w:t>due to</w:t>
      </w:r>
      <w:r w:rsidRPr="007B6CAD">
        <w:rPr>
          <w:rFonts w:asciiTheme="minorHAnsi" w:hAnsiTheme="minorHAnsi" w:cstheme="minorHAnsi"/>
          <w:sz w:val="18"/>
          <w:szCs w:val="18"/>
          <w:lang w:val="en-US"/>
        </w:rPr>
        <w:t xml:space="preserve"> the extremely deteriorated conditions or </w:t>
      </w:r>
      <w:r>
        <w:rPr>
          <w:rFonts w:asciiTheme="minorHAnsi" w:hAnsiTheme="minorHAnsi" w:cstheme="minorHAnsi"/>
          <w:sz w:val="18"/>
          <w:szCs w:val="18"/>
          <w:lang w:val="en-US"/>
        </w:rPr>
        <w:t>due to</w:t>
      </w:r>
      <w:r w:rsidRPr="007B6CAD">
        <w:rPr>
          <w:rFonts w:asciiTheme="minorHAnsi" w:hAnsiTheme="minorHAnsi" w:cstheme="minorHAnsi"/>
          <w:sz w:val="18"/>
          <w:szCs w:val="18"/>
          <w:lang w:val="en-US"/>
        </w:rPr>
        <w:t xml:space="preserve"> the inadequacy in quantity in relation to the number of inhabitants. </w:t>
      </w:r>
    </w:p>
  </w:footnote>
  <w:footnote w:id="34">
    <w:p w:rsidR="000C47FB" w:rsidRPr="0025675E" w:rsidRDefault="000C47FB" w:rsidP="007B6CAD">
      <w:pPr>
        <w:pStyle w:val="Testonotaapidipagina"/>
        <w:spacing w:after="0"/>
        <w:rPr>
          <w:rFonts w:asciiTheme="minorHAnsi" w:hAnsiTheme="minorHAnsi" w:cstheme="minorHAnsi"/>
          <w:sz w:val="18"/>
          <w:szCs w:val="18"/>
          <w:lang w:val="en-GB"/>
        </w:rPr>
      </w:pPr>
      <w:r w:rsidRPr="007B6CAD">
        <w:rPr>
          <w:rStyle w:val="Rimandonotaapidipagina"/>
          <w:rFonts w:asciiTheme="minorHAnsi" w:hAnsiTheme="minorHAnsi" w:cstheme="minorHAnsi"/>
          <w:sz w:val="18"/>
          <w:szCs w:val="18"/>
        </w:rPr>
        <w:footnoteRef/>
      </w:r>
      <w:r w:rsidRPr="007B6CAD">
        <w:rPr>
          <w:rFonts w:asciiTheme="minorHAnsi" w:hAnsiTheme="minorHAnsi" w:cstheme="minorHAnsi"/>
          <w:sz w:val="18"/>
          <w:szCs w:val="18"/>
          <w:lang w:val="en-GB"/>
        </w:rPr>
        <w:t xml:space="preserve"> See </w:t>
      </w:r>
      <w:proofErr w:type="spellStart"/>
      <w:r w:rsidRPr="007B6CAD">
        <w:rPr>
          <w:rFonts w:asciiTheme="minorHAnsi" w:hAnsiTheme="minorHAnsi" w:cstheme="minorHAnsi"/>
          <w:sz w:val="18"/>
          <w:szCs w:val="18"/>
          <w:lang w:val="en-GB"/>
        </w:rPr>
        <w:t>Associazione</w:t>
      </w:r>
      <w:proofErr w:type="spellEnd"/>
      <w:r w:rsidRPr="007B6CAD">
        <w:rPr>
          <w:rFonts w:asciiTheme="minorHAnsi" w:hAnsiTheme="minorHAnsi" w:cstheme="minorHAnsi"/>
          <w:sz w:val="18"/>
          <w:szCs w:val="18"/>
          <w:lang w:val="en-GB"/>
        </w:rPr>
        <w:t xml:space="preserve"> 21 </w:t>
      </w:r>
      <w:proofErr w:type="spellStart"/>
      <w:r w:rsidRPr="007B6CAD">
        <w:rPr>
          <w:rFonts w:asciiTheme="minorHAnsi" w:hAnsiTheme="minorHAnsi" w:cstheme="minorHAnsi"/>
          <w:sz w:val="18"/>
          <w:szCs w:val="18"/>
          <w:lang w:val="en-GB"/>
        </w:rPr>
        <w:t>luglio’s</w:t>
      </w:r>
      <w:proofErr w:type="spellEnd"/>
      <w:r w:rsidRPr="007B6CAD">
        <w:rPr>
          <w:rFonts w:asciiTheme="minorHAnsi" w:hAnsiTheme="minorHAnsi" w:cstheme="minorHAnsi"/>
          <w:sz w:val="18"/>
          <w:szCs w:val="18"/>
          <w:lang w:val="en-GB"/>
        </w:rPr>
        <w:t xml:space="preserve"> </w:t>
      </w:r>
      <w:r>
        <w:rPr>
          <w:rFonts w:asciiTheme="minorHAnsi" w:hAnsiTheme="minorHAnsi" w:cstheme="minorHAnsi"/>
          <w:sz w:val="18"/>
          <w:szCs w:val="18"/>
          <w:lang w:val="en-GB"/>
        </w:rPr>
        <w:t xml:space="preserve"> </w:t>
      </w:r>
      <w:r w:rsidRPr="007B6CAD">
        <w:rPr>
          <w:rFonts w:asciiTheme="minorHAnsi" w:hAnsiTheme="minorHAnsi" w:cstheme="minorHAnsi"/>
          <w:i/>
          <w:sz w:val="18"/>
          <w:szCs w:val="18"/>
          <w:lang w:val="en-GB"/>
        </w:rPr>
        <w:t>The Margins of the Margin, M</w:t>
      </w:r>
      <w:r w:rsidRPr="0025675E">
        <w:rPr>
          <w:rFonts w:asciiTheme="minorHAnsi" w:hAnsiTheme="minorHAnsi" w:cstheme="minorHAnsi"/>
          <w:i/>
          <w:sz w:val="18"/>
          <w:szCs w:val="18"/>
          <w:lang w:val="en-GB"/>
        </w:rPr>
        <w:t xml:space="preserve">arch 2019, </w:t>
      </w:r>
      <w:r w:rsidRPr="0025675E">
        <w:rPr>
          <w:rFonts w:asciiTheme="minorHAnsi" w:hAnsiTheme="minorHAnsi" w:cstheme="minorHAnsi"/>
          <w:sz w:val="18"/>
          <w:szCs w:val="18"/>
          <w:lang w:val="en-GB"/>
        </w:rPr>
        <w:t xml:space="preserve">available on </w:t>
      </w:r>
      <w:hyperlink r:id="rId17" w:history="1">
        <w:r w:rsidRPr="0025675E">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hAnsiTheme="minorHAnsi" w:cstheme="minorHAnsi"/>
          <w:sz w:val="18"/>
          <w:szCs w:val="18"/>
          <w:lang w:val="en-GB"/>
        </w:rPr>
        <w:t>.</w:t>
      </w:r>
    </w:p>
  </w:footnote>
  <w:footnote w:id="35">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See the Understanding Protocol between the Municipality of Turin, Piedmont Region, the Prefecture of Turin and the Diocese of Turin on the “overcoming the nomad camps”, signed on 16 December 2019, </w:t>
      </w:r>
      <w:hyperlink r:id="rId18" w:history="1">
        <w:r w:rsidRPr="0025675E">
          <w:rPr>
            <w:rStyle w:val="Collegamentoipertestuale"/>
            <w:rFonts w:asciiTheme="minorHAnsi" w:hAnsiTheme="minorHAnsi" w:cstheme="minorHAnsi"/>
            <w:sz w:val="18"/>
            <w:szCs w:val="18"/>
            <w:lang w:val="en-US"/>
          </w:rPr>
          <w:t>https://www.interno.gov.it/sites/default/files/allegati/protocollo_torino_superamento_campi_nomadi.pdf</w:t>
        </w:r>
      </w:hyperlink>
      <w:r>
        <w:rPr>
          <w:rFonts w:asciiTheme="minorHAnsi" w:hAnsiTheme="minorHAnsi" w:cstheme="minorHAnsi"/>
          <w:sz w:val="18"/>
          <w:szCs w:val="18"/>
          <w:lang w:val="en-GB"/>
        </w:rPr>
        <w:t>; t</w:t>
      </w:r>
      <w:r w:rsidRPr="00902980">
        <w:rPr>
          <w:rFonts w:asciiTheme="minorHAnsi" w:hAnsiTheme="minorHAnsi" w:cstheme="minorHAnsi"/>
          <w:sz w:val="18"/>
          <w:szCs w:val="18"/>
          <w:lang w:val="en-GB"/>
        </w:rPr>
        <w:t xml:space="preserve">he Regional Council of Piedmont has </w:t>
      </w:r>
      <w:r>
        <w:rPr>
          <w:rFonts w:asciiTheme="minorHAnsi" w:hAnsiTheme="minorHAnsi" w:cstheme="minorHAnsi"/>
          <w:sz w:val="18"/>
          <w:szCs w:val="18"/>
          <w:lang w:val="en-GB"/>
        </w:rPr>
        <w:t xml:space="preserve">also </w:t>
      </w:r>
      <w:r w:rsidRPr="00902980">
        <w:rPr>
          <w:rFonts w:asciiTheme="minorHAnsi" w:hAnsiTheme="minorHAnsi" w:cstheme="minorHAnsi"/>
          <w:sz w:val="18"/>
          <w:szCs w:val="18"/>
          <w:lang w:val="en-GB"/>
        </w:rPr>
        <w:t xml:space="preserve">adopted a bill to introduce regulations for Roma living in formal settlements within the Region. The bill entitled </w:t>
      </w:r>
      <w:r w:rsidRPr="00902980">
        <w:rPr>
          <w:rFonts w:asciiTheme="minorHAnsi" w:hAnsiTheme="minorHAnsi" w:cstheme="minorHAnsi"/>
          <w:i/>
          <w:sz w:val="18"/>
          <w:szCs w:val="18"/>
          <w:lang w:val="en-GB"/>
        </w:rPr>
        <w:t xml:space="preserve">Rules on the Regulation of Nomadism and Combatting Illegal Activities </w:t>
      </w:r>
      <w:r w:rsidRPr="00902980">
        <w:rPr>
          <w:rFonts w:asciiTheme="minorHAnsi" w:hAnsiTheme="minorHAnsi" w:cstheme="minorHAnsi"/>
          <w:sz w:val="18"/>
          <w:szCs w:val="18"/>
          <w:lang w:val="en-GB"/>
        </w:rPr>
        <w:t>was passed on 8 November 2019 seeking to abolish permanent Roma camps, without providing adequate inclusion paths as well as includ</w:t>
      </w:r>
      <w:r>
        <w:rPr>
          <w:rFonts w:asciiTheme="minorHAnsi" w:hAnsiTheme="minorHAnsi" w:cstheme="minorHAnsi"/>
          <w:sz w:val="18"/>
          <w:szCs w:val="18"/>
          <w:lang w:val="en-GB"/>
        </w:rPr>
        <w:t xml:space="preserve">ing accommodation alternatives, see </w:t>
      </w:r>
      <w:r w:rsidRPr="00902980">
        <w:rPr>
          <w:rFonts w:asciiTheme="minorHAnsi" w:hAnsiTheme="minorHAnsi" w:cstheme="minorHAnsi"/>
          <w:sz w:val="18"/>
          <w:szCs w:val="18"/>
          <w:lang w:val="en-US"/>
        </w:rPr>
        <w:t xml:space="preserve">Draft Bill No. 61, </w:t>
      </w:r>
      <w:r w:rsidRPr="00902980">
        <w:rPr>
          <w:rFonts w:asciiTheme="minorHAnsi" w:hAnsiTheme="minorHAnsi" w:cstheme="minorHAnsi"/>
          <w:i/>
          <w:sz w:val="18"/>
          <w:szCs w:val="18"/>
          <w:lang w:val="en-GB"/>
        </w:rPr>
        <w:t>Rules on the Regulation of Nomadism and Combatting Illegal Activities</w:t>
      </w:r>
      <w:r w:rsidRPr="00902980">
        <w:rPr>
          <w:rFonts w:asciiTheme="minorHAnsi" w:hAnsiTheme="minorHAnsi" w:cstheme="minorHAnsi"/>
          <w:sz w:val="18"/>
          <w:szCs w:val="18"/>
          <w:lang w:val="en-US"/>
        </w:rPr>
        <w:t>, approved on 8 November 2019 by the Piedmont Regional Council</w:t>
      </w:r>
      <w:r w:rsidRPr="0025675E">
        <w:rPr>
          <w:rFonts w:asciiTheme="minorHAnsi" w:hAnsiTheme="minorHAnsi" w:cstheme="minorHAnsi"/>
          <w:sz w:val="18"/>
          <w:szCs w:val="18"/>
          <w:lang w:val="en-GB"/>
        </w:rPr>
        <w:t xml:space="preserve">. See also the Municipality of Rome Plan for the Inclusion of Roma, Sinti and Caminanti population: </w:t>
      </w:r>
      <w:hyperlink r:id="rId19" w:history="1">
        <w:r w:rsidRPr="0025675E">
          <w:rPr>
            <w:rFonts w:asciiTheme="minorHAnsi" w:hAnsiTheme="minorHAnsi" w:cstheme="minorHAnsi"/>
            <w:color w:val="0000FF"/>
            <w:sz w:val="18"/>
            <w:szCs w:val="18"/>
            <w:u w:val="single"/>
            <w:lang w:val="en-GB"/>
          </w:rPr>
          <w:t>https://www.comune.roma.it/web-resources/cms/documents/Del_G_C_105_26_maggio_2017.pdf.pdf</w:t>
        </w:r>
      </w:hyperlink>
      <w:r w:rsidRPr="0025675E">
        <w:rPr>
          <w:rFonts w:asciiTheme="minorHAnsi" w:hAnsiTheme="minorHAnsi" w:cstheme="minorHAnsi"/>
          <w:sz w:val="18"/>
          <w:szCs w:val="18"/>
          <w:lang w:val="en-GB"/>
        </w:rPr>
        <w:t xml:space="preserve">. In specific, the Roma Plan of the City of Rome was adopted by the </w:t>
      </w:r>
      <w:r w:rsidRPr="0025675E">
        <w:rPr>
          <w:rFonts w:asciiTheme="minorHAnsi" w:eastAsia="Times New Roman" w:hAnsiTheme="minorHAnsi" w:cstheme="minorHAnsi"/>
          <w:sz w:val="18"/>
          <w:szCs w:val="18"/>
          <w:lang w:val="en-US" w:eastAsia="it-IT"/>
        </w:rPr>
        <w:t xml:space="preserve">City Council on the 26 May 2017, “Guideline Plan of the Rome City Council for the Inclusion of the Roma, Sinti and Caminanti Populations” (Resolution No. 105/2017).The </w:t>
      </w:r>
      <w:r w:rsidRPr="0025675E">
        <w:rPr>
          <w:rFonts w:asciiTheme="minorHAnsi" w:eastAsia="Times New Roman" w:hAnsiTheme="minorHAnsi" w:cstheme="minorHAnsi"/>
          <w:i/>
          <w:sz w:val="18"/>
          <w:szCs w:val="18"/>
          <w:lang w:val="en-US" w:eastAsia="it-IT"/>
        </w:rPr>
        <w:t>Plan</w:t>
      </w:r>
      <w:r w:rsidRPr="0025675E">
        <w:rPr>
          <w:rFonts w:asciiTheme="minorHAnsi" w:eastAsia="Times New Roman" w:hAnsiTheme="minorHAnsi" w:cstheme="minorHAnsi"/>
          <w:sz w:val="18"/>
          <w:szCs w:val="18"/>
          <w:lang w:val="en-US" w:eastAsia="it-IT"/>
        </w:rPr>
        <w:t xml:space="preserve"> acts on the four axes envisaged by the “National Inclusion Strategy of Roma, Sinti and Caminanti”: </w:t>
      </w:r>
      <w:r w:rsidRPr="0025675E">
        <w:rPr>
          <w:rFonts w:asciiTheme="minorHAnsi" w:eastAsia="Times New Roman" w:hAnsiTheme="minorHAnsi" w:cstheme="minorHAnsi"/>
          <w:bCs/>
          <w:sz w:val="18"/>
          <w:szCs w:val="18"/>
          <w:lang w:val="en-US" w:eastAsia="it-IT"/>
        </w:rPr>
        <w:t>housing, employment, schooling and health</w:t>
      </w:r>
      <w:r w:rsidRPr="0025675E">
        <w:rPr>
          <w:rFonts w:asciiTheme="minorHAnsi" w:eastAsia="Times New Roman" w:hAnsiTheme="minorHAnsi" w:cstheme="minorHAnsi"/>
          <w:sz w:val="18"/>
          <w:szCs w:val="18"/>
          <w:lang w:val="en-US" w:eastAsia="it-IT"/>
        </w:rPr>
        <w:t xml:space="preserve">. It concerns only the 4,500 Roma surveyed in the previous months in 9 formal settlements of Rome. </w:t>
      </w:r>
      <w:r w:rsidRPr="0025675E">
        <w:rPr>
          <w:rFonts w:asciiTheme="minorHAnsi" w:eastAsia="Times New Roman" w:hAnsiTheme="minorHAnsi" w:cstheme="minorHAnsi"/>
          <w:sz w:val="18"/>
          <w:szCs w:val="18"/>
          <w:lang w:val="en-GB" w:eastAsia="it-IT"/>
        </w:rPr>
        <w:t xml:space="preserve">The </w:t>
      </w:r>
      <w:r w:rsidRPr="0025675E">
        <w:rPr>
          <w:rFonts w:asciiTheme="minorHAnsi" w:eastAsia="Times New Roman" w:hAnsiTheme="minorHAnsi" w:cstheme="minorHAnsi"/>
          <w:i/>
          <w:sz w:val="18"/>
          <w:szCs w:val="18"/>
          <w:lang w:val="en-GB" w:eastAsia="it-IT"/>
        </w:rPr>
        <w:t>Plan</w:t>
      </w:r>
      <w:r w:rsidRPr="0025675E">
        <w:rPr>
          <w:rFonts w:asciiTheme="minorHAnsi" w:eastAsia="Times New Roman" w:hAnsiTheme="minorHAnsi" w:cstheme="minorHAnsi"/>
          <w:sz w:val="18"/>
          <w:szCs w:val="18"/>
          <w:lang w:val="en-GB" w:eastAsia="it-IT"/>
        </w:rPr>
        <w:t xml:space="preserve"> was first tested on the occasion of the “closing” of the Camping River formal settlement.</w:t>
      </w:r>
    </w:p>
  </w:footnote>
  <w:footnote w:id="36">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For instance, one may refer to the </w:t>
      </w:r>
      <w:r w:rsidRPr="0025675E">
        <w:rPr>
          <w:rFonts w:asciiTheme="minorHAnsi" w:eastAsia="Times New Roman" w:hAnsiTheme="minorHAnsi" w:cstheme="minorHAnsi"/>
          <w:sz w:val="18"/>
          <w:szCs w:val="18"/>
          <w:lang w:val="en-US" w:eastAsia="it-IT"/>
        </w:rPr>
        <w:t xml:space="preserve">Camping River Roma settlement case. </w:t>
      </w:r>
      <w:r w:rsidRPr="0025675E">
        <w:rPr>
          <w:rFonts w:asciiTheme="minorHAnsi" w:hAnsiTheme="minorHAnsi" w:cstheme="minorHAnsi"/>
          <w:sz w:val="18"/>
          <w:szCs w:val="18"/>
          <w:lang w:val="en-GB"/>
        </w:rPr>
        <w:t xml:space="preserve">See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2018, The Margins of the Margin, March 2019, </w:t>
      </w:r>
      <w:r w:rsidRPr="0025675E">
        <w:rPr>
          <w:rFonts w:asciiTheme="minorHAnsi" w:hAnsiTheme="minorHAnsi" w:cstheme="minorHAnsi"/>
          <w:sz w:val="18"/>
          <w:szCs w:val="18"/>
          <w:lang w:val="en-GB"/>
        </w:rPr>
        <w:t xml:space="preserve">available on </w:t>
      </w:r>
      <w:hyperlink r:id="rId20" w:history="1">
        <w:r w:rsidRPr="0025675E">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eastAsiaTheme="minorHAnsi" w:hAnsiTheme="minorHAnsi" w:cstheme="minorHAnsi"/>
          <w:sz w:val="18"/>
          <w:szCs w:val="18"/>
          <w:lang w:val="en-GB" w:eastAsia="en-US"/>
        </w:rPr>
        <w:t>.</w:t>
      </w:r>
    </w:p>
  </w:footnote>
  <w:footnote w:id="37">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US"/>
        </w:rPr>
        <w:t xml:space="preserve"> See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2018, The Margins of the Margin, March 2019, </w:t>
      </w:r>
      <w:r w:rsidRPr="0025675E">
        <w:rPr>
          <w:rFonts w:asciiTheme="minorHAnsi" w:hAnsiTheme="minorHAnsi" w:cstheme="minorHAnsi"/>
          <w:sz w:val="18"/>
          <w:szCs w:val="18"/>
          <w:lang w:val="en-GB"/>
        </w:rPr>
        <w:t xml:space="preserve">available on </w:t>
      </w:r>
      <w:hyperlink r:id="rId21" w:history="1">
        <w:r w:rsidRPr="0025675E">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hAnsiTheme="minorHAnsi" w:cstheme="minorHAnsi"/>
          <w:sz w:val="18"/>
          <w:szCs w:val="18"/>
          <w:lang w:val="en-US"/>
        </w:rPr>
        <w:t xml:space="preserve"> and the upcoming </w:t>
      </w:r>
      <w:r w:rsidRPr="0025675E">
        <w:rPr>
          <w:rFonts w:asciiTheme="minorHAnsi" w:hAnsiTheme="minorHAnsi" w:cstheme="minorHAnsi"/>
          <w:i/>
          <w:sz w:val="18"/>
          <w:szCs w:val="18"/>
          <w:lang w:val="en-US"/>
        </w:rPr>
        <w:t>Annual Report 2019</w:t>
      </w:r>
      <w:r w:rsidRPr="0025675E">
        <w:rPr>
          <w:rFonts w:asciiTheme="minorHAnsi" w:hAnsiTheme="minorHAnsi" w:cstheme="minorHAnsi"/>
          <w:sz w:val="18"/>
          <w:szCs w:val="18"/>
          <w:lang w:val="en-US"/>
        </w:rPr>
        <w:t>, available by March 2020.</w:t>
      </w:r>
    </w:p>
  </w:footnote>
  <w:footnote w:id="38">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US"/>
        </w:rPr>
        <w:t xml:space="preserve"> The institutional slum of </w:t>
      </w:r>
      <w:r>
        <w:rPr>
          <w:rFonts w:asciiTheme="minorHAnsi" w:hAnsiTheme="minorHAnsi" w:cstheme="minorHAnsi"/>
          <w:sz w:val="18"/>
          <w:szCs w:val="18"/>
          <w:lang w:val="en-US"/>
        </w:rPr>
        <w:t>V</w:t>
      </w:r>
      <w:r w:rsidRPr="0025675E">
        <w:rPr>
          <w:rFonts w:asciiTheme="minorHAnsi" w:hAnsiTheme="minorHAnsi" w:cstheme="minorHAnsi"/>
          <w:sz w:val="18"/>
          <w:szCs w:val="18"/>
          <w:lang w:val="en-US"/>
        </w:rPr>
        <w:t xml:space="preserve">ia Lazzaretto, 50 in the Municipality of Gallarate, established in 2007, hosts </w:t>
      </w:r>
      <w:r>
        <w:rPr>
          <w:rFonts w:asciiTheme="minorHAnsi" w:hAnsiTheme="minorHAnsi" w:cstheme="minorHAnsi"/>
          <w:sz w:val="18"/>
          <w:szCs w:val="18"/>
          <w:lang w:val="en-US"/>
        </w:rPr>
        <w:t>approximately</w:t>
      </w:r>
      <w:r w:rsidRPr="0025675E">
        <w:rPr>
          <w:rFonts w:asciiTheme="minorHAnsi" w:hAnsiTheme="minorHAnsi" w:cstheme="minorHAnsi"/>
          <w:sz w:val="18"/>
          <w:szCs w:val="18"/>
          <w:lang w:val="en-US"/>
        </w:rPr>
        <w:t xml:space="preserve"> 70 Sinti in mobile housing units and caravans. Between 27 and 30 December 2018 the Gallarate settlement is evicted by public authorities. The Municipality of Gallarate does not propose any alternative stable accommodation for the approximately 20 families involved in the closure of the settlement. The Municipality prepares the setting up of two tent camps of the Italian Red Cross in </w:t>
      </w:r>
      <w:r>
        <w:rPr>
          <w:rFonts w:asciiTheme="minorHAnsi" w:hAnsiTheme="minorHAnsi" w:cstheme="minorHAnsi"/>
          <w:sz w:val="18"/>
          <w:szCs w:val="18"/>
          <w:lang w:val="en-US"/>
        </w:rPr>
        <w:t>V</w:t>
      </w:r>
      <w:r w:rsidRPr="0025675E">
        <w:rPr>
          <w:rFonts w:asciiTheme="minorHAnsi" w:hAnsiTheme="minorHAnsi" w:cstheme="minorHAnsi"/>
          <w:sz w:val="18"/>
          <w:szCs w:val="18"/>
          <w:lang w:val="en-US"/>
        </w:rPr>
        <w:t xml:space="preserve">ia Madonna in Campagna and in </w:t>
      </w:r>
      <w:r>
        <w:rPr>
          <w:rFonts w:asciiTheme="minorHAnsi" w:hAnsiTheme="minorHAnsi" w:cstheme="minorHAnsi"/>
          <w:sz w:val="18"/>
          <w:szCs w:val="18"/>
          <w:lang w:val="en-US"/>
        </w:rPr>
        <w:t>V</w:t>
      </w:r>
      <w:r w:rsidRPr="0025675E">
        <w:rPr>
          <w:rFonts w:asciiTheme="minorHAnsi" w:hAnsiTheme="minorHAnsi" w:cstheme="minorHAnsi"/>
          <w:sz w:val="18"/>
          <w:szCs w:val="18"/>
          <w:lang w:val="en-US"/>
        </w:rPr>
        <w:t xml:space="preserve">ia </w:t>
      </w:r>
      <w:proofErr w:type="spellStart"/>
      <w:r w:rsidRPr="0025675E">
        <w:rPr>
          <w:rFonts w:asciiTheme="minorHAnsi" w:hAnsiTheme="minorHAnsi" w:cstheme="minorHAnsi"/>
          <w:sz w:val="18"/>
          <w:szCs w:val="18"/>
          <w:lang w:val="en-US"/>
        </w:rPr>
        <w:t>Pacinotti</w:t>
      </w:r>
      <w:proofErr w:type="spellEnd"/>
      <w:r w:rsidRPr="0025675E">
        <w:rPr>
          <w:rFonts w:asciiTheme="minorHAnsi" w:hAnsiTheme="minorHAnsi" w:cstheme="minorHAnsi"/>
          <w:sz w:val="18"/>
          <w:szCs w:val="18"/>
          <w:lang w:val="en-US"/>
        </w:rPr>
        <w:t xml:space="preserve">, designed to temporarily host the remaining families without housing. Following the refusal of </w:t>
      </w:r>
      <w:r>
        <w:rPr>
          <w:rFonts w:asciiTheme="minorHAnsi" w:hAnsiTheme="minorHAnsi" w:cstheme="minorHAnsi"/>
          <w:sz w:val="18"/>
          <w:szCs w:val="18"/>
          <w:lang w:val="en-US"/>
        </w:rPr>
        <w:t>nearly</w:t>
      </w:r>
      <w:r w:rsidRPr="0025675E">
        <w:rPr>
          <w:rFonts w:asciiTheme="minorHAnsi" w:hAnsiTheme="minorHAnsi" w:cstheme="minorHAnsi"/>
          <w:sz w:val="18"/>
          <w:szCs w:val="18"/>
          <w:lang w:val="en-US"/>
        </w:rPr>
        <w:t xml:space="preserve"> all families to go to the tent camps - only </w:t>
      </w:r>
      <w:r>
        <w:rPr>
          <w:rFonts w:asciiTheme="minorHAnsi" w:hAnsiTheme="minorHAnsi" w:cstheme="minorHAnsi"/>
          <w:sz w:val="18"/>
          <w:szCs w:val="18"/>
          <w:lang w:val="en-US"/>
        </w:rPr>
        <w:t>one</w:t>
      </w:r>
      <w:r w:rsidRPr="0025675E">
        <w:rPr>
          <w:rFonts w:asciiTheme="minorHAnsi" w:hAnsiTheme="minorHAnsi" w:cstheme="minorHAnsi"/>
          <w:sz w:val="18"/>
          <w:szCs w:val="18"/>
          <w:lang w:val="en-US"/>
        </w:rPr>
        <w:t xml:space="preserve"> family unit decides to be housed within the </w:t>
      </w:r>
      <w:proofErr w:type="spellStart"/>
      <w:r w:rsidRPr="0025675E">
        <w:rPr>
          <w:rFonts w:asciiTheme="minorHAnsi" w:hAnsiTheme="minorHAnsi" w:cstheme="minorHAnsi"/>
          <w:sz w:val="18"/>
          <w:szCs w:val="18"/>
          <w:lang w:val="en-US"/>
        </w:rPr>
        <w:t>tensostructure</w:t>
      </w:r>
      <w:proofErr w:type="spellEnd"/>
      <w:r w:rsidRPr="0025675E">
        <w:rPr>
          <w:rFonts w:asciiTheme="minorHAnsi" w:hAnsiTheme="minorHAnsi" w:cstheme="minorHAnsi"/>
          <w:sz w:val="18"/>
          <w:szCs w:val="18"/>
          <w:lang w:val="en-US"/>
        </w:rPr>
        <w:t xml:space="preserve"> of </w:t>
      </w:r>
      <w:r>
        <w:rPr>
          <w:rFonts w:asciiTheme="minorHAnsi" w:hAnsiTheme="minorHAnsi" w:cstheme="minorHAnsi"/>
          <w:sz w:val="18"/>
          <w:szCs w:val="18"/>
          <w:lang w:val="en-US"/>
        </w:rPr>
        <w:t>V</w:t>
      </w:r>
      <w:r w:rsidRPr="0025675E">
        <w:rPr>
          <w:rFonts w:asciiTheme="minorHAnsi" w:hAnsiTheme="minorHAnsi" w:cstheme="minorHAnsi"/>
          <w:sz w:val="18"/>
          <w:szCs w:val="18"/>
          <w:lang w:val="en-US"/>
        </w:rPr>
        <w:t xml:space="preserve">ia </w:t>
      </w:r>
      <w:proofErr w:type="spellStart"/>
      <w:r w:rsidRPr="0025675E">
        <w:rPr>
          <w:rFonts w:asciiTheme="minorHAnsi" w:hAnsiTheme="minorHAnsi" w:cstheme="minorHAnsi"/>
          <w:sz w:val="18"/>
          <w:szCs w:val="18"/>
          <w:lang w:val="en-US"/>
        </w:rPr>
        <w:t>Pacinotti</w:t>
      </w:r>
      <w:proofErr w:type="spellEnd"/>
      <w:r w:rsidRPr="0025675E">
        <w:rPr>
          <w:rFonts w:asciiTheme="minorHAnsi" w:hAnsiTheme="minorHAnsi" w:cstheme="minorHAnsi"/>
          <w:sz w:val="18"/>
          <w:szCs w:val="18"/>
          <w:lang w:val="en-US"/>
        </w:rPr>
        <w:t xml:space="preserve"> - the Municipality of Gallarate offers the possibility of reallocating them in a hotel located in the Municipality of </w:t>
      </w:r>
      <w:proofErr w:type="spellStart"/>
      <w:r w:rsidRPr="0025675E">
        <w:rPr>
          <w:rFonts w:asciiTheme="minorHAnsi" w:hAnsiTheme="minorHAnsi" w:cstheme="minorHAnsi"/>
          <w:sz w:val="18"/>
          <w:szCs w:val="18"/>
          <w:lang w:val="en-US"/>
        </w:rPr>
        <w:t>Somma</w:t>
      </w:r>
      <w:proofErr w:type="spellEnd"/>
      <w:r w:rsidRPr="0025675E">
        <w:rPr>
          <w:rFonts w:asciiTheme="minorHAnsi" w:hAnsiTheme="minorHAnsi" w:cstheme="minorHAnsi"/>
          <w:sz w:val="18"/>
          <w:szCs w:val="18"/>
          <w:lang w:val="en-US"/>
        </w:rPr>
        <w:t xml:space="preserve"> Lombardo. The 70 </w:t>
      </w:r>
      <w:proofErr w:type="spellStart"/>
      <w:r w:rsidRPr="0025675E">
        <w:rPr>
          <w:rFonts w:asciiTheme="minorHAnsi" w:hAnsiTheme="minorHAnsi" w:cstheme="minorHAnsi"/>
          <w:sz w:val="18"/>
          <w:szCs w:val="18"/>
          <w:lang w:val="en-US"/>
        </w:rPr>
        <w:t>sinti</w:t>
      </w:r>
      <w:proofErr w:type="spellEnd"/>
      <w:r w:rsidRPr="0025675E">
        <w:rPr>
          <w:rFonts w:asciiTheme="minorHAnsi" w:hAnsiTheme="minorHAnsi" w:cstheme="minorHAnsi"/>
          <w:sz w:val="18"/>
          <w:szCs w:val="18"/>
          <w:lang w:val="en-US"/>
        </w:rPr>
        <w:t xml:space="preserve">, of which 38 minors and 6 elders, are temporarily resident in this structure starting from </w:t>
      </w:r>
      <w:r>
        <w:rPr>
          <w:rFonts w:asciiTheme="minorHAnsi" w:hAnsiTheme="minorHAnsi" w:cstheme="minorHAnsi"/>
          <w:sz w:val="18"/>
          <w:szCs w:val="18"/>
          <w:lang w:val="en-US"/>
        </w:rPr>
        <w:t xml:space="preserve">30 </w:t>
      </w:r>
      <w:r w:rsidRPr="0025675E">
        <w:rPr>
          <w:rFonts w:asciiTheme="minorHAnsi" w:hAnsiTheme="minorHAnsi" w:cstheme="minorHAnsi"/>
          <w:sz w:val="18"/>
          <w:szCs w:val="18"/>
          <w:lang w:val="en-US"/>
        </w:rPr>
        <w:t>November for a maximum of 30 days.</w:t>
      </w:r>
    </w:p>
  </w:footnote>
  <w:footnote w:id="39">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hyperlink r:id="rId22" w:history="1">
        <w:r w:rsidRPr="0025675E">
          <w:rPr>
            <w:rStyle w:val="Collegamentoipertestuale"/>
            <w:rFonts w:asciiTheme="minorHAnsi" w:hAnsiTheme="minorHAnsi" w:cstheme="minorHAnsi"/>
            <w:sz w:val="18"/>
            <w:szCs w:val="18"/>
            <w:lang w:val="en-GB"/>
          </w:rPr>
          <w:t>http://www.21luglio.org/21luglio/sgombero-river-pagina-buia-diritti-umani/</w:t>
        </w:r>
      </w:hyperlink>
      <w:r w:rsidRPr="0025675E">
        <w:rPr>
          <w:rFonts w:asciiTheme="minorHAnsi" w:hAnsiTheme="minorHAnsi" w:cstheme="minorHAnsi"/>
          <w:sz w:val="18"/>
          <w:szCs w:val="18"/>
          <w:lang w:val="en-GB"/>
        </w:rPr>
        <w:t>.</w:t>
      </w:r>
    </w:p>
  </w:footnote>
  <w:footnote w:id="40">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The document is present within the </w:t>
      </w:r>
      <w:r w:rsidRPr="0025675E">
        <w:rPr>
          <w:rFonts w:asciiTheme="minorHAnsi" w:hAnsiTheme="minorHAnsi" w:cstheme="minorHAnsi"/>
          <w:i/>
          <w:sz w:val="18"/>
          <w:szCs w:val="18"/>
          <w:lang w:val="en-GB"/>
        </w:rPr>
        <w:t>Association</w:t>
      </w:r>
      <w:r w:rsidRPr="0025675E">
        <w:rPr>
          <w:rFonts w:asciiTheme="minorHAnsi" w:hAnsiTheme="minorHAnsi" w:cstheme="minorHAnsi"/>
          <w:sz w:val="18"/>
          <w:szCs w:val="18"/>
          <w:lang w:val="en-GB"/>
        </w:rPr>
        <w:t xml:space="preserve">’s archive. </w:t>
      </w:r>
    </w:p>
  </w:footnote>
  <w:footnote w:id="41">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w:t>
      </w:r>
      <w:r w:rsidRPr="0025675E">
        <w:rPr>
          <w:rFonts w:asciiTheme="minorHAnsi" w:eastAsia="Times New Roman" w:hAnsiTheme="minorHAnsi" w:cstheme="minorHAnsi"/>
          <w:sz w:val="18"/>
          <w:szCs w:val="18"/>
          <w:lang w:val="en-US" w:eastAsia="it-IT"/>
        </w:rPr>
        <w:t xml:space="preserve"> Ordinance No. 122, 13 July 2018, available on: </w:t>
      </w:r>
      <w:hyperlink r:id="rId23" w:history="1">
        <w:r w:rsidRPr="0025675E">
          <w:rPr>
            <w:rStyle w:val="Collegamentoipertestuale"/>
            <w:rFonts w:asciiTheme="minorHAnsi" w:eastAsia="Times New Roman" w:hAnsiTheme="minorHAnsi" w:cstheme="minorHAnsi"/>
            <w:sz w:val="18"/>
            <w:szCs w:val="18"/>
            <w:lang w:val="en-US" w:eastAsia="it-IT"/>
          </w:rPr>
          <w:t>https://www.google.com/url?sa=t&amp;rct=j&amp;q=&amp;esrc=s&amp;source=web&amp;cd=2&amp;ved=2ahUKEwiVwof0hMjjAhXNjqQKHfedBL0QFjABegQIBBAC&amp;url=https%3A%2F%2Fwww.comune.roma.it%2Fservizi2%2FdeliberazioniAttiWeb%2FshowPdfDoc%3Ffun%3DdeliberazioniAtti%26par1%3DU08%3D%26par2%3DNTYyMg%3D%3D&amp;usg=AOvVaw2icjtz2S6Z8ytVjJT6guu6</w:t>
        </w:r>
      </w:hyperlink>
      <w:r w:rsidRPr="0025675E">
        <w:rPr>
          <w:rFonts w:asciiTheme="minorHAnsi" w:eastAsia="Times New Roman" w:hAnsiTheme="minorHAnsi" w:cstheme="minorHAnsi"/>
          <w:sz w:val="18"/>
          <w:szCs w:val="18"/>
          <w:lang w:val="en-US" w:eastAsia="it-IT"/>
        </w:rPr>
        <w:t>.</w:t>
      </w:r>
    </w:p>
  </w:footnote>
  <w:footnote w:id="42">
    <w:p w:rsidR="000C47FB" w:rsidRPr="004545E4" w:rsidRDefault="000C47FB" w:rsidP="004545E4">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2018, The Margins of the Margin, March 2019, </w:t>
      </w:r>
      <w:r w:rsidRPr="0025675E">
        <w:rPr>
          <w:rFonts w:asciiTheme="minorHAnsi" w:hAnsiTheme="minorHAnsi" w:cstheme="minorHAnsi"/>
          <w:sz w:val="18"/>
          <w:szCs w:val="18"/>
          <w:lang w:val="en-GB"/>
        </w:rPr>
        <w:t xml:space="preserve">available on </w:t>
      </w:r>
      <w:hyperlink r:id="rId24" w:history="1">
        <w:r w:rsidRPr="004545E4">
          <w:rPr>
            <w:rStyle w:val="Collegamentoipertestuale"/>
            <w:rFonts w:asciiTheme="minorHAnsi" w:hAnsiTheme="minorHAnsi" w:cstheme="minorHAnsi"/>
            <w:sz w:val="18"/>
            <w:szCs w:val="18"/>
            <w:lang w:val="en-GB"/>
          </w:rPr>
          <w:t>https://www.21luglio.org/2018/wp-content/uploads/2019/04/rapporto-annuale-2018.pdf</w:t>
        </w:r>
      </w:hyperlink>
      <w:r w:rsidRPr="004545E4">
        <w:rPr>
          <w:rFonts w:asciiTheme="minorHAnsi" w:hAnsiTheme="minorHAnsi" w:cstheme="minorHAnsi"/>
          <w:sz w:val="18"/>
          <w:szCs w:val="18"/>
          <w:lang w:val="en-GB"/>
        </w:rPr>
        <w:t>.</w:t>
      </w:r>
    </w:p>
  </w:footnote>
  <w:footnote w:id="43">
    <w:p w:rsidR="000C47FB" w:rsidRPr="004545E4" w:rsidRDefault="000C47FB" w:rsidP="004545E4">
      <w:pPr>
        <w:pStyle w:val="Testonotaapidipagina"/>
        <w:spacing w:after="0"/>
        <w:rPr>
          <w:rFonts w:asciiTheme="minorHAnsi" w:hAnsiTheme="minorHAnsi"/>
          <w:sz w:val="18"/>
          <w:szCs w:val="18"/>
          <w:lang w:val="en-GB"/>
        </w:rPr>
      </w:pPr>
      <w:r w:rsidRPr="004545E4">
        <w:rPr>
          <w:rStyle w:val="Rimandonotaapidipagina"/>
          <w:rFonts w:asciiTheme="minorHAnsi" w:hAnsiTheme="minorHAnsi"/>
          <w:sz w:val="18"/>
          <w:szCs w:val="18"/>
        </w:rPr>
        <w:footnoteRef/>
      </w:r>
      <w:r w:rsidRPr="004545E4">
        <w:rPr>
          <w:rFonts w:asciiTheme="minorHAnsi" w:hAnsiTheme="minorHAnsi"/>
          <w:sz w:val="18"/>
          <w:szCs w:val="18"/>
          <w:lang w:val="en-GB"/>
        </w:rPr>
        <w:t xml:space="preserve"> Associazione 21 luglio is currently aware of only two legal proceedings against forced evictions affecting Roma in front of the Administrative Courts of Milan (</w:t>
      </w:r>
      <w:proofErr w:type="spellStart"/>
      <w:r w:rsidRPr="004545E4">
        <w:rPr>
          <w:rFonts w:asciiTheme="minorHAnsi" w:hAnsiTheme="minorHAnsi"/>
          <w:sz w:val="18"/>
          <w:szCs w:val="18"/>
          <w:lang w:val="en-GB"/>
        </w:rPr>
        <w:t>Dumitru</w:t>
      </w:r>
      <w:proofErr w:type="spellEnd"/>
      <w:r w:rsidRPr="004545E4">
        <w:rPr>
          <w:rFonts w:asciiTheme="minorHAnsi" w:hAnsiTheme="minorHAnsi"/>
          <w:sz w:val="18"/>
          <w:szCs w:val="18"/>
          <w:lang w:val="en-GB"/>
        </w:rPr>
        <w:t xml:space="preserve"> and </w:t>
      </w:r>
      <w:proofErr w:type="spellStart"/>
      <w:r w:rsidRPr="004545E4">
        <w:rPr>
          <w:rFonts w:asciiTheme="minorHAnsi" w:hAnsiTheme="minorHAnsi"/>
          <w:sz w:val="18"/>
          <w:szCs w:val="18"/>
          <w:lang w:val="en-GB"/>
        </w:rPr>
        <w:t>Stoican</w:t>
      </w:r>
      <w:proofErr w:type="spellEnd"/>
      <w:r w:rsidRPr="004545E4">
        <w:rPr>
          <w:rFonts w:asciiTheme="minorHAnsi" w:hAnsiTheme="minorHAnsi"/>
          <w:sz w:val="18"/>
          <w:szCs w:val="18"/>
          <w:lang w:val="en-GB"/>
        </w:rPr>
        <w:t xml:space="preserve"> v. Municipality of Milan) and Rome(</w:t>
      </w:r>
      <w:proofErr w:type="spellStart"/>
      <w:r w:rsidRPr="004545E4">
        <w:rPr>
          <w:rFonts w:asciiTheme="minorHAnsi" w:hAnsiTheme="minorHAnsi"/>
          <w:sz w:val="18"/>
          <w:szCs w:val="18"/>
          <w:lang w:val="en-GB"/>
        </w:rPr>
        <w:t>Trajkovic</w:t>
      </w:r>
      <w:proofErr w:type="spellEnd"/>
      <w:r w:rsidRPr="004545E4">
        <w:rPr>
          <w:rFonts w:asciiTheme="minorHAnsi" w:hAnsiTheme="minorHAnsi"/>
          <w:sz w:val="18"/>
          <w:szCs w:val="18"/>
          <w:lang w:val="en-GB"/>
        </w:rPr>
        <w:t xml:space="preserve">, </w:t>
      </w:r>
      <w:proofErr w:type="spellStart"/>
      <w:r w:rsidRPr="004545E4">
        <w:rPr>
          <w:rFonts w:asciiTheme="minorHAnsi" w:hAnsiTheme="minorHAnsi"/>
          <w:sz w:val="18"/>
          <w:szCs w:val="18"/>
          <w:lang w:val="en-GB"/>
        </w:rPr>
        <w:t>Jovanovic</w:t>
      </w:r>
      <w:proofErr w:type="spellEnd"/>
      <w:r w:rsidRPr="004545E4">
        <w:rPr>
          <w:rFonts w:asciiTheme="minorHAnsi" w:hAnsiTheme="minorHAnsi"/>
          <w:sz w:val="18"/>
          <w:szCs w:val="18"/>
          <w:lang w:val="en-GB"/>
        </w:rPr>
        <w:t xml:space="preserve"> and </w:t>
      </w:r>
      <w:proofErr w:type="spellStart"/>
      <w:r w:rsidRPr="004545E4">
        <w:rPr>
          <w:rFonts w:asciiTheme="minorHAnsi" w:hAnsiTheme="minorHAnsi"/>
          <w:sz w:val="18"/>
          <w:szCs w:val="18"/>
          <w:lang w:val="en-GB"/>
        </w:rPr>
        <w:t>Kostic</w:t>
      </w:r>
      <w:proofErr w:type="spellEnd"/>
      <w:r w:rsidRPr="004545E4">
        <w:rPr>
          <w:rFonts w:asciiTheme="minorHAnsi" w:hAnsiTheme="minorHAnsi"/>
          <w:sz w:val="18"/>
          <w:szCs w:val="18"/>
          <w:lang w:val="en-GB"/>
        </w:rPr>
        <w:t xml:space="preserve"> v. Municipality of Rome). The interesting feature of the proceedings is that they are involvingboth cases in which the affected families were only informally </w:t>
      </w:r>
      <w:r>
        <w:rPr>
          <w:rFonts w:asciiTheme="minorHAnsi" w:hAnsiTheme="minorHAnsi"/>
          <w:sz w:val="18"/>
          <w:szCs w:val="18"/>
          <w:lang w:val="en-GB"/>
        </w:rPr>
        <w:t xml:space="preserve">given </w:t>
      </w:r>
      <w:r w:rsidRPr="004545E4">
        <w:rPr>
          <w:rFonts w:asciiTheme="minorHAnsi" w:hAnsiTheme="minorHAnsi"/>
          <w:sz w:val="18"/>
          <w:szCs w:val="18"/>
          <w:lang w:val="en-GB"/>
        </w:rPr>
        <w:t xml:space="preserve">notice about the eviction without any formal notice (Milan)and cases in which the eviction resulted from a formal procedure and was formally notified (Rome). </w:t>
      </w:r>
      <w:r>
        <w:rPr>
          <w:rFonts w:asciiTheme="minorHAnsi" w:hAnsiTheme="minorHAnsi"/>
          <w:sz w:val="18"/>
          <w:szCs w:val="18"/>
          <w:lang w:val="en-GB"/>
        </w:rPr>
        <w:t xml:space="preserve">Both </w:t>
      </w:r>
      <w:r w:rsidRPr="004D006B">
        <w:rPr>
          <w:rFonts w:asciiTheme="minorHAnsi" w:hAnsiTheme="minorHAnsi"/>
          <w:sz w:val="18"/>
          <w:szCs w:val="18"/>
          <w:lang w:val="en-GB"/>
        </w:rPr>
        <w:t xml:space="preserve">legal proceedings against forced evictions affecting Roma </w:t>
      </w:r>
      <w:r>
        <w:rPr>
          <w:rFonts w:asciiTheme="minorHAnsi" w:hAnsiTheme="minorHAnsi"/>
          <w:sz w:val="18"/>
          <w:szCs w:val="18"/>
          <w:lang w:val="en-GB"/>
        </w:rPr>
        <w:t>have been rejected.</w:t>
      </w:r>
    </w:p>
  </w:footnote>
  <w:footnote w:id="44">
    <w:p w:rsidR="000C47FB" w:rsidRPr="00B31368" w:rsidRDefault="000C47FB" w:rsidP="004545E4">
      <w:pPr>
        <w:pStyle w:val="Testonotaapidipagina"/>
        <w:spacing w:after="0"/>
        <w:rPr>
          <w:rFonts w:asciiTheme="minorHAnsi" w:hAnsiTheme="minorHAnsi" w:cstheme="minorHAnsi"/>
          <w:sz w:val="18"/>
          <w:szCs w:val="18"/>
        </w:rPr>
      </w:pPr>
      <w:r w:rsidRPr="004545E4">
        <w:rPr>
          <w:rStyle w:val="Rimandonotaapidipagina"/>
          <w:rFonts w:asciiTheme="minorHAnsi" w:hAnsiTheme="minorHAnsi" w:cstheme="minorHAnsi"/>
          <w:sz w:val="18"/>
          <w:szCs w:val="18"/>
        </w:rPr>
        <w:footnoteRef/>
      </w:r>
      <w:r w:rsidRPr="004545E4">
        <w:rPr>
          <w:rFonts w:asciiTheme="minorHAnsi" w:hAnsiTheme="minorHAnsi" w:cstheme="minorHAnsi"/>
          <w:sz w:val="18"/>
          <w:szCs w:val="18"/>
          <w:lang w:val="en-US"/>
        </w:rPr>
        <w:t xml:space="preserve"> Forced evictions mainly target Roma and Sinti living in informal settlements, but also inhabitants of “</w:t>
      </w:r>
      <w:proofErr w:type="spellStart"/>
      <w:r w:rsidRPr="004545E4">
        <w:rPr>
          <w:rFonts w:asciiTheme="minorHAnsi" w:hAnsiTheme="minorHAnsi" w:cstheme="minorHAnsi"/>
          <w:sz w:val="18"/>
          <w:szCs w:val="18"/>
          <w:lang w:val="en-US"/>
        </w:rPr>
        <w:t>authorised</w:t>
      </w:r>
      <w:proofErr w:type="spellEnd"/>
      <w:r w:rsidRPr="004545E4">
        <w:rPr>
          <w:rFonts w:asciiTheme="minorHAnsi" w:hAnsiTheme="minorHAnsi" w:cstheme="minorHAnsi"/>
          <w:sz w:val="18"/>
          <w:szCs w:val="18"/>
          <w:lang w:val="en-US"/>
        </w:rPr>
        <w:t xml:space="preserve"> camps” have reportedly been victims of forced evictions. </w:t>
      </w:r>
      <w:proofErr w:type="spellStart"/>
      <w:r w:rsidRPr="00B31368">
        <w:rPr>
          <w:rFonts w:asciiTheme="minorHAnsi" w:hAnsiTheme="minorHAnsi" w:cstheme="minorHAnsi"/>
          <w:sz w:val="18"/>
          <w:szCs w:val="18"/>
        </w:rPr>
        <w:t>See</w:t>
      </w:r>
      <w:proofErr w:type="spellEnd"/>
      <w:r w:rsidRPr="00B31368">
        <w:rPr>
          <w:rFonts w:asciiTheme="minorHAnsi" w:hAnsiTheme="minorHAnsi" w:cstheme="minorHAnsi"/>
          <w:sz w:val="18"/>
          <w:szCs w:val="18"/>
        </w:rPr>
        <w:t xml:space="preserve"> Associazione 21 luglio’</w:t>
      </w:r>
      <w:proofErr w:type="spellStart"/>
      <w:r w:rsidRPr="00B31368">
        <w:rPr>
          <w:rFonts w:asciiTheme="minorHAnsi" w:hAnsiTheme="minorHAnsi" w:cstheme="minorHAnsi"/>
          <w:sz w:val="18"/>
          <w:szCs w:val="18"/>
        </w:rPr>
        <w:t>s</w:t>
      </w:r>
      <w:r w:rsidRPr="00B31368">
        <w:rPr>
          <w:rFonts w:asciiTheme="minorHAnsi" w:hAnsiTheme="minorHAnsi" w:cstheme="minorHAnsi"/>
          <w:i/>
          <w:sz w:val="18"/>
          <w:szCs w:val="18"/>
        </w:rPr>
        <w:t>Annual</w:t>
      </w:r>
      <w:proofErr w:type="spellEnd"/>
      <w:r w:rsidRPr="00B31368">
        <w:rPr>
          <w:rFonts w:asciiTheme="minorHAnsi" w:hAnsiTheme="minorHAnsi" w:cstheme="minorHAnsi"/>
          <w:i/>
          <w:sz w:val="18"/>
          <w:szCs w:val="18"/>
        </w:rPr>
        <w:t xml:space="preserve"> </w:t>
      </w:r>
      <w:proofErr w:type="spellStart"/>
      <w:r w:rsidRPr="00B31368">
        <w:rPr>
          <w:rFonts w:asciiTheme="minorHAnsi" w:hAnsiTheme="minorHAnsi" w:cstheme="minorHAnsi"/>
          <w:i/>
          <w:sz w:val="18"/>
          <w:szCs w:val="18"/>
        </w:rPr>
        <w:t>Reports</w:t>
      </w:r>
      <w:proofErr w:type="spellEnd"/>
      <w:r w:rsidRPr="00B31368">
        <w:rPr>
          <w:rFonts w:asciiTheme="minorHAnsi" w:hAnsiTheme="minorHAnsi" w:cstheme="minorHAnsi"/>
          <w:sz w:val="18"/>
          <w:szCs w:val="18"/>
        </w:rPr>
        <w:t xml:space="preserve">, </w:t>
      </w:r>
      <w:hyperlink r:id="rId25" w:history="1">
        <w:r w:rsidRPr="00B31368">
          <w:rPr>
            <w:rStyle w:val="Collegamentoipertestuale"/>
            <w:rFonts w:asciiTheme="minorHAnsi" w:hAnsiTheme="minorHAnsi" w:cstheme="minorHAnsi"/>
            <w:sz w:val="18"/>
            <w:szCs w:val="18"/>
          </w:rPr>
          <w:t>http://www.21luglio.org/21luglio/ricerca/</w:t>
        </w:r>
      </w:hyperlink>
      <w:r w:rsidRPr="00B31368">
        <w:rPr>
          <w:rFonts w:asciiTheme="minorHAnsi" w:hAnsiTheme="minorHAnsi" w:cstheme="minorHAnsi"/>
          <w:sz w:val="18"/>
          <w:szCs w:val="18"/>
        </w:rPr>
        <w:t>.</w:t>
      </w:r>
    </w:p>
  </w:footnote>
  <w:footnote w:id="45">
    <w:p w:rsidR="000C47FB" w:rsidRPr="004545E4" w:rsidRDefault="000C47FB" w:rsidP="004545E4">
      <w:pPr>
        <w:pStyle w:val="Testonotaapidipagina"/>
        <w:spacing w:after="0"/>
        <w:rPr>
          <w:rFonts w:asciiTheme="minorHAnsi" w:hAnsiTheme="minorHAnsi" w:cstheme="minorHAnsi"/>
          <w:sz w:val="18"/>
          <w:szCs w:val="18"/>
          <w:lang w:val="en-US"/>
        </w:rPr>
      </w:pPr>
      <w:r w:rsidRPr="004545E4">
        <w:rPr>
          <w:rStyle w:val="Rimandonotaapidipagina"/>
          <w:rFonts w:asciiTheme="minorHAnsi" w:hAnsiTheme="minorHAnsi" w:cstheme="minorHAnsi"/>
          <w:sz w:val="18"/>
          <w:szCs w:val="18"/>
        </w:rPr>
        <w:footnoteRef/>
      </w:r>
      <w:r w:rsidRPr="004545E4">
        <w:rPr>
          <w:rFonts w:asciiTheme="minorHAnsi" w:hAnsiTheme="minorHAnsi" w:cstheme="minorHAnsi"/>
          <w:sz w:val="18"/>
          <w:szCs w:val="18"/>
          <w:lang w:val="en-US"/>
        </w:rPr>
        <w:t xml:space="preserve"> UN Commission on Human Rights Resolution 1993/77, para 1. The UN Commission on Human rights has recognized eviction constitute gross violations of a range of human rights, in particular the right to adequate housing.</w:t>
      </w:r>
    </w:p>
  </w:footnote>
  <w:footnote w:id="46">
    <w:p w:rsidR="000C47FB" w:rsidRPr="0025675E" w:rsidRDefault="000C47FB" w:rsidP="004545E4">
      <w:pPr>
        <w:pStyle w:val="Testonotaapidipagina"/>
        <w:spacing w:after="0"/>
        <w:rPr>
          <w:rFonts w:asciiTheme="minorHAnsi" w:hAnsiTheme="minorHAnsi" w:cstheme="minorHAnsi"/>
          <w:sz w:val="18"/>
          <w:szCs w:val="18"/>
          <w:lang w:val="en-GB"/>
        </w:rPr>
      </w:pPr>
      <w:r w:rsidRPr="004545E4">
        <w:rPr>
          <w:rStyle w:val="Rimandonotaapidipagina"/>
          <w:rFonts w:asciiTheme="minorHAnsi" w:hAnsiTheme="minorHAnsi" w:cstheme="minorHAnsi"/>
          <w:sz w:val="18"/>
          <w:szCs w:val="18"/>
        </w:rPr>
        <w:footnoteRef/>
      </w:r>
      <w:r w:rsidRPr="004545E4">
        <w:rPr>
          <w:rFonts w:asciiTheme="minorHAnsi" w:hAnsiTheme="minorHAnsi" w:cstheme="minorHAnsi"/>
          <w:sz w:val="18"/>
          <w:szCs w:val="18"/>
          <w:lang w:val="en-GB"/>
        </w:rPr>
        <w:t xml:space="preserve"> See </w:t>
      </w:r>
      <w:proofErr w:type="spellStart"/>
      <w:r w:rsidRPr="004545E4">
        <w:rPr>
          <w:rFonts w:asciiTheme="minorHAnsi" w:hAnsiTheme="minorHAnsi" w:cstheme="minorHAnsi"/>
          <w:sz w:val="18"/>
          <w:szCs w:val="18"/>
          <w:lang w:val="en-GB"/>
        </w:rPr>
        <w:t>Associazione</w:t>
      </w:r>
      <w:proofErr w:type="spellEnd"/>
      <w:r w:rsidRPr="004545E4">
        <w:rPr>
          <w:rFonts w:asciiTheme="minorHAnsi" w:hAnsiTheme="minorHAnsi" w:cstheme="minorHAnsi"/>
          <w:sz w:val="18"/>
          <w:szCs w:val="18"/>
          <w:lang w:val="en-GB"/>
        </w:rPr>
        <w:t xml:space="preserve"> 21 </w:t>
      </w:r>
      <w:proofErr w:type="spellStart"/>
      <w:r w:rsidRPr="004545E4">
        <w:rPr>
          <w:rFonts w:asciiTheme="minorHAnsi" w:hAnsiTheme="minorHAnsi" w:cstheme="minorHAnsi"/>
          <w:sz w:val="18"/>
          <w:szCs w:val="18"/>
          <w:lang w:val="en-GB"/>
        </w:rPr>
        <w:t>luglio’s</w:t>
      </w:r>
      <w:r w:rsidRPr="004545E4">
        <w:rPr>
          <w:rFonts w:asciiTheme="minorHAnsi" w:hAnsiTheme="minorHAnsi" w:cstheme="minorHAnsi"/>
          <w:i/>
          <w:sz w:val="18"/>
          <w:szCs w:val="18"/>
          <w:lang w:val="en-GB"/>
        </w:rPr>
        <w:t>Annual</w:t>
      </w:r>
      <w:proofErr w:type="spellEnd"/>
      <w:r w:rsidRPr="004545E4">
        <w:rPr>
          <w:rFonts w:asciiTheme="minorHAnsi" w:hAnsiTheme="minorHAnsi" w:cstheme="minorHAnsi"/>
          <w:i/>
          <w:sz w:val="18"/>
          <w:szCs w:val="18"/>
          <w:lang w:val="en-GB"/>
        </w:rPr>
        <w:t xml:space="preserve"> Report 2017</w:t>
      </w:r>
      <w:r w:rsidRPr="004545E4">
        <w:rPr>
          <w:rFonts w:asciiTheme="minorHAnsi" w:hAnsiTheme="minorHAnsi" w:cstheme="minorHAnsi"/>
          <w:sz w:val="18"/>
          <w:szCs w:val="18"/>
          <w:lang w:val="en-GB"/>
        </w:rPr>
        <w:t xml:space="preserve">, available on </w:t>
      </w:r>
      <w:hyperlink r:id="rId26" w:history="1">
        <w:r w:rsidRPr="004545E4">
          <w:rPr>
            <w:rStyle w:val="Collegamentoipertestuale"/>
            <w:rFonts w:asciiTheme="minorHAnsi" w:hAnsiTheme="minorHAnsi" w:cstheme="minorHAnsi"/>
            <w:sz w:val="18"/>
            <w:szCs w:val="18"/>
            <w:lang w:val="en-GB"/>
          </w:rPr>
          <w:t>http://www.21luglio.org/21luglio/wp-content/uploads/2018/06/rapporto-inglese_completo_web_giugno_interattivo.pdf</w:t>
        </w:r>
      </w:hyperlink>
      <w:r w:rsidRPr="004545E4">
        <w:rPr>
          <w:rFonts w:asciiTheme="minorHAnsi" w:hAnsiTheme="minorHAnsi" w:cstheme="minorHAnsi"/>
          <w:sz w:val="18"/>
          <w:szCs w:val="18"/>
          <w:lang w:val="en-GB"/>
        </w:rPr>
        <w:t xml:space="preserve">, </w:t>
      </w:r>
      <w:proofErr w:type="spellStart"/>
      <w:r w:rsidRPr="004545E4">
        <w:rPr>
          <w:rFonts w:asciiTheme="minorHAnsi" w:hAnsiTheme="minorHAnsi" w:cstheme="minorHAnsi"/>
          <w:sz w:val="18"/>
          <w:szCs w:val="18"/>
          <w:lang w:val="en-GB"/>
        </w:rPr>
        <w:t>Associazione</w:t>
      </w:r>
      <w:proofErr w:type="spellEnd"/>
      <w:r w:rsidRPr="004545E4">
        <w:rPr>
          <w:rFonts w:asciiTheme="minorHAnsi" w:hAnsiTheme="minorHAnsi" w:cstheme="minorHAnsi"/>
          <w:sz w:val="18"/>
          <w:szCs w:val="18"/>
          <w:lang w:val="en-GB"/>
        </w:rPr>
        <w:t xml:space="preserve"> 21 </w:t>
      </w:r>
      <w:proofErr w:type="spellStart"/>
      <w:r w:rsidRPr="004545E4">
        <w:rPr>
          <w:rFonts w:asciiTheme="minorHAnsi" w:hAnsiTheme="minorHAnsi" w:cstheme="minorHAnsi"/>
          <w:sz w:val="18"/>
          <w:szCs w:val="18"/>
          <w:lang w:val="en-GB"/>
        </w:rPr>
        <w:t>luglio’s</w:t>
      </w:r>
      <w:r w:rsidRPr="004545E4">
        <w:rPr>
          <w:rFonts w:asciiTheme="minorHAnsi" w:hAnsiTheme="minorHAnsi" w:cstheme="minorHAnsi"/>
          <w:i/>
          <w:sz w:val="18"/>
          <w:szCs w:val="18"/>
          <w:lang w:val="en-GB"/>
        </w:rPr>
        <w:t>Annual</w:t>
      </w:r>
      <w:proofErr w:type="spellEnd"/>
      <w:r w:rsidRPr="004545E4">
        <w:rPr>
          <w:rFonts w:asciiTheme="minorHAnsi" w:hAnsiTheme="minorHAnsi" w:cstheme="minorHAnsi"/>
          <w:i/>
          <w:sz w:val="18"/>
          <w:szCs w:val="18"/>
          <w:lang w:val="en-GB"/>
        </w:rPr>
        <w:t xml:space="preserve"> Report 2018, The Margins of the Margin, March 2019, </w:t>
      </w:r>
      <w:r w:rsidRPr="004545E4">
        <w:rPr>
          <w:rFonts w:asciiTheme="minorHAnsi" w:hAnsiTheme="minorHAnsi" w:cstheme="minorHAnsi"/>
          <w:sz w:val="18"/>
          <w:szCs w:val="18"/>
          <w:lang w:val="en-GB"/>
        </w:rPr>
        <w:t xml:space="preserve">available on </w:t>
      </w:r>
      <w:hyperlink r:id="rId27" w:history="1">
        <w:r w:rsidRPr="004545E4">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hAnsiTheme="minorHAnsi" w:cstheme="minorHAnsi"/>
          <w:sz w:val="18"/>
          <w:szCs w:val="18"/>
          <w:lang w:val="en-GB"/>
        </w:rPr>
        <w:t>.</w:t>
      </w:r>
    </w:p>
  </w:footnote>
  <w:footnote w:id="47">
    <w:p w:rsidR="000C47FB" w:rsidRPr="0025675E" w:rsidRDefault="000C47FB" w:rsidP="0025675E">
      <w:pPr>
        <w:pStyle w:val="Testonotaapidipagina"/>
        <w:spacing w:after="0"/>
        <w:rPr>
          <w:rFonts w:asciiTheme="minorHAnsi" w:hAnsiTheme="minorHAnsi" w:cstheme="minorHAnsi"/>
          <w:sz w:val="18"/>
          <w:szCs w:val="18"/>
          <w:lang w:val="en-US"/>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Committee on Economic, Social and Cultural Rights, General Comment No. 7, 20 May 1997.</w:t>
      </w:r>
    </w:p>
  </w:footnote>
  <w:footnote w:id="48">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as example, the forced eviction of 19 Roma people, </w:t>
      </w:r>
      <w:r w:rsidRPr="0025675E">
        <w:rPr>
          <w:rStyle w:val="tlid-translation"/>
          <w:rFonts w:asciiTheme="minorHAnsi" w:hAnsiTheme="minorHAnsi" w:cstheme="minorHAnsi"/>
          <w:sz w:val="18"/>
          <w:szCs w:val="18"/>
          <w:lang w:val="en-GB"/>
        </w:rPr>
        <w:t>of which 7 minors and three pregnant women,</w:t>
      </w:r>
      <w:r w:rsidRPr="0025675E">
        <w:rPr>
          <w:rFonts w:asciiTheme="minorHAnsi" w:hAnsiTheme="minorHAnsi" w:cstheme="minorHAnsi"/>
          <w:sz w:val="18"/>
          <w:szCs w:val="18"/>
          <w:lang w:val="en-GB"/>
        </w:rPr>
        <w:t xml:space="preserve"> occurred on 6 February 2019 in city of Rome, see video </w:t>
      </w:r>
      <w:proofErr w:type="spellStart"/>
      <w:r w:rsidRPr="0025675E">
        <w:rPr>
          <w:rFonts w:asciiTheme="minorHAnsi" w:hAnsiTheme="minorHAnsi" w:cstheme="minorHAnsi"/>
          <w:i/>
          <w:sz w:val="18"/>
          <w:szCs w:val="18"/>
          <w:lang w:val="en-GB"/>
        </w:rPr>
        <w:t>RomaToday</w:t>
      </w:r>
      <w:proofErr w:type="spellEnd"/>
      <w:r w:rsidRPr="0025675E">
        <w:rPr>
          <w:rFonts w:asciiTheme="minorHAnsi" w:hAnsiTheme="minorHAnsi" w:cstheme="minorHAnsi"/>
          <w:sz w:val="18"/>
          <w:szCs w:val="18"/>
          <w:lang w:val="en-GB"/>
        </w:rPr>
        <w:t xml:space="preserve">, Mauro </w:t>
      </w:r>
      <w:proofErr w:type="spellStart"/>
      <w:r w:rsidRPr="0025675E">
        <w:rPr>
          <w:rFonts w:asciiTheme="minorHAnsi" w:hAnsiTheme="minorHAnsi" w:cstheme="minorHAnsi"/>
          <w:sz w:val="18"/>
          <w:szCs w:val="18"/>
          <w:lang w:val="en-GB"/>
        </w:rPr>
        <w:t>Cifelli</w:t>
      </w:r>
      <w:proofErr w:type="spellEnd"/>
      <w:r w:rsidRPr="0025675E">
        <w:rPr>
          <w:rFonts w:asciiTheme="minorHAnsi" w:hAnsiTheme="minorHAnsi" w:cstheme="minorHAnsi"/>
          <w:sz w:val="18"/>
          <w:szCs w:val="18"/>
          <w:lang w:val="en-GB"/>
        </w:rPr>
        <w:t xml:space="preserve">, 6 February 2019: </w:t>
      </w:r>
      <w:hyperlink r:id="rId28" w:history="1">
        <w:r w:rsidRPr="0025675E">
          <w:rPr>
            <w:rStyle w:val="Collegamentoipertestuale"/>
            <w:rFonts w:asciiTheme="minorHAnsi" w:hAnsiTheme="minorHAnsi" w:cstheme="minorHAnsi"/>
            <w:sz w:val="18"/>
            <w:szCs w:val="18"/>
            <w:lang w:val="en-GB"/>
          </w:rPr>
          <w:t>http://www.romatoday.it/cronaca/sgombero-baraccopoli-collatino-polemiche-della-casa.html</w:t>
        </w:r>
      </w:hyperlink>
      <w:r w:rsidRPr="0025675E">
        <w:rPr>
          <w:rFonts w:asciiTheme="minorHAnsi" w:hAnsiTheme="minorHAnsi" w:cstheme="minorHAnsi"/>
          <w:sz w:val="18"/>
          <w:szCs w:val="18"/>
          <w:lang w:val="en-GB"/>
        </w:rPr>
        <w:t xml:space="preserve">. In this video the President of the Fourth Municipality of Rome oversees the eviction operations. The informal slum on </w:t>
      </w:r>
      <w:proofErr w:type="spellStart"/>
      <w:r w:rsidRPr="0025675E">
        <w:rPr>
          <w:rFonts w:asciiTheme="minorHAnsi" w:hAnsiTheme="minorHAnsi" w:cstheme="minorHAnsi"/>
          <w:sz w:val="18"/>
          <w:szCs w:val="18"/>
          <w:lang w:val="en-GB"/>
        </w:rPr>
        <w:t>Via</w:t>
      </w:r>
      <w:r w:rsidRPr="0025675E">
        <w:rPr>
          <w:rStyle w:val="tlid-translation"/>
          <w:rFonts w:asciiTheme="minorHAnsi" w:hAnsiTheme="minorHAnsi" w:cstheme="minorHAnsi"/>
          <w:sz w:val="18"/>
          <w:szCs w:val="18"/>
          <w:lang w:val="en-GB"/>
        </w:rPr>
        <w:t>CollatinaVecchia</w:t>
      </w:r>
      <w:proofErr w:type="spellEnd"/>
      <w:r w:rsidRPr="0025675E">
        <w:rPr>
          <w:rStyle w:val="tlid-translation"/>
          <w:rFonts w:asciiTheme="minorHAnsi" w:hAnsiTheme="minorHAnsi" w:cstheme="minorHAnsi"/>
          <w:sz w:val="18"/>
          <w:szCs w:val="18"/>
          <w:lang w:val="en-GB"/>
        </w:rPr>
        <w:t xml:space="preserve"> was removed after the damaging of the shacks by local police days before the eviction; threats by local officers were made to the families. In the case the Roma did not want to move from the area, local officers told them that they would lose the custody of their children.</w:t>
      </w:r>
    </w:p>
  </w:footnote>
  <w:footnote w:id="49">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2017</w:t>
      </w:r>
      <w:r w:rsidRPr="0025675E">
        <w:rPr>
          <w:rFonts w:asciiTheme="minorHAnsi" w:hAnsiTheme="minorHAnsi" w:cstheme="minorHAnsi"/>
          <w:sz w:val="18"/>
          <w:szCs w:val="18"/>
          <w:lang w:val="en-GB"/>
        </w:rPr>
        <w:t xml:space="preserve">, available on </w:t>
      </w:r>
      <w:hyperlink r:id="rId29" w:history="1">
        <w:r w:rsidRPr="0025675E">
          <w:rPr>
            <w:rStyle w:val="Collegamentoipertestuale"/>
            <w:rFonts w:asciiTheme="minorHAnsi" w:hAnsiTheme="minorHAnsi" w:cstheme="minorHAnsi"/>
            <w:sz w:val="18"/>
            <w:szCs w:val="18"/>
            <w:lang w:val="en-GB"/>
          </w:rPr>
          <w:t>http://www.21luglio.org/21luglio/wp-content/uploads/2018/06/rapporto-inglese_completo_web_giugno_interattivo.pdf</w:t>
        </w:r>
      </w:hyperlink>
      <w:r w:rsidRPr="0025675E">
        <w:rPr>
          <w:rFonts w:asciiTheme="minorHAnsi" w:hAnsiTheme="minorHAnsi" w:cstheme="minorHAnsi"/>
          <w:sz w:val="18"/>
          <w:szCs w:val="18"/>
          <w:lang w:val="en-GB"/>
        </w:rPr>
        <w:t xml:space="preserve">, and </w:t>
      </w:r>
      <w:proofErr w:type="spellStart"/>
      <w:r w:rsidRPr="0025675E">
        <w:rPr>
          <w:rFonts w:asciiTheme="minorHAnsi" w:hAnsiTheme="minorHAnsi" w:cstheme="minorHAnsi"/>
          <w:sz w:val="18"/>
          <w:szCs w:val="18"/>
          <w:lang w:val="en-GB"/>
        </w:rPr>
        <w:t>Associazione</w:t>
      </w:r>
      <w:proofErr w:type="spellEnd"/>
      <w:r w:rsidRPr="0025675E">
        <w:rPr>
          <w:rFonts w:asciiTheme="minorHAnsi" w:hAnsiTheme="minorHAnsi" w:cstheme="minorHAnsi"/>
          <w:sz w:val="18"/>
          <w:szCs w:val="18"/>
          <w:lang w:val="en-GB"/>
        </w:rPr>
        <w:t xml:space="preserve"> 21 </w:t>
      </w:r>
      <w:proofErr w:type="spellStart"/>
      <w:r w:rsidRPr="0025675E">
        <w:rPr>
          <w:rFonts w:asciiTheme="minorHAnsi" w:hAnsiTheme="minorHAnsi" w:cstheme="minorHAnsi"/>
          <w:sz w:val="18"/>
          <w:szCs w:val="18"/>
          <w:lang w:val="en-GB"/>
        </w:rPr>
        <w:t>luglio’s</w:t>
      </w:r>
      <w:r w:rsidRPr="0025675E">
        <w:rPr>
          <w:rFonts w:asciiTheme="minorHAnsi" w:hAnsiTheme="minorHAnsi" w:cstheme="minorHAnsi"/>
          <w:i/>
          <w:sz w:val="18"/>
          <w:szCs w:val="18"/>
          <w:lang w:val="en-GB"/>
        </w:rPr>
        <w:t>Annual</w:t>
      </w:r>
      <w:proofErr w:type="spellEnd"/>
      <w:r w:rsidRPr="0025675E">
        <w:rPr>
          <w:rFonts w:asciiTheme="minorHAnsi" w:hAnsiTheme="minorHAnsi" w:cstheme="minorHAnsi"/>
          <w:i/>
          <w:sz w:val="18"/>
          <w:szCs w:val="18"/>
          <w:lang w:val="en-GB"/>
        </w:rPr>
        <w:t xml:space="preserve"> Report 2018, The Margins of the Margin, March 2019, </w:t>
      </w:r>
      <w:r w:rsidRPr="0025675E">
        <w:rPr>
          <w:rFonts w:asciiTheme="minorHAnsi" w:hAnsiTheme="minorHAnsi" w:cstheme="minorHAnsi"/>
          <w:sz w:val="18"/>
          <w:szCs w:val="18"/>
          <w:lang w:val="en-GB"/>
        </w:rPr>
        <w:t xml:space="preserve">available on </w:t>
      </w:r>
      <w:hyperlink r:id="rId30" w:history="1">
        <w:r w:rsidRPr="0025675E">
          <w:rPr>
            <w:rStyle w:val="Collegamentoipertestuale"/>
            <w:rFonts w:asciiTheme="minorHAnsi" w:hAnsiTheme="minorHAnsi" w:cstheme="minorHAnsi"/>
            <w:sz w:val="18"/>
            <w:szCs w:val="18"/>
            <w:lang w:val="en-GB"/>
          </w:rPr>
          <w:t>https://www.21luglio.org/2018/wp-content/uploads/2019/04/rapporto-annuale-2018.pdf</w:t>
        </w:r>
      </w:hyperlink>
      <w:r w:rsidRPr="0025675E">
        <w:rPr>
          <w:rFonts w:asciiTheme="minorHAnsi" w:hAnsiTheme="minorHAnsi" w:cstheme="minorHAnsi"/>
          <w:sz w:val="18"/>
          <w:szCs w:val="18"/>
          <w:lang w:val="en-GB"/>
        </w:rPr>
        <w:t>.</w:t>
      </w:r>
      <w:r w:rsidRPr="0025675E">
        <w:rPr>
          <w:rFonts w:asciiTheme="minorHAnsi" w:hAnsiTheme="minorHAnsi" w:cstheme="minorHAnsi"/>
          <w:i/>
          <w:sz w:val="18"/>
          <w:szCs w:val="18"/>
          <w:lang w:val="en-GB"/>
        </w:rPr>
        <w:t>.</w:t>
      </w:r>
    </w:p>
  </w:footnote>
  <w:footnote w:id="50">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Associazione 21 luglio reports that according to the testimonies of several Roma evicted people from informal slums in Rome it is possible to say that in 2018 and in 2019 several episodes of verbal threats were made.</w:t>
      </w:r>
    </w:p>
  </w:footnote>
  <w:footnote w:id="51">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the Mayor’s Decree No.29/2019, City of </w:t>
      </w:r>
      <w:proofErr w:type="spellStart"/>
      <w:r w:rsidRPr="0025675E">
        <w:rPr>
          <w:rFonts w:asciiTheme="minorHAnsi" w:hAnsiTheme="minorHAnsi" w:cstheme="minorHAnsi"/>
          <w:sz w:val="18"/>
          <w:szCs w:val="18"/>
          <w:lang w:val="en-GB"/>
        </w:rPr>
        <w:t>Giugliano</w:t>
      </w:r>
      <w:proofErr w:type="spellEnd"/>
      <w:r w:rsidRPr="0025675E">
        <w:rPr>
          <w:rFonts w:asciiTheme="minorHAnsi" w:hAnsiTheme="minorHAnsi" w:cstheme="minorHAnsi"/>
          <w:sz w:val="18"/>
          <w:szCs w:val="18"/>
          <w:lang w:val="en-GB"/>
        </w:rPr>
        <w:t xml:space="preserve">: </w:t>
      </w:r>
      <w:hyperlink r:id="rId31" w:history="1">
        <w:r w:rsidRPr="0025675E">
          <w:rPr>
            <w:rStyle w:val="Collegamentoipertestuale"/>
            <w:rFonts w:asciiTheme="minorHAnsi" w:hAnsiTheme="minorHAnsi" w:cstheme="minorHAnsi"/>
            <w:sz w:val="18"/>
            <w:szCs w:val="18"/>
            <w:lang w:val="en-GB"/>
          </w:rPr>
          <w:t>http://www.comune.giugliano.na.it/Ordinanze/2019_sindaco/29.pdf</w:t>
        </w:r>
      </w:hyperlink>
      <w:r w:rsidRPr="0025675E">
        <w:rPr>
          <w:rFonts w:asciiTheme="minorHAnsi" w:hAnsiTheme="minorHAnsi" w:cstheme="minorHAnsi"/>
          <w:sz w:val="18"/>
          <w:szCs w:val="18"/>
          <w:lang w:val="en-GB"/>
        </w:rPr>
        <w:t>.</w:t>
      </w:r>
    </w:p>
  </w:footnote>
  <w:footnote w:id="52">
    <w:p w:rsidR="000C47FB" w:rsidRPr="0025675E" w:rsidRDefault="000C47FB" w:rsidP="0025675E">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hyperlink r:id="rId32" w:history="1">
        <w:r w:rsidRPr="0025675E">
          <w:rPr>
            <w:rStyle w:val="Collegamentoipertestuale"/>
            <w:rFonts w:asciiTheme="minorHAnsi" w:hAnsiTheme="minorHAnsi" w:cstheme="minorHAnsi"/>
            <w:sz w:val="18"/>
            <w:szCs w:val="18"/>
            <w:lang w:val="en-GB"/>
          </w:rPr>
          <w:t>https://www.21luglio.org/giugliano-napoli-sgomberato-campo-con-450-persone/</w:t>
        </w:r>
      </w:hyperlink>
      <w:r w:rsidRPr="0025675E">
        <w:rPr>
          <w:rFonts w:asciiTheme="minorHAnsi" w:hAnsiTheme="minorHAnsi" w:cstheme="minorHAnsi"/>
          <w:sz w:val="18"/>
          <w:szCs w:val="18"/>
          <w:lang w:val="en-GB"/>
        </w:rPr>
        <w:t>.</w:t>
      </w:r>
    </w:p>
  </w:footnote>
  <w:footnote w:id="53">
    <w:p w:rsidR="000C47FB" w:rsidRPr="0025675E" w:rsidRDefault="000C47FB" w:rsidP="00CC4209">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hyperlink r:id="rId33" w:history="1">
        <w:r w:rsidRPr="0025675E">
          <w:rPr>
            <w:rStyle w:val="Collegamentoipertestuale"/>
            <w:rFonts w:asciiTheme="minorHAnsi" w:hAnsiTheme="minorHAnsi" w:cstheme="minorHAnsi"/>
            <w:sz w:val="18"/>
            <w:szCs w:val="18"/>
            <w:lang w:val="en-GB"/>
          </w:rPr>
          <w:t>https://www.21luglio.org/da-strasburgo-la-corte-europea-dei-diritti-delluomo-interviene-sulla-vicenda-dei-rom-di-giugliano-imponendo-il-rispetto-dei-diritti-umani/</w:t>
        </w:r>
      </w:hyperlink>
      <w:r w:rsidRPr="0025675E">
        <w:rPr>
          <w:rFonts w:asciiTheme="minorHAnsi" w:hAnsiTheme="minorHAnsi" w:cstheme="minorHAnsi"/>
          <w:sz w:val="18"/>
          <w:szCs w:val="18"/>
          <w:lang w:val="en-GB"/>
        </w:rPr>
        <w:t>.</w:t>
      </w:r>
    </w:p>
  </w:footnote>
  <w:footnote w:id="54">
    <w:p w:rsidR="000C47FB" w:rsidRPr="0025675E" w:rsidRDefault="000C47FB" w:rsidP="00BB6AAB">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the public call of the City of Giuliano in date 22 May 2019: </w:t>
      </w:r>
      <w:hyperlink r:id="rId34" w:history="1">
        <w:r w:rsidRPr="0025675E">
          <w:rPr>
            <w:rStyle w:val="Collegamentoipertestuale"/>
            <w:rFonts w:asciiTheme="minorHAnsi" w:hAnsiTheme="minorHAnsi" w:cstheme="minorHAnsi"/>
            <w:sz w:val="18"/>
            <w:szCs w:val="18"/>
            <w:lang w:val="en-GB"/>
          </w:rPr>
          <w:t>http://www.comune.giugliano.na.it/allegati/9905bando.pdf</w:t>
        </w:r>
      </w:hyperlink>
      <w:r w:rsidRPr="0025675E">
        <w:rPr>
          <w:rFonts w:asciiTheme="minorHAnsi" w:hAnsiTheme="minorHAnsi" w:cstheme="minorHAnsi"/>
          <w:sz w:val="18"/>
          <w:szCs w:val="18"/>
          <w:lang w:val="en-GB"/>
        </w:rPr>
        <w:t xml:space="preserve">. </w:t>
      </w:r>
    </w:p>
  </w:footnote>
  <w:footnote w:id="55">
    <w:p w:rsidR="000C47FB" w:rsidRPr="0025675E" w:rsidRDefault="000C47FB" w:rsidP="00BB6AAB">
      <w:pPr>
        <w:pStyle w:val="Testonotaapidipagina"/>
        <w:spacing w:after="0"/>
        <w:rPr>
          <w:rFonts w:asciiTheme="minorHAnsi" w:hAnsiTheme="minorHAnsi" w:cstheme="minorHAnsi"/>
          <w:sz w:val="18"/>
          <w:szCs w:val="18"/>
          <w:lang w:val="en-GB"/>
        </w:rPr>
      </w:pPr>
      <w:r w:rsidRPr="0025675E">
        <w:rPr>
          <w:rStyle w:val="Rimandonotaapidipagina"/>
          <w:rFonts w:asciiTheme="minorHAnsi" w:hAnsiTheme="minorHAnsi" w:cstheme="minorHAnsi"/>
          <w:sz w:val="18"/>
          <w:szCs w:val="18"/>
        </w:rPr>
        <w:footnoteRef/>
      </w:r>
      <w:r w:rsidRPr="0025675E">
        <w:rPr>
          <w:rFonts w:asciiTheme="minorHAnsi" w:hAnsiTheme="minorHAnsi" w:cstheme="minorHAnsi"/>
          <w:sz w:val="18"/>
          <w:szCs w:val="18"/>
          <w:lang w:val="en-GB"/>
        </w:rPr>
        <w:t xml:space="preserve"> See: </w:t>
      </w:r>
      <w:hyperlink r:id="rId35" w:history="1">
        <w:r w:rsidRPr="0025675E">
          <w:rPr>
            <w:rStyle w:val="Collegamentoipertestuale"/>
            <w:rFonts w:asciiTheme="minorHAnsi" w:hAnsiTheme="minorHAnsi" w:cstheme="minorHAnsi"/>
            <w:sz w:val="18"/>
            <w:szCs w:val="18"/>
            <w:lang w:val="en-GB"/>
          </w:rPr>
          <w:t>https://www.21luglio.org/il-monito-della-corte-europea-al-governo-italiano-sortisce-i-primi-effetti-a-giugliano-in-campania/</w:t>
        </w:r>
      </w:hyperlink>
      <w:r w:rsidRPr="0025675E">
        <w:rPr>
          <w:rFonts w:asciiTheme="minorHAnsi" w:hAnsiTheme="minorHAnsi" w:cstheme="minorHAnsi"/>
          <w:sz w:val="18"/>
          <w:szCs w:val="18"/>
          <w:lang w:val="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7FB" w:rsidRDefault="000C47FB" w:rsidP="0033437F">
    <w:pPr>
      <w:pStyle w:val="Intestazione"/>
      <w:jc w:val="center"/>
    </w:pPr>
    <w:r>
      <w:rPr>
        <w:noProof/>
        <w:lang w:eastAsia="it-IT"/>
      </w:rPr>
      <w:drawing>
        <wp:inline distT="0" distB="0" distL="0" distR="0">
          <wp:extent cx="2025650" cy="1027080"/>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associazione21luglio_onlus_red.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49279" cy="1089764"/>
                  </a:xfrm>
                  <a:prstGeom prst="rect">
                    <a:avLst/>
                  </a:prstGeom>
                </pic:spPr>
              </pic:pic>
            </a:graphicData>
          </a:graphic>
        </wp:inline>
      </w:drawing>
    </w:r>
  </w:p>
  <w:p w:rsidR="000C47FB" w:rsidRPr="00E063F9" w:rsidRDefault="000C47FB" w:rsidP="008C0497">
    <w:pPr>
      <w:pStyle w:val="Intestazione"/>
      <w:jc w:val="center"/>
      <w:rPr>
        <w:rFonts w:cstheme="minorHAnsi"/>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7FB" w:rsidRDefault="000C47FB" w:rsidP="00FB266B">
    <w:pPr>
      <w:pStyle w:val="Intestazione"/>
      <w:jc w:val="center"/>
    </w:pPr>
    <w:r>
      <w:rPr>
        <w:noProof/>
        <w:lang w:eastAsia="it-IT"/>
      </w:rPr>
      <w:drawing>
        <wp:inline distT="0" distB="0" distL="0" distR="0">
          <wp:extent cx="2025650" cy="1027080"/>
          <wp:effectExtent l="0" t="0" r="0" b="190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associazione21luglio_onlus_red.pn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149279" cy="108976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BFE1BD0"/>
    <w:lvl w:ilvl="0">
      <w:numFmt w:val="bullet"/>
      <w:lvlText w:val="*"/>
      <w:lvlJc w:val="left"/>
    </w:lvl>
  </w:abstractNum>
  <w:abstractNum w:abstractNumId="1">
    <w:nsid w:val="06B02F02"/>
    <w:multiLevelType w:val="hybridMultilevel"/>
    <w:tmpl w:val="09764F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F0E1208"/>
    <w:multiLevelType w:val="hybridMultilevel"/>
    <w:tmpl w:val="D3700FD6"/>
    <w:lvl w:ilvl="0" w:tplc="5992960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6D97C36"/>
    <w:multiLevelType w:val="hybridMultilevel"/>
    <w:tmpl w:val="62581FFE"/>
    <w:lvl w:ilvl="0" w:tplc="7042FD04">
      <w:start w:val="1"/>
      <w:numFmt w:val="decimal"/>
      <w:lvlText w:val="%1."/>
      <w:lvlJc w:val="left"/>
      <w:pPr>
        <w:ind w:left="643" w:hanging="360"/>
      </w:pPr>
      <w:rPr>
        <w:lang w:val="en-US"/>
      </w:rPr>
    </w:lvl>
    <w:lvl w:ilvl="1" w:tplc="04100019" w:tentative="1">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4">
    <w:nsid w:val="3642526F"/>
    <w:multiLevelType w:val="hybridMultilevel"/>
    <w:tmpl w:val="62581FFE"/>
    <w:lvl w:ilvl="0" w:tplc="7042FD04">
      <w:start w:val="1"/>
      <w:numFmt w:val="decimal"/>
      <w:lvlText w:val="%1."/>
      <w:lvlJc w:val="left"/>
      <w:pPr>
        <w:ind w:left="643" w:hanging="360"/>
      </w:pPr>
      <w:rPr>
        <w:lang w:val="en-US"/>
      </w:rPr>
    </w:lvl>
    <w:lvl w:ilvl="1" w:tplc="04100019" w:tentative="1">
      <w:start w:val="1"/>
      <w:numFmt w:val="lowerLetter"/>
      <w:lvlText w:val="%2."/>
      <w:lvlJc w:val="left"/>
      <w:pPr>
        <w:ind w:left="1363" w:hanging="360"/>
      </w:pPr>
    </w:lvl>
    <w:lvl w:ilvl="2" w:tplc="0410001B" w:tentative="1">
      <w:start w:val="1"/>
      <w:numFmt w:val="lowerRoman"/>
      <w:lvlText w:val="%3."/>
      <w:lvlJc w:val="right"/>
      <w:pPr>
        <w:ind w:left="2083" w:hanging="180"/>
      </w:pPr>
    </w:lvl>
    <w:lvl w:ilvl="3" w:tplc="0410000F" w:tentative="1">
      <w:start w:val="1"/>
      <w:numFmt w:val="decimal"/>
      <w:lvlText w:val="%4."/>
      <w:lvlJc w:val="left"/>
      <w:pPr>
        <w:ind w:left="2803" w:hanging="360"/>
      </w:pPr>
    </w:lvl>
    <w:lvl w:ilvl="4" w:tplc="04100019" w:tentative="1">
      <w:start w:val="1"/>
      <w:numFmt w:val="lowerLetter"/>
      <w:lvlText w:val="%5."/>
      <w:lvlJc w:val="left"/>
      <w:pPr>
        <w:ind w:left="3523" w:hanging="360"/>
      </w:pPr>
    </w:lvl>
    <w:lvl w:ilvl="5" w:tplc="0410001B" w:tentative="1">
      <w:start w:val="1"/>
      <w:numFmt w:val="lowerRoman"/>
      <w:lvlText w:val="%6."/>
      <w:lvlJc w:val="right"/>
      <w:pPr>
        <w:ind w:left="4243" w:hanging="180"/>
      </w:pPr>
    </w:lvl>
    <w:lvl w:ilvl="6" w:tplc="0410000F" w:tentative="1">
      <w:start w:val="1"/>
      <w:numFmt w:val="decimal"/>
      <w:lvlText w:val="%7."/>
      <w:lvlJc w:val="left"/>
      <w:pPr>
        <w:ind w:left="4963" w:hanging="360"/>
      </w:pPr>
    </w:lvl>
    <w:lvl w:ilvl="7" w:tplc="04100019" w:tentative="1">
      <w:start w:val="1"/>
      <w:numFmt w:val="lowerLetter"/>
      <w:lvlText w:val="%8."/>
      <w:lvlJc w:val="left"/>
      <w:pPr>
        <w:ind w:left="5683" w:hanging="360"/>
      </w:pPr>
    </w:lvl>
    <w:lvl w:ilvl="8" w:tplc="0410001B" w:tentative="1">
      <w:start w:val="1"/>
      <w:numFmt w:val="lowerRoman"/>
      <w:lvlText w:val="%9."/>
      <w:lvlJc w:val="right"/>
      <w:pPr>
        <w:ind w:left="6403" w:hanging="180"/>
      </w:pPr>
    </w:lvl>
  </w:abstractNum>
  <w:abstractNum w:abstractNumId="5">
    <w:nsid w:val="428F3D17"/>
    <w:multiLevelType w:val="hybridMultilevel"/>
    <w:tmpl w:val="8A9AC96C"/>
    <w:lvl w:ilvl="0" w:tplc="D0F4DDD4">
      <w:start w:val="2"/>
      <w:numFmt w:val="bullet"/>
      <w:lvlText w:val="-"/>
      <w:lvlJc w:val="left"/>
      <w:pPr>
        <w:ind w:left="720" w:hanging="360"/>
      </w:pPr>
      <w:rPr>
        <w:rFonts w:ascii="Cambria" w:eastAsiaTheme="minorEastAsia" w:hAnsi="Cambri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4245A1D"/>
    <w:multiLevelType w:val="hybridMultilevel"/>
    <w:tmpl w:val="26FE68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47DB7299"/>
    <w:multiLevelType w:val="hybridMultilevel"/>
    <w:tmpl w:val="F8DE1DA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nsid w:val="541907D4"/>
    <w:multiLevelType w:val="hybridMultilevel"/>
    <w:tmpl w:val="E1F87F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6B045347"/>
    <w:multiLevelType w:val="hybridMultilevel"/>
    <w:tmpl w:val="D1BEF4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2"/>
  </w:num>
  <w:num w:numId="5">
    <w:abstractNumId w:val="4"/>
  </w:num>
  <w:num w:numId="6">
    <w:abstractNumId w:val="3"/>
  </w:num>
  <w:num w:numId="7">
    <w:abstractNumId w:val="1"/>
  </w:num>
  <w:num w:numId="8">
    <w:abstractNumId w:val="0"/>
    <w:lvlOverride w:ilvl="0">
      <w:lvl w:ilvl="0">
        <w:numFmt w:val="bullet"/>
        <w:lvlText w:val=""/>
        <w:legacy w:legacy="1" w:legacySpace="0" w:legacyIndent="360"/>
        <w:lvlJc w:val="left"/>
        <w:rPr>
          <w:rFonts w:ascii="Symbol" w:hAnsi="Symbol" w:hint="default"/>
        </w:rPr>
      </w:lvl>
    </w:lvlOverride>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hdrShapeDefaults>
    <o:shapedefaults v:ext="edit" spidmax="4097"/>
  </w:hdrShapeDefaults>
  <w:footnotePr>
    <w:footnote w:id="0"/>
    <w:footnote w:id="1"/>
  </w:footnotePr>
  <w:endnotePr>
    <w:endnote w:id="0"/>
    <w:endnote w:id="1"/>
  </w:endnotePr>
  <w:compat/>
  <w:rsids>
    <w:rsidRoot w:val="00C2095E"/>
    <w:rsid w:val="0000087A"/>
    <w:rsid w:val="00002C14"/>
    <w:rsid w:val="00003942"/>
    <w:rsid w:val="0000534F"/>
    <w:rsid w:val="0000685B"/>
    <w:rsid w:val="000103D3"/>
    <w:rsid w:val="00012086"/>
    <w:rsid w:val="000133B0"/>
    <w:rsid w:val="00013827"/>
    <w:rsid w:val="00015861"/>
    <w:rsid w:val="00021A0E"/>
    <w:rsid w:val="000250F3"/>
    <w:rsid w:val="000320C8"/>
    <w:rsid w:val="00035D7D"/>
    <w:rsid w:val="00041263"/>
    <w:rsid w:val="00043AFF"/>
    <w:rsid w:val="000450AA"/>
    <w:rsid w:val="00045143"/>
    <w:rsid w:val="0004624A"/>
    <w:rsid w:val="00051587"/>
    <w:rsid w:val="000533EC"/>
    <w:rsid w:val="00056CC8"/>
    <w:rsid w:val="000573F4"/>
    <w:rsid w:val="0005772A"/>
    <w:rsid w:val="00057D7A"/>
    <w:rsid w:val="00070736"/>
    <w:rsid w:val="00070792"/>
    <w:rsid w:val="000844B9"/>
    <w:rsid w:val="00091411"/>
    <w:rsid w:val="000969E8"/>
    <w:rsid w:val="000B16A6"/>
    <w:rsid w:val="000B2B62"/>
    <w:rsid w:val="000B50D2"/>
    <w:rsid w:val="000B599B"/>
    <w:rsid w:val="000C1D75"/>
    <w:rsid w:val="000C2002"/>
    <w:rsid w:val="000C40B0"/>
    <w:rsid w:val="000C47FB"/>
    <w:rsid w:val="000D1622"/>
    <w:rsid w:val="000D7969"/>
    <w:rsid w:val="000D79D6"/>
    <w:rsid w:val="000E1562"/>
    <w:rsid w:val="000E2115"/>
    <w:rsid w:val="000E353A"/>
    <w:rsid w:val="000E792B"/>
    <w:rsid w:val="000F08C1"/>
    <w:rsid w:val="000F2C3E"/>
    <w:rsid w:val="000F364A"/>
    <w:rsid w:val="000F40ED"/>
    <w:rsid w:val="000F74C5"/>
    <w:rsid w:val="000F7CD9"/>
    <w:rsid w:val="001024AB"/>
    <w:rsid w:val="00104348"/>
    <w:rsid w:val="001044C0"/>
    <w:rsid w:val="00106EF3"/>
    <w:rsid w:val="00106FC1"/>
    <w:rsid w:val="00112E9C"/>
    <w:rsid w:val="00114C1D"/>
    <w:rsid w:val="00115D4B"/>
    <w:rsid w:val="00121D41"/>
    <w:rsid w:val="001220EF"/>
    <w:rsid w:val="00125DDE"/>
    <w:rsid w:val="001274C0"/>
    <w:rsid w:val="0013162A"/>
    <w:rsid w:val="001333B0"/>
    <w:rsid w:val="00137F6C"/>
    <w:rsid w:val="00140708"/>
    <w:rsid w:val="00146612"/>
    <w:rsid w:val="00151BFE"/>
    <w:rsid w:val="00155400"/>
    <w:rsid w:val="00155F77"/>
    <w:rsid w:val="00157504"/>
    <w:rsid w:val="00166D76"/>
    <w:rsid w:val="00171369"/>
    <w:rsid w:val="001731DE"/>
    <w:rsid w:val="00175080"/>
    <w:rsid w:val="001776BA"/>
    <w:rsid w:val="001802DD"/>
    <w:rsid w:val="001813BF"/>
    <w:rsid w:val="00183004"/>
    <w:rsid w:val="001878E9"/>
    <w:rsid w:val="00192C6E"/>
    <w:rsid w:val="001A16AF"/>
    <w:rsid w:val="001A525E"/>
    <w:rsid w:val="001A748D"/>
    <w:rsid w:val="001B25D5"/>
    <w:rsid w:val="001C0AAD"/>
    <w:rsid w:val="001C1D4F"/>
    <w:rsid w:val="001C4F17"/>
    <w:rsid w:val="001D0130"/>
    <w:rsid w:val="001D190B"/>
    <w:rsid w:val="001D4CFD"/>
    <w:rsid w:val="001E1641"/>
    <w:rsid w:val="001F06B4"/>
    <w:rsid w:val="001F1569"/>
    <w:rsid w:val="001F3DA1"/>
    <w:rsid w:val="001F585F"/>
    <w:rsid w:val="001F6A42"/>
    <w:rsid w:val="001F79B7"/>
    <w:rsid w:val="00200E80"/>
    <w:rsid w:val="002017FE"/>
    <w:rsid w:val="00203823"/>
    <w:rsid w:val="002042D3"/>
    <w:rsid w:val="00206262"/>
    <w:rsid w:val="00211072"/>
    <w:rsid w:val="002122AB"/>
    <w:rsid w:val="00213471"/>
    <w:rsid w:val="00217071"/>
    <w:rsid w:val="00217EC9"/>
    <w:rsid w:val="00220838"/>
    <w:rsid w:val="00221AA8"/>
    <w:rsid w:val="00221E14"/>
    <w:rsid w:val="0022295B"/>
    <w:rsid w:val="0022482D"/>
    <w:rsid w:val="00231FBA"/>
    <w:rsid w:val="00235EC3"/>
    <w:rsid w:val="002430F9"/>
    <w:rsid w:val="00243274"/>
    <w:rsid w:val="00244C53"/>
    <w:rsid w:val="0025675E"/>
    <w:rsid w:val="00256F47"/>
    <w:rsid w:val="002666DD"/>
    <w:rsid w:val="0026726E"/>
    <w:rsid w:val="00271E41"/>
    <w:rsid w:val="00274047"/>
    <w:rsid w:val="00276792"/>
    <w:rsid w:val="00280D73"/>
    <w:rsid w:val="00284EDD"/>
    <w:rsid w:val="00285B2B"/>
    <w:rsid w:val="00285E5C"/>
    <w:rsid w:val="0028632F"/>
    <w:rsid w:val="00286CF1"/>
    <w:rsid w:val="0029203F"/>
    <w:rsid w:val="00293A97"/>
    <w:rsid w:val="00297C8B"/>
    <w:rsid w:val="00297F12"/>
    <w:rsid w:val="002A0DFD"/>
    <w:rsid w:val="002A24C1"/>
    <w:rsid w:val="002A465E"/>
    <w:rsid w:val="002A4C1B"/>
    <w:rsid w:val="002A608B"/>
    <w:rsid w:val="002A65FD"/>
    <w:rsid w:val="002A71B5"/>
    <w:rsid w:val="002B0213"/>
    <w:rsid w:val="002B67D6"/>
    <w:rsid w:val="002C40FC"/>
    <w:rsid w:val="002C58AF"/>
    <w:rsid w:val="002D0438"/>
    <w:rsid w:val="002D079D"/>
    <w:rsid w:val="002D12DE"/>
    <w:rsid w:val="002D54C6"/>
    <w:rsid w:val="002D72D1"/>
    <w:rsid w:val="002E0FAC"/>
    <w:rsid w:val="002E326E"/>
    <w:rsid w:val="002F0D50"/>
    <w:rsid w:val="002F1867"/>
    <w:rsid w:val="002F3A02"/>
    <w:rsid w:val="002F4494"/>
    <w:rsid w:val="002F4B52"/>
    <w:rsid w:val="002F78C3"/>
    <w:rsid w:val="00300E8C"/>
    <w:rsid w:val="00310384"/>
    <w:rsid w:val="003115BC"/>
    <w:rsid w:val="003115D1"/>
    <w:rsid w:val="00321808"/>
    <w:rsid w:val="003334F6"/>
    <w:rsid w:val="0033437F"/>
    <w:rsid w:val="003356E9"/>
    <w:rsid w:val="00340B8F"/>
    <w:rsid w:val="00343B30"/>
    <w:rsid w:val="0034545B"/>
    <w:rsid w:val="00350D75"/>
    <w:rsid w:val="0035130F"/>
    <w:rsid w:val="003568D3"/>
    <w:rsid w:val="003650B5"/>
    <w:rsid w:val="00365DCB"/>
    <w:rsid w:val="00366898"/>
    <w:rsid w:val="003750F9"/>
    <w:rsid w:val="003771A9"/>
    <w:rsid w:val="003865BB"/>
    <w:rsid w:val="00392EA0"/>
    <w:rsid w:val="0039482B"/>
    <w:rsid w:val="003961A0"/>
    <w:rsid w:val="00396C11"/>
    <w:rsid w:val="00397DE9"/>
    <w:rsid w:val="003A6C81"/>
    <w:rsid w:val="003B003D"/>
    <w:rsid w:val="003B0702"/>
    <w:rsid w:val="003B13B7"/>
    <w:rsid w:val="003C0D26"/>
    <w:rsid w:val="003C1505"/>
    <w:rsid w:val="003C16D2"/>
    <w:rsid w:val="003E2EB7"/>
    <w:rsid w:val="003E308A"/>
    <w:rsid w:val="003E54C0"/>
    <w:rsid w:val="003E60E2"/>
    <w:rsid w:val="003E6A19"/>
    <w:rsid w:val="003F0E44"/>
    <w:rsid w:val="003F2514"/>
    <w:rsid w:val="003F2C41"/>
    <w:rsid w:val="003F57AB"/>
    <w:rsid w:val="003F612E"/>
    <w:rsid w:val="004029E4"/>
    <w:rsid w:val="00402CD4"/>
    <w:rsid w:val="004033AE"/>
    <w:rsid w:val="00405837"/>
    <w:rsid w:val="00407620"/>
    <w:rsid w:val="0041250E"/>
    <w:rsid w:val="00415E27"/>
    <w:rsid w:val="0042073E"/>
    <w:rsid w:val="00423A9C"/>
    <w:rsid w:val="00425433"/>
    <w:rsid w:val="00435726"/>
    <w:rsid w:val="004410A4"/>
    <w:rsid w:val="00441C04"/>
    <w:rsid w:val="004435A8"/>
    <w:rsid w:val="00450048"/>
    <w:rsid w:val="004528D5"/>
    <w:rsid w:val="004545E4"/>
    <w:rsid w:val="004574EA"/>
    <w:rsid w:val="0047160E"/>
    <w:rsid w:val="0047271D"/>
    <w:rsid w:val="0047654E"/>
    <w:rsid w:val="0048004F"/>
    <w:rsid w:val="004814CC"/>
    <w:rsid w:val="004870C4"/>
    <w:rsid w:val="004905DB"/>
    <w:rsid w:val="00491EC1"/>
    <w:rsid w:val="004920B3"/>
    <w:rsid w:val="00492497"/>
    <w:rsid w:val="00493E0B"/>
    <w:rsid w:val="004952CD"/>
    <w:rsid w:val="004A29B1"/>
    <w:rsid w:val="004A2B14"/>
    <w:rsid w:val="004A3DF0"/>
    <w:rsid w:val="004A7358"/>
    <w:rsid w:val="004B2CB2"/>
    <w:rsid w:val="004B4162"/>
    <w:rsid w:val="004B6C6E"/>
    <w:rsid w:val="004B738F"/>
    <w:rsid w:val="004C0CCE"/>
    <w:rsid w:val="004C2BFE"/>
    <w:rsid w:val="004C714B"/>
    <w:rsid w:val="004C7321"/>
    <w:rsid w:val="004D006B"/>
    <w:rsid w:val="004D0BA9"/>
    <w:rsid w:val="004D2E22"/>
    <w:rsid w:val="004D4264"/>
    <w:rsid w:val="004D7B69"/>
    <w:rsid w:val="004E0816"/>
    <w:rsid w:val="004E63E8"/>
    <w:rsid w:val="004F3677"/>
    <w:rsid w:val="004F6780"/>
    <w:rsid w:val="004F7617"/>
    <w:rsid w:val="004F790C"/>
    <w:rsid w:val="005021D0"/>
    <w:rsid w:val="0050403B"/>
    <w:rsid w:val="005045C8"/>
    <w:rsid w:val="00511E60"/>
    <w:rsid w:val="00516D37"/>
    <w:rsid w:val="00517E4A"/>
    <w:rsid w:val="005226E9"/>
    <w:rsid w:val="005254D0"/>
    <w:rsid w:val="005349BB"/>
    <w:rsid w:val="00534CDC"/>
    <w:rsid w:val="00535B0A"/>
    <w:rsid w:val="0054382D"/>
    <w:rsid w:val="00543FBD"/>
    <w:rsid w:val="00546E76"/>
    <w:rsid w:val="00550937"/>
    <w:rsid w:val="00556702"/>
    <w:rsid w:val="00556CC1"/>
    <w:rsid w:val="00562A2B"/>
    <w:rsid w:val="0056396C"/>
    <w:rsid w:val="00565986"/>
    <w:rsid w:val="00565EBE"/>
    <w:rsid w:val="00566BCF"/>
    <w:rsid w:val="005675DB"/>
    <w:rsid w:val="00572806"/>
    <w:rsid w:val="00581244"/>
    <w:rsid w:val="005912E0"/>
    <w:rsid w:val="00596DC3"/>
    <w:rsid w:val="005A33EA"/>
    <w:rsid w:val="005B0279"/>
    <w:rsid w:val="005B1D95"/>
    <w:rsid w:val="005B7D16"/>
    <w:rsid w:val="005C0589"/>
    <w:rsid w:val="005C0D8A"/>
    <w:rsid w:val="005C2A63"/>
    <w:rsid w:val="005C45FA"/>
    <w:rsid w:val="005C6BBA"/>
    <w:rsid w:val="005D2831"/>
    <w:rsid w:val="005D318A"/>
    <w:rsid w:val="005D41B6"/>
    <w:rsid w:val="005D5164"/>
    <w:rsid w:val="005F4E58"/>
    <w:rsid w:val="005F61DC"/>
    <w:rsid w:val="005F6A8E"/>
    <w:rsid w:val="00601CDE"/>
    <w:rsid w:val="00612193"/>
    <w:rsid w:val="006225BE"/>
    <w:rsid w:val="00622EE3"/>
    <w:rsid w:val="00627E39"/>
    <w:rsid w:val="0063027F"/>
    <w:rsid w:val="00631E34"/>
    <w:rsid w:val="00634223"/>
    <w:rsid w:val="00634859"/>
    <w:rsid w:val="006363DA"/>
    <w:rsid w:val="0064506D"/>
    <w:rsid w:val="00647AC2"/>
    <w:rsid w:val="00650AA8"/>
    <w:rsid w:val="00654679"/>
    <w:rsid w:val="00660C7E"/>
    <w:rsid w:val="00671875"/>
    <w:rsid w:val="00680C4E"/>
    <w:rsid w:val="00682EAB"/>
    <w:rsid w:val="00687C84"/>
    <w:rsid w:val="00690ACC"/>
    <w:rsid w:val="00696815"/>
    <w:rsid w:val="006A00F1"/>
    <w:rsid w:val="006A601F"/>
    <w:rsid w:val="006A63F6"/>
    <w:rsid w:val="006B2FAF"/>
    <w:rsid w:val="006B3E58"/>
    <w:rsid w:val="006B5041"/>
    <w:rsid w:val="006B613E"/>
    <w:rsid w:val="006B7B9E"/>
    <w:rsid w:val="006C3C45"/>
    <w:rsid w:val="006C5D9C"/>
    <w:rsid w:val="006D7371"/>
    <w:rsid w:val="006E4B72"/>
    <w:rsid w:val="006F22A9"/>
    <w:rsid w:val="006F3D54"/>
    <w:rsid w:val="006F6BE2"/>
    <w:rsid w:val="0071001B"/>
    <w:rsid w:val="0071123C"/>
    <w:rsid w:val="00712022"/>
    <w:rsid w:val="00713690"/>
    <w:rsid w:val="00714732"/>
    <w:rsid w:val="007203F8"/>
    <w:rsid w:val="00720EDF"/>
    <w:rsid w:val="00723461"/>
    <w:rsid w:val="00723CF2"/>
    <w:rsid w:val="00725D97"/>
    <w:rsid w:val="00727D86"/>
    <w:rsid w:val="00730C37"/>
    <w:rsid w:val="00732DC6"/>
    <w:rsid w:val="00736598"/>
    <w:rsid w:val="00736C4C"/>
    <w:rsid w:val="007410B3"/>
    <w:rsid w:val="0074231E"/>
    <w:rsid w:val="00742449"/>
    <w:rsid w:val="0075472D"/>
    <w:rsid w:val="00754F4D"/>
    <w:rsid w:val="00756B36"/>
    <w:rsid w:val="00756B90"/>
    <w:rsid w:val="00760D4E"/>
    <w:rsid w:val="00761F99"/>
    <w:rsid w:val="00765FED"/>
    <w:rsid w:val="0076631E"/>
    <w:rsid w:val="00775C1C"/>
    <w:rsid w:val="00776E25"/>
    <w:rsid w:val="0077792D"/>
    <w:rsid w:val="00780214"/>
    <w:rsid w:val="00780CA8"/>
    <w:rsid w:val="00792E8C"/>
    <w:rsid w:val="00796D99"/>
    <w:rsid w:val="00797484"/>
    <w:rsid w:val="007A1644"/>
    <w:rsid w:val="007A3E38"/>
    <w:rsid w:val="007A3F35"/>
    <w:rsid w:val="007B2939"/>
    <w:rsid w:val="007B3BC6"/>
    <w:rsid w:val="007B4D76"/>
    <w:rsid w:val="007B6CAD"/>
    <w:rsid w:val="007C1A84"/>
    <w:rsid w:val="007D3BA7"/>
    <w:rsid w:val="007D77EA"/>
    <w:rsid w:val="007D7872"/>
    <w:rsid w:val="007D7EC3"/>
    <w:rsid w:val="007E0991"/>
    <w:rsid w:val="007E4C86"/>
    <w:rsid w:val="007E536F"/>
    <w:rsid w:val="007F0705"/>
    <w:rsid w:val="007F0CB3"/>
    <w:rsid w:val="00801ED9"/>
    <w:rsid w:val="00802B49"/>
    <w:rsid w:val="00802D5C"/>
    <w:rsid w:val="008100AB"/>
    <w:rsid w:val="008140DE"/>
    <w:rsid w:val="00815DDC"/>
    <w:rsid w:val="00817EFD"/>
    <w:rsid w:val="00824114"/>
    <w:rsid w:val="00824212"/>
    <w:rsid w:val="00832456"/>
    <w:rsid w:val="00832E3E"/>
    <w:rsid w:val="00843B6D"/>
    <w:rsid w:val="008466CC"/>
    <w:rsid w:val="008516F3"/>
    <w:rsid w:val="00851EB7"/>
    <w:rsid w:val="00857A62"/>
    <w:rsid w:val="0086064C"/>
    <w:rsid w:val="00861036"/>
    <w:rsid w:val="008649C1"/>
    <w:rsid w:val="0087306F"/>
    <w:rsid w:val="00875F7E"/>
    <w:rsid w:val="00882A88"/>
    <w:rsid w:val="00884F25"/>
    <w:rsid w:val="008900D4"/>
    <w:rsid w:val="008A27EA"/>
    <w:rsid w:val="008B3286"/>
    <w:rsid w:val="008B4AC6"/>
    <w:rsid w:val="008C0497"/>
    <w:rsid w:val="008C17D4"/>
    <w:rsid w:val="008C48BD"/>
    <w:rsid w:val="008C55EB"/>
    <w:rsid w:val="008C6670"/>
    <w:rsid w:val="008C71BA"/>
    <w:rsid w:val="008D23DB"/>
    <w:rsid w:val="008D2F00"/>
    <w:rsid w:val="008D71C8"/>
    <w:rsid w:val="008D7BD8"/>
    <w:rsid w:val="008E2BFD"/>
    <w:rsid w:val="008E3603"/>
    <w:rsid w:val="008E3607"/>
    <w:rsid w:val="008F0EE2"/>
    <w:rsid w:val="008F3A83"/>
    <w:rsid w:val="008F3DC7"/>
    <w:rsid w:val="008F53F5"/>
    <w:rsid w:val="008F7FCE"/>
    <w:rsid w:val="0090017F"/>
    <w:rsid w:val="0090161D"/>
    <w:rsid w:val="00902980"/>
    <w:rsid w:val="009065DE"/>
    <w:rsid w:val="00906BF1"/>
    <w:rsid w:val="00910518"/>
    <w:rsid w:val="00912A1C"/>
    <w:rsid w:val="00917BBA"/>
    <w:rsid w:val="00920ACB"/>
    <w:rsid w:val="00920EA2"/>
    <w:rsid w:val="00924877"/>
    <w:rsid w:val="00926FC9"/>
    <w:rsid w:val="00927135"/>
    <w:rsid w:val="00932AFE"/>
    <w:rsid w:val="00935BB1"/>
    <w:rsid w:val="00936205"/>
    <w:rsid w:val="0093673C"/>
    <w:rsid w:val="00936E19"/>
    <w:rsid w:val="009401E0"/>
    <w:rsid w:val="00943EA3"/>
    <w:rsid w:val="009500F1"/>
    <w:rsid w:val="00953852"/>
    <w:rsid w:val="00953A17"/>
    <w:rsid w:val="00953ED4"/>
    <w:rsid w:val="0095419A"/>
    <w:rsid w:val="00954354"/>
    <w:rsid w:val="009570DA"/>
    <w:rsid w:val="0096031A"/>
    <w:rsid w:val="009611A8"/>
    <w:rsid w:val="00962F24"/>
    <w:rsid w:val="00967225"/>
    <w:rsid w:val="0097116F"/>
    <w:rsid w:val="00971DC8"/>
    <w:rsid w:val="00972E6F"/>
    <w:rsid w:val="00977855"/>
    <w:rsid w:val="00977D6D"/>
    <w:rsid w:val="0098513D"/>
    <w:rsid w:val="0098549E"/>
    <w:rsid w:val="00987659"/>
    <w:rsid w:val="009A7D01"/>
    <w:rsid w:val="009B0292"/>
    <w:rsid w:val="009B09F8"/>
    <w:rsid w:val="009B4287"/>
    <w:rsid w:val="009C0F91"/>
    <w:rsid w:val="009C29E0"/>
    <w:rsid w:val="009C4381"/>
    <w:rsid w:val="009C43C1"/>
    <w:rsid w:val="009C4CE9"/>
    <w:rsid w:val="009D0167"/>
    <w:rsid w:val="009D0D27"/>
    <w:rsid w:val="009D0D36"/>
    <w:rsid w:val="009D30BD"/>
    <w:rsid w:val="009D687C"/>
    <w:rsid w:val="009D7021"/>
    <w:rsid w:val="009E05B7"/>
    <w:rsid w:val="009E3F01"/>
    <w:rsid w:val="009E3FB2"/>
    <w:rsid w:val="009E5F15"/>
    <w:rsid w:val="009E6CD5"/>
    <w:rsid w:val="009F0F54"/>
    <w:rsid w:val="009F1A7B"/>
    <w:rsid w:val="009F37F2"/>
    <w:rsid w:val="009F6485"/>
    <w:rsid w:val="00A10F27"/>
    <w:rsid w:val="00A11638"/>
    <w:rsid w:val="00A1322D"/>
    <w:rsid w:val="00A13C14"/>
    <w:rsid w:val="00A14E87"/>
    <w:rsid w:val="00A172AD"/>
    <w:rsid w:val="00A17F68"/>
    <w:rsid w:val="00A20A0F"/>
    <w:rsid w:val="00A27DFF"/>
    <w:rsid w:val="00A33D7B"/>
    <w:rsid w:val="00A3424D"/>
    <w:rsid w:val="00A37493"/>
    <w:rsid w:val="00A400D2"/>
    <w:rsid w:val="00A407C4"/>
    <w:rsid w:val="00A428CB"/>
    <w:rsid w:val="00A442CB"/>
    <w:rsid w:val="00A44EFA"/>
    <w:rsid w:val="00A474E6"/>
    <w:rsid w:val="00A50A2C"/>
    <w:rsid w:val="00A61833"/>
    <w:rsid w:val="00A62C6B"/>
    <w:rsid w:val="00A71903"/>
    <w:rsid w:val="00A73B91"/>
    <w:rsid w:val="00A81782"/>
    <w:rsid w:val="00A92595"/>
    <w:rsid w:val="00AA5503"/>
    <w:rsid w:val="00AB42B5"/>
    <w:rsid w:val="00AB6B9B"/>
    <w:rsid w:val="00AB6FC1"/>
    <w:rsid w:val="00AC4682"/>
    <w:rsid w:val="00AD2E10"/>
    <w:rsid w:val="00AD46D9"/>
    <w:rsid w:val="00AD49A4"/>
    <w:rsid w:val="00AD74B0"/>
    <w:rsid w:val="00AE3147"/>
    <w:rsid w:val="00AE4526"/>
    <w:rsid w:val="00AE6484"/>
    <w:rsid w:val="00AE78BD"/>
    <w:rsid w:val="00AE7E4C"/>
    <w:rsid w:val="00AE7E53"/>
    <w:rsid w:val="00AF0397"/>
    <w:rsid w:val="00AF1576"/>
    <w:rsid w:val="00AF2D45"/>
    <w:rsid w:val="00AF2FD5"/>
    <w:rsid w:val="00AF4603"/>
    <w:rsid w:val="00AF5D7A"/>
    <w:rsid w:val="00B035C8"/>
    <w:rsid w:val="00B07E5F"/>
    <w:rsid w:val="00B12A6B"/>
    <w:rsid w:val="00B12B8D"/>
    <w:rsid w:val="00B16C8E"/>
    <w:rsid w:val="00B20A31"/>
    <w:rsid w:val="00B30223"/>
    <w:rsid w:val="00B31368"/>
    <w:rsid w:val="00B362A3"/>
    <w:rsid w:val="00B37F68"/>
    <w:rsid w:val="00B41E85"/>
    <w:rsid w:val="00B445EC"/>
    <w:rsid w:val="00B44F81"/>
    <w:rsid w:val="00B61CB0"/>
    <w:rsid w:val="00B646A2"/>
    <w:rsid w:val="00B6539A"/>
    <w:rsid w:val="00B65572"/>
    <w:rsid w:val="00B6726E"/>
    <w:rsid w:val="00B7778E"/>
    <w:rsid w:val="00B8096D"/>
    <w:rsid w:val="00B813BB"/>
    <w:rsid w:val="00B85CE5"/>
    <w:rsid w:val="00B91661"/>
    <w:rsid w:val="00BA0AB7"/>
    <w:rsid w:val="00BA47E2"/>
    <w:rsid w:val="00BB6AAB"/>
    <w:rsid w:val="00BC6A0C"/>
    <w:rsid w:val="00BC7FF6"/>
    <w:rsid w:val="00BD0696"/>
    <w:rsid w:val="00BE4B18"/>
    <w:rsid w:val="00BE66AB"/>
    <w:rsid w:val="00BF0B13"/>
    <w:rsid w:val="00BF2A86"/>
    <w:rsid w:val="00BF3405"/>
    <w:rsid w:val="00BF77B6"/>
    <w:rsid w:val="00C01D3C"/>
    <w:rsid w:val="00C027F8"/>
    <w:rsid w:val="00C034F4"/>
    <w:rsid w:val="00C17549"/>
    <w:rsid w:val="00C2095E"/>
    <w:rsid w:val="00C2178A"/>
    <w:rsid w:val="00C21F5B"/>
    <w:rsid w:val="00C23791"/>
    <w:rsid w:val="00C31C10"/>
    <w:rsid w:val="00C45BD0"/>
    <w:rsid w:val="00C511CC"/>
    <w:rsid w:val="00C63801"/>
    <w:rsid w:val="00C6498A"/>
    <w:rsid w:val="00C65CEA"/>
    <w:rsid w:val="00C71627"/>
    <w:rsid w:val="00C72E45"/>
    <w:rsid w:val="00C74F77"/>
    <w:rsid w:val="00C83A38"/>
    <w:rsid w:val="00C85E9B"/>
    <w:rsid w:val="00C8619C"/>
    <w:rsid w:val="00C87AE8"/>
    <w:rsid w:val="00C92DDD"/>
    <w:rsid w:val="00C975ED"/>
    <w:rsid w:val="00C97F35"/>
    <w:rsid w:val="00CA0923"/>
    <w:rsid w:val="00CA3BFF"/>
    <w:rsid w:val="00CA40CA"/>
    <w:rsid w:val="00CB30B3"/>
    <w:rsid w:val="00CC33F7"/>
    <w:rsid w:val="00CC4209"/>
    <w:rsid w:val="00CC4B19"/>
    <w:rsid w:val="00CC625A"/>
    <w:rsid w:val="00CC6DAE"/>
    <w:rsid w:val="00CD16EF"/>
    <w:rsid w:val="00CE4251"/>
    <w:rsid w:val="00CE4844"/>
    <w:rsid w:val="00CE4B8A"/>
    <w:rsid w:val="00CF15D6"/>
    <w:rsid w:val="00D00EE4"/>
    <w:rsid w:val="00D0132F"/>
    <w:rsid w:val="00D0582C"/>
    <w:rsid w:val="00D06C82"/>
    <w:rsid w:val="00D17081"/>
    <w:rsid w:val="00D23970"/>
    <w:rsid w:val="00D23AA4"/>
    <w:rsid w:val="00D27D64"/>
    <w:rsid w:val="00D30DED"/>
    <w:rsid w:val="00D34640"/>
    <w:rsid w:val="00D36FF2"/>
    <w:rsid w:val="00D432C7"/>
    <w:rsid w:val="00D44EBD"/>
    <w:rsid w:val="00D5247E"/>
    <w:rsid w:val="00D53633"/>
    <w:rsid w:val="00D53FF9"/>
    <w:rsid w:val="00D55FF0"/>
    <w:rsid w:val="00D57973"/>
    <w:rsid w:val="00D6054A"/>
    <w:rsid w:val="00D73357"/>
    <w:rsid w:val="00D7554F"/>
    <w:rsid w:val="00D762DD"/>
    <w:rsid w:val="00D80EAB"/>
    <w:rsid w:val="00D820B5"/>
    <w:rsid w:val="00D84B62"/>
    <w:rsid w:val="00D84ED8"/>
    <w:rsid w:val="00D92E76"/>
    <w:rsid w:val="00D95934"/>
    <w:rsid w:val="00D96486"/>
    <w:rsid w:val="00DA13ED"/>
    <w:rsid w:val="00DA2BDB"/>
    <w:rsid w:val="00DA38A2"/>
    <w:rsid w:val="00DA75AD"/>
    <w:rsid w:val="00DB23D0"/>
    <w:rsid w:val="00DB41D2"/>
    <w:rsid w:val="00DB6568"/>
    <w:rsid w:val="00DB667F"/>
    <w:rsid w:val="00DB797D"/>
    <w:rsid w:val="00DC15EA"/>
    <w:rsid w:val="00DC4537"/>
    <w:rsid w:val="00DC4E9C"/>
    <w:rsid w:val="00DC5A85"/>
    <w:rsid w:val="00DC5D32"/>
    <w:rsid w:val="00DD08FF"/>
    <w:rsid w:val="00DD0A79"/>
    <w:rsid w:val="00DD1720"/>
    <w:rsid w:val="00DD19D0"/>
    <w:rsid w:val="00DD1CC3"/>
    <w:rsid w:val="00DD3484"/>
    <w:rsid w:val="00DD694F"/>
    <w:rsid w:val="00DD7628"/>
    <w:rsid w:val="00DE3145"/>
    <w:rsid w:val="00DF5623"/>
    <w:rsid w:val="00DF6FD9"/>
    <w:rsid w:val="00E0410F"/>
    <w:rsid w:val="00E057E0"/>
    <w:rsid w:val="00E063F9"/>
    <w:rsid w:val="00E06CFE"/>
    <w:rsid w:val="00E07D62"/>
    <w:rsid w:val="00E1019E"/>
    <w:rsid w:val="00E1526E"/>
    <w:rsid w:val="00E1656D"/>
    <w:rsid w:val="00E17F8C"/>
    <w:rsid w:val="00E21D8A"/>
    <w:rsid w:val="00E2336C"/>
    <w:rsid w:val="00E23434"/>
    <w:rsid w:val="00E2565D"/>
    <w:rsid w:val="00E32C40"/>
    <w:rsid w:val="00E349AF"/>
    <w:rsid w:val="00E357D4"/>
    <w:rsid w:val="00E436E7"/>
    <w:rsid w:val="00E43982"/>
    <w:rsid w:val="00E45408"/>
    <w:rsid w:val="00E531CA"/>
    <w:rsid w:val="00E55D29"/>
    <w:rsid w:val="00E578A2"/>
    <w:rsid w:val="00E62D7D"/>
    <w:rsid w:val="00E635CF"/>
    <w:rsid w:val="00E65FC0"/>
    <w:rsid w:val="00E713A4"/>
    <w:rsid w:val="00E72390"/>
    <w:rsid w:val="00E82A33"/>
    <w:rsid w:val="00E87B4C"/>
    <w:rsid w:val="00E92197"/>
    <w:rsid w:val="00E94CEF"/>
    <w:rsid w:val="00E95A11"/>
    <w:rsid w:val="00E96C77"/>
    <w:rsid w:val="00E96D4D"/>
    <w:rsid w:val="00E97E99"/>
    <w:rsid w:val="00EA66D2"/>
    <w:rsid w:val="00EB00D9"/>
    <w:rsid w:val="00EB3B4F"/>
    <w:rsid w:val="00EC1677"/>
    <w:rsid w:val="00ED03F8"/>
    <w:rsid w:val="00ED328B"/>
    <w:rsid w:val="00EE01E5"/>
    <w:rsid w:val="00EE4EC0"/>
    <w:rsid w:val="00EF733D"/>
    <w:rsid w:val="00EF79E1"/>
    <w:rsid w:val="00F01BF3"/>
    <w:rsid w:val="00F17301"/>
    <w:rsid w:val="00F216C0"/>
    <w:rsid w:val="00F278DC"/>
    <w:rsid w:val="00F32DFC"/>
    <w:rsid w:val="00F3351E"/>
    <w:rsid w:val="00F3515B"/>
    <w:rsid w:val="00F428CC"/>
    <w:rsid w:val="00F43387"/>
    <w:rsid w:val="00F443BE"/>
    <w:rsid w:val="00F44BFE"/>
    <w:rsid w:val="00F46013"/>
    <w:rsid w:val="00F46231"/>
    <w:rsid w:val="00F469AF"/>
    <w:rsid w:val="00F476F7"/>
    <w:rsid w:val="00F51B4E"/>
    <w:rsid w:val="00F57B75"/>
    <w:rsid w:val="00F62948"/>
    <w:rsid w:val="00F71628"/>
    <w:rsid w:val="00F72B8C"/>
    <w:rsid w:val="00F77861"/>
    <w:rsid w:val="00F77CA0"/>
    <w:rsid w:val="00F849D8"/>
    <w:rsid w:val="00F84F66"/>
    <w:rsid w:val="00F85F9E"/>
    <w:rsid w:val="00F86D5F"/>
    <w:rsid w:val="00F93EF9"/>
    <w:rsid w:val="00F9610D"/>
    <w:rsid w:val="00FA0544"/>
    <w:rsid w:val="00FA6265"/>
    <w:rsid w:val="00FB0BC4"/>
    <w:rsid w:val="00FB266B"/>
    <w:rsid w:val="00FB2B23"/>
    <w:rsid w:val="00FB31A7"/>
    <w:rsid w:val="00FB3643"/>
    <w:rsid w:val="00FB3E29"/>
    <w:rsid w:val="00FB431A"/>
    <w:rsid w:val="00FB6929"/>
    <w:rsid w:val="00FC1A7B"/>
    <w:rsid w:val="00FC323D"/>
    <w:rsid w:val="00FC3E6D"/>
    <w:rsid w:val="00FD15C9"/>
    <w:rsid w:val="00FD44E0"/>
    <w:rsid w:val="00FD7D5B"/>
    <w:rsid w:val="00FE4468"/>
    <w:rsid w:val="00FE5140"/>
    <w:rsid w:val="00FE66A0"/>
    <w:rsid w:val="00FE76BE"/>
    <w:rsid w:val="00FF10D6"/>
    <w:rsid w:val="00FF71F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6064C"/>
    <w:pPr>
      <w:suppressAutoHyphens/>
    </w:pPr>
    <w:rPr>
      <w:rFonts w:ascii="Calibri" w:eastAsia="SimSun" w:hAnsi="Calibri" w:cs="font447"/>
      <w:lang w:eastAsia="ar-SA"/>
    </w:rPr>
  </w:style>
  <w:style w:type="paragraph" w:styleId="Titolo1">
    <w:name w:val="heading 1"/>
    <w:basedOn w:val="Normale"/>
    <w:next w:val="Normale"/>
    <w:link w:val="Titolo1Carattere"/>
    <w:uiPriority w:val="9"/>
    <w:qFormat/>
    <w:rsid w:val="008730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semiHidden/>
    <w:unhideWhenUsed/>
    <w:qFormat/>
    <w:rsid w:val="002248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4029E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029E4"/>
  </w:style>
  <w:style w:type="paragraph" w:styleId="Pidipagina">
    <w:name w:val="footer"/>
    <w:basedOn w:val="Normale"/>
    <w:link w:val="PidipaginaCarattere"/>
    <w:uiPriority w:val="99"/>
    <w:unhideWhenUsed/>
    <w:rsid w:val="004029E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029E4"/>
  </w:style>
  <w:style w:type="character" w:styleId="Collegamentoipertestuale">
    <w:name w:val="Hyperlink"/>
    <w:basedOn w:val="Carpredefinitoparagrafo"/>
    <w:unhideWhenUsed/>
    <w:rsid w:val="004029E4"/>
    <w:rPr>
      <w:color w:val="0563C1" w:themeColor="hyperlink"/>
      <w:u w:val="single"/>
    </w:rPr>
  </w:style>
  <w:style w:type="paragraph" w:styleId="NormaleWeb">
    <w:name w:val="Normal (Web)"/>
    <w:basedOn w:val="Normale"/>
    <w:uiPriority w:val="99"/>
    <w:unhideWhenUsed/>
    <w:rsid w:val="0086064C"/>
    <w:pPr>
      <w:suppressAutoHyphens w:val="0"/>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notaapidipagina">
    <w:name w:val="footnote text"/>
    <w:aliases w:val="Footnote Text Char Char,Footnote Text Char1,Footnote Text Char1 Char Char,Footnote Text Char Char Char Char1 Char Char,Footnote Text Char Char Char Char Char1 Char Char,Footnote Text Char Char Char,single space,5_G"/>
    <w:basedOn w:val="Normale"/>
    <w:link w:val="TestonotaapidipaginaCarattere1"/>
    <w:uiPriority w:val="99"/>
    <w:unhideWhenUsed/>
    <w:rsid w:val="0086064C"/>
    <w:rPr>
      <w:sz w:val="20"/>
      <w:szCs w:val="20"/>
    </w:rPr>
  </w:style>
  <w:style w:type="character" w:customStyle="1" w:styleId="TestonotaapidipaginaCarattere">
    <w:name w:val="Testo nota a piè di pagina Carattere"/>
    <w:basedOn w:val="Carpredefinitoparagrafo"/>
    <w:uiPriority w:val="99"/>
    <w:rsid w:val="0086064C"/>
    <w:rPr>
      <w:rFonts w:ascii="Calibri" w:eastAsia="SimSun" w:hAnsi="Calibri" w:cs="font447"/>
      <w:sz w:val="20"/>
      <w:szCs w:val="20"/>
      <w:lang w:eastAsia="ar-SA"/>
    </w:rPr>
  </w:style>
  <w:style w:type="character" w:customStyle="1" w:styleId="TestonotaapidipaginaCarattere1">
    <w:name w:val="Testo nota a piè di pagina Carattere1"/>
    <w:aliases w:val="Footnote Text Char Char Carattere,Footnote Text Char1 Carattere,Footnote Text Char1 Char Char Carattere,Footnote Text Char Char Char Char1 Char Char Carattere,Footnote Text Char Char Char Carattere,5_G Carattere"/>
    <w:link w:val="Testonotaapidipagina"/>
    <w:rsid w:val="0086064C"/>
    <w:rPr>
      <w:rFonts w:ascii="Calibri" w:eastAsia="SimSun" w:hAnsi="Calibri" w:cs="font447"/>
      <w:sz w:val="20"/>
      <w:szCs w:val="20"/>
      <w:lang w:eastAsia="ar-SA"/>
    </w:rPr>
  </w:style>
  <w:style w:type="character" w:styleId="Rimandonotaapidipagina">
    <w:name w:val="footnote reference"/>
    <w:aliases w:val="4_G,Nota a piè di pagina,RSC_WP (footnote reference),Appel note de bas de p,16 TESTO NOTA A PIé PAGINA,callout,EN Footnote Reference,Times 10 Point,Exposant 3 Point,Footnote symbol,Footnote reference number,Footnote refere"/>
    <w:uiPriority w:val="99"/>
    <w:unhideWhenUsed/>
    <w:qFormat/>
    <w:rsid w:val="0086064C"/>
    <w:rPr>
      <w:vertAlign w:val="superscript"/>
    </w:rPr>
  </w:style>
  <w:style w:type="paragraph" w:styleId="Paragrafoelenco">
    <w:name w:val="List Paragraph"/>
    <w:basedOn w:val="Normale"/>
    <w:uiPriority w:val="34"/>
    <w:qFormat/>
    <w:rsid w:val="0033437F"/>
    <w:pPr>
      <w:suppressAutoHyphens w:val="0"/>
      <w:spacing w:after="0" w:line="240" w:lineRule="auto"/>
      <w:ind w:left="720"/>
      <w:contextualSpacing/>
    </w:pPr>
    <w:rPr>
      <w:rFonts w:asciiTheme="minorHAnsi" w:eastAsiaTheme="minorEastAsia" w:hAnsiTheme="minorHAnsi" w:cstheme="minorBidi"/>
      <w:sz w:val="24"/>
      <w:szCs w:val="24"/>
      <w:lang w:eastAsia="it-IT"/>
    </w:rPr>
  </w:style>
  <w:style w:type="table" w:styleId="Grigliatabella">
    <w:name w:val="Table Grid"/>
    <w:basedOn w:val="Tabellanormale"/>
    <w:uiPriority w:val="59"/>
    <w:rsid w:val="003343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imandocommento">
    <w:name w:val="annotation reference"/>
    <w:basedOn w:val="Carpredefinitoparagrafo"/>
    <w:uiPriority w:val="99"/>
    <w:semiHidden/>
    <w:unhideWhenUsed/>
    <w:rsid w:val="00F216C0"/>
    <w:rPr>
      <w:sz w:val="16"/>
      <w:szCs w:val="16"/>
    </w:rPr>
  </w:style>
  <w:style w:type="paragraph" w:styleId="Testocommento">
    <w:name w:val="annotation text"/>
    <w:basedOn w:val="Normale"/>
    <w:link w:val="TestocommentoCarattere"/>
    <w:uiPriority w:val="99"/>
    <w:unhideWhenUsed/>
    <w:rsid w:val="00F216C0"/>
    <w:pPr>
      <w:suppressAutoHyphens w:val="0"/>
      <w:spacing w:after="0" w:line="240" w:lineRule="auto"/>
    </w:pPr>
    <w:rPr>
      <w:rFonts w:eastAsiaTheme="minorHAnsi" w:cs="Times New Roman"/>
      <w:sz w:val="20"/>
      <w:szCs w:val="20"/>
      <w:lang w:val="en-GB" w:eastAsia="en-US"/>
    </w:rPr>
  </w:style>
  <w:style w:type="character" w:customStyle="1" w:styleId="TestocommentoCarattere">
    <w:name w:val="Testo commento Carattere"/>
    <w:basedOn w:val="Carpredefinitoparagrafo"/>
    <w:link w:val="Testocommento"/>
    <w:uiPriority w:val="99"/>
    <w:rsid w:val="00F216C0"/>
    <w:rPr>
      <w:rFonts w:ascii="Calibri" w:hAnsi="Calibri" w:cs="Times New Roman"/>
      <w:sz w:val="20"/>
      <w:szCs w:val="20"/>
      <w:lang w:val="en-GB"/>
    </w:rPr>
  </w:style>
  <w:style w:type="paragraph" w:styleId="Testofumetto">
    <w:name w:val="Balloon Text"/>
    <w:basedOn w:val="Normale"/>
    <w:link w:val="TestofumettoCarattere"/>
    <w:uiPriority w:val="99"/>
    <w:semiHidden/>
    <w:unhideWhenUsed/>
    <w:rsid w:val="00F216C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216C0"/>
    <w:rPr>
      <w:rFonts w:ascii="Segoe UI" w:eastAsia="SimSun" w:hAnsi="Segoe UI" w:cs="Segoe UI"/>
      <w:sz w:val="18"/>
      <w:szCs w:val="18"/>
      <w:lang w:eastAsia="ar-SA"/>
    </w:rPr>
  </w:style>
  <w:style w:type="character" w:customStyle="1" w:styleId="tlid-translation">
    <w:name w:val="tlid-translation"/>
    <w:basedOn w:val="Carpredefinitoparagrafo"/>
    <w:rsid w:val="00035D7D"/>
  </w:style>
  <w:style w:type="character" w:styleId="Collegamentovisitato">
    <w:name w:val="FollowedHyperlink"/>
    <w:basedOn w:val="Carpredefinitoparagrafo"/>
    <w:uiPriority w:val="99"/>
    <w:semiHidden/>
    <w:unhideWhenUsed/>
    <w:rsid w:val="00F469AF"/>
    <w:rPr>
      <w:color w:val="954F72" w:themeColor="followedHyperlink"/>
      <w:u w:val="single"/>
    </w:rPr>
  </w:style>
  <w:style w:type="character" w:styleId="Enfasicorsivo">
    <w:name w:val="Emphasis"/>
    <w:basedOn w:val="Carpredefinitoparagrafo"/>
    <w:uiPriority w:val="20"/>
    <w:qFormat/>
    <w:rsid w:val="00217EC9"/>
    <w:rPr>
      <w:i/>
      <w:iCs/>
    </w:rPr>
  </w:style>
  <w:style w:type="character" w:customStyle="1" w:styleId="Titolo1Carattere">
    <w:name w:val="Titolo 1 Carattere"/>
    <w:basedOn w:val="Carpredefinitoparagrafo"/>
    <w:link w:val="Titolo1"/>
    <w:uiPriority w:val="9"/>
    <w:rsid w:val="0087306F"/>
    <w:rPr>
      <w:rFonts w:asciiTheme="majorHAnsi" w:eastAsiaTheme="majorEastAsia" w:hAnsiTheme="majorHAnsi" w:cstheme="majorBidi"/>
      <w:color w:val="2E74B5" w:themeColor="accent1" w:themeShade="BF"/>
      <w:sz w:val="32"/>
      <w:szCs w:val="32"/>
      <w:lang w:eastAsia="ar-SA"/>
    </w:rPr>
  </w:style>
  <w:style w:type="character" w:customStyle="1" w:styleId="Titolo2Carattere">
    <w:name w:val="Titolo 2 Carattere"/>
    <w:basedOn w:val="Carpredefinitoparagrafo"/>
    <w:link w:val="Titolo2"/>
    <w:uiPriority w:val="9"/>
    <w:semiHidden/>
    <w:rsid w:val="0022482D"/>
    <w:rPr>
      <w:rFonts w:asciiTheme="majorHAnsi" w:eastAsiaTheme="majorEastAsia" w:hAnsiTheme="majorHAnsi" w:cstheme="majorBidi"/>
      <w:color w:val="2E74B5" w:themeColor="accent1" w:themeShade="BF"/>
      <w:sz w:val="26"/>
      <w:szCs w:val="26"/>
      <w:lang w:eastAsia="ar-SA"/>
    </w:rPr>
  </w:style>
  <w:style w:type="character" w:customStyle="1" w:styleId="lead">
    <w:name w:val="lead"/>
    <w:basedOn w:val="Carpredefinitoparagrafo"/>
    <w:rsid w:val="0034545B"/>
  </w:style>
  <w:style w:type="character" w:customStyle="1" w:styleId="text">
    <w:name w:val="text"/>
    <w:basedOn w:val="Carpredefinitoparagrafo"/>
    <w:rsid w:val="007F0705"/>
  </w:style>
  <w:style w:type="paragraph" w:customStyle="1" w:styleId="Default">
    <w:name w:val="Default"/>
    <w:rsid w:val="00E17F8C"/>
    <w:pPr>
      <w:autoSpaceDE w:val="0"/>
      <w:autoSpaceDN w:val="0"/>
      <w:adjustRightInd w:val="0"/>
      <w:spacing w:after="0" w:line="240" w:lineRule="auto"/>
    </w:pPr>
    <w:rPr>
      <w:rFonts w:ascii="Calibri" w:hAnsi="Calibri" w:cs="Calibri"/>
      <w:color w:val="000000"/>
      <w:sz w:val="24"/>
      <w:szCs w:val="24"/>
    </w:rPr>
  </w:style>
  <w:style w:type="paragraph" w:styleId="Soggettocommento">
    <w:name w:val="annotation subject"/>
    <w:basedOn w:val="Testocommento"/>
    <w:next w:val="Testocommento"/>
    <w:link w:val="SoggettocommentoCarattere"/>
    <w:uiPriority w:val="99"/>
    <w:semiHidden/>
    <w:unhideWhenUsed/>
    <w:rsid w:val="00231FBA"/>
    <w:pPr>
      <w:suppressAutoHyphens/>
      <w:spacing w:after="160"/>
    </w:pPr>
    <w:rPr>
      <w:rFonts w:eastAsia="SimSun" w:cs="font447"/>
      <w:b/>
      <w:bCs/>
      <w:lang w:val="it-IT" w:eastAsia="ar-SA"/>
    </w:rPr>
  </w:style>
  <w:style w:type="character" w:customStyle="1" w:styleId="SoggettocommentoCarattere">
    <w:name w:val="Soggetto commento Carattere"/>
    <w:basedOn w:val="TestocommentoCarattere"/>
    <w:link w:val="Soggettocommento"/>
    <w:uiPriority w:val="99"/>
    <w:semiHidden/>
    <w:rsid w:val="00231FBA"/>
    <w:rPr>
      <w:rFonts w:ascii="Calibri" w:eastAsia="SimSun" w:hAnsi="Calibri" w:cs="font447"/>
      <w:b/>
      <w:bCs/>
      <w:sz w:val="20"/>
      <w:szCs w:val="20"/>
      <w:lang w:val="en-GB" w:eastAsia="ar-SA"/>
    </w:rPr>
  </w:style>
  <w:style w:type="paragraph" w:styleId="Nessunaspaziatura">
    <w:name w:val="No Spacing"/>
    <w:uiPriority w:val="1"/>
    <w:qFormat/>
    <w:rsid w:val="00E436E7"/>
    <w:pPr>
      <w:suppressAutoHyphens/>
      <w:spacing w:after="0" w:line="240" w:lineRule="auto"/>
    </w:pPr>
    <w:rPr>
      <w:rFonts w:ascii="Calibri" w:eastAsia="SimSun" w:hAnsi="Calibri" w:cs="font447"/>
      <w:lang w:eastAsia="ar-SA"/>
    </w:rPr>
  </w:style>
  <w:style w:type="paragraph" w:styleId="Revisione">
    <w:name w:val="Revision"/>
    <w:hidden/>
    <w:uiPriority w:val="99"/>
    <w:semiHidden/>
    <w:rsid w:val="00690ACC"/>
    <w:pPr>
      <w:spacing w:after="0" w:line="240" w:lineRule="auto"/>
    </w:pPr>
    <w:rPr>
      <w:rFonts w:ascii="Calibri" w:eastAsia="SimSun" w:hAnsi="Calibri" w:cs="font447"/>
      <w:lang w:eastAsia="ar-SA"/>
    </w:rPr>
  </w:style>
</w:styles>
</file>

<file path=word/webSettings.xml><?xml version="1.0" encoding="utf-8"?>
<w:webSettings xmlns:r="http://schemas.openxmlformats.org/officeDocument/2006/relationships" xmlns:w="http://schemas.openxmlformats.org/wordprocessingml/2006/main">
  <w:divs>
    <w:div w:id="19018153">
      <w:bodyDiv w:val="1"/>
      <w:marLeft w:val="0"/>
      <w:marRight w:val="0"/>
      <w:marTop w:val="0"/>
      <w:marBottom w:val="0"/>
      <w:divBdr>
        <w:top w:val="none" w:sz="0" w:space="0" w:color="auto"/>
        <w:left w:val="none" w:sz="0" w:space="0" w:color="auto"/>
        <w:bottom w:val="none" w:sz="0" w:space="0" w:color="auto"/>
        <w:right w:val="none" w:sz="0" w:space="0" w:color="auto"/>
      </w:divBdr>
    </w:div>
    <w:div w:id="67659754">
      <w:bodyDiv w:val="1"/>
      <w:marLeft w:val="0"/>
      <w:marRight w:val="0"/>
      <w:marTop w:val="0"/>
      <w:marBottom w:val="0"/>
      <w:divBdr>
        <w:top w:val="none" w:sz="0" w:space="0" w:color="auto"/>
        <w:left w:val="none" w:sz="0" w:space="0" w:color="auto"/>
        <w:bottom w:val="none" w:sz="0" w:space="0" w:color="auto"/>
        <w:right w:val="none" w:sz="0" w:space="0" w:color="auto"/>
      </w:divBdr>
      <w:divsChild>
        <w:div w:id="603149191">
          <w:marLeft w:val="0"/>
          <w:marRight w:val="0"/>
          <w:marTop w:val="0"/>
          <w:marBottom w:val="0"/>
          <w:divBdr>
            <w:top w:val="none" w:sz="0" w:space="0" w:color="auto"/>
            <w:left w:val="none" w:sz="0" w:space="0" w:color="auto"/>
            <w:bottom w:val="none" w:sz="0" w:space="0" w:color="auto"/>
            <w:right w:val="none" w:sz="0" w:space="0" w:color="auto"/>
          </w:divBdr>
          <w:divsChild>
            <w:div w:id="211486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27019">
      <w:bodyDiv w:val="1"/>
      <w:marLeft w:val="0"/>
      <w:marRight w:val="0"/>
      <w:marTop w:val="0"/>
      <w:marBottom w:val="0"/>
      <w:divBdr>
        <w:top w:val="none" w:sz="0" w:space="0" w:color="auto"/>
        <w:left w:val="none" w:sz="0" w:space="0" w:color="auto"/>
        <w:bottom w:val="none" w:sz="0" w:space="0" w:color="auto"/>
        <w:right w:val="none" w:sz="0" w:space="0" w:color="auto"/>
      </w:divBdr>
    </w:div>
    <w:div w:id="270624446">
      <w:bodyDiv w:val="1"/>
      <w:marLeft w:val="0"/>
      <w:marRight w:val="0"/>
      <w:marTop w:val="0"/>
      <w:marBottom w:val="0"/>
      <w:divBdr>
        <w:top w:val="none" w:sz="0" w:space="0" w:color="auto"/>
        <w:left w:val="none" w:sz="0" w:space="0" w:color="auto"/>
        <w:bottom w:val="none" w:sz="0" w:space="0" w:color="auto"/>
        <w:right w:val="none" w:sz="0" w:space="0" w:color="auto"/>
      </w:divBdr>
    </w:div>
    <w:div w:id="304354491">
      <w:bodyDiv w:val="1"/>
      <w:marLeft w:val="0"/>
      <w:marRight w:val="0"/>
      <w:marTop w:val="0"/>
      <w:marBottom w:val="0"/>
      <w:divBdr>
        <w:top w:val="none" w:sz="0" w:space="0" w:color="auto"/>
        <w:left w:val="none" w:sz="0" w:space="0" w:color="auto"/>
        <w:bottom w:val="none" w:sz="0" w:space="0" w:color="auto"/>
        <w:right w:val="none" w:sz="0" w:space="0" w:color="auto"/>
      </w:divBdr>
      <w:divsChild>
        <w:div w:id="1142966814">
          <w:marLeft w:val="0"/>
          <w:marRight w:val="0"/>
          <w:marTop w:val="0"/>
          <w:marBottom w:val="0"/>
          <w:divBdr>
            <w:top w:val="none" w:sz="0" w:space="0" w:color="auto"/>
            <w:left w:val="none" w:sz="0" w:space="0" w:color="auto"/>
            <w:bottom w:val="none" w:sz="0" w:space="0" w:color="auto"/>
            <w:right w:val="none" w:sz="0" w:space="0" w:color="auto"/>
          </w:divBdr>
        </w:div>
      </w:divsChild>
    </w:div>
    <w:div w:id="317851018">
      <w:bodyDiv w:val="1"/>
      <w:marLeft w:val="0"/>
      <w:marRight w:val="0"/>
      <w:marTop w:val="0"/>
      <w:marBottom w:val="0"/>
      <w:divBdr>
        <w:top w:val="none" w:sz="0" w:space="0" w:color="auto"/>
        <w:left w:val="none" w:sz="0" w:space="0" w:color="auto"/>
        <w:bottom w:val="none" w:sz="0" w:space="0" w:color="auto"/>
        <w:right w:val="none" w:sz="0" w:space="0" w:color="auto"/>
      </w:divBdr>
    </w:div>
    <w:div w:id="402919438">
      <w:bodyDiv w:val="1"/>
      <w:marLeft w:val="0"/>
      <w:marRight w:val="0"/>
      <w:marTop w:val="0"/>
      <w:marBottom w:val="0"/>
      <w:divBdr>
        <w:top w:val="none" w:sz="0" w:space="0" w:color="auto"/>
        <w:left w:val="none" w:sz="0" w:space="0" w:color="auto"/>
        <w:bottom w:val="none" w:sz="0" w:space="0" w:color="auto"/>
        <w:right w:val="none" w:sz="0" w:space="0" w:color="auto"/>
      </w:divBdr>
    </w:div>
    <w:div w:id="576742350">
      <w:bodyDiv w:val="1"/>
      <w:marLeft w:val="0"/>
      <w:marRight w:val="0"/>
      <w:marTop w:val="0"/>
      <w:marBottom w:val="0"/>
      <w:divBdr>
        <w:top w:val="none" w:sz="0" w:space="0" w:color="auto"/>
        <w:left w:val="none" w:sz="0" w:space="0" w:color="auto"/>
        <w:bottom w:val="none" w:sz="0" w:space="0" w:color="auto"/>
        <w:right w:val="none" w:sz="0" w:space="0" w:color="auto"/>
      </w:divBdr>
    </w:div>
    <w:div w:id="913398102">
      <w:bodyDiv w:val="1"/>
      <w:marLeft w:val="0"/>
      <w:marRight w:val="0"/>
      <w:marTop w:val="0"/>
      <w:marBottom w:val="0"/>
      <w:divBdr>
        <w:top w:val="none" w:sz="0" w:space="0" w:color="auto"/>
        <w:left w:val="none" w:sz="0" w:space="0" w:color="auto"/>
        <w:bottom w:val="none" w:sz="0" w:space="0" w:color="auto"/>
        <w:right w:val="none" w:sz="0" w:space="0" w:color="auto"/>
      </w:divBdr>
    </w:div>
    <w:div w:id="939138986">
      <w:bodyDiv w:val="1"/>
      <w:marLeft w:val="0"/>
      <w:marRight w:val="0"/>
      <w:marTop w:val="0"/>
      <w:marBottom w:val="0"/>
      <w:divBdr>
        <w:top w:val="none" w:sz="0" w:space="0" w:color="auto"/>
        <w:left w:val="none" w:sz="0" w:space="0" w:color="auto"/>
        <w:bottom w:val="none" w:sz="0" w:space="0" w:color="auto"/>
        <w:right w:val="none" w:sz="0" w:space="0" w:color="auto"/>
      </w:divBdr>
    </w:div>
    <w:div w:id="940456661">
      <w:bodyDiv w:val="1"/>
      <w:marLeft w:val="0"/>
      <w:marRight w:val="0"/>
      <w:marTop w:val="0"/>
      <w:marBottom w:val="0"/>
      <w:divBdr>
        <w:top w:val="none" w:sz="0" w:space="0" w:color="auto"/>
        <w:left w:val="none" w:sz="0" w:space="0" w:color="auto"/>
        <w:bottom w:val="none" w:sz="0" w:space="0" w:color="auto"/>
        <w:right w:val="none" w:sz="0" w:space="0" w:color="auto"/>
      </w:divBdr>
    </w:div>
    <w:div w:id="1050153970">
      <w:bodyDiv w:val="1"/>
      <w:marLeft w:val="0"/>
      <w:marRight w:val="0"/>
      <w:marTop w:val="0"/>
      <w:marBottom w:val="0"/>
      <w:divBdr>
        <w:top w:val="none" w:sz="0" w:space="0" w:color="auto"/>
        <w:left w:val="none" w:sz="0" w:space="0" w:color="auto"/>
        <w:bottom w:val="none" w:sz="0" w:space="0" w:color="auto"/>
        <w:right w:val="none" w:sz="0" w:space="0" w:color="auto"/>
      </w:divBdr>
    </w:div>
    <w:div w:id="1372802213">
      <w:bodyDiv w:val="1"/>
      <w:marLeft w:val="0"/>
      <w:marRight w:val="0"/>
      <w:marTop w:val="0"/>
      <w:marBottom w:val="0"/>
      <w:divBdr>
        <w:top w:val="none" w:sz="0" w:space="0" w:color="auto"/>
        <w:left w:val="none" w:sz="0" w:space="0" w:color="auto"/>
        <w:bottom w:val="none" w:sz="0" w:space="0" w:color="auto"/>
        <w:right w:val="none" w:sz="0" w:space="0" w:color="auto"/>
      </w:divBdr>
    </w:div>
    <w:div w:id="1412778615">
      <w:bodyDiv w:val="1"/>
      <w:marLeft w:val="0"/>
      <w:marRight w:val="0"/>
      <w:marTop w:val="0"/>
      <w:marBottom w:val="0"/>
      <w:divBdr>
        <w:top w:val="none" w:sz="0" w:space="0" w:color="auto"/>
        <w:left w:val="none" w:sz="0" w:space="0" w:color="auto"/>
        <w:bottom w:val="none" w:sz="0" w:space="0" w:color="auto"/>
        <w:right w:val="none" w:sz="0" w:space="0" w:color="auto"/>
      </w:divBdr>
    </w:div>
    <w:div w:id="1528517435">
      <w:bodyDiv w:val="1"/>
      <w:marLeft w:val="0"/>
      <w:marRight w:val="0"/>
      <w:marTop w:val="0"/>
      <w:marBottom w:val="0"/>
      <w:divBdr>
        <w:top w:val="none" w:sz="0" w:space="0" w:color="auto"/>
        <w:left w:val="none" w:sz="0" w:space="0" w:color="auto"/>
        <w:bottom w:val="none" w:sz="0" w:space="0" w:color="auto"/>
        <w:right w:val="none" w:sz="0" w:space="0" w:color="auto"/>
      </w:divBdr>
    </w:div>
    <w:div w:id="1705785635">
      <w:bodyDiv w:val="1"/>
      <w:marLeft w:val="0"/>
      <w:marRight w:val="0"/>
      <w:marTop w:val="0"/>
      <w:marBottom w:val="0"/>
      <w:divBdr>
        <w:top w:val="none" w:sz="0" w:space="0" w:color="auto"/>
        <w:left w:val="none" w:sz="0" w:space="0" w:color="auto"/>
        <w:bottom w:val="none" w:sz="0" w:space="0" w:color="auto"/>
        <w:right w:val="none" w:sz="0" w:space="0" w:color="auto"/>
      </w:divBdr>
    </w:div>
    <w:div w:id="1842164304">
      <w:bodyDiv w:val="1"/>
      <w:marLeft w:val="0"/>
      <w:marRight w:val="0"/>
      <w:marTop w:val="0"/>
      <w:marBottom w:val="0"/>
      <w:divBdr>
        <w:top w:val="none" w:sz="0" w:space="0" w:color="auto"/>
        <w:left w:val="none" w:sz="0" w:space="0" w:color="auto"/>
        <w:bottom w:val="none" w:sz="0" w:space="0" w:color="auto"/>
        <w:right w:val="none" w:sz="0" w:space="0" w:color="auto"/>
      </w:divBdr>
    </w:div>
    <w:div w:id="1936472804">
      <w:bodyDiv w:val="1"/>
      <w:marLeft w:val="0"/>
      <w:marRight w:val="0"/>
      <w:marTop w:val="0"/>
      <w:marBottom w:val="0"/>
      <w:divBdr>
        <w:top w:val="none" w:sz="0" w:space="0" w:color="auto"/>
        <w:left w:val="none" w:sz="0" w:space="0" w:color="auto"/>
        <w:bottom w:val="none" w:sz="0" w:space="0" w:color="auto"/>
        <w:right w:val="none" w:sz="0" w:space="0" w:color="auto"/>
      </w:divBdr>
      <w:divsChild>
        <w:div w:id="2065719242">
          <w:marLeft w:val="0"/>
          <w:marRight w:val="0"/>
          <w:marTop w:val="0"/>
          <w:marBottom w:val="0"/>
          <w:divBdr>
            <w:top w:val="none" w:sz="0" w:space="0" w:color="auto"/>
            <w:left w:val="none" w:sz="0" w:space="0" w:color="auto"/>
            <w:bottom w:val="none" w:sz="0" w:space="0" w:color="auto"/>
            <w:right w:val="none" w:sz="0" w:space="0" w:color="auto"/>
          </w:divBdr>
          <w:divsChild>
            <w:div w:id="30539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634084">
      <w:bodyDiv w:val="1"/>
      <w:marLeft w:val="0"/>
      <w:marRight w:val="0"/>
      <w:marTop w:val="0"/>
      <w:marBottom w:val="0"/>
      <w:divBdr>
        <w:top w:val="none" w:sz="0" w:space="0" w:color="auto"/>
        <w:left w:val="none" w:sz="0" w:space="0" w:color="auto"/>
        <w:bottom w:val="none" w:sz="0" w:space="0" w:color="auto"/>
        <w:right w:val="none" w:sz="0" w:space="0" w:color="auto"/>
      </w:divBdr>
    </w:div>
    <w:div w:id="209073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tigypsyism.eu/" TargetMode="Externa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hyperlink" Target="mailto:info@21luglio.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21luglio.org/21luglio/wp-content/uploads/2018/06/rapporto-inglese_completo_web_giugno_interattivo.pdf" TargetMode="External"/><Relationship Id="rId13" Type="http://schemas.openxmlformats.org/officeDocument/2006/relationships/hyperlink" Target="http://www.interno.gov.it/it/amministrazione-trasparente/disposizioni-generali/atti-generali/atti-amministrativi-generali/documenti/direttiva-ministro-dellinterno-n-16012110-15-luglio-2019" TargetMode="External"/><Relationship Id="rId18" Type="http://schemas.openxmlformats.org/officeDocument/2006/relationships/hyperlink" Target="https://www.interno.gov.it/sites/default/files/allegati/protocollo_torino_superamento_campi_nomadi.pdf" TargetMode="External"/><Relationship Id="rId26" Type="http://schemas.openxmlformats.org/officeDocument/2006/relationships/hyperlink" Target="http://www.21luglio.org/21luglio/wp-content/uploads/2018/06/rapporto-inglese_completo_web_giugno_interattivo.pdf" TargetMode="External"/><Relationship Id="rId3" Type="http://schemas.openxmlformats.org/officeDocument/2006/relationships/hyperlink" Target="https://www.21luglio.org/2018/wp-content/uploads/2019/04/rapporto-annuale-2018.pdf" TargetMode="External"/><Relationship Id="rId21" Type="http://schemas.openxmlformats.org/officeDocument/2006/relationships/hyperlink" Target="https://www.21luglio.org/2018/wp-content/uploads/2019/04/rapporto-annuale-2018.pdf" TargetMode="External"/><Relationship Id="rId34" Type="http://schemas.openxmlformats.org/officeDocument/2006/relationships/hyperlink" Target="http://www.comune.giugliano.na.it/allegati/9905bando.pdf" TargetMode="External"/><Relationship Id="rId7" Type="http://schemas.openxmlformats.org/officeDocument/2006/relationships/hyperlink" Target="https://www.21luglio.org/21luglio/wp-content/uploads/2017/04/RAPPORTO-ANNUALE_2016_WEB.pdf" TargetMode="External"/><Relationship Id="rId12" Type="http://schemas.openxmlformats.org/officeDocument/2006/relationships/hyperlink" Target="https://www.corriere.it/politica/18_maggio_16/contratto-governo-l-ultima-bozza-migranti-flat-tax-ecco-proposte-lega-5-stelle-e4e06656-5930-11e8-a92f-c55317f6ffa7.shtml" TargetMode="External"/><Relationship Id="rId17" Type="http://schemas.openxmlformats.org/officeDocument/2006/relationships/hyperlink" Target="https://www.21luglio.org/2018/wp-content/uploads/2019/04/rapporto-annuale-2018.pdf" TargetMode="External"/><Relationship Id="rId25" Type="http://schemas.openxmlformats.org/officeDocument/2006/relationships/hyperlink" Target="http://www.21luglio.org/21luglio/ricerca/" TargetMode="External"/><Relationship Id="rId33" Type="http://schemas.openxmlformats.org/officeDocument/2006/relationships/hyperlink" Target="https://www.21luglio.org/da-strasburgo-la-corte-europea-dei-diritti-delluomo-interviene-sulla-vicenda-dei-rom-di-giugliano-imponendo-il-rispetto-dei-diritti-umani/" TargetMode="External"/><Relationship Id="rId2" Type="http://schemas.openxmlformats.org/officeDocument/2006/relationships/hyperlink" Target="http://www.21luglio.org/21luglio/wp-content/uploads/2018/06/rapporto-inglese_completo_web_giugno_interattivo.pdf" TargetMode="External"/><Relationship Id="rId16" Type="http://schemas.openxmlformats.org/officeDocument/2006/relationships/hyperlink" Target="https://www.21luglio.org/2018/wp-content/uploads/2019/04/rapporto-annuale-2018.pdf" TargetMode="External"/><Relationship Id="rId20" Type="http://schemas.openxmlformats.org/officeDocument/2006/relationships/hyperlink" Target="https://www.21luglio.org/2018/wp-content/uploads/2019/04/rapporto-annuale-2018.pdf" TargetMode="External"/><Relationship Id="rId29" Type="http://schemas.openxmlformats.org/officeDocument/2006/relationships/hyperlink" Target="http://www.21luglio.org/21luglio/wp-content/uploads/2018/06/rapporto-inglese_completo_web_giugno_interattivo.pdf" TargetMode="External"/><Relationship Id="rId1" Type="http://schemas.openxmlformats.org/officeDocument/2006/relationships/hyperlink" Target="https://www.21luglio.org/2018/wp-content/uploads/2019/04/rapporto-annuale-2018.pdf" TargetMode="External"/><Relationship Id="rId6" Type="http://schemas.openxmlformats.org/officeDocument/2006/relationships/hyperlink" Target="https://www.21luglio.org/2018/wp-content/uploads/2019/04/rapporto-annuale-2018.pdf" TargetMode="External"/><Relationship Id="rId11" Type="http://schemas.openxmlformats.org/officeDocument/2006/relationships/hyperlink" Target="https://www.21luglio.org/2018/wp-content/uploads/2019/04/rapporto-annuale-2018.pdf" TargetMode="External"/><Relationship Id="rId24" Type="http://schemas.openxmlformats.org/officeDocument/2006/relationships/hyperlink" Target="https://www.21luglio.org/2018/wp-content/uploads/2019/04/rapporto-annuale-2018.pdf" TargetMode="External"/><Relationship Id="rId32" Type="http://schemas.openxmlformats.org/officeDocument/2006/relationships/hyperlink" Target="https://www.21luglio.org/giugliano-napoli-sgomberato-campo-con-450-persone/" TargetMode="External"/><Relationship Id="rId5" Type="http://schemas.openxmlformats.org/officeDocument/2006/relationships/hyperlink" Target="http://www.21luglio.org/21luglio/wp-content/uploads/2018/06/rapporto-inglese_completo_web_giugno_interattivo.pdf" TargetMode="External"/><Relationship Id="rId15" Type="http://schemas.openxmlformats.org/officeDocument/2006/relationships/hyperlink" Target="https://www.21luglio.org/2018/wp-content/uploads/2019/04/rapporto-annuale-2018.pdf" TargetMode="External"/><Relationship Id="rId23" Type="http://schemas.openxmlformats.org/officeDocument/2006/relationships/hyperlink" Target="https://www.google.com/url?sa=t&amp;rct=j&amp;q=&amp;esrc=s&amp;source=web&amp;cd=2&amp;ved=2ahUKEwiVwof0hMjjAhXNjqQKHfedBL0QFjABegQIBBAC&amp;url=https%3A%2F%2Fwww.comune.roma.it%2Fservizi2%2FdeliberazioniAttiWeb%2FshowPdfDoc%3Ffun%3DdeliberazioniAtti%26par1%3DU08%3D%26par2%3DNTYyMg%3D%3D&amp;usg=AOvVaw2icjtz2S6Z8ytVjJT6guu6" TargetMode="External"/><Relationship Id="rId28" Type="http://schemas.openxmlformats.org/officeDocument/2006/relationships/hyperlink" Target="http://www.romatoday.it/cronaca/sgombero-baraccopoli-collatino-polemiche-della-casa.html" TargetMode="External"/><Relationship Id="rId10" Type="http://schemas.openxmlformats.org/officeDocument/2006/relationships/hyperlink" Target="http://www.21luglio.org/21luglio/wp-content/uploads/2018/06/rapporto-inglese_completo_web_giugno_interattivo.pdf" TargetMode="External"/><Relationship Id="rId19" Type="http://schemas.openxmlformats.org/officeDocument/2006/relationships/hyperlink" Target="https://www.comune.roma.it/web-resources/cms/documents/Del_G_C_105_26_maggio_2017.pdf.pdf" TargetMode="External"/><Relationship Id="rId31" Type="http://schemas.openxmlformats.org/officeDocument/2006/relationships/hyperlink" Target="http://www.comune.giugliano.na.it/Ordinanze/2019_sindaco/29.pdf" TargetMode="External"/><Relationship Id="rId4" Type="http://schemas.openxmlformats.org/officeDocument/2006/relationships/hyperlink" Target="https://www.pewresearch.org/global/2015/06/02/faith-in-european-project-reviving/eu-report-17/" TargetMode="External"/><Relationship Id="rId9" Type="http://schemas.openxmlformats.org/officeDocument/2006/relationships/hyperlink" Target="https://www.21luglio.org/2018/wp-content/uploads/2019/04/rapporto-annuale-2018.pdf" TargetMode="External"/><Relationship Id="rId14" Type="http://schemas.openxmlformats.org/officeDocument/2006/relationships/hyperlink" Target="https://immigrazione.it/giurisprudenza/sentenza/4417" TargetMode="External"/><Relationship Id="rId22" Type="http://schemas.openxmlformats.org/officeDocument/2006/relationships/hyperlink" Target="http://www.21luglio.org/21luglio/sgombero-river-pagina-buia-diritti-umani/" TargetMode="External"/><Relationship Id="rId27" Type="http://schemas.openxmlformats.org/officeDocument/2006/relationships/hyperlink" Target="https://www.21luglio.org/2018/wp-content/uploads/2019/04/rapporto-annuale-2018.pdf" TargetMode="External"/><Relationship Id="rId30" Type="http://schemas.openxmlformats.org/officeDocument/2006/relationships/hyperlink" Target="https://www.21luglio.org/2018/wp-content/uploads/2019/04/rapporto-annuale-2018.pdf" TargetMode="External"/><Relationship Id="rId35" Type="http://schemas.openxmlformats.org/officeDocument/2006/relationships/hyperlink" Target="https://www.21luglio.org/il-monito-della-corte-europea-al-governo-italiano-sortisce-i-primi-effetti-a-giugliano-in-campan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C92E60-DAC2-4D01-96B6-B93B1B0EFA3A}">
  <ds:schemaRefs>
    <ds:schemaRef ds:uri="http://schemas.openxmlformats.org/officeDocument/2006/bibliography"/>
  </ds:schemaRefs>
</ds:datastoreItem>
</file>

<file path=customXml/itemProps2.xml><?xml version="1.0" encoding="utf-8"?>
<ds:datastoreItem xmlns:ds="http://schemas.openxmlformats.org/officeDocument/2006/customXml" ds:itemID="{242E9B91-B518-472A-9260-CFC279296566}"/>
</file>

<file path=customXml/itemProps3.xml><?xml version="1.0" encoding="utf-8"?>
<ds:datastoreItem xmlns:ds="http://schemas.openxmlformats.org/officeDocument/2006/customXml" ds:itemID="{FB692E34-5B1D-43A6-ADFB-221BAD6703A0}"/>
</file>

<file path=customXml/itemProps4.xml><?xml version="1.0" encoding="utf-8"?>
<ds:datastoreItem xmlns:ds="http://schemas.openxmlformats.org/officeDocument/2006/customXml" ds:itemID="{6AF341BC-7ECF-42D5-95DB-37330E71F3EB}"/>
</file>

<file path=docProps/app.xml><?xml version="1.0" encoding="utf-8"?>
<Properties xmlns="http://schemas.openxmlformats.org/officeDocument/2006/extended-properties" xmlns:vt="http://schemas.openxmlformats.org/officeDocument/2006/docPropsVTypes">
  <Template>Normal</Template>
  <TotalTime>465</TotalTime>
  <Pages>14</Pages>
  <Words>4865</Words>
  <Characters>27734</Characters>
  <Application>Microsoft Office Word</Application>
  <DocSecurity>0</DocSecurity>
  <Lines>231</Lines>
  <Paragraphs>65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stampa ass21luglio</dc:creator>
  <cp:keywords/>
  <dc:description/>
  <cp:lastModifiedBy>Auror</cp:lastModifiedBy>
  <cp:revision>69</cp:revision>
  <cp:lastPrinted>2019-07-18T07:50:00Z</cp:lastPrinted>
  <dcterms:created xsi:type="dcterms:W3CDTF">2020-01-07T15:42:00Z</dcterms:created>
  <dcterms:modified xsi:type="dcterms:W3CDTF">2020-01-10T14:50:00Z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