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4944D"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p>
    <w:p w14:paraId="461A36CC"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76B50E7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1AF7F93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361F9542"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4ADD140" w14:textId="77777777" w:rsidR="003E3C3C"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14:paraId="63178CFF" w14:textId="77777777" w:rsidR="0079768A" w:rsidRPr="00782D12"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782D12" w:rsidRDefault="003E3C3C" w:rsidP="003E3C3C">
      <w:pPr>
        <w:rPr>
          <w:rFonts w:eastAsia="Times New Roman Bold" w:hAnsi="Times New Roman" w:cs="Times New Roman"/>
          <w:lang w:val="fr-FR"/>
        </w:rPr>
      </w:pPr>
    </w:p>
    <w:p w14:paraId="2AFEEDD7" w14:textId="63A2A9B5" w:rsidR="003E3C3C" w:rsidRPr="00782D12" w:rsidRDefault="003E3C3C" w:rsidP="002D156B">
      <w:pPr>
        <w:jc w:val="both"/>
        <w:rPr>
          <w:rFonts w:hAnsi="Times New Roman" w:cs="Times New Roman"/>
          <w:b/>
          <w:lang w:val="fr-FR"/>
        </w:rPr>
      </w:pPr>
      <w:r>
        <w:rPr>
          <w:rFonts w:hAnsi="Times New Roman" w:cs="Times New Roman"/>
          <w:b/>
          <w:lang w:val="fr-FR"/>
        </w:rPr>
        <w:t>82</w:t>
      </w:r>
      <w:r w:rsidR="00355289">
        <w:rPr>
          <w:rFonts w:hAnsi="Times New Roman" w:cs="Times New Roman"/>
          <w:b/>
          <w:lang w:val="fr-FR"/>
        </w:rPr>
        <w:t>ème</w:t>
      </w:r>
      <w:r w:rsidRPr="00782D12">
        <w:rPr>
          <w:rFonts w:hAnsi="Times New Roman" w:cs="Times New Roman"/>
          <w:b/>
          <w:lang w:val="fr-FR"/>
        </w:rPr>
        <w:t xml:space="preserve"> session (du </w:t>
      </w:r>
      <w:r>
        <w:rPr>
          <w:rFonts w:hAnsi="Times New Roman" w:cs="Times New Roman"/>
          <w:b/>
          <w:lang w:val="fr-FR"/>
        </w:rPr>
        <w:t xml:space="preserve">13 </w:t>
      </w:r>
      <w:r w:rsidR="006B3646">
        <w:rPr>
          <w:rFonts w:hAnsi="Times New Roman" w:cs="Times New Roman"/>
          <w:b/>
          <w:lang w:val="fr-FR"/>
        </w:rPr>
        <w:t xml:space="preserve">Juin </w:t>
      </w:r>
      <w:r w:rsidRPr="00782D12">
        <w:rPr>
          <w:rFonts w:hAnsi="Times New Roman" w:cs="Times New Roman"/>
          <w:b/>
          <w:lang w:val="fr-FR"/>
        </w:rPr>
        <w:t xml:space="preserve">au </w:t>
      </w:r>
      <w:r w:rsidR="00973DB1">
        <w:rPr>
          <w:rFonts w:hAnsi="Times New Roman" w:cs="Times New Roman"/>
          <w:b/>
          <w:lang w:val="fr-FR"/>
        </w:rPr>
        <w:t>1 juillet 2022</w:t>
      </w:r>
      <w:r w:rsidRPr="00782D12">
        <w:rPr>
          <w:rFonts w:hAnsi="Times New Roman" w:cs="Times New Roman"/>
          <w:b/>
          <w:lang w:val="fr-FR"/>
        </w:rPr>
        <w:t>) et réunion du groupe de t</w:t>
      </w:r>
      <w:r w:rsidR="00973DB1">
        <w:rPr>
          <w:rFonts w:hAnsi="Times New Roman" w:cs="Times New Roman"/>
          <w:b/>
          <w:lang w:val="fr-FR"/>
        </w:rPr>
        <w:t>ravail de pré-session pour la 84</w:t>
      </w:r>
      <w:r w:rsidRPr="00782D12">
        <w:rPr>
          <w:rFonts w:hAnsi="Times New Roman" w:cs="Times New Roman"/>
          <w:b/>
          <w:lang w:val="fr-FR"/>
        </w:rPr>
        <w:t xml:space="preserve">ème session (du </w:t>
      </w:r>
      <w:r w:rsidR="00973DB1">
        <w:rPr>
          <w:rFonts w:hAnsi="Times New Roman" w:cs="Times New Roman"/>
          <w:b/>
          <w:lang w:val="fr-FR"/>
        </w:rPr>
        <w:t>4</w:t>
      </w:r>
      <w:r w:rsidRPr="00782D12">
        <w:rPr>
          <w:rFonts w:hAnsi="Times New Roman" w:cs="Times New Roman"/>
          <w:b/>
          <w:lang w:val="fr-FR"/>
        </w:rPr>
        <w:t xml:space="preserve"> au </w:t>
      </w:r>
      <w:r w:rsidR="00973DB1">
        <w:rPr>
          <w:rFonts w:hAnsi="Times New Roman" w:cs="Times New Roman"/>
          <w:b/>
          <w:lang w:val="fr-FR"/>
        </w:rPr>
        <w:t>8</w:t>
      </w:r>
      <w:r w:rsidRPr="00782D12">
        <w:rPr>
          <w:rFonts w:hAnsi="Times New Roman" w:cs="Times New Roman"/>
          <w:b/>
          <w:lang w:val="fr-FR"/>
        </w:rPr>
        <w:t xml:space="preserve"> </w:t>
      </w:r>
      <w:r w:rsidR="00973DB1">
        <w:rPr>
          <w:rFonts w:hAnsi="Times New Roman" w:cs="Times New Roman"/>
          <w:b/>
          <w:lang w:val="fr-FR"/>
        </w:rPr>
        <w:t xml:space="preserve">juillet </w:t>
      </w:r>
      <w:r w:rsidR="009E4077">
        <w:rPr>
          <w:rFonts w:hAnsi="Times New Roman" w:cs="Times New Roman"/>
          <w:b/>
          <w:lang w:val="fr-FR"/>
        </w:rPr>
        <w:t>2022</w:t>
      </w:r>
      <w:r w:rsidRPr="00782D12">
        <w:rPr>
          <w:rFonts w:hAnsi="Times New Roman" w:cs="Times New Roman"/>
          <w:b/>
          <w:lang w:val="fr-FR"/>
        </w:rPr>
        <w:t>), Genèv</w:t>
      </w:r>
      <w:r w:rsidR="005D39DA">
        <w:rPr>
          <w:rFonts w:hAnsi="Times New Roman" w:cs="Times New Roman"/>
          <w:b/>
          <w:lang w:val="fr-FR"/>
        </w:rPr>
        <w:t>e, Palais des Nations, Salle XXIII</w:t>
      </w:r>
    </w:p>
    <w:p w14:paraId="10F708DB" w14:textId="77777777" w:rsidR="003E3C3C" w:rsidRPr="00782D12" w:rsidRDefault="003E3C3C" w:rsidP="003E3C3C">
      <w:pPr>
        <w:rPr>
          <w:rFonts w:hAnsi="Times New Roman" w:cs="Times New Roman"/>
          <w:lang w:val="fr-FR"/>
        </w:rPr>
      </w:pPr>
    </w:p>
    <w:p w14:paraId="701B726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6801BAA1"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5619638" w14:textId="7FC14F02"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sidR="001D6C23">
        <w:rPr>
          <w:rFonts w:eastAsia="Calibri" w:hAnsi="Times New Roman" w:cs="Times New Roman"/>
          <w:bCs/>
          <w:noProof/>
          <w:lang w:val="fr-FR"/>
        </w:rPr>
        <w:t>Lors de sa 82</w:t>
      </w:r>
      <w:r w:rsidR="0001009B" w:rsidRPr="0001009B">
        <w:rPr>
          <w:rFonts w:eastAsia="Calibri" w:hAnsi="Times New Roman" w:cs="Times New Roman"/>
          <w:bCs/>
          <w:noProof/>
          <w:vertAlign w:val="superscript"/>
          <w:lang w:val="fr-FR"/>
        </w:rPr>
        <w:t>ème</w:t>
      </w:r>
      <w:r w:rsidRPr="00782D12">
        <w:rPr>
          <w:rFonts w:eastAsia="Calibri" w:hAnsi="Times New Roman" w:cs="Times New Roman"/>
          <w:bCs/>
          <w:noProof/>
          <w:lang w:val="fr-FR"/>
        </w:rPr>
        <w:t xml:space="preserve"> 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0082708B" w:rsidRPr="0082708B">
        <w:rPr>
          <w:rFonts w:hAnsi="Times New Roman" w:cs="Times New Roman"/>
          <w:b/>
          <w:bCs/>
          <w:lang w:val="fr-FR"/>
        </w:rPr>
        <w:t>Azerbaïdjan, Bolivie, Mongolie, Maroc, Namibie, Portugal, Turquie et Émirats arabes unis.</w:t>
      </w:r>
    </w:p>
    <w:p w14:paraId="2BCCB31E" w14:textId="77777777" w:rsidR="003E3C3C" w:rsidRDefault="003E3C3C" w:rsidP="003E3C3C">
      <w:pPr>
        <w:rPr>
          <w:rFonts w:hAnsi="Times New Roman" w:cs="Times New Roman"/>
          <w:lang w:val="fr-FR"/>
        </w:rPr>
      </w:pPr>
    </w:p>
    <w:p w14:paraId="22117442" w14:textId="48A45103" w:rsidR="00804A05" w:rsidRDefault="00804A05" w:rsidP="009961E2">
      <w:pPr>
        <w:ind w:firstLine="567"/>
        <w:jc w:val="both"/>
        <w:rPr>
          <w:rFonts w:hAnsi="Times New Roman" w:cs="Times New Roman"/>
          <w:lang w:val="fr-FR"/>
        </w:rPr>
      </w:pPr>
      <w:r w:rsidRPr="00804A05">
        <w:rPr>
          <w:rFonts w:hAnsi="Times New Roman" w:cs="Times New Roman"/>
          <w:lang w:val="fr-FR"/>
        </w:rPr>
        <w:t xml:space="preserve">Le </w:t>
      </w:r>
      <w:r w:rsidRPr="00804A05">
        <w:rPr>
          <w:rFonts w:hAnsi="Times New Roman" w:cs="Times New Roman"/>
          <w:b/>
          <w:lang w:val="fr-FR"/>
        </w:rPr>
        <w:t>groupe de travail de pré-session de la 84</w:t>
      </w:r>
      <w:r w:rsidRPr="00804A05">
        <w:rPr>
          <w:rFonts w:hAnsi="Times New Roman" w:cs="Times New Roman"/>
          <w:b/>
          <w:vertAlign w:val="superscript"/>
          <w:lang w:val="fr-FR"/>
        </w:rPr>
        <w:t>ème</w:t>
      </w:r>
      <w:r w:rsidRPr="00804A05">
        <w:rPr>
          <w:rFonts w:hAnsi="Times New Roman" w:cs="Times New Roman"/>
          <w:b/>
          <w:lang w:val="fr-FR"/>
        </w:rPr>
        <w:t xml:space="preserve"> session</w:t>
      </w:r>
      <w:r w:rsidRPr="00804A05">
        <w:rPr>
          <w:rFonts w:hAnsi="Times New Roman" w:cs="Times New Roman"/>
          <w:lang w:val="fr-FR"/>
        </w:rPr>
        <w:t xml:space="preserve"> adoptera des listes de questions en rapport avec les rapports périodi</w:t>
      </w:r>
      <w:r w:rsidR="001D07F4">
        <w:rPr>
          <w:rFonts w:hAnsi="Times New Roman" w:cs="Times New Roman"/>
          <w:lang w:val="fr-FR"/>
        </w:rPr>
        <w:t>ques des États parties suivants</w:t>
      </w:r>
      <w:r w:rsidRPr="00804A05">
        <w:rPr>
          <w:rFonts w:hAnsi="Times New Roman" w:cs="Times New Roman"/>
          <w:lang w:val="fr-FR"/>
        </w:rPr>
        <w:t xml:space="preserve">: </w:t>
      </w:r>
      <w:r w:rsidRPr="00804A05">
        <w:rPr>
          <w:rFonts w:hAnsi="Times New Roman" w:cs="Times New Roman"/>
          <w:b/>
          <w:lang w:val="fr-FR"/>
        </w:rPr>
        <w:t>République centrafricaine, Islande, Monténégro, Philippines, Rwanda et Venezuela</w:t>
      </w:r>
      <w:r w:rsidRPr="00804A05">
        <w:rPr>
          <w:rFonts w:hAnsi="Times New Roman" w:cs="Times New Roman"/>
          <w:lang w:val="fr-FR"/>
        </w:rPr>
        <w:t xml:space="preserve">. En outre, le groupe de travail de pré-session adoptera des listes de questions préalables aux rapports de </w:t>
      </w:r>
      <w:r w:rsidRPr="00804A05">
        <w:rPr>
          <w:rFonts w:hAnsi="Times New Roman" w:cs="Times New Roman"/>
          <w:b/>
          <w:lang w:val="fr-FR"/>
        </w:rPr>
        <w:t>Monaco</w:t>
      </w:r>
      <w:r w:rsidRPr="00804A05">
        <w:rPr>
          <w:rFonts w:hAnsi="Times New Roman" w:cs="Times New Roman"/>
          <w:lang w:val="fr-FR"/>
        </w:rPr>
        <w:t xml:space="preserve"> et de la </w:t>
      </w:r>
      <w:r w:rsidRPr="00804A05">
        <w:rPr>
          <w:rFonts w:hAnsi="Times New Roman" w:cs="Times New Roman"/>
          <w:b/>
          <w:lang w:val="fr-FR"/>
        </w:rPr>
        <w:t>Nouvelle-Zélande</w:t>
      </w:r>
      <w:r w:rsidRPr="00804A05">
        <w:rPr>
          <w:rFonts w:hAnsi="Times New Roman" w:cs="Times New Roman"/>
          <w:lang w:val="fr-FR"/>
        </w:rPr>
        <w:t>.</w:t>
      </w:r>
    </w:p>
    <w:p w14:paraId="3D3C8DFE" w14:textId="77777777" w:rsidR="00804A05" w:rsidRPr="00782D12" w:rsidRDefault="00804A05" w:rsidP="00804A05">
      <w:pPr>
        <w:ind w:firstLine="567"/>
        <w:rPr>
          <w:rFonts w:hAnsi="Times New Roman" w:cs="Times New Roman"/>
          <w:lang w:val="fr-FR"/>
        </w:rPr>
      </w:pPr>
    </w:p>
    <w:p w14:paraId="67005864"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134BF402"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77777777" w:rsidR="00760BC5"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sidR="00623834">
        <w:rPr>
          <w:rFonts w:eastAsia="Calibri" w:hAnsi="Times New Roman" w:cs="Times New Roman"/>
          <w:lang w:val="fr-FR" w:eastAsia="en-GB"/>
        </w:rPr>
        <w:t>qui seront examinés lors de la 82</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sidR="00A25E0A">
        <w:rPr>
          <w:rFonts w:hAnsi="Times New Roman" w:cs="Times New Roman"/>
          <w:lang w:val="fr-FR"/>
        </w:rPr>
        <w:t>(CEDAW/C/82</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D83EC1">
        <w:rPr>
          <w:rFonts w:hAnsi="Times New Roman" w:cs="Times New Roman"/>
          <w:lang w:val="fr-FR"/>
        </w:rPr>
        <w:t xml:space="preserve"> à l’adresse : </w:t>
      </w:r>
    </w:p>
    <w:p w14:paraId="63DCB7FB" w14:textId="0203D5DB" w:rsidR="003E3C3C" w:rsidRPr="00782D12" w:rsidRDefault="00A25E0A" w:rsidP="00A25E0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Style w:val="Hyperlink"/>
          <w:rFonts w:eastAsia="Calibri" w:hAnsi="Times New Roman" w:cs="Times New Roman"/>
          <w:bCs/>
          <w:noProof/>
          <w:color w:val="0000CC"/>
          <w:u w:val="none"/>
          <w:lang w:val="fr-FR"/>
        </w:rPr>
      </w:pPr>
      <w:r w:rsidRPr="00A25E0A">
        <w:rPr>
          <w:rStyle w:val="Hyperlink"/>
          <w:rFonts w:eastAsia="Calibri" w:hAnsi="Times New Roman" w:cs="Times New Roman"/>
          <w:bCs/>
          <w:noProof/>
          <w:color w:val="0000CC"/>
          <w:u w:val="none"/>
          <w:lang w:val="fr-FR"/>
        </w:rPr>
        <w:t>https://tbinternet.ohchr.org/_layouts/15/treatybodyexternal/SessionDetails1.aspx?SessionID=2578&amp;Lang=fr</w:t>
      </w:r>
    </w:p>
    <w:p w14:paraId="258B0E6C"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5753C62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261F79EE" w:rsidR="003E3C3C" w:rsidRPr="005531B4"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sidR="00A25E0A">
        <w:rPr>
          <w:rFonts w:eastAsia="Calibri" w:hAnsi="Times New Roman" w:cs="Times New Roman"/>
          <w:lang w:val="fr-FR" w:eastAsia="en-GB"/>
        </w:rPr>
        <w:t>La 82</w:t>
      </w:r>
      <w:r w:rsidRPr="00782D12">
        <w:rPr>
          <w:rFonts w:eastAsia="Calibri" w:hAnsi="Times New Roman" w:cs="Times New Roman"/>
          <w:bCs/>
          <w:noProof/>
          <w:vertAlign w:val="superscript"/>
          <w:lang w:val="fr-FR"/>
        </w:rPr>
        <w:t>ème</w:t>
      </w:r>
      <w:r w:rsidRPr="00782D12">
        <w:rPr>
          <w:rFonts w:eastAsia="Calibri" w:hAnsi="Times New Roman" w:cs="Times New Roman"/>
          <w:lang w:val="fr-FR" w:eastAsia="en-GB"/>
        </w:rPr>
        <w:t xml:space="preserve"> session du Comité aura lieu à Genève au </w:t>
      </w:r>
      <w:r w:rsidRPr="00782D12">
        <w:rPr>
          <w:rFonts w:eastAsia="Calibri" w:hAnsi="Times New Roman" w:cs="Times New Roman"/>
          <w:b/>
          <w:lang w:val="fr-FR" w:eastAsia="en-GB"/>
        </w:rPr>
        <w:t xml:space="preserve">Palais des Nations, </w:t>
      </w:r>
      <w:r w:rsidRPr="00FC74FE">
        <w:rPr>
          <w:rFonts w:eastAsia="Calibri" w:hAnsi="Times New Roman" w:cs="Times New Roman"/>
          <w:lang w:val="fr-FR" w:eastAsia="en-GB"/>
        </w:rPr>
        <w:t xml:space="preserve">dans </w:t>
      </w:r>
      <w:r w:rsidRPr="00782D12">
        <w:rPr>
          <w:rFonts w:eastAsia="Calibri" w:hAnsi="Times New Roman" w:cs="Times New Roman"/>
          <w:b/>
          <w:lang w:val="fr-FR" w:eastAsia="en-GB"/>
        </w:rPr>
        <w:t>la 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782D12">
        <w:rPr>
          <w:rFonts w:eastAsia="Calibri" w:hAnsi="Times New Roman" w:cs="Times New Roman"/>
          <w:lang w:val="fr-FR" w:eastAsia="en-GB"/>
        </w:rPr>
        <w:t>. Le groupe de travail de pré-sessi</w:t>
      </w:r>
      <w:r w:rsidR="004B373E">
        <w:rPr>
          <w:rFonts w:eastAsia="Calibri" w:hAnsi="Times New Roman" w:cs="Times New Roman"/>
          <w:lang w:val="fr-FR" w:eastAsia="en-GB"/>
        </w:rPr>
        <w:t>on pour la 84</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se réunira également au </w:t>
      </w:r>
      <w:r w:rsidRPr="005531B4">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5219D1">
        <w:rPr>
          <w:rFonts w:eastAsia="Calibri" w:hAnsi="Times New Roman" w:cs="Times New Roman"/>
          <w:b/>
          <w:lang w:val="fr-FR" w:eastAsia="en-GB"/>
        </w:rPr>
        <w:t>.</w:t>
      </w:r>
      <w:r w:rsidR="005531B4">
        <w:rPr>
          <w:rFonts w:eastAsia="Calibri" w:hAnsi="Times New Roman" w:cs="Times New Roman"/>
          <w:b/>
          <w:lang w:val="fr-FR" w:eastAsia="en-GB"/>
        </w:rPr>
        <w:t xml:space="preserve"> </w:t>
      </w:r>
      <w:r w:rsidR="004B373E" w:rsidRPr="004B373E">
        <w:rPr>
          <w:rFonts w:hAnsi="Times New Roman" w:cs="Times New Roman"/>
          <w:lang w:val="fr-FR"/>
        </w:rPr>
        <w:t>Les</w:t>
      </w:r>
      <w:r w:rsidR="004B373E" w:rsidRPr="004B373E">
        <w:rPr>
          <w:rFonts w:hAnsi="Times New Roman" w:cs="Times New Roman"/>
          <w:b/>
          <w:lang w:val="fr-FR"/>
        </w:rPr>
        <w:t xml:space="preserve"> </w:t>
      </w:r>
      <w:r w:rsidR="004B373E" w:rsidRPr="00AE00BE">
        <w:rPr>
          <w:rFonts w:hAnsi="Times New Roman" w:cs="Times New Roman"/>
          <w:b/>
          <w:lang w:val="fr-FR"/>
        </w:rPr>
        <w:t>INDH pourront participer, physiquement ou à distance via Zoom</w:t>
      </w:r>
      <w:r w:rsidR="004B373E">
        <w:rPr>
          <w:rFonts w:hAnsi="Times New Roman" w:cs="Times New Roman"/>
          <w:lang w:val="fr-FR"/>
        </w:rPr>
        <w:t xml:space="preserve">, aux réunions </w:t>
      </w:r>
      <w:r w:rsidR="004B373E" w:rsidRPr="004B373E">
        <w:rPr>
          <w:rFonts w:hAnsi="Times New Roman" w:cs="Times New Roman"/>
          <w:lang w:val="fr-FR"/>
        </w:rPr>
        <w:t>pertinentes du Comité et de son groupe de travail de pré</w:t>
      </w:r>
      <w:r w:rsidR="004B373E">
        <w:rPr>
          <w:rFonts w:hAnsi="Times New Roman" w:cs="Times New Roman"/>
          <w:lang w:val="fr-FR"/>
        </w:rPr>
        <w:t>-</w:t>
      </w:r>
      <w:r w:rsidR="004B373E" w:rsidRPr="004B373E">
        <w:rPr>
          <w:rFonts w:hAnsi="Times New Roman" w:cs="Times New Roman"/>
          <w:lang w:val="fr-FR"/>
        </w:rPr>
        <w:t xml:space="preserve">session. Les INDH pourront également suivre les dialogues publics du Comité avec les États parties susmentionnés, soit en personne, soit par le </w:t>
      </w:r>
      <w:r w:rsidR="004B373E" w:rsidRPr="0097567B">
        <w:rPr>
          <w:rFonts w:hAnsi="Times New Roman" w:cs="Times New Roman"/>
          <w:lang w:val="fr-FR"/>
        </w:rPr>
        <w:t>biais de</w:t>
      </w:r>
      <w:r w:rsidR="004B373E" w:rsidRPr="00E27E25">
        <w:rPr>
          <w:rFonts w:hAnsi="Times New Roman" w:cs="Times New Roman"/>
          <w:b/>
          <w:lang w:val="fr-FR"/>
        </w:rPr>
        <w:t xml:space="preserve"> </w:t>
      </w:r>
      <w:r w:rsidR="004B373E" w:rsidRPr="00AE00BE">
        <w:rPr>
          <w:rFonts w:hAnsi="Times New Roman" w:cs="Times New Roman"/>
          <w:lang w:val="fr-FR"/>
        </w:rPr>
        <w:t>la diffusion en</w:t>
      </w:r>
      <w:r w:rsidR="004B373E" w:rsidRPr="00AE00BE">
        <w:rPr>
          <w:rFonts w:hAnsi="Times New Roman" w:cs="Times New Roman"/>
          <w:b/>
          <w:lang w:val="fr-FR"/>
        </w:rPr>
        <w:t xml:space="preserve"> direct sur</w:t>
      </w:r>
      <w:r w:rsidR="004B373E">
        <w:rPr>
          <w:rFonts w:hAnsi="Times New Roman" w:cs="Times New Roman"/>
          <w:lang w:val="fr-FR"/>
        </w:rPr>
        <w:t xml:space="preserve"> </w:t>
      </w:r>
      <w:r w:rsidR="004B373E" w:rsidRPr="00E27E25">
        <w:rPr>
          <w:rFonts w:hAnsi="Times New Roman" w:cs="Times New Roman"/>
          <w:b/>
          <w:lang w:val="fr-FR"/>
        </w:rPr>
        <w:t>UN Web TV</w:t>
      </w:r>
      <w:r w:rsidR="004B373E" w:rsidRPr="0035637F">
        <w:rPr>
          <w:b/>
          <w:lang w:val="fr-FR"/>
        </w:rPr>
        <w:t xml:space="preserve">: </w:t>
      </w:r>
      <w:r w:rsidR="004B373E" w:rsidRPr="0035637F">
        <w:rPr>
          <w:b/>
          <w:color w:val="0000CC"/>
          <w:lang w:val="fr-FR" w:eastAsia="fr-FR"/>
        </w:rPr>
        <w:t>http://webtv.un.org/meetings-events/</w:t>
      </w:r>
    </w:p>
    <w:p w14:paraId="4E804C2A" w14:textId="77777777" w:rsidR="004B373E" w:rsidRPr="00782D12" w:rsidRDefault="004B373E" w:rsidP="003E3C3C">
      <w:pPr>
        <w:rPr>
          <w:rFonts w:hAnsi="Times New Roman" w:cs="Times New Roman"/>
          <w:lang w:val="fr-FR"/>
        </w:rPr>
      </w:pPr>
    </w:p>
    <w:p w14:paraId="5E337A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IV.</w:t>
      </w:r>
      <w:r w:rsidRPr="00782D12">
        <w:rPr>
          <w:rFonts w:eastAsia="Calibri" w:hAnsi="Times New Roman" w:cs="Times New Roman"/>
          <w:b/>
          <w:bCs/>
          <w:noProof/>
          <w:color w:val="0000CC"/>
          <w:lang w:val="fr-FR"/>
        </w:rPr>
        <w:tab/>
        <w:t>Participation des INDH</w:t>
      </w:r>
    </w:p>
    <w:p w14:paraId="77E0055E"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2B0E53CE"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INDH </w:t>
      </w:r>
      <w:r w:rsidRPr="00782D12">
        <w:rPr>
          <w:rFonts w:hAnsi="Times New Roman" w:cs="Times New Roman"/>
          <w:kern w:val="2"/>
          <w:lang w:val="fr-FR"/>
        </w:rPr>
        <w:t>(</w:t>
      </w:r>
      <w:hyperlink r:id="rId7"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Pr="00782D12">
        <w:rPr>
          <w:rFonts w:eastAsia="Calibri" w:hAnsi="Times New Roman" w:cs="Times New Roman"/>
          <w:lang w:val="fr-FR" w:eastAsia="en-GB"/>
        </w:rPr>
        <w:t xml:space="preserve">Le Comité encourage les représentants d'INDH </w:t>
      </w:r>
      <w:r w:rsidRPr="00782D12">
        <w:rPr>
          <w:rFonts w:eastAsia="Calibri" w:hAnsi="Times New Roman" w:cs="Times New Roman"/>
          <w:lang w:val="fr-FR" w:eastAsia="en-GB"/>
        </w:rPr>
        <w:lastRenderedPageBreak/>
        <w:t>concernées à fournir des informations spécifiques sur des questions relatives à la mise en œuvre de la Convention par les États parties qui vont être exa</w:t>
      </w:r>
      <w:r w:rsidR="00623834">
        <w:rPr>
          <w:rFonts w:eastAsia="Calibri" w:hAnsi="Times New Roman" w:cs="Times New Roman"/>
          <w:lang w:val="fr-FR" w:eastAsia="en-GB"/>
        </w:rPr>
        <w:t>minés lors de la 82</w:t>
      </w:r>
      <w:r w:rsidRPr="00782D12">
        <w:rPr>
          <w:rFonts w:eastAsia="Calibri" w:hAnsi="Times New Roman" w:cs="Times New Roman"/>
          <w:bCs/>
          <w:vertAlign w:val="superscript"/>
          <w:lang w:val="fr-FR"/>
        </w:rPr>
        <w:t>ème</w:t>
      </w:r>
      <w:r w:rsidRPr="00782D12">
        <w:rPr>
          <w:rFonts w:eastAsia="Calibri" w:hAnsi="Times New Roman" w:cs="Times New Roman"/>
          <w:lang w:val="fr-FR" w:eastAsia="en-GB"/>
        </w:rPr>
        <w:t xml:space="preserve"> session du Comité</w:t>
      </w:r>
      <w:r w:rsidR="00623834">
        <w:rPr>
          <w:rFonts w:eastAsia="Calibri" w:hAnsi="Times New Roman" w:cs="Times New Roman"/>
          <w:lang w:val="fr-FR" w:eastAsia="en-GB"/>
        </w:rPr>
        <w:t xml:space="preserve"> et</w:t>
      </w:r>
      <w:r w:rsidR="005A70B9">
        <w:rPr>
          <w:rFonts w:eastAsia="Calibri" w:hAnsi="Times New Roman" w:cs="Times New Roman"/>
          <w:lang w:val="fr-FR" w:eastAsia="en-GB"/>
        </w:rPr>
        <w:t xml:space="preserve"> </w:t>
      </w:r>
      <w:r w:rsidR="006B3646">
        <w:rPr>
          <w:rFonts w:eastAsia="Calibri" w:hAnsi="Times New Roman" w:cs="Times New Roman"/>
          <w:lang w:val="fr-FR" w:eastAsia="en-GB"/>
        </w:rPr>
        <w:t xml:space="preserve">du </w:t>
      </w:r>
      <w:r w:rsidR="005A70B9">
        <w:rPr>
          <w:rFonts w:eastAsia="Calibri" w:hAnsi="Times New Roman" w:cs="Times New Roman"/>
          <w:lang w:val="fr-FR" w:eastAsia="en-GB"/>
        </w:rPr>
        <w:t>84</w:t>
      </w:r>
      <w:r w:rsidR="005A70B9" w:rsidRPr="005A70B9">
        <w:rPr>
          <w:rFonts w:eastAsia="Calibri" w:hAnsi="Times New Roman" w:cs="Times New Roman"/>
          <w:vertAlign w:val="superscript"/>
          <w:lang w:val="fr-FR" w:eastAsia="en-GB"/>
        </w:rPr>
        <w:t>ème</w:t>
      </w:r>
      <w:r w:rsidR="005A70B9">
        <w:rPr>
          <w:rFonts w:eastAsia="Calibri" w:hAnsi="Times New Roman" w:cs="Times New Roman"/>
          <w:lang w:val="fr-FR" w:eastAsia="en-GB"/>
        </w:rPr>
        <w:t xml:space="preserve"> groupe </w:t>
      </w:r>
      <w:r w:rsidR="005A70B9" w:rsidRPr="005A70B9">
        <w:rPr>
          <w:rFonts w:eastAsia="Calibri" w:hAnsi="Times New Roman" w:cs="Times New Roman"/>
          <w:lang w:val="fr-FR" w:eastAsia="en-GB"/>
        </w:rPr>
        <w:t xml:space="preserve">de travail </w:t>
      </w:r>
      <w:r w:rsidR="005A70B9" w:rsidRPr="005A70B9">
        <w:rPr>
          <w:rFonts w:hAnsi="Times New Roman" w:cs="Times New Roman"/>
          <w:lang w:val="fr-FR"/>
        </w:rPr>
        <w:t>pré-session</w:t>
      </w:r>
      <w:r w:rsidRPr="00782D12">
        <w:rPr>
          <w:rFonts w:eastAsia="Calibri" w:hAnsi="Times New Roman" w:cs="Times New Roman"/>
          <w:lang w:val="fr-FR" w:eastAsia="en-GB"/>
        </w:rPr>
        <w:t xml:space="preserve">. Ceci peut se faire oralement et/ou par écrit. En raison du volume important de documentation reçue, les </w:t>
      </w:r>
      <w:r w:rsidRPr="00600029">
        <w:rPr>
          <w:rFonts w:eastAsia="Calibri" w:hAnsi="Times New Roman" w:cs="Times New Roman"/>
          <w:b/>
          <w:lang w:val="fr-FR" w:eastAsia="en-GB"/>
        </w:rPr>
        <w:t>soumissions écrites ne doivent pas dépasser 3</w:t>
      </w:r>
      <w:r w:rsidRPr="00782D12">
        <w:rPr>
          <w:rFonts w:eastAsia="Calibri" w:hAnsi="Times New Roman" w:cs="Times New Roman"/>
          <w:b/>
          <w:lang w:val="fr-FR" w:eastAsia="en-GB"/>
        </w:rPr>
        <w:t xml:space="preserve"> 300 mots</w:t>
      </w:r>
      <w:r>
        <w:rPr>
          <w:rFonts w:eastAsia="Calibri" w:hAnsi="Times New Roman" w:cs="Times New Roman"/>
          <w:lang w:val="fr-FR" w:eastAsia="en-GB"/>
        </w:rPr>
        <w:t xml:space="preserve">. </w:t>
      </w:r>
      <w:r w:rsidR="009F500A" w:rsidRPr="009F500A">
        <w:rPr>
          <w:rFonts w:eastAsia="Calibri" w:hAnsi="Times New Roman" w:cs="Times New Roman"/>
          <w:lang w:val="fr-FR" w:eastAsia="en-GB"/>
        </w:rPr>
        <w:t>Ils doivent être soumis dans l'une des langues de travail du Comité (</w:t>
      </w:r>
      <w:r w:rsidR="009F500A" w:rsidRPr="001114A1">
        <w:rPr>
          <w:rFonts w:eastAsia="Calibri" w:hAnsi="Times New Roman" w:cs="Times New Roman"/>
          <w:b/>
          <w:lang w:val="fr-FR" w:eastAsia="en-GB"/>
        </w:rPr>
        <w:t>anglais, français ou espagnol).</w:t>
      </w:r>
      <w:r w:rsidR="009F500A" w:rsidRPr="009F500A">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14:paraId="36403FA7" w14:textId="77777777" w:rsidR="003E3C3C" w:rsidRPr="00782D12" w:rsidRDefault="003E3C3C" w:rsidP="003E3C3C">
      <w:pPr>
        <w:rPr>
          <w:rFonts w:hAnsi="Times New Roman" w:cs="Times New Roman"/>
          <w:kern w:val="2"/>
          <w:lang w:val="fr-FR"/>
        </w:rPr>
      </w:pPr>
    </w:p>
    <w:p w14:paraId="59D6A9A8" w14:textId="3515C80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1D07F4">
        <w:rPr>
          <w:rFonts w:eastAsia="Calibri" w:hAnsi="Times New Roman" w:cs="Times New Roman"/>
          <w:b/>
          <w:bCs/>
          <w:noProof/>
          <w:color w:val="0000CC"/>
          <w:lang w:val="fr-FR"/>
        </w:rPr>
        <w:t xml:space="preserve"> pour la 82</w:t>
      </w:r>
      <w:r w:rsidR="001D07F4" w:rsidRPr="001D07F4">
        <w:rPr>
          <w:rFonts w:eastAsia="Calibri" w:hAnsi="Times New Roman" w:cs="Times New Roman"/>
          <w:b/>
          <w:bCs/>
          <w:noProof/>
          <w:color w:val="0000CC"/>
          <w:vertAlign w:val="superscript"/>
          <w:lang w:val="fr-FR"/>
        </w:rPr>
        <w:t>ème</w:t>
      </w:r>
      <w:r w:rsidR="009108A4">
        <w:rPr>
          <w:rFonts w:eastAsia="Calibri" w:hAnsi="Times New Roman" w:cs="Times New Roman"/>
          <w:b/>
          <w:bCs/>
          <w:noProof/>
          <w:color w:val="0000CC"/>
          <w:lang w:val="fr-FR"/>
        </w:rPr>
        <w:t xml:space="preserve"> session (13 juin-1 </w:t>
      </w:r>
      <w:r w:rsidR="00EE18ED">
        <w:rPr>
          <w:rFonts w:eastAsia="Calibri" w:hAnsi="Times New Roman" w:cs="Times New Roman"/>
          <w:b/>
          <w:bCs/>
          <w:noProof/>
          <w:color w:val="0000CC"/>
          <w:lang w:val="fr-FR"/>
        </w:rPr>
        <w:t>juillet</w:t>
      </w:r>
      <w:r w:rsidRPr="00782D12">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2022)</w:t>
      </w:r>
    </w:p>
    <w:p w14:paraId="1B37708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INDH 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A6A8730" w14:textId="77777777" w:rsidR="003E3C3C" w:rsidRPr="00782D12" w:rsidRDefault="003E3C3C" w:rsidP="003E3C3C">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53D0FB87" w14:textId="77777777" w:rsidR="003E3C3C" w:rsidRPr="00782D12" w:rsidRDefault="003E3C3C" w:rsidP="003E3C3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134E41A3" w14:textId="77777777"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37376D3D" w14:textId="77777777" w:rsidR="00A93948" w:rsidRPr="00A93948"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A93948">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5E494E77" w:rsidR="00305DA9" w:rsidRPr="00782D12" w:rsidRDefault="00305DA9"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1114A1">
        <w:rPr>
          <w:rFonts w:hAnsi="Times New Roman" w:cs="Times New Roman"/>
          <w:b/>
          <w:lang w:val="fr-FR"/>
        </w:rPr>
        <w:t>Informations sur l'impact des mesures prises par les États parties concernés en relation avec la crise du COVID-19 sur les droits de</w:t>
      </w:r>
      <w:r w:rsidR="006711DF">
        <w:rPr>
          <w:rFonts w:hAnsi="Times New Roman" w:cs="Times New Roman"/>
          <w:b/>
          <w:lang w:val="fr-FR"/>
        </w:rPr>
        <w:t xml:space="preserve">s femmes et l'égalité des sexes </w:t>
      </w:r>
      <w:r w:rsidRPr="001114A1">
        <w:rPr>
          <w:rFonts w:hAnsi="Times New Roman" w:cs="Times New Roman"/>
          <w:b/>
          <w:lang w:val="fr-FR"/>
        </w:rPr>
        <w:t>et l'intégration d'une perspective de genre dans les plans de redressement du COVID-19</w:t>
      </w:r>
      <w:r w:rsidRPr="00305DA9">
        <w:rPr>
          <w:rFonts w:hAnsi="Times New Roman" w:cs="Times New Roman"/>
          <w:lang w:val="fr-FR"/>
        </w:rPr>
        <w:t>.</w:t>
      </w:r>
    </w:p>
    <w:p w14:paraId="69C34A9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3D799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404AEE0A" w14:textId="77777777" w:rsidR="003E3C3C" w:rsidRPr="00782D12" w:rsidRDefault="003E3C3C" w:rsidP="003E3C3C">
      <w:pPr>
        <w:numPr>
          <w:ilvl w:val="0"/>
          <w:numId w:val="1"/>
        </w:numPr>
        <w:ind w:left="1080" w:hanging="360"/>
        <w:rPr>
          <w:rFonts w:hAnsi="Times New Roman" w:cs="Times New Roman"/>
          <w:lang w:val="fr-FR"/>
        </w:rPr>
      </w:pPr>
      <w:r w:rsidRPr="00782D12">
        <w:rPr>
          <w:rFonts w:eastAsia="Calibri" w:hAnsi="Times New Roman" w:cs="Times New Roman"/>
          <w:lang w:val="fr-FR" w:eastAsia="en-GB"/>
        </w:rPr>
        <w:t>Indiquer le nom complet de l’INDH</w:t>
      </w:r>
      <w:r w:rsidRPr="00782D12">
        <w:rPr>
          <w:rFonts w:hAnsi="Times New Roman" w:cs="Times New Roman"/>
          <w:lang w:val="fr-FR"/>
        </w:rPr>
        <w:t>;</w:t>
      </w:r>
    </w:p>
    <w:p w14:paraId="159AC4AF" w14:textId="77777777" w:rsidR="003E3C3C" w:rsidRPr="00782D12" w:rsidRDefault="003E3C3C" w:rsidP="003E3C3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6D783940" w14:textId="4937547A" w:rsidR="003E3C3C" w:rsidRPr="00774B1A" w:rsidRDefault="003E3C3C" w:rsidP="003E3C3C">
      <w:pPr>
        <w:numPr>
          <w:ilvl w:val="0"/>
          <w:numId w:val="2"/>
        </w:numPr>
        <w:ind w:left="1080" w:hanging="360"/>
        <w:rPr>
          <w:rFonts w:eastAsia="Calibri" w:hAnsi="Times New Roman" w:cs="Times New Roman"/>
          <w:u w:val="single"/>
          <w:lang w:val="fr-FR" w:eastAsia="en-GB"/>
        </w:rPr>
      </w:pPr>
      <w:r w:rsidRPr="00774B1A">
        <w:rPr>
          <w:rFonts w:eastAsia="Calibri" w:hAnsi="Times New Roman" w:cs="Times New Roman"/>
          <w:u w:val="single"/>
          <w:lang w:val="fr-FR" w:eastAsia="en-GB"/>
        </w:rPr>
        <w:t xml:space="preserve">Indiquer si le </w:t>
      </w:r>
      <w:r w:rsidRPr="00774B1A">
        <w:rPr>
          <w:rFonts w:eastAsia="Calibri" w:hAnsi="Times New Roman" w:cs="Times New Roman"/>
          <w:b/>
          <w:u w:val="single"/>
          <w:lang w:val="fr-FR" w:eastAsia="en-GB"/>
        </w:rPr>
        <w:t xml:space="preserve">rapport peut être publié </w:t>
      </w:r>
      <w:r w:rsidRPr="00774B1A">
        <w:rPr>
          <w:rFonts w:eastAsia="Calibri" w:hAnsi="Times New Roman" w:cs="Times New Roman"/>
          <w:u w:val="single"/>
          <w:lang w:val="fr-FR" w:eastAsia="en-GB"/>
        </w:rPr>
        <w:t xml:space="preserve">ou non sur la page web du Comité à </w:t>
      </w:r>
      <w:r w:rsidR="00C91C8E">
        <w:rPr>
          <w:rFonts w:eastAsia="Calibri" w:hAnsi="Times New Roman" w:cs="Times New Roman"/>
          <w:u w:val="single"/>
          <w:lang w:val="fr-FR" w:eastAsia="en-GB"/>
        </w:rPr>
        <w:t>des fins d'information publique</w:t>
      </w:r>
      <w:r w:rsidRPr="00774B1A">
        <w:rPr>
          <w:rFonts w:eastAsia="Calibri" w:hAnsi="Times New Roman" w:cs="Times New Roman"/>
          <w:u w:val="single"/>
          <w:lang w:val="fr-FR" w:eastAsia="en-GB"/>
        </w:rPr>
        <w:t xml:space="preserve">; </w:t>
      </w:r>
    </w:p>
    <w:p w14:paraId="383937A0" w14:textId="45675008" w:rsidR="003E3C3C" w:rsidRPr="00782D12" w:rsidRDefault="003E3C3C" w:rsidP="003E3C3C">
      <w:pPr>
        <w:numPr>
          <w:ilvl w:val="0"/>
          <w:numId w:val="3"/>
        </w:numPr>
        <w:ind w:left="1080" w:hanging="360"/>
        <w:jc w:val="both"/>
        <w:rPr>
          <w:rFonts w:hAnsi="Times New Roman" w:cs="Times New Roman"/>
          <w:lang w:val="fr-FR"/>
        </w:rPr>
      </w:pPr>
      <w:r w:rsidRPr="00782D12">
        <w:rPr>
          <w:rFonts w:hAnsi="Times New Roman" w:cs="Times New Roman"/>
          <w:lang w:val="fr-FR"/>
        </w:rPr>
        <w:t xml:space="preserve">Veiller à ce que tous les témoins et victimes soient mentionnés dans le rapport par leurs initiales uniquement et qu’aucune photo de témoin, de victime </w:t>
      </w:r>
      <w:r w:rsidRPr="00FE727D">
        <w:rPr>
          <w:rFonts w:hAnsi="Times New Roman" w:cs="Times New Roman"/>
          <w:lang w:val="fr-FR"/>
        </w:rPr>
        <w:t>ou d’auteur présumé ne soient incluse</w:t>
      </w:r>
      <w:r w:rsidR="00EC159D">
        <w:rPr>
          <w:rFonts w:hAnsi="Times New Roman" w:cs="Times New Roman"/>
          <w:lang w:val="fr-FR"/>
        </w:rPr>
        <w:t>s</w:t>
      </w:r>
      <w:r w:rsidRPr="00FE727D">
        <w:rPr>
          <w:rFonts w:hAnsi="Times New Roman" w:cs="Times New Roman"/>
          <w:lang w:val="fr-FR"/>
        </w:rPr>
        <w:t>, à moins qu'un</w:t>
      </w:r>
      <w:r w:rsidRPr="00782D12">
        <w:rPr>
          <w:rFonts w:hAnsi="Times New Roman" w:cs="Times New Roman"/>
          <w:lang w:val="fr-FR"/>
        </w:rPr>
        <w:t xml:space="preserve"> accord écrit ait été obtenu de ces personnes</w:t>
      </w:r>
      <w:r w:rsidR="006711DF">
        <w:rPr>
          <w:rFonts w:hAnsi="Times New Roman" w:cs="Times New Roman"/>
          <w:lang w:val="fr-FR"/>
        </w:rPr>
        <w:t> ;</w:t>
      </w:r>
      <w:r w:rsidRPr="00782D12">
        <w:rPr>
          <w:rFonts w:hAnsi="Times New Roman" w:cs="Times New Roman"/>
          <w:lang w:val="fr-FR"/>
        </w:rPr>
        <w:t xml:space="preserve">  </w:t>
      </w:r>
    </w:p>
    <w:p w14:paraId="0617B3D8" w14:textId="260D1F41" w:rsidR="003E3C3C" w:rsidRDefault="003E3C3C" w:rsidP="003E3C3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sidR="00ED088B">
        <w:rPr>
          <w:rFonts w:hAnsi="Times New Roman" w:cs="Times New Roman"/>
          <w:lang w:val="fr-FR"/>
        </w:rPr>
        <w:t>ots, en format Word, par email ; et</w:t>
      </w:r>
    </w:p>
    <w:p w14:paraId="4FF48F14" w14:textId="064EA115" w:rsidR="00ED088B" w:rsidRPr="00782D12" w:rsidRDefault="00ED088B" w:rsidP="003E3C3C">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CE4748">
        <w:rPr>
          <w:rFonts w:hAnsi="Times New Roman" w:cs="Times New Roman"/>
          <w:b/>
          <w:lang w:val="fr-FR"/>
        </w:rPr>
        <w:t>anglais, français ou espagnol</w:t>
      </w:r>
      <w:r w:rsidRPr="00ED088B">
        <w:rPr>
          <w:rFonts w:hAnsi="Times New Roman" w:cs="Times New Roman"/>
          <w:lang w:val="fr-FR"/>
        </w:rPr>
        <w:t>).</w:t>
      </w:r>
    </w:p>
    <w:p w14:paraId="565B1A38"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6B61EC9C" w14:textId="77777777" w:rsidR="00343660"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00D043A4">
        <w:rPr>
          <w:rFonts w:eastAsia="Calibri" w:hAnsi="Times New Roman" w:cs="Times New Roman"/>
          <w:lang w:val="fr-FR" w:eastAsia="en-GB"/>
        </w:rPr>
        <w:t>tes</w:t>
      </w:r>
      <w:r w:rsidRPr="00782D12">
        <w:rPr>
          <w:rFonts w:eastAsia="Calibri" w:hAnsi="Times New Roman" w:cs="Times New Roman"/>
          <w:lang w:val="fr-FR" w:eastAsia="en-GB"/>
        </w:rPr>
        <w:t xml:space="preserve"> 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au plus tard le </w:t>
      </w:r>
      <w:r w:rsidR="00FD307F">
        <w:rPr>
          <w:rFonts w:hAnsi="Times New Roman" w:cs="Times New Roman"/>
          <w:b/>
          <w:lang w:val="fr-FR"/>
        </w:rPr>
        <w:t>16 mai</w:t>
      </w:r>
      <w:r w:rsidRPr="00782D12">
        <w:rPr>
          <w:rFonts w:hAnsi="Times New Roman" w:cs="Times New Roman"/>
          <w:b/>
          <w:lang w:val="fr-FR"/>
        </w:rPr>
        <w:t xml:space="preserve"> 202</w:t>
      </w:r>
      <w:r w:rsidR="00293BCD">
        <w:rPr>
          <w:rFonts w:hAnsi="Times New Roman" w:cs="Times New Roman"/>
          <w:b/>
          <w:lang w:val="fr-FR"/>
        </w:rPr>
        <w:t>2</w:t>
      </w:r>
      <w:r w:rsidRPr="00782D12">
        <w:rPr>
          <w:rFonts w:hAnsi="Times New Roman" w:cs="Times New Roman"/>
          <w:lang w:val="fr-FR"/>
        </w:rPr>
        <w:t xml:space="preserve">. </w:t>
      </w:r>
    </w:p>
    <w:p w14:paraId="0CEBCD51" w14:textId="77777777" w:rsidR="00343660" w:rsidRDefault="00343660"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009AB64" w14:textId="2551A917" w:rsidR="003E3C3C" w:rsidRPr="00782D12"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 xml:space="preserve">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 xml:space="preserve">doivent être transmis électroniquement, en format Word, à l'adresse e-mail : </w:t>
      </w:r>
      <w:r w:rsidR="00E3586C" w:rsidRPr="0035637F">
        <w:rPr>
          <w:rFonts w:eastAsia="Calibri" w:hAnsi="Calibri" w:cs="Calibri"/>
          <w:bCs/>
          <w:noProof/>
          <w:color w:val="0000FF"/>
          <w:u w:val="single"/>
          <w:lang w:val="fr-FR"/>
        </w:rPr>
        <w:t>ohchr-</w:t>
      </w:r>
      <w:hyperlink r:id="rId8" w:history="1">
        <w:r w:rsidR="00E3586C" w:rsidRPr="0035637F">
          <w:rPr>
            <w:rStyle w:val="Hyperlink"/>
            <w:rFonts w:eastAsia="Calibri" w:hAnsi="Calibri" w:cs="Calibri"/>
            <w:bCs/>
            <w:noProof/>
            <w:color w:val="0000FF"/>
            <w:lang w:val="fr-FR"/>
          </w:rPr>
          <w:t>cedaw@un.org</w:t>
        </w:r>
      </w:hyperlink>
      <w:r w:rsidR="00E3586C" w:rsidRPr="0035637F">
        <w:rPr>
          <w:rStyle w:val="Hyperlink"/>
          <w:rFonts w:eastAsia="Calibri" w:hAnsi="Calibri" w:cs="Calibri"/>
          <w:bCs/>
          <w:noProof/>
          <w:lang w:val="fr-FR"/>
        </w:rPr>
        <w:t>.</w:t>
      </w:r>
      <w:r w:rsidR="00E37404">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E3586C" w:rsidRPr="00E3586C">
        <w:rPr>
          <w:rFonts w:eastAsia="Calibri" w:hAnsi="Times New Roman" w:cs="Times New Roman"/>
          <w:lang w:val="fr-FR"/>
        </w:rPr>
        <w:t>Azerbaïdjan</w:t>
      </w:r>
      <w:r w:rsidRPr="00782D12">
        <w:rPr>
          <w:rFonts w:eastAsia="Calibri" w:hAnsi="Times New Roman" w:cs="Times New Roman"/>
          <w:lang w:val="fr-FR"/>
        </w:rPr>
        <w:t> »)</w:t>
      </w:r>
      <w:r w:rsidR="00E3586C">
        <w:rPr>
          <w:rFonts w:eastAsia="Calibri" w:hAnsi="Times New Roman" w:cs="Times New Roman"/>
          <w:lang w:val="fr-FR"/>
        </w:rPr>
        <w:t>.</w:t>
      </w:r>
    </w:p>
    <w:p w14:paraId="0E00D507"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77777777" w:rsidR="003E3C3C" w:rsidRPr="00782D12"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7FAB6531" w14:textId="77777777" w:rsidR="003E3C3C" w:rsidRPr="00782D12" w:rsidRDefault="003E3C3C" w:rsidP="003E3C3C">
      <w:pPr>
        <w:rPr>
          <w:rFonts w:hAnsi="Times New Roman" w:cs="Times New Roman"/>
          <w:lang w:val="fr-FR"/>
        </w:rPr>
      </w:pPr>
    </w:p>
    <w:p w14:paraId="6D5616DD" w14:textId="5DB40BD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sidR="00A42BC0">
        <w:rPr>
          <w:rFonts w:eastAsia="Calibri" w:hAnsi="Times New Roman" w:cs="Times New Roman"/>
          <w:b/>
          <w:bCs/>
          <w:noProof/>
          <w:color w:val="0000CC"/>
          <w:lang w:val="fr-FR"/>
        </w:rPr>
        <w:t xml:space="preserve">upe de </w:t>
      </w:r>
      <w:r w:rsidR="00E37404">
        <w:rPr>
          <w:rFonts w:eastAsia="Calibri" w:hAnsi="Times New Roman" w:cs="Times New Roman"/>
          <w:b/>
          <w:bCs/>
          <w:noProof/>
          <w:color w:val="0000CC"/>
          <w:lang w:val="fr-FR"/>
        </w:rPr>
        <w:t>travail de pré-session (4-8 juillet</w:t>
      </w:r>
      <w:r w:rsidR="00A42BC0">
        <w:rPr>
          <w:rFonts w:eastAsia="Calibri" w:hAnsi="Times New Roman" w:cs="Times New Roman"/>
          <w:b/>
          <w:bCs/>
          <w:noProof/>
          <w:color w:val="0000CC"/>
          <w:lang w:val="fr-FR"/>
        </w:rPr>
        <w:t xml:space="preserve"> 2022</w:t>
      </w:r>
      <w:r w:rsidRPr="00782D12">
        <w:rPr>
          <w:rFonts w:eastAsia="Calibri" w:hAnsi="Times New Roman" w:cs="Times New Roman"/>
          <w:b/>
          <w:bCs/>
          <w:noProof/>
          <w:color w:val="0000CC"/>
          <w:lang w:val="fr-FR"/>
        </w:rPr>
        <w:t>)</w:t>
      </w:r>
    </w:p>
    <w:p w14:paraId="1AB8051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6734F31A" w:rsidR="0060099D"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9B1C37" w:rsidRPr="00F0238F">
        <w:rPr>
          <w:rFonts w:eastAsia="Calibri" w:hAnsi="Times New Roman" w:cs="Times New Roman"/>
          <w:lang w:val="fr-FR"/>
        </w:rPr>
        <w:t xml:space="preserve">La réunion du </w:t>
      </w:r>
      <w:r w:rsidR="009B1C37">
        <w:rPr>
          <w:rFonts w:eastAsia="Calibri" w:hAnsi="Times New Roman" w:cs="Times New Roman"/>
          <w:lang w:val="fr-FR"/>
        </w:rPr>
        <w:t>Groupe de travail de pré-session</w:t>
      </w:r>
      <w:r w:rsidR="009B1C37" w:rsidRPr="00F0238F">
        <w:rPr>
          <w:rFonts w:eastAsia="Calibri" w:hAnsi="Times New Roman" w:cs="Times New Roman"/>
          <w:lang w:val="fr-FR"/>
        </w:rPr>
        <w:t xml:space="preserve"> </w:t>
      </w:r>
      <w:r w:rsidR="009B1C37" w:rsidRPr="00F0238F">
        <w:rPr>
          <w:rFonts w:eastAsia="Calibri" w:hAnsi="Times New Roman" w:cs="Times New Roman"/>
          <w:lang w:val="fr-FR" w:eastAsia="en-GB"/>
        </w:rPr>
        <w:t xml:space="preserve">aura lieu </w:t>
      </w:r>
      <w:r w:rsidR="009B1C37" w:rsidRPr="00F0238F">
        <w:rPr>
          <w:rFonts w:eastAsia="Calibri" w:hAnsi="Times New Roman" w:cs="Times New Roman"/>
          <w:lang w:val="fr-FR"/>
        </w:rPr>
        <w:t>à huis-clos.</w:t>
      </w:r>
      <w:r w:rsidR="009B1C37">
        <w:rPr>
          <w:rFonts w:eastAsia="Calibri" w:hAnsi="Times New Roman" w:cs="Times New Roman"/>
          <w:lang w:val="fr-FR"/>
        </w:rPr>
        <w:t xml:space="preserve"> </w:t>
      </w:r>
      <w:r w:rsidR="009B1C37" w:rsidRPr="00E867FE">
        <w:rPr>
          <w:rFonts w:eastAsia="Calibri" w:hAnsi="Times New Roman" w:cs="Times New Roman"/>
          <w:lang w:val="fr-FR"/>
        </w:rPr>
        <w:t>Des</w:t>
      </w:r>
      <w:r w:rsidR="009B1C37" w:rsidRPr="00782D12">
        <w:rPr>
          <w:rFonts w:eastAsia="Calibri" w:hAnsi="Times New Roman" w:cs="Times New Roman"/>
          <w:lang w:val="fr-FR"/>
        </w:rPr>
        <w:t xml:space="preserve"> listes de </w:t>
      </w:r>
      <w:r w:rsidR="009B1C37">
        <w:rPr>
          <w:rFonts w:eastAsia="Calibri" w:hAnsi="Times New Roman" w:cs="Times New Roman"/>
          <w:lang w:val="fr-FR"/>
        </w:rPr>
        <w:t xml:space="preserve">points à traiter et de </w:t>
      </w:r>
      <w:r w:rsidR="009B1C37" w:rsidRPr="00782D12">
        <w:rPr>
          <w:rFonts w:eastAsia="Calibri" w:hAnsi="Times New Roman" w:cs="Times New Roman"/>
          <w:lang w:val="fr-FR"/>
        </w:rPr>
        <w:t>questions</w:t>
      </w:r>
      <w:r w:rsidR="009B1C37" w:rsidRPr="00E867FE">
        <w:rPr>
          <w:rFonts w:eastAsia="Calibri" w:hAnsi="Times New Roman" w:cs="Times New Roman"/>
          <w:lang w:val="fr-FR"/>
        </w:rPr>
        <w:t xml:space="preserve"> </w:t>
      </w:r>
      <w:r w:rsidR="009B1C37">
        <w:rPr>
          <w:rFonts w:eastAsia="Calibri" w:hAnsi="Times New Roman" w:cs="Times New Roman"/>
          <w:lang w:val="fr-FR"/>
        </w:rPr>
        <w:t xml:space="preserve">seront établies </w:t>
      </w:r>
      <w:r w:rsidR="003E3C3C" w:rsidRPr="00782D12">
        <w:rPr>
          <w:rFonts w:eastAsia="Calibri" w:hAnsi="Times New Roman" w:cs="Times New Roman"/>
          <w:lang w:val="fr-FR"/>
        </w:rPr>
        <w:t xml:space="preserve">pour les États parties suivants, qui seront examinés lors </w:t>
      </w:r>
      <w:r w:rsidR="00EF06B2">
        <w:rPr>
          <w:rFonts w:eastAsia="Calibri" w:hAnsi="Times New Roman" w:cs="Times New Roman"/>
          <w:lang w:val="fr-FR"/>
        </w:rPr>
        <w:t>des futures</w:t>
      </w:r>
      <w:r w:rsidR="003E3C3C" w:rsidRPr="00782D12">
        <w:rPr>
          <w:rFonts w:eastAsia="Calibri" w:hAnsi="Times New Roman" w:cs="Times New Roman"/>
          <w:lang w:val="fr-FR"/>
        </w:rPr>
        <w:t xml:space="preserve"> session</w:t>
      </w:r>
      <w:r w:rsidR="00EF06B2">
        <w:rPr>
          <w:rFonts w:eastAsia="Calibri" w:hAnsi="Times New Roman" w:cs="Times New Roman"/>
          <w:lang w:val="fr-FR"/>
        </w:rPr>
        <w:t>s</w:t>
      </w:r>
      <w:r w:rsidR="003E3C3C" w:rsidRPr="00782D12">
        <w:rPr>
          <w:rFonts w:eastAsia="Calibri" w:hAnsi="Times New Roman" w:cs="Times New Roman"/>
          <w:lang w:val="fr-FR"/>
        </w:rPr>
        <w:t xml:space="preserve"> du Comité</w:t>
      </w:r>
      <w:r w:rsidR="003E3C3C" w:rsidRPr="00782D12">
        <w:rPr>
          <w:rFonts w:eastAsia="Calibri" w:hAnsi="Times New Roman" w:cs="Times New Roman"/>
          <w:b/>
          <w:lang w:val="fr-FR" w:eastAsia="en-GB"/>
        </w:rPr>
        <w:t>:</w:t>
      </w:r>
      <w:r w:rsidR="00B606D7">
        <w:rPr>
          <w:rFonts w:eastAsia="Calibri" w:hAnsi="Times New Roman" w:cs="Times New Roman"/>
          <w:b/>
          <w:lang w:val="fr-FR" w:eastAsia="en-GB"/>
        </w:rPr>
        <w:t xml:space="preserve"> </w:t>
      </w:r>
      <w:r w:rsidR="00B606D7" w:rsidRPr="00B606D7">
        <w:rPr>
          <w:rFonts w:eastAsia="Calibri" w:hAnsi="Times New Roman" w:cs="Times New Roman"/>
          <w:b/>
          <w:lang w:val="fr-FR" w:eastAsia="en-GB"/>
        </w:rPr>
        <w:t>République centrafricaine, Islande, Monténégro, P</w:t>
      </w:r>
      <w:r w:rsidR="00B606D7">
        <w:rPr>
          <w:rFonts w:eastAsia="Calibri" w:hAnsi="Times New Roman" w:cs="Times New Roman"/>
          <w:b/>
          <w:lang w:val="fr-FR" w:eastAsia="en-GB"/>
        </w:rPr>
        <w:t>hilippines, Rwanda et Venezuela</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rPr>
        <w:t xml:space="preserve">De plus, le Comité préparera </w:t>
      </w:r>
      <w:r w:rsidR="0060099D" w:rsidRPr="0060099D">
        <w:rPr>
          <w:rFonts w:eastAsia="Calibri" w:hAnsi="Times New Roman" w:cs="Times New Roman"/>
          <w:b/>
          <w:lang w:val="fr-FR" w:eastAsia="en-GB"/>
        </w:rPr>
        <w:t>des listes de questions établies</w:t>
      </w:r>
      <w:r w:rsidR="003E3C3C" w:rsidRPr="0060099D">
        <w:rPr>
          <w:rFonts w:eastAsia="Calibri" w:hAnsi="Times New Roman" w:cs="Times New Roman"/>
          <w:b/>
          <w:lang w:val="fr-FR" w:eastAsia="en-GB"/>
        </w:rPr>
        <w:t xml:space="preserve"> avant la soumission de rapport pour</w:t>
      </w:r>
      <w:r w:rsidR="0085142E">
        <w:rPr>
          <w:rFonts w:eastAsia="Calibri" w:hAnsi="Times New Roman" w:cs="Times New Roman"/>
          <w:b/>
          <w:lang w:val="fr-FR" w:eastAsia="en-GB"/>
        </w:rPr>
        <w:t xml:space="preserve"> Monaco, et la </w:t>
      </w:r>
      <w:r w:rsidR="0085142E" w:rsidRPr="0085142E">
        <w:rPr>
          <w:rFonts w:eastAsia="Calibri" w:hAnsi="Times New Roman" w:cs="Times New Roman"/>
          <w:b/>
          <w:lang w:val="fr-FR" w:eastAsia="en-GB"/>
        </w:rPr>
        <w:t>Nouvelle-Zélande</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eastAsia="en-GB"/>
        </w:rPr>
        <w:t xml:space="preserve">conformément à la procédure simplifiée de présentation de rapport. </w:t>
      </w:r>
      <w:r w:rsidR="0060099D" w:rsidRPr="0060099D">
        <w:rPr>
          <w:rFonts w:eastAsia="Calibri" w:hAnsi="Times New Roman" w:cs="Times New Roman"/>
          <w:lang w:val="fr-FR"/>
        </w:rPr>
        <w:t>Le groupe de travail de pré</w:t>
      </w:r>
      <w:r w:rsidR="0060099D">
        <w:rPr>
          <w:rFonts w:eastAsia="Calibri" w:hAnsi="Times New Roman" w:cs="Times New Roman"/>
          <w:lang w:val="fr-FR"/>
        </w:rPr>
        <w:t>-</w:t>
      </w:r>
      <w:r w:rsidR="0060099D" w:rsidRPr="0060099D">
        <w:rPr>
          <w:rFonts w:eastAsia="Calibri" w:hAnsi="Times New Roman" w:cs="Times New Roman"/>
          <w:lang w:val="fr-FR"/>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 en cours.</w:t>
      </w:r>
    </w:p>
    <w:p w14:paraId="338DE55D" w14:textId="77777777" w:rsidR="0060099D" w:rsidRPr="00782D12"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62ABF409" w:rsidR="003E3C3C" w:rsidRPr="006B5A7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w:t>
      </w:r>
      <w:r w:rsidR="0083284E">
        <w:rPr>
          <w:rFonts w:eastAsia="Calibri" w:hAnsi="Times New Roman" w:cs="Times New Roman"/>
          <w:lang w:val="fr-FR" w:eastAsia="en-GB"/>
        </w:rPr>
        <w:t>ites pour l’élaboration par le G</w:t>
      </w:r>
      <w:r w:rsidRPr="00782D12">
        <w:rPr>
          <w:rFonts w:eastAsia="Calibri" w:hAnsi="Times New Roman" w:cs="Times New Roman"/>
          <w:lang w:val="fr-FR" w:eastAsia="en-GB"/>
        </w:rPr>
        <w:t xml:space="preserve">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w:t>
      </w:r>
      <w:r w:rsidR="00F978E0">
        <w:rPr>
          <w:rFonts w:eastAsia="Calibri" w:hAnsi="Times New Roman" w:cs="Times New Roman"/>
          <w:lang w:val="fr-FR" w:eastAsia="en-GB"/>
        </w:rPr>
        <w:t>tent soumettre des rapports au G</w:t>
      </w:r>
      <w:r w:rsidRPr="00782D12">
        <w:rPr>
          <w:rFonts w:eastAsia="Calibri" w:hAnsi="Times New Roman" w:cs="Times New Roman"/>
          <w:lang w:val="fr-FR" w:eastAsia="en-GB"/>
        </w:rPr>
        <w:t>roupe de travail de pré-session doivent suivre la même procédure que pour la soumission de rapports pour la session (voir ci-dessus).</w:t>
      </w:r>
      <w:r w:rsidR="009A0197" w:rsidRPr="0035637F">
        <w:rPr>
          <w:lang w:val="fr-FR"/>
        </w:rPr>
        <w:t xml:space="preserve"> </w:t>
      </w:r>
      <w:r w:rsidR="009A0197" w:rsidRPr="009A0197">
        <w:rPr>
          <w:rFonts w:eastAsia="Calibri" w:hAnsi="Times New Roman" w:cs="Times New Roman"/>
          <w:lang w:val="fr-FR" w:eastAsia="en-GB"/>
        </w:rPr>
        <w:t xml:space="preserve">Les soumissions écrites des INDH </w:t>
      </w:r>
      <w:r w:rsidR="009A0197" w:rsidRPr="00534BB0">
        <w:rPr>
          <w:rFonts w:eastAsia="Calibri" w:hAnsi="Times New Roman" w:cs="Times New Roman"/>
          <w:lang w:val="fr-FR" w:eastAsia="en-GB"/>
        </w:rPr>
        <w:t>doivent être</w:t>
      </w:r>
      <w:r w:rsidR="009A0197" w:rsidRPr="00534BB0">
        <w:rPr>
          <w:rFonts w:eastAsia="Calibri" w:hAnsi="Times New Roman" w:cs="Times New Roman"/>
          <w:b/>
          <w:lang w:val="fr-FR" w:eastAsia="en-GB"/>
        </w:rPr>
        <w:t xml:space="preserve"> </w:t>
      </w:r>
      <w:r w:rsidR="009A0197" w:rsidRPr="006B5A72">
        <w:rPr>
          <w:rFonts w:eastAsia="Calibri" w:hAnsi="Times New Roman" w:cs="Times New Roman"/>
          <w:lang w:val="fr-FR" w:eastAsia="en-GB"/>
        </w:rPr>
        <w:t>rédigées</w:t>
      </w:r>
      <w:r w:rsidR="009A0197" w:rsidRPr="009A0197">
        <w:rPr>
          <w:rFonts w:eastAsia="Calibri" w:hAnsi="Times New Roman" w:cs="Times New Roman"/>
          <w:lang w:val="fr-FR" w:eastAsia="en-GB"/>
        </w:rPr>
        <w:t xml:space="preserve"> dans </w:t>
      </w:r>
      <w:r w:rsidR="009A0197" w:rsidRPr="009A0197">
        <w:rPr>
          <w:rFonts w:eastAsia="Calibri" w:hAnsi="Times New Roman" w:cs="Times New Roman"/>
          <w:b/>
          <w:lang w:val="fr-FR" w:eastAsia="en-GB"/>
        </w:rPr>
        <w:t xml:space="preserve">l'une des langues de travail du Comité (anglais, français ou espagnol), ne doivent pas dépasser 3 300 mots </w:t>
      </w:r>
      <w:r w:rsidR="009A0197" w:rsidRPr="009A0197">
        <w:rPr>
          <w:rFonts w:eastAsia="Calibri" w:hAnsi="Times New Roman" w:cs="Times New Roman"/>
          <w:lang w:val="fr-FR" w:eastAsia="en-GB"/>
        </w:rPr>
        <w:t xml:space="preserve">et doivent être envoyées au plus tard </w:t>
      </w:r>
      <w:r w:rsidR="009A0197" w:rsidRPr="009A0197">
        <w:rPr>
          <w:rFonts w:eastAsia="Calibri" w:hAnsi="Times New Roman" w:cs="Times New Roman"/>
          <w:b/>
          <w:lang w:val="fr-FR" w:eastAsia="en-GB"/>
        </w:rPr>
        <w:t>le 6 juin 2022</w:t>
      </w:r>
      <w:r w:rsidR="009A0197" w:rsidRPr="009A0197">
        <w:rPr>
          <w:rFonts w:eastAsia="Calibri" w:hAnsi="Times New Roman" w:cs="Times New Roman"/>
          <w:lang w:val="fr-FR" w:eastAsia="en-GB"/>
        </w:rPr>
        <w:t xml:space="preserve"> par voie électronique </w:t>
      </w:r>
      <w:r w:rsidR="009A0197" w:rsidRPr="009A0197">
        <w:rPr>
          <w:rFonts w:eastAsia="Calibri" w:hAnsi="Times New Roman" w:cs="Times New Roman"/>
          <w:b/>
          <w:lang w:val="fr-FR" w:eastAsia="en-GB"/>
        </w:rPr>
        <w:t>en format Word</w:t>
      </w:r>
      <w:r w:rsidR="009A0197" w:rsidRPr="009A0197">
        <w:rPr>
          <w:rFonts w:eastAsia="Calibri" w:hAnsi="Times New Roman" w:cs="Times New Roman"/>
          <w:lang w:val="fr-FR" w:eastAsia="en-GB"/>
        </w:rPr>
        <w:t xml:space="preserve"> à l'adresse électronique suivante </w:t>
      </w:r>
      <w:r w:rsidR="009A0197" w:rsidRPr="006B5A72">
        <w:rPr>
          <w:rFonts w:eastAsia="Calibri" w:hAnsi="Times New Roman" w:cs="Times New Roman"/>
          <w:color w:val="0000FF"/>
          <w:lang w:val="fr-FR" w:eastAsia="en-GB"/>
        </w:rPr>
        <w:t xml:space="preserve">: </w:t>
      </w:r>
      <w:r w:rsidR="009A0197" w:rsidRPr="006B5A72">
        <w:rPr>
          <w:rFonts w:eastAsia="Calibri" w:hAnsi="Times New Roman" w:cs="Times New Roman"/>
          <w:color w:val="0000FF"/>
          <w:u w:val="single"/>
          <w:lang w:val="fr-FR" w:eastAsia="en-GB"/>
        </w:rPr>
        <w:t>ohchr-cedaw@un.org.</w:t>
      </w:r>
    </w:p>
    <w:p w14:paraId="0F00733F"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7777777" w:rsidR="003E3C3C" w:rsidRPr="00EF38B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26712CEE"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w:t>
      </w:r>
      <w:r w:rsidR="00872053">
        <w:rPr>
          <w:rFonts w:hAnsi="Times New Roman" w:cs="Times New Roman"/>
          <w:lang w:val="fr-FR"/>
        </w:rPr>
        <w:t xml:space="preserve">quatre </w:t>
      </w:r>
      <w:r w:rsidRPr="002D4782">
        <w:rPr>
          <w:rFonts w:hAnsi="Times New Roman" w:cs="Times New Roman"/>
          <w:lang w:val="fr-FR"/>
        </w:rPr>
        <w:t xml:space="preserve">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dans un délai d’un ou deux ans. </w:t>
      </w:r>
    </w:p>
    <w:p w14:paraId="3E51CB0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52F587C0"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6504EB">
        <w:rPr>
          <w:rFonts w:hAnsi="Times New Roman" w:cs="Times New Roman"/>
          <w:lang w:val="fr-FR"/>
        </w:rPr>
        <w:t xml:space="preserve"> </w:t>
      </w:r>
      <w:r w:rsidR="006504EB" w:rsidRPr="006504EB">
        <w:rPr>
          <w:rFonts w:hAnsi="Times New Roman" w:cs="Times New Roman"/>
          <w:color w:val="0000FF"/>
          <w:u w:val="single"/>
          <w:lang w:val="fr-FR"/>
        </w:rPr>
        <w:t>ohchr-cedaw@un.org</w:t>
      </w:r>
      <w:r w:rsidRPr="006B5A72">
        <w:rPr>
          <w:rFonts w:hAnsi="Times New Roman" w:cs="Times New Roman"/>
          <w:color w:val="0000FF"/>
          <w:u w:val="single"/>
          <w:lang w:val="fr-FR"/>
        </w:rPr>
        <w:t>.</w:t>
      </w:r>
      <w:r w:rsidRPr="006B5A72">
        <w:rPr>
          <w:rFonts w:hAnsi="Times New Roman" w:cs="Times New Roman"/>
          <w:color w:val="0000FF"/>
          <w:lang w:val="fr-FR"/>
        </w:rPr>
        <w:t xml:space="preserve"> </w:t>
      </w:r>
      <w:r w:rsidRPr="002D4782">
        <w:rPr>
          <w:rFonts w:hAnsi="Times New Roman" w:cs="Times New Roman"/>
          <w:lang w:val="fr-FR"/>
        </w:rPr>
        <w:t>La date limite pour transmettre ces informations écrites est d’un moins avant le début de la session à laquelle le rapport de suivi de l’Etat partie doit être évalué</w:t>
      </w:r>
      <w:r w:rsidR="00B17E97">
        <w:rPr>
          <w:rFonts w:hAnsi="Times New Roman" w:cs="Times New Roman"/>
          <w:lang w:val="fr-FR"/>
        </w:rPr>
        <w:t xml:space="preserve"> (</w:t>
      </w:r>
      <w:r w:rsidR="006504EB">
        <w:rPr>
          <w:rFonts w:hAnsi="Times New Roman" w:cs="Times New Roman"/>
          <w:lang w:val="fr-FR"/>
        </w:rPr>
        <w:t>i. e. 16 mai 2022 pour la 82</w:t>
      </w:r>
      <w:r w:rsidR="006504EB" w:rsidRPr="006504EB">
        <w:rPr>
          <w:rFonts w:hAnsi="Times New Roman" w:cs="Times New Roman"/>
          <w:vertAlign w:val="superscript"/>
          <w:lang w:val="fr-FR"/>
        </w:rPr>
        <w:t>ème</w:t>
      </w:r>
      <w:r w:rsidR="00B17E97" w:rsidRPr="00B17E97">
        <w:rPr>
          <w:rFonts w:hAnsi="Times New Roman" w:cs="Times New Roman"/>
          <w:lang w:val="fr-FR"/>
        </w:rPr>
        <w:t xml:space="preserve"> session).</w:t>
      </w:r>
    </w:p>
    <w:p w14:paraId="541538C4" w14:textId="77777777" w:rsidR="00940625"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D2F9EFA" w14:textId="029567DF" w:rsidR="00940625" w:rsidRPr="002D4782" w:rsidRDefault="00875F57" w:rsidP="0094062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Pr>
          <w:rFonts w:hAnsi="Times New Roman" w:cs="Times New Roman"/>
          <w:lang w:val="fr-FR"/>
        </w:rPr>
        <w:t>Pour la 82</w:t>
      </w:r>
      <w:r w:rsidRPr="00875F57">
        <w:rPr>
          <w:rFonts w:hAnsi="Times New Roman" w:cs="Times New Roman"/>
          <w:vertAlign w:val="superscript"/>
          <w:lang w:val="fr-FR"/>
        </w:rPr>
        <w:t>ème</w:t>
      </w:r>
      <w:r w:rsidR="00940625" w:rsidRPr="00940625">
        <w:rPr>
          <w:rFonts w:hAnsi="Times New Roman" w:cs="Times New Roman"/>
          <w:lang w:val="fr-FR"/>
        </w:rPr>
        <w:t xml:space="preserve"> session, les Etats parties suivants sont prévus pour une évaluation de suivi : Bulgarie, Cambodge (à confirmer), Lettonie et Seychelles.</w:t>
      </w:r>
    </w:p>
    <w:p w14:paraId="4F929CF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77777777" w:rsidR="003E3C3C" w:rsidRPr="00940625"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9" w:history="1">
        <w:r w:rsidRPr="0035637F">
          <w:rPr>
            <w:color w:val="0000FF"/>
            <w:u w:val="single"/>
            <w:lang w:val="fr-FR"/>
          </w:rPr>
          <w:t>https://bit.ly/34og440</w:t>
        </w:r>
      </w:hyperlink>
      <w:r w:rsidRPr="00940625">
        <w:rPr>
          <w:rFonts w:hAnsi="Times New Roman" w:cs="Times New Roman"/>
          <w:color w:val="0000FF"/>
          <w:u w:val="single"/>
          <w:lang w:val="fr-FR"/>
        </w:rPr>
        <w:t xml:space="preserve"> </w:t>
      </w:r>
    </w:p>
    <w:p w14:paraId="0D092E6D" w14:textId="77777777" w:rsidR="003E3C3C" w:rsidRPr="00940625" w:rsidRDefault="003E3C3C" w:rsidP="003E3C3C">
      <w:pPr>
        <w:ind w:firstLine="720"/>
        <w:jc w:val="both"/>
        <w:rPr>
          <w:rFonts w:hAnsi="Times New Roman" w:cs="Times New Roman"/>
          <w:color w:val="0000FF"/>
          <w:u w:val="single"/>
          <w:shd w:val="clear" w:color="auto" w:fill="00FFFF"/>
          <w:lang w:val="fr-FR"/>
        </w:rPr>
      </w:pPr>
    </w:p>
    <w:p w14:paraId="3446CD63" w14:textId="03C58135"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Réunions avec les INDH lors de la </w:t>
      </w:r>
      <w:r w:rsidR="00E536AC">
        <w:rPr>
          <w:rFonts w:eastAsia="Calibri" w:hAnsi="Times New Roman" w:cs="Times New Roman"/>
          <w:b/>
          <w:bCs/>
          <w:noProof/>
          <w:color w:val="0000CC"/>
          <w:lang w:val="fr-FR"/>
        </w:rPr>
        <w:t>82</w:t>
      </w:r>
      <w:r w:rsidR="00E536AC" w:rsidRPr="00E536AC">
        <w:rPr>
          <w:rFonts w:eastAsia="Calibri" w:hAnsi="Times New Roman" w:cs="Times New Roman"/>
          <w:b/>
          <w:bCs/>
          <w:noProof/>
          <w:color w:val="0000CC"/>
          <w:vertAlign w:val="superscript"/>
          <w:lang w:val="fr-FR"/>
        </w:rPr>
        <w:t>ème</w:t>
      </w:r>
      <w:r w:rsidR="00E536AC">
        <w:rPr>
          <w:rFonts w:eastAsia="Calibri" w:hAnsi="Times New Roman" w:cs="Times New Roman"/>
          <w:b/>
          <w:bCs/>
          <w:noProof/>
          <w:color w:val="0000CC"/>
          <w:lang w:val="fr-FR"/>
        </w:rPr>
        <w:t xml:space="preserve"> </w:t>
      </w:r>
      <w:r w:rsidRPr="00782D12">
        <w:rPr>
          <w:rFonts w:eastAsia="Calibri" w:hAnsi="Times New Roman" w:cs="Times New Roman"/>
          <w:b/>
          <w:bCs/>
          <w:noProof/>
          <w:color w:val="0000CC"/>
          <w:lang w:val="fr-FR"/>
        </w:rPr>
        <w:t xml:space="preserve">session </w:t>
      </w:r>
    </w:p>
    <w:p w14:paraId="1B4214E0" w14:textId="77777777" w:rsidR="003E3C3C" w:rsidRPr="00782D12" w:rsidRDefault="003E3C3C" w:rsidP="003E3C3C">
      <w:pPr>
        <w:rPr>
          <w:rFonts w:eastAsia="Times New Roman Bold" w:hAnsi="Times New Roman" w:cs="Times New Roman"/>
          <w:lang w:val="fr-FR"/>
        </w:rPr>
      </w:pPr>
    </w:p>
    <w:p w14:paraId="51279AE8" w14:textId="4A6A162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 exceptionnellement arabe, chinois et russe) ainsi que lors de réunions privées informelles</w:t>
      </w:r>
      <w:r w:rsidR="00E37404">
        <w:rPr>
          <w:rFonts w:hAnsi="Times New Roman" w:cs="Times New Roman"/>
          <w:lang w:val="fr-FR"/>
        </w:rPr>
        <w:t xml:space="preserve"> sans interprétation</w:t>
      </w:r>
      <w:bookmarkStart w:id="0" w:name="_GoBack"/>
      <w:bookmarkEnd w:id="0"/>
      <w:r w:rsidRPr="00782D12">
        <w:rPr>
          <w:rFonts w:hAnsi="Times New Roman" w:cs="Times New Roman"/>
          <w:lang w:val="fr-FR"/>
        </w:rPr>
        <w:t xml:space="preserve"> à la demande de l’INDH, peu de temps avant le dialogue.</w:t>
      </w:r>
    </w:p>
    <w:p w14:paraId="6D62B8DF"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0398E435" w:rsidR="00923C53"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lastRenderedPageBreak/>
        <w:tab/>
        <w:t xml:space="preserve">Ces réunions publiques informelles </w:t>
      </w:r>
      <w:r w:rsidRPr="00595488">
        <w:rPr>
          <w:rFonts w:hAnsi="Times New Roman" w:cs="Times New Roman"/>
          <w:b/>
          <w:lang w:val="fr-FR"/>
        </w:rPr>
        <w:t xml:space="preserve">auront lieu le </w:t>
      </w:r>
      <w:r w:rsidR="00960B6C">
        <w:rPr>
          <w:rFonts w:hAnsi="Times New Roman" w:cs="Times New Roman"/>
          <w:b/>
          <w:lang w:val="fr-FR"/>
        </w:rPr>
        <w:t>lundi 13</w:t>
      </w:r>
      <w:r w:rsidRPr="00782D12">
        <w:rPr>
          <w:rFonts w:hAnsi="Times New Roman" w:cs="Times New Roman"/>
          <w:b/>
          <w:lang w:val="fr-FR"/>
        </w:rPr>
        <w:t xml:space="preserve"> </w:t>
      </w:r>
      <w:r w:rsidR="00960B6C">
        <w:rPr>
          <w:rFonts w:hAnsi="Times New Roman" w:cs="Times New Roman"/>
          <w:b/>
          <w:lang w:val="fr-FR"/>
        </w:rPr>
        <w:t xml:space="preserve">juin </w:t>
      </w:r>
      <w:r w:rsidRPr="00782D12">
        <w:rPr>
          <w:rFonts w:hAnsi="Times New Roman" w:cs="Times New Roman"/>
          <w:b/>
          <w:lang w:val="fr-FR"/>
        </w:rPr>
        <w:t>202</w:t>
      </w:r>
      <w:r w:rsidR="00960B6C">
        <w:rPr>
          <w:rFonts w:hAnsi="Times New Roman" w:cs="Times New Roman"/>
          <w:b/>
          <w:lang w:val="fr-FR"/>
        </w:rPr>
        <w:t>2</w:t>
      </w:r>
      <w:r w:rsidRPr="00782D12">
        <w:rPr>
          <w:rFonts w:hAnsi="Times New Roman" w:cs="Times New Roman"/>
          <w:lang w:val="fr-FR"/>
        </w:rPr>
        <w:t xml:space="preserve"> de </w:t>
      </w:r>
      <w:r w:rsidR="00960B6C">
        <w:rPr>
          <w:rFonts w:hAnsi="Times New Roman" w:cs="Times New Roman"/>
          <w:b/>
          <w:lang w:val="fr-FR"/>
        </w:rPr>
        <w:t>15h45 à 16</w:t>
      </w:r>
      <w:r w:rsidRPr="00782D12">
        <w:rPr>
          <w:rFonts w:hAnsi="Times New Roman" w:cs="Times New Roman"/>
          <w:b/>
          <w:lang w:val="fr-FR"/>
        </w:rPr>
        <w:t>h00</w:t>
      </w:r>
      <w:r w:rsidRPr="00782D12">
        <w:rPr>
          <w:rFonts w:hAnsi="Times New Roman" w:cs="Times New Roman"/>
          <w:lang w:val="fr-FR"/>
        </w:rPr>
        <w:t xml:space="preserve"> pour les pays qui seront examinés lors de la première semaine </w:t>
      </w:r>
      <w:r w:rsidR="00FC3CD5">
        <w:rPr>
          <w:rFonts w:hAnsi="Times New Roman" w:cs="Times New Roman"/>
          <w:lang w:val="fr-FR"/>
        </w:rPr>
        <w:t>(</w:t>
      </w:r>
      <w:r w:rsidR="005273E2" w:rsidRPr="005273E2">
        <w:rPr>
          <w:rFonts w:hAnsi="Times New Roman" w:cs="Times New Roman"/>
          <w:b/>
          <w:lang w:val="fr-FR"/>
        </w:rPr>
        <w:t>Portugal, Turquie, Azerbaïdjan et Namibie</w:t>
      </w:r>
      <w:r w:rsidRPr="005273E2">
        <w:rPr>
          <w:rFonts w:hAnsi="Times New Roman" w:cs="Times New Roman"/>
          <w:b/>
          <w:lang w:val="fr-FR"/>
        </w:rPr>
        <w:t xml:space="preserve">) </w:t>
      </w:r>
      <w:r w:rsidRPr="00782D12">
        <w:rPr>
          <w:rFonts w:hAnsi="Times New Roman" w:cs="Times New Roman"/>
          <w:lang w:val="fr-FR"/>
        </w:rPr>
        <w:t xml:space="preserve">et le </w:t>
      </w:r>
      <w:r w:rsidR="004A7769">
        <w:rPr>
          <w:rFonts w:hAnsi="Times New Roman" w:cs="Times New Roman"/>
          <w:b/>
          <w:lang w:val="fr-FR"/>
        </w:rPr>
        <w:t>lundi, 20</w:t>
      </w:r>
      <w:r w:rsidRPr="00782D12">
        <w:rPr>
          <w:rFonts w:hAnsi="Times New Roman" w:cs="Times New Roman"/>
          <w:b/>
          <w:lang w:val="fr-FR"/>
        </w:rPr>
        <w:t xml:space="preserve"> </w:t>
      </w:r>
      <w:r w:rsidR="004A7769">
        <w:rPr>
          <w:rFonts w:hAnsi="Times New Roman" w:cs="Times New Roman"/>
          <w:b/>
          <w:lang w:val="fr-FR"/>
        </w:rPr>
        <w:t xml:space="preserve">juin </w:t>
      </w:r>
      <w:r w:rsidRPr="00782D12">
        <w:rPr>
          <w:rFonts w:hAnsi="Times New Roman" w:cs="Times New Roman"/>
          <w:b/>
          <w:lang w:val="fr-FR"/>
        </w:rPr>
        <w:t>2020</w:t>
      </w:r>
      <w:r w:rsidRPr="00782D12">
        <w:rPr>
          <w:rFonts w:hAnsi="Times New Roman" w:cs="Times New Roman"/>
          <w:lang w:val="fr-FR"/>
        </w:rPr>
        <w:t xml:space="preserve"> de </w:t>
      </w:r>
      <w:r w:rsidR="004A7769">
        <w:rPr>
          <w:rFonts w:hAnsi="Times New Roman" w:cs="Times New Roman"/>
          <w:b/>
          <w:lang w:val="fr-FR"/>
        </w:rPr>
        <w:t>15:45 à 16h00</w:t>
      </w:r>
      <w:r w:rsidRPr="00782D12">
        <w:rPr>
          <w:rFonts w:hAnsi="Times New Roman" w:cs="Times New Roman"/>
          <w:lang w:val="fr-FR"/>
        </w:rPr>
        <w:t xml:space="preserve"> pour les pays qui seront examinés lors de la deuxième semaine (</w:t>
      </w:r>
      <w:r w:rsidR="004A7769" w:rsidRPr="004A7769">
        <w:rPr>
          <w:rFonts w:hAnsi="Times New Roman" w:cs="Times New Roman"/>
          <w:b/>
          <w:lang w:val="fr-FR"/>
        </w:rPr>
        <w:t>Maroc, Émirats arabes unis, Mongolie et Bolivie</w:t>
      </w:r>
      <w:r w:rsidRPr="00782D12">
        <w:rPr>
          <w:rFonts w:hAnsi="Times New Roman" w:cs="Times New Roman"/>
          <w:lang w:val="fr-FR"/>
        </w:rPr>
        <w:t>)</w:t>
      </w:r>
      <w:r w:rsidR="004A7769" w:rsidRPr="004A7769">
        <w:rPr>
          <w:rFonts w:hAnsi="Times New Roman" w:cs="Times New Roman"/>
          <w:lang w:val="fr-FR"/>
        </w:rPr>
        <w:t xml:space="preserve"> </w:t>
      </w:r>
      <w:r w:rsidR="004A7769">
        <w:rPr>
          <w:rFonts w:hAnsi="Times New Roman" w:cs="Times New Roman"/>
          <w:lang w:val="fr-FR"/>
        </w:rPr>
        <w:t xml:space="preserve">de la </w:t>
      </w:r>
      <w:r w:rsidR="00277C53">
        <w:rPr>
          <w:rFonts w:hAnsi="Times New Roman" w:cs="Times New Roman"/>
          <w:lang w:val="fr-FR"/>
        </w:rPr>
        <w:t>82</w:t>
      </w:r>
      <w:r w:rsidR="00277C53" w:rsidRPr="00277C53">
        <w:rPr>
          <w:rFonts w:hAnsi="Times New Roman" w:cs="Times New Roman"/>
          <w:vertAlign w:val="superscript"/>
          <w:lang w:val="fr-FR"/>
        </w:rPr>
        <w:t>ème</w:t>
      </w:r>
      <w:r w:rsidR="004A7769" w:rsidRPr="00B17E97">
        <w:rPr>
          <w:rFonts w:hAnsi="Times New Roman" w:cs="Times New Roman"/>
          <w:lang w:val="fr-FR"/>
        </w:rPr>
        <w:t xml:space="preserve"> session</w:t>
      </w:r>
      <w:r w:rsidRPr="00782D12">
        <w:rPr>
          <w:rFonts w:hAnsi="Times New Roman" w:cs="Times New Roman"/>
          <w:lang w:val="fr-FR"/>
        </w:rPr>
        <w:t xml:space="preserve">. Les réunions auront lieu dans la </w:t>
      </w:r>
      <w:r w:rsidRPr="002357DA">
        <w:rPr>
          <w:rFonts w:hAnsi="Times New Roman" w:cs="Times New Roman"/>
          <w:b/>
          <w:lang w:val="fr-FR"/>
        </w:rPr>
        <w:t>salle de conférence</w:t>
      </w:r>
      <w:r>
        <w:rPr>
          <w:rFonts w:hAnsi="Times New Roman" w:cs="Times New Roman"/>
          <w:b/>
          <w:lang w:val="fr-FR"/>
        </w:rPr>
        <w:t>s</w:t>
      </w:r>
      <w:r w:rsidRPr="002357DA">
        <w:rPr>
          <w:rFonts w:hAnsi="Times New Roman" w:cs="Times New Roman"/>
          <w:b/>
          <w:lang w:val="fr-FR"/>
        </w:rPr>
        <w:t xml:space="preserve"> </w:t>
      </w:r>
      <w:r w:rsidRPr="00782D12">
        <w:rPr>
          <w:rFonts w:hAnsi="Times New Roman" w:cs="Times New Roman"/>
          <w:b/>
          <w:lang w:val="fr-FR"/>
        </w:rPr>
        <w:t>X</w:t>
      </w:r>
      <w:r w:rsidR="00923C53">
        <w:rPr>
          <w:rFonts w:hAnsi="Times New Roman" w:cs="Times New Roman"/>
          <w:b/>
          <w:lang w:val="fr-FR"/>
        </w:rPr>
        <w:t>XIII</w:t>
      </w:r>
      <w:r w:rsidRPr="00782D12">
        <w:rPr>
          <w:rFonts w:hAnsi="Times New Roman" w:cs="Times New Roman"/>
          <w:b/>
          <w:lang w:val="fr-FR"/>
        </w:rPr>
        <w:t xml:space="preserve"> </w:t>
      </w:r>
      <w:r w:rsidRPr="00782D12">
        <w:rPr>
          <w:rFonts w:hAnsi="Times New Roman" w:cs="Times New Roman"/>
          <w:lang w:val="fr-FR"/>
        </w:rPr>
        <w:t>au Palais des Nation</w:t>
      </w:r>
      <w:r>
        <w:rPr>
          <w:rFonts w:hAnsi="Times New Roman" w:cs="Times New Roman"/>
          <w:lang w:val="fr-FR"/>
        </w:rPr>
        <w:t>s</w:t>
      </w:r>
      <w:r w:rsidRPr="00782D12">
        <w:rPr>
          <w:rFonts w:hAnsi="Times New Roman" w:cs="Times New Roman"/>
          <w:lang w:val="fr-FR"/>
        </w:rPr>
        <w:t>, à Gen</w:t>
      </w:r>
      <w:r w:rsidR="00923C53">
        <w:rPr>
          <w:rFonts w:hAnsi="Times New Roman" w:cs="Times New Roman"/>
          <w:lang w:val="fr-FR"/>
        </w:rPr>
        <w:t xml:space="preserve">ève et sont ouvertes au public. </w:t>
      </w:r>
      <w:r w:rsidR="00923C53" w:rsidRPr="00923C53">
        <w:rPr>
          <w:rFonts w:hAnsi="Times New Roman" w:cs="Times New Roman"/>
          <w:lang w:val="fr-FR"/>
        </w:rPr>
        <w:t>Pour le calendrier d'examen des rapports des États parties, veuillez consulter le site We</w:t>
      </w:r>
      <w:r w:rsidR="00923C53">
        <w:rPr>
          <w:rFonts w:hAnsi="Times New Roman" w:cs="Times New Roman"/>
          <w:lang w:val="fr-FR"/>
        </w:rPr>
        <w:t>b du Comité pour la 82</w:t>
      </w:r>
      <w:r w:rsidR="00923C53" w:rsidRPr="00923C53">
        <w:rPr>
          <w:rFonts w:hAnsi="Times New Roman" w:cs="Times New Roman"/>
          <w:vertAlign w:val="superscript"/>
          <w:lang w:val="fr-FR"/>
        </w:rPr>
        <w:t>ème</w:t>
      </w:r>
      <w:r w:rsidR="00923C53">
        <w:rPr>
          <w:rFonts w:hAnsi="Times New Roman" w:cs="Times New Roman"/>
          <w:lang w:val="fr-FR"/>
        </w:rPr>
        <w:t xml:space="preserve">  session</w:t>
      </w:r>
    </w:p>
    <w:p w14:paraId="2BFF5DE2" w14:textId="7A5ECBB4" w:rsidR="00923C53" w:rsidRDefault="00D60EA9"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color w:val="0000FF"/>
          <w:lang w:val="fr-FR"/>
        </w:rPr>
      </w:pPr>
      <w:hyperlink r:id="rId10" w:history="1">
        <w:r w:rsidR="00923C53" w:rsidRPr="00810161">
          <w:rPr>
            <w:rStyle w:val="Hyperlink"/>
            <w:rFonts w:hAnsi="Times New Roman" w:cs="Times New Roman"/>
            <w:color w:val="0000FF"/>
            <w:lang w:val="fr-FR"/>
          </w:rPr>
          <w:t>https://tbinternet.ohchr.org/_layouts/15/treatybodyexternal/SessionDetails1.aspx?SessionID=2578&amp;Lang=fr</w:t>
        </w:r>
      </w:hyperlink>
    </w:p>
    <w:p w14:paraId="7E9DB94A" w14:textId="77777777" w:rsidR="00AD1EEF" w:rsidRPr="00810161" w:rsidRDefault="00AD1EE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17635D1A" w14:textId="77777777" w:rsidR="00AD1EEF" w:rsidRDefault="00E34D0F"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lang w:val="fr-FR"/>
        </w:rPr>
      </w:pPr>
      <w:r>
        <w:rPr>
          <w:rFonts w:hAnsi="Times New Roman" w:cs="Times New Roman"/>
          <w:lang w:val="fr-FR"/>
        </w:rPr>
        <w:t>L</w:t>
      </w:r>
      <w:r w:rsidR="00E41E9B">
        <w:rPr>
          <w:rFonts w:hAnsi="Times New Roman" w:cs="Times New Roman"/>
          <w:lang w:val="fr-FR"/>
        </w:rPr>
        <w:t>es INDH peuvent décider s’elles</w:t>
      </w:r>
      <w:r>
        <w:rPr>
          <w:rFonts w:hAnsi="Times New Roman" w:cs="Times New Roman"/>
          <w:lang w:val="fr-FR"/>
        </w:rPr>
        <w:t xml:space="preserve"> </w:t>
      </w:r>
      <w:r w:rsidR="00810161" w:rsidRPr="00810161">
        <w:rPr>
          <w:rFonts w:hAnsi="Times New Roman" w:cs="Times New Roman"/>
          <w:lang w:val="fr-FR"/>
        </w:rPr>
        <w:t xml:space="preserve">souhaitent participer à ces réunions soit </w:t>
      </w:r>
      <w:r w:rsidR="00810161" w:rsidRPr="00AD1EEF">
        <w:rPr>
          <w:rFonts w:hAnsi="Times New Roman" w:cs="Times New Roman"/>
          <w:b/>
          <w:lang w:val="fr-FR"/>
        </w:rPr>
        <w:t>physiquement</w:t>
      </w:r>
      <w:r w:rsidR="00810161" w:rsidRPr="00810161">
        <w:rPr>
          <w:rFonts w:hAnsi="Times New Roman" w:cs="Times New Roman"/>
          <w:lang w:val="fr-FR"/>
        </w:rPr>
        <w:t xml:space="preserve">, </w:t>
      </w:r>
      <w:r w:rsidR="00810161" w:rsidRPr="00AD1EEF">
        <w:rPr>
          <w:rFonts w:hAnsi="Times New Roman" w:cs="Times New Roman"/>
          <w:b/>
          <w:lang w:val="fr-FR"/>
        </w:rPr>
        <w:t>soit à distance</w:t>
      </w:r>
      <w:r w:rsidR="00810161" w:rsidRPr="00810161">
        <w:rPr>
          <w:rFonts w:hAnsi="Times New Roman" w:cs="Times New Roman"/>
          <w:lang w:val="fr-FR"/>
        </w:rPr>
        <w:t xml:space="preserve"> via Zoom (</w:t>
      </w:r>
      <w:r w:rsidR="00810161" w:rsidRPr="00AD1EEF">
        <w:rPr>
          <w:rFonts w:hAnsi="Times New Roman" w:cs="Times New Roman"/>
          <w:b/>
          <w:lang w:val="fr-FR"/>
        </w:rPr>
        <w:t>avec</w:t>
      </w:r>
      <w:r w:rsidR="00810161" w:rsidRPr="00810161">
        <w:rPr>
          <w:rFonts w:hAnsi="Times New Roman" w:cs="Times New Roman"/>
          <w:lang w:val="fr-FR"/>
        </w:rPr>
        <w:t xml:space="preserve"> des services d'</w:t>
      </w:r>
      <w:r w:rsidR="00810161" w:rsidRPr="00AD1EEF">
        <w:rPr>
          <w:rFonts w:hAnsi="Times New Roman" w:cs="Times New Roman"/>
          <w:b/>
          <w:lang w:val="fr-FR"/>
        </w:rPr>
        <w:t>interprétation</w:t>
      </w:r>
      <w:r w:rsidR="00810161" w:rsidRPr="00810161">
        <w:rPr>
          <w:rFonts w:hAnsi="Times New Roman" w:cs="Times New Roman"/>
          <w:lang w:val="fr-FR"/>
        </w:rPr>
        <w:t>). Les réunions seront également diffusées publ</w:t>
      </w:r>
      <w:r w:rsidR="00AD1EEF">
        <w:rPr>
          <w:rFonts w:hAnsi="Times New Roman" w:cs="Times New Roman"/>
          <w:lang w:val="fr-FR"/>
        </w:rPr>
        <w:t>iquement sur la Web TV de l'ONU</w:t>
      </w:r>
      <w:r w:rsidR="00810161" w:rsidRPr="00810161">
        <w:rPr>
          <w:rFonts w:hAnsi="Times New Roman" w:cs="Times New Roman"/>
          <w:lang w:val="fr-FR"/>
        </w:rPr>
        <w:t xml:space="preserve">: </w:t>
      </w:r>
    </w:p>
    <w:p w14:paraId="6A766F00" w14:textId="59F7728E" w:rsidR="003E3C3C" w:rsidRDefault="00D60EA9" w:rsidP="00AD1EE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hyperlink r:id="rId11" w:history="1">
        <w:r w:rsidR="00810161" w:rsidRPr="00810161">
          <w:rPr>
            <w:rStyle w:val="Hyperlink"/>
            <w:rFonts w:hAnsi="Times New Roman" w:cs="Times New Roman"/>
            <w:color w:val="0000FF"/>
            <w:lang w:val="fr-FR"/>
          </w:rPr>
          <w:t>http://webtv.un.org/meetings-events/</w:t>
        </w:r>
      </w:hyperlink>
      <w:r w:rsidR="00810161" w:rsidRPr="00810161">
        <w:rPr>
          <w:rFonts w:hAnsi="Times New Roman" w:cs="Times New Roman"/>
          <w:color w:val="0000FF"/>
          <w:u w:val="single"/>
          <w:lang w:val="fr-FR"/>
        </w:rPr>
        <w:t>.</w:t>
      </w:r>
    </w:p>
    <w:p w14:paraId="3A79CDBC" w14:textId="77777777" w:rsidR="00810161"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4D905B18" w:rsidR="003E3C3C" w:rsidRPr="00445E2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Pr>
          <w:rFonts w:hAnsi="Times New Roman" w:cs="Times New Roman"/>
          <w:lang w:val="fr-FR"/>
        </w:rPr>
        <w:t xml:space="preserve">Tous </w:t>
      </w:r>
      <w:r w:rsidR="00810161" w:rsidRPr="00810161">
        <w:rPr>
          <w:rFonts w:hAnsi="Times New Roman" w:cs="Times New Roman"/>
          <w:lang w:val="fr-FR"/>
        </w:rPr>
        <w:t xml:space="preserve">les INDH qui souhaitent intervenir doivent contacter le secrétariat de la CEDEF à l'adresse </w:t>
      </w:r>
      <w:r w:rsidR="00810161" w:rsidRPr="00810161">
        <w:rPr>
          <w:rFonts w:hAnsi="Times New Roman" w:cs="Times New Roman"/>
          <w:color w:val="0000FF"/>
          <w:u w:val="single"/>
          <w:lang w:val="fr-FR"/>
        </w:rPr>
        <w:t xml:space="preserve">ohchr-cedaw@un.org </w:t>
      </w:r>
      <w:r w:rsidR="00810161" w:rsidRPr="00332EAB">
        <w:rPr>
          <w:rFonts w:hAnsi="Times New Roman" w:cs="Times New Roman"/>
          <w:b/>
          <w:lang w:val="fr-FR"/>
        </w:rPr>
        <w:t>avant le 23 mai 2022</w:t>
      </w:r>
      <w:r w:rsidR="00810161" w:rsidRPr="00810161">
        <w:rPr>
          <w:rFonts w:hAnsi="Times New Roman" w:cs="Times New Roman"/>
          <w:lang w:val="fr-FR"/>
        </w:rPr>
        <w:t xml:space="preserve"> afin que le lien de la réunion puisse</w:t>
      </w:r>
      <w:r w:rsidR="00810161">
        <w:rPr>
          <w:rFonts w:hAnsi="Times New Roman" w:cs="Times New Roman"/>
          <w:lang w:val="fr-FR"/>
        </w:rPr>
        <w:t xml:space="preserve"> leur être envoyé e</w:t>
      </w:r>
      <w:r w:rsidR="00E41E9B">
        <w:rPr>
          <w:rFonts w:hAnsi="Times New Roman" w:cs="Times New Roman"/>
          <w:lang w:val="fr-FR"/>
        </w:rPr>
        <w:t>t/ou qu'elles</w:t>
      </w:r>
      <w:r w:rsidR="00810161">
        <w:rPr>
          <w:rFonts w:hAnsi="Times New Roman" w:cs="Times New Roman"/>
          <w:lang w:val="fr-FR"/>
        </w:rPr>
        <w:t xml:space="preserve"> puissent être inclus</w:t>
      </w:r>
      <w:r w:rsidR="00E41E9B">
        <w:rPr>
          <w:rFonts w:hAnsi="Times New Roman" w:cs="Times New Roman"/>
          <w:lang w:val="fr-FR"/>
        </w:rPr>
        <w:t>es</w:t>
      </w:r>
      <w:r w:rsidR="00810161" w:rsidRPr="00810161">
        <w:rPr>
          <w:rFonts w:hAnsi="Times New Roman" w:cs="Times New Roman"/>
          <w:lang w:val="fr-FR"/>
        </w:rPr>
        <w:t xml:space="preserve"> dans la liste des intervenants.</w:t>
      </w:r>
    </w:p>
    <w:p w14:paraId="60F4007B"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2028DA74" w:rsidR="00445E24" w:rsidRPr="00445E2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445E24">
        <w:rPr>
          <w:rStyle w:val="Hyperlink1"/>
          <w:rFonts w:hAnsi="Times New Roman" w:cs="Times New Roman"/>
          <w:color w:val="auto"/>
          <w:lang w:val="fr-FR"/>
        </w:rPr>
        <w:t>Les interventions orales des INDH doivent être concises.</w:t>
      </w:r>
      <w:r w:rsidRPr="00445E24">
        <w:rPr>
          <w:rFonts w:hAnsi="Times New Roman" w:cs="Times New Roman"/>
          <w:lang w:val="fr-FR"/>
        </w:rPr>
        <w:t xml:space="preserve"> </w:t>
      </w:r>
      <w:r w:rsidRPr="00782D12">
        <w:rPr>
          <w:rFonts w:hAnsi="Times New Roman" w:cs="Times New Roman"/>
          <w:lang w:val="fr-FR"/>
        </w:rPr>
        <w:t xml:space="preserve">Les INDH disposeront de </w:t>
      </w:r>
      <w:r>
        <w:rPr>
          <w:rFonts w:hAnsi="Times New Roman" w:cs="Times New Roman"/>
          <w:lang w:val="fr-FR"/>
        </w:rPr>
        <w:t xml:space="preserve">5 </w:t>
      </w:r>
      <w:r w:rsidRPr="00782D12">
        <w:rPr>
          <w:rFonts w:hAnsi="Times New Roman" w:cs="Times New Roman"/>
          <w:lang w:val="fr-FR"/>
        </w:rPr>
        <w:t>minutes maximum par pays</w:t>
      </w:r>
      <w:r w:rsidRPr="00445E24">
        <w:rPr>
          <w:rStyle w:val="Hyperlink1"/>
          <w:rFonts w:hAnsi="Times New Roman" w:cs="Times New Roman"/>
          <w:color w:val="auto"/>
          <w:lang w:val="fr-FR"/>
        </w:rPr>
        <w:t xml:space="preserve">. Les INDH qui font des interventions orales sont priées d'envoyer une version électronique de leur déclaration au format Word à </w:t>
      </w:r>
      <w:r>
        <w:rPr>
          <w:rStyle w:val="Hyperlink1"/>
          <w:rFonts w:hAnsi="Times New Roman" w:cs="Times New Roman"/>
          <w:color w:val="auto"/>
          <w:lang w:val="fr-FR"/>
        </w:rPr>
        <w:t xml:space="preserve">l’adresse : </w:t>
      </w:r>
      <w:r w:rsidRPr="00445E24">
        <w:rPr>
          <w:rStyle w:val="Hyperlink1"/>
          <w:rFonts w:hAnsi="Times New Roman" w:cs="Times New Roman"/>
          <w:color w:val="0000FF"/>
          <w:u w:val="single"/>
          <w:lang w:val="fr-FR"/>
        </w:rPr>
        <w:t>ohchr-cedaw@un.org</w:t>
      </w:r>
      <w:r w:rsidRPr="00445E24">
        <w:rPr>
          <w:rStyle w:val="Hyperlink1"/>
          <w:rFonts w:hAnsi="Times New Roman" w:cs="Times New Roman"/>
          <w:color w:val="auto"/>
          <w:lang w:val="fr-FR"/>
        </w:rPr>
        <w:t xml:space="preserve"> avant la réunion publique informelle. En outre, les représentants des INDH qui assistent physiquement aux réunions publiques informelles avec le Comité pour faire des </w:t>
      </w:r>
      <w:r w:rsidRPr="00332EAB">
        <w:rPr>
          <w:rStyle w:val="Hyperlink1"/>
          <w:rFonts w:hAnsi="Times New Roman" w:cs="Times New Roman"/>
          <w:b/>
          <w:color w:val="auto"/>
          <w:lang w:val="fr-FR"/>
        </w:rPr>
        <w:t>interventions orales</w:t>
      </w:r>
      <w:r w:rsidRPr="00445E24">
        <w:rPr>
          <w:rStyle w:val="Hyperlink1"/>
          <w:rFonts w:hAnsi="Times New Roman" w:cs="Times New Roman"/>
          <w:color w:val="auto"/>
          <w:lang w:val="fr-FR"/>
        </w:rPr>
        <w:t xml:space="preserve"> doivent s'assurer qu'ils apportent </w:t>
      </w:r>
      <w:r w:rsidRPr="00332EAB">
        <w:rPr>
          <w:rStyle w:val="Hyperlink1"/>
          <w:rFonts w:hAnsi="Times New Roman" w:cs="Times New Roman"/>
          <w:b/>
          <w:color w:val="auto"/>
          <w:lang w:val="fr-FR"/>
        </w:rPr>
        <w:t>25 copies de leur déclaration orale</w:t>
      </w:r>
      <w:r w:rsidRPr="00445E24">
        <w:rPr>
          <w:rStyle w:val="Hyperlink1"/>
          <w:rFonts w:hAnsi="Times New Roman" w:cs="Times New Roman"/>
          <w:color w:val="auto"/>
          <w:lang w:val="fr-FR"/>
        </w:rPr>
        <w:t xml:space="preserve"> au moins </w:t>
      </w:r>
      <w:r w:rsidR="00332EAB" w:rsidRPr="00332EAB">
        <w:rPr>
          <w:rStyle w:val="Hyperlink1"/>
          <w:rFonts w:hAnsi="Times New Roman" w:cs="Times New Roman"/>
          <w:b/>
          <w:color w:val="auto"/>
          <w:lang w:val="fr-FR"/>
        </w:rPr>
        <w:t xml:space="preserve">1 </w:t>
      </w:r>
      <w:r w:rsidRPr="00332EAB">
        <w:rPr>
          <w:rStyle w:val="Hyperlink1"/>
          <w:rFonts w:hAnsi="Times New Roman" w:cs="Times New Roman"/>
          <w:b/>
          <w:color w:val="auto"/>
          <w:lang w:val="fr-FR"/>
        </w:rPr>
        <w:t>heure</w:t>
      </w:r>
      <w:r w:rsidRPr="00445E24">
        <w:rPr>
          <w:rStyle w:val="Hyperlink1"/>
          <w:rFonts w:hAnsi="Times New Roman" w:cs="Times New Roman"/>
          <w:color w:val="auto"/>
          <w:lang w:val="fr-FR"/>
        </w:rPr>
        <w:t xml:space="preserve"> avant la réunion afin de les distribuer au Comité et à des fins d'interprétation.</w:t>
      </w:r>
    </w:p>
    <w:p w14:paraId="1447E408" w14:textId="77777777" w:rsidR="00445E24" w:rsidRPr="00782D12"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Contributions durant the dialogue constructif</w:t>
      </w:r>
    </w:p>
    <w:p w14:paraId="6893F6F6" w14:textId="77777777" w:rsidR="00EC0D61"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5B00732C" w:rsidR="00DC209F" w:rsidRPr="00DC209F" w:rsidRDefault="00DC209F" w:rsidP="00DC209F">
      <w:pPr>
        <w:ind w:firstLine="567"/>
        <w:jc w:val="both"/>
        <w:rPr>
          <w:rFonts w:hAnsi="Times New Roman" w:cs="Times New Roman"/>
          <w:lang w:val="fr-FR" w:eastAsia="fr-FR"/>
        </w:rPr>
      </w:pPr>
      <w:r w:rsidRPr="00DC209F">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9817C6">
        <w:rPr>
          <w:rFonts w:hAnsi="Times New Roman" w:cs="Times New Roman"/>
          <w:b/>
          <w:lang w:val="fr-FR" w:eastAsia="fr-FR"/>
        </w:rPr>
        <w:t>à leur demande</w:t>
      </w:r>
      <w:r w:rsidRPr="00DC209F">
        <w:rPr>
          <w:rFonts w:hAnsi="Times New Roman" w:cs="Times New Roman"/>
          <w:lang w:val="fr-FR" w:eastAsia="fr-FR"/>
        </w:rPr>
        <w:t>, la possibilité de présenter</w:t>
      </w:r>
      <w:r w:rsidR="00744DE2">
        <w:rPr>
          <w:rFonts w:hAnsi="Times New Roman" w:cs="Times New Roman"/>
          <w:lang w:val="fr-FR" w:eastAsia="fr-FR"/>
        </w:rPr>
        <w:t xml:space="preserve"> </w:t>
      </w:r>
      <w:r w:rsidR="00744DE2" w:rsidRPr="00744DE2">
        <w:rPr>
          <w:rFonts w:hAnsi="Times New Roman" w:cs="Times New Roman"/>
          <w:b/>
          <w:lang w:val="fr-FR" w:eastAsia="fr-FR"/>
        </w:rPr>
        <w:t>en personne ou</w:t>
      </w:r>
      <w:r w:rsidR="00744DE2" w:rsidRPr="00744DE2">
        <w:rPr>
          <w:rFonts w:hAnsi="Times New Roman" w:cs="Times New Roman"/>
          <w:lang w:val="fr-FR" w:eastAsia="fr-FR"/>
        </w:rPr>
        <w:t xml:space="preserve"> via Zoom</w:t>
      </w:r>
      <w:r w:rsidRPr="00DC209F">
        <w:rPr>
          <w:rFonts w:hAnsi="Times New Roman" w:cs="Times New Roman"/>
          <w:lang w:val="fr-FR" w:eastAsia="fr-FR"/>
        </w:rPr>
        <w:t xml:space="preserve"> des remarques ne </w:t>
      </w:r>
      <w:r w:rsidRPr="009817C6">
        <w:rPr>
          <w:rFonts w:hAnsi="Times New Roman" w:cs="Times New Roman"/>
          <w:b/>
          <w:lang w:val="fr-FR" w:eastAsia="fr-FR"/>
        </w:rPr>
        <w:t>dépassant pas 5 minutes</w:t>
      </w:r>
      <w:r w:rsidRPr="00DC209F">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DC209F" w:rsidRDefault="00DC209F" w:rsidP="00DC209F">
      <w:pPr>
        <w:ind w:firstLine="567"/>
        <w:jc w:val="both"/>
        <w:rPr>
          <w:rFonts w:hAnsi="Times New Roman" w:cs="Times New Roman"/>
          <w:lang w:val="fr-FR" w:eastAsia="fr-FR"/>
        </w:rPr>
      </w:pPr>
    </w:p>
    <w:p w14:paraId="658315A4" w14:textId="16995735" w:rsidR="006C341A" w:rsidRDefault="00DC209F" w:rsidP="00DC209F">
      <w:pPr>
        <w:ind w:firstLine="567"/>
        <w:jc w:val="both"/>
        <w:rPr>
          <w:rFonts w:hAnsi="Times New Roman" w:cs="Times New Roman"/>
          <w:b/>
          <w:lang w:val="fr-FR" w:eastAsia="fr-FR"/>
        </w:rPr>
      </w:pPr>
      <w:r w:rsidRPr="006C341A">
        <w:rPr>
          <w:rFonts w:hAnsi="Times New Roman" w:cs="Times New Roman"/>
          <w:b/>
          <w:lang w:val="fr-FR" w:eastAsia="fr-FR"/>
        </w:rPr>
        <w:t>Veuillez noter que toutes les séances publiques du Comité, y compris les séances d'information publiques informelles à distance des INDH les lundis 13 et 20 juin 2022, ainsi que les dialogues du Comité avec les États parties p</w:t>
      </w:r>
      <w:r w:rsidR="002435E7">
        <w:rPr>
          <w:rFonts w:hAnsi="Times New Roman" w:cs="Times New Roman"/>
          <w:b/>
          <w:lang w:val="fr-FR" w:eastAsia="fr-FR"/>
        </w:rPr>
        <w:t>révus pour examen lors de la 82</w:t>
      </w:r>
      <w:r w:rsidR="002435E7" w:rsidRPr="002435E7">
        <w:rPr>
          <w:rFonts w:hAnsi="Times New Roman" w:cs="Times New Roman"/>
          <w:b/>
          <w:vertAlign w:val="superscript"/>
          <w:lang w:val="fr-FR" w:eastAsia="fr-FR"/>
        </w:rPr>
        <w:t>ème</w:t>
      </w:r>
      <w:r w:rsidRPr="006C341A">
        <w:rPr>
          <w:rFonts w:hAnsi="Times New Roman" w:cs="Times New Roman"/>
          <w:b/>
          <w:lang w:val="fr-FR" w:eastAsia="fr-FR"/>
        </w:rPr>
        <w:t xml:space="preserve"> session, seront diffusées publi</w:t>
      </w:r>
      <w:r w:rsidR="006C341A">
        <w:rPr>
          <w:rFonts w:hAnsi="Times New Roman" w:cs="Times New Roman"/>
          <w:b/>
          <w:lang w:val="fr-FR" w:eastAsia="fr-FR"/>
        </w:rPr>
        <w:t>quement sur le site Web suivant</w:t>
      </w:r>
      <w:r w:rsidRPr="006C341A">
        <w:rPr>
          <w:rFonts w:hAnsi="Times New Roman" w:cs="Times New Roman"/>
          <w:b/>
          <w:lang w:val="fr-FR" w:eastAsia="fr-FR"/>
        </w:rPr>
        <w:t xml:space="preserve">: </w:t>
      </w:r>
    </w:p>
    <w:p w14:paraId="02AAC1BF" w14:textId="70E22C76" w:rsidR="00EC0D61" w:rsidRPr="006C341A" w:rsidRDefault="00D60EA9" w:rsidP="006C341A">
      <w:pPr>
        <w:jc w:val="both"/>
        <w:rPr>
          <w:rFonts w:hAnsi="Times New Roman" w:cs="Times New Roman"/>
          <w:b/>
          <w:color w:val="0000FF"/>
          <w:u w:val="single"/>
          <w:lang w:val="fr-FR" w:eastAsia="fr-FR"/>
        </w:rPr>
      </w:pPr>
      <w:hyperlink r:id="rId12" w:history="1">
        <w:r w:rsidR="00DC209F" w:rsidRPr="006C341A">
          <w:rPr>
            <w:rStyle w:val="Hyperlink"/>
            <w:rFonts w:hAnsi="Times New Roman" w:cs="Times New Roman"/>
            <w:b/>
            <w:color w:val="0000FF"/>
            <w:lang w:val="fr-FR" w:eastAsia="fr-FR"/>
          </w:rPr>
          <w:t>http://webtv.un.org/meetings-events/</w:t>
        </w:r>
      </w:hyperlink>
    </w:p>
    <w:p w14:paraId="7989D3AE" w14:textId="77777777" w:rsidR="00DC209F" w:rsidRPr="00374EE5" w:rsidRDefault="00DC209F" w:rsidP="00DC209F">
      <w:pPr>
        <w:ind w:firstLine="567"/>
        <w:jc w:val="both"/>
        <w:rPr>
          <w:rFonts w:hAnsi="Times New Roman" w:cs="Times New Roman"/>
          <w:b/>
          <w:color w:val="0000FF"/>
          <w:u w:val="single"/>
          <w:lang w:val="fr-FR" w:eastAsia="fr-FR"/>
        </w:rPr>
      </w:pPr>
    </w:p>
    <w:p w14:paraId="1CB4E376" w14:textId="64B0FA56" w:rsidR="005472A6" w:rsidRPr="00782D12" w:rsidRDefault="005472A6" w:rsidP="005472A6">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Pr="005472A6">
        <w:rPr>
          <w:rFonts w:eastAsia="Calibri" w:hAnsi="Times New Roman" w:cs="Times New Roman"/>
          <w:b/>
          <w:bCs/>
          <w:noProof/>
          <w:color w:val="0000CC"/>
          <w:lang w:val="fr-FR"/>
        </w:rPr>
        <w:t>Briefings informels privés à distance par les INDH pendant le groupe de travail de pré-session</w:t>
      </w:r>
      <w:r w:rsidRPr="00782D12">
        <w:rPr>
          <w:rFonts w:eastAsia="Calibri" w:hAnsi="Times New Roman" w:cs="Times New Roman"/>
          <w:b/>
          <w:bCs/>
          <w:noProof/>
          <w:color w:val="0000CC"/>
          <w:lang w:val="fr-FR"/>
        </w:rPr>
        <w:t xml:space="preserve"> </w:t>
      </w:r>
    </w:p>
    <w:p w14:paraId="4ECF157B" w14:textId="77777777" w:rsidR="003E3C3C" w:rsidRDefault="003E3C3C" w:rsidP="003E3C3C">
      <w:pPr>
        <w:ind w:firstLine="567"/>
        <w:jc w:val="both"/>
        <w:rPr>
          <w:rFonts w:hAnsi="Times New Roman" w:cs="Times New Roman"/>
          <w:b/>
          <w:lang w:val="fr-FR" w:eastAsia="fr-FR"/>
        </w:rPr>
      </w:pPr>
    </w:p>
    <w:p w14:paraId="0B1367E9" w14:textId="795C1C6D" w:rsidR="005472A6" w:rsidRDefault="005472A6" w:rsidP="003E3C3C">
      <w:pPr>
        <w:ind w:firstLine="567"/>
        <w:jc w:val="both"/>
        <w:rPr>
          <w:rFonts w:hAnsi="Times New Roman" w:cs="Times New Roman"/>
          <w:lang w:val="fr-FR" w:eastAsia="fr-FR"/>
        </w:rPr>
      </w:pPr>
      <w:r w:rsidRPr="005472A6">
        <w:rPr>
          <w:rFonts w:hAnsi="Times New Roman" w:cs="Times New Roman"/>
          <w:lang w:val="fr-FR" w:eastAsia="fr-FR"/>
        </w:rPr>
        <w:t xml:space="preserve">Lors de la </w:t>
      </w:r>
      <w:r w:rsidRPr="004E0FD5">
        <w:rPr>
          <w:rFonts w:hAnsi="Times New Roman" w:cs="Times New Roman"/>
          <w:b/>
          <w:lang w:val="fr-FR" w:eastAsia="fr-FR"/>
        </w:rPr>
        <w:t>réunion privée informelle</w:t>
      </w:r>
      <w:r w:rsidRPr="005472A6">
        <w:rPr>
          <w:rFonts w:hAnsi="Times New Roman" w:cs="Times New Roman"/>
          <w:lang w:val="fr-FR" w:eastAsia="fr-FR"/>
        </w:rPr>
        <w:t>, le groupe de travail de pré</w:t>
      </w:r>
      <w:r>
        <w:rPr>
          <w:rFonts w:hAnsi="Times New Roman" w:cs="Times New Roman"/>
          <w:lang w:val="fr-FR" w:eastAsia="fr-FR"/>
        </w:rPr>
        <w:t>-</w:t>
      </w:r>
      <w:r w:rsidRPr="005472A6">
        <w:rPr>
          <w:rFonts w:hAnsi="Times New Roman" w:cs="Times New Roman"/>
          <w:lang w:val="fr-FR" w:eastAsia="fr-FR"/>
        </w:rPr>
        <w:t>session invite les INDH à faire des interventions orales pour fournir des informations spécifiques aux pays sur les États parties don</w:t>
      </w:r>
      <w:r>
        <w:rPr>
          <w:rFonts w:hAnsi="Times New Roman" w:cs="Times New Roman"/>
          <w:lang w:val="fr-FR" w:eastAsia="fr-FR"/>
        </w:rPr>
        <w:t>t l'examen est prévu lors du 84</w:t>
      </w:r>
      <w:r w:rsidRPr="005472A6">
        <w:rPr>
          <w:rFonts w:hAnsi="Times New Roman" w:cs="Times New Roman"/>
          <w:vertAlign w:val="superscript"/>
          <w:lang w:val="fr-FR" w:eastAsia="fr-FR"/>
        </w:rPr>
        <w:t>ème</w:t>
      </w:r>
      <w:r>
        <w:rPr>
          <w:rFonts w:hAnsi="Times New Roman" w:cs="Times New Roman"/>
          <w:lang w:val="fr-FR" w:eastAsia="fr-FR"/>
        </w:rPr>
        <w:t xml:space="preserve"> </w:t>
      </w:r>
      <w:r w:rsidRPr="005472A6">
        <w:rPr>
          <w:rFonts w:hAnsi="Times New Roman" w:cs="Times New Roman"/>
          <w:lang w:val="fr-FR" w:eastAsia="fr-FR"/>
        </w:rPr>
        <w:t xml:space="preserve"> groupe de travail de pré</w:t>
      </w:r>
      <w:r>
        <w:rPr>
          <w:rFonts w:hAnsi="Times New Roman" w:cs="Times New Roman"/>
          <w:lang w:val="fr-FR" w:eastAsia="fr-FR"/>
        </w:rPr>
        <w:t>-</w:t>
      </w:r>
      <w:r w:rsidRPr="005472A6">
        <w:rPr>
          <w:rFonts w:hAnsi="Times New Roman" w:cs="Times New Roman"/>
          <w:lang w:val="fr-FR" w:eastAsia="fr-FR"/>
        </w:rPr>
        <w:t xml:space="preserve">session. La réunion se tiendra le lundi 4 juillet 2022 de 16h30 à 17h00 (heure de Genève) dans la salle de </w:t>
      </w:r>
      <w:r w:rsidRPr="004B5BFF">
        <w:rPr>
          <w:rFonts w:hAnsi="Times New Roman" w:cs="Times New Roman"/>
          <w:b/>
          <w:lang w:val="fr-FR" w:eastAsia="fr-FR"/>
        </w:rPr>
        <w:t>conférence XXIII du Palais des Nations</w:t>
      </w:r>
      <w:r w:rsidRPr="005472A6">
        <w:rPr>
          <w:rFonts w:hAnsi="Times New Roman" w:cs="Times New Roman"/>
          <w:lang w:val="fr-FR" w:eastAsia="fr-FR"/>
        </w:rPr>
        <w:t xml:space="preserve">. Les INDH peuvent décider si elles souhaitent participer à ces réunions </w:t>
      </w:r>
      <w:r w:rsidRPr="004B5BFF">
        <w:rPr>
          <w:rFonts w:hAnsi="Times New Roman" w:cs="Times New Roman"/>
          <w:b/>
          <w:lang w:val="fr-FR" w:eastAsia="fr-FR"/>
        </w:rPr>
        <w:t>physiquement ou à distance</w:t>
      </w:r>
      <w:r w:rsidRPr="005472A6">
        <w:rPr>
          <w:rFonts w:hAnsi="Times New Roman" w:cs="Times New Roman"/>
          <w:lang w:val="fr-FR" w:eastAsia="fr-FR"/>
        </w:rPr>
        <w:t xml:space="preserve"> via Zoom (</w:t>
      </w:r>
      <w:r w:rsidRPr="004E0FD5">
        <w:rPr>
          <w:rFonts w:hAnsi="Times New Roman" w:cs="Times New Roman"/>
          <w:b/>
          <w:lang w:val="fr-FR" w:eastAsia="fr-FR"/>
        </w:rPr>
        <w:t>avec</w:t>
      </w:r>
      <w:r w:rsidRPr="005472A6">
        <w:rPr>
          <w:rFonts w:hAnsi="Times New Roman" w:cs="Times New Roman"/>
          <w:lang w:val="fr-FR" w:eastAsia="fr-FR"/>
        </w:rPr>
        <w:t xml:space="preserve"> </w:t>
      </w:r>
      <w:r w:rsidRPr="004E0FD5">
        <w:rPr>
          <w:rFonts w:hAnsi="Times New Roman" w:cs="Times New Roman"/>
          <w:lang w:val="fr-FR" w:eastAsia="fr-FR"/>
        </w:rPr>
        <w:t>des services</w:t>
      </w:r>
      <w:r w:rsidRPr="004B5BFF">
        <w:rPr>
          <w:rFonts w:hAnsi="Times New Roman" w:cs="Times New Roman"/>
          <w:b/>
          <w:lang w:val="fr-FR" w:eastAsia="fr-FR"/>
        </w:rPr>
        <w:t xml:space="preserve"> d'interprétation</w:t>
      </w:r>
      <w:r w:rsidRPr="005472A6">
        <w:rPr>
          <w:rFonts w:hAnsi="Times New Roman" w:cs="Times New Roman"/>
          <w:lang w:val="fr-FR" w:eastAsia="fr-FR"/>
        </w:rPr>
        <w:t xml:space="preserve">). Toutes </w:t>
      </w:r>
      <w:r w:rsidRPr="005472A6">
        <w:rPr>
          <w:rFonts w:hAnsi="Times New Roman" w:cs="Times New Roman"/>
          <w:lang w:val="fr-FR" w:eastAsia="fr-FR"/>
        </w:rPr>
        <w:lastRenderedPageBreak/>
        <w:t xml:space="preserve">les INDH qui souhaitent intervenir doivent contacter le secrétariat du CEDAW à l'adresse </w:t>
      </w:r>
      <w:r w:rsidRPr="005472A6">
        <w:rPr>
          <w:rFonts w:hAnsi="Times New Roman" w:cs="Times New Roman"/>
          <w:color w:val="0000FF"/>
          <w:lang w:val="fr-FR" w:eastAsia="fr-FR"/>
        </w:rPr>
        <w:t>ohchr-cedaw@un.org</w:t>
      </w:r>
      <w:r w:rsidRPr="005472A6">
        <w:rPr>
          <w:rFonts w:hAnsi="Times New Roman" w:cs="Times New Roman"/>
          <w:lang w:val="fr-FR" w:eastAsia="fr-FR"/>
        </w:rPr>
        <w:t xml:space="preserve"> </w:t>
      </w:r>
      <w:r w:rsidRPr="000944F1">
        <w:rPr>
          <w:rFonts w:hAnsi="Times New Roman" w:cs="Times New Roman"/>
          <w:b/>
          <w:lang w:val="fr-FR" w:eastAsia="fr-FR"/>
        </w:rPr>
        <w:t>avant le 13 juin 2022</w:t>
      </w:r>
      <w:r w:rsidRPr="005472A6">
        <w:rPr>
          <w:rFonts w:hAnsi="Times New Roman" w:cs="Times New Roman"/>
          <w:lang w:val="fr-FR" w:eastAsia="fr-FR"/>
        </w:rPr>
        <w:t xml:space="preserve"> afin que le lien de la réunion puisse leur être envoyé et/ou qu'elles puissent être incluses dans la liste des intervenants. Avant la présentation, les INDH sont priées d'envoyer une version électronique de leur déclaration en </w:t>
      </w:r>
      <w:r w:rsidRPr="005472A6">
        <w:rPr>
          <w:rFonts w:hAnsi="Times New Roman" w:cs="Times New Roman"/>
          <w:b/>
          <w:lang w:val="fr-FR" w:eastAsia="fr-FR"/>
        </w:rPr>
        <w:t>format Word</w:t>
      </w:r>
      <w:r w:rsidRPr="005472A6">
        <w:rPr>
          <w:rFonts w:hAnsi="Times New Roman" w:cs="Times New Roman"/>
          <w:lang w:val="fr-FR" w:eastAsia="fr-FR"/>
        </w:rPr>
        <w:t xml:space="preserve"> à </w:t>
      </w:r>
      <w:r w:rsidRPr="005472A6">
        <w:rPr>
          <w:rFonts w:hAnsi="Times New Roman" w:cs="Times New Roman"/>
          <w:color w:val="0000FF"/>
          <w:lang w:val="fr-FR" w:eastAsia="fr-FR"/>
        </w:rPr>
        <w:t>ohchr-cedaw@un.org</w:t>
      </w:r>
      <w:r w:rsidRPr="005472A6">
        <w:rPr>
          <w:rFonts w:hAnsi="Times New Roman" w:cs="Times New Roman"/>
          <w:lang w:val="fr-FR" w:eastAsia="fr-FR"/>
        </w:rPr>
        <w:t>, dans l'une des langues de travail du Comité (</w:t>
      </w:r>
      <w:r w:rsidRPr="000944F1">
        <w:rPr>
          <w:rFonts w:hAnsi="Times New Roman" w:cs="Times New Roman"/>
          <w:b/>
          <w:lang w:val="fr-FR" w:eastAsia="fr-FR"/>
        </w:rPr>
        <w:t>anglais, français ou espagnol).</w:t>
      </w:r>
      <w:r w:rsidRPr="005472A6">
        <w:rPr>
          <w:rFonts w:hAnsi="Times New Roman" w:cs="Times New Roman"/>
          <w:lang w:val="fr-FR" w:eastAsia="fr-FR"/>
        </w:rPr>
        <w:t xml:space="preserve"> En outre, les représentants des INDH qui assistent physiquement à la réunion privée informelle avec le groupe de travail de pré</w:t>
      </w:r>
      <w:r>
        <w:rPr>
          <w:rFonts w:hAnsi="Times New Roman" w:cs="Times New Roman"/>
          <w:lang w:val="fr-FR" w:eastAsia="fr-FR"/>
        </w:rPr>
        <w:t>-</w:t>
      </w:r>
      <w:r w:rsidRPr="005472A6">
        <w:rPr>
          <w:rFonts w:hAnsi="Times New Roman" w:cs="Times New Roman"/>
          <w:lang w:val="fr-FR" w:eastAsia="fr-FR"/>
        </w:rPr>
        <w:t xml:space="preserve">session pour faire des </w:t>
      </w:r>
      <w:r w:rsidRPr="0089297C">
        <w:rPr>
          <w:rFonts w:hAnsi="Times New Roman" w:cs="Times New Roman"/>
          <w:b/>
          <w:lang w:val="fr-FR" w:eastAsia="fr-FR"/>
        </w:rPr>
        <w:t>interventions orales</w:t>
      </w:r>
      <w:r w:rsidRPr="005472A6">
        <w:rPr>
          <w:rFonts w:hAnsi="Times New Roman" w:cs="Times New Roman"/>
          <w:lang w:val="fr-FR" w:eastAsia="fr-FR"/>
        </w:rPr>
        <w:t xml:space="preserve"> doivent s'assurer qu'ils apportent </w:t>
      </w:r>
      <w:r w:rsidRPr="005472A6">
        <w:rPr>
          <w:rFonts w:hAnsi="Times New Roman" w:cs="Times New Roman"/>
          <w:b/>
          <w:lang w:val="fr-FR" w:eastAsia="fr-FR"/>
        </w:rPr>
        <w:t>7 copies de leur déclaration orale</w:t>
      </w:r>
      <w:r w:rsidRPr="005472A6">
        <w:rPr>
          <w:rFonts w:hAnsi="Times New Roman" w:cs="Times New Roman"/>
          <w:lang w:val="fr-FR" w:eastAsia="fr-FR"/>
        </w:rPr>
        <w:t xml:space="preserve"> au moins </w:t>
      </w:r>
      <w:r w:rsidR="007A5C27">
        <w:rPr>
          <w:rFonts w:hAnsi="Times New Roman" w:cs="Times New Roman"/>
          <w:b/>
          <w:lang w:val="fr-FR" w:eastAsia="fr-FR"/>
        </w:rPr>
        <w:t xml:space="preserve">1 </w:t>
      </w:r>
      <w:r w:rsidRPr="005472A6">
        <w:rPr>
          <w:rFonts w:hAnsi="Times New Roman" w:cs="Times New Roman"/>
          <w:b/>
          <w:lang w:val="fr-FR" w:eastAsia="fr-FR"/>
        </w:rPr>
        <w:t>heure</w:t>
      </w:r>
      <w:r w:rsidRPr="005472A6">
        <w:rPr>
          <w:rFonts w:hAnsi="Times New Roman" w:cs="Times New Roman"/>
          <w:lang w:val="fr-FR" w:eastAsia="fr-FR"/>
        </w:rPr>
        <w:t xml:space="preserve"> avant la réunion pour les distribuer au Comité et pour les besoins de l'interprétation.</w:t>
      </w:r>
    </w:p>
    <w:p w14:paraId="2406F177" w14:textId="77777777" w:rsidR="000944F1" w:rsidRDefault="000944F1" w:rsidP="003E3C3C">
      <w:pPr>
        <w:ind w:firstLine="567"/>
        <w:jc w:val="both"/>
        <w:rPr>
          <w:rFonts w:hAnsi="Times New Roman" w:cs="Times New Roman"/>
          <w:lang w:val="fr-FR" w:eastAsia="fr-FR"/>
        </w:rPr>
      </w:pPr>
    </w:p>
    <w:p w14:paraId="52C78D86" w14:textId="60A48ECB" w:rsidR="000944F1" w:rsidRPr="005472A6" w:rsidRDefault="000944F1" w:rsidP="003E3C3C">
      <w:pPr>
        <w:ind w:firstLine="567"/>
        <w:jc w:val="both"/>
        <w:rPr>
          <w:rFonts w:hAnsi="Times New Roman" w:cs="Times New Roman"/>
          <w:lang w:val="fr-FR" w:eastAsia="fr-FR"/>
        </w:rPr>
      </w:pPr>
      <w:r w:rsidRPr="000944F1">
        <w:rPr>
          <w:rFonts w:hAnsi="Times New Roman" w:cs="Times New Roman"/>
          <w:b/>
          <w:lang w:val="fr-FR" w:eastAsia="fr-FR"/>
        </w:rPr>
        <w:t>Les interventions orales</w:t>
      </w:r>
      <w:r w:rsidRPr="000944F1">
        <w:rPr>
          <w:rFonts w:hAnsi="Times New Roman" w:cs="Times New Roman"/>
          <w:lang w:val="fr-FR" w:eastAsia="fr-FR"/>
        </w:rPr>
        <w:t xml:space="preserve"> </w:t>
      </w:r>
      <w:r w:rsidRPr="000944F1">
        <w:rPr>
          <w:rFonts w:hAnsi="Times New Roman" w:cs="Times New Roman"/>
          <w:b/>
          <w:lang w:val="fr-FR" w:eastAsia="fr-FR"/>
        </w:rPr>
        <w:t>des INDH doivent être concises</w:t>
      </w:r>
      <w:r w:rsidRPr="000944F1">
        <w:rPr>
          <w:rFonts w:hAnsi="Times New Roman" w:cs="Times New Roman"/>
          <w:lang w:val="fr-FR" w:eastAsia="fr-FR"/>
        </w:rPr>
        <w:t xml:space="preserve">. Un maximum de </w:t>
      </w:r>
      <w:r w:rsidRPr="000944F1">
        <w:rPr>
          <w:rFonts w:hAnsi="Times New Roman" w:cs="Times New Roman"/>
          <w:b/>
          <w:lang w:val="fr-FR" w:eastAsia="fr-FR"/>
        </w:rPr>
        <w:t>5 minutes</w:t>
      </w:r>
      <w:r w:rsidRPr="000944F1">
        <w:rPr>
          <w:rFonts w:hAnsi="Times New Roman" w:cs="Times New Roman"/>
          <w:lang w:val="fr-FR" w:eastAsia="fr-FR"/>
        </w:rPr>
        <w:t xml:space="preserve"> sera disponible </w:t>
      </w:r>
      <w:r w:rsidRPr="000944F1">
        <w:rPr>
          <w:rFonts w:hAnsi="Times New Roman" w:cs="Times New Roman"/>
          <w:b/>
          <w:lang w:val="fr-FR" w:eastAsia="fr-FR"/>
        </w:rPr>
        <w:t>par INDH</w:t>
      </w:r>
      <w:r w:rsidRPr="000944F1">
        <w:rPr>
          <w:rFonts w:hAnsi="Times New Roman" w:cs="Times New Roman"/>
          <w:lang w:val="fr-FR" w:eastAsia="fr-FR"/>
        </w:rPr>
        <w:t>.</w:t>
      </w:r>
    </w:p>
    <w:p w14:paraId="70ED5917" w14:textId="77777777" w:rsidR="00756033" w:rsidRPr="00782D12" w:rsidRDefault="00756033" w:rsidP="00756033">
      <w:pPr>
        <w:rPr>
          <w:rFonts w:hAnsi="Times New Roman" w:cs="Times New Roman"/>
          <w:lang w:val="fr-FR"/>
        </w:rPr>
      </w:pPr>
    </w:p>
    <w:p w14:paraId="5C7FADA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14:paraId="2934F77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0A2A42CA" w:rsidR="00756033" w:rsidRPr="00782D12" w:rsidRDefault="00756033" w:rsidP="003E3C3C">
      <w:pPr>
        <w:ind w:firstLine="567"/>
        <w:jc w:val="both"/>
        <w:rPr>
          <w:rStyle w:val="Hyperlink1"/>
          <w:rFonts w:hAnsi="Times New Roman" w:cs="Times New Roman"/>
          <w:lang w:val="fr-FR"/>
        </w:rPr>
      </w:pPr>
      <w:r w:rsidRPr="00756033">
        <w:rPr>
          <w:rStyle w:val="Hyperlink1"/>
          <w:rFonts w:hAnsi="Times New Roman" w:cs="Times New Roman"/>
          <w:lang w:val="fr-FR"/>
        </w:rPr>
        <w:t xml:space="preserve">Les institutions nationales autres que les INDH, qui ont un </w:t>
      </w:r>
      <w:r w:rsidRPr="00756033">
        <w:rPr>
          <w:rStyle w:val="Hyperlink1"/>
          <w:rFonts w:hAnsi="Times New Roman" w:cs="Times New Roman"/>
          <w:b/>
          <w:lang w:val="fr-FR"/>
        </w:rPr>
        <w:t>mandat spécifique</w:t>
      </w:r>
      <w:r w:rsidRPr="00756033">
        <w:rPr>
          <w:rStyle w:val="Hyperlink1"/>
          <w:rFonts w:hAnsi="Times New Roman" w:cs="Times New Roman"/>
          <w:lang w:val="fr-FR"/>
        </w:rPr>
        <w:t xml:space="preserve"> de promotion et de protection des droits des femmes et de l'égalité des sexes, telles que les commissions pour l'égalité des chances ou les médiateurs pour les femmes, sont également invitées à fournir au Comité des informations écrites et peuvent, sur demande, informer les membres du groupe de travail de pré-session si le temps le permet. L'information contenue dans le rapport sur les soumissions écrites et les briefings privés informels à distance s'applique également à ces institutions, à la différence que leurs soumissions écrites sont étiquetées "information provenant d'autres parties prenantes" et qu'elles </w:t>
      </w:r>
      <w:r w:rsidRPr="00756033">
        <w:rPr>
          <w:rStyle w:val="Hyperlink1"/>
          <w:rFonts w:hAnsi="Times New Roman" w:cs="Times New Roman"/>
          <w:b/>
          <w:lang w:val="fr-FR"/>
        </w:rPr>
        <w:t>ne peuvent pas présenter de remarques pendant le dialogue formel</w:t>
      </w:r>
      <w:r w:rsidRPr="00756033">
        <w:rPr>
          <w:rStyle w:val="Hyperlink1"/>
          <w:rFonts w:hAnsi="Times New Roman" w:cs="Times New Roman"/>
          <w:lang w:val="fr-FR"/>
        </w:rPr>
        <w:t xml:space="preserve"> du Comité avec l'État partie concerné.</w:t>
      </w:r>
    </w:p>
    <w:p w14:paraId="08AE06B3" w14:textId="77777777" w:rsidR="003E3C3C" w:rsidRPr="00782D12" w:rsidRDefault="003E3C3C" w:rsidP="003E3C3C">
      <w:pPr>
        <w:rPr>
          <w:rFonts w:hAnsi="Times New Roman" w:cs="Times New Roman"/>
          <w:lang w:val="fr-FR"/>
        </w:rPr>
      </w:pPr>
    </w:p>
    <w:p w14:paraId="1743B94D" w14:textId="1B3102FB"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125EC9" w:rsidRPr="00125EC9">
        <w:rPr>
          <w:rFonts w:eastAsia="Calibri" w:hAnsi="Times New Roman" w:cs="Times New Roman"/>
          <w:b/>
          <w:bCs/>
          <w:noProof/>
          <w:color w:val="0000CC"/>
          <w:lang w:val="fr-FR"/>
        </w:rPr>
        <w:t>Allégations d'intimidation ou de représailles</w:t>
      </w:r>
    </w:p>
    <w:p w14:paraId="1C288243"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0420F3FC" w:rsidR="003E3C3C" w:rsidRPr="00242ABD"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00DD2A9C" w:rsidRPr="00DD2A9C">
        <w:rPr>
          <w:rFonts w:eastAsia="Calibri" w:hAnsi="Times New Roman" w:cs="Times New Roman"/>
          <w:bCs/>
          <w:color w:val="auto"/>
          <w:lang w:val="fr-FR"/>
        </w:rPr>
        <w:t xml:space="preserve">Les représentants des </w:t>
      </w:r>
      <w:r w:rsidR="00FD35EF" w:rsidRPr="00782D12">
        <w:rPr>
          <w:rFonts w:hAnsi="Times New Roman" w:cs="Times New Roman"/>
          <w:lang w:val="fr-FR"/>
        </w:rPr>
        <w:t xml:space="preserve">INDH </w:t>
      </w:r>
      <w:r w:rsidR="00DD2A9C" w:rsidRPr="00DD2A9C">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242ABD">
        <w:rPr>
          <w:rFonts w:eastAsia="Calibri" w:hAnsi="Times New Roman" w:cs="Times New Roman"/>
          <w:b/>
          <w:bCs/>
          <w:color w:val="auto"/>
          <w:lang w:val="fr-FR"/>
        </w:rPr>
        <w:t xml:space="preserve">intimidation ou de représailles </w:t>
      </w:r>
      <w:r w:rsidR="00DD2A9C" w:rsidRPr="00DD2A9C">
        <w:rPr>
          <w:rFonts w:eastAsia="Calibri" w:hAnsi="Times New Roman" w:cs="Times New Roman"/>
          <w:bCs/>
          <w:color w:val="auto"/>
          <w:lang w:val="fr-FR"/>
        </w:rPr>
        <w:t xml:space="preserve">pour avoir voulu coopérer ou coopérer avec le Comité, ou leurs représentants, peuvent informer le rapporteur sur les représailles et le rapporteur suppléant sur les représailles désignés par le Comité de tout incident présumé d'intimidation ou de représailles. Ces </w:t>
      </w:r>
      <w:r w:rsidR="00DD2A9C" w:rsidRPr="00242ABD">
        <w:rPr>
          <w:rFonts w:eastAsia="Calibri" w:hAnsi="Times New Roman" w:cs="Times New Roman"/>
          <w:b/>
          <w:bCs/>
          <w:color w:val="auto"/>
          <w:lang w:val="fr-FR"/>
        </w:rPr>
        <w:t>plaintes doivent être envoyée</w:t>
      </w:r>
      <w:r w:rsidR="00DD2A9C" w:rsidRPr="00DD2A9C">
        <w:rPr>
          <w:rFonts w:eastAsia="Calibri" w:hAnsi="Times New Roman" w:cs="Times New Roman"/>
          <w:bCs/>
          <w:color w:val="auto"/>
          <w:lang w:val="fr-FR"/>
        </w:rPr>
        <w:t xml:space="preserve">s par voie électronique à </w:t>
      </w:r>
      <w:r w:rsidR="00DD2A9C" w:rsidRPr="00DD2A9C">
        <w:rPr>
          <w:rFonts w:eastAsia="Calibri" w:hAnsi="Times New Roman" w:cs="Times New Roman"/>
          <w:bCs/>
          <w:color w:val="0000FF"/>
          <w:u w:val="single"/>
          <w:lang w:val="fr-FR"/>
        </w:rPr>
        <w:t>ohchr-cedaw@un.org</w:t>
      </w:r>
      <w:r w:rsidR="00242ABD">
        <w:rPr>
          <w:rFonts w:eastAsia="Calibri" w:hAnsi="Times New Roman" w:cs="Times New Roman"/>
          <w:bCs/>
          <w:color w:val="auto"/>
          <w:lang w:val="fr-FR"/>
        </w:rPr>
        <w:t xml:space="preserve">, avec copie à </w:t>
      </w:r>
      <w:r w:rsidR="00242ABD" w:rsidRPr="00242ABD">
        <w:rPr>
          <w:rFonts w:eastAsia="Calibri" w:hAnsi="Times New Roman" w:cs="Times New Roman"/>
          <w:bCs/>
          <w:color w:val="0000FF"/>
          <w:u w:val="single"/>
          <w:lang w:val="fr-FR"/>
        </w:rPr>
        <w:t>ohchr-reprisals@ohchr.org</w:t>
      </w:r>
    </w:p>
    <w:p w14:paraId="54EB97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424C0FAE"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70F3C" w:rsidRPr="00570F3C">
        <w:rPr>
          <w:rFonts w:eastAsia="Calibri" w:hAnsi="Times New Roman" w:cs="Times New Roman"/>
          <w:b/>
          <w:bCs/>
          <w:noProof/>
          <w:color w:val="0000CC"/>
          <w:lang w:val="fr-FR"/>
        </w:rPr>
        <w:t>Inscription</w:t>
      </w:r>
    </w:p>
    <w:p w14:paraId="0B0D2BF9" w14:textId="77777777" w:rsidR="00570F3C"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30377232" w:rsidR="00570F3C"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w:t>
      </w:r>
      <w:r w:rsidR="008B07B7">
        <w:rPr>
          <w:rFonts w:eastAsia="Calibri" w:hAnsi="Times New Roman" w:cs="Times New Roman"/>
          <w:bCs/>
          <w:noProof/>
          <w:color w:val="auto"/>
          <w:lang w:val="fr-FR"/>
        </w:rPr>
        <w:t xml:space="preserve"> </w:t>
      </w:r>
      <w:r w:rsidR="008B07B7" w:rsidRPr="00782D12">
        <w:rPr>
          <w:rFonts w:hAnsi="Times New Roman" w:cs="Times New Roman"/>
          <w:lang w:val="fr-FR"/>
        </w:rPr>
        <w:t>INDH</w:t>
      </w:r>
      <w:r w:rsidRPr="00570F3C">
        <w:rPr>
          <w:rFonts w:eastAsia="Calibri" w:hAnsi="Times New Roman" w:cs="Times New Roman"/>
          <w:bCs/>
          <w:noProof/>
          <w:color w:val="auto"/>
          <w:lang w:val="fr-FR"/>
        </w:rPr>
        <w:t xml:space="preserve">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593545">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5D185C2F" w14:textId="77777777" w:rsidR="00113CF6"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62318AF5" w:rsidR="00570F3C" w:rsidRPr="00570F3C"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Pr>
          <w:rFonts w:eastAsia="Calibri" w:hAnsi="Times New Roman" w:cs="Times New Roman"/>
          <w:bCs/>
          <w:noProof/>
          <w:color w:val="auto"/>
          <w:lang w:val="fr-FR"/>
        </w:rPr>
        <w:t>Pour la 82</w:t>
      </w:r>
      <w:r w:rsidRPr="00826883">
        <w:rPr>
          <w:rFonts w:eastAsia="Calibri" w:hAnsi="Times New Roman" w:cs="Times New Roman"/>
          <w:bCs/>
          <w:noProof/>
          <w:color w:val="auto"/>
          <w:vertAlign w:val="superscript"/>
          <w:lang w:val="fr-FR"/>
        </w:rPr>
        <w:t>ème</w:t>
      </w:r>
      <w:r w:rsidR="00570F3C" w:rsidRPr="00570F3C">
        <w:rPr>
          <w:rFonts w:eastAsia="Calibri" w:hAnsi="Times New Roman" w:cs="Times New Roman"/>
          <w:bCs/>
          <w:noProof/>
          <w:color w:val="auto"/>
          <w:lang w:val="fr-FR"/>
        </w:rPr>
        <w:t xml:space="preserve"> session plénière : </w:t>
      </w:r>
      <w:r w:rsidR="00570F3C" w:rsidRPr="00570F3C">
        <w:rPr>
          <w:rFonts w:eastAsia="Calibri" w:hAnsi="Times New Roman" w:cs="Times New Roman"/>
          <w:bCs/>
          <w:noProof/>
          <w:color w:val="0000FF"/>
          <w:u w:val="single"/>
          <w:lang w:val="fr-FR"/>
        </w:rPr>
        <w:t>https://indico.un.org/event/36591/</w:t>
      </w:r>
    </w:p>
    <w:p w14:paraId="135CA14A" w14:textId="3E64948C" w:rsidR="00570F3C" w:rsidRPr="00570F3C" w:rsidRDefault="00570F3C"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70F3C">
        <w:rPr>
          <w:rFonts w:eastAsia="Calibri" w:hAnsi="Times New Roman" w:cs="Times New Roman"/>
          <w:bCs/>
          <w:noProof/>
          <w:color w:val="auto"/>
          <w:lang w:val="fr-FR"/>
        </w:rPr>
        <w:t>Pour le groupe de tr</w:t>
      </w:r>
      <w:r w:rsidR="00826883">
        <w:rPr>
          <w:rFonts w:eastAsia="Calibri" w:hAnsi="Times New Roman" w:cs="Times New Roman"/>
          <w:bCs/>
          <w:noProof/>
          <w:color w:val="auto"/>
          <w:lang w:val="fr-FR"/>
        </w:rPr>
        <w:t>avail de pré-session de la 84</w:t>
      </w:r>
      <w:r w:rsidR="00826883" w:rsidRPr="00826883">
        <w:rPr>
          <w:rFonts w:eastAsia="Calibri" w:hAnsi="Times New Roman" w:cs="Times New Roman"/>
          <w:bCs/>
          <w:noProof/>
          <w:color w:val="auto"/>
          <w:vertAlign w:val="superscript"/>
          <w:lang w:val="fr-FR"/>
        </w:rPr>
        <w:t>ème</w:t>
      </w:r>
      <w:r w:rsidRPr="00570F3C">
        <w:rPr>
          <w:rFonts w:eastAsia="Calibri" w:hAnsi="Times New Roman" w:cs="Times New Roman"/>
          <w:bCs/>
          <w:noProof/>
          <w:color w:val="auto"/>
          <w:lang w:val="fr-FR"/>
        </w:rPr>
        <w:t xml:space="preserve"> session : </w:t>
      </w:r>
      <w:r w:rsidRPr="00570F3C">
        <w:rPr>
          <w:rFonts w:eastAsia="Calibri" w:hAnsi="Times New Roman" w:cs="Times New Roman"/>
          <w:bCs/>
          <w:noProof/>
          <w:color w:val="0000FF"/>
          <w:u w:val="single"/>
          <w:lang w:val="fr-FR"/>
        </w:rPr>
        <w:t>https://indico.un.org/event/36593/.</w:t>
      </w:r>
    </w:p>
    <w:p w14:paraId="29D78672" w14:textId="77777777" w:rsidR="003E3C3C" w:rsidRPr="00782D12" w:rsidRDefault="003E3C3C" w:rsidP="00570F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6215DC0" w14:textId="0617610A" w:rsidR="00570F3C" w:rsidRDefault="00570F3C" w:rsidP="00F4185C">
      <w:pPr>
        <w:ind w:firstLine="567"/>
        <w:jc w:val="both"/>
        <w:rPr>
          <w:rFonts w:hAnsi="Times New Roman" w:cs="Times New Roman"/>
          <w:lang w:val="fr-FR"/>
        </w:rPr>
      </w:pPr>
      <w:r w:rsidRPr="00570F3C">
        <w:rPr>
          <w:rFonts w:hAnsi="Times New Roman" w:cs="Times New Roman"/>
          <w:lang w:val="fr-FR"/>
        </w:rPr>
        <w:t xml:space="preserve">Veuillez noter que le </w:t>
      </w:r>
      <w:r w:rsidRPr="00593545">
        <w:rPr>
          <w:rFonts w:hAnsi="Times New Roman" w:cs="Times New Roman"/>
          <w:b/>
          <w:lang w:val="fr-FR"/>
        </w:rPr>
        <w:t>HCDH ne fournira pas de lettres d'invitation</w:t>
      </w:r>
      <w:r w:rsidRPr="00570F3C">
        <w:rPr>
          <w:rFonts w:hAnsi="Times New Roman" w:cs="Times New Roman"/>
          <w:lang w:val="fr-FR"/>
        </w:rPr>
        <w:t xml:space="preserve"> aux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pour assister aux sessions du CEDAW dans le but d'obtenir des visas. Toutefois, sur demande, le Secrétariat peut</w:t>
      </w:r>
      <w:r>
        <w:rPr>
          <w:rFonts w:hAnsi="Times New Roman" w:cs="Times New Roman"/>
          <w:lang w:val="fr-FR"/>
        </w:rPr>
        <w:t xml:space="preserve"> fournir une lettre </w:t>
      </w:r>
      <w:r w:rsidR="00995FD8">
        <w:rPr>
          <w:rFonts w:hAnsi="Times New Roman" w:cs="Times New Roman"/>
          <w:lang w:val="fr-FR"/>
        </w:rPr>
        <w:t xml:space="preserve">générale </w:t>
      </w:r>
      <w:r>
        <w:rPr>
          <w:rFonts w:hAnsi="Times New Roman" w:cs="Times New Roman"/>
          <w:lang w:val="fr-FR"/>
        </w:rPr>
        <w:t xml:space="preserve">"A </w:t>
      </w:r>
      <w:r w:rsidRPr="00570F3C">
        <w:rPr>
          <w:rFonts w:hAnsi="Times New Roman" w:cs="Times New Roman"/>
          <w:lang w:val="fr-FR"/>
        </w:rPr>
        <w:t xml:space="preserve">qui de droit" indiquant qu'un représentant a demandé et obtenu une accréditation pour une réunion. Veuillez également noter que le HCDH n'est pas en mesure de contribuer aux frais de voyage et/ou d'hébergement. Toutefois, les </w:t>
      </w:r>
      <w:r w:rsidRPr="00570F3C">
        <w:rPr>
          <w:rFonts w:hAnsi="Times New Roman" w:cs="Times New Roman"/>
          <w:lang w:val="fr-FR"/>
        </w:rPr>
        <w:lastRenderedPageBreak/>
        <w:t xml:space="preserve">représentants des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 xml:space="preserve">autochtones peuvent demander un financement auprès du Fonds de contributions volontaires des Nations Unies pour les peuples autochtones : </w:t>
      </w:r>
      <w:hyperlink r:id="rId13" w:history="1">
        <w:r w:rsidRPr="00F4185C">
          <w:rPr>
            <w:rStyle w:val="Hyperlink"/>
            <w:rFonts w:hAnsi="Times New Roman" w:cs="Times New Roman"/>
            <w:color w:val="0000FF"/>
            <w:lang w:val="fr-FR"/>
          </w:rPr>
          <w:t>https://www.ohchr.org/en/about-us/funding-budget/indigenous-peoples-fund</w:t>
        </w:r>
      </w:hyperlink>
      <w:r w:rsidRPr="00F4185C">
        <w:rPr>
          <w:rFonts w:hAnsi="Times New Roman" w:cs="Times New Roman"/>
          <w:color w:val="0000FF"/>
          <w:u w:val="single"/>
          <w:lang w:val="fr-FR"/>
        </w:rPr>
        <w:t>.</w:t>
      </w:r>
    </w:p>
    <w:p w14:paraId="0C352A6F" w14:textId="77777777" w:rsidR="00570F3C" w:rsidRDefault="00570F3C" w:rsidP="003E3C3C">
      <w:pPr>
        <w:ind w:firstLine="567"/>
        <w:jc w:val="both"/>
        <w:rPr>
          <w:rFonts w:hAnsi="Times New Roman" w:cs="Times New Roman"/>
          <w:lang w:val="fr-FR"/>
        </w:rPr>
      </w:pPr>
    </w:p>
    <w:p w14:paraId="708B9A0C" w14:textId="03E45750" w:rsidR="00F4185C" w:rsidRDefault="000873A3" w:rsidP="003E3C3C">
      <w:pPr>
        <w:ind w:firstLine="567"/>
        <w:jc w:val="both"/>
        <w:rPr>
          <w:rFonts w:hAnsi="Times New Roman" w:cs="Times New Roman"/>
          <w:lang w:val="fr-FR"/>
        </w:rPr>
      </w:pPr>
      <w:r w:rsidRPr="000873A3">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69F64338" w14:textId="77777777" w:rsidR="000873A3" w:rsidRDefault="000873A3" w:rsidP="003E3C3C">
      <w:pPr>
        <w:ind w:firstLine="567"/>
        <w:jc w:val="both"/>
        <w:rPr>
          <w:rFonts w:hAnsi="Times New Roman" w:cs="Times New Roman"/>
          <w:lang w:val="fr-FR"/>
        </w:rPr>
      </w:pPr>
    </w:p>
    <w:p w14:paraId="4EB366C0" w14:textId="11215CA7" w:rsidR="00FD35EF" w:rsidRDefault="00F4185C" w:rsidP="00A7014F">
      <w:pPr>
        <w:ind w:firstLine="567"/>
        <w:jc w:val="both"/>
        <w:rPr>
          <w:rFonts w:hAnsi="Times New Roman" w:cs="Times New Roman"/>
          <w:lang w:val="fr-FR"/>
        </w:rPr>
      </w:pPr>
      <w:r w:rsidRPr="00F4185C">
        <w:rPr>
          <w:rFonts w:hAnsi="Times New Roman" w:cs="Times New Roman"/>
          <w:lang w:val="fr-FR"/>
        </w:rPr>
        <w:t xml:space="preserve">Veuillez noter que les représentants des </w:t>
      </w:r>
      <w:r w:rsidR="008B07B7" w:rsidRPr="00782D12">
        <w:rPr>
          <w:rFonts w:hAnsi="Times New Roman" w:cs="Times New Roman"/>
          <w:lang w:val="fr-FR"/>
        </w:rPr>
        <w:t>INDH</w:t>
      </w:r>
      <w:r w:rsidR="008B07B7" w:rsidRPr="00F4185C">
        <w:rPr>
          <w:rFonts w:hAnsi="Times New Roman" w:cs="Times New Roman"/>
          <w:lang w:val="fr-FR"/>
        </w:rPr>
        <w:t xml:space="preserve"> </w:t>
      </w:r>
      <w:r w:rsidRPr="00A75DFD">
        <w:rPr>
          <w:rFonts w:hAnsi="Times New Roman" w:cs="Times New Roman"/>
          <w:b/>
          <w:lang w:val="fr-FR"/>
        </w:rPr>
        <w:t>ne doivent pas s'inscrire</w:t>
      </w:r>
      <w:r w:rsidRPr="00F4185C">
        <w:rPr>
          <w:rFonts w:hAnsi="Times New Roman" w:cs="Times New Roman"/>
          <w:lang w:val="fr-FR"/>
        </w:rPr>
        <w:t xml:space="preserve"> s'ils souhaitent </w:t>
      </w:r>
      <w:r w:rsidRPr="00A75DFD">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47EC34C1" w14:textId="77777777" w:rsidR="00A7014F" w:rsidRPr="00A7014F" w:rsidRDefault="00A7014F" w:rsidP="00A7014F">
      <w:pPr>
        <w:ind w:firstLine="567"/>
        <w:jc w:val="both"/>
        <w:rPr>
          <w:rFonts w:hAnsi="Times New Roman" w:cs="Times New Roman"/>
          <w:lang w:val="fr-FR"/>
        </w:rPr>
      </w:pPr>
    </w:p>
    <w:p w14:paraId="7478AB9E" w14:textId="2C0D403C" w:rsidR="00FD35EF" w:rsidRPr="00782D12"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456D81">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5379A0C7" w14:textId="77777777" w:rsidR="00FD35EF"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03269822" w14:textId="12B55FFD" w:rsidR="00FD35EF" w:rsidRPr="00782D12" w:rsidRDefault="00FD35EF" w:rsidP="00FD35EF">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des</w:t>
      </w:r>
      <w:r w:rsidR="00BF6C71">
        <w:rPr>
          <w:rFonts w:hAnsi="Times New Roman" w:cs="Times New Roman"/>
          <w:lang w:val="fr-FR"/>
        </w:rPr>
        <w:t xml:space="preserve"> badges et de l’identification </w:t>
      </w:r>
      <w:r w:rsidRPr="00782D12">
        <w:rPr>
          <w:rFonts w:hAnsi="Times New Roman" w:cs="Times New Roman"/>
          <w:lang w:val="fr-FR"/>
        </w:rPr>
        <w:t>des Nations Unies</w:t>
      </w:r>
      <w:r>
        <w:rPr>
          <w:rFonts w:hAnsi="Times New Roman" w:cs="Times New Roman"/>
          <w:lang w:val="fr-FR"/>
        </w:rPr>
        <w:t>, P</w:t>
      </w:r>
      <w:r w:rsidRPr="00782D12">
        <w:rPr>
          <w:rFonts w:hAnsi="Times New Roman" w:cs="Times New Roman"/>
          <w:lang w:val="fr-FR"/>
        </w:rPr>
        <w:t>orte de Prégny, Office des Nations Unies à Genève, 8-14 avenue de la paix, Genève, Suisse. Les heures d’ouverture son</w:t>
      </w:r>
      <w:r>
        <w:rPr>
          <w:rFonts w:hAnsi="Times New Roman" w:cs="Times New Roman"/>
          <w:lang w:val="fr-FR"/>
        </w:rPr>
        <w:t>t</w:t>
      </w:r>
      <w:r w:rsidRPr="00782D12">
        <w:rPr>
          <w:rFonts w:hAnsi="Times New Roman" w:cs="Times New Roman"/>
          <w:lang w:val="fr-FR"/>
        </w:rPr>
        <w:t xml:space="preserve"> 8h00-17h00, du lundi au vendredi. Veuillez noter que les représentants des INDH 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090E0134" w14:textId="77777777" w:rsidR="00F97856" w:rsidRPr="00782D12"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FED8586"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69C5E0CF" w14:textId="77777777" w:rsidR="003E3C3C" w:rsidRPr="00782D12" w:rsidRDefault="003E3C3C" w:rsidP="003E3C3C">
      <w:pPr>
        <w:rPr>
          <w:rFonts w:eastAsia="Times New Roman Bold" w:hAnsi="Times New Roman" w:cs="Times New Roman"/>
          <w:lang w:val="fr-FR"/>
        </w:rPr>
      </w:pPr>
    </w:p>
    <w:p w14:paraId="674E634D" w14:textId="756B1EE7" w:rsidR="003E3C3C" w:rsidRPr="00782D12" w:rsidRDefault="003E3C3C" w:rsidP="003E3C3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sidR="00471518">
        <w:rPr>
          <w:rFonts w:hAnsi="Times New Roman" w:cs="Times New Roman"/>
          <w:lang w:val="fr-FR"/>
        </w:rPr>
        <w:t xml:space="preserve">le </w:t>
      </w:r>
      <w:r w:rsidR="00471518"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2F33666F" w14:textId="77777777" w:rsidR="00D0325C" w:rsidRDefault="00D0325C" w:rsidP="00D0325C">
      <w:pPr>
        <w:rPr>
          <w:rFonts w:hAnsi="Times New Roman" w:cs="Times New Roman"/>
          <w:color w:val="0000CC"/>
          <w:u w:val="single"/>
          <w:lang w:val="fr-FR"/>
        </w:rPr>
      </w:pPr>
    </w:p>
    <w:p w14:paraId="455867F3" w14:textId="102C70E6" w:rsidR="00DE729D" w:rsidRPr="0035637F" w:rsidRDefault="00D60EA9" w:rsidP="00DE729D">
      <w:pPr>
        <w:pStyle w:val="ListParagraph"/>
        <w:numPr>
          <w:ilvl w:val="0"/>
          <w:numId w:val="10"/>
        </w:numPr>
        <w:jc w:val="both"/>
        <w:rPr>
          <w:color w:val="0000FF"/>
          <w:lang w:val="fr-FR"/>
        </w:rPr>
      </w:pPr>
      <w:hyperlink r:id="rId14" w:history="1">
        <w:r w:rsidR="00DE729D" w:rsidRPr="0035637F">
          <w:rPr>
            <w:rStyle w:val="Hyperlink"/>
            <w:color w:val="0000FF"/>
            <w:lang w:val="fr-FR"/>
          </w:rPr>
          <w:t>https://www.ohchr.org/fr/treaty-bodies</w:t>
        </w:r>
      </w:hyperlink>
    </w:p>
    <w:p w14:paraId="526A00D2" w14:textId="77777777" w:rsidR="00DE729D" w:rsidRPr="0035637F" w:rsidRDefault="00D60EA9" w:rsidP="00D0325C">
      <w:pPr>
        <w:pStyle w:val="ListParagraph"/>
        <w:numPr>
          <w:ilvl w:val="0"/>
          <w:numId w:val="10"/>
        </w:numPr>
        <w:tabs>
          <w:tab w:val="num" w:pos="720"/>
        </w:tabs>
        <w:jc w:val="both"/>
        <w:rPr>
          <w:rStyle w:val="Hyperlink"/>
          <w:color w:val="0000FF"/>
          <w:lang w:val="fr-FR"/>
        </w:rPr>
      </w:pPr>
      <w:hyperlink r:id="rId15" w:history="1">
        <w:r w:rsidR="00DE729D" w:rsidRPr="0035637F">
          <w:rPr>
            <w:rStyle w:val="Hyperlink"/>
            <w:color w:val="0000FF"/>
            <w:lang w:val="fr-FR"/>
          </w:rPr>
          <w:t>https://www.ohchr.org/EN/NewsEvents/Pages/DisplayNews.aspx?NewsID=25818&amp;LangID=E</w:t>
        </w:r>
      </w:hyperlink>
    </w:p>
    <w:p w14:paraId="20D8CE3C" w14:textId="47AE49E3" w:rsidR="00D0325C" w:rsidRPr="0035637F" w:rsidRDefault="00DE729D" w:rsidP="00D0325C">
      <w:pPr>
        <w:pStyle w:val="ListParagraph"/>
        <w:numPr>
          <w:ilvl w:val="0"/>
          <w:numId w:val="10"/>
        </w:numPr>
        <w:tabs>
          <w:tab w:val="num" w:pos="720"/>
        </w:tabs>
        <w:jc w:val="both"/>
        <w:rPr>
          <w:rStyle w:val="Hyperlink0"/>
          <w:color w:val="0000FF"/>
          <w:u w:color="000000"/>
          <w:lang w:val="fr-FR"/>
        </w:rPr>
      </w:pPr>
      <w:r w:rsidRPr="00F87C7F">
        <w:rPr>
          <w:rStyle w:val="Hyperlink0"/>
          <w:rFonts w:hAnsi="Times New Roman" w:cs="Times New Roman"/>
          <w:color w:val="0000FF"/>
          <w:lang w:val="fr-FR"/>
        </w:rPr>
        <w:t>https://www.ohchr.org/fr/resources/civil-society</w:t>
      </w:r>
    </w:p>
    <w:p w14:paraId="411C9AFB" w14:textId="77777777" w:rsidR="003E3C3C" w:rsidRDefault="003E3C3C" w:rsidP="003E3C3C">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27DEF395" w14:textId="77777777" w:rsidR="00D0325C" w:rsidRPr="009706CF"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9706CF" w:rsidRDefault="003E3C3C" w:rsidP="003E3C3C">
      <w:pPr>
        <w:rPr>
          <w:rFonts w:hAnsi="Times New Roman" w:cs="Times New Roman"/>
          <w:lang w:val="fr-FR"/>
        </w:rPr>
      </w:pPr>
    </w:p>
    <w:p w14:paraId="1B8D4FDD" w14:textId="77777777" w:rsidR="00C16D28" w:rsidRPr="0035637F" w:rsidRDefault="00C16D28">
      <w:pPr>
        <w:rPr>
          <w:lang w:val="fr-FR"/>
        </w:rPr>
      </w:pPr>
    </w:p>
    <w:sectPr w:rsidR="00C16D28" w:rsidRPr="0035637F" w:rsidSect="00A25E0A">
      <w:footerReference w:type="default" r:id="rId16"/>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5DFAB" w14:textId="77777777" w:rsidR="00D60EA9" w:rsidRDefault="00D60EA9">
      <w:r>
        <w:separator/>
      </w:r>
    </w:p>
  </w:endnote>
  <w:endnote w:type="continuationSeparator" w:id="0">
    <w:p w14:paraId="1D791A57" w14:textId="77777777" w:rsidR="00D60EA9" w:rsidRDefault="00D60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Unicode MS">
    <w:altName w:val="Malgun Gothic Semilight"/>
    <w:panose1 w:val="020B0604020202020204"/>
    <w:charset w:val="00"/>
    <w:family w:val="auto"/>
    <w:pitch w:val="variable"/>
    <w:sig w:usb0="F7FFAFFF" w:usb1="E9DFFFFF" w:usb2="0000003F" w:usb3="00000000" w:csb0="003F01FF" w:csb1="00000000"/>
  </w:font>
  <w:font w:name="Times New Roman Bold">
    <w:altName w:val="Times New Roman"/>
    <w:panose1 w:val="02020803070505020304"/>
    <w:charset w:val="00"/>
    <w:family w:val="auto"/>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A2A9" w14:textId="2882A8F3" w:rsidR="00593545" w:rsidRDefault="00593545">
    <w:pPr>
      <w:pStyle w:val="Footer"/>
      <w:jc w:val="center"/>
    </w:pPr>
    <w:r>
      <w:fldChar w:fldCharType="begin"/>
    </w:r>
    <w:r>
      <w:instrText xml:space="preserve"> PAGE </w:instrText>
    </w:r>
    <w:r>
      <w:fldChar w:fldCharType="separate"/>
    </w:r>
    <w:r w:rsidR="00D250F0">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658EF" w14:textId="77777777" w:rsidR="00D60EA9" w:rsidRDefault="00D60EA9">
      <w:r>
        <w:separator/>
      </w:r>
    </w:p>
  </w:footnote>
  <w:footnote w:type="continuationSeparator" w:id="0">
    <w:p w14:paraId="233C32C5" w14:textId="77777777" w:rsidR="00D60EA9" w:rsidRDefault="00D60E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4"/>
  </w:num>
  <w:num w:numId="5">
    <w:abstractNumId w:val="2"/>
    <w:lvlOverride w:ilvl="0">
      <w:lvl w:ilvl="0">
        <w:numFmt w:val="bullet"/>
        <w:lvlText w:val="•"/>
        <w:lvlJc w:val="left"/>
        <w:rPr>
          <w:color w:val="auto"/>
          <w:position w:val="0"/>
          <w:u w:val="none"/>
          <w:rtl w:val="0"/>
        </w:rPr>
      </w:lvl>
    </w:lvlOverride>
  </w:num>
  <w:num w:numId="6">
    <w:abstractNumId w:val="3"/>
  </w:num>
  <w:num w:numId="7">
    <w:abstractNumId w:val="2"/>
  </w:num>
  <w:num w:numId="8">
    <w:abstractNumId w:val="8"/>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C3C"/>
    <w:rsid w:val="0001009B"/>
    <w:rsid w:val="000779F5"/>
    <w:rsid w:val="000873A3"/>
    <w:rsid w:val="000944F1"/>
    <w:rsid w:val="000D275B"/>
    <w:rsid w:val="00107B42"/>
    <w:rsid w:val="001114A1"/>
    <w:rsid w:val="00113CF6"/>
    <w:rsid w:val="00125EC9"/>
    <w:rsid w:val="00127248"/>
    <w:rsid w:val="001D07F4"/>
    <w:rsid w:val="001D6C23"/>
    <w:rsid w:val="001F56D0"/>
    <w:rsid w:val="00241210"/>
    <w:rsid w:val="00242ABD"/>
    <w:rsid w:val="002435E7"/>
    <w:rsid w:val="00265C33"/>
    <w:rsid w:val="00277C53"/>
    <w:rsid w:val="00293BCD"/>
    <w:rsid w:val="002D156B"/>
    <w:rsid w:val="00305DA9"/>
    <w:rsid w:val="00332EAB"/>
    <w:rsid w:val="00343660"/>
    <w:rsid w:val="00355289"/>
    <w:rsid w:val="0035637F"/>
    <w:rsid w:val="0036225B"/>
    <w:rsid w:val="0036371B"/>
    <w:rsid w:val="00374EE5"/>
    <w:rsid w:val="003D799A"/>
    <w:rsid w:val="003E3C3C"/>
    <w:rsid w:val="00445E24"/>
    <w:rsid w:val="00454821"/>
    <w:rsid w:val="004552B0"/>
    <w:rsid w:val="00456D81"/>
    <w:rsid w:val="00471518"/>
    <w:rsid w:val="004A7769"/>
    <w:rsid w:val="004B373E"/>
    <w:rsid w:val="004B5BFF"/>
    <w:rsid w:val="004E0FD5"/>
    <w:rsid w:val="005273E2"/>
    <w:rsid w:val="00534BB0"/>
    <w:rsid w:val="005472A6"/>
    <w:rsid w:val="005531B4"/>
    <w:rsid w:val="00570F3C"/>
    <w:rsid w:val="00593545"/>
    <w:rsid w:val="00595488"/>
    <w:rsid w:val="005A70B9"/>
    <w:rsid w:val="005D39DA"/>
    <w:rsid w:val="0060099D"/>
    <w:rsid w:val="00623834"/>
    <w:rsid w:val="006504EB"/>
    <w:rsid w:val="006711DF"/>
    <w:rsid w:val="006B3646"/>
    <w:rsid w:val="006B5A72"/>
    <w:rsid w:val="006C341A"/>
    <w:rsid w:val="006D29B8"/>
    <w:rsid w:val="00707BC0"/>
    <w:rsid w:val="00744DE2"/>
    <w:rsid w:val="00756033"/>
    <w:rsid w:val="00760007"/>
    <w:rsid w:val="00760BC5"/>
    <w:rsid w:val="00774B1A"/>
    <w:rsid w:val="0079768A"/>
    <w:rsid w:val="007A5C27"/>
    <w:rsid w:val="007B44CA"/>
    <w:rsid w:val="00804A05"/>
    <w:rsid w:val="00810161"/>
    <w:rsid w:val="00826883"/>
    <w:rsid w:val="0082708B"/>
    <w:rsid w:val="0083284E"/>
    <w:rsid w:val="0085142E"/>
    <w:rsid w:val="00852043"/>
    <w:rsid w:val="00872053"/>
    <w:rsid w:val="00875F57"/>
    <w:rsid w:val="00882F7F"/>
    <w:rsid w:val="0089095C"/>
    <w:rsid w:val="0089297C"/>
    <w:rsid w:val="008B07B7"/>
    <w:rsid w:val="008D617D"/>
    <w:rsid w:val="008E7AB4"/>
    <w:rsid w:val="009108A4"/>
    <w:rsid w:val="00923C53"/>
    <w:rsid w:val="00940625"/>
    <w:rsid w:val="00960B6C"/>
    <w:rsid w:val="00973DB1"/>
    <w:rsid w:val="0097567B"/>
    <w:rsid w:val="009817C6"/>
    <w:rsid w:val="00995FD8"/>
    <w:rsid w:val="009961E2"/>
    <w:rsid w:val="009A0197"/>
    <w:rsid w:val="009B1C37"/>
    <w:rsid w:val="009E4077"/>
    <w:rsid w:val="009F500A"/>
    <w:rsid w:val="00A25E0A"/>
    <w:rsid w:val="00A42BC0"/>
    <w:rsid w:val="00A7014F"/>
    <w:rsid w:val="00A75DFD"/>
    <w:rsid w:val="00A816BC"/>
    <w:rsid w:val="00A93948"/>
    <w:rsid w:val="00AD1EEF"/>
    <w:rsid w:val="00AE00BE"/>
    <w:rsid w:val="00B17E97"/>
    <w:rsid w:val="00B606D7"/>
    <w:rsid w:val="00B83D9F"/>
    <w:rsid w:val="00BF6C71"/>
    <w:rsid w:val="00C16D28"/>
    <w:rsid w:val="00C37461"/>
    <w:rsid w:val="00C60119"/>
    <w:rsid w:val="00C91C8E"/>
    <w:rsid w:val="00CE4748"/>
    <w:rsid w:val="00D0325C"/>
    <w:rsid w:val="00D043A4"/>
    <w:rsid w:val="00D250F0"/>
    <w:rsid w:val="00D60EA9"/>
    <w:rsid w:val="00D641D3"/>
    <w:rsid w:val="00D83EC1"/>
    <w:rsid w:val="00DC209F"/>
    <w:rsid w:val="00DD2A9C"/>
    <w:rsid w:val="00DE729D"/>
    <w:rsid w:val="00E2520B"/>
    <w:rsid w:val="00E27E25"/>
    <w:rsid w:val="00E34D0F"/>
    <w:rsid w:val="00E3586C"/>
    <w:rsid w:val="00E37404"/>
    <w:rsid w:val="00E41E9B"/>
    <w:rsid w:val="00E536AC"/>
    <w:rsid w:val="00EC0D61"/>
    <w:rsid w:val="00EC159D"/>
    <w:rsid w:val="00ED088B"/>
    <w:rsid w:val="00EE18ED"/>
    <w:rsid w:val="00EF06B2"/>
    <w:rsid w:val="00F4185C"/>
    <w:rsid w:val="00F87C7F"/>
    <w:rsid w:val="00F97856"/>
    <w:rsid w:val="00F978E0"/>
    <w:rsid w:val="00FC39C4"/>
    <w:rsid w:val="00FC3CD5"/>
    <w:rsid w:val="00FC74FE"/>
    <w:rsid w:val="00FD307F"/>
    <w:rsid w:val="00FD35E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https://www.ohchr.org/en/about-us/funding-budget/indigenous-peoples-fund"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bit.ly/2teZHtA" TargetMode="External"/><Relationship Id="rId12" Type="http://schemas.openxmlformats.org/officeDocument/2006/relationships/hyperlink" Target="http://webtv.un.org/meetings-even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5" Type="http://schemas.openxmlformats.org/officeDocument/2006/relationships/footnotes" Target="footnotes.xml"/><Relationship Id="rId15" Type="http://schemas.openxmlformats.org/officeDocument/2006/relationships/hyperlink" Target="https://www.ohchr.org/EN/NewsEvents/Pages/DisplayNews.aspx?NewsID=25818&amp;LangID=E" TargetMode="External"/><Relationship Id="rId10" Type="http://schemas.openxmlformats.org/officeDocument/2006/relationships/hyperlink" Target="https://tbinternet.ohchr.org/_layouts/15/treatybodyexternal/SessionDetails1.aspx?SessionID=2578&amp;Lang=fr"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https://www.ohchr.org/fr/treaty-bodie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DA096B-FA13-4363-AA3A-34BEDF77929E}"/>
</file>

<file path=customXml/itemProps2.xml><?xml version="1.0" encoding="utf-8"?>
<ds:datastoreItem xmlns:ds="http://schemas.openxmlformats.org/officeDocument/2006/customXml" ds:itemID="{C4E8A204-C1EE-41EA-8D34-AC9C0A780E73}"/>
</file>

<file path=customXml/itemProps3.xml><?xml version="1.0" encoding="utf-8"?>
<ds:datastoreItem xmlns:ds="http://schemas.openxmlformats.org/officeDocument/2006/customXml" ds:itemID="{14ECBD57-95E9-43B7-88AE-F1FEEC1CF684}"/>
</file>

<file path=docProps/app.xml><?xml version="1.0" encoding="utf-8"?>
<Properties xmlns="http://schemas.openxmlformats.org/officeDocument/2006/extended-properties" xmlns:vt="http://schemas.openxmlformats.org/officeDocument/2006/docPropsVTypes">
  <Template>Normal.dotm</Template>
  <TotalTime>0</TotalTime>
  <Pages>6</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Britta Christine Nicolmann</cp:lastModifiedBy>
  <cp:revision>2</cp:revision>
  <dcterms:created xsi:type="dcterms:W3CDTF">2022-05-03T11:48:00Z</dcterms:created>
  <dcterms:modified xsi:type="dcterms:W3CDTF">2022-05-03T11:48:00Z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