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7804E" w14:textId="6A08D4C2" w:rsidR="00AE013C" w:rsidRDefault="00CE2DBA" w:rsidP="00CE2DBA">
      <w:pPr>
        <w:pStyle w:val="Textoindependiente"/>
        <w:jc w:val="center"/>
        <w:rPr>
          <w:b/>
          <w:sz w:val="28"/>
          <w:szCs w:val="28"/>
        </w:rPr>
      </w:pPr>
      <w:r>
        <w:rPr>
          <w:b/>
          <w:sz w:val="28"/>
          <w:szCs w:val="28"/>
        </w:rPr>
        <w:t xml:space="preserve">10º. </w:t>
      </w:r>
      <w:r w:rsidR="00635FC0">
        <w:rPr>
          <w:b/>
          <w:sz w:val="28"/>
          <w:szCs w:val="28"/>
        </w:rPr>
        <w:t>I</w:t>
      </w:r>
      <w:r>
        <w:rPr>
          <w:b/>
          <w:sz w:val="28"/>
          <w:szCs w:val="28"/>
        </w:rPr>
        <w:t>nforme Alternativo Sociedad Civil</w:t>
      </w:r>
      <w:r w:rsidR="00AE013C" w:rsidRPr="00AE013C">
        <w:rPr>
          <w:b/>
          <w:sz w:val="28"/>
          <w:szCs w:val="28"/>
        </w:rPr>
        <w:t xml:space="preserve"> </w:t>
      </w:r>
      <w:r>
        <w:rPr>
          <w:b/>
          <w:sz w:val="28"/>
          <w:szCs w:val="28"/>
        </w:rPr>
        <w:t>de Guatemala</w:t>
      </w:r>
    </w:p>
    <w:p w14:paraId="1E5DA6DF" w14:textId="77777777" w:rsidR="007A58C2" w:rsidRPr="00AE013C" w:rsidRDefault="007A58C2" w:rsidP="008539D8">
      <w:pPr>
        <w:pStyle w:val="Textoindependiente"/>
        <w:jc w:val="both"/>
      </w:pPr>
    </w:p>
    <w:p w14:paraId="71138410" w14:textId="6FD706A4" w:rsidR="00AE013C" w:rsidRDefault="00AE013C" w:rsidP="008539D8">
      <w:pPr>
        <w:pStyle w:val="Puesto"/>
        <w:spacing w:line="204" w:lineRule="auto"/>
        <w:ind w:left="0"/>
        <w:jc w:val="both"/>
        <w:rPr>
          <w:spacing w:val="-4"/>
          <w:w w:val="105"/>
          <w:sz w:val="28"/>
          <w:szCs w:val="28"/>
        </w:rPr>
      </w:pPr>
      <w:r w:rsidRPr="00AE013C">
        <w:rPr>
          <w:spacing w:val="-5"/>
          <w:w w:val="105"/>
          <w:sz w:val="28"/>
          <w:szCs w:val="28"/>
        </w:rPr>
        <w:t xml:space="preserve">Convención sobre </w:t>
      </w:r>
      <w:r w:rsidRPr="00AE013C">
        <w:rPr>
          <w:spacing w:val="-3"/>
          <w:w w:val="105"/>
          <w:sz w:val="28"/>
          <w:szCs w:val="28"/>
        </w:rPr>
        <w:t xml:space="preserve">la </w:t>
      </w:r>
      <w:r w:rsidRPr="00AE013C">
        <w:rPr>
          <w:spacing w:val="-5"/>
          <w:w w:val="105"/>
          <w:sz w:val="28"/>
          <w:szCs w:val="28"/>
        </w:rPr>
        <w:t xml:space="preserve">Eliminación </w:t>
      </w:r>
      <w:r w:rsidRPr="00AE013C">
        <w:rPr>
          <w:w w:val="105"/>
          <w:sz w:val="28"/>
          <w:szCs w:val="28"/>
        </w:rPr>
        <w:t xml:space="preserve">de </w:t>
      </w:r>
      <w:r w:rsidRPr="00AE013C">
        <w:rPr>
          <w:spacing w:val="-12"/>
          <w:w w:val="105"/>
          <w:sz w:val="28"/>
          <w:szCs w:val="28"/>
        </w:rPr>
        <w:t xml:space="preserve">Todas </w:t>
      </w:r>
      <w:r w:rsidRPr="00AE013C">
        <w:rPr>
          <w:spacing w:val="-4"/>
          <w:w w:val="105"/>
          <w:sz w:val="28"/>
          <w:szCs w:val="28"/>
        </w:rPr>
        <w:t xml:space="preserve">las </w:t>
      </w:r>
      <w:r w:rsidRPr="00AE013C">
        <w:rPr>
          <w:spacing w:val="-5"/>
          <w:w w:val="105"/>
          <w:sz w:val="28"/>
          <w:szCs w:val="28"/>
        </w:rPr>
        <w:t xml:space="preserve">Formas </w:t>
      </w:r>
      <w:r w:rsidRPr="00AE013C">
        <w:rPr>
          <w:w w:val="105"/>
          <w:sz w:val="28"/>
          <w:szCs w:val="28"/>
        </w:rPr>
        <w:t>de</w:t>
      </w:r>
      <w:r w:rsidR="00CE2DBA">
        <w:rPr>
          <w:w w:val="105"/>
          <w:sz w:val="28"/>
          <w:szCs w:val="28"/>
        </w:rPr>
        <w:t xml:space="preserve"> </w:t>
      </w:r>
      <w:r w:rsidRPr="00AE013C">
        <w:rPr>
          <w:spacing w:val="-85"/>
          <w:w w:val="105"/>
          <w:sz w:val="28"/>
          <w:szCs w:val="28"/>
        </w:rPr>
        <w:t xml:space="preserve"> </w:t>
      </w:r>
      <w:r w:rsidRPr="00AE013C">
        <w:rPr>
          <w:spacing w:val="-5"/>
          <w:w w:val="105"/>
          <w:sz w:val="28"/>
          <w:szCs w:val="28"/>
        </w:rPr>
        <w:t xml:space="preserve">Discriminación </w:t>
      </w:r>
      <w:r w:rsidRPr="00AE013C">
        <w:rPr>
          <w:spacing w:val="-4"/>
          <w:w w:val="105"/>
          <w:sz w:val="28"/>
          <w:szCs w:val="28"/>
        </w:rPr>
        <w:t xml:space="preserve">contra </w:t>
      </w:r>
      <w:r w:rsidRPr="00AE013C">
        <w:rPr>
          <w:spacing w:val="-3"/>
          <w:w w:val="105"/>
          <w:sz w:val="28"/>
          <w:szCs w:val="28"/>
        </w:rPr>
        <w:t xml:space="preserve">la </w:t>
      </w:r>
      <w:r w:rsidRPr="00AE013C">
        <w:rPr>
          <w:spacing w:val="-4"/>
          <w:w w:val="105"/>
          <w:sz w:val="28"/>
          <w:szCs w:val="28"/>
        </w:rPr>
        <w:t>Mujer</w:t>
      </w:r>
      <w:r>
        <w:rPr>
          <w:spacing w:val="-4"/>
          <w:w w:val="105"/>
          <w:sz w:val="28"/>
          <w:szCs w:val="28"/>
        </w:rPr>
        <w:t>-CEDAW.</w:t>
      </w:r>
    </w:p>
    <w:p w14:paraId="3A66457C" w14:textId="32B94A0C" w:rsidR="00AE013C" w:rsidRDefault="00AE013C" w:rsidP="008539D8">
      <w:pPr>
        <w:pStyle w:val="Puesto"/>
        <w:spacing w:line="204" w:lineRule="auto"/>
        <w:ind w:left="0"/>
        <w:jc w:val="both"/>
        <w:rPr>
          <w:spacing w:val="-4"/>
          <w:w w:val="105"/>
          <w:sz w:val="28"/>
          <w:szCs w:val="28"/>
        </w:rPr>
      </w:pPr>
    </w:p>
    <w:p w14:paraId="7478ECA9" w14:textId="14694CE4" w:rsidR="00AE013C" w:rsidRPr="00AE013C" w:rsidRDefault="00AE013C" w:rsidP="00AE013C">
      <w:pPr>
        <w:pStyle w:val="Puesto"/>
        <w:spacing w:line="204" w:lineRule="auto"/>
        <w:ind w:left="0"/>
        <w:jc w:val="center"/>
        <w:rPr>
          <w:spacing w:val="-4"/>
          <w:w w:val="105"/>
          <w:sz w:val="36"/>
          <w:szCs w:val="36"/>
        </w:rPr>
      </w:pPr>
      <w:r w:rsidRPr="00AE013C">
        <w:rPr>
          <w:sz w:val="36"/>
          <w:szCs w:val="36"/>
        </w:rPr>
        <w:t>Alianza Estratégica de Mujeres CEDAW</w:t>
      </w:r>
      <w:r w:rsidR="00706DA6">
        <w:rPr>
          <w:sz w:val="36"/>
          <w:szCs w:val="36"/>
        </w:rPr>
        <w:t xml:space="preserve"> y Aliadas</w:t>
      </w:r>
      <w:r w:rsidR="00706DA6">
        <w:rPr>
          <w:rStyle w:val="Refdenotaalpie"/>
          <w:sz w:val="36"/>
          <w:szCs w:val="36"/>
        </w:rPr>
        <w:footnoteReference w:id="1"/>
      </w:r>
      <w:r w:rsidR="00CE2DBA">
        <w:rPr>
          <w:sz w:val="36"/>
          <w:szCs w:val="36"/>
        </w:rPr>
        <w:t xml:space="preserve"> en Guatemala Septiembre 2023</w:t>
      </w:r>
    </w:p>
    <w:p w14:paraId="08A4EEB5" w14:textId="1C9E0D94" w:rsidR="00AE013C" w:rsidRPr="00AE013C" w:rsidRDefault="00FC434F" w:rsidP="00AE013C">
      <w:pPr>
        <w:pStyle w:val="Puesto"/>
        <w:spacing w:line="204" w:lineRule="auto"/>
        <w:ind w:left="0"/>
        <w:jc w:val="both"/>
        <w:rPr>
          <w:sz w:val="28"/>
          <w:szCs w:val="28"/>
        </w:rPr>
      </w:pPr>
      <w:r>
        <w:rPr>
          <w:noProof/>
          <w:lang w:val="es-GT" w:eastAsia="es-GT"/>
        </w:rPr>
        <mc:AlternateContent>
          <mc:Choice Requires="wps">
            <w:drawing>
              <wp:anchor distT="0" distB="0" distL="114300" distR="114300" simplePos="0" relativeHeight="15729152" behindDoc="0" locked="0" layoutInCell="1" allowOverlap="1" wp14:anchorId="0714EAB3" wp14:editId="63A1C5CE">
                <wp:simplePos x="0" y="0"/>
                <wp:positionH relativeFrom="page">
                  <wp:posOffset>894080</wp:posOffset>
                </wp:positionH>
                <wp:positionV relativeFrom="page">
                  <wp:posOffset>2591435</wp:posOffset>
                </wp:positionV>
                <wp:extent cx="6308725" cy="18415"/>
                <wp:effectExtent l="0" t="0" r="0" b="635"/>
                <wp:wrapNone/>
                <wp:docPr id="3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872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36057" id="Rectangle 5" o:spid="_x0000_s1026" style="position:absolute;margin-left:70.4pt;margin-top:204.05pt;width:496.75pt;height:1.4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LareAIAAPs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" fillcolor="black" stroked="f">
                <w10:wrap anchorx="page" anchory="page"/>
              </v:rect>
            </w:pict>
          </mc:Fallback>
        </mc:AlternateContent>
      </w:r>
    </w:p>
    <w:p w14:paraId="7BDCB1F0" w14:textId="3FFB093C" w:rsidR="00AE013C" w:rsidRPr="001277D8" w:rsidRDefault="00635FC0" w:rsidP="00AE013C">
      <w:pPr>
        <w:pStyle w:val="Ttulo1"/>
        <w:spacing w:before="249"/>
        <w:ind w:left="450"/>
        <w:rPr>
          <w:sz w:val="24"/>
          <w:szCs w:val="24"/>
        </w:rPr>
      </w:pPr>
      <w:r w:rsidRPr="001277D8">
        <w:rPr>
          <w:sz w:val="24"/>
          <w:szCs w:val="24"/>
        </w:rPr>
        <w:t>Introducción</w:t>
      </w:r>
    </w:p>
    <w:p w14:paraId="168A79DF" w14:textId="00297CB1" w:rsidR="005320F5" w:rsidRPr="005320F5" w:rsidRDefault="005320F5" w:rsidP="005320F5">
      <w:pPr>
        <w:pStyle w:val="Ttulo1"/>
        <w:widowControl/>
        <w:numPr>
          <w:ilvl w:val="0"/>
          <w:numId w:val="6"/>
        </w:numPr>
        <w:tabs>
          <w:tab w:val="clear" w:pos="720"/>
        </w:tabs>
        <w:autoSpaceDE/>
        <w:autoSpaceDN/>
        <w:spacing w:before="249"/>
        <w:ind w:left="426" w:firstLine="0"/>
        <w:jc w:val="both"/>
        <w:textAlignment w:val="baseline"/>
        <w:rPr>
          <w:color w:val="000000"/>
          <w:lang w:val="es-GT"/>
        </w:rPr>
      </w:pPr>
      <w:r>
        <w:rPr>
          <w:b w:val="0"/>
          <w:bCs w:val="0"/>
          <w:color w:val="000000"/>
          <w:sz w:val="24"/>
          <w:szCs w:val="24"/>
        </w:rPr>
        <w:t>Somos una articulación de organizaciones con presencia a nivel nacional, departamental y municipal, con más de 10 años de trabajo con el objetivo de vigilancia y monitoreo al cumplimiento e implementación de CEDAW, su Protocolo Facultativo y las recomendaciones generales y específicas por parte del Estado de Guatemala.</w:t>
      </w:r>
    </w:p>
    <w:p w14:paraId="0F083F24" w14:textId="3E75A66F" w:rsidR="008D6622" w:rsidRPr="008D6622" w:rsidRDefault="001909A5" w:rsidP="008D6622">
      <w:pPr>
        <w:pStyle w:val="Ttulo1"/>
        <w:numPr>
          <w:ilvl w:val="0"/>
          <w:numId w:val="2"/>
        </w:numPr>
        <w:spacing w:before="249"/>
        <w:ind w:left="450" w:firstLine="0"/>
        <w:jc w:val="both"/>
        <w:rPr>
          <w:b w:val="0"/>
          <w:sz w:val="24"/>
          <w:szCs w:val="24"/>
        </w:rPr>
      </w:pPr>
      <w:r>
        <w:rPr>
          <w:b w:val="0"/>
          <w:sz w:val="24"/>
          <w:szCs w:val="24"/>
          <w:lang w:val="es-GT"/>
        </w:rPr>
        <w:t xml:space="preserve">El 20 de </w:t>
      </w:r>
      <w:r w:rsidR="003529BB">
        <w:rPr>
          <w:b w:val="0"/>
          <w:sz w:val="24"/>
          <w:szCs w:val="24"/>
          <w:lang w:val="es-GT"/>
        </w:rPr>
        <w:t>agosto 2023, la ciudadanía guatemalteca</w:t>
      </w:r>
      <w:r w:rsidRPr="00221C5B">
        <w:rPr>
          <w:b w:val="0"/>
          <w:sz w:val="24"/>
          <w:szCs w:val="24"/>
          <w:lang w:val="es-GT"/>
        </w:rPr>
        <w:t xml:space="preserve"> eligió para el período 2024-2028</w:t>
      </w:r>
      <w:r w:rsidR="00870676" w:rsidRPr="00221C5B">
        <w:rPr>
          <w:b w:val="0"/>
          <w:sz w:val="24"/>
          <w:szCs w:val="24"/>
          <w:lang w:val="es-GT"/>
        </w:rPr>
        <w:t xml:space="preserve"> </w:t>
      </w:r>
      <w:r w:rsidRPr="00221C5B">
        <w:rPr>
          <w:b w:val="0"/>
          <w:sz w:val="24"/>
          <w:szCs w:val="24"/>
          <w:lang w:val="es-GT"/>
        </w:rPr>
        <w:t>el binomio “Presidente,</w:t>
      </w:r>
      <w:r w:rsidR="00221C5B" w:rsidRPr="00221C5B">
        <w:rPr>
          <w:b w:val="0"/>
          <w:sz w:val="24"/>
          <w:szCs w:val="24"/>
          <w:lang w:val="es-GT"/>
        </w:rPr>
        <w:t xml:space="preserve"> </w:t>
      </w:r>
      <w:r w:rsidR="00221C5B" w:rsidRPr="00221C5B">
        <w:rPr>
          <w:b w:val="0"/>
          <w:color w:val="000000"/>
          <w:sz w:val="24"/>
          <w:szCs w:val="24"/>
          <w:shd w:val="clear" w:color="auto" w:fill="FFFFFF"/>
        </w:rPr>
        <w:t>Bernardo Arévalo</w:t>
      </w:r>
      <w:r w:rsidRPr="00221C5B">
        <w:rPr>
          <w:b w:val="0"/>
          <w:sz w:val="24"/>
          <w:szCs w:val="24"/>
          <w:lang w:val="es-GT"/>
        </w:rPr>
        <w:t xml:space="preserve"> Vicepresidenta</w:t>
      </w:r>
      <w:r w:rsidR="00221C5B" w:rsidRPr="00221C5B">
        <w:rPr>
          <w:b w:val="0"/>
          <w:sz w:val="24"/>
          <w:szCs w:val="24"/>
          <w:lang w:val="es-GT"/>
        </w:rPr>
        <w:t xml:space="preserve"> </w:t>
      </w:r>
      <w:r w:rsidR="00221C5B" w:rsidRPr="00221C5B">
        <w:rPr>
          <w:b w:val="0"/>
          <w:color w:val="000000"/>
          <w:sz w:val="24"/>
          <w:szCs w:val="24"/>
          <w:shd w:val="clear" w:color="auto" w:fill="FFFFFF"/>
        </w:rPr>
        <w:t>Karin Herrera</w:t>
      </w:r>
      <w:r w:rsidRPr="00221C5B">
        <w:rPr>
          <w:b w:val="0"/>
          <w:sz w:val="24"/>
          <w:szCs w:val="24"/>
          <w:lang w:val="es-GT"/>
        </w:rPr>
        <w:t xml:space="preserve"> del Partido Movimiento Semilla, obtuvo</w:t>
      </w:r>
      <w:r w:rsidR="00870676" w:rsidRPr="00221C5B">
        <w:rPr>
          <w:b w:val="0"/>
          <w:sz w:val="24"/>
          <w:szCs w:val="24"/>
          <w:lang w:val="es-GT"/>
        </w:rPr>
        <w:t xml:space="preserve"> 2</w:t>
      </w:r>
      <w:proofErr w:type="gramStart"/>
      <w:r w:rsidR="00870676" w:rsidRPr="00221C5B">
        <w:rPr>
          <w:b w:val="0"/>
          <w:sz w:val="24"/>
          <w:szCs w:val="24"/>
          <w:lang w:val="es-GT"/>
        </w:rPr>
        <w:t>,442,718</w:t>
      </w:r>
      <w:proofErr w:type="gramEnd"/>
      <w:r w:rsidR="00870676" w:rsidRPr="00221C5B">
        <w:rPr>
          <w:b w:val="0"/>
          <w:sz w:val="24"/>
          <w:szCs w:val="24"/>
          <w:lang w:val="es-GT"/>
        </w:rPr>
        <w:t xml:space="preserve"> votos, con </w:t>
      </w:r>
      <w:r w:rsidRPr="00221C5B">
        <w:rPr>
          <w:b w:val="0"/>
          <w:sz w:val="24"/>
          <w:szCs w:val="24"/>
          <w:lang w:val="es-GT"/>
        </w:rPr>
        <w:t xml:space="preserve"> 60% del total de votos válidos”</w:t>
      </w:r>
      <w:r w:rsidRPr="00221C5B">
        <w:rPr>
          <w:rStyle w:val="Refdenotaalpie"/>
          <w:b w:val="0"/>
          <w:sz w:val="24"/>
          <w:szCs w:val="24"/>
          <w:lang w:val="es-GT"/>
        </w:rPr>
        <w:footnoteReference w:id="2"/>
      </w:r>
      <w:r w:rsidRPr="00221C5B">
        <w:rPr>
          <w:b w:val="0"/>
          <w:sz w:val="24"/>
          <w:szCs w:val="24"/>
          <w:lang w:val="es-GT"/>
        </w:rPr>
        <w:t xml:space="preserve"> que representan un cambio histórico </w:t>
      </w:r>
      <w:r w:rsidR="00870676" w:rsidRPr="00221C5B">
        <w:rPr>
          <w:b w:val="0"/>
          <w:sz w:val="24"/>
          <w:szCs w:val="24"/>
          <w:lang w:val="es-GT"/>
        </w:rPr>
        <w:t xml:space="preserve">en el </w:t>
      </w:r>
      <w:r w:rsidRPr="00221C5B">
        <w:rPr>
          <w:b w:val="0"/>
          <w:sz w:val="24"/>
          <w:szCs w:val="24"/>
          <w:lang w:val="es-GT"/>
        </w:rPr>
        <w:t>poder</w:t>
      </w:r>
      <w:r w:rsidR="00870676" w:rsidRPr="00221C5B">
        <w:rPr>
          <w:b w:val="0"/>
          <w:sz w:val="24"/>
          <w:szCs w:val="24"/>
          <w:lang w:val="es-GT"/>
        </w:rPr>
        <w:t>, por más de 30 años en Guatemala</w:t>
      </w:r>
      <w:r w:rsidRPr="00221C5B">
        <w:rPr>
          <w:b w:val="0"/>
          <w:sz w:val="24"/>
          <w:szCs w:val="24"/>
          <w:lang w:val="es-GT"/>
        </w:rPr>
        <w:t>; en junio se eligieron 160 diputaciones</w:t>
      </w:r>
      <w:r w:rsidR="008D6622" w:rsidRPr="00221C5B">
        <w:rPr>
          <w:b w:val="0"/>
          <w:sz w:val="24"/>
          <w:szCs w:val="24"/>
          <w:lang w:val="es-GT"/>
        </w:rPr>
        <w:t xml:space="preserve"> con 20</w:t>
      </w:r>
      <w:r w:rsidRPr="00221C5B">
        <w:rPr>
          <w:b w:val="0"/>
          <w:sz w:val="24"/>
          <w:szCs w:val="24"/>
          <w:lang w:val="es-GT"/>
        </w:rPr>
        <w:t>% de mujeres para el Organismo Legislativo y</w:t>
      </w:r>
      <w:r w:rsidR="008D6622" w:rsidRPr="00221C5B">
        <w:rPr>
          <w:b w:val="0"/>
          <w:sz w:val="24"/>
          <w:szCs w:val="24"/>
          <w:lang w:val="es-GT"/>
        </w:rPr>
        <w:t xml:space="preserve"> </w:t>
      </w:r>
      <w:r w:rsidRPr="00221C5B">
        <w:rPr>
          <w:b w:val="0"/>
          <w:sz w:val="24"/>
          <w:szCs w:val="24"/>
          <w:lang w:val="es-GT"/>
        </w:rPr>
        <w:t xml:space="preserve">340 alcaldías </w:t>
      </w:r>
      <w:r w:rsidR="008D6622" w:rsidRPr="00221C5B">
        <w:rPr>
          <w:b w:val="0"/>
          <w:sz w:val="24"/>
          <w:szCs w:val="24"/>
          <w:lang w:val="es-GT"/>
        </w:rPr>
        <w:t>con 3.5% de mujeres y 0.29 % una mujer indígena</w:t>
      </w:r>
      <w:r w:rsidRPr="001909A5">
        <w:rPr>
          <w:b w:val="0"/>
          <w:sz w:val="24"/>
          <w:szCs w:val="24"/>
          <w:lang w:val="es-GT"/>
        </w:rPr>
        <w:t>.</w:t>
      </w:r>
      <w:r w:rsidRPr="001909A5">
        <w:rPr>
          <w:rStyle w:val="Refdenotaalpie"/>
          <w:rFonts w:eastAsiaTheme="minorEastAsia"/>
          <w:b w:val="0"/>
          <w:sz w:val="24"/>
          <w:szCs w:val="24"/>
        </w:rPr>
        <w:footnoteReference w:id="3"/>
      </w:r>
      <w:r w:rsidRPr="001909A5">
        <w:rPr>
          <w:b w:val="0"/>
          <w:sz w:val="24"/>
          <w:szCs w:val="24"/>
          <w:lang w:val="es-GT"/>
        </w:rPr>
        <w:t xml:space="preserve"> </w:t>
      </w:r>
      <w:r w:rsidR="008D6622">
        <w:rPr>
          <w:b w:val="0"/>
          <w:sz w:val="24"/>
          <w:szCs w:val="24"/>
          <w:lang w:val="es-GT"/>
        </w:rPr>
        <w:t>Que representa la desigualdad</w:t>
      </w:r>
      <w:r w:rsidR="001930AB">
        <w:rPr>
          <w:b w:val="0"/>
          <w:sz w:val="24"/>
          <w:szCs w:val="24"/>
          <w:lang w:val="es-GT"/>
        </w:rPr>
        <w:t xml:space="preserve">, </w:t>
      </w:r>
      <w:r w:rsidR="008D6622">
        <w:rPr>
          <w:b w:val="0"/>
          <w:sz w:val="24"/>
          <w:szCs w:val="24"/>
          <w:lang w:val="es-GT"/>
        </w:rPr>
        <w:t xml:space="preserve">discriminación </w:t>
      </w:r>
      <w:r w:rsidR="001930AB">
        <w:rPr>
          <w:b w:val="0"/>
          <w:sz w:val="24"/>
          <w:szCs w:val="24"/>
          <w:lang w:val="es-GT"/>
        </w:rPr>
        <w:t xml:space="preserve">violencia política </w:t>
      </w:r>
      <w:r w:rsidR="008D6622">
        <w:rPr>
          <w:b w:val="0"/>
          <w:sz w:val="24"/>
          <w:szCs w:val="24"/>
          <w:lang w:val="es-GT"/>
        </w:rPr>
        <w:t xml:space="preserve">en la participación política de las mujeres </w:t>
      </w:r>
      <w:r w:rsidR="00F3008B">
        <w:rPr>
          <w:b w:val="0"/>
          <w:sz w:val="24"/>
          <w:szCs w:val="24"/>
          <w:lang w:val="es-GT"/>
        </w:rPr>
        <w:t>y mujeres indígenas</w:t>
      </w:r>
      <w:r w:rsidR="008D6622">
        <w:rPr>
          <w:b w:val="0"/>
          <w:sz w:val="24"/>
          <w:szCs w:val="24"/>
          <w:lang w:val="es-GT"/>
        </w:rPr>
        <w:t xml:space="preserve">. </w:t>
      </w:r>
      <w:r w:rsidR="001930AB">
        <w:rPr>
          <w:b w:val="0"/>
          <w:sz w:val="24"/>
          <w:szCs w:val="24"/>
          <w:lang w:val="es-GT"/>
        </w:rPr>
        <w:t xml:space="preserve">Legalmente </w:t>
      </w:r>
      <w:r w:rsidR="008D6622">
        <w:rPr>
          <w:b w:val="0"/>
          <w:sz w:val="24"/>
          <w:szCs w:val="24"/>
          <w:lang w:val="es-GT"/>
        </w:rPr>
        <w:t xml:space="preserve">el proceso electoral </w:t>
      </w:r>
      <w:r w:rsidR="001930AB">
        <w:rPr>
          <w:b w:val="0"/>
          <w:sz w:val="24"/>
          <w:szCs w:val="24"/>
          <w:lang w:val="es-GT"/>
        </w:rPr>
        <w:t>cierra</w:t>
      </w:r>
      <w:r w:rsidR="008D6622">
        <w:rPr>
          <w:b w:val="0"/>
          <w:sz w:val="24"/>
          <w:szCs w:val="24"/>
          <w:lang w:val="es-GT"/>
        </w:rPr>
        <w:t xml:space="preserve"> el 31 de octubre 2023</w:t>
      </w:r>
      <w:r w:rsidR="00221C5B">
        <w:rPr>
          <w:b w:val="0"/>
          <w:sz w:val="24"/>
          <w:szCs w:val="24"/>
          <w:lang w:val="es-GT"/>
        </w:rPr>
        <w:t>. Sin embargo,</w:t>
      </w:r>
      <w:r w:rsidR="008D6622">
        <w:rPr>
          <w:b w:val="0"/>
          <w:sz w:val="24"/>
          <w:szCs w:val="24"/>
          <w:lang w:val="es-GT"/>
        </w:rPr>
        <w:t xml:space="preserve"> el Ministerio Público</w:t>
      </w:r>
      <w:r w:rsidR="00221C5B">
        <w:rPr>
          <w:b w:val="0"/>
          <w:sz w:val="24"/>
          <w:szCs w:val="24"/>
          <w:lang w:val="es-GT"/>
        </w:rPr>
        <w:t xml:space="preserve"> </w:t>
      </w:r>
      <w:r w:rsidR="008D6622">
        <w:rPr>
          <w:b w:val="0"/>
          <w:sz w:val="24"/>
          <w:szCs w:val="24"/>
          <w:lang w:val="es-GT"/>
        </w:rPr>
        <w:t xml:space="preserve">controlado por el pacto de corruptos </w:t>
      </w:r>
      <w:r w:rsidR="00221C5B">
        <w:rPr>
          <w:b w:val="0"/>
          <w:sz w:val="24"/>
          <w:szCs w:val="24"/>
          <w:lang w:val="es-GT"/>
        </w:rPr>
        <w:t>actúa ilegalmente  contra el binomio Presidencial</w:t>
      </w:r>
      <w:r w:rsidR="001930AB">
        <w:rPr>
          <w:b w:val="0"/>
          <w:sz w:val="24"/>
          <w:szCs w:val="24"/>
          <w:lang w:val="es-GT"/>
        </w:rPr>
        <w:t xml:space="preserve"> </w:t>
      </w:r>
      <w:r w:rsidR="008D6622">
        <w:rPr>
          <w:b w:val="0"/>
          <w:sz w:val="24"/>
          <w:szCs w:val="24"/>
          <w:lang w:val="es-GT"/>
        </w:rPr>
        <w:t>amenazando el estado de derecho y la democracia</w:t>
      </w:r>
      <w:r w:rsidR="00221C5B">
        <w:rPr>
          <w:b w:val="0"/>
          <w:sz w:val="24"/>
          <w:szCs w:val="24"/>
          <w:lang w:val="es-GT"/>
        </w:rPr>
        <w:t xml:space="preserve"> en Guatemala.</w:t>
      </w:r>
    </w:p>
    <w:p w14:paraId="1B51033F" w14:textId="10AFABBB" w:rsidR="001909A5" w:rsidRPr="001930AB" w:rsidRDefault="001909A5" w:rsidP="008D6622">
      <w:pPr>
        <w:pStyle w:val="Ttulo1"/>
        <w:numPr>
          <w:ilvl w:val="0"/>
          <w:numId w:val="2"/>
        </w:numPr>
        <w:spacing w:before="249"/>
        <w:ind w:left="450" w:firstLine="0"/>
        <w:jc w:val="both"/>
        <w:rPr>
          <w:b w:val="0"/>
          <w:sz w:val="24"/>
          <w:szCs w:val="24"/>
        </w:rPr>
      </w:pPr>
      <w:r w:rsidRPr="001930AB">
        <w:rPr>
          <w:b w:val="0"/>
          <w:sz w:val="24"/>
          <w:szCs w:val="24"/>
        </w:rPr>
        <w:t>Cada día aumenta el fenómeno de migración</w:t>
      </w:r>
      <w:r w:rsidR="00FD3607" w:rsidRPr="001930AB">
        <w:rPr>
          <w:b w:val="0"/>
          <w:sz w:val="24"/>
          <w:szCs w:val="24"/>
        </w:rPr>
        <w:t xml:space="preserve"> en adolescentes y jóvenas aumentando el riesgo de perder la vida; por ausencia de oportunidades</w:t>
      </w:r>
      <w:r w:rsidR="00E759CB" w:rsidRPr="001930AB">
        <w:rPr>
          <w:b w:val="0"/>
          <w:sz w:val="24"/>
          <w:szCs w:val="24"/>
        </w:rPr>
        <w:t xml:space="preserve"> económicas; </w:t>
      </w:r>
      <w:r w:rsidR="001930AB" w:rsidRPr="001930AB">
        <w:rPr>
          <w:b w:val="0"/>
          <w:sz w:val="24"/>
          <w:szCs w:val="24"/>
        </w:rPr>
        <w:t>de</w:t>
      </w:r>
      <w:r w:rsidR="00E759CB" w:rsidRPr="001930AB">
        <w:rPr>
          <w:b w:val="0"/>
          <w:sz w:val="24"/>
          <w:szCs w:val="24"/>
        </w:rPr>
        <w:t xml:space="preserve"> </w:t>
      </w:r>
      <w:r w:rsidR="00FD3607" w:rsidRPr="001930AB">
        <w:rPr>
          <w:b w:val="0"/>
          <w:sz w:val="24"/>
          <w:szCs w:val="24"/>
        </w:rPr>
        <w:t xml:space="preserve">programas de </w:t>
      </w:r>
      <w:r w:rsidR="00E759CB" w:rsidRPr="001930AB">
        <w:rPr>
          <w:b w:val="0"/>
          <w:sz w:val="24"/>
          <w:szCs w:val="24"/>
        </w:rPr>
        <w:t>educación y</w:t>
      </w:r>
      <w:r w:rsidR="00FD3607" w:rsidRPr="001930AB">
        <w:rPr>
          <w:b w:val="0"/>
          <w:sz w:val="24"/>
          <w:szCs w:val="24"/>
        </w:rPr>
        <w:t xml:space="preserve"> trabajo</w:t>
      </w:r>
      <w:r w:rsidR="00E759CB" w:rsidRPr="001930AB">
        <w:rPr>
          <w:b w:val="0"/>
          <w:sz w:val="24"/>
          <w:szCs w:val="24"/>
        </w:rPr>
        <w:t xml:space="preserve">; y </w:t>
      </w:r>
      <w:r w:rsidR="00F53B1C" w:rsidRPr="001930AB">
        <w:rPr>
          <w:b w:val="0"/>
          <w:sz w:val="24"/>
          <w:szCs w:val="24"/>
        </w:rPr>
        <w:t>el “Gobierno promueve</w:t>
      </w:r>
      <w:r w:rsidR="00E759CB" w:rsidRPr="001930AB">
        <w:rPr>
          <w:b w:val="0"/>
          <w:sz w:val="24"/>
          <w:szCs w:val="24"/>
        </w:rPr>
        <w:t xml:space="preserve"> el ingreso de remesas</w:t>
      </w:r>
      <w:r w:rsidR="00F53B1C" w:rsidRPr="001930AB">
        <w:rPr>
          <w:b w:val="0"/>
          <w:sz w:val="24"/>
          <w:szCs w:val="24"/>
        </w:rPr>
        <w:t>”</w:t>
      </w:r>
      <w:r w:rsidR="00F53B1C" w:rsidRPr="001930AB">
        <w:rPr>
          <w:rStyle w:val="Refdenotaalpie"/>
          <w:b w:val="0"/>
          <w:sz w:val="24"/>
          <w:szCs w:val="24"/>
        </w:rPr>
        <w:footnoteReference w:id="4"/>
      </w:r>
      <w:r w:rsidR="00E759CB" w:rsidRPr="001930AB">
        <w:rPr>
          <w:b w:val="0"/>
          <w:sz w:val="24"/>
          <w:szCs w:val="24"/>
        </w:rPr>
        <w:t xml:space="preserve"> </w:t>
      </w:r>
      <w:r w:rsidR="001930AB" w:rsidRPr="001930AB">
        <w:rPr>
          <w:b w:val="0"/>
          <w:sz w:val="24"/>
          <w:szCs w:val="24"/>
        </w:rPr>
        <w:t>que generan ganancias principalmente al pacto de</w:t>
      </w:r>
      <w:r w:rsidR="00F3008B">
        <w:rPr>
          <w:b w:val="0"/>
          <w:sz w:val="24"/>
          <w:szCs w:val="24"/>
        </w:rPr>
        <w:t xml:space="preserve"> corruptos</w:t>
      </w:r>
      <w:r w:rsidR="00F53B1C" w:rsidRPr="001930AB">
        <w:rPr>
          <w:b w:val="0"/>
          <w:sz w:val="24"/>
          <w:szCs w:val="24"/>
        </w:rPr>
        <w:t>,</w:t>
      </w:r>
      <w:r w:rsidR="001930AB">
        <w:rPr>
          <w:b w:val="0"/>
          <w:sz w:val="24"/>
          <w:szCs w:val="24"/>
        </w:rPr>
        <w:t xml:space="preserve"> de los impuestos por el trabajo de migrantes</w:t>
      </w:r>
      <w:r w:rsidR="001930AB" w:rsidRPr="001930AB">
        <w:rPr>
          <w:b w:val="0"/>
          <w:sz w:val="24"/>
          <w:szCs w:val="24"/>
        </w:rPr>
        <w:t xml:space="preserve">; </w:t>
      </w:r>
      <w:r w:rsidR="00E759CB" w:rsidRPr="001930AB">
        <w:rPr>
          <w:b w:val="0"/>
          <w:sz w:val="24"/>
          <w:szCs w:val="24"/>
        </w:rPr>
        <w:t xml:space="preserve"> sin importar las condiciones de inseguridad, violacione</w:t>
      </w:r>
      <w:r w:rsidR="001930AB" w:rsidRPr="001930AB">
        <w:rPr>
          <w:b w:val="0"/>
          <w:sz w:val="24"/>
          <w:szCs w:val="24"/>
        </w:rPr>
        <w:t>s y malas condiciones que viven</w:t>
      </w:r>
      <w:r w:rsidR="00C308D5">
        <w:rPr>
          <w:b w:val="0"/>
          <w:sz w:val="24"/>
          <w:szCs w:val="24"/>
        </w:rPr>
        <w:t xml:space="preserve"> las personas durante la migración irregular</w:t>
      </w:r>
      <w:r w:rsidR="001930AB" w:rsidRPr="001930AB">
        <w:rPr>
          <w:b w:val="0"/>
          <w:sz w:val="24"/>
          <w:szCs w:val="24"/>
        </w:rPr>
        <w:t xml:space="preserve"> en las fronteras</w:t>
      </w:r>
      <w:r w:rsidR="00F53B1C" w:rsidRPr="001930AB">
        <w:rPr>
          <w:b w:val="0"/>
          <w:sz w:val="24"/>
          <w:szCs w:val="24"/>
        </w:rPr>
        <w:t xml:space="preserve">, </w:t>
      </w:r>
      <w:r w:rsidR="00C308D5">
        <w:rPr>
          <w:b w:val="0"/>
          <w:sz w:val="24"/>
          <w:szCs w:val="24"/>
        </w:rPr>
        <w:t xml:space="preserve">con mayor riesgo porque </w:t>
      </w:r>
      <w:r w:rsidR="00F53B1C" w:rsidRPr="001930AB">
        <w:rPr>
          <w:b w:val="0"/>
          <w:sz w:val="24"/>
          <w:szCs w:val="24"/>
        </w:rPr>
        <w:t xml:space="preserve">Guatemala no garantiza </w:t>
      </w:r>
      <w:r w:rsidR="001930AB" w:rsidRPr="001930AB">
        <w:rPr>
          <w:b w:val="0"/>
          <w:sz w:val="24"/>
          <w:szCs w:val="24"/>
        </w:rPr>
        <w:t xml:space="preserve">una vida digna, oportunidades de </w:t>
      </w:r>
      <w:r w:rsidR="00F53B1C" w:rsidRPr="001930AB">
        <w:rPr>
          <w:b w:val="0"/>
          <w:sz w:val="24"/>
          <w:szCs w:val="24"/>
        </w:rPr>
        <w:t>empleo</w:t>
      </w:r>
      <w:r w:rsidR="001930AB" w:rsidRPr="001930AB">
        <w:rPr>
          <w:b w:val="0"/>
          <w:sz w:val="24"/>
          <w:szCs w:val="24"/>
        </w:rPr>
        <w:t xml:space="preserve"> y condiciones para el ejercicio de los </w:t>
      </w:r>
      <w:r w:rsidR="001930AB">
        <w:rPr>
          <w:b w:val="0"/>
          <w:sz w:val="24"/>
          <w:szCs w:val="24"/>
        </w:rPr>
        <w:t>derechos humanos.</w:t>
      </w:r>
    </w:p>
    <w:p w14:paraId="6E801400" w14:textId="517CA089" w:rsidR="00635FC0" w:rsidRPr="00ED15BD" w:rsidRDefault="00356D74" w:rsidP="00921A20">
      <w:pPr>
        <w:pStyle w:val="Ttulo1"/>
        <w:numPr>
          <w:ilvl w:val="0"/>
          <w:numId w:val="2"/>
        </w:numPr>
        <w:spacing w:before="249"/>
        <w:ind w:left="450" w:firstLine="0"/>
        <w:jc w:val="both"/>
        <w:rPr>
          <w:b w:val="0"/>
          <w:sz w:val="24"/>
          <w:szCs w:val="24"/>
        </w:rPr>
      </w:pPr>
      <w:r>
        <w:rPr>
          <w:b w:val="0"/>
          <w:spacing w:val="5"/>
          <w:sz w:val="24"/>
          <w:szCs w:val="24"/>
        </w:rPr>
        <w:lastRenderedPageBreak/>
        <w:t xml:space="preserve">El </w:t>
      </w:r>
      <w:r w:rsidR="0037298C" w:rsidRPr="001277D8">
        <w:rPr>
          <w:b w:val="0"/>
          <w:spacing w:val="5"/>
          <w:sz w:val="24"/>
          <w:szCs w:val="24"/>
        </w:rPr>
        <w:t>covid19</w:t>
      </w:r>
      <w:r>
        <w:rPr>
          <w:b w:val="0"/>
          <w:spacing w:val="5"/>
          <w:sz w:val="24"/>
          <w:szCs w:val="24"/>
        </w:rPr>
        <w:t xml:space="preserve"> </w:t>
      </w:r>
      <w:r w:rsidR="00F3008B">
        <w:rPr>
          <w:b w:val="0"/>
          <w:spacing w:val="5"/>
          <w:sz w:val="24"/>
          <w:szCs w:val="24"/>
        </w:rPr>
        <w:t>deva</w:t>
      </w:r>
      <w:r w:rsidR="00F3008B" w:rsidRPr="00ED15BD">
        <w:rPr>
          <w:b w:val="0"/>
          <w:spacing w:val="5"/>
          <w:sz w:val="24"/>
          <w:szCs w:val="24"/>
        </w:rPr>
        <w:t>stó</w:t>
      </w:r>
      <w:r w:rsidRPr="00ED15BD">
        <w:rPr>
          <w:b w:val="0"/>
          <w:spacing w:val="5"/>
          <w:sz w:val="24"/>
          <w:szCs w:val="24"/>
        </w:rPr>
        <w:t xml:space="preserve"> la vida de</w:t>
      </w:r>
      <w:r w:rsidR="0037298C" w:rsidRPr="00ED15BD">
        <w:rPr>
          <w:b w:val="0"/>
          <w:spacing w:val="5"/>
          <w:sz w:val="24"/>
          <w:szCs w:val="24"/>
        </w:rPr>
        <w:t xml:space="preserve"> niñas, adolescentes, jóvenes y mujeres quienes </w:t>
      </w:r>
      <w:r w:rsidR="0037298C" w:rsidRPr="00ED15BD">
        <w:rPr>
          <w:b w:val="0"/>
          <w:sz w:val="24"/>
          <w:szCs w:val="24"/>
          <w:lang w:val="es-MX"/>
        </w:rPr>
        <w:t xml:space="preserve">representan el 52% de la población, de ellas 43.56% Indígenas; el 31% de jóvenes </w:t>
      </w:r>
      <w:r w:rsidR="0037298C" w:rsidRPr="00ED15BD">
        <w:rPr>
          <w:rStyle w:val="Refdenotaalpie"/>
          <w:b w:val="0"/>
          <w:sz w:val="24"/>
          <w:szCs w:val="24"/>
          <w:lang w:val="es-MX"/>
        </w:rPr>
        <w:footnoteReference w:id="5"/>
      </w:r>
      <w:r w:rsidR="00F3008B" w:rsidRPr="00ED15BD">
        <w:rPr>
          <w:b w:val="0"/>
          <w:sz w:val="24"/>
          <w:szCs w:val="24"/>
          <w:lang w:val="es-MX"/>
        </w:rPr>
        <w:t xml:space="preserve">, </w:t>
      </w:r>
      <w:r w:rsidR="0037298C" w:rsidRPr="00ED15BD">
        <w:rPr>
          <w:b w:val="0"/>
          <w:spacing w:val="5"/>
          <w:sz w:val="24"/>
          <w:szCs w:val="24"/>
        </w:rPr>
        <w:t xml:space="preserve"> </w:t>
      </w:r>
      <w:r w:rsidR="00F3008B" w:rsidRPr="00ED15BD">
        <w:rPr>
          <w:b w:val="0"/>
          <w:spacing w:val="5"/>
          <w:sz w:val="24"/>
          <w:szCs w:val="24"/>
        </w:rPr>
        <w:t>E</w:t>
      </w:r>
      <w:r w:rsidR="00AE013C" w:rsidRPr="00ED15BD">
        <w:rPr>
          <w:b w:val="0"/>
          <w:spacing w:val="5"/>
          <w:sz w:val="24"/>
          <w:szCs w:val="24"/>
        </w:rPr>
        <w:t>l Estado de Guatemala</w:t>
      </w:r>
      <w:r w:rsidR="000D658E" w:rsidRPr="00ED15BD">
        <w:rPr>
          <w:b w:val="0"/>
          <w:spacing w:val="5"/>
          <w:sz w:val="24"/>
          <w:szCs w:val="24"/>
        </w:rPr>
        <w:t xml:space="preserve"> ignoró</w:t>
      </w:r>
      <w:r w:rsidR="00EF3659" w:rsidRPr="00ED15BD">
        <w:rPr>
          <w:b w:val="0"/>
          <w:spacing w:val="5"/>
          <w:sz w:val="24"/>
          <w:szCs w:val="24"/>
        </w:rPr>
        <w:t xml:space="preserve"> la</w:t>
      </w:r>
      <w:r w:rsidR="0037298C" w:rsidRPr="00ED15BD">
        <w:rPr>
          <w:b w:val="0"/>
          <w:spacing w:val="5"/>
          <w:sz w:val="24"/>
          <w:szCs w:val="24"/>
        </w:rPr>
        <w:t xml:space="preserve"> respuesta inmediata </w:t>
      </w:r>
      <w:r w:rsidR="000D658E" w:rsidRPr="00ED15BD">
        <w:rPr>
          <w:b w:val="0"/>
          <w:spacing w:val="5"/>
          <w:sz w:val="24"/>
          <w:szCs w:val="24"/>
        </w:rPr>
        <w:t xml:space="preserve">aumentando </w:t>
      </w:r>
      <w:r w:rsidR="00EF3659" w:rsidRPr="00ED15BD">
        <w:rPr>
          <w:b w:val="0"/>
          <w:spacing w:val="5"/>
          <w:sz w:val="24"/>
          <w:szCs w:val="24"/>
        </w:rPr>
        <w:t xml:space="preserve">las </w:t>
      </w:r>
      <w:r w:rsidR="0037298C" w:rsidRPr="00ED15BD">
        <w:rPr>
          <w:b w:val="0"/>
          <w:spacing w:val="5"/>
          <w:sz w:val="24"/>
          <w:szCs w:val="24"/>
        </w:rPr>
        <w:t>desigualdades que</w:t>
      </w:r>
      <w:r w:rsidR="00EF3659" w:rsidRPr="00ED15BD">
        <w:rPr>
          <w:b w:val="0"/>
          <w:spacing w:val="5"/>
          <w:sz w:val="24"/>
          <w:szCs w:val="24"/>
        </w:rPr>
        <w:t xml:space="preserve"> venían de años anteriores; en 2020 al 2022</w:t>
      </w:r>
      <w:r w:rsidR="00AE013C" w:rsidRPr="00ED15BD">
        <w:rPr>
          <w:b w:val="0"/>
          <w:spacing w:val="5"/>
          <w:sz w:val="24"/>
          <w:szCs w:val="24"/>
        </w:rPr>
        <w:t xml:space="preserve"> </w:t>
      </w:r>
      <w:r w:rsidR="00635FC0" w:rsidRPr="00ED15BD">
        <w:rPr>
          <w:b w:val="0"/>
          <w:spacing w:val="5"/>
          <w:sz w:val="24"/>
          <w:szCs w:val="24"/>
        </w:rPr>
        <w:t xml:space="preserve">profundizó y aumentó </w:t>
      </w:r>
      <w:r w:rsidR="00EF3659" w:rsidRPr="00ED15BD">
        <w:rPr>
          <w:b w:val="0"/>
          <w:spacing w:val="5"/>
          <w:sz w:val="24"/>
          <w:szCs w:val="24"/>
        </w:rPr>
        <w:t>las viol</w:t>
      </w:r>
      <w:r w:rsidR="00F3008B" w:rsidRPr="00ED15BD">
        <w:rPr>
          <w:b w:val="0"/>
          <w:spacing w:val="5"/>
          <w:sz w:val="24"/>
          <w:szCs w:val="24"/>
        </w:rPr>
        <w:t xml:space="preserve">encias, la discriminación y </w:t>
      </w:r>
      <w:r w:rsidR="00EF3659" w:rsidRPr="00ED15BD">
        <w:rPr>
          <w:b w:val="0"/>
          <w:spacing w:val="5"/>
          <w:sz w:val="24"/>
          <w:szCs w:val="24"/>
        </w:rPr>
        <w:t xml:space="preserve">brechas de desigualdad </w:t>
      </w:r>
      <w:r w:rsidR="00AE013C" w:rsidRPr="00ED15BD">
        <w:rPr>
          <w:b w:val="0"/>
          <w:spacing w:val="5"/>
          <w:sz w:val="24"/>
          <w:szCs w:val="24"/>
        </w:rPr>
        <w:t>para las mujeres</w:t>
      </w:r>
      <w:r w:rsidR="00635FC0" w:rsidRPr="00ED15BD">
        <w:rPr>
          <w:b w:val="0"/>
          <w:spacing w:val="5"/>
          <w:sz w:val="24"/>
          <w:szCs w:val="24"/>
        </w:rPr>
        <w:t>;</w:t>
      </w:r>
      <w:r w:rsidR="0037298C" w:rsidRPr="00ED15BD">
        <w:rPr>
          <w:b w:val="0"/>
          <w:spacing w:val="5"/>
          <w:sz w:val="24"/>
          <w:szCs w:val="24"/>
        </w:rPr>
        <w:t xml:space="preserve"> </w:t>
      </w:r>
      <w:r w:rsidR="00EF3659" w:rsidRPr="00ED15BD">
        <w:rPr>
          <w:b w:val="0"/>
          <w:spacing w:val="5"/>
          <w:sz w:val="24"/>
          <w:szCs w:val="24"/>
        </w:rPr>
        <w:t>disminuyendo los</w:t>
      </w:r>
      <w:r w:rsidR="0037298C" w:rsidRPr="00ED15BD">
        <w:rPr>
          <w:b w:val="0"/>
          <w:spacing w:val="5"/>
          <w:sz w:val="24"/>
          <w:szCs w:val="24"/>
        </w:rPr>
        <w:t xml:space="preserve"> presupuestos </w:t>
      </w:r>
      <w:r w:rsidR="00EF3659" w:rsidRPr="00ED15BD">
        <w:rPr>
          <w:b w:val="0"/>
          <w:spacing w:val="5"/>
          <w:sz w:val="24"/>
          <w:szCs w:val="24"/>
        </w:rPr>
        <w:t xml:space="preserve">para educación, salud, seguridad alimentaria, atención en justicia,  </w:t>
      </w:r>
      <w:r w:rsidR="001277D8" w:rsidRPr="00ED15BD">
        <w:rPr>
          <w:b w:val="0"/>
          <w:spacing w:val="5"/>
          <w:sz w:val="24"/>
          <w:szCs w:val="24"/>
        </w:rPr>
        <w:t>e</w:t>
      </w:r>
      <w:r w:rsidR="00ED15BD" w:rsidRPr="00ED15BD">
        <w:rPr>
          <w:b w:val="0"/>
          <w:spacing w:val="5"/>
          <w:sz w:val="24"/>
          <w:szCs w:val="24"/>
        </w:rPr>
        <w:t>mpleo, reducir las muertes</w:t>
      </w:r>
      <w:r w:rsidR="001277D8" w:rsidRPr="00ED15BD">
        <w:rPr>
          <w:b w:val="0"/>
          <w:spacing w:val="5"/>
          <w:sz w:val="24"/>
          <w:szCs w:val="24"/>
        </w:rPr>
        <w:t xml:space="preserve">, </w:t>
      </w:r>
      <w:r w:rsidR="00EF3659" w:rsidRPr="00ED15BD">
        <w:rPr>
          <w:b w:val="0"/>
          <w:spacing w:val="5"/>
          <w:sz w:val="24"/>
          <w:szCs w:val="24"/>
        </w:rPr>
        <w:t>entre otras; y “para los efectos de la pandemia” se aprobaron préstamos para empresas privadas, se aumentó salarios para recurso humano de entidades públicas</w:t>
      </w:r>
      <w:r w:rsidR="00EF3659" w:rsidRPr="00ED15BD">
        <w:rPr>
          <w:rStyle w:val="Refdenotaalpie"/>
          <w:b w:val="0"/>
          <w:spacing w:val="5"/>
          <w:sz w:val="24"/>
          <w:szCs w:val="24"/>
        </w:rPr>
        <w:footnoteReference w:id="6"/>
      </w:r>
      <w:r w:rsidR="00EF3659" w:rsidRPr="00ED15BD">
        <w:rPr>
          <w:b w:val="0"/>
          <w:spacing w:val="5"/>
          <w:sz w:val="24"/>
          <w:szCs w:val="24"/>
        </w:rPr>
        <w:t xml:space="preserve"> y se aprobaron 3 decretos </w:t>
      </w:r>
      <w:r w:rsidR="00ED15BD" w:rsidRPr="00ED15BD">
        <w:rPr>
          <w:b w:val="0"/>
          <w:spacing w:val="5"/>
          <w:sz w:val="24"/>
          <w:szCs w:val="24"/>
        </w:rPr>
        <w:t>de presupuestos para e</w:t>
      </w:r>
      <w:r w:rsidR="00EF3659" w:rsidRPr="00ED15BD">
        <w:rPr>
          <w:b w:val="0"/>
          <w:spacing w:val="5"/>
          <w:sz w:val="24"/>
          <w:szCs w:val="24"/>
        </w:rPr>
        <w:t>l ejercito de militares en el país</w:t>
      </w:r>
      <w:r w:rsidR="00EF3659" w:rsidRPr="00ED15BD">
        <w:rPr>
          <w:rStyle w:val="Refdenotaalpie"/>
          <w:b w:val="0"/>
          <w:spacing w:val="5"/>
          <w:sz w:val="24"/>
          <w:szCs w:val="24"/>
        </w:rPr>
        <w:footnoteReference w:id="7"/>
      </w:r>
      <w:r w:rsidR="00C308D5" w:rsidRPr="00ED15BD">
        <w:rPr>
          <w:b w:val="0"/>
          <w:spacing w:val="5"/>
          <w:sz w:val="24"/>
          <w:szCs w:val="24"/>
        </w:rPr>
        <w:t xml:space="preserve">. Mientras </w:t>
      </w:r>
      <w:r w:rsidR="00EF3659" w:rsidRPr="00ED15BD">
        <w:rPr>
          <w:b w:val="0"/>
          <w:spacing w:val="5"/>
          <w:sz w:val="24"/>
          <w:szCs w:val="24"/>
        </w:rPr>
        <w:t>las mujeres sin respuesta a la</w:t>
      </w:r>
      <w:r w:rsidR="00ED15BD" w:rsidRPr="00ED15BD">
        <w:rPr>
          <w:b w:val="0"/>
          <w:spacing w:val="5"/>
          <w:sz w:val="24"/>
          <w:szCs w:val="24"/>
        </w:rPr>
        <w:t xml:space="preserve"> garantía de derechos humanos, sin</w:t>
      </w:r>
      <w:r w:rsidR="00EF3659" w:rsidRPr="00ED15BD">
        <w:rPr>
          <w:b w:val="0"/>
          <w:spacing w:val="5"/>
          <w:sz w:val="24"/>
          <w:szCs w:val="24"/>
        </w:rPr>
        <w:t xml:space="preserve"> rutas de</w:t>
      </w:r>
      <w:r w:rsidR="00635FC0" w:rsidRPr="00ED15BD">
        <w:rPr>
          <w:b w:val="0"/>
          <w:spacing w:val="5"/>
          <w:sz w:val="24"/>
          <w:szCs w:val="24"/>
        </w:rPr>
        <w:t xml:space="preserve"> justicia especializa</w:t>
      </w:r>
      <w:r w:rsidR="0037298C" w:rsidRPr="00ED15BD">
        <w:rPr>
          <w:b w:val="0"/>
          <w:spacing w:val="5"/>
          <w:sz w:val="24"/>
          <w:szCs w:val="24"/>
        </w:rPr>
        <w:t>da</w:t>
      </w:r>
      <w:r w:rsidR="00EF3659" w:rsidRPr="00ED15BD">
        <w:rPr>
          <w:b w:val="0"/>
          <w:spacing w:val="5"/>
          <w:sz w:val="24"/>
          <w:szCs w:val="24"/>
        </w:rPr>
        <w:t xml:space="preserve">, servicios y </w:t>
      </w:r>
      <w:r w:rsidR="001277D8" w:rsidRPr="00ED15BD">
        <w:rPr>
          <w:b w:val="0"/>
          <w:spacing w:val="5"/>
          <w:sz w:val="24"/>
          <w:szCs w:val="24"/>
        </w:rPr>
        <w:t>medicamentos</w:t>
      </w:r>
      <w:r w:rsidR="00EF3659" w:rsidRPr="00ED15BD">
        <w:rPr>
          <w:b w:val="0"/>
          <w:spacing w:val="5"/>
          <w:sz w:val="24"/>
          <w:szCs w:val="24"/>
        </w:rPr>
        <w:t xml:space="preserve"> para atender la crisis de salud, educación,</w:t>
      </w:r>
      <w:r w:rsidR="001277D8" w:rsidRPr="00ED15BD">
        <w:rPr>
          <w:b w:val="0"/>
          <w:spacing w:val="5"/>
          <w:sz w:val="24"/>
          <w:szCs w:val="24"/>
        </w:rPr>
        <w:t xml:space="preserve"> tecnología,</w:t>
      </w:r>
      <w:r w:rsidR="00EF3659" w:rsidRPr="00ED15BD">
        <w:rPr>
          <w:b w:val="0"/>
          <w:spacing w:val="5"/>
          <w:sz w:val="24"/>
          <w:szCs w:val="24"/>
        </w:rPr>
        <w:t xml:space="preserve"> </w:t>
      </w:r>
      <w:r w:rsidR="001277D8" w:rsidRPr="00ED15BD">
        <w:rPr>
          <w:b w:val="0"/>
          <w:spacing w:val="5"/>
          <w:sz w:val="24"/>
          <w:szCs w:val="24"/>
        </w:rPr>
        <w:t xml:space="preserve">reducir la </w:t>
      </w:r>
      <w:r w:rsidR="00EF3659" w:rsidRPr="00ED15BD">
        <w:rPr>
          <w:b w:val="0"/>
          <w:spacing w:val="5"/>
          <w:sz w:val="24"/>
          <w:szCs w:val="24"/>
        </w:rPr>
        <w:t xml:space="preserve">migración, desempleo </w:t>
      </w:r>
      <w:r w:rsidR="001277D8" w:rsidRPr="00ED15BD">
        <w:rPr>
          <w:b w:val="0"/>
          <w:spacing w:val="5"/>
          <w:sz w:val="24"/>
          <w:szCs w:val="24"/>
        </w:rPr>
        <w:t xml:space="preserve">acentuando </w:t>
      </w:r>
      <w:r w:rsidR="00EF3659" w:rsidRPr="00ED15BD">
        <w:rPr>
          <w:b w:val="0"/>
          <w:spacing w:val="5"/>
          <w:sz w:val="24"/>
          <w:szCs w:val="24"/>
        </w:rPr>
        <w:t xml:space="preserve">la pobreza y otras vulneraciones por ausencia de </w:t>
      </w:r>
      <w:r w:rsidR="001277D8" w:rsidRPr="00ED15BD">
        <w:rPr>
          <w:b w:val="0"/>
          <w:spacing w:val="5"/>
          <w:sz w:val="24"/>
          <w:szCs w:val="24"/>
        </w:rPr>
        <w:t xml:space="preserve">respuesta efectiva del Estado de </w:t>
      </w:r>
      <w:r w:rsidR="00ED15BD" w:rsidRPr="00ED15BD">
        <w:rPr>
          <w:b w:val="0"/>
          <w:spacing w:val="5"/>
          <w:sz w:val="24"/>
          <w:szCs w:val="24"/>
        </w:rPr>
        <w:t>derechos</w:t>
      </w:r>
      <w:r w:rsidR="00EF3659" w:rsidRPr="00ED15BD">
        <w:rPr>
          <w:b w:val="0"/>
          <w:spacing w:val="5"/>
          <w:sz w:val="24"/>
          <w:szCs w:val="24"/>
        </w:rPr>
        <w:t>.</w:t>
      </w:r>
    </w:p>
    <w:p w14:paraId="1C94D889" w14:textId="193C848E" w:rsidR="00F822C5" w:rsidRPr="00ED15BD" w:rsidRDefault="00E54FC8" w:rsidP="008539D8">
      <w:pPr>
        <w:pStyle w:val="Ttulo1"/>
        <w:spacing w:before="249"/>
        <w:ind w:left="450"/>
        <w:jc w:val="both"/>
        <w:rPr>
          <w:sz w:val="24"/>
          <w:szCs w:val="24"/>
        </w:rPr>
      </w:pPr>
      <w:r w:rsidRPr="00ED15BD">
        <w:rPr>
          <w:sz w:val="24"/>
          <w:szCs w:val="24"/>
        </w:rPr>
        <w:t>Discriminación y m</w:t>
      </w:r>
      <w:r w:rsidR="00D719BF" w:rsidRPr="00ED15BD">
        <w:rPr>
          <w:sz w:val="24"/>
          <w:szCs w:val="24"/>
        </w:rPr>
        <w:t>ar</w:t>
      </w:r>
      <w:r w:rsidRPr="00ED15BD">
        <w:rPr>
          <w:sz w:val="24"/>
          <w:szCs w:val="24"/>
        </w:rPr>
        <w:t>co constitucional</w:t>
      </w:r>
    </w:p>
    <w:p w14:paraId="41B60923" w14:textId="5479BE20" w:rsidR="00E54FC8" w:rsidRPr="00ED15BD" w:rsidRDefault="00BF27B4" w:rsidP="008539D8">
      <w:pPr>
        <w:pStyle w:val="Prrafodelista"/>
        <w:numPr>
          <w:ilvl w:val="0"/>
          <w:numId w:val="2"/>
        </w:numPr>
        <w:tabs>
          <w:tab w:val="left" w:pos="720"/>
          <w:tab w:val="left" w:pos="1863"/>
        </w:tabs>
        <w:spacing w:line="249" w:lineRule="auto"/>
        <w:ind w:left="450" w:right="-10" w:firstLine="0"/>
        <w:rPr>
          <w:b/>
          <w:sz w:val="24"/>
          <w:szCs w:val="24"/>
        </w:rPr>
      </w:pPr>
      <w:r w:rsidRPr="00ED15BD">
        <w:rPr>
          <w:sz w:val="24"/>
          <w:szCs w:val="24"/>
        </w:rPr>
        <w:t>L</w:t>
      </w:r>
      <w:r w:rsidR="00E54FC8" w:rsidRPr="00ED15BD">
        <w:rPr>
          <w:sz w:val="24"/>
          <w:szCs w:val="24"/>
        </w:rPr>
        <w:t>a Corte de Constitucionalidad “entre 2017-2020, ha reconocido su aplicación en el ordenamiento jurídico guat</w:t>
      </w:r>
      <w:r w:rsidR="003A0C5C" w:rsidRPr="00ED15BD">
        <w:rPr>
          <w:sz w:val="24"/>
          <w:szCs w:val="24"/>
        </w:rPr>
        <w:t>emalteco a favor de las mujeres</w:t>
      </w:r>
      <w:r w:rsidR="00E54FC8" w:rsidRPr="00ED15BD">
        <w:rPr>
          <w:sz w:val="24"/>
          <w:szCs w:val="24"/>
        </w:rPr>
        <w:t>”</w:t>
      </w:r>
      <w:r w:rsidR="00E54FC8" w:rsidRPr="00ED15BD">
        <w:rPr>
          <w:rStyle w:val="Refdenotaalpie"/>
          <w:sz w:val="24"/>
          <w:szCs w:val="24"/>
        </w:rPr>
        <w:footnoteReference w:id="8"/>
      </w:r>
      <w:r w:rsidR="00E54FC8" w:rsidRPr="00ED15BD">
        <w:rPr>
          <w:sz w:val="24"/>
          <w:szCs w:val="24"/>
        </w:rPr>
        <w:t xml:space="preserve"> </w:t>
      </w:r>
      <w:r w:rsidR="006F794B" w:rsidRPr="00ED15BD">
        <w:rPr>
          <w:b/>
          <w:sz w:val="24"/>
          <w:szCs w:val="24"/>
        </w:rPr>
        <w:t>hasta el año 2023</w:t>
      </w:r>
      <w:r w:rsidR="00E54FC8" w:rsidRPr="00ED15BD">
        <w:rPr>
          <w:b/>
          <w:sz w:val="24"/>
          <w:szCs w:val="24"/>
        </w:rPr>
        <w:t xml:space="preserve"> </w:t>
      </w:r>
      <w:r w:rsidR="006F794B" w:rsidRPr="00ED15BD">
        <w:rPr>
          <w:b/>
          <w:sz w:val="24"/>
          <w:szCs w:val="24"/>
        </w:rPr>
        <w:t xml:space="preserve">no se cuenta con legislación para reducir las discriminaciones contra niñas y mujeres, es necesario que </w:t>
      </w:r>
      <w:r w:rsidR="00004019" w:rsidRPr="00ED15BD">
        <w:rPr>
          <w:b/>
          <w:sz w:val="24"/>
          <w:szCs w:val="24"/>
        </w:rPr>
        <w:t>se</w:t>
      </w:r>
      <w:r w:rsidR="006F794B" w:rsidRPr="00ED15BD">
        <w:rPr>
          <w:b/>
          <w:sz w:val="24"/>
          <w:szCs w:val="24"/>
        </w:rPr>
        <w:t xml:space="preserve"> reitere la recomendación del</w:t>
      </w:r>
      <w:r w:rsidRPr="00ED15BD">
        <w:rPr>
          <w:b/>
          <w:sz w:val="24"/>
          <w:szCs w:val="24"/>
        </w:rPr>
        <w:t xml:space="preserve"> </w:t>
      </w:r>
      <w:r w:rsidR="006F794B" w:rsidRPr="00ED15BD">
        <w:rPr>
          <w:b/>
          <w:sz w:val="24"/>
          <w:szCs w:val="24"/>
        </w:rPr>
        <w:t xml:space="preserve">artículo 1 de la Convención; sección a), </w:t>
      </w:r>
      <w:r w:rsidRPr="00ED15BD">
        <w:rPr>
          <w:b/>
          <w:sz w:val="24"/>
          <w:szCs w:val="24"/>
        </w:rPr>
        <w:t xml:space="preserve">parr.11 del informe del Comité en las Observaciones finales sobre los informes periódicos octavo y noveno combinados de Guatemala, </w:t>
      </w:r>
      <w:r w:rsidR="00106812" w:rsidRPr="00ED15BD">
        <w:rPr>
          <w:b/>
          <w:sz w:val="24"/>
          <w:szCs w:val="24"/>
        </w:rPr>
        <w:t>2017.</w:t>
      </w:r>
    </w:p>
    <w:p w14:paraId="69A4A8B6" w14:textId="499838D7" w:rsidR="003A0C5C" w:rsidRPr="00ED15BD" w:rsidRDefault="003A0C5C" w:rsidP="008539D8">
      <w:pPr>
        <w:pStyle w:val="Prrafodelista"/>
        <w:numPr>
          <w:ilvl w:val="0"/>
          <w:numId w:val="2"/>
        </w:numPr>
        <w:tabs>
          <w:tab w:val="left" w:pos="720"/>
          <w:tab w:val="left" w:pos="1863"/>
        </w:tabs>
        <w:spacing w:line="249" w:lineRule="auto"/>
        <w:ind w:left="450" w:right="-10" w:firstLine="0"/>
        <w:rPr>
          <w:b/>
          <w:sz w:val="24"/>
          <w:szCs w:val="24"/>
        </w:rPr>
      </w:pPr>
      <w:r w:rsidRPr="00ED15BD">
        <w:rPr>
          <w:sz w:val="24"/>
          <w:szCs w:val="24"/>
        </w:rPr>
        <w:t>Se creó el Mecanismo Intersectorial para el Seguimiento a la C</w:t>
      </w:r>
      <w:r w:rsidR="00ED15BD" w:rsidRPr="00ED15BD">
        <w:rPr>
          <w:sz w:val="24"/>
          <w:szCs w:val="24"/>
        </w:rPr>
        <w:t>edaw coordinado por SEPREM;</w:t>
      </w:r>
      <w:r w:rsidRPr="00ED15BD">
        <w:rPr>
          <w:sz w:val="24"/>
          <w:szCs w:val="24"/>
        </w:rPr>
        <w:t xml:space="preserve"> no se avanza en la legislación amplia para reducir la discriminación contra las mujeres y las niñas </w:t>
      </w:r>
      <w:r w:rsidR="00106812" w:rsidRPr="00ED15BD">
        <w:rPr>
          <w:sz w:val="24"/>
          <w:szCs w:val="24"/>
        </w:rPr>
        <w:t>d</w:t>
      </w:r>
      <w:r w:rsidRPr="00ED15BD">
        <w:rPr>
          <w:sz w:val="24"/>
          <w:szCs w:val="24"/>
        </w:rPr>
        <w:t xml:space="preserve">el </w:t>
      </w:r>
      <w:r w:rsidR="006F794B" w:rsidRPr="00ED15BD">
        <w:rPr>
          <w:sz w:val="24"/>
          <w:szCs w:val="24"/>
        </w:rPr>
        <w:t xml:space="preserve">artículo 1 de la Convención; y el artículo 2 b), </w:t>
      </w:r>
      <w:r w:rsidR="00004019" w:rsidRPr="00ED15BD">
        <w:rPr>
          <w:b/>
          <w:sz w:val="24"/>
          <w:szCs w:val="24"/>
        </w:rPr>
        <w:t>se solicita</w:t>
      </w:r>
      <w:r w:rsidRPr="00ED15BD">
        <w:rPr>
          <w:b/>
          <w:sz w:val="24"/>
          <w:szCs w:val="24"/>
        </w:rPr>
        <w:t xml:space="preserve"> reiterar la recomendación que</w:t>
      </w:r>
      <w:r w:rsidRPr="00ED15BD">
        <w:rPr>
          <w:sz w:val="24"/>
          <w:szCs w:val="24"/>
        </w:rPr>
        <w:t xml:space="preserve"> “garantice que esa legislación contemple todos los motivos de discriminación prohibidos, incluya la protección contra la discriminación de las mujeres indígenas, las mujeres </w:t>
      </w:r>
      <w:r w:rsidR="00106812" w:rsidRPr="00ED15BD">
        <w:rPr>
          <w:sz w:val="24"/>
          <w:szCs w:val="24"/>
        </w:rPr>
        <w:t>garífunas</w:t>
      </w:r>
      <w:r w:rsidRPr="00ED15BD">
        <w:rPr>
          <w:sz w:val="24"/>
          <w:szCs w:val="24"/>
        </w:rPr>
        <w:t xml:space="preserve">, las mujeres con discapacidad, las mujeres lesbianas, bisexuales y </w:t>
      </w:r>
      <w:proofErr w:type="spellStart"/>
      <w:r w:rsidRPr="00ED15BD">
        <w:rPr>
          <w:sz w:val="24"/>
          <w:szCs w:val="24"/>
        </w:rPr>
        <w:t>trans</w:t>
      </w:r>
      <w:proofErr w:type="spellEnd"/>
      <w:r w:rsidRPr="00ED15BD">
        <w:rPr>
          <w:sz w:val="24"/>
          <w:szCs w:val="24"/>
        </w:rPr>
        <w:t xml:space="preserve">, y las personas intersexuales en las esferas pública y privada, y abarque las formas concomitantes de discriminación” </w:t>
      </w:r>
      <w:r w:rsidRPr="00ED15BD">
        <w:rPr>
          <w:rStyle w:val="Refdenotaalpie"/>
          <w:sz w:val="24"/>
          <w:szCs w:val="24"/>
        </w:rPr>
        <w:footnoteReference w:id="9"/>
      </w:r>
      <w:r w:rsidRPr="00ED15BD">
        <w:rPr>
          <w:sz w:val="24"/>
          <w:szCs w:val="24"/>
        </w:rPr>
        <w:t>.</w:t>
      </w:r>
      <w:r w:rsidR="00106812" w:rsidRPr="00ED15BD">
        <w:rPr>
          <w:b/>
          <w:sz w:val="24"/>
          <w:szCs w:val="24"/>
        </w:rPr>
        <w:t xml:space="preserve"> </w:t>
      </w:r>
    </w:p>
    <w:p w14:paraId="24412308" w14:textId="45299172" w:rsidR="00AA307E" w:rsidRPr="00ED15BD" w:rsidRDefault="00ED15BD" w:rsidP="00AA307E">
      <w:pPr>
        <w:pStyle w:val="Prrafodelista"/>
        <w:numPr>
          <w:ilvl w:val="0"/>
          <w:numId w:val="2"/>
        </w:numPr>
        <w:tabs>
          <w:tab w:val="left" w:pos="720"/>
          <w:tab w:val="left" w:pos="1863"/>
        </w:tabs>
        <w:spacing w:line="249" w:lineRule="auto"/>
        <w:ind w:left="450" w:right="-10" w:firstLine="0"/>
        <w:rPr>
          <w:sz w:val="24"/>
          <w:szCs w:val="24"/>
        </w:rPr>
      </w:pPr>
      <w:r w:rsidRPr="00ED15BD">
        <w:rPr>
          <w:spacing w:val="5"/>
          <w:sz w:val="24"/>
          <w:szCs w:val="24"/>
        </w:rPr>
        <w:t>Fortalecida</w:t>
      </w:r>
      <w:r w:rsidR="00921A20" w:rsidRPr="00ED15BD">
        <w:rPr>
          <w:spacing w:val="5"/>
          <w:sz w:val="24"/>
          <w:szCs w:val="24"/>
        </w:rPr>
        <w:t xml:space="preserve"> la alianza política entre funcionarios del Congreso</w:t>
      </w:r>
      <w:r w:rsidR="008539D8" w:rsidRPr="00ED15BD">
        <w:rPr>
          <w:spacing w:val="5"/>
          <w:sz w:val="24"/>
          <w:szCs w:val="24"/>
        </w:rPr>
        <w:t xml:space="preserve"> de la República de Guatemala</w:t>
      </w:r>
      <w:r w:rsidR="00921A20" w:rsidRPr="00ED15BD">
        <w:rPr>
          <w:spacing w:val="5"/>
          <w:sz w:val="24"/>
          <w:szCs w:val="24"/>
        </w:rPr>
        <w:t xml:space="preserve">, el Presidente Giamattei y el Organismo Judicial con sectores fundamentalistas, conservadores y antiderechos para </w:t>
      </w:r>
      <w:r w:rsidR="008539D8" w:rsidRPr="00ED15BD">
        <w:rPr>
          <w:spacing w:val="5"/>
          <w:sz w:val="24"/>
          <w:szCs w:val="24"/>
        </w:rPr>
        <w:t xml:space="preserve">incorporar un marco legislativo </w:t>
      </w:r>
      <w:r w:rsidR="003A0C5C" w:rsidRPr="00ED15BD">
        <w:rPr>
          <w:spacing w:val="5"/>
          <w:sz w:val="24"/>
          <w:szCs w:val="24"/>
        </w:rPr>
        <w:t xml:space="preserve">que </w:t>
      </w:r>
      <w:r w:rsidR="003529BB" w:rsidRPr="00ED15BD">
        <w:rPr>
          <w:spacing w:val="5"/>
          <w:sz w:val="24"/>
          <w:szCs w:val="24"/>
        </w:rPr>
        <w:t>criminaliza</w:t>
      </w:r>
      <w:r w:rsidR="008539D8" w:rsidRPr="00ED15BD">
        <w:rPr>
          <w:spacing w:val="5"/>
          <w:sz w:val="24"/>
          <w:szCs w:val="24"/>
        </w:rPr>
        <w:t xml:space="preserve"> </w:t>
      </w:r>
      <w:r w:rsidR="003A0C5C" w:rsidRPr="00ED15BD">
        <w:rPr>
          <w:spacing w:val="5"/>
          <w:sz w:val="24"/>
          <w:szCs w:val="24"/>
        </w:rPr>
        <w:t xml:space="preserve">a organizaciones con la </w:t>
      </w:r>
      <w:r w:rsidR="008539D8" w:rsidRPr="00ED15BD">
        <w:rPr>
          <w:spacing w:val="5"/>
          <w:sz w:val="24"/>
          <w:szCs w:val="24"/>
        </w:rPr>
        <w:t xml:space="preserve">aprobación del Decreto 04-2020 Ley de </w:t>
      </w:r>
      <w:r w:rsidR="00E56DEC" w:rsidRPr="00ED15BD">
        <w:rPr>
          <w:sz w:val="24"/>
          <w:szCs w:val="24"/>
          <w:shd w:val="clear" w:color="auto" w:fill="FFFFFF"/>
        </w:rPr>
        <w:t>Organizaciones No Gubernamentales (</w:t>
      </w:r>
      <w:r w:rsidR="00E56DEC" w:rsidRPr="00ED15BD">
        <w:rPr>
          <w:rStyle w:val="nfasis"/>
          <w:bCs/>
          <w:i w:val="0"/>
          <w:iCs w:val="0"/>
          <w:sz w:val="24"/>
          <w:szCs w:val="24"/>
          <w:shd w:val="clear" w:color="auto" w:fill="FFFFFF"/>
        </w:rPr>
        <w:t>ONG</w:t>
      </w:r>
      <w:r w:rsidR="00E56DEC" w:rsidRPr="00ED15BD">
        <w:rPr>
          <w:sz w:val="24"/>
          <w:szCs w:val="24"/>
          <w:shd w:val="clear" w:color="auto" w:fill="FFFFFF"/>
        </w:rPr>
        <w:t xml:space="preserve">); </w:t>
      </w:r>
      <w:r w:rsidR="008539D8" w:rsidRPr="00ED15BD">
        <w:rPr>
          <w:spacing w:val="5"/>
          <w:sz w:val="24"/>
          <w:szCs w:val="24"/>
        </w:rPr>
        <w:t xml:space="preserve">la </w:t>
      </w:r>
      <w:r w:rsidR="008539D8" w:rsidRPr="00ED15BD">
        <w:rPr>
          <w:rStyle w:val="Textoennegrita"/>
          <w:b w:val="0"/>
          <w:sz w:val="24"/>
          <w:szCs w:val="24"/>
          <w:bdr w:val="none" w:sz="0" w:space="0" w:color="auto" w:frame="1"/>
          <w:shd w:val="clear" w:color="auto" w:fill="FFFFFF"/>
        </w:rPr>
        <w:t>Política Pública de Protección a la Vida y la Institucionalidad de la Familia 2021-2032</w:t>
      </w:r>
      <w:r w:rsidR="008539D8" w:rsidRPr="00ED15BD">
        <w:rPr>
          <w:sz w:val="24"/>
          <w:szCs w:val="24"/>
          <w:shd w:val="clear" w:color="auto" w:fill="FFFFFF"/>
        </w:rPr>
        <w:t>, bajo el </w:t>
      </w:r>
      <w:hyperlink r:id="rId8" w:tgtFrame="_blank" w:history="1">
        <w:r w:rsidR="008539D8" w:rsidRPr="00ED15BD">
          <w:rPr>
            <w:rStyle w:val="Hipervnculo"/>
            <w:color w:val="auto"/>
            <w:sz w:val="24"/>
            <w:szCs w:val="24"/>
            <w:u w:val="none"/>
            <w:bdr w:val="none" w:sz="0" w:space="0" w:color="auto" w:frame="1"/>
            <w:shd w:val="clear" w:color="auto" w:fill="FFFFFF"/>
          </w:rPr>
          <w:t>Acuerdo Gubernativo Número 149-2021</w:t>
        </w:r>
      </w:hyperlink>
      <w:r w:rsidR="008539D8" w:rsidRPr="00ED15BD">
        <w:rPr>
          <w:sz w:val="24"/>
          <w:szCs w:val="24"/>
          <w:shd w:val="clear" w:color="auto" w:fill="FFFFFF"/>
        </w:rPr>
        <w:t>.</w:t>
      </w:r>
      <w:r w:rsidR="008539D8" w:rsidRPr="00ED15BD">
        <w:rPr>
          <w:rStyle w:val="Refdenotaalpie"/>
          <w:sz w:val="24"/>
          <w:szCs w:val="24"/>
          <w:shd w:val="clear" w:color="auto" w:fill="FFFFFF"/>
        </w:rPr>
        <w:footnoteReference w:id="10"/>
      </w:r>
      <w:r w:rsidR="008539D8" w:rsidRPr="00ED15BD">
        <w:rPr>
          <w:sz w:val="24"/>
          <w:szCs w:val="24"/>
        </w:rPr>
        <w:t xml:space="preserve"> </w:t>
      </w:r>
      <w:r w:rsidR="008539D8" w:rsidRPr="00ED15BD">
        <w:rPr>
          <w:sz w:val="24"/>
          <w:szCs w:val="24"/>
          <w:lang w:val="es-MX"/>
        </w:rPr>
        <w:t xml:space="preserve">El </w:t>
      </w:r>
      <w:r w:rsidR="008539D8" w:rsidRPr="00ED15BD">
        <w:rPr>
          <w:sz w:val="24"/>
          <w:szCs w:val="24"/>
        </w:rPr>
        <w:t>decreto Ley 9-2022</w:t>
      </w:r>
      <w:r w:rsidR="008539D8" w:rsidRPr="00ED15BD">
        <w:rPr>
          <w:rStyle w:val="Refdenotaalpie"/>
          <w:sz w:val="24"/>
          <w:szCs w:val="24"/>
        </w:rPr>
        <w:footnoteReference w:id="11"/>
      </w:r>
      <w:r w:rsidR="008539D8" w:rsidRPr="00ED15BD">
        <w:rPr>
          <w:sz w:val="24"/>
          <w:szCs w:val="24"/>
        </w:rPr>
        <w:t xml:space="preserve"> que declara el 9 de marzo “Día por la vida y la familia”;</w:t>
      </w:r>
      <w:r w:rsidR="003529BB" w:rsidRPr="00ED15BD">
        <w:rPr>
          <w:sz w:val="24"/>
          <w:szCs w:val="24"/>
        </w:rPr>
        <w:t xml:space="preserve"> </w:t>
      </w:r>
      <w:r w:rsidR="008539D8" w:rsidRPr="00ED15BD">
        <w:rPr>
          <w:sz w:val="24"/>
          <w:szCs w:val="24"/>
        </w:rPr>
        <w:t xml:space="preserve"> </w:t>
      </w:r>
      <w:r w:rsidR="003529BB" w:rsidRPr="00ED15BD">
        <w:rPr>
          <w:sz w:val="24"/>
          <w:szCs w:val="24"/>
        </w:rPr>
        <w:t xml:space="preserve">y cada año </w:t>
      </w:r>
      <w:r w:rsidR="008539D8" w:rsidRPr="00ED15BD">
        <w:rPr>
          <w:sz w:val="24"/>
          <w:szCs w:val="24"/>
          <w:shd w:val="clear" w:color="auto" w:fill="FFFFFF"/>
        </w:rPr>
        <w:t>obliga a los 3 poderes</w:t>
      </w:r>
      <w:r w:rsidR="00E56DEC" w:rsidRPr="00ED15BD">
        <w:rPr>
          <w:sz w:val="24"/>
          <w:szCs w:val="24"/>
          <w:shd w:val="clear" w:color="auto" w:fill="FFFFFF"/>
        </w:rPr>
        <w:t xml:space="preserve"> </w:t>
      </w:r>
      <w:r w:rsidR="003529BB" w:rsidRPr="00ED15BD">
        <w:rPr>
          <w:sz w:val="24"/>
          <w:szCs w:val="24"/>
          <w:shd w:val="clear" w:color="auto" w:fill="FFFFFF"/>
        </w:rPr>
        <w:t xml:space="preserve">del Estado </w:t>
      </w:r>
      <w:r w:rsidR="00E56DEC" w:rsidRPr="00ED15BD">
        <w:rPr>
          <w:sz w:val="24"/>
          <w:szCs w:val="24"/>
          <w:shd w:val="clear" w:color="auto" w:fill="FFFFFF"/>
        </w:rPr>
        <w:t>a resaltar</w:t>
      </w:r>
      <w:r w:rsidR="008539D8" w:rsidRPr="00ED15BD">
        <w:rPr>
          <w:sz w:val="24"/>
          <w:szCs w:val="24"/>
          <w:shd w:val="clear" w:color="auto" w:fill="FFFFFF"/>
        </w:rPr>
        <w:t xml:space="preserve"> el valor de la familia y crear conciencia entre los guatemaltecos respecto a la unión familiar</w:t>
      </w:r>
      <w:r w:rsidR="003529BB" w:rsidRPr="00ED15BD">
        <w:rPr>
          <w:rStyle w:val="Refdenotaalpie"/>
          <w:sz w:val="24"/>
          <w:szCs w:val="24"/>
          <w:shd w:val="clear" w:color="auto" w:fill="FFFFFF"/>
        </w:rPr>
        <w:footnoteReference w:id="12"/>
      </w:r>
      <w:r w:rsidR="003529BB" w:rsidRPr="00ED15BD">
        <w:rPr>
          <w:sz w:val="24"/>
          <w:szCs w:val="24"/>
          <w:shd w:val="clear" w:color="auto" w:fill="FFFFFF"/>
        </w:rPr>
        <w:t>; con discursos</w:t>
      </w:r>
      <w:r w:rsidR="008539D8" w:rsidRPr="00ED15BD">
        <w:rPr>
          <w:sz w:val="24"/>
          <w:szCs w:val="24"/>
          <w:shd w:val="clear" w:color="auto" w:fill="FFFFFF"/>
        </w:rPr>
        <w:t xml:space="preserve"> </w:t>
      </w:r>
      <w:r w:rsidR="003529BB" w:rsidRPr="00ED15BD">
        <w:rPr>
          <w:sz w:val="24"/>
          <w:szCs w:val="24"/>
          <w:shd w:val="clear" w:color="auto" w:fill="FFFFFF"/>
        </w:rPr>
        <w:t xml:space="preserve">doble </w:t>
      </w:r>
      <w:r w:rsidR="003529BB" w:rsidRPr="00ED15BD">
        <w:rPr>
          <w:sz w:val="24"/>
          <w:szCs w:val="24"/>
          <w:shd w:val="clear" w:color="auto" w:fill="FFFFFF"/>
        </w:rPr>
        <w:lastRenderedPageBreak/>
        <w:t xml:space="preserve">moral y de desinformación </w:t>
      </w:r>
      <w:r w:rsidR="003A0C5C" w:rsidRPr="00ED15BD">
        <w:rPr>
          <w:sz w:val="24"/>
          <w:szCs w:val="24"/>
          <w:shd w:val="clear" w:color="auto" w:fill="FFFFFF"/>
        </w:rPr>
        <w:t>sobre</w:t>
      </w:r>
      <w:r w:rsidR="008539D8" w:rsidRPr="00ED15BD">
        <w:rPr>
          <w:sz w:val="24"/>
          <w:szCs w:val="24"/>
          <w:shd w:val="clear" w:color="auto" w:fill="FFFFFF"/>
        </w:rPr>
        <w:t xml:space="preserve"> </w:t>
      </w:r>
      <w:r w:rsidR="003529BB" w:rsidRPr="00ED15BD">
        <w:rPr>
          <w:sz w:val="24"/>
          <w:szCs w:val="24"/>
          <w:shd w:val="clear" w:color="auto" w:fill="FFFFFF"/>
        </w:rPr>
        <w:t xml:space="preserve">la educación integral en sexualidad y </w:t>
      </w:r>
      <w:r w:rsidR="008539D8" w:rsidRPr="00ED15BD">
        <w:rPr>
          <w:sz w:val="24"/>
          <w:szCs w:val="24"/>
          <w:shd w:val="clear" w:color="auto" w:fill="FFFFFF"/>
        </w:rPr>
        <w:t xml:space="preserve">el derecho al aborto. </w:t>
      </w:r>
      <w:r w:rsidRPr="00ED15BD">
        <w:rPr>
          <w:sz w:val="24"/>
          <w:szCs w:val="24"/>
        </w:rPr>
        <w:t xml:space="preserve">Aprobó </w:t>
      </w:r>
      <w:r w:rsidR="00E56DEC" w:rsidRPr="00ED15BD">
        <w:rPr>
          <w:sz w:val="24"/>
          <w:szCs w:val="24"/>
        </w:rPr>
        <w:t>el D</w:t>
      </w:r>
      <w:r w:rsidR="008539D8" w:rsidRPr="00ED15BD">
        <w:rPr>
          <w:sz w:val="24"/>
          <w:szCs w:val="24"/>
        </w:rPr>
        <w:t xml:space="preserve">ecreto Ley 18-2022 “Protección de la Vida y la Familia”; </w:t>
      </w:r>
      <w:r w:rsidRPr="00ED15BD">
        <w:rPr>
          <w:sz w:val="24"/>
          <w:szCs w:val="24"/>
        </w:rPr>
        <w:t>que manifiesta</w:t>
      </w:r>
      <w:r w:rsidR="00E56DEC" w:rsidRPr="00ED15BD">
        <w:rPr>
          <w:sz w:val="24"/>
          <w:szCs w:val="24"/>
          <w:lang w:val="es-MX"/>
        </w:rPr>
        <w:t xml:space="preserve"> </w:t>
      </w:r>
      <w:r w:rsidR="008539D8" w:rsidRPr="00ED15BD">
        <w:rPr>
          <w:sz w:val="24"/>
          <w:szCs w:val="24"/>
          <w:lang w:val="es-MX"/>
        </w:rPr>
        <w:t xml:space="preserve">odio, discriminación y exclusión hacia la diversidad </w:t>
      </w:r>
      <w:r w:rsidR="003529BB" w:rsidRPr="00ED15BD">
        <w:rPr>
          <w:sz w:val="24"/>
          <w:szCs w:val="24"/>
          <w:lang w:val="es-MX"/>
        </w:rPr>
        <w:t>sexual y</w:t>
      </w:r>
      <w:r w:rsidR="008539D8" w:rsidRPr="00ED15BD">
        <w:rPr>
          <w:sz w:val="24"/>
          <w:szCs w:val="24"/>
          <w:lang w:val="es-MX"/>
        </w:rPr>
        <w:t xml:space="preserve"> conformación de las familias; </w:t>
      </w:r>
      <w:r w:rsidRPr="00ED15BD">
        <w:rPr>
          <w:sz w:val="24"/>
          <w:szCs w:val="24"/>
          <w:lang w:val="es-MX"/>
        </w:rPr>
        <w:t>y</w:t>
      </w:r>
      <w:r w:rsidR="003A0C5C" w:rsidRPr="00ED15BD">
        <w:rPr>
          <w:sz w:val="24"/>
          <w:szCs w:val="24"/>
          <w:lang w:val="es-MX"/>
        </w:rPr>
        <w:t xml:space="preserve"> candidatos de partidos políticos utilizaron </w:t>
      </w:r>
      <w:r w:rsidR="00106812" w:rsidRPr="00ED15BD">
        <w:rPr>
          <w:sz w:val="24"/>
          <w:szCs w:val="24"/>
          <w:lang w:val="es-MX"/>
        </w:rPr>
        <w:t>los mismos discursos durante la</w:t>
      </w:r>
      <w:r w:rsidR="003A0C5C" w:rsidRPr="00ED15BD">
        <w:rPr>
          <w:sz w:val="24"/>
          <w:szCs w:val="24"/>
          <w:lang w:val="es-MX"/>
        </w:rPr>
        <w:t xml:space="preserve"> campaña electoral del año 2023.</w:t>
      </w:r>
      <w:r w:rsidR="00004019" w:rsidRPr="00ED15BD">
        <w:rPr>
          <w:sz w:val="24"/>
          <w:szCs w:val="24"/>
          <w:lang w:val="es-MX"/>
        </w:rPr>
        <w:t xml:space="preserve"> </w:t>
      </w:r>
      <w:r w:rsidR="00004019" w:rsidRPr="00ED15BD">
        <w:rPr>
          <w:b/>
          <w:bCs/>
          <w:color w:val="000000"/>
          <w:sz w:val="24"/>
          <w:szCs w:val="24"/>
        </w:rPr>
        <w:t>Es importante recomendar al Estado de Guatemala que separe las creencias religiosas de funcionarios que deben cumplir con una función pública y están obligados a garantizar los derechos humanos, los derechos sexuales y reproductivos de todas las personas sin distinción alguna.</w:t>
      </w:r>
    </w:p>
    <w:p w14:paraId="4A2BC357" w14:textId="55D17899" w:rsidR="008539D8" w:rsidRPr="00ED15BD" w:rsidRDefault="00ED15BD" w:rsidP="00AA307E">
      <w:pPr>
        <w:pStyle w:val="Prrafodelista"/>
        <w:numPr>
          <w:ilvl w:val="0"/>
          <w:numId w:val="2"/>
        </w:numPr>
        <w:tabs>
          <w:tab w:val="left" w:pos="720"/>
          <w:tab w:val="left" w:pos="1863"/>
        </w:tabs>
        <w:spacing w:line="249" w:lineRule="auto"/>
        <w:ind w:left="450" w:right="-10" w:firstLine="0"/>
        <w:rPr>
          <w:sz w:val="24"/>
          <w:szCs w:val="24"/>
        </w:rPr>
      </w:pPr>
      <w:r>
        <w:rPr>
          <w:spacing w:val="5"/>
          <w:sz w:val="24"/>
          <w:szCs w:val="24"/>
        </w:rPr>
        <w:t xml:space="preserve">Del </w:t>
      </w:r>
      <w:r w:rsidR="003529BB" w:rsidRPr="00ED15BD">
        <w:rPr>
          <w:spacing w:val="5"/>
          <w:sz w:val="24"/>
          <w:szCs w:val="24"/>
        </w:rPr>
        <w:t xml:space="preserve">2020 </w:t>
      </w:r>
      <w:r w:rsidR="003A0C5C" w:rsidRPr="00ED15BD">
        <w:rPr>
          <w:spacing w:val="5"/>
          <w:sz w:val="24"/>
          <w:szCs w:val="24"/>
        </w:rPr>
        <w:t xml:space="preserve">al 2023 </w:t>
      </w:r>
      <w:r>
        <w:rPr>
          <w:color w:val="000000"/>
          <w:sz w:val="24"/>
          <w:szCs w:val="24"/>
        </w:rPr>
        <w:t>Gobierno</w:t>
      </w:r>
      <w:r w:rsidR="00A86A47" w:rsidRPr="00ED15BD">
        <w:rPr>
          <w:color w:val="000000"/>
          <w:sz w:val="24"/>
          <w:szCs w:val="24"/>
        </w:rPr>
        <w:t xml:space="preserve">, inicio acciones para desintegrar y desaparecer a entidades públicas que promocionan los derechos humanos, los acuerdos de paz, los derechos humanos de las mujeres “Acuerdo Gubernativo 98-2020, </w:t>
      </w:r>
      <w:r w:rsidR="00A86A47" w:rsidRPr="00ED15BD">
        <w:rPr>
          <w:color w:val="333333"/>
          <w:sz w:val="24"/>
          <w:szCs w:val="24"/>
          <w:shd w:val="clear" w:color="auto" w:fill="FEFEFE"/>
        </w:rPr>
        <w:t>suprimió la Comisión Presidencial Coordinadora de la Política del Ejecutivo en Materia de Derechos Humanos (</w:t>
      </w:r>
      <w:proofErr w:type="spellStart"/>
      <w:r w:rsidR="00A86A47" w:rsidRPr="00ED15BD">
        <w:rPr>
          <w:color w:val="333333"/>
          <w:sz w:val="24"/>
          <w:szCs w:val="24"/>
          <w:shd w:val="clear" w:color="auto" w:fill="FEFEFE"/>
        </w:rPr>
        <w:t>Copredeh</w:t>
      </w:r>
      <w:proofErr w:type="spellEnd"/>
      <w:r w:rsidR="00A86A47" w:rsidRPr="00ED15BD">
        <w:rPr>
          <w:color w:val="333333"/>
          <w:sz w:val="24"/>
          <w:szCs w:val="24"/>
          <w:shd w:val="clear" w:color="auto" w:fill="FEFEFE"/>
        </w:rPr>
        <w:t>) por</w:t>
      </w:r>
      <w:r w:rsidR="00A86A47" w:rsidRPr="00ED15BD">
        <w:rPr>
          <w:color w:val="000000"/>
          <w:sz w:val="24"/>
          <w:szCs w:val="24"/>
        </w:rPr>
        <w:t xml:space="preserve"> a</w:t>
      </w:r>
      <w:r w:rsidR="00A86A47" w:rsidRPr="00ED15BD">
        <w:rPr>
          <w:color w:val="333333"/>
          <w:sz w:val="24"/>
          <w:szCs w:val="24"/>
          <w:shd w:val="clear" w:color="auto" w:fill="FEFEFE"/>
        </w:rPr>
        <w:t xml:space="preserve">cuerdo Gubernativo # 99-2020, de fecha 30 de julio de 2020; e intentó esto con la </w:t>
      </w:r>
      <w:r w:rsidR="00A86A47" w:rsidRPr="00ED15BD">
        <w:rPr>
          <w:color w:val="4D5156"/>
          <w:sz w:val="24"/>
          <w:szCs w:val="24"/>
          <w:shd w:val="clear" w:color="auto" w:fill="FFFFFF"/>
        </w:rPr>
        <w:t>Secretaria Presidencial de la Mujer SEPREM y la Defensoría de la</w:t>
      </w:r>
      <w:r w:rsidR="00A86A47" w:rsidRPr="00ED15BD">
        <w:rPr>
          <w:color w:val="000000"/>
          <w:sz w:val="24"/>
          <w:szCs w:val="24"/>
          <w:shd w:val="clear" w:color="auto" w:fill="FFFFFF"/>
        </w:rPr>
        <w:t xml:space="preserve"> Mujer Indígena DEMI, </w:t>
      </w:r>
      <w:r>
        <w:rPr>
          <w:color w:val="000000"/>
          <w:sz w:val="24"/>
          <w:szCs w:val="24"/>
          <w:shd w:val="clear" w:color="auto" w:fill="FFFFFF"/>
        </w:rPr>
        <w:t>para</w:t>
      </w:r>
      <w:r w:rsidR="00A86A47" w:rsidRPr="00ED15BD">
        <w:rPr>
          <w:color w:val="000000"/>
          <w:sz w:val="24"/>
          <w:szCs w:val="24"/>
          <w:shd w:val="clear" w:color="auto" w:fill="FFFFFF"/>
        </w:rPr>
        <w:t xml:space="preserve"> desestabilizar derechos humanos de las mujeres indígenas, mestizas, xincas y garífunas</w:t>
      </w:r>
      <w:r w:rsidR="008539D8" w:rsidRPr="00ED15BD">
        <w:rPr>
          <w:sz w:val="24"/>
          <w:szCs w:val="24"/>
          <w:shd w:val="clear" w:color="auto" w:fill="FFFFFF"/>
        </w:rPr>
        <w:t xml:space="preserve">; </w:t>
      </w:r>
      <w:r w:rsidR="00184D40" w:rsidRPr="00ED15BD">
        <w:rPr>
          <w:b/>
          <w:bCs/>
          <w:color w:val="000000"/>
          <w:sz w:val="24"/>
          <w:szCs w:val="24"/>
          <w:shd w:val="clear" w:color="auto" w:fill="FFFFFF"/>
        </w:rPr>
        <w:t>pedimos al Comité de la CEDAW mantenga la recomendación de adoptar medidas para “</w:t>
      </w:r>
      <w:r w:rsidR="00184D40" w:rsidRPr="00ED15BD">
        <w:rPr>
          <w:b/>
          <w:bCs/>
          <w:color w:val="000000"/>
          <w:sz w:val="24"/>
          <w:szCs w:val="24"/>
        </w:rPr>
        <w:t>incluir legislación y las políticas públicas destinadas a garantizar la igualdad entre las mujeres y los hombres, para afrontar las formas interrelacionadas de discriminación contra  la mujer, prestando especial atención a los grupos de mujeres más vulnerables (véase</w:t>
      </w:r>
      <w:hyperlink r:id="rId9" w:history="1">
        <w:r w:rsidR="00184D40" w:rsidRPr="00ED15BD">
          <w:rPr>
            <w:rStyle w:val="Hipervnculo"/>
            <w:b/>
            <w:bCs/>
            <w:color w:val="000000"/>
            <w:sz w:val="24"/>
            <w:szCs w:val="24"/>
            <w:u w:val="none"/>
          </w:rPr>
          <w:t xml:space="preserve"> CEDAW/C/GUA/CO/7, </w:t>
        </w:r>
      </w:hyperlink>
      <w:r w:rsidR="00184D40" w:rsidRPr="00ED15BD">
        <w:rPr>
          <w:b/>
          <w:bCs/>
          <w:color w:val="000000"/>
          <w:sz w:val="24"/>
          <w:szCs w:val="24"/>
        </w:rPr>
        <w:t xml:space="preserve">párr.12).” y que los mecanismos </w:t>
      </w:r>
      <w:r w:rsidR="00E62E61">
        <w:rPr>
          <w:b/>
          <w:bCs/>
          <w:color w:val="000000"/>
          <w:sz w:val="24"/>
          <w:szCs w:val="24"/>
        </w:rPr>
        <w:t>accionen para</w:t>
      </w:r>
      <w:r w:rsidR="00184D40" w:rsidRPr="00ED15BD">
        <w:rPr>
          <w:b/>
          <w:bCs/>
          <w:color w:val="000000"/>
          <w:sz w:val="24"/>
          <w:szCs w:val="24"/>
        </w:rPr>
        <w:t xml:space="preserve"> erradicar el racismo y la discriminación; </w:t>
      </w:r>
      <w:r w:rsidR="00E62E61">
        <w:rPr>
          <w:b/>
          <w:bCs/>
          <w:color w:val="000000"/>
          <w:sz w:val="24"/>
          <w:szCs w:val="24"/>
        </w:rPr>
        <w:t>e</w:t>
      </w:r>
      <w:r w:rsidR="00184D40" w:rsidRPr="00ED15BD">
        <w:rPr>
          <w:b/>
          <w:bCs/>
          <w:color w:val="000000"/>
          <w:sz w:val="24"/>
          <w:szCs w:val="24"/>
        </w:rPr>
        <w:t xml:space="preserve"> </w:t>
      </w:r>
      <w:r w:rsidR="00E62E61">
        <w:rPr>
          <w:b/>
          <w:bCs/>
          <w:color w:val="000000"/>
          <w:sz w:val="24"/>
          <w:szCs w:val="24"/>
        </w:rPr>
        <w:t xml:space="preserve">implementen </w:t>
      </w:r>
      <w:r w:rsidR="00184D40" w:rsidRPr="00ED15BD">
        <w:rPr>
          <w:b/>
          <w:bCs/>
          <w:color w:val="000000"/>
          <w:sz w:val="24"/>
          <w:szCs w:val="24"/>
        </w:rPr>
        <w:t>los derechos humanos de las mujeres en los programas, planes y presupuestos a nivel nacional.</w:t>
      </w:r>
    </w:p>
    <w:p w14:paraId="110D1EE7" w14:textId="5EA458CD" w:rsidR="00A86A47" w:rsidRPr="00ED15BD" w:rsidRDefault="003A0C5C" w:rsidP="0068171B">
      <w:pPr>
        <w:pStyle w:val="Prrafodelista"/>
        <w:numPr>
          <w:ilvl w:val="0"/>
          <w:numId w:val="2"/>
        </w:numPr>
        <w:tabs>
          <w:tab w:val="left" w:pos="720"/>
          <w:tab w:val="left" w:pos="1863"/>
        </w:tabs>
        <w:spacing w:before="249" w:line="249" w:lineRule="auto"/>
        <w:ind w:left="450" w:right="-10" w:firstLine="0"/>
        <w:rPr>
          <w:sz w:val="24"/>
          <w:szCs w:val="24"/>
        </w:rPr>
      </w:pPr>
      <w:r w:rsidRPr="00ED15BD">
        <w:rPr>
          <w:sz w:val="24"/>
          <w:szCs w:val="24"/>
          <w:shd w:val="clear" w:color="auto" w:fill="FFFFFF"/>
        </w:rPr>
        <w:t>El G</w:t>
      </w:r>
      <w:r w:rsidR="00E56DEC" w:rsidRPr="00ED15BD">
        <w:rPr>
          <w:sz w:val="24"/>
          <w:szCs w:val="24"/>
          <w:shd w:val="clear" w:color="auto" w:fill="FFFFFF"/>
        </w:rPr>
        <w:t xml:space="preserve">obierno </w:t>
      </w:r>
      <w:r w:rsidRPr="00ED15BD">
        <w:rPr>
          <w:sz w:val="24"/>
          <w:szCs w:val="24"/>
          <w:shd w:val="clear" w:color="auto" w:fill="FFFFFF"/>
        </w:rPr>
        <w:t xml:space="preserve">ha utilizado el marco legislativo para intervenir en las decisiones de </w:t>
      </w:r>
      <w:r w:rsidR="00921A20" w:rsidRPr="00ED15BD">
        <w:rPr>
          <w:spacing w:val="5"/>
          <w:sz w:val="24"/>
          <w:szCs w:val="24"/>
        </w:rPr>
        <w:t xml:space="preserve">postulaciones de </w:t>
      </w:r>
      <w:r w:rsidR="00E56DEC" w:rsidRPr="00ED15BD">
        <w:rPr>
          <w:spacing w:val="5"/>
          <w:sz w:val="24"/>
          <w:szCs w:val="24"/>
        </w:rPr>
        <w:t xml:space="preserve">Fiscal General, </w:t>
      </w:r>
      <w:r w:rsidR="00921A20" w:rsidRPr="00ED15BD">
        <w:rPr>
          <w:spacing w:val="5"/>
          <w:sz w:val="24"/>
          <w:szCs w:val="24"/>
        </w:rPr>
        <w:t>Decano de la Universidad de San Carlos</w:t>
      </w:r>
      <w:r w:rsidR="00106812" w:rsidRPr="00ED15BD">
        <w:rPr>
          <w:rStyle w:val="Refdenotaalpie"/>
          <w:spacing w:val="5"/>
          <w:sz w:val="24"/>
          <w:szCs w:val="24"/>
        </w:rPr>
        <w:footnoteReference w:id="13"/>
      </w:r>
      <w:r w:rsidR="00921A20" w:rsidRPr="00ED15BD">
        <w:rPr>
          <w:spacing w:val="5"/>
          <w:sz w:val="24"/>
          <w:szCs w:val="24"/>
        </w:rPr>
        <w:t xml:space="preserve">, </w:t>
      </w:r>
      <w:r w:rsidR="00D16368" w:rsidRPr="00ED15BD">
        <w:rPr>
          <w:spacing w:val="5"/>
          <w:sz w:val="24"/>
          <w:szCs w:val="24"/>
        </w:rPr>
        <w:t xml:space="preserve">Procurador de Derechos Humanos, </w:t>
      </w:r>
      <w:r w:rsidR="00E56DEC" w:rsidRPr="00ED15BD">
        <w:rPr>
          <w:spacing w:val="5"/>
          <w:sz w:val="24"/>
          <w:szCs w:val="24"/>
        </w:rPr>
        <w:t xml:space="preserve">Procurador General de la Nación y </w:t>
      </w:r>
      <w:r w:rsidR="00D16368" w:rsidRPr="00ED15BD">
        <w:rPr>
          <w:spacing w:val="5"/>
          <w:sz w:val="24"/>
          <w:szCs w:val="24"/>
        </w:rPr>
        <w:t>Contralor</w:t>
      </w:r>
      <w:r w:rsidR="00E56DEC" w:rsidRPr="00ED15BD">
        <w:rPr>
          <w:spacing w:val="5"/>
          <w:sz w:val="24"/>
          <w:szCs w:val="24"/>
        </w:rPr>
        <w:t xml:space="preserve"> General de Cuentas</w:t>
      </w:r>
      <w:r w:rsidR="00D16368" w:rsidRPr="00ED15BD">
        <w:rPr>
          <w:spacing w:val="5"/>
          <w:sz w:val="24"/>
          <w:szCs w:val="24"/>
        </w:rPr>
        <w:t xml:space="preserve">, </w:t>
      </w:r>
      <w:r w:rsidR="00E62E61">
        <w:rPr>
          <w:spacing w:val="5"/>
          <w:sz w:val="24"/>
          <w:szCs w:val="24"/>
        </w:rPr>
        <w:t>consolidando</w:t>
      </w:r>
      <w:r w:rsidR="00796E2F" w:rsidRPr="00ED15BD">
        <w:rPr>
          <w:spacing w:val="5"/>
          <w:sz w:val="24"/>
          <w:szCs w:val="24"/>
        </w:rPr>
        <w:t xml:space="preserve"> el pacto de corruptos e</w:t>
      </w:r>
      <w:r w:rsidR="00D16368" w:rsidRPr="00ED15BD">
        <w:rPr>
          <w:spacing w:val="5"/>
          <w:sz w:val="24"/>
          <w:szCs w:val="24"/>
        </w:rPr>
        <w:t xml:space="preserve"> impedir pr</w:t>
      </w:r>
      <w:r w:rsidR="00A86A47" w:rsidRPr="00ED15BD">
        <w:rPr>
          <w:spacing w:val="5"/>
          <w:sz w:val="24"/>
          <w:szCs w:val="24"/>
        </w:rPr>
        <w:t xml:space="preserve">ogresividad de derechos humanos; </w:t>
      </w:r>
      <w:r w:rsidR="00E62E61">
        <w:rPr>
          <w:spacing w:val="5"/>
          <w:sz w:val="24"/>
          <w:szCs w:val="24"/>
        </w:rPr>
        <w:t xml:space="preserve">la </w:t>
      </w:r>
      <w:r w:rsidR="00A86A47" w:rsidRPr="00ED15BD">
        <w:rPr>
          <w:spacing w:val="5"/>
          <w:sz w:val="24"/>
          <w:szCs w:val="24"/>
        </w:rPr>
        <w:t xml:space="preserve">Fiscal Consuelo </w:t>
      </w:r>
      <w:r w:rsidR="00A86A47" w:rsidRPr="00ED15BD">
        <w:rPr>
          <w:color w:val="444444"/>
          <w:sz w:val="24"/>
          <w:szCs w:val="24"/>
        </w:rPr>
        <w:t xml:space="preserve">Porras  ha socavado investigaciones sobre corrupción y violaciones de derechos humanos y </w:t>
      </w:r>
      <w:r w:rsidR="003407AB" w:rsidRPr="00ED15BD">
        <w:rPr>
          <w:color w:val="444444"/>
          <w:sz w:val="24"/>
          <w:szCs w:val="24"/>
        </w:rPr>
        <w:t xml:space="preserve">ha </w:t>
      </w:r>
      <w:r w:rsidR="00A86A47" w:rsidRPr="00ED15BD">
        <w:rPr>
          <w:color w:val="444444"/>
          <w:sz w:val="24"/>
          <w:szCs w:val="24"/>
        </w:rPr>
        <w:t>abierto causas penales arbitrarias contra periodistas, jueces y fiscales</w:t>
      </w:r>
      <w:r w:rsidR="003407AB" w:rsidRPr="00ED15BD">
        <w:rPr>
          <w:rStyle w:val="Refdenotaalpie"/>
          <w:color w:val="444444"/>
          <w:sz w:val="24"/>
          <w:szCs w:val="24"/>
        </w:rPr>
        <w:footnoteReference w:id="14"/>
      </w:r>
      <w:r w:rsidR="00A86A47" w:rsidRPr="00ED15BD">
        <w:rPr>
          <w:color w:val="444444"/>
          <w:sz w:val="24"/>
          <w:szCs w:val="24"/>
        </w:rPr>
        <w:t>;</w:t>
      </w:r>
      <w:r w:rsidR="00A86A47" w:rsidRPr="00ED15BD">
        <w:rPr>
          <w:b/>
          <w:color w:val="444444"/>
          <w:sz w:val="24"/>
          <w:szCs w:val="24"/>
        </w:rPr>
        <w:t xml:space="preserve"> </w:t>
      </w:r>
      <w:r w:rsidR="00A86A47" w:rsidRPr="00ED15BD">
        <w:rPr>
          <w:b/>
          <w:spacing w:val="5"/>
          <w:sz w:val="24"/>
          <w:szCs w:val="24"/>
        </w:rPr>
        <w:t>recomendar a Guatemala mantener el Estado de derecho, la interdependen</w:t>
      </w:r>
      <w:r w:rsidR="00E62E61">
        <w:rPr>
          <w:b/>
          <w:spacing w:val="5"/>
          <w:sz w:val="24"/>
          <w:szCs w:val="24"/>
        </w:rPr>
        <w:t>cia de los poderes</w:t>
      </w:r>
      <w:r w:rsidR="00A86A47" w:rsidRPr="00ED15BD">
        <w:rPr>
          <w:b/>
          <w:spacing w:val="5"/>
          <w:sz w:val="24"/>
          <w:szCs w:val="24"/>
        </w:rPr>
        <w:t>; cumplir con la Con</w:t>
      </w:r>
      <w:r w:rsidR="00E62E61">
        <w:rPr>
          <w:b/>
          <w:spacing w:val="5"/>
          <w:sz w:val="24"/>
          <w:szCs w:val="24"/>
        </w:rPr>
        <w:t xml:space="preserve">stitución de la República, </w:t>
      </w:r>
      <w:r w:rsidR="00A86A47" w:rsidRPr="00ED15BD">
        <w:rPr>
          <w:b/>
          <w:spacing w:val="5"/>
          <w:sz w:val="24"/>
          <w:szCs w:val="24"/>
        </w:rPr>
        <w:t>por l</w:t>
      </w:r>
      <w:r w:rsidR="005D095B" w:rsidRPr="00ED15BD">
        <w:rPr>
          <w:b/>
          <w:spacing w:val="5"/>
          <w:sz w:val="24"/>
          <w:szCs w:val="24"/>
        </w:rPr>
        <w:t>a democracia y asegurar la protección de las y los defensores de derechos humanos.</w:t>
      </w:r>
      <w:r w:rsidR="00A86A47" w:rsidRPr="00ED15BD">
        <w:rPr>
          <w:spacing w:val="5"/>
          <w:sz w:val="24"/>
          <w:szCs w:val="24"/>
        </w:rPr>
        <w:t xml:space="preserve"> </w:t>
      </w:r>
    </w:p>
    <w:p w14:paraId="7CC33780" w14:textId="71C44F39" w:rsidR="0068171B" w:rsidRPr="00ED15BD" w:rsidRDefault="00E62E61" w:rsidP="0068171B">
      <w:pPr>
        <w:pStyle w:val="Prrafodelista"/>
        <w:numPr>
          <w:ilvl w:val="0"/>
          <w:numId w:val="2"/>
        </w:numPr>
        <w:tabs>
          <w:tab w:val="left" w:pos="720"/>
          <w:tab w:val="left" w:pos="1863"/>
        </w:tabs>
        <w:spacing w:before="249" w:line="249" w:lineRule="auto"/>
        <w:ind w:left="450" w:right="-10" w:firstLine="0"/>
        <w:rPr>
          <w:b/>
          <w:sz w:val="24"/>
          <w:szCs w:val="24"/>
        </w:rPr>
      </w:pPr>
      <w:r>
        <w:rPr>
          <w:spacing w:val="5"/>
          <w:sz w:val="24"/>
          <w:szCs w:val="24"/>
        </w:rPr>
        <w:t xml:space="preserve">Del </w:t>
      </w:r>
      <w:r w:rsidR="00306FD3" w:rsidRPr="00ED15BD">
        <w:rPr>
          <w:spacing w:val="5"/>
          <w:sz w:val="24"/>
          <w:szCs w:val="24"/>
        </w:rPr>
        <w:t>2021 al 2023, ha aumentado la criminalización y discriminación contra las poblaciones de la diversidad sexual; con iniciativas violadoras de derechos humanos, como la</w:t>
      </w:r>
      <w:r w:rsidR="009C188B" w:rsidRPr="00ED15BD">
        <w:rPr>
          <w:spacing w:val="5"/>
          <w:sz w:val="24"/>
          <w:szCs w:val="24"/>
        </w:rPr>
        <w:t xml:space="preserve"> </w:t>
      </w:r>
      <w:r w:rsidR="009C188B" w:rsidRPr="00ED15BD">
        <w:rPr>
          <w:sz w:val="24"/>
          <w:szCs w:val="24"/>
          <w:lang w:val="es-GT"/>
        </w:rPr>
        <w:t>5940</w:t>
      </w:r>
      <w:r w:rsidR="009C188B" w:rsidRPr="00ED15BD">
        <w:rPr>
          <w:rStyle w:val="Refdenotaalpie"/>
          <w:sz w:val="24"/>
          <w:szCs w:val="24"/>
          <w:lang w:val="es-GT"/>
        </w:rPr>
        <w:footnoteReference w:id="15"/>
      </w:r>
      <w:r w:rsidR="009C188B" w:rsidRPr="00ED15BD">
        <w:rPr>
          <w:sz w:val="24"/>
          <w:szCs w:val="24"/>
          <w:lang w:val="es-GT"/>
        </w:rPr>
        <w:t xml:space="preserve"> “Ley para garantizar la protección integral de la niñez y adolescencia contra los trastornos de la identidad de género”,</w:t>
      </w:r>
      <w:r>
        <w:rPr>
          <w:sz w:val="24"/>
          <w:szCs w:val="24"/>
          <w:lang w:val="es-GT"/>
        </w:rPr>
        <w:t xml:space="preserve"> promoviendo</w:t>
      </w:r>
      <w:r w:rsidR="009C188B" w:rsidRPr="00ED15BD">
        <w:rPr>
          <w:sz w:val="24"/>
          <w:szCs w:val="24"/>
          <w:lang w:val="es-GT"/>
        </w:rPr>
        <w:t xml:space="preserve"> asign</w:t>
      </w:r>
      <w:r>
        <w:rPr>
          <w:sz w:val="24"/>
          <w:szCs w:val="24"/>
          <w:lang w:val="es-GT"/>
        </w:rPr>
        <w:t>ar la identidad sexual  y sexo al nacer desde</w:t>
      </w:r>
      <w:r w:rsidR="009C188B" w:rsidRPr="00ED15BD">
        <w:rPr>
          <w:sz w:val="24"/>
          <w:szCs w:val="24"/>
          <w:lang w:val="es-GT"/>
        </w:rPr>
        <w:t xml:space="preserve"> el Estado de Guatemala; e</w:t>
      </w:r>
      <w:proofErr w:type="spellStart"/>
      <w:r w:rsidR="009C188B" w:rsidRPr="00ED15BD">
        <w:rPr>
          <w:color w:val="444444"/>
          <w:sz w:val="24"/>
          <w:szCs w:val="24"/>
        </w:rPr>
        <w:t>stigmatiza</w:t>
      </w:r>
      <w:r>
        <w:rPr>
          <w:color w:val="444444"/>
          <w:sz w:val="24"/>
          <w:szCs w:val="24"/>
        </w:rPr>
        <w:t>ndo</w:t>
      </w:r>
      <w:proofErr w:type="spellEnd"/>
      <w:r w:rsidR="009C188B" w:rsidRPr="00ED15BD">
        <w:rPr>
          <w:color w:val="444444"/>
          <w:sz w:val="24"/>
          <w:szCs w:val="24"/>
        </w:rPr>
        <w:t xml:space="preserve"> a las personas </w:t>
      </w:r>
      <w:proofErr w:type="spellStart"/>
      <w:r w:rsidR="009C188B" w:rsidRPr="00ED15BD">
        <w:rPr>
          <w:color w:val="444444"/>
          <w:sz w:val="24"/>
          <w:szCs w:val="24"/>
        </w:rPr>
        <w:t>transgénero</w:t>
      </w:r>
      <w:proofErr w:type="spellEnd"/>
      <w:r w:rsidR="009C188B" w:rsidRPr="00ED15BD">
        <w:rPr>
          <w:color w:val="444444"/>
          <w:sz w:val="24"/>
          <w:szCs w:val="24"/>
        </w:rPr>
        <w:t> </w:t>
      </w:r>
      <w:r w:rsidR="009C188B" w:rsidRPr="00ED15BD">
        <w:rPr>
          <w:sz w:val="24"/>
          <w:szCs w:val="24"/>
          <w:lang w:val="es-GT"/>
        </w:rPr>
        <w:t xml:space="preserve">y amenaza la regresividad de la educación integral en sexualidad;  </w:t>
      </w:r>
      <w:r w:rsidR="00306FD3" w:rsidRPr="00ED15BD">
        <w:rPr>
          <w:spacing w:val="5"/>
          <w:sz w:val="24"/>
          <w:szCs w:val="24"/>
        </w:rPr>
        <w:t xml:space="preserve"> </w:t>
      </w:r>
      <w:r w:rsidR="009C188B" w:rsidRPr="00ED15BD">
        <w:rPr>
          <w:spacing w:val="5"/>
          <w:sz w:val="24"/>
          <w:szCs w:val="24"/>
        </w:rPr>
        <w:t xml:space="preserve">consideramos relevante </w:t>
      </w:r>
      <w:r w:rsidR="008539D8" w:rsidRPr="00ED15BD">
        <w:rPr>
          <w:b/>
          <w:spacing w:val="5"/>
          <w:sz w:val="24"/>
          <w:szCs w:val="24"/>
        </w:rPr>
        <w:lastRenderedPageBreak/>
        <w:t>“</w:t>
      </w:r>
      <w:r w:rsidR="00D719BF" w:rsidRPr="00ED15BD">
        <w:rPr>
          <w:b/>
          <w:spacing w:val="6"/>
          <w:sz w:val="24"/>
          <w:szCs w:val="24"/>
        </w:rPr>
        <w:t xml:space="preserve">promover </w:t>
      </w:r>
      <w:r w:rsidR="00D719BF" w:rsidRPr="00ED15BD">
        <w:rPr>
          <w:b/>
          <w:sz w:val="24"/>
          <w:szCs w:val="24"/>
        </w:rPr>
        <w:t xml:space="preserve">y </w:t>
      </w:r>
      <w:r w:rsidR="00D719BF" w:rsidRPr="00ED15BD">
        <w:rPr>
          <w:b/>
          <w:spacing w:val="5"/>
          <w:sz w:val="24"/>
          <w:szCs w:val="24"/>
        </w:rPr>
        <w:t xml:space="preserve">garantizar  </w:t>
      </w:r>
      <w:r w:rsidR="00D719BF" w:rsidRPr="00ED15BD">
        <w:rPr>
          <w:b/>
          <w:sz w:val="24"/>
          <w:szCs w:val="24"/>
        </w:rPr>
        <w:t xml:space="preserve">la </w:t>
      </w:r>
      <w:r w:rsidR="00D719BF" w:rsidRPr="00ED15BD">
        <w:rPr>
          <w:b/>
          <w:spacing w:val="5"/>
          <w:sz w:val="24"/>
          <w:szCs w:val="24"/>
        </w:rPr>
        <w:t xml:space="preserve">igualdad </w:t>
      </w:r>
      <w:r w:rsidR="00D719BF" w:rsidRPr="00ED15BD">
        <w:rPr>
          <w:b/>
          <w:sz w:val="24"/>
          <w:szCs w:val="24"/>
        </w:rPr>
        <w:t xml:space="preserve">y </w:t>
      </w:r>
      <w:r w:rsidR="00D719BF" w:rsidRPr="00ED15BD">
        <w:rPr>
          <w:b/>
          <w:spacing w:val="3"/>
          <w:sz w:val="24"/>
          <w:szCs w:val="24"/>
        </w:rPr>
        <w:t xml:space="preserve">la </w:t>
      </w:r>
      <w:r w:rsidR="00D719BF" w:rsidRPr="00ED15BD">
        <w:rPr>
          <w:b/>
          <w:spacing w:val="2"/>
          <w:sz w:val="24"/>
          <w:szCs w:val="24"/>
        </w:rPr>
        <w:t xml:space="preserve">no </w:t>
      </w:r>
      <w:r w:rsidR="00D719BF" w:rsidRPr="00ED15BD">
        <w:rPr>
          <w:b/>
          <w:spacing w:val="5"/>
          <w:sz w:val="24"/>
          <w:szCs w:val="24"/>
        </w:rPr>
        <w:t xml:space="preserve">discriminación </w:t>
      </w:r>
      <w:r w:rsidR="00D719BF" w:rsidRPr="00ED15BD">
        <w:rPr>
          <w:b/>
          <w:spacing w:val="4"/>
          <w:sz w:val="24"/>
          <w:szCs w:val="24"/>
        </w:rPr>
        <w:t xml:space="preserve">por  motivos de sexo </w:t>
      </w:r>
      <w:r w:rsidR="00D719BF" w:rsidRPr="00ED15BD">
        <w:rPr>
          <w:b/>
          <w:spacing w:val="3"/>
          <w:sz w:val="24"/>
          <w:szCs w:val="24"/>
        </w:rPr>
        <w:t xml:space="preserve">en </w:t>
      </w:r>
      <w:r w:rsidR="00D719BF" w:rsidRPr="00ED15BD">
        <w:rPr>
          <w:b/>
          <w:spacing w:val="4"/>
          <w:sz w:val="24"/>
          <w:szCs w:val="24"/>
        </w:rPr>
        <w:t xml:space="preserve">todas </w:t>
      </w:r>
      <w:r w:rsidR="00D719BF" w:rsidRPr="00ED15BD">
        <w:rPr>
          <w:b/>
          <w:spacing w:val="3"/>
          <w:sz w:val="24"/>
          <w:szCs w:val="24"/>
        </w:rPr>
        <w:t xml:space="preserve">las </w:t>
      </w:r>
      <w:r w:rsidR="00D719BF" w:rsidRPr="00ED15BD">
        <w:rPr>
          <w:b/>
          <w:spacing w:val="5"/>
          <w:sz w:val="24"/>
          <w:szCs w:val="24"/>
        </w:rPr>
        <w:t xml:space="preserve">esferas </w:t>
      </w:r>
      <w:r w:rsidR="00D719BF" w:rsidRPr="00ED15BD">
        <w:rPr>
          <w:b/>
          <w:spacing w:val="4"/>
          <w:sz w:val="24"/>
          <w:szCs w:val="24"/>
        </w:rPr>
        <w:t xml:space="preserve">que </w:t>
      </w:r>
      <w:r w:rsidR="00D719BF" w:rsidRPr="00ED15BD">
        <w:rPr>
          <w:b/>
          <w:spacing w:val="5"/>
          <w:sz w:val="24"/>
          <w:szCs w:val="24"/>
        </w:rPr>
        <w:t xml:space="preserve">abarca  </w:t>
      </w:r>
      <w:r w:rsidR="00D719BF" w:rsidRPr="00ED15BD">
        <w:rPr>
          <w:b/>
          <w:sz w:val="24"/>
          <w:szCs w:val="24"/>
        </w:rPr>
        <w:t xml:space="preserve">la </w:t>
      </w:r>
      <w:r w:rsidR="00D719BF" w:rsidRPr="00ED15BD">
        <w:rPr>
          <w:b/>
          <w:spacing w:val="5"/>
          <w:sz w:val="24"/>
          <w:szCs w:val="24"/>
        </w:rPr>
        <w:t xml:space="preserve">Convención, conforme </w:t>
      </w:r>
      <w:r w:rsidR="00D719BF" w:rsidRPr="00ED15BD">
        <w:rPr>
          <w:b/>
          <w:spacing w:val="2"/>
          <w:sz w:val="24"/>
          <w:szCs w:val="24"/>
        </w:rPr>
        <w:t xml:space="preserve">al </w:t>
      </w:r>
      <w:r w:rsidR="00D719BF" w:rsidRPr="00ED15BD">
        <w:rPr>
          <w:b/>
          <w:spacing w:val="5"/>
          <w:sz w:val="24"/>
          <w:szCs w:val="24"/>
        </w:rPr>
        <w:t xml:space="preserve">indicador </w:t>
      </w:r>
      <w:r w:rsidR="00D719BF" w:rsidRPr="00ED15BD">
        <w:rPr>
          <w:b/>
          <w:spacing w:val="4"/>
          <w:sz w:val="24"/>
          <w:szCs w:val="24"/>
        </w:rPr>
        <w:t xml:space="preserve">5.1.1 </w:t>
      </w:r>
      <w:r w:rsidR="00D719BF" w:rsidRPr="00ED15BD">
        <w:rPr>
          <w:b/>
          <w:spacing w:val="2"/>
          <w:sz w:val="24"/>
          <w:szCs w:val="24"/>
        </w:rPr>
        <w:t xml:space="preserve">de </w:t>
      </w:r>
      <w:r w:rsidR="00D719BF" w:rsidRPr="00ED15BD">
        <w:rPr>
          <w:b/>
          <w:spacing w:val="4"/>
          <w:sz w:val="24"/>
          <w:szCs w:val="24"/>
        </w:rPr>
        <w:t xml:space="preserve">los </w:t>
      </w:r>
      <w:r w:rsidR="00D719BF" w:rsidRPr="00ED15BD">
        <w:rPr>
          <w:b/>
          <w:spacing w:val="5"/>
          <w:sz w:val="24"/>
          <w:szCs w:val="24"/>
        </w:rPr>
        <w:t xml:space="preserve">Objetivos </w:t>
      </w:r>
      <w:r w:rsidR="00D719BF" w:rsidRPr="00ED15BD">
        <w:rPr>
          <w:b/>
          <w:spacing w:val="4"/>
          <w:sz w:val="24"/>
          <w:szCs w:val="24"/>
        </w:rPr>
        <w:t xml:space="preserve">de </w:t>
      </w:r>
      <w:r w:rsidR="00D719BF" w:rsidRPr="00ED15BD">
        <w:rPr>
          <w:b/>
          <w:spacing w:val="5"/>
          <w:sz w:val="24"/>
          <w:szCs w:val="24"/>
        </w:rPr>
        <w:t xml:space="preserve">Desarrollo  Sostenible, </w:t>
      </w:r>
      <w:r w:rsidR="00D719BF" w:rsidRPr="00ED15BD">
        <w:rPr>
          <w:b/>
          <w:sz w:val="24"/>
          <w:szCs w:val="24"/>
        </w:rPr>
        <w:t xml:space="preserve">y </w:t>
      </w:r>
      <w:r w:rsidR="00D719BF" w:rsidRPr="00ED15BD">
        <w:rPr>
          <w:b/>
          <w:spacing w:val="4"/>
          <w:sz w:val="24"/>
          <w:szCs w:val="24"/>
        </w:rPr>
        <w:t xml:space="preserve">hacer </w:t>
      </w:r>
      <w:r w:rsidR="00D719BF" w:rsidRPr="00ED15BD">
        <w:rPr>
          <w:b/>
          <w:spacing w:val="2"/>
          <w:sz w:val="24"/>
          <w:szCs w:val="24"/>
        </w:rPr>
        <w:t xml:space="preserve">un </w:t>
      </w:r>
      <w:r w:rsidR="00D719BF" w:rsidRPr="00ED15BD">
        <w:rPr>
          <w:b/>
          <w:spacing w:val="5"/>
          <w:sz w:val="24"/>
          <w:szCs w:val="24"/>
        </w:rPr>
        <w:t xml:space="preserve">seguimiento </w:t>
      </w:r>
      <w:r w:rsidR="00D719BF" w:rsidRPr="00ED15BD">
        <w:rPr>
          <w:b/>
          <w:spacing w:val="4"/>
          <w:sz w:val="24"/>
          <w:szCs w:val="24"/>
        </w:rPr>
        <w:t xml:space="preserve">de </w:t>
      </w:r>
      <w:r w:rsidR="00D719BF" w:rsidRPr="00ED15BD">
        <w:rPr>
          <w:b/>
          <w:spacing w:val="3"/>
          <w:sz w:val="24"/>
          <w:szCs w:val="24"/>
        </w:rPr>
        <w:t xml:space="preserve">la </w:t>
      </w:r>
      <w:r w:rsidR="00D719BF" w:rsidRPr="00ED15BD">
        <w:rPr>
          <w:b/>
          <w:spacing w:val="5"/>
          <w:sz w:val="24"/>
          <w:szCs w:val="24"/>
        </w:rPr>
        <w:t xml:space="preserve">situación. Respecto </w:t>
      </w:r>
      <w:r w:rsidR="00D719BF" w:rsidRPr="00ED15BD">
        <w:rPr>
          <w:b/>
          <w:sz w:val="24"/>
          <w:szCs w:val="24"/>
        </w:rPr>
        <w:t xml:space="preserve">a </w:t>
      </w:r>
      <w:r w:rsidR="00D719BF" w:rsidRPr="00ED15BD">
        <w:rPr>
          <w:b/>
          <w:spacing w:val="5"/>
          <w:sz w:val="24"/>
          <w:szCs w:val="24"/>
        </w:rPr>
        <w:t xml:space="preserve">todos </w:t>
      </w:r>
      <w:r w:rsidR="00D719BF" w:rsidRPr="00ED15BD">
        <w:rPr>
          <w:b/>
          <w:spacing w:val="4"/>
          <w:sz w:val="24"/>
          <w:szCs w:val="24"/>
        </w:rPr>
        <w:t xml:space="preserve">los </w:t>
      </w:r>
      <w:r w:rsidR="00D719BF" w:rsidRPr="00ED15BD">
        <w:rPr>
          <w:b/>
          <w:spacing w:val="5"/>
          <w:sz w:val="24"/>
          <w:szCs w:val="24"/>
        </w:rPr>
        <w:t xml:space="preserve">ámbitos </w:t>
      </w:r>
      <w:r w:rsidR="00D719BF" w:rsidRPr="00ED15BD">
        <w:rPr>
          <w:b/>
          <w:spacing w:val="4"/>
          <w:sz w:val="24"/>
          <w:szCs w:val="24"/>
        </w:rPr>
        <w:t xml:space="preserve">del </w:t>
      </w:r>
      <w:r w:rsidR="00D719BF" w:rsidRPr="00ED15BD">
        <w:rPr>
          <w:b/>
          <w:spacing w:val="5"/>
          <w:sz w:val="24"/>
          <w:szCs w:val="24"/>
        </w:rPr>
        <w:t xml:space="preserve">derecho, </w:t>
      </w:r>
      <w:r w:rsidR="00D719BF" w:rsidRPr="00ED15BD">
        <w:rPr>
          <w:b/>
          <w:spacing w:val="3"/>
          <w:sz w:val="24"/>
          <w:szCs w:val="24"/>
        </w:rPr>
        <w:t xml:space="preserve">en </w:t>
      </w:r>
      <w:r w:rsidR="00D719BF" w:rsidRPr="00ED15BD">
        <w:rPr>
          <w:b/>
          <w:spacing w:val="5"/>
          <w:sz w:val="24"/>
          <w:szCs w:val="24"/>
        </w:rPr>
        <w:t xml:space="preserve">particular </w:t>
      </w:r>
      <w:r w:rsidR="00D719BF" w:rsidRPr="00ED15BD">
        <w:rPr>
          <w:b/>
          <w:spacing w:val="3"/>
          <w:sz w:val="24"/>
          <w:szCs w:val="24"/>
        </w:rPr>
        <w:t xml:space="preserve">el </w:t>
      </w:r>
      <w:r w:rsidR="00D719BF" w:rsidRPr="00ED15BD">
        <w:rPr>
          <w:b/>
          <w:spacing w:val="6"/>
          <w:sz w:val="24"/>
          <w:szCs w:val="24"/>
        </w:rPr>
        <w:t xml:space="preserve">derecho </w:t>
      </w:r>
      <w:r w:rsidR="00D719BF" w:rsidRPr="00ED15BD">
        <w:rPr>
          <w:b/>
          <w:spacing w:val="4"/>
          <w:sz w:val="24"/>
          <w:szCs w:val="24"/>
        </w:rPr>
        <w:t xml:space="preserve">de </w:t>
      </w:r>
      <w:r w:rsidR="00D719BF" w:rsidRPr="00ED15BD">
        <w:rPr>
          <w:b/>
          <w:spacing w:val="5"/>
          <w:sz w:val="24"/>
          <w:szCs w:val="24"/>
        </w:rPr>
        <w:t xml:space="preserve">familia, </w:t>
      </w:r>
      <w:r w:rsidR="00D719BF" w:rsidRPr="00ED15BD">
        <w:rPr>
          <w:b/>
          <w:spacing w:val="3"/>
          <w:sz w:val="24"/>
          <w:szCs w:val="24"/>
        </w:rPr>
        <w:t xml:space="preserve">el </w:t>
      </w:r>
      <w:r w:rsidR="00D719BF" w:rsidRPr="00ED15BD">
        <w:rPr>
          <w:b/>
          <w:spacing w:val="5"/>
          <w:sz w:val="24"/>
          <w:szCs w:val="24"/>
        </w:rPr>
        <w:t xml:space="preserve">derecho </w:t>
      </w:r>
      <w:r w:rsidR="00D719BF" w:rsidRPr="00ED15BD">
        <w:rPr>
          <w:b/>
          <w:spacing w:val="4"/>
          <w:sz w:val="24"/>
          <w:szCs w:val="24"/>
        </w:rPr>
        <w:t xml:space="preserve">penal, </w:t>
      </w:r>
      <w:r w:rsidR="00D719BF" w:rsidRPr="00ED15BD">
        <w:rPr>
          <w:b/>
          <w:spacing w:val="2"/>
          <w:sz w:val="24"/>
          <w:szCs w:val="24"/>
        </w:rPr>
        <w:t xml:space="preserve">el </w:t>
      </w:r>
      <w:r w:rsidR="00D719BF" w:rsidRPr="00ED15BD">
        <w:rPr>
          <w:b/>
          <w:spacing w:val="5"/>
          <w:sz w:val="24"/>
          <w:szCs w:val="24"/>
        </w:rPr>
        <w:t xml:space="preserve">derecho </w:t>
      </w:r>
      <w:r w:rsidR="00D719BF" w:rsidRPr="00ED15BD">
        <w:rPr>
          <w:b/>
          <w:spacing w:val="4"/>
          <w:sz w:val="24"/>
          <w:szCs w:val="24"/>
        </w:rPr>
        <w:t xml:space="preserve">civil </w:t>
      </w:r>
      <w:r w:rsidR="00D719BF" w:rsidRPr="00ED15BD">
        <w:rPr>
          <w:b/>
          <w:sz w:val="24"/>
          <w:szCs w:val="24"/>
        </w:rPr>
        <w:t xml:space="preserve">y </w:t>
      </w:r>
      <w:r w:rsidR="00D719BF" w:rsidRPr="00ED15BD">
        <w:rPr>
          <w:b/>
          <w:spacing w:val="3"/>
          <w:sz w:val="24"/>
          <w:szCs w:val="24"/>
        </w:rPr>
        <w:t xml:space="preserve">la </w:t>
      </w:r>
      <w:r w:rsidR="00CD452A" w:rsidRPr="00ED15BD">
        <w:rPr>
          <w:b/>
          <w:spacing w:val="5"/>
          <w:sz w:val="24"/>
          <w:szCs w:val="24"/>
        </w:rPr>
        <w:t>legislación labora</w:t>
      </w:r>
      <w:r w:rsidR="001277D8" w:rsidRPr="00ED15BD">
        <w:rPr>
          <w:b/>
          <w:spacing w:val="5"/>
          <w:sz w:val="24"/>
          <w:szCs w:val="24"/>
        </w:rPr>
        <w:t>l</w:t>
      </w:r>
      <w:r w:rsidR="00CD452A" w:rsidRPr="00ED15BD">
        <w:rPr>
          <w:b/>
          <w:spacing w:val="5"/>
          <w:sz w:val="24"/>
          <w:szCs w:val="24"/>
        </w:rPr>
        <w:t>”.</w:t>
      </w:r>
      <w:r w:rsidR="00CD452A" w:rsidRPr="00ED15BD">
        <w:rPr>
          <w:rStyle w:val="Refdenotaalpie"/>
          <w:b/>
          <w:spacing w:val="5"/>
          <w:sz w:val="24"/>
          <w:szCs w:val="24"/>
        </w:rPr>
        <w:footnoteReference w:id="16"/>
      </w:r>
    </w:p>
    <w:p w14:paraId="07114D86" w14:textId="77777777" w:rsidR="0068171B" w:rsidRPr="00ED15BD" w:rsidRDefault="0068171B" w:rsidP="003A0C5C">
      <w:pPr>
        <w:pStyle w:val="Ttulo1"/>
        <w:spacing w:before="91"/>
        <w:ind w:left="0"/>
        <w:rPr>
          <w:sz w:val="24"/>
          <w:szCs w:val="24"/>
        </w:rPr>
      </w:pPr>
    </w:p>
    <w:p w14:paraId="579F88E5" w14:textId="073F9338" w:rsidR="0068171B" w:rsidRPr="00ED15BD" w:rsidRDefault="0068171B" w:rsidP="0068171B">
      <w:pPr>
        <w:pStyle w:val="Ttulo1"/>
        <w:spacing w:before="91"/>
        <w:ind w:left="0" w:firstLine="450"/>
        <w:rPr>
          <w:sz w:val="24"/>
          <w:szCs w:val="24"/>
        </w:rPr>
      </w:pPr>
      <w:r w:rsidRPr="00ED15BD">
        <w:rPr>
          <w:sz w:val="24"/>
          <w:szCs w:val="24"/>
        </w:rPr>
        <w:t>Acceso a la justicia y mecanismos jurídicos de denuncia</w:t>
      </w:r>
    </w:p>
    <w:p w14:paraId="31A0948C" w14:textId="0DD75553" w:rsidR="0068171B" w:rsidRPr="00ED15BD" w:rsidRDefault="007B7C22" w:rsidP="00AA307E">
      <w:pPr>
        <w:pStyle w:val="Prrafodelista"/>
        <w:numPr>
          <w:ilvl w:val="0"/>
          <w:numId w:val="2"/>
        </w:numPr>
        <w:tabs>
          <w:tab w:val="left" w:pos="720"/>
          <w:tab w:val="left" w:pos="851"/>
        </w:tabs>
        <w:spacing w:before="249" w:line="249" w:lineRule="auto"/>
        <w:ind w:left="450" w:right="-10" w:firstLine="0"/>
        <w:rPr>
          <w:sz w:val="24"/>
          <w:szCs w:val="24"/>
        </w:rPr>
      </w:pPr>
      <w:r w:rsidRPr="00ED15BD">
        <w:rPr>
          <w:sz w:val="24"/>
          <w:szCs w:val="24"/>
        </w:rPr>
        <w:t>Los años 2020-2021</w:t>
      </w:r>
      <w:r w:rsidR="00F76FD0" w:rsidRPr="00ED15BD">
        <w:rPr>
          <w:sz w:val="24"/>
          <w:szCs w:val="24"/>
        </w:rPr>
        <w:t xml:space="preserve"> </w:t>
      </w:r>
      <w:r w:rsidR="00CD452A" w:rsidRPr="00ED15BD">
        <w:rPr>
          <w:sz w:val="24"/>
          <w:szCs w:val="24"/>
        </w:rPr>
        <w:t>la</w:t>
      </w:r>
      <w:r w:rsidRPr="00ED15BD">
        <w:rPr>
          <w:sz w:val="24"/>
          <w:szCs w:val="24"/>
        </w:rPr>
        <w:t xml:space="preserve"> pandemia agravó la</w:t>
      </w:r>
      <w:r w:rsidR="00CD452A" w:rsidRPr="00ED15BD">
        <w:rPr>
          <w:sz w:val="24"/>
          <w:szCs w:val="24"/>
        </w:rPr>
        <w:t xml:space="preserve"> situación de violencia contra las </w:t>
      </w:r>
      <w:r w:rsidR="00E62E61">
        <w:rPr>
          <w:sz w:val="24"/>
          <w:szCs w:val="24"/>
        </w:rPr>
        <w:t>niñas, adolescentes, jovenas y mujeres y se redujeron las</w:t>
      </w:r>
      <w:r w:rsidR="00CD452A" w:rsidRPr="00ED15BD">
        <w:rPr>
          <w:sz w:val="24"/>
          <w:szCs w:val="24"/>
        </w:rPr>
        <w:t xml:space="preserve"> denuncias </w:t>
      </w:r>
      <w:r w:rsidR="00E62E61">
        <w:rPr>
          <w:sz w:val="24"/>
          <w:szCs w:val="24"/>
        </w:rPr>
        <w:t xml:space="preserve">de violencias en el sistema de justicia </w:t>
      </w:r>
      <w:r w:rsidR="005400C4" w:rsidRPr="00ED15BD">
        <w:rPr>
          <w:sz w:val="24"/>
          <w:szCs w:val="24"/>
        </w:rPr>
        <w:t>por</w:t>
      </w:r>
      <w:r w:rsidR="001277D8" w:rsidRPr="00ED15BD">
        <w:rPr>
          <w:sz w:val="24"/>
          <w:szCs w:val="24"/>
        </w:rPr>
        <w:t xml:space="preserve"> carecer de transporte</w:t>
      </w:r>
      <w:r w:rsidR="0068171B" w:rsidRPr="00ED15BD">
        <w:rPr>
          <w:sz w:val="24"/>
          <w:szCs w:val="24"/>
        </w:rPr>
        <w:t xml:space="preserve">. La respuesta de justicia </w:t>
      </w:r>
      <w:r w:rsidR="00E62E61">
        <w:rPr>
          <w:sz w:val="24"/>
          <w:szCs w:val="24"/>
        </w:rPr>
        <w:t xml:space="preserve">fue negativa y </w:t>
      </w:r>
      <w:r w:rsidR="00F76FD0" w:rsidRPr="00ED15BD">
        <w:rPr>
          <w:sz w:val="24"/>
          <w:szCs w:val="24"/>
        </w:rPr>
        <w:t>absorbida por la</w:t>
      </w:r>
      <w:r w:rsidR="0068171B" w:rsidRPr="00ED15BD">
        <w:rPr>
          <w:sz w:val="24"/>
          <w:szCs w:val="24"/>
        </w:rPr>
        <w:t xml:space="preserve"> impunidad, </w:t>
      </w:r>
      <w:r w:rsidR="00F76FD0" w:rsidRPr="00ED15BD">
        <w:rPr>
          <w:sz w:val="24"/>
          <w:szCs w:val="24"/>
        </w:rPr>
        <w:t xml:space="preserve">según </w:t>
      </w:r>
      <w:r w:rsidR="00E62E61">
        <w:rPr>
          <w:sz w:val="24"/>
          <w:szCs w:val="24"/>
        </w:rPr>
        <w:t>el INE</w:t>
      </w:r>
      <w:r w:rsidR="0068171B" w:rsidRPr="00ED15BD">
        <w:rPr>
          <w:sz w:val="24"/>
          <w:szCs w:val="24"/>
        </w:rPr>
        <w:t xml:space="preserve"> reporta el 2% de respuesta de todas las denuncias y casos presentados, </w:t>
      </w:r>
      <w:r w:rsidR="00F76FD0" w:rsidRPr="00ED15BD">
        <w:rPr>
          <w:sz w:val="24"/>
          <w:szCs w:val="24"/>
        </w:rPr>
        <w:t>y el Instituto Nacional de Ciencias Forenses INACIF, registra reconocimientos médicos por violencia sexual en el año 2020, 5,724, 2021, 6552, 2022, 8,256 y de enero a junio 2023, 3618</w:t>
      </w:r>
      <w:r w:rsidR="0068171B" w:rsidRPr="00ED15BD">
        <w:rPr>
          <w:rStyle w:val="Refdenotaalpie"/>
          <w:sz w:val="24"/>
          <w:szCs w:val="24"/>
        </w:rPr>
        <w:footnoteReference w:id="17"/>
      </w:r>
      <w:r w:rsidR="00E62E61">
        <w:rPr>
          <w:sz w:val="24"/>
          <w:szCs w:val="24"/>
        </w:rPr>
        <w:t>;</w:t>
      </w:r>
      <w:r w:rsidR="0068171B" w:rsidRPr="00ED15BD">
        <w:rPr>
          <w:sz w:val="24"/>
          <w:szCs w:val="24"/>
        </w:rPr>
        <w:t xml:space="preserve"> beneficiando a agresores y ocultar hechos de violencia sexual, </w:t>
      </w:r>
      <w:r w:rsidR="00F76FD0" w:rsidRPr="00ED15BD">
        <w:rPr>
          <w:sz w:val="24"/>
          <w:szCs w:val="24"/>
        </w:rPr>
        <w:t xml:space="preserve">por el contrario promovió </w:t>
      </w:r>
      <w:r w:rsidR="0068171B" w:rsidRPr="00ED15BD">
        <w:rPr>
          <w:sz w:val="24"/>
          <w:szCs w:val="24"/>
        </w:rPr>
        <w:t xml:space="preserve">la Política pública de protección a la vida y la institucionalidad de la familia </w:t>
      </w:r>
      <w:r w:rsidR="0068171B" w:rsidRPr="00ED15BD">
        <w:rPr>
          <w:sz w:val="24"/>
          <w:szCs w:val="24"/>
          <w:shd w:val="clear" w:color="auto" w:fill="FFFFFF"/>
        </w:rPr>
        <w:t xml:space="preserve">2021-2032, </w:t>
      </w:r>
      <w:r w:rsidR="00E62E61">
        <w:rPr>
          <w:sz w:val="24"/>
          <w:szCs w:val="24"/>
          <w:shd w:val="clear" w:color="auto" w:fill="FFFFFF"/>
        </w:rPr>
        <w:t>que</w:t>
      </w:r>
      <w:r w:rsidR="0068171B" w:rsidRPr="00ED15BD">
        <w:rPr>
          <w:sz w:val="24"/>
          <w:szCs w:val="24"/>
          <w:shd w:val="clear" w:color="auto" w:fill="FFFFFF"/>
        </w:rPr>
        <w:t xml:space="preserve"> prioriza la </w:t>
      </w:r>
      <w:r w:rsidR="0068171B" w:rsidRPr="00ED15BD">
        <w:rPr>
          <w:sz w:val="24"/>
          <w:szCs w:val="24"/>
          <w:lang w:val="es-MX" w:eastAsia="es-MX"/>
        </w:rPr>
        <w:t xml:space="preserve">etapa prenatal y primera infancia, para defender la vida desde la concepción y el no nacido; </w:t>
      </w:r>
      <w:r w:rsidR="00E62E61">
        <w:rPr>
          <w:sz w:val="24"/>
          <w:szCs w:val="24"/>
          <w:lang w:val="es-MX" w:eastAsia="es-MX"/>
        </w:rPr>
        <w:t>poniendo en</w:t>
      </w:r>
      <w:r w:rsidR="0068171B" w:rsidRPr="00ED15BD">
        <w:rPr>
          <w:sz w:val="24"/>
          <w:szCs w:val="24"/>
          <w:lang w:val="es-MX" w:eastAsia="es-MX"/>
        </w:rPr>
        <w:t xml:space="preserve"> ries</w:t>
      </w:r>
      <w:r w:rsidR="00E62E61">
        <w:rPr>
          <w:sz w:val="24"/>
          <w:szCs w:val="24"/>
          <w:lang w:val="es-MX" w:eastAsia="es-MX"/>
        </w:rPr>
        <w:t xml:space="preserve">go las </w:t>
      </w:r>
      <w:r w:rsidR="0068171B" w:rsidRPr="00ED15BD">
        <w:rPr>
          <w:sz w:val="24"/>
          <w:szCs w:val="24"/>
          <w:lang w:val="es-MX" w:eastAsia="es-MX"/>
        </w:rPr>
        <w:t xml:space="preserve"> vidas y cuerpos</w:t>
      </w:r>
      <w:r w:rsidR="00E62E61">
        <w:rPr>
          <w:sz w:val="24"/>
          <w:szCs w:val="24"/>
          <w:lang w:val="es-MX" w:eastAsia="es-MX"/>
        </w:rPr>
        <w:t xml:space="preserve"> de las víctimas de violaciones sexuales</w:t>
      </w:r>
      <w:r w:rsidR="0068171B" w:rsidRPr="00ED15BD">
        <w:rPr>
          <w:sz w:val="24"/>
          <w:szCs w:val="24"/>
          <w:lang w:val="es-MX" w:eastAsia="es-MX"/>
        </w:rPr>
        <w:t xml:space="preserve">; </w:t>
      </w:r>
      <w:r w:rsidR="00F76FD0" w:rsidRPr="00ED15BD">
        <w:rPr>
          <w:b/>
          <w:sz w:val="24"/>
          <w:szCs w:val="24"/>
          <w:lang w:val="es-MX" w:eastAsia="es-MX"/>
        </w:rPr>
        <w:t>son urgentes programas para prevenir la violencia sexual</w:t>
      </w:r>
      <w:r w:rsidR="001F34D7" w:rsidRPr="00ED15BD">
        <w:rPr>
          <w:b/>
          <w:sz w:val="24"/>
          <w:szCs w:val="24"/>
          <w:lang w:val="es-MX" w:eastAsia="es-MX"/>
        </w:rPr>
        <w:t>, asignar recursos para reducir los</w:t>
      </w:r>
      <w:r w:rsidR="0068171B" w:rsidRPr="00ED15BD">
        <w:rPr>
          <w:b/>
          <w:sz w:val="24"/>
          <w:szCs w:val="24"/>
          <w:lang w:val="es-MX" w:eastAsia="es-MX"/>
        </w:rPr>
        <w:t xml:space="preserve"> embarazos y maternidades forzados</w:t>
      </w:r>
      <w:r w:rsidR="001F34D7" w:rsidRPr="00ED15BD">
        <w:rPr>
          <w:b/>
          <w:sz w:val="24"/>
          <w:szCs w:val="24"/>
          <w:lang w:val="es-MX" w:eastAsia="es-MX"/>
        </w:rPr>
        <w:t xml:space="preserve"> efe</w:t>
      </w:r>
      <w:r w:rsidR="00E62E61">
        <w:rPr>
          <w:b/>
          <w:sz w:val="24"/>
          <w:szCs w:val="24"/>
          <w:lang w:val="es-MX" w:eastAsia="es-MX"/>
        </w:rPr>
        <w:t xml:space="preserve">ctos de violencia sexual; que </w:t>
      </w:r>
      <w:r w:rsidR="001F34D7" w:rsidRPr="00ED15BD">
        <w:rPr>
          <w:b/>
          <w:sz w:val="24"/>
          <w:szCs w:val="24"/>
          <w:lang w:val="es-MX" w:eastAsia="es-MX"/>
        </w:rPr>
        <w:t>funcionarios públicos actúen con responsabilidad según sus funciones pú</w:t>
      </w:r>
      <w:r w:rsidR="00E62E61">
        <w:rPr>
          <w:b/>
          <w:sz w:val="24"/>
          <w:szCs w:val="24"/>
          <w:lang w:val="es-MX" w:eastAsia="es-MX"/>
        </w:rPr>
        <w:t>blicas</w:t>
      </w:r>
      <w:r w:rsidR="001F34D7" w:rsidRPr="00ED15BD">
        <w:rPr>
          <w:b/>
          <w:sz w:val="24"/>
          <w:szCs w:val="24"/>
          <w:lang w:val="es-MX" w:eastAsia="es-MX"/>
        </w:rPr>
        <w:t xml:space="preserve"> </w:t>
      </w:r>
      <w:r w:rsidR="00E62E61">
        <w:rPr>
          <w:b/>
          <w:sz w:val="24"/>
          <w:szCs w:val="24"/>
          <w:lang w:val="es-MX" w:eastAsia="es-MX"/>
        </w:rPr>
        <w:t xml:space="preserve">sin el </w:t>
      </w:r>
      <w:r w:rsidR="001F34D7" w:rsidRPr="00ED15BD">
        <w:rPr>
          <w:b/>
          <w:sz w:val="24"/>
          <w:szCs w:val="24"/>
          <w:lang w:val="es-MX" w:eastAsia="es-MX"/>
        </w:rPr>
        <w:t>discurso de proteger la vida, que</w:t>
      </w:r>
      <w:r w:rsidR="0068171B" w:rsidRPr="00ED15BD">
        <w:rPr>
          <w:b/>
          <w:sz w:val="24"/>
          <w:szCs w:val="24"/>
          <w:lang w:val="es-MX" w:eastAsia="es-MX"/>
        </w:rPr>
        <w:t xml:space="preserve"> invisibiliza la realidad que se vive en Guatemala y limita la posibilidad de denuncia y acceso a justicia</w:t>
      </w:r>
      <w:r w:rsidR="0068171B" w:rsidRPr="00ED15BD">
        <w:rPr>
          <w:sz w:val="24"/>
          <w:szCs w:val="24"/>
          <w:lang w:val="es-MX" w:eastAsia="es-MX"/>
        </w:rPr>
        <w:t>.</w:t>
      </w:r>
    </w:p>
    <w:p w14:paraId="2CFF857D" w14:textId="3121ED4B" w:rsidR="0068171B" w:rsidRPr="00ED15BD" w:rsidRDefault="00F76FD0" w:rsidP="007B7C22">
      <w:pPr>
        <w:pStyle w:val="Prrafodelista"/>
        <w:numPr>
          <w:ilvl w:val="0"/>
          <w:numId w:val="2"/>
        </w:numPr>
        <w:tabs>
          <w:tab w:val="left" w:pos="720"/>
          <w:tab w:val="left" w:pos="851"/>
          <w:tab w:val="left" w:pos="1863"/>
        </w:tabs>
        <w:spacing w:before="249" w:line="249" w:lineRule="auto"/>
        <w:ind w:left="450" w:right="-10" w:firstLine="0"/>
        <w:rPr>
          <w:b/>
          <w:sz w:val="24"/>
          <w:szCs w:val="24"/>
        </w:rPr>
      </w:pPr>
      <w:r w:rsidRPr="00ED15BD">
        <w:rPr>
          <w:sz w:val="24"/>
          <w:szCs w:val="24"/>
          <w:lang w:val="es-MX" w:eastAsia="es-MX"/>
        </w:rPr>
        <w:t>Funcionarios</w:t>
      </w:r>
      <w:r w:rsidR="004976D0" w:rsidRPr="00ED15BD">
        <w:rPr>
          <w:sz w:val="24"/>
          <w:szCs w:val="24"/>
          <w:lang w:val="es-MX" w:eastAsia="es-MX"/>
        </w:rPr>
        <w:t xml:space="preserve"> representantes del Ministerio de Gobernación, expresan que las </w:t>
      </w:r>
      <w:r w:rsidR="0068171B" w:rsidRPr="00ED15BD">
        <w:rPr>
          <w:sz w:val="24"/>
          <w:szCs w:val="24"/>
          <w:lang w:val="es-MX" w:eastAsia="es-MX"/>
        </w:rPr>
        <w:t>“</w:t>
      </w:r>
      <w:r w:rsidR="004976D0" w:rsidRPr="00ED15BD">
        <w:rPr>
          <w:sz w:val="24"/>
          <w:szCs w:val="24"/>
          <w:lang w:val="es-MX" w:eastAsia="es-MX"/>
        </w:rPr>
        <w:t xml:space="preserve">Mujeres que no cumplen </w:t>
      </w:r>
      <w:proofErr w:type="spellStart"/>
      <w:r w:rsidR="004976D0" w:rsidRPr="00ED15BD">
        <w:rPr>
          <w:sz w:val="24"/>
          <w:szCs w:val="24"/>
          <w:lang w:val="es-MX" w:eastAsia="es-MX"/>
        </w:rPr>
        <w:t>o</w:t>
      </w:r>
      <w:proofErr w:type="spellEnd"/>
      <w:r w:rsidR="004976D0" w:rsidRPr="00ED15BD">
        <w:rPr>
          <w:sz w:val="24"/>
          <w:szCs w:val="24"/>
          <w:lang w:val="es-MX" w:eastAsia="es-MX"/>
        </w:rPr>
        <w:t xml:space="preserve"> obedecen”</w:t>
      </w:r>
      <w:r w:rsidR="004976D0" w:rsidRPr="00ED15BD">
        <w:rPr>
          <w:rStyle w:val="Refdenotaalpie"/>
          <w:sz w:val="24"/>
          <w:szCs w:val="24"/>
          <w:lang w:val="es-MX" w:eastAsia="es-MX"/>
        </w:rPr>
        <w:footnoteReference w:id="18"/>
      </w:r>
      <w:r w:rsidR="004976D0" w:rsidRPr="00ED15BD">
        <w:rPr>
          <w:sz w:val="24"/>
          <w:szCs w:val="24"/>
          <w:lang w:val="es-MX" w:eastAsia="es-MX"/>
        </w:rPr>
        <w:t>, están expuestas,</w:t>
      </w:r>
      <w:r w:rsidR="008A2289" w:rsidRPr="00ED15BD">
        <w:rPr>
          <w:sz w:val="24"/>
          <w:szCs w:val="24"/>
          <w:lang w:val="es-MX" w:eastAsia="es-MX"/>
        </w:rPr>
        <w:t xml:space="preserve"> este tipo afirmaciones de</w:t>
      </w:r>
      <w:r w:rsidR="004976D0" w:rsidRPr="00ED15BD">
        <w:rPr>
          <w:sz w:val="24"/>
          <w:szCs w:val="24"/>
          <w:lang w:val="es-MX" w:eastAsia="es-MX"/>
        </w:rPr>
        <w:t xml:space="preserve"> operadores públicos, no permite avanzar en el sistema de justicia</w:t>
      </w:r>
      <w:r w:rsidRPr="00ED15BD">
        <w:rPr>
          <w:sz w:val="24"/>
          <w:szCs w:val="24"/>
          <w:lang w:val="es-MX" w:eastAsia="es-MX"/>
        </w:rPr>
        <w:t>,</w:t>
      </w:r>
      <w:r w:rsidR="004976D0" w:rsidRPr="00ED15BD">
        <w:rPr>
          <w:sz w:val="24"/>
          <w:szCs w:val="24"/>
          <w:lang w:val="es-MX" w:eastAsia="es-MX"/>
        </w:rPr>
        <w:t xml:space="preserve"> reducir y erradicar las violencias</w:t>
      </w:r>
      <w:r w:rsidR="00D810F6" w:rsidRPr="00ED15BD">
        <w:rPr>
          <w:sz w:val="24"/>
          <w:szCs w:val="24"/>
          <w:lang w:val="es-MX" w:eastAsia="es-MX"/>
        </w:rPr>
        <w:t xml:space="preserve">, </w:t>
      </w:r>
      <w:r w:rsidRPr="00ED15BD">
        <w:rPr>
          <w:sz w:val="24"/>
          <w:szCs w:val="24"/>
          <w:lang w:val="es-MX" w:eastAsia="es-MX"/>
        </w:rPr>
        <w:t xml:space="preserve">mantienen </w:t>
      </w:r>
      <w:r w:rsidR="00D810F6" w:rsidRPr="00ED15BD">
        <w:rPr>
          <w:sz w:val="24"/>
          <w:szCs w:val="24"/>
          <w:lang w:val="es-MX" w:eastAsia="es-MX"/>
        </w:rPr>
        <w:t>los estigmas y estereotipos</w:t>
      </w:r>
      <w:r w:rsidR="004976D0" w:rsidRPr="00ED15BD">
        <w:rPr>
          <w:sz w:val="24"/>
          <w:szCs w:val="24"/>
          <w:lang w:val="es-MX" w:eastAsia="es-MX"/>
        </w:rPr>
        <w:t xml:space="preserve"> hacia las mujeres, </w:t>
      </w:r>
      <w:r w:rsidRPr="00ED15BD">
        <w:rPr>
          <w:sz w:val="24"/>
          <w:szCs w:val="24"/>
          <w:lang w:val="es-MX" w:eastAsia="es-MX"/>
        </w:rPr>
        <w:t>exponiéndolas como culpables que agravan la vulneración de</w:t>
      </w:r>
      <w:r w:rsidR="004976D0" w:rsidRPr="00ED15BD">
        <w:rPr>
          <w:sz w:val="24"/>
          <w:szCs w:val="24"/>
          <w:lang w:val="es-MX" w:eastAsia="es-MX"/>
        </w:rPr>
        <w:t xml:space="preserve"> mujeres </w:t>
      </w:r>
      <w:proofErr w:type="spellStart"/>
      <w:r w:rsidR="004976D0" w:rsidRPr="00ED15BD">
        <w:rPr>
          <w:sz w:val="24"/>
          <w:szCs w:val="24"/>
          <w:lang w:val="es-MX" w:eastAsia="es-MX"/>
        </w:rPr>
        <w:t>xinkas</w:t>
      </w:r>
      <w:proofErr w:type="spellEnd"/>
      <w:r w:rsidR="004976D0" w:rsidRPr="00ED15BD">
        <w:rPr>
          <w:sz w:val="24"/>
          <w:szCs w:val="24"/>
          <w:lang w:val="es-MX" w:eastAsia="es-MX"/>
        </w:rPr>
        <w:t>, garífunas, mestizas y mayas</w:t>
      </w:r>
      <w:r w:rsidRPr="00ED15BD">
        <w:rPr>
          <w:sz w:val="24"/>
          <w:szCs w:val="24"/>
          <w:lang w:val="es-MX" w:eastAsia="es-MX"/>
        </w:rPr>
        <w:t xml:space="preserve"> que</w:t>
      </w:r>
      <w:r w:rsidR="004976D0" w:rsidRPr="00ED15BD">
        <w:rPr>
          <w:sz w:val="24"/>
          <w:szCs w:val="24"/>
          <w:lang w:val="es-MX" w:eastAsia="es-MX"/>
        </w:rPr>
        <w:t xml:space="preserve"> requieren de atención especializada, según sus identidades</w:t>
      </w:r>
      <w:r w:rsidRPr="00ED15BD">
        <w:rPr>
          <w:sz w:val="24"/>
          <w:szCs w:val="24"/>
          <w:lang w:val="es-MX" w:eastAsia="es-MX"/>
        </w:rPr>
        <w:t xml:space="preserve">, idiomas y edades; </w:t>
      </w:r>
      <w:r w:rsidRPr="00ED15BD">
        <w:rPr>
          <w:b/>
          <w:sz w:val="24"/>
          <w:szCs w:val="24"/>
          <w:lang w:val="es-MX" w:eastAsia="es-MX"/>
        </w:rPr>
        <w:t xml:space="preserve">es urgente ampliar </w:t>
      </w:r>
      <w:r w:rsidR="00024E55" w:rsidRPr="00ED15BD">
        <w:rPr>
          <w:b/>
          <w:sz w:val="24"/>
          <w:szCs w:val="24"/>
          <w:lang w:val="es-MX" w:eastAsia="es-MX"/>
        </w:rPr>
        <w:t xml:space="preserve">los presupuestos, </w:t>
      </w:r>
      <w:r w:rsidRPr="00ED15BD">
        <w:rPr>
          <w:b/>
          <w:sz w:val="24"/>
          <w:szCs w:val="24"/>
          <w:lang w:val="es-MX" w:eastAsia="es-MX"/>
        </w:rPr>
        <w:t xml:space="preserve">la cobertura territorial y lingüística de los Centros de atención especializada, </w:t>
      </w:r>
      <w:r w:rsidR="00024E55" w:rsidRPr="00ED15BD">
        <w:rPr>
          <w:b/>
          <w:sz w:val="24"/>
          <w:szCs w:val="24"/>
          <w:lang w:val="es-MX" w:eastAsia="es-MX"/>
        </w:rPr>
        <w:t xml:space="preserve">con </w:t>
      </w:r>
      <w:r w:rsidRPr="00ED15BD">
        <w:rPr>
          <w:b/>
          <w:sz w:val="24"/>
          <w:szCs w:val="24"/>
          <w:lang w:val="es-MX" w:eastAsia="es-MX"/>
        </w:rPr>
        <w:t xml:space="preserve">servicios </w:t>
      </w:r>
      <w:r w:rsidR="00024E55" w:rsidRPr="00ED15BD">
        <w:rPr>
          <w:b/>
          <w:sz w:val="24"/>
          <w:szCs w:val="24"/>
          <w:lang w:val="es-MX" w:eastAsia="es-MX"/>
        </w:rPr>
        <w:t xml:space="preserve">e intérpretes </w:t>
      </w:r>
      <w:r w:rsidRPr="00ED15BD">
        <w:rPr>
          <w:b/>
          <w:sz w:val="24"/>
          <w:szCs w:val="24"/>
          <w:lang w:val="es-MX" w:eastAsia="es-MX"/>
        </w:rPr>
        <w:t xml:space="preserve">gratuitos para atender las denuncias y acceso a justicia para niñas, adolescentes, jóvenes y mujeres </w:t>
      </w:r>
      <w:r w:rsidRPr="00ED15BD">
        <w:rPr>
          <w:b/>
          <w:sz w:val="24"/>
          <w:szCs w:val="24"/>
        </w:rPr>
        <w:t xml:space="preserve">indígenas mayas, afrodescendientes, garífunas, </w:t>
      </w:r>
      <w:proofErr w:type="spellStart"/>
      <w:r w:rsidRPr="00ED15BD">
        <w:rPr>
          <w:b/>
          <w:sz w:val="24"/>
          <w:szCs w:val="24"/>
        </w:rPr>
        <w:t>xinkas</w:t>
      </w:r>
      <w:proofErr w:type="spellEnd"/>
      <w:r w:rsidRPr="00ED15BD">
        <w:rPr>
          <w:b/>
          <w:sz w:val="24"/>
          <w:szCs w:val="24"/>
          <w:lang w:val="es-MX" w:eastAsia="es-MX"/>
        </w:rPr>
        <w:t xml:space="preserve"> víctimas y sobreviviente de violencia con especial atención a mujeres en condición de discapacidades, ed</w:t>
      </w:r>
      <w:r w:rsidR="00024E55" w:rsidRPr="00ED15BD">
        <w:rPr>
          <w:b/>
          <w:sz w:val="24"/>
          <w:szCs w:val="24"/>
          <w:lang w:val="es-MX" w:eastAsia="es-MX"/>
        </w:rPr>
        <w:t xml:space="preserve">ades y sus identidades sexuales; y </w:t>
      </w:r>
      <w:r w:rsidR="00024E55" w:rsidRPr="00ED15BD">
        <w:rPr>
          <w:b/>
          <w:sz w:val="24"/>
          <w:szCs w:val="24"/>
        </w:rPr>
        <w:t>fortalecer la ruta de justicia, investigación y denuncia para enjuiciar y castigar a los a agresores, violadores sexuales.</w:t>
      </w:r>
      <w:r w:rsidR="00024E55" w:rsidRPr="00ED15BD">
        <w:rPr>
          <w:sz w:val="24"/>
          <w:szCs w:val="24"/>
        </w:rPr>
        <w:t xml:space="preserve"> </w:t>
      </w:r>
    </w:p>
    <w:p w14:paraId="75EF7F15" w14:textId="77777777" w:rsidR="004976D0" w:rsidRPr="00ED15BD" w:rsidRDefault="004976D0" w:rsidP="0068171B">
      <w:pPr>
        <w:tabs>
          <w:tab w:val="left" w:pos="720"/>
          <w:tab w:val="left" w:pos="810"/>
          <w:tab w:val="left" w:pos="1863"/>
        </w:tabs>
        <w:spacing w:line="249" w:lineRule="auto"/>
        <w:ind w:right="755" w:firstLine="450"/>
        <w:rPr>
          <w:b/>
          <w:sz w:val="24"/>
          <w:szCs w:val="24"/>
        </w:rPr>
      </w:pPr>
    </w:p>
    <w:p w14:paraId="66BAEBF1" w14:textId="2BFA59B0" w:rsidR="0068171B" w:rsidRPr="00ED15BD" w:rsidRDefault="0068171B" w:rsidP="0068171B">
      <w:pPr>
        <w:tabs>
          <w:tab w:val="left" w:pos="720"/>
          <w:tab w:val="left" w:pos="810"/>
          <w:tab w:val="left" w:pos="1863"/>
        </w:tabs>
        <w:spacing w:line="249" w:lineRule="auto"/>
        <w:ind w:right="755" w:firstLine="450"/>
        <w:rPr>
          <w:b/>
          <w:sz w:val="24"/>
          <w:szCs w:val="24"/>
        </w:rPr>
      </w:pPr>
      <w:r w:rsidRPr="00ED15BD">
        <w:rPr>
          <w:b/>
          <w:sz w:val="24"/>
          <w:szCs w:val="24"/>
        </w:rPr>
        <w:t>Mecanismos nacionales para el adelanto de la mujer</w:t>
      </w:r>
    </w:p>
    <w:p w14:paraId="433B492D" w14:textId="25C2DD94" w:rsidR="0068171B" w:rsidRPr="00ED15BD" w:rsidRDefault="00D567D9" w:rsidP="0066220D">
      <w:pPr>
        <w:pStyle w:val="Prrafodelista"/>
        <w:numPr>
          <w:ilvl w:val="0"/>
          <w:numId w:val="2"/>
        </w:numPr>
        <w:tabs>
          <w:tab w:val="left" w:pos="450"/>
          <w:tab w:val="left" w:pos="720"/>
          <w:tab w:val="left" w:pos="851"/>
          <w:tab w:val="left" w:pos="900"/>
          <w:tab w:val="left" w:pos="1863"/>
        </w:tabs>
        <w:spacing w:line="249" w:lineRule="auto"/>
        <w:ind w:left="450" w:right="-10" w:firstLine="0"/>
        <w:rPr>
          <w:b/>
          <w:sz w:val="24"/>
          <w:szCs w:val="24"/>
        </w:rPr>
      </w:pPr>
      <w:r w:rsidRPr="00ED15BD">
        <w:rPr>
          <w:spacing w:val="5"/>
          <w:sz w:val="24"/>
          <w:szCs w:val="24"/>
        </w:rPr>
        <w:t>D</w:t>
      </w:r>
      <w:r w:rsidR="005400C4" w:rsidRPr="00ED15BD">
        <w:rPr>
          <w:spacing w:val="5"/>
          <w:sz w:val="24"/>
          <w:szCs w:val="24"/>
        </w:rPr>
        <w:t xml:space="preserve">el año 2020, se </w:t>
      </w:r>
      <w:r w:rsidRPr="00ED15BD">
        <w:rPr>
          <w:spacing w:val="5"/>
          <w:sz w:val="24"/>
          <w:szCs w:val="24"/>
        </w:rPr>
        <w:t>venía debilitando</w:t>
      </w:r>
      <w:r w:rsidR="005400C4" w:rsidRPr="00ED15BD">
        <w:rPr>
          <w:spacing w:val="5"/>
          <w:sz w:val="24"/>
          <w:szCs w:val="24"/>
        </w:rPr>
        <w:t xml:space="preserve"> Mecanismo de la mujer; </w:t>
      </w:r>
      <w:r w:rsidR="005400C4" w:rsidRPr="00ED15BD">
        <w:rPr>
          <w:sz w:val="24"/>
          <w:szCs w:val="24"/>
          <w:shd w:val="clear" w:color="auto" w:fill="FFFFFF"/>
        </w:rPr>
        <w:t xml:space="preserve"> el presidente Giamattei atrasó el plazo para nombrar a la Secretaria Presidencial de la Mujer SEPREM</w:t>
      </w:r>
      <w:r w:rsidR="00E62E61">
        <w:rPr>
          <w:sz w:val="24"/>
          <w:szCs w:val="24"/>
          <w:shd w:val="clear" w:color="auto" w:fill="FFFFFF"/>
        </w:rPr>
        <w:t xml:space="preserve"> </w:t>
      </w:r>
      <w:r w:rsidR="00E62E61">
        <w:rPr>
          <w:sz w:val="24"/>
          <w:szCs w:val="24"/>
          <w:shd w:val="clear" w:color="auto" w:fill="FFFFFF"/>
        </w:rPr>
        <w:lastRenderedPageBreak/>
        <w:t>irrespetando e</w:t>
      </w:r>
      <w:r w:rsidR="005400C4" w:rsidRPr="00ED15BD">
        <w:rPr>
          <w:sz w:val="24"/>
          <w:szCs w:val="24"/>
          <w:shd w:val="clear" w:color="auto" w:fill="FFFFFF"/>
        </w:rPr>
        <w:t>l procedimiento establecido por el movimiento de m</w:t>
      </w:r>
      <w:r w:rsidR="00E62E61">
        <w:rPr>
          <w:sz w:val="24"/>
          <w:szCs w:val="24"/>
          <w:shd w:val="clear" w:color="auto" w:fill="FFFFFF"/>
        </w:rPr>
        <w:t>ujeres y feministas</w:t>
      </w:r>
      <w:r w:rsidR="005400C4" w:rsidRPr="00ED15BD">
        <w:rPr>
          <w:sz w:val="24"/>
          <w:szCs w:val="24"/>
          <w:shd w:val="clear" w:color="auto" w:fill="FFFFFF"/>
        </w:rPr>
        <w:t xml:space="preserve">; </w:t>
      </w:r>
      <w:r w:rsidR="008C5FC9" w:rsidRPr="00ED15BD">
        <w:rPr>
          <w:sz w:val="24"/>
          <w:szCs w:val="24"/>
          <w:shd w:val="clear" w:color="auto" w:fill="FFFFFF"/>
        </w:rPr>
        <w:t xml:space="preserve">por presión política de organizaciones del movimiento feminista en el año 2021 se nombra a la nueva Secretaria Presidencial de la Mujer. </w:t>
      </w:r>
      <w:r w:rsidRPr="00ED15BD">
        <w:rPr>
          <w:sz w:val="24"/>
          <w:szCs w:val="24"/>
        </w:rPr>
        <w:t xml:space="preserve">Se tiene pendiente cumplir con la </w:t>
      </w:r>
      <w:r w:rsidR="008C5FC9" w:rsidRPr="00ED15BD">
        <w:rPr>
          <w:rFonts w:eastAsia="Arial"/>
          <w:sz w:val="24"/>
          <w:szCs w:val="24"/>
          <w:lang w:val="es-GT"/>
        </w:rPr>
        <w:t>reco</w:t>
      </w:r>
      <w:r w:rsidRPr="00ED15BD">
        <w:rPr>
          <w:rFonts w:eastAsia="Arial"/>
          <w:sz w:val="24"/>
          <w:szCs w:val="24"/>
          <w:lang w:val="es-GT"/>
        </w:rPr>
        <w:t>mendación del Comité de CEDAW sobre</w:t>
      </w:r>
      <w:r w:rsidR="008C5FC9" w:rsidRPr="00ED15BD">
        <w:rPr>
          <w:rFonts w:eastAsia="Arial"/>
          <w:sz w:val="24"/>
          <w:szCs w:val="24"/>
          <w:lang w:val="es-GT"/>
        </w:rPr>
        <w:t xml:space="preserve"> </w:t>
      </w:r>
      <w:r w:rsidRPr="00ED15BD">
        <w:rPr>
          <w:rFonts w:eastAsia="Arial"/>
          <w:sz w:val="24"/>
          <w:szCs w:val="24"/>
          <w:lang w:val="es-GT"/>
        </w:rPr>
        <w:t>“</w:t>
      </w:r>
      <w:r w:rsidR="008C5FC9" w:rsidRPr="00ED15BD">
        <w:rPr>
          <w:rFonts w:eastAsia="Arial"/>
          <w:sz w:val="24"/>
          <w:szCs w:val="24"/>
          <w:lang w:val="es-GT"/>
        </w:rPr>
        <w:t>fortalecer y elevar el Mecanismo de la SEPREM a Ministerio de la Mujer. Disminuyendo  el compromiso del Estado de Guatemala para prevenir, sancionar y erradicar la Violencia contra la mujer….produciendo vulneración a la normativa internacional que protege los derechos ya adquiridos para mujeres guatemaltecas….deteniendo los avances de las últimas décadas, produciéndose un retroceso en el desarrollo en materia de derechos humanos de las mujeres.</w:t>
      </w:r>
      <w:r w:rsidR="008C5FC9" w:rsidRPr="00ED15BD">
        <w:rPr>
          <w:rFonts w:eastAsia="Arial"/>
          <w:sz w:val="24"/>
          <w:szCs w:val="24"/>
          <w:vertAlign w:val="superscript"/>
        </w:rPr>
        <w:footnoteReference w:id="19"/>
      </w:r>
      <w:bookmarkStart w:id="0" w:name="_30j0zll"/>
      <w:bookmarkEnd w:id="0"/>
      <w:r w:rsidR="008C5FC9" w:rsidRPr="00ED15BD">
        <w:rPr>
          <w:rFonts w:eastAsia="Arial"/>
          <w:sz w:val="24"/>
          <w:szCs w:val="24"/>
          <w:lang w:val="es-GT"/>
        </w:rPr>
        <w:t xml:space="preserve"> </w:t>
      </w:r>
      <w:r w:rsidR="008C5FC9" w:rsidRPr="00ED15BD">
        <w:rPr>
          <w:rFonts w:eastAsia="Arial"/>
          <w:b/>
          <w:sz w:val="24"/>
          <w:szCs w:val="24"/>
          <w:lang w:val="es-GT"/>
        </w:rPr>
        <w:t xml:space="preserve">Y se solicita al Comité de la Cedaw, </w:t>
      </w:r>
      <w:r w:rsidRPr="00ED15BD">
        <w:rPr>
          <w:rFonts w:eastAsia="Arial"/>
          <w:b/>
          <w:sz w:val="24"/>
          <w:szCs w:val="24"/>
          <w:lang w:val="es-GT"/>
        </w:rPr>
        <w:t xml:space="preserve"> recomendar al </w:t>
      </w:r>
      <w:r w:rsidR="008C5FC9" w:rsidRPr="00ED15BD">
        <w:rPr>
          <w:rFonts w:eastAsia="Arial"/>
          <w:b/>
          <w:sz w:val="24"/>
          <w:szCs w:val="24"/>
          <w:lang w:val="es-GT"/>
        </w:rPr>
        <w:t xml:space="preserve">Gobierno de Guatemala </w:t>
      </w:r>
      <w:r w:rsidR="005B54E1" w:rsidRPr="00ED15BD">
        <w:rPr>
          <w:rFonts w:eastAsia="Arial"/>
          <w:b/>
          <w:sz w:val="24"/>
          <w:szCs w:val="24"/>
          <w:lang w:val="es-GT"/>
        </w:rPr>
        <w:t>que aseguré</w:t>
      </w:r>
      <w:r w:rsidR="008C5FC9" w:rsidRPr="00ED15BD">
        <w:rPr>
          <w:rFonts w:eastAsia="Arial"/>
          <w:b/>
          <w:sz w:val="24"/>
          <w:szCs w:val="24"/>
          <w:lang w:val="es-GT"/>
        </w:rPr>
        <w:t xml:space="preserve"> el Mecanismo como garantía y refuerzo para el cumplimiento de los derechos humanos de las mujeres y se continúe con la armonización en los niveles territoriales en los planes locales y departamentales para eliminar la discriminación hacia las mujeres guatemaltecas en todas sus diversidades.</w:t>
      </w:r>
    </w:p>
    <w:p w14:paraId="1235B84A" w14:textId="1DD5DE62" w:rsidR="0075088C" w:rsidRPr="00ED15BD" w:rsidRDefault="0068171B" w:rsidP="005B54E1">
      <w:pPr>
        <w:pStyle w:val="Prrafodelista"/>
        <w:numPr>
          <w:ilvl w:val="0"/>
          <w:numId w:val="2"/>
        </w:numPr>
        <w:tabs>
          <w:tab w:val="left" w:pos="450"/>
          <w:tab w:val="left" w:pos="720"/>
          <w:tab w:val="left" w:pos="810"/>
          <w:tab w:val="left" w:pos="1863"/>
          <w:tab w:val="left" w:pos="8190"/>
        </w:tabs>
        <w:spacing w:line="249" w:lineRule="auto"/>
        <w:ind w:left="450" w:right="-10" w:firstLine="0"/>
        <w:rPr>
          <w:sz w:val="24"/>
          <w:szCs w:val="24"/>
        </w:rPr>
      </w:pPr>
      <w:r w:rsidRPr="00ED15BD">
        <w:rPr>
          <w:spacing w:val="5"/>
          <w:sz w:val="24"/>
          <w:szCs w:val="24"/>
        </w:rPr>
        <w:t xml:space="preserve"> </w:t>
      </w:r>
      <w:r w:rsidR="00D567D9" w:rsidRPr="00ED15BD">
        <w:rPr>
          <w:spacing w:val="5"/>
          <w:sz w:val="24"/>
          <w:szCs w:val="24"/>
        </w:rPr>
        <w:t>Se han debilitado las acciones d</w:t>
      </w:r>
      <w:r w:rsidR="008C5FC9" w:rsidRPr="00ED15BD">
        <w:rPr>
          <w:spacing w:val="5"/>
          <w:sz w:val="24"/>
          <w:szCs w:val="24"/>
        </w:rPr>
        <w:t xml:space="preserve">el compromiso de asignar presupuestos y recursos humanos para implementar el plan estratégico de le SEPREM para el período 2022-2026; el Plan de </w:t>
      </w:r>
      <w:r w:rsidR="00D719BF" w:rsidRPr="00ED15BD">
        <w:rPr>
          <w:sz w:val="24"/>
          <w:szCs w:val="24"/>
        </w:rPr>
        <w:t xml:space="preserve">la </w:t>
      </w:r>
      <w:r w:rsidR="00D719BF" w:rsidRPr="00ED15BD">
        <w:rPr>
          <w:spacing w:val="5"/>
          <w:sz w:val="24"/>
          <w:szCs w:val="24"/>
        </w:rPr>
        <w:t xml:space="preserve">Política Nacional </w:t>
      </w:r>
      <w:r w:rsidR="00D719BF" w:rsidRPr="00ED15BD">
        <w:rPr>
          <w:spacing w:val="4"/>
          <w:sz w:val="24"/>
          <w:szCs w:val="24"/>
        </w:rPr>
        <w:t xml:space="preserve">de </w:t>
      </w:r>
      <w:r w:rsidR="00D719BF" w:rsidRPr="00ED15BD">
        <w:rPr>
          <w:spacing w:val="6"/>
          <w:sz w:val="24"/>
          <w:szCs w:val="24"/>
        </w:rPr>
        <w:t xml:space="preserve">Promoción </w:t>
      </w:r>
      <w:r w:rsidR="00D719BF" w:rsidRPr="00ED15BD">
        <w:rPr>
          <w:sz w:val="24"/>
          <w:szCs w:val="24"/>
        </w:rPr>
        <w:t xml:space="preserve">y </w:t>
      </w:r>
      <w:r w:rsidR="00D719BF" w:rsidRPr="00ED15BD">
        <w:rPr>
          <w:spacing w:val="5"/>
          <w:sz w:val="24"/>
          <w:szCs w:val="24"/>
        </w:rPr>
        <w:t xml:space="preserve">Desarrollo Integral </w:t>
      </w:r>
      <w:r w:rsidR="00D719BF" w:rsidRPr="00ED15BD">
        <w:rPr>
          <w:spacing w:val="4"/>
          <w:sz w:val="24"/>
          <w:szCs w:val="24"/>
        </w:rPr>
        <w:t xml:space="preserve">de las </w:t>
      </w:r>
      <w:r w:rsidR="00D719BF" w:rsidRPr="00ED15BD">
        <w:rPr>
          <w:spacing w:val="7"/>
          <w:sz w:val="24"/>
          <w:szCs w:val="24"/>
        </w:rPr>
        <w:t xml:space="preserve">Mujeres </w:t>
      </w:r>
      <w:r w:rsidR="00D719BF" w:rsidRPr="00ED15BD">
        <w:rPr>
          <w:sz w:val="24"/>
          <w:szCs w:val="24"/>
        </w:rPr>
        <w:t xml:space="preserve">y </w:t>
      </w:r>
      <w:r w:rsidR="00D719BF" w:rsidRPr="00ED15BD">
        <w:rPr>
          <w:spacing w:val="5"/>
          <w:sz w:val="24"/>
          <w:szCs w:val="24"/>
        </w:rPr>
        <w:t xml:space="preserve">Plan </w:t>
      </w:r>
      <w:r w:rsidR="00D719BF" w:rsidRPr="00ED15BD">
        <w:rPr>
          <w:spacing w:val="4"/>
          <w:sz w:val="24"/>
          <w:szCs w:val="24"/>
        </w:rPr>
        <w:t xml:space="preserve">de </w:t>
      </w:r>
      <w:r w:rsidR="00D719BF" w:rsidRPr="00ED15BD">
        <w:rPr>
          <w:spacing w:val="5"/>
          <w:sz w:val="24"/>
          <w:szCs w:val="24"/>
        </w:rPr>
        <w:t xml:space="preserve">Equidad </w:t>
      </w:r>
      <w:r w:rsidR="00D719BF" w:rsidRPr="00ED15BD">
        <w:rPr>
          <w:spacing w:val="4"/>
          <w:sz w:val="24"/>
          <w:szCs w:val="24"/>
        </w:rPr>
        <w:t xml:space="preserve">de </w:t>
      </w:r>
      <w:r w:rsidR="00D719BF" w:rsidRPr="00ED15BD">
        <w:rPr>
          <w:spacing w:val="5"/>
          <w:sz w:val="24"/>
          <w:szCs w:val="24"/>
        </w:rPr>
        <w:t xml:space="preserve">Oportunidades, </w:t>
      </w:r>
      <w:r w:rsidR="00D719BF" w:rsidRPr="00ED15BD">
        <w:rPr>
          <w:spacing w:val="4"/>
          <w:sz w:val="24"/>
          <w:szCs w:val="24"/>
        </w:rPr>
        <w:t xml:space="preserve">que </w:t>
      </w:r>
      <w:r w:rsidR="00D719BF" w:rsidRPr="00ED15BD">
        <w:rPr>
          <w:spacing w:val="5"/>
          <w:sz w:val="24"/>
          <w:szCs w:val="24"/>
        </w:rPr>
        <w:t xml:space="preserve">abarca </w:t>
      </w:r>
      <w:r w:rsidR="00D719BF" w:rsidRPr="00ED15BD">
        <w:rPr>
          <w:spacing w:val="3"/>
          <w:sz w:val="24"/>
          <w:szCs w:val="24"/>
        </w:rPr>
        <w:t xml:space="preserve">el </w:t>
      </w:r>
      <w:r w:rsidR="00D719BF" w:rsidRPr="00ED15BD">
        <w:rPr>
          <w:spacing w:val="5"/>
          <w:sz w:val="24"/>
          <w:szCs w:val="24"/>
        </w:rPr>
        <w:t xml:space="preserve">período 2008 </w:t>
      </w:r>
      <w:r w:rsidR="00D719BF" w:rsidRPr="00ED15BD">
        <w:rPr>
          <w:spacing w:val="4"/>
          <w:sz w:val="24"/>
          <w:szCs w:val="24"/>
        </w:rPr>
        <w:t>-2023</w:t>
      </w:r>
      <w:r w:rsidR="008C5FC9" w:rsidRPr="00ED15BD">
        <w:rPr>
          <w:spacing w:val="4"/>
          <w:sz w:val="24"/>
          <w:szCs w:val="24"/>
        </w:rPr>
        <w:t>, 2024 en adelante para el cumplimiento de los Objetivos de Desarrollo Sostenible (ODS) agenda 2030.</w:t>
      </w:r>
      <w:r w:rsidR="00D719BF" w:rsidRPr="00ED15BD">
        <w:rPr>
          <w:spacing w:val="4"/>
          <w:sz w:val="24"/>
          <w:szCs w:val="24"/>
        </w:rPr>
        <w:t xml:space="preserve"> </w:t>
      </w:r>
    </w:p>
    <w:p w14:paraId="5B2E7FBD" w14:textId="4F23FFC8" w:rsidR="0068171B" w:rsidRPr="00ED15BD" w:rsidRDefault="0068171B" w:rsidP="005B54E1">
      <w:pPr>
        <w:pStyle w:val="Prrafodelista"/>
        <w:numPr>
          <w:ilvl w:val="0"/>
          <w:numId w:val="2"/>
        </w:numPr>
        <w:tabs>
          <w:tab w:val="left" w:pos="450"/>
          <w:tab w:val="left" w:pos="720"/>
          <w:tab w:val="left" w:pos="810"/>
          <w:tab w:val="left" w:pos="1863"/>
        </w:tabs>
        <w:spacing w:line="249" w:lineRule="auto"/>
        <w:ind w:left="450" w:right="-10" w:firstLine="0"/>
        <w:rPr>
          <w:sz w:val="24"/>
          <w:szCs w:val="24"/>
        </w:rPr>
      </w:pPr>
      <w:r w:rsidRPr="00ED15BD">
        <w:rPr>
          <w:spacing w:val="5"/>
          <w:sz w:val="24"/>
          <w:szCs w:val="24"/>
        </w:rPr>
        <w:t xml:space="preserve">Es urgente que el Estado de Guatemala fortalezca </w:t>
      </w:r>
      <w:r w:rsidRPr="00ED15BD">
        <w:rPr>
          <w:spacing w:val="4"/>
          <w:sz w:val="24"/>
          <w:szCs w:val="24"/>
        </w:rPr>
        <w:t xml:space="preserve">los </w:t>
      </w:r>
      <w:r w:rsidRPr="00ED15BD">
        <w:rPr>
          <w:spacing w:val="5"/>
          <w:sz w:val="24"/>
          <w:szCs w:val="24"/>
        </w:rPr>
        <w:t xml:space="preserve">mecanismos </w:t>
      </w:r>
      <w:r w:rsidRPr="00ED15BD">
        <w:rPr>
          <w:spacing w:val="2"/>
          <w:sz w:val="24"/>
          <w:szCs w:val="24"/>
        </w:rPr>
        <w:t xml:space="preserve">de </w:t>
      </w:r>
      <w:r w:rsidRPr="00ED15BD">
        <w:rPr>
          <w:spacing w:val="5"/>
          <w:sz w:val="24"/>
          <w:szCs w:val="24"/>
        </w:rPr>
        <w:t xml:space="preserve">coordinación existentes </w:t>
      </w:r>
      <w:r w:rsidRPr="00ED15BD">
        <w:rPr>
          <w:spacing w:val="4"/>
          <w:sz w:val="24"/>
          <w:szCs w:val="24"/>
        </w:rPr>
        <w:t xml:space="preserve">entre </w:t>
      </w:r>
      <w:r w:rsidRPr="00ED15BD">
        <w:rPr>
          <w:spacing w:val="3"/>
          <w:sz w:val="24"/>
          <w:szCs w:val="24"/>
        </w:rPr>
        <w:t xml:space="preserve">la </w:t>
      </w:r>
      <w:r w:rsidRPr="00ED15BD">
        <w:rPr>
          <w:spacing w:val="5"/>
          <w:sz w:val="24"/>
          <w:szCs w:val="24"/>
        </w:rPr>
        <w:t xml:space="preserve">Secretaría Presidencial </w:t>
      </w:r>
      <w:r w:rsidRPr="00ED15BD">
        <w:rPr>
          <w:spacing w:val="2"/>
          <w:sz w:val="24"/>
          <w:szCs w:val="24"/>
        </w:rPr>
        <w:t xml:space="preserve">de </w:t>
      </w:r>
      <w:r w:rsidRPr="00ED15BD">
        <w:rPr>
          <w:sz w:val="24"/>
          <w:szCs w:val="24"/>
        </w:rPr>
        <w:t xml:space="preserve">la </w:t>
      </w:r>
      <w:r w:rsidRPr="00ED15BD">
        <w:rPr>
          <w:spacing w:val="5"/>
          <w:sz w:val="24"/>
          <w:szCs w:val="24"/>
        </w:rPr>
        <w:t xml:space="preserve">Mujer </w:t>
      </w:r>
      <w:r w:rsidRPr="00ED15BD">
        <w:rPr>
          <w:sz w:val="24"/>
          <w:szCs w:val="24"/>
        </w:rPr>
        <w:t xml:space="preserve">y </w:t>
      </w:r>
      <w:r w:rsidRPr="00ED15BD">
        <w:rPr>
          <w:spacing w:val="4"/>
          <w:sz w:val="24"/>
          <w:szCs w:val="24"/>
        </w:rPr>
        <w:t xml:space="preserve">otras </w:t>
      </w:r>
      <w:r w:rsidRPr="00ED15BD">
        <w:rPr>
          <w:spacing w:val="5"/>
          <w:sz w:val="24"/>
          <w:szCs w:val="24"/>
        </w:rPr>
        <w:t xml:space="preserve">entidades </w:t>
      </w:r>
      <w:r w:rsidRPr="00ED15BD">
        <w:rPr>
          <w:spacing w:val="4"/>
          <w:sz w:val="24"/>
          <w:szCs w:val="24"/>
        </w:rPr>
        <w:t xml:space="preserve">que tienen </w:t>
      </w:r>
      <w:r w:rsidRPr="00ED15BD">
        <w:rPr>
          <w:spacing w:val="3"/>
          <w:sz w:val="24"/>
          <w:szCs w:val="24"/>
        </w:rPr>
        <w:t xml:space="preserve">el </w:t>
      </w:r>
      <w:r w:rsidRPr="00ED15BD">
        <w:rPr>
          <w:spacing w:val="4"/>
          <w:sz w:val="24"/>
          <w:szCs w:val="24"/>
        </w:rPr>
        <w:t xml:space="preserve">mandato de </w:t>
      </w:r>
      <w:r w:rsidRPr="00ED15BD">
        <w:rPr>
          <w:spacing w:val="5"/>
          <w:sz w:val="24"/>
          <w:szCs w:val="24"/>
        </w:rPr>
        <w:t xml:space="preserve">promover </w:t>
      </w:r>
      <w:r w:rsidRPr="00ED15BD">
        <w:rPr>
          <w:spacing w:val="4"/>
          <w:sz w:val="24"/>
          <w:szCs w:val="24"/>
        </w:rPr>
        <w:t xml:space="preserve">los </w:t>
      </w:r>
      <w:r w:rsidRPr="00ED15BD">
        <w:rPr>
          <w:spacing w:val="5"/>
          <w:sz w:val="24"/>
          <w:szCs w:val="24"/>
        </w:rPr>
        <w:t xml:space="preserve">derechos humanos, como </w:t>
      </w:r>
      <w:r w:rsidRPr="00ED15BD">
        <w:rPr>
          <w:spacing w:val="3"/>
          <w:sz w:val="24"/>
          <w:szCs w:val="24"/>
        </w:rPr>
        <w:t xml:space="preserve">la </w:t>
      </w:r>
      <w:r w:rsidRPr="00ED15BD">
        <w:rPr>
          <w:spacing w:val="5"/>
          <w:sz w:val="24"/>
          <w:szCs w:val="24"/>
        </w:rPr>
        <w:t xml:space="preserve">Defensoría </w:t>
      </w:r>
      <w:r w:rsidRPr="00ED15BD">
        <w:rPr>
          <w:spacing w:val="4"/>
          <w:sz w:val="24"/>
          <w:szCs w:val="24"/>
        </w:rPr>
        <w:t xml:space="preserve">de </w:t>
      </w:r>
      <w:r w:rsidRPr="00ED15BD">
        <w:rPr>
          <w:spacing w:val="3"/>
          <w:sz w:val="24"/>
          <w:szCs w:val="24"/>
        </w:rPr>
        <w:t xml:space="preserve">la </w:t>
      </w:r>
      <w:r w:rsidRPr="00ED15BD">
        <w:rPr>
          <w:spacing w:val="5"/>
          <w:sz w:val="24"/>
          <w:szCs w:val="24"/>
        </w:rPr>
        <w:t xml:space="preserve">Mujer Indígena, </w:t>
      </w:r>
      <w:r w:rsidRPr="00ED15BD">
        <w:rPr>
          <w:spacing w:val="3"/>
          <w:sz w:val="24"/>
          <w:szCs w:val="24"/>
        </w:rPr>
        <w:t xml:space="preserve">la  </w:t>
      </w:r>
      <w:r w:rsidRPr="00ED15BD">
        <w:rPr>
          <w:spacing w:val="5"/>
          <w:sz w:val="24"/>
          <w:szCs w:val="24"/>
        </w:rPr>
        <w:t xml:space="preserve">Oficina Nacional </w:t>
      </w:r>
      <w:r w:rsidRPr="00ED15BD">
        <w:rPr>
          <w:spacing w:val="4"/>
          <w:sz w:val="24"/>
          <w:szCs w:val="24"/>
        </w:rPr>
        <w:t xml:space="preserve">de </w:t>
      </w:r>
      <w:r w:rsidRPr="00ED15BD">
        <w:rPr>
          <w:spacing w:val="3"/>
          <w:sz w:val="24"/>
          <w:szCs w:val="24"/>
        </w:rPr>
        <w:t xml:space="preserve">la </w:t>
      </w:r>
      <w:r w:rsidRPr="00ED15BD">
        <w:rPr>
          <w:spacing w:val="5"/>
          <w:sz w:val="24"/>
          <w:szCs w:val="24"/>
        </w:rPr>
        <w:t xml:space="preserve">Mujer </w:t>
      </w:r>
      <w:r w:rsidRPr="00ED15BD">
        <w:rPr>
          <w:sz w:val="24"/>
          <w:szCs w:val="24"/>
        </w:rPr>
        <w:t xml:space="preserve">y </w:t>
      </w:r>
      <w:r w:rsidRPr="00ED15BD">
        <w:rPr>
          <w:spacing w:val="3"/>
          <w:sz w:val="24"/>
          <w:szCs w:val="24"/>
        </w:rPr>
        <w:t xml:space="preserve">la </w:t>
      </w:r>
      <w:r w:rsidRPr="00ED15BD">
        <w:rPr>
          <w:spacing w:val="6"/>
          <w:sz w:val="24"/>
          <w:szCs w:val="24"/>
        </w:rPr>
        <w:t xml:space="preserve">Secretaría </w:t>
      </w:r>
      <w:r w:rsidRPr="00ED15BD">
        <w:rPr>
          <w:spacing w:val="4"/>
          <w:sz w:val="24"/>
          <w:szCs w:val="24"/>
        </w:rPr>
        <w:t xml:space="preserve">de </w:t>
      </w:r>
      <w:r w:rsidRPr="00ED15BD">
        <w:rPr>
          <w:spacing w:val="5"/>
          <w:sz w:val="24"/>
          <w:szCs w:val="24"/>
        </w:rPr>
        <w:t xml:space="preserve">Obras Sociales </w:t>
      </w:r>
      <w:r w:rsidRPr="00ED15BD">
        <w:rPr>
          <w:spacing w:val="4"/>
          <w:sz w:val="24"/>
          <w:szCs w:val="24"/>
        </w:rPr>
        <w:t xml:space="preserve">de </w:t>
      </w:r>
      <w:r w:rsidRPr="00ED15BD">
        <w:rPr>
          <w:sz w:val="24"/>
          <w:szCs w:val="24"/>
        </w:rPr>
        <w:t xml:space="preserve">la </w:t>
      </w:r>
      <w:r w:rsidRPr="00ED15BD">
        <w:rPr>
          <w:spacing w:val="5"/>
          <w:sz w:val="24"/>
          <w:szCs w:val="24"/>
        </w:rPr>
        <w:t xml:space="preserve">Esposa del Presidente, </w:t>
      </w:r>
      <w:r w:rsidRPr="00ED15BD">
        <w:rPr>
          <w:sz w:val="24"/>
          <w:szCs w:val="24"/>
        </w:rPr>
        <w:t xml:space="preserve">a </w:t>
      </w:r>
      <w:r w:rsidRPr="00ED15BD">
        <w:rPr>
          <w:spacing w:val="2"/>
          <w:sz w:val="24"/>
          <w:szCs w:val="24"/>
        </w:rPr>
        <w:t xml:space="preserve">fin </w:t>
      </w:r>
      <w:r w:rsidRPr="00ED15BD">
        <w:rPr>
          <w:spacing w:val="4"/>
          <w:sz w:val="24"/>
          <w:szCs w:val="24"/>
        </w:rPr>
        <w:t xml:space="preserve">de </w:t>
      </w:r>
      <w:r w:rsidRPr="00ED15BD">
        <w:rPr>
          <w:spacing w:val="5"/>
          <w:sz w:val="24"/>
          <w:szCs w:val="24"/>
        </w:rPr>
        <w:t xml:space="preserve">aplicar </w:t>
      </w:r>
      <w:r w:rsidRPr="00ED15BD">
        <w:rPr>
          <w:sz w:val="24"/>
          <w:szCs w:val="24"/>
        </w:rPr>
        <w:t xml:space="preserve">la </w:t>
      </w:r>
      <w:r w:rsidRPr="00ED15BD">
        <w:rPr>
          <w:spacing w:val="6"/>
          <w:sz w:val="24"/>
          <w:szCs w:val="24"/>
        </w:rPr>
        <w:t xml:space="preserve">Convención </w:t>
      </w:r>
      <w:r w:rsidRPr="00ED15BD">
        <w:rPr>
          <w:spacing w:val="5"/>
          <w:sz w:val="24"/>
          <w:szCs w:val="24"/>
        </w:rPr>
        <w:t xml:space="preserve">(véase </w:t>
      </w:r>
      <w:hyperlink r:id="rId10">
        <w:r w:rsidRPr="00ED15BD">
          <w:rPr>
            <w:spacing w:val="6"/>
            <w:sz w:val="24"/>
            <w:szCs w:val="24"/>
          </w:rPr>
          <w:t>CEDAW/C/GUA/CO/7,</w:t>
        </w:r>
      </w:hyperlink>
      <w:r w:rsidRPr="00ED15BD">
        <w:rPr>
          <w:spacing w:val="6"/>
          <w:sz w:val="24"/>
          <w:szCs w:val="24"/>
        </w:rPr>
        <w:t xml:space="preserve"> </w:t>
      </w:r>
      <w:r w:rsidRPr="00ED15BD">
        <w:rPr>
          <w:sz w:val="24"/>
          <w:szCs w:val="24"/>
        </w:rPr>
        <w:t xml:space="preserve">párr. </w:t>
      </w:r>
      <w:r w:rsidRPr="00ED15BD">
        <w:rPr>
          <w:spacing w:val="5"/>
          <w:sz w:val="24"/>
          <w:szCs w:val="24"/>
        </w:rPr>
        <w:t xml:space="preserve">18). Se recomiende al Congreso de la República de Guatemala </w:t>
      </w:r>
      <w:r w:rsidR="00653D32" w:rsidRPr="00ED15BD">
        <w:rPr>
          <w:spacing w:val="5"/>
          <w:sz w:val="24"/>
          <w:szCs w:val="24"/>
        </w:rPr>
        <w:t>dar prioridad a la</w:t>
      </w:r>
      <w:r w:rsidRPr="00ED15BD">
        <w:rPr>
          <w:spacing w:val="5"/>
          <w:sz w:val="24"/>
          <w:szCs w:val="24"/>
        </w:rPr>
        <w:t xml:space="preserve"> iniciativa</w:t>
      </w:r>
      <w:r w:rsidRPr="00ED15BD">
        <w:rPr>
          <w:spacing w:val="12"/>
          <w:sz w:val="24"/>
          <w:szCs w:val="24"/>
        </w:rPr>
        <w:t xml:space="preserve"> </w:t>
      </w:r>
      <w:r w:rsidRPr="00ED15BD">
        <w:rPr>
          <w:spacing w:val="4"/>
          <w:sz w:val="24"/>
          <w:szCs w:val="24"/>
        </w:rPr>
        <w:t>de</w:t>
      </w:r>
      <w:r w:rsidRPr="00ED15BD">
        <w:rPr>
          <w:spacing w:val="14"/>
          <w:sz w:val="24"/>
          <w:szCs w:val="24"/>
        </w:rPr>
        <w:t xml:space="preserve"> </w:t>
      </w:r>
      <w:r w:rsidRPr="00ED15BD">
        <w:rPr>
          <w:spacing w:val="4"/>
          <w:sz w:val="24"/>
          <w:szCs w:val="24"/>
        </w:rPr>
        <w:t>Ley</w:t>
      </w:r>
      <w:r w:rsidRPr="00ED15BD">
        <w:rPr>
          <w:spacing w:val="8"/>
          <w:sz w:val="24"/>
          <w:szCs w:val="24"/>
        </w:rPr>
        <w:t xml:space="preserve"> </w:t>
      </w:r>
      <w:r w:rsidR="00D810F6" w:rsidRPr="00ED15BD">
        <w:rPr>
          <w:spacing w:val="8"/>
          <w:sz w:val="24"/>
          <w:szCs w:val="24"/>
        </w:rPr>
        <w:t xml:space="preserve">4977 </w:t>
      </w:r>
      <w:r w:rsidRPr="00ED15BD">
        <w:rPr>
          <w:spacing w:val="4"/>
          <w:sz w:val="24"/>
          <w:szCs w:val="24"/>
        </w:rPr>
        <w:t>del</w:t>
      </w:r>
      <w:r w:rsidRPr="00ED15BD">
        <w:rPr>
          <w:spacing w:val="14"/>
          <w:sz w:val="24"/>
          <w:szCs w:val="24"/>
        </w:rPr>
        <w:t xml:space="preserve"> </w:t>
      </w:r>
      <w:r w:rsidRPr="00ED15BD">
        <w:rPr>
          <w:spacing w:val="5"/>
          <w:sz w:val="24"/>
          <w:szCs w:val="24"/>
        </w:rPr>
        <w:t>Ministerio</w:t>
      </w:r>
      <w:r w:rsidRPr="00ED15BD">
        <w:rPr>
          <w:spacing w:val="10"/>
          <w:sz w:val="24"/>
          <w:szCs w:val="24"/>
        </w:rPr>
        <w:t xml:space="preserve"> </w:t>
      </w:r>
      <w:r w:rsidRPr="00ED15BD">
        <w:rPr>
          <w:spacing w:val="4"/>
          <w:sz w:val="24"/>
          <w:szCs w:val="24"/>
        </w:rPr>
        <w:t>de</w:t>
      </w:r>
      <w:r w:rsidRPr="00ED15BD">
        <w:rPr>
          <w:spacing w:val="12"/>
          <w:sz w:val="24"/>
          <w:szCs w:val="24"/>
        </w:rPr>
        <w:t xml:space="preserve"> </w:t>
      </w:r>
      <w:r w:rsidRPr="00ED15BD">
        <w:rPr>
          <w:sz w:val="24"/>
          <w:szCs w:val="24"/>
        </w:rPr>
        <w:t>la</w:t>
      </w:r>
      <w:r w:rsidRPr="00ED15BD">
        <w:rPr>
          <w:spacing w:val="13"/>
          <w:sz w:val="24"/>
          <w:szCs w:val="24"/>
        </w:rPr>
        <w:t xml:space="preserve"> </w:t>
      </w:r>
      <w:r w:rsidRPr="00ED15BD">
        <w:rPr>
          <w:spacing w:val="3"/>
          <w:sz w:val="24"/>
          <w:szCs w:val="24"/>
        </w:rPr>
        <w:t>Mujer</w:t>
      </w:r>
      <w:r w:rsidR="00D810F6" w:rsidRPr="00ED15BD">
        <w:rPr>
          <w:spacing w:val="3"/>
          <w:sz w:val="24"/>
          <w:szCs w:val="24"/>
        </w:rPr>
        <w:t>, que desde el año 2020 no</w:t>
      </w:r>
      <w:r w:rsidR="00653D32" w:rsidRPr="00ED15BD">
        <w:rPr>
          <w:spacing w:val="3"/>
          <w:sz w:val="24"/>
          <w:szCs w:val="24"/>
        </w:rPr>
        <w:t xml:space="preserve"> se ha colocado en la </w:t>
      </w:r>
      <w:r w:rsidR="00D810F6" w:rsidRPr="00ED15BD">
        <w:rPr>
          <w:spacing w:val="3"/>
          <w:sz w:val="24"/>
          <w:szCs w:val="24"/>
        </w:rPr>
        <w:t>agenda legislativa para avanzar en su aprobación.</w:t>
      </w:r>
    </w:p>
    <w:p w14:paraId="444E973D" w14:textId="77777777" w:rsidR="0068171B" w:rsidRPr="00ED15BD" w:rsidRDefault="0068171B" w:rsidP="0068171B">
      <w:pPr>
        <w:rPr>
          <w:spacing w:val="5"/>
          <w:sz w:val="24"/>
          <w:szCs w:val="24"/>
        </w:rPr>
      </w:pPr>
    </w:p>
    <w:p w14:paraId="50AF3639" w14:textId="1B799A31" w:rsidR="0068171B" w:rsidRPr="00ED15BD" w:rsidRDefault="0068171B" w:rsidP="0068171B">
      <w:pPr>
        <w:pStyle w:val="Ttulo1"/>
        <w:ind w:left="0" w:firstLine="450"/>
        <w:rPr>
          <w:sz w:val="24"/>
          <w:szCs w:val="24"/>
        </w:rPr>
      </w:pPr>
      <w:r w:rsidRPr="00ED15BD">
        <w:rPr>
          <w:sz w:val="24"/>
          <w:szCs w:val="24"/>
        </w:rPr>
        <w:t>Medidas especiales de carácter temporal</w:t>
      </w:r>
    </w:p>
    <w:p w14:paraId="400F40F8" w14:textId="539428DD" w:rsidR="00F822C5" w:rsidRPr="00ED15BD" w:rsidRDefault="0068171B" w:rsidP="005B54E1">
      <w:pPr>
        <w:pStyle w:val="Prrafodelista"/>
        <w:numPr>
          <w:ilvl w:val="0"/>
          <w:numId w:val="2"/>
        </w:numPr>
        <w:tabs>
          <w:tab w:val="left" w:pos="450"/>
          <w:tab w:val="left" w:pos="810"/>
          <w:tab w:val="left" w:pos="990"/>
          <w:tab w:val="left" w:pos="1863"/>
        </w:tabs>
        <w:spacing w:line="249" w:lineRule="auto"/>
        <w:ind w:left="450" w:right="-10" w:firstLine="0"/>
        <w:rPr>
          <w:sz w:val="24"/>
          <w:szCs w:val="24"/>
        </w:rPr>
      </w:pPr>
      <w:r w:rsidRPr="00ED15BD">
        <w:rPr>
          <w:spacing w:val="5"/>
          <w:sz w:val="24"/>
          <w:szCs w:val="24"/>
        </w:rPr>
        <w:t xml:space="preserve">La seguridad y protección para defensoras y defensores de derechos humanos, de organizaciones de mujeres y de sociedad civil en general que defienden los derechos sexuales y derechos reproductivos; </w:t>
      </w:r>
      <w:r w:rsidRPr="00ED15BD">
        <w:rPr>
          <w:b/>
          <w:spacing w:val="5"/>
          <w:sz w:val="24"/>
          <w:szCs w:val="24"/>
        </w:rPr>
        <w:t>considerando medidas y mecanismos que respon</w:t>
      </w:r>
      <w:r w:rsidR="00653D32" w:rsidRPr="00ED15BD">
        <w:rPr>
          <w:b/>
          <w:spacing w:val="5"/>
          <w:sz w:val="24"/>
          <w:szCs w:val="24"/>
        </w:rPr>
        <w:t>d</w:t>
      </w:r>
      <w:r w:rsidRPr="00ED15BD">
        <w:rPr>
          <w:b/>
          <w:spacing w:val="5"/>
          <w:sz w:val="24"/>
          <w:szCs w:val="24"/>
        </w:rPr>
        <w:t xml:space="preserve">an a garantizar condiciones de protección; recomendar la aprobación de la política pública, iniciativas y leyes que brinden resguardo y protección a las personas que se manifiestan </w:t>
      </w:r>
      <w:r w:rsidR="00653D32" w:rsidRPr="00ED15BD">
        <w:rPr>
          <w:b/>
          <w:spacing w:val="5"/>
          <w:sz w:val="24"/>
          <w:szCs w:val="24"/>
        </w:rPr>
        <w:t xml:space="preserve">y demandan la exigibilidad de </w:t>
      </w:r>
      <w:r w:rsidRPr="00ED15BD">
        <w:rPr>
          <w:b/>
          <w:spacing w:val="5"/>
          <w:sz w:val="24"/>
          <w:szCs w:val="24"/>
        </w:rPr>
        <w:t>la garantía de sus derechos humanos</w:t>
      </w:r>
      <w:r w:rsidRPr="00ED15BD">
        <w:rPr>
          <w:spacing w:val="5"/>
          <w:sz w:val="24"/>
          <w:szCs w:val="24"/>
        </w:rPr>
        <w:t xml:space="preserve"> en Guatemala en cumplimiento </w:t>
      </w:r>
      <w:r w:rsidR="00653D32" w:rsidRPr="00ED15BD">
        <w:rPr>
          <w:spacing w:val="5"/>
          <w:sz w:val="24"/>
          <w:szCs w:val="24"/>
        </w:rPr>
        <w:t>con</w:t>
      </w:r>
      <w:r w:rsidRPr="00ED15BD">
        <w:rPr>
          <w:spacing w:val="5"/>
          <w:sz w:val="24"/>
          <w:szCs w:val="24"/>
        </w:rPr>
        <w:t xml:space="preserve"> los compromisos </w:t>
      </w:r>
      <w:r w:rsidR="00653D32" w:rsidRPr="00ED15BD">
        <w:rPr>
          <w:spacing w:val="5"/>
          <w:sz w:val="24"/>
          <w:szCs w:val="24"/>
        </w:rPr>
        <w:t xml:space="preserve">y acuerdos internacionales como </w:t>
      </w:r>
      <w:r w:rsidRPr="00ED15BD">
        <w:rPr>
          <w:spacing w:val="5"/>
          <w:sz w:val="24"/>
          <w:szCs w:val="24"/>
        </w:rPr>
        <w:t xml:space="preserve"> la CEDAW.</w:t>
      </w:r>
      <w:r w:rsidR="00C2497C" w:rsidRPr="00ED15BD">
        <w:rPr>
          <w:spacing w:val="5"/>
          <w:sz w:val="24"/>
          <w:szCs w:val="24"/>
        </w:rPr>
        <w:t xml:space="preserve"> </w:t>
      </w:r>
      <w:r w:rsidR="00C2497C" w:rsidRPr="00ED15BD">
        <w:rPr>
          <w:b/>
          <w:spacing w:val="5"/>
          <w:sz w:val="24"/>
          <w:szCs w:val="24"/>
        </w:rPr>
        <w:t>No aprobar iniciativas, políticas o leyes que contradicen el principio de progresividad de derechos humanos.</w:t>
      </w:r>
    </w:p>
    <w:p w14:paraId="243C3121" w14:textId="77777777" w:rsidR="00F822C5" w:rsidRPr="00ED15BD" w:rsidRDefault="00F822C5">
      <w:pPr>
        <w:pStyle w:val="Textoindependiente"/>
        <w:spacing w:before="5"/>
        <w:rPr>
          <w:sz w:val="24"/>
          <w:szCs w:val="24"/>
        </w:rPr>
      </w:pPr>
    </w:p>
    <w:p w14:paraId="343579F5" w14:textId="77777777" w:rsidR="00F822C5" w:rsidRPr="00ED15BD" w:rsidRDefault="00D719BF" w:rsidP="0075088C">
      <w:pPr>
        <w:pStyle w:val="Ttulo1"/>
        <w:ind w:hanging="937"/>
        <w:rPr>
          <w:sz w:val="24"/>
          <w:szCs w:val="24"/>
        </w:rPr>
      </w:pPr>
      <w:r w:rsidRPr="00ED15BD">
        <w:rPr>
          <w:sz w:val="24"/>
          <w:szCs w:val="24"/>
        </w:rPr>
        <w:t>Estereotipos</w:t>
      </w:r>
    </w:p>
    <w:p w14:paraId="23F0A107" w14:textId="75B10AD5" w:rsidR="0095237E" w:rsidRPr="00ED15BD" w:rsidRDefault="0075088C" w:rsidP="0095237E">
      <w:pPr>
        <w:pStyle w:val="Prrafodelista"/>
        <w:numPr>
          <w:ilvl w:val="0"/>
          <w:numId w:val="2"/>
        </w:numPr>
        <w:tabs>
          <w:tab w:val="left" w:pos="900"/>
          <w:tab w:val="left" w:pos="1080"/>
          <w:tab w:val="left" w:pos="1863"/>
        </w:tabs>
        <w:spacing w:line="249" w:lineRule="auto"/>
        <w:ind w:left="450" w:right="-10" w:firstLine="0"/>
        <w:rPr>
          <w:b/>
          <w:sz w:val="24"/>
          <w:szCs w:val="24"/>
        </w:rPr>
      </w:pPr>
      <w:r w:rsidRPr="00ED15BD">
        <w:rPr>
          <w:spacing w:val="5"/>
          <w:sz w:val="24"/>
          <w:szCs w:val="24"/>
        </w:rPr>
        <w:lastRenderedPageBreak/>
        <w:t>Se han reforzado los estereotipos a partir de promover políticas públicas e iniciabas de leyes</w:t>
      </w:r>
      <w:r w:rsidRPr="00ED15BD">
        <w:rPr>
          <w:sz w:val="24"/>
          <w:szCs w:val="24"/>
        </w:rPr>
        <w:t xml:space="preserve"> que promueven </w:t>
      </w:r>
      <w:r w:rsidRPr="00ED15BD">
        <w:rPr>
          <w:sz w:val="24"/>
          <w:szCs w:val="24"/>
          <w:lang w:val="es-MX"/>
        </w:rPr>
        <w:t xml:space="preserve">las desigualdades y discriminación hacia las niñas, adolescentes y mujeres;  en julio 2021 el </w:t>
      </w:r>
      <w:r w:rsidRPr="00ED15BD">
        <w:rPr>
          <w:sz w:val="24"/>
          <w:szCs w:val="24"/>
        </w:rPr>
        <w:t>Presidente Alejandro Giamattei</w:t>
      </w:r>
      <w:r w:rsidRPr="00ED15BD">
        <w:rPr>
          <w:sz w:val="24"/>
          <w:szCs w:val="24"/>
          <w:lang w:val="es-MX"/>
        </w:rPr>
        <w:t xml:space="preserve"> presenta y aprueba la </w:t>
      </w:r>
      <w:r w:rsidRPr="00ED15BD">
        <w:rPr>
          <w:rStyle w:val="Textoennegrita"/>
          <w:b w:val="0"/>
          <w:sz w:val="24"/>
          <w:szCs w:val="24"/>
          <w:bdr w:val="none" w:sz="0" w:space="0" w:color="auto" w:frame="1"/>
          <w:shd w:val="clear" w:color="auto" w:fill="FFFFFF"/>
        </w:rPr>
        <w:t>Política Pública de Protección a la Vida y la Institucionalidad de la Familia 2021-2032</w:t>
      </w:r>
      <w:r w:rsidRPr="00ED15BD">
        <w:rPr>
          <w:sz w:val="24"/>
          <w:szCs w:val="24"/>
          <w:shd w:val="clear" w:color="auto" w:fill="FFFFFF"/>
        </w:rPr>
        <w:t>, bajo el </w:t>
      </w:r>
      <w:hyperlink r:id="rId11" w:tgtFrame="_blank" w:history="1">
        <w:r w:rsidRPr="00ED15BD">
          <w:rPr>
            <w:rStyle w:val="Hipervnculo"/>
            <w:color w:val="auto"/>
            <w:sz w:val="24"/>
            <w:szCs w:val="24"/>
            <w:u w:val="none"/>
            <w:bdr w:val="none" w:sz="0" w:space="0" w:color="auto" w:frame="1"/>
            <w:shd w:val="clear" w:color="auto" w:fill="FFFFFF"/>
          </w:rPr>
          <w:t>Acuerdo Gubernativo Número 149-2021</w:t>
        </w:r>
      </w:hyperlink>
      <w:r w:rsidRPr="00ED15BD">
        <w:rPr>
          <w:sz w:val="24"/>
          <w:szCs w:val="24"/>
          <w:shd w:val="clear" w:color="auto" w:fill="FFFFFF"/>
        </w:rPr>
        <w:t>.</w:t>
      </w:r>
      <w:r w:rsidRPr="00ED15BD">
        <w:rPr>
          <w:rStyle w:val="Refdenotaalpie"/>
          <w:sz w:val="24"/>
          <w:szCs w:val="24"/>
          <w:shd w:val="clear" w:color="auto" w:fill="FFFFFF"/>
        </w:rPr>
        <w:footnoteReference w:id="20"/>
      </w:r>
      <w:r w:rsidRPr="00ED15BD">
        <w:rPr>
          <w:sz w:val="24"/>
          <w:szCs w:val="24"/>
        </w:rPr>
        <w:t xml:space="preserve">  evidenciando su vínculo y alianza con </w:t>
      </w:r>
      <w:r w:rsidRPr="00ED15BD">
        <w:rPr>
          <w:sz w:val="24"/>
          <w:szCs w:val="24"/>
          <w:lang w:val="es-MX"/>
        </w:rPr>
        <w:t xml:space="preserve"> iglesias y líderes religiosos contra los derechos sexuales y reproductivos de toda la población; con discursos de doble moral en defensa de una familia tradicional e invisibilizando lo relacionado al desarrollo integral de los cuerpos de niñas, adolescentes y mujeres; regresando a las madres y padres la responsabilidad de la educación integral en sexualidad, cuando se carece de un sistema integral de protección y aprendizaje en educación integral en sexualidad, prevención y atención de violencia sexual en todas las edades.; </w:t>
      </w:r>
      <w:r w:rsidR="00C2497C" w:rsidRPr="00ED15BD">
        <w:rPr>
          <w:b/>
          <w:sz w:val="24"/>
          <w:szCs w:val="24"/>
          <w:lang w:val="es-MX"/>
        </w:rPr>
        <w:t xml:space="preserve">es urgente </w:t>
      </w:r>
      <w:r w:rsidRPr="00ED15BD">
        <w:rPr>
          <w:b/>
          <w:sz w:val="24"/>
          <w:szCs w:val="24"/>
          <w:lang w:val="es-MX"/>
        </w:rPr>
        <w:t>que el Estado de Guatemala, adopte la recomendación de Cedaw que “</w:t>
      </w:r>
      <w:r w:rsidRPr="00ED15BD">
        <w:rPr>
          <w:b/>
          <w:spacing w:val="5"/>
          <w:sz w:val="24"/>
          <w:szCs w:val="24"/>
        </w:rPr>
        <w:t>adopte</w:t>
      </w:r>
      <w:r w:rsidR="00D719BF" w:rsidRPr="00ED15BD">
        <w:rPr>
          <w:b/>
          <w:spacing w:val="4"/>
          <w:sz w:val="24"/>
          <w:szCs w:val="24"/>
        </w:rPr>
        <w:t xml:space="preserve"> </w:t>
      </w:r>
      <w:r w:rsidR="00D719BF" w:rsidRPr="00ED15BD">
        <w:rPr>
          <w:b/>
          <w:spacing w:val="3"/>
          <w:sz w:val="24"/>
          <w:szCs w:val="24"/>
        </w:rPr>
        <w:t xml:space="preserve">una  </w:t>
      </w:r>
      <w:r w:rsidR="00D719BF" w:rsidRPr="00ED15BD">
        <w:rPr>
          <w:b/>
          <w:spacing w:val="5"/>
          <w:sz w:val="24"/>
          <w:szCs w:val="24"/>
        </w:rPr>
        <w:t xml:space="preserve">estrategia  general  para eliminar </w:t>
      </w:r>
      <w:r w:rsidR="00D719BF" w:rsidRPr="00ED15BD">
        <w:rPr>
          <w:b/>
          <w:spacing w:val="4"/>
          <w:sz w:val="24"/>
          <w:szCs w:val="24"/>
        </w:rPr>
        <w:t xml:space="preserve">los </w:t>
      </w:r>
      <w:r w:rsidR="00D719BF" w:rsidRPr="00ED15BD">
        <w:rPr>
          <w:b/>
          <w:spacing w:val="5"/>
          <w:sz w:val="24"/>
          <w:szCs w:val="24"/>
        </w:rPr>
        <w:t xml:space="preserve">estereotipos </w:t>
      </w:r>
      <w:r w:rsidR="00D719BF" w:rsidRPr="00ED15BD">
        <w:rPr>
          <w:b/>
          <w:spacing w:val="4"/>
          <w:sz w:val="24"/>
          <w:szCs w:val="24"/>
        </w:rPr>
        <w:t xml:space="preserve">de género </w:t>
      </w:r>
      <w:r w:rsidR="00D719BF" w:rsidRPr="00ED15BD">
        <w:rPr>
          <w:b/>
          <w:spacing w:val="5"/>
          <w:sz w:val="24"/>
          <w:szCs w:val="24"/>
        </w:rPr>
        <w:t xml:space="preserve">relativos </w:t>
      </w:r>
      <w:r w:rsidR="00D719BF" w:rsidRPr="00ED15BD">
        <w:rPr>
          <w:b/>
          <w:sz w:val="24"/>
          <w:szCs w:val="24"/>
        </w:rPr>
        <w:t xml:space="preserve">a la </w:t>
      </w:r>
      <w:r w:rsidR="00D719BF" w:rsidRPr="00ED15BD">
        <w:rPr>
          <w:b/>
          <w:spacing w:val="4"/>
          <w:sz w:val="24"/>
          <w:szCs w:val="24"/>
        </w:rPr>
        <w:t xml:space="preserve">mujer </w:t>
      </w:r>
      <w:r w:rsidR="00D719BF" w:rsidRPr="00ED15BD">
        <w:rPr>
          <w:b/>
          <w:spacing w:val="3"/>
          <w:sz w:val="24"/>
          <w:szCs w:val="24"/>
        </w:rPr>
        <w:t xml:space="preserve">en la </w:t>
      </w:r>
      <w:r w:rsidR="00D719BF" w:rsidRPr="00ED15BD">
        <w:rPr>
          <w:b/>
          <w:spacing w:val="7"/>
          <w:sz w:val="24"/>
          <w:szCs w:val="24"/>
        </w:rPr>
        <w:t xml:space="preserve">escuela, </w:t>
      </w:r>
      <w:r w:rsidR="00D719BF" w:rsidRPr="00ED15BD">
        <w:rPr>
          <w:b/>
          <w:sz w:val="24"/>
          <w:szCs w:val="24"/>
        </w:rPr>
        <w:t xml:space="preserve">la </w:t>
      </w:r>
      <w:r w:rsidR="00D719BF" w:rsidRPr="00ED15BD">
        <w:rPr>
          <w:b/>
          <w:spacing w:val="4"/>
          <w:sz w:val="24"/>
          <w:szCs w:val="24"/>
        </w:rPr>
        <w:t xml:space="preserve">familia </w:t>
      </w:r>
      <w:r w:rsidR="00D719BF" w:rsidRPr="00ED15BD">
        <w:rPr>
          <w:b/>
          <w:sz w:val="24"/>
          <w:szCs w:val="24"/>
        </w:rPr>
        <w:t xml:space="preserve">y la </w:t>
      </w:r>
      <w:r w:rsidR="00D719BF" w:rsidRPr="00ED15BD">
        <w:rPr>
          <w:b/>
          <w:spacing w:val="5"/>
          <w:sz w:val="24"/>
          <w:szCs w:val="24"/>
        </w:rPr>
        <w:t xml:space="preserve">sociedad </w:t>
      </w:r>
      <w:r w:rsidR="00D719BF" w:rsidRPr="00ED15BD">
        <w:rPr>
          <w:b/>
          <w:spacing w:val="3"/>
          <w:sz w:val="24"/>
          <w:szCs w:val="24"/>
        </w:rPr>
        <w:t xml:space="preserve">en su </w:t>
      </w:r>
      <w:r w:rsidR="00D719BF" w:rsidRPr="00ED15BD">
        <w:rPr>
          <w:b/>
          <w:spacing w:val="5"/>
          <w:sz w:val="24"/>
          <w:szCs w:val="24"/>
        </w:rPr>
        <w:t xml:space="preserve">conjunto </w:t>
      </w:r>
      <w:r w:rsidR="00D719BF" w:rsidRPr="00ED15BD">
        <w:rPr>
          <w:b/>
          <w:spacing w:val="-5"/>
          <w:sz w:val="24"/>
          <w:szCs w:val="24"/>
        </w:rPr>
        <w:t xml:space="preserve">y, </w:t>
      </w:r>
      <w:r w:rsidR="00D719BF" w:rsidRPr="00ED15BD">
        <w:rPr>
          <w:b/>
          <w:spacing w:val="3"/>
          <w:sz w:val="24"/>
          <w:szCs w:val="24"/>
        </w:rPr>
        <w:t xml:space="preserve">en </w:t>
      </w:r>
      <w:r w:rsidR="00D719BF" w:rsidRPr="00ED15BD">
        <w:rPr>
          <w:b/>
          <w:spacing w:val="4"/>
          <w:sz w:val="24"/>
          <w:szCs w:val="24"/>
        </w:rPr>
        <w:t xml:space="preserve">particular, </w:t>
      </w:r>
      <w:r w:rsidR="00D719BF" w:rsidRPr="00ED15BD">
        <w:rPr>
          <w:b/>
          <w:spacing w:val="3"/>
          <w:sz w:val="24"/>
          <w:szCs w:val="24"/>
        </w:rPr>
        <w:t xml:space="preserve">la </w:t>
      </w:r>
      <w:r w:rsidR="00D719BF" w:rsidRPr="00ED15BD">
        <w:rPr>
          <w:b/>
          <w:spacing w:val="5"/>
          <w:sz w:val="24"/>
          <w:szCs w:val="24"/>
        </w:rPr>
        <w:t xml:space="preserve">discriminación </w:t>
      </w:r>
      <w:r w:rsidR="00D719BF" w:rsidRPr="00ED15BD">
        <w:rPr>
          <w:b/>
          <w:spacing w:val="4"/>
          <w:sz w:val="24"/>
          <w:szCs w:val="24"/>
        </w:rPr>
        <w:t xml:space="preserve">de </w:t>
      </w:r>
      <w:r w:rsidR="00D719BF" w:rsidRPr="00ED15BD">
        <w:rPr>
          <w:b/>
          <w:spacing w:val="3"/>
          <w:sz w:val="24"/>
          <w:szCs w:val="24"/>
        </w:rPr>
        <w:t xml:space="preserve">la </w:t>
      </w:r>
      <w:r w:rsidR="00D719BF" w:rsidRPr="00ED15BD">
        <w:rPr>
          <w:b/>
          <w:spacing w:val="4"/>
          <w:sz w:val="24"/>
          <w:szCs w:val="24"/>
        </w:rPr>
        <w:t xml:space="preserve">mujer </w:t>
      </w:r>
      <w:r w:rsidR="00D719BF" w:rsidRPr="00ED15BD">
        <w:rPr>
          <w:b/>
          <w:spacing w:val="5"/>
          <w:sz w:val="24"/>
          <w:szCs w:val="24"/>
        </w:rPr>
        <w:t xml:space="preserve">basada </w:t>
      </w:r>
      <w:r w:rsidR="00D719BF" w:rsidRPr="00ED15BD">
        <w:rPr>
          <w:b/>
          <w:spacing w:val="3"/>
          <w:sz w:val="24"/>
          <w:szCs w:val="24"/>
        </w:rPr>
        <w:t xml:space="preserve">en su </w:t>
      </w:r>
      <w:r w:rsidR="00D719BF" w:rsidRPr="00ED15BD">
        <w:rPr>
          <w:b/>
          <w:spacing w:val="4"/>
          <w:sz w:val="24"/>
          <w:szCs w:val="24"/>
        </w:rPr>
        <w:t xml:space="preserve">origen étnico </w:t>
      </w:r>
      <w:r w:rsidR="00D719BF" w:rsidRPr="00ED15BD">
        <w:rPr>
          <w:b/>
          <w:spacing w:val="5"/>
          <w:sz w:val="24"/>
          <w:szCs w:val="24"/>
        </w:rPr>
        <w:t xml:space="preserve">(véase </w:t>
      </w:r>
      <w:r w:rsidR="00D719BF" w:rsidRPr="00ED15BD">
        <w:rPr>
          <w:b/>
          <w:i/>
          <w:spacing w:val="5"/>
          <w:sz w:val="24"/>
          <w:szCs w:val="24"/>
        </w:rPr>
        <w:t>ibid.</w:t>
      </w:r>
      <w:r w:rsidR="00D719BF" w:rsidRPr="00ED15BD">
        <w:rPr>
          <w:b/>
          <w:spacing w:val="5"/>
          <w:sz w:val="24"/>
          <w:szCs w:val="24"/>
        </w:rPr>
        <w:t xml:space="preserve">, </w:t>
      </w:r>
      <w:r w:rsidR="00D719BF" w:rsidRPr="00ED15BD">
        <w:rPr>
          <w:b/>
          <w:spacing w:val="2"/>
          <w:sz w:val="24"/>
          <w:szCs w:val="24"/>
        </w:rPr>
        <w:t>párr.</w:t>
      </w:r>
      <w:r w:rsidR="00D719BF" w:rsidRPr="00ED15BD">
        <w:rPr>
          <w:b/>
          <w:spacing w:val="42"/>
          <w:sz w:val="24"/>
          <w:szCs w:val="24"/>
        </w:rPr>
        <w:t xml:space="preserve"> </w:t>
      </w:r>
      <w:r w:rsidR="00D719BF" w:rsidRPr="00ED15BD">
        <w:rPr>
          <w:b/>
          <w:spacing w:val="4"/>
          <w:sz w:val="24"/>
          <w:szCs w:val="24"/>
        </w:rPr>
        <w:t>20).</w:t>
      </w:r>
      <w:r w:rsidR="00C2497C" w:rsidRPr="00ED15BD">
        <w:rPr>
          <w:b/>
          <w:spacing w:val="4"/>
          <w:sz w:val="24"/>
          <w:szCs w:val="24"/>
        </w:rPr>
        <w:t xml:space="preserve"> E incluso de la población </w:t>
      </w:r>
      <w:proofErr w:type="spellStart"/>
      <w:r w:rsidR="00C2497C" w:rsidRPr="00ED15BD">
        <w:rPr>
          <w:b/>
          <w:spacing w:val="4"/>
          <w:sz w:val="24"/>
          <w:szCs w:val="24"/>
        </w:rPr>
        <w:t>trans</w:t>
      </w:r>
      <w:proofErr w:type="spellEnd"/>
      <w:r w:rsidR="00C2497C" w:rsidRPr="00ED15BD">
        <w:rPr>
          <w:b/>
          <w:spacing w:val="4"/>
          <w:sz w:val="24"/>
          <w:szCs w:val="24"/>
        </w:rPr>
        <w:t>; sancionar las prácticas discriminativas y expresiones de odio dirigidas a poblaciones y familias de diversidades sexuales.</w:t>
      </w:r>
    </w:p>
    <w:p w14:paraId="627D03D7" w14:textId="77777777" w:rsidR="00C2497C" w:rsidRPr="00ED15BD" w:rsidRDefault="00C2497C" w:rsidP="0095237E">
      <w:pPr>
        <w:tabs>
          <w:tab w:val="left" w:pos="900"/>
          <w:tab w:val="left" w:pos="1080"/>
          <w:tab w:val="left" w:pos="1863"/>
        </w:tabs>
        <w:spacing w:line="249" w:lineRule="auto"/>
        <w:ind w:left="450" w:right="-10"/>
        <w:rPr>
          <w:b/>
          <w:sz w:val="24"/>
          <w:szCs w:val="24"/>
        </w:rPr>
      </w:pPr>
    </w:p>
    <w:p w14:paraId="7837F066" w14:textId="150E6A46" w:rsidR="0095237E" w:rsidRPr="00ED15BD" w:rsidRDefault="0095237E" w:rsidP="0095237E">
      <w:pPr>
        <w:tabs>
          <w:tab w:val="left" w:pos="900"/>
          <w:tab w:val="left" w:pos="1080"/>
          <w:tab w:val="left" w:pos="1863"/>
        </w:tabs>
        <w:spacing w:line="249" w:lineRule="auto"/>
        <w:ind w:left="450" w:right="-10"/>
        <w:rPr>
          <w:b/>
          <w:sz w:val="24"/>
          <w:szCs w:val="24"/>
        </w:rPr>
      </w:pPr>
      <w:r w:rsidRPr="00ED15BD">
        <w:rPr>
          <w:b/>
          <w:sz w:val="24"/>
          <w:szCs w:val="24"/>
        </w:rPr>
        <w:t>Violencia de género contra la mujer</w:t>
      </w:r>
    </w:p>
    <w:p w14:paraId="1564053A" w14:textId="31405D21" w:rsidR="0095237E" w:rsidRPr="00ED15BD" w:rsidRDefault="0068171B" w:rsidP="0095237E">
      <w:pPr>
        <w:pStyle w:val="Prrafodelista"/>
        <w:numPr>
          <w:ilvl w:val="0"/>
          <w:numId w:val="2"/>
        </w:numPr>
        <w:tabs>
          <w:tab w:val="left" w:pos="900"/>
          <w:tab w:val="left" w:pos="1080"/>
          <w:tab w:val="left" w:pos="1863"/>
        </w:tabs>
        <w:spacing w:line="249" w:lineRule="auto"/>
        <w:ind w:left="450" w:right="-10" w:firstLine="0"/>
        <w:rPr>
          <w:sz w:val="24"/>
          <w:szCs w:val="24"/>
        </w:rPr>
      </w:pPr>
      <w:r w:rsidRPr="00ED15BD">
        <w:rPr>
          <w:sz w:val="24"/>
          <w:szCs w:val="24"/>
        </w:rPr>
        <w:t xml:space="preserve">Las expresiones de odio hacia los cuerpos de niñas, adolescentes y mujeres de diversas etnias e </w:t>
      </w:r>
      <w:r w:rsidR="0095237E" w:rsidRPr="00ED15BD">
        <w:rPr>
          <w:sz w:val="24"/>
          <w:szCs w:val="24"/>
        </w:rPr>
        <w:t xml:space="preserve">incluso por sus </w:t>
      </w:r>
      <w:r w:rsidRPr="00ED15BD">
        <w:rPr>
          <w:sz w:val="24"/>
          <w:szCs w:val="24"/>
        </w:rPr>
        <w:t xml:space="preserve">identidades sexuales, </w:t>
      </w:r>
      <w:r w:rsidR="0095237E" w:rsidRPr="00ED15BD">
        <w:rPr>
          <w:sz w:val="24"/>
          <w:szCs w:val="24"/>
        </w:rPr>
        <w:t>aumentaron los secuestros, los asesinatos y muertes violentas olvidando la vida de las mujeres; según el Instituto Nacional de Ciencias Forenses INACIF registró el año 2020, 502;  2021, 650 y 2022, 668 muertes violentas, mientras que el Ministerio Público el año 2020, 477;  2021, 569 y 2022, 595 y la Policía Nacional Civil el año 2020, 358;  2021, 413 y 2022, 435</w:t>
      </w:r>
      <w:r w:rsidR="0095237E" w:rsidRPr="00ED15BD">
        <w:rPr>
          <w:rStyle w:val="Refdenotaalpie"/>
          <w:sz w:val="24"/>
          <w:szCs w:val="24"/>
        </w:rPr>
        <w:footnoteReference w:id="21"/>
      </w:r>
    </w:p>
    <w:p w14:paraId="00D78C99" w14:textId="38A45C03" w:rsidR="0095237E" w:rsidRPr="00ED15BD" w:rsidRDefault="0095237E" w:rsidP="0095237E">
      <w:pPr>
        <w:pStyle w:val="Prrafodelista"/>
        <w:numPr>
          <w:ilvl w:val="0"/>
          <w:numId w:val="2"/>
        </w:numPr>
        <w:tabs>
          <w:tab w:val="left" w:pos="900"/>
          <w:tab w:val="left" w:pos="1080"/>
          <w:tab w:val="left" w:pos="1863"/>
        </w:tabs>
        <w:spacing w:line="249" w:lineRule="auto"/>
        <w:ind w:left="450" w:right="-10" w:firstLine="0"/>
        <w:rPr>
          <w:sz w:val="24"/>
          <w:szCs w:val="24"/>
        </w:rPr>
      </w:pPr>
      <w:r w:rsidRPr="00ED15BD">
        <w:rPr>
          <w:sz w:val="24"/>
          <w:szCs w:val="24"/>
        </w:rPr>
        <w:t xml:space="preserve">Guatemala ha retrocedido en materia de derechos humanos, olvidando la vida de las mujeres, </w:t>
      </w:r>
      <w:r w:rsidR="00765568" w:rsidRPr="00ED15BD">
        <w:rPr>
          <w:sz w:val="24"/>
          <w:szCs w:val="24"/>
        </w:rPr>
        <w:t>aumentaron los se</w:t>
      </w:r>
      <w:r w:rsidRPr="00ED15BD">
        <w:rPr>
          <w:sz w:val="24"/>
          <w:szCs w:val="24"/>
        </w:rPr>
        <w:t>cuestros</w:t>
      </w:r>
      <w:r w:rsidR="00765568" w:rsidRPr="00ED15BD">
        <w:rPr>
          <w:sz w:val="24"/>
          <w:szCs w:val="24"/>
        </w:rPr>
        <w:t>,</w:t>
      </w:r>
      <w:r w:rsidRPr="00ED15BD">
        <w:rPr>
          <w:sz w:val="24"/>
          <w:szCs w:val="24"/>
        </w:rPr>
        <w:t xml:space="preserve"> asesina</w:t>
      </w:r>
      <w:r w:rsidR="00765568" w:rsidRPr="00ED15BD">
        <w:rPr>
          <w:sz w:val="24"/>
          <w:szCs w:val="24"/>
        </w:rPr>
        <w:t>to</w:t>
      </w:r>
      <w:r w:rsidRPr="00ED15BD">
        <w:rPr>
          <w:sz w:val="24"/>
          <w:szCs w:val="24"/>
        </w:rPr>
        <w:t>s y muertes violentas; según el Instituto de Ciencias Forenses se registran año 2020, 502  2021 650 y 2022 668</w:t>
      </w:r>
      <w:r w:rsidR="00765568" w:rsidRPr="00ED15BD">
        <w:rPr>
          <w:rStyle w:val="Refdenotaalpie"/>
          <w:sz w:val="24"/>
          <w:szCs w:val="24"/>
        </w:rPr>
        <w:footnoteReference w:id="22"/>
      </w:r>
      <w:r w:rsidRPr="00ED15BD">
        <w:rPr>
          <w:sz w:val="24"/>
          <w:szCs w:val="24"/>
        </w:rPr>
        <w:t xml:space="preserve"> represe</w:t>
      </w:r>
      <w:r w:rsidR="00765568" w:rsidRPr="00ED15BD">
        <w:rPr>
          <w:sz w:val="24"/>
          <w:szCs w:val="24"/>
        </w:rPr>
        <w:t>ntan un</w:t>
      </w:r>
      <w:r w:rsidRPr="00ED15BD">
        <w:rPr>
          <w:sz w:val="24"/>
          <w:szCs w:val="24"/>
        </w:rPr>
        <w:t xml:space="preserve"> aumento de </w:t>
      </w:r>
      <w:r w:rsidR="00765568" w:rsidRPr="00ED15BD">
        <w:rPr>
          <w:sz w:val="24"/>
          <w:szCs w:val="24"/>
        </w:rPr>
        <w:t xml:space="preserve">agresiones y amenazas contra la vida de las mujeres. y del “2019 a 2022, </w:t>
      </w:r>
      <w:r w:rsidR="00765568" w:rsidRPr="00ED15BD">
        <w:rPr>
          <w:bCs/>
          <w:sz w:val="24"/>
          <w:szCs w:val="24"/>
        </w:rPr>
        <w:t>5,823 mujeres fueron reportadas como desaparecidas</w:t>
      </w:r>
      <w:r w:rsidR="00765568" w:rsidRPr="00ED15BD">
        <w:rPr>
          <w:sz w:val="24"/>
          <w:szCs w:val="24"/>
        </w:rPr>
        <w:t xml:space="preserve">, representando el 62% del total de personas reportadas en Guatemala en este periodo. El </w:t>
      </w:r>
      <w:r w:rsidR="00765568" w:rsidRPr="00ED15BD">
        <w:rPr>
          <w:bCs/>
          <w:sz w:val="24"/>
          <w:szCs w:val="24"/>
        </w:rPr>
        <w:t>43% de las mujeres eran adolescentes de entre 15 a 19 años, seguidas por un 24% de niñas de entre 10 a 14 años”</w:t>
      </w:r>
      <w:r w:rsidR="00765568" w:rsidRPr="00ED15BD">
        <w:rPr>
          <w:rStyle w:val="Refdenotaalpie"/>
          <w:bCs/>
          <w:sz w:val="24"/>
          <w:szCs w:val="24"/>
        </w:rPr>
        <w:footnoteReference w:id="23"/>
      </w:r>
    </w:p>
    <w:p w14:paraId="786CE09E" w14:textId="77777777" w:rsidR="00765568" w:rsidRPr="00ED15BD" w:rsidRDefault="0095237E" w:rsidP="00765568">
      <w:pPr>
        <w:pStyle w:val="Prrafodelista"/>
        <w:numPr>
          <w:ilvl w:val="0"/>
          <w:numId w:val="2"/>
        </w:numPr>
        <w:tabs>
          <w:tab w:val="left" w:pos="900"/>
          <w:tab w:val="left" w:pos="1080"/>
          <w:tab w:val="left" w:pos="1863"/>
        </w:tabs>
        <w:spacing w:line="249" w:lineRule="auto"/>
        <w:ind w:left="450" w:right="-10" w:firstLine="0"/>
        <w:rPr>
          <w:sz w:val="24"/>
          <w:szCs w:val="24"/>
        </w:rPr>
      </w:pPr>
      <w:r w:rsidRPr="00ED15BD">
        <w:rPr>
          <w:sz w:val="24"/>
          <w:szCs w:val="24"/>
        </w:rPr>
        <w:t>Graves</w:t>
      </w:r>
      <w:r w:rsidR="0068171B" w:rsidRPr="00ED15BD">
        <w:rPr>
          <w:sz w:val="24"/>
          <w:szCs w:val="24"/>
        </w:rPr>
        <w:t xml:space="preserve"> agresiones y violaciones sexuales que se observan en embarazos en niñas y adolescentes</w:t>
      </w:r>
      <w:r w:rsidR="0068171B" w:rsidRPr="00ED15BD">
        <w:rPr>
          <w:sz w:val="24"/>
          <w:szCs w:val="24"/>
          <w:shd w:val="clear" w:color="auto" w:fill="FFFFFF"/>
        </w:rPr>
        <w:t xml:space="preserve"> de 10 a 19 años, que aumentaron de 103 mil 937 a 114 mil 858  entre 2015 y 2019</w:t>
      </w:r>
      <w:r w:rsidR="0068171B" w:rsidRPr="00ED15BD">
        <w:rPr>
          <w:rStyle w:val="Refdenotaalpie"/>
          <w:sz w:val="24"/>
          <w:szCs w:val="24"/>
          <w:shd w:val="clear" w:color="auto" w:fill="FFFFFF"/>
        </w:rPr>
        <w:footnoteReference w:id="24"/>
      </w:r>
      <w:r w:rsidR="0068171B" w:rsidRPr="00ED15BD">
        <w:rPr>
          <w:sz w:val="24"/>
          <w:szCs w:val="24"/>
          <w:shd w:val="clear" w:color="auto" w:fill="FFFFFF"/>
        </w:rPr>
        <w:t>;</w:t>
      </w:r>
      <w:r w:rsidR="00765568" w:rsidRPr="00ED15BD">
        <w:rPr>
          <w:sz w:val="24"/>
          <w:szCs w:val="24"/>
          <w:shd w:val="clear" w:color="auto" w:fill="FFFFFF"/>
        </w:rPr>
        <w:t xml:space="preserve"> </w:t>
      </w:r>
      <w:r w:rsidR="00765568" w:rsidRPr="00ED15BD">
        <w:rPr>
          <w:sz w:val="24"/>
          <w:szCs w:val="24"/>
        </w:rPr>
        <w:t>y nacimientos en niñas y adolescentes de 10 a 19 años año 2022 67,688 y de enero a junio 2023 38,301</w:t>
      </w:r>
      <w:r w:rsidR="00765568" w:rsidRPr="00ED15BD">
        <w:rPr>
          <w:rStyle w:val="Refdenotaalpie"/>
          <w:sz w:val="24"/>
          <w:szCs w:val="24"/>
        </w:rPr>
        <w:footnoteReference w:id="25"/>
      </w:r>
      <w:r w:rsidR="00765568" w:rsidRPr="00ED15BD">
        <w:rPr>
          <w:sz w:val="24"/>
          <w:szCs w:val="24"/>
        </w:rPr>
        <w:t xml:space="preserve"> </w:t>
      </w:r>
      <w:r w:rsidR="0068171B" w:rsidRPr="00ED15BD">
        <w:rPr>
          <w:sz w:val="24"/>
          <w:szCs w:val="24"/>
        </w:rPr>
        <w:t>la vio</w:t>
      </w:r>
      <w:r w:rsidR="00765568" w:rsidRPr="00ED15BD">
        <w:rPr>
          <w:sz w:val="24"/>
          <w:szCs w:val="24"/>
        </w:rPr>
        <w:t xml:space="preserve">lencia sexual es el flagelo </w:t>
      </w:r>
      <w:r w:rsidR="0068171B" w:rsidRPr="00ED15BD">
        <w:rPr>
          <w:sz w:val="24"/>
          <w:szCs w:val="24"/>
        </w:rPr>
        <w:t xml:space="preserve">grave que obstaculiza los proyectos de vida y expone a las niñas, adolescentes y jovenas a situaciones de pobreza, exclusión, discriminación, violencia estructural con bajos niveles educativos y altas </w:t>
      </w:r>
      <w:r w:rsidR="0068171B" w:rsidRPr="00ED15BD">
        <w:rPr>
          <w:sz w:val="24"/>
          <w:szCs w:val="24"/>
        </w:rPr>
        <w:lastRenderedPageBreak/>
        <w:t xml:space="preserve">probabilidades de mantener un </w:t>
      </w:r>
      <w:r w:rsidR="0068171B" w:rsidRPr="00ED15BD">
        <w:rPr>
          <w:sz w:val="24"/>
          <w:szCs w:val="24"/>
          <w:shd w:val="clear" w:color="auto" w:fill="FFFFFF"/>
        </w:rPr>
        <w:t>continuum de violencia</w:t>
      </w:r>
      <w:r w:rsidR="0068171B" w:rsidRPr="00ED15BD">
        <w:rPr>
          <w:sz w:val="24"/>
          <w:szCs w:val="24"/>
        </w:rPr>
        <w:t>. La Secretaría de la Mujer del Ministerio Público,  durante el covid-19, expresó que “hay denuncia de 10 violaciones sexuales diarias, 9 de ellas son de mujeres; representa el 11% de los delitos más denunciados; las agresiones el 4% y el 68% de delitos son la violencia contra las mujeres, 3 mujeres desaparecidas a diario y un promedio de 2 mueren por femicidio; en el año 2021 se denunciaron 9,702 violaciones sexuales;  agresiones sexuales 4,778, y de enero al 24 de abril 2022, 3,028 víctimas de violencia sexual”</w:t>
      </w:r>
      <w:r w:rsidR="0068171B" w:rsidRPr="00ED15BD">
        <w:rPr>
          <w:rStyle w:val="Refdenotaalpie"/>
          <w:sz w:val="24"/>
          <w:szCs w:val="24"/>
        </w:rPr>
        <w:footnoteReference w:id="26"/>
      </w:r>
      <w:r w:rsidR="0068171B" w:rsidRPr="00ED15BD">
        <w:rPr>
          <w:sz w:val="24"/>
          <w:szCs w:val="24"/>
        </w:rPr>
        <w:t>.</w:t>
      </w:r>
    </w:p>
    <w:p w14:paraId="21A546C5" w14:textId="77777777" w:rsidR="00765568" w:rsidRPr="00ED15BD" w:rsidRDefault="0068171B" w:rsidP="00765568">
      <w:pPr>
        <w:pStyle w:val="Prrafodelista"/>
        <w:numPr>
          <w:ilvl w:val="0"/>
          <w:numId w:val="2"/>
        </w:numPr>
        <w:tabs>
          <w:tab w:val="left" w:pos="900"/>
          <w:tab w:val="left" w:pos="1080"/>
          <w:tab w:val="left" w:pos="1863"/>
        </w:tabs>
        <w:spacing w:line="249" w:lineRule="auto"/>
        <w:ind w:left="450" w:right="-10" w:firstLine="0"/>
        <w:rPr>
          <w:sz w:val="24"/>
          <w:szCs w:val="24"/>
        </w:rPr>
      </w:pPr>
      <w:r w:rsidRPr="00ED15BD">
        <w:rPr>
          <w:sz w:val="24"/>
          <w:szCs w:val="24"/>
        </w:rPr>
        <w:t>Durante el confinamiento de covid19 aumentó los riesgos de agresiones sexuales; y el Observatorio de las Mujeres del Ministerio Público</w:t>
      </w:r>
      <w:r w:rsidRPr="00ED15BD">
        <w:rPr>
          <w:rStyle w:val="Refdenotaalpie"/>
          <w:sz w:val="24"/>
          <w:szCs w:val="24"/>
        </w:rPr>
        <w:footnoteReference w:id="27"/>
      </w:r>
      <w:r w:rsidRPr="00ED15BD">
        <w:rPr>
          <w:sz w:val="24"/>
          <w:szCs w:val="24"/>
        </w:rPr>
        <w:t>, registro 186 denuncias diarias y 3,536 delitos registrados por violencia sexual contra mujeres y 7,310 de casos de maltratos contra niñas y adolescentes; el 80% de agresores son familiares cercanos y el 30% de éstos es la figura paterna; dónde se identifica el alto grado de riesgo. El MSPAS, de enero a octubre 2021 reportó 19,706 embarazos en niñas y adolescentes; de ellas la institucionalización coordinada por el Programa Vida del Ministerio de Desarrollo, beneficio a 167 niñas y adolescentes de 12 a 18 años, en ese mismo año</w:t>
      </w:r>
      <w:r w:rsidRPr="00ED15BD">
        <w:rPr>
          <w:rStyle w:val="Refdenotaalpie"/>
          <w:sz w:val="24"/>
          <w:szCs w:val="24"/>
        </w:rPr>
        <w:footnoteReference w:id="28"/>
      </w:r>
      <w:r w:rsidRPr="00ED15BD">
        <w:rPr>
          <w:sz w:val="24"/>
          <w:szCs w:val="24"/>
        </w:rPr>
        <w:t>; que evidencia la debilidad del Estado para la respuesta de protección a niñas y adolescentes víctimas y sobrevivientes de violencia sexual.</w:t>
      </w:r>
    </w:p>
    <w:p w14:paraId="21E98C92" w14:textId="77777777" w:rsidR="00765568" w:rsidRPr="00ED15BD" w:rsidRDefault="0068171B" w:rsidP="00765568">
      <w:pPr>
        <w:pStyle w:val="Prrafodelista"/>
        <w:numPr>
          <w:ilvl w:val="0"/>
          <w:numId w:val="2"/>
        </w:numPr>
        <w:tabs>
          <w:tab w:val="left" w:pos="900"/>
          <w:tab w:val="left" w:pos="1080"/>
          <w:tab w:val="left" w:pos="1863"/>
        </w:tabs>
        <w:spacing w:line="249" w:lineRule="auto"/>
        <w:ind w:left="450" w:right="-10" w:firstLine="0"/>
        <w:rPr>
          <w:sz w:val="24"/>
          <w:szCs w:val="24"/>
        </w:rPr>
      </w:pPr>
      <w:r w:rsidRPr="00ED15BD">
        <w:rPr>
          <w:spacing w:val="5"/>
          <w:sz w:val="24"/>
          <w:szCs w:val="24"/>
        </w:rPr>
        <w:t xml:space="preserve">Limitada </w:t>
      </w:r>
      <w:r w:rsidR="00635FC0" w:rsidRPr="00ED15BD">
        <w:rPr>
          <w:spacing w:val="5"/>
          <w:sz w:val="24"/>
          <w:szCs w:val="24"/>
        </w:rPr>
        <w:t xml:space="preserve">respuesta de rutas de atención en justicia especializa, </w:t>
      </w:r>
      <w:r w:rsidRPr="00ED15BD">
        <w:rPr>
          <w:spacing w:val="5"/>
          <w:sz w:val="24"/>
          <w:szCs w:val="24"/>
        </w:rPr>
        <w:t>en el año</w:t>
      </w:r>
      <w:r w:rsidR="00635FC0" w:rsidRPr="00ED15BD">
        <w:rPr>
          <w:sz w:val="24"/>
          <w:szCs w:val="24"/>
          <w:shd w:val="clear" w:color="auto" w:fill="FFFFFF"/>
        </w:rPr>
        <w:t xml:space="preserve"> 2021 </w:t>
      </w:r>
      <w:r w:rsidRPr="00ED15BD">
        <w:rPr>
          <w:sz w:val="24"/>
          <w:szCs w:val="24"/>
          <w:shd w:val="clear" w:color="auto" w:fill="FFFFFF"/>
        </w:rPr>
        <w:t>se registró</w:t>
      </w:r>
      <w:r w:rsidR="00635FC0" w:rsidRPr="00ED15BD">
        <w:rPr>
          <w:sz w:val="24"/>
          <w:szCs w:val="24"/>
          <w:shd w:val="clear" w:color="auto" w:fill="FFFFFF"/>
        </w:rPr>
        <w:t xml:space="preserve"> 4 mil 78 asesinatos, un 16.5 % más que los 3 mil 500 reportados en 2020.</w:t>
      </w:r>
      <w:r w:rsidR="00635FC0" w:rsidRPr="00ED15BD">
        <w:rPr>
          <w:sz w:val="24"/>
          <w:szCs w:val="24"/>
        </w:rPr>
        <w:t xml:space="preserve"> </w:t>
      </w:r>
      <w:hyperlink r:id="rId12" w:tgtFrame="_blank" w:history="1">
        <w:r w:rsidR="00635FC0" w:rsidRPr="00ED15BD">
          <w:rPr>
            <w:rStyle w:val="Hipervnculo"/>
            <w:color w:val="auto"/>
            <w:sz w:val="24"/>
            <w:szCs w:val="24"/>
            <w:u w:val="none"/>
            <w:bdr w:val="none" w:sz="0" w:space="0" w:color="auto" w:frame="1"/>
            <w:shd w:val="clear" w:color="auto" w:fill="FFFFFF"/>
          </w:rPr>
          <w:t>Los femicidios en Guatemala</w:t>
        </w:r>
      </w:hyperlink>
      <w:r w:rsidR="00635FC0" w:rsidRPr="00ED15BD">
        <w:rPr>
          <w:sz w:val="24"/>
          <w:szCs w:val="24"/>
          <w:shd w:val="clear" w:color="auto" w:fill="FFFFFF"/>
        </w:rPr>
        <w:t> se incrementaron en un 13 por ciento </w:t>
      </w:r>
      <w:r w:rsidR="00635FC0" w:rsidRPr="00ED15BD">
        <w:rPr>
          <w:rStyle w:val="Textoennegrita"/>
          <w:b w:val="0"/>
          <w:sz w:val="24"/>
          <w:szCs w:val="24"/>
          <w:bdr w:val="none" w:sz="0" w:space="0" w:color="auto" w:frame="1"/>
          <w:shd w:val="clear" w:color="auto" w:fill="FFFFFF"/>
        </w:rPr>
        <w:t>en el primer bimestre de 2022 en relación con el mismo período del año anterior,</w:t>
      </w:r>
      <w:r w:rsidR="00635FC0" w:rsidRPr="00ED15BD">
        <w:rPr>
          <w:sz w:val="24"/>
          <w:szCs w:val="24"/>
          <w:shd w:val="clear" w:color="auto" w:fill="FFFFFF"/>
        </w:rPr>
        <w:t xml:space="preserve"> </w:t>
      </w:r>
      <w:r w:rsidRPr="00ED15BD">
        <w:rPr>
          <w:sz w:val="24"/>
          <w:szCs w:val="24"/>
          <w:shd w:val="clear" w:color="auto" w:fill="FFFFFF"/>
        </w:rPr>
        <w:t>e</w:t>
      </w:r>
      <w:r w:rsidR="00635FC0" w:rsidRPr="00ED15BD">
        <w:rPr>
          <w:sz w:val="24"/>
          <w:szCs w:val="24"/>
          <w:shd w:val="clear" w:color="auto" w:fill="FFFFFF"/>
        </w:rPr>
        <w:t>nero y febrero de este año </w:t>
      </w:r>
      <w:r w:rsidR="00635FC0" w:rsidRPr="00ED15BD">
        <w:rPr>
          <w:rStyle w:val="Textoennegrita"/>
          <w:b w:val="0"/>
          <w:sz w:val="24"/>
          <w:szCs w:val="24"/>
          <w:bdr w:val="none" w:sz="0" w:space="0" w:color="auto" w:frame="1"/>
          <w:shd w:val="clear" w:color="auto" w:fill="FFFFFF"/>
        </w:rPr>
        <w:t>fueron asesinadas en el país 121 mujeres, es decir 14 más que las 107 que murieron de forma violenta</w:t>
      </w:r>
      <w:r w:rsidR="00635FC0" w:rsidRPr="00ED15BD">
        <w:rPr>
          <w:sz w:val="24"/>
          <w:szCs w:val="24"/>
          <w:shd w:val="clear" w:color="auto" w:fill="FFFFFF"/>
        </w:rPr>
        <w:t> en el primer bimestre de 2021.</w:t>
      </w:r>
      <w:r w:rsidR="00635FC0" w:rsidRPr="00ED15BD">
        <w:rPr>
          <w:rStyle w:val="Refdenotaalpie"/>
          <w:sz w:val="24"/>
          <w:szCs w:val="24"/>
          <w:shd w:val="clear" w:color="auto" w:fill="FFFFFF"/>
        </w:rPr>
        <w:footnoteReference w:id="29"/>
      </w:r>
    </w:p>
    <w:p w14:paraId="52850950" w14:textId="192397D2" w:rsidR="00765568" w:rsidRPr="00ED15BD" w:rsidRDefault="00765568" w:rsidP="00765568">
      <w:pPr>
        <w:pStyle w:val="Prrafodelista"/>
        <w:numPr>
          <w:ilvl w:val="0"/>
          <w:numId w:val="2"/>
        </w:numPr>
        <w:tabs>
          <w:tab w:val="left" w:pos="900"/>
          <w:tab w:val="left" w:pos="1080"/>
          <w:tab w:val="left" w:pos="1863"/>
        </w:tabs>
        <w:spacing w:line="249" w:lineRule="auto"/>
        <w:ind w:left="450" w:right="-10" w:firstLine="0"/>
        <w:rPr>
          <w:b/>
          <w:sz w:val="24"/>
          <w:szCs w:val="24"/>
        </w:rPr>
      </w:pPr>
      <w:r w:rsidRPr="00ED15BD">
        <w:rPr>
          <w:b/>
          <w:sz w:val="24"/>
          <w:szCs w:val="24"/>
          <w:shd w:val="clear" w:color="auto" w:fill="FFFFFF"/>
        </w:rPr>
        <w:t>Recomendamos</w:t>
      </w:r>
      <w:r w:rsidR="00C66F47" w:rsidRPr="00ED15BD">
        <w:rPr>
          <w:b/>
          <w:sz w:val="24"/>
          <w:szCs w:val="24"/>
          <w:shd w:val="clear" w:color="auto" w:fill="FFFFFF"/>
        </w:rPr>
        <w:t xml:space="preserve"> para prevenir y atender la violencia </w:t>
      </w:r>
      <w:r w:rsidR="00B02A71" w:rsidRPr="00ED15BD">
        <w:rPr>
          <w:b/>
          <w:sz w:val="24"/>
          <w:szCs w:val="24"/>
          <w:shd w:val="clear" w:color="auto" w:fill="FFFFFF"/>
        </w:rPr>
        <w:t>contra mujeres en sus diversidades</w:t>
      </w:r>
      <w:r w:rsidRPr="00ED15BD">
        <w:rPr>
          <w:b/>
          <w:sz w:val="24"/>
          <w:szCs w:val="24"/>
          <w:shd w:val="clear" w:color="auto" w:fill="FFFFFF"/>
        </w:rPr>
        <w:t xml:space="preserve"> a) Que </w:t>
      </w:r>
      <w:r w:rsidR="00C66F47" w:rsidRPr="00ED15BD">
        <w:rPr>
          <w:b/>
          <w:sz w:val="24"/>
          <w:szCs w:val="24"/>
          <w:shd w:val="clear" w:color="auto" w:fill="FFFFFF"/>
        </w:rPr>
        <w:t>se elaboren e implementen</w:t>
      </w:r>
      <w:r w:rsidR="00A523EA" w:rsidRPr="00ED15BD">
        <w:rPr>
          <w:b/>
          <w:sz w:val="24"/>
          <w:szCs w:val="24"/>
          <w:shd w:val="clear" w:color="auto" w:fill="FFFFFF"/>
        </w:rPr>
        <w:t xml:space="preserve"> protocolos especializados con énfasis en niñas, adolescentes, jóvenes y mujeres índigenas,</w:t>
      </w:r>
      <w:r w:rsidR="00B02A71" w:rsidRPr="00ED15BD">
        <w:rPr>
          <w:b/>
          <w:sz w:val="24"/>
          <w:szCs w:val="24"/>
          <w:shd w:val="clear" w:color="auto" w:fill="FFFFFF"/>
        </w:rPr>
        <w:t xml:space="preserve"> </w:t>
      </w:r>
      <w:r w:rsidR="00B02A71" w:rsidRPr="00ED15BD">
        <w:rPr>
          <w:b/>
          <w:sz w:val="24"/>
          <w:szCs w:val="24"/>
        </w:rPr>
        <w:t xml:space="preserve">lesbianas, bisexuales y </w:t>
      </w:r>
      <w:proofErr w:type="spellStart"/>
      <w:r w:rsidR="00B02A71" w:rsidRPr="00ED15BD">
        <w:rPr>
          <w:b/>
          <w:sz w:val="24"/>
          <w:szCs w:val="24"/>
        </w:rPr>
        <w:t>trans</w:t>
      </w:r>
      <w:proofErr w:type="spellEnd"/>
      <w:r w:rsidR="00B02A71" w:rsidRPr="00ED15BD">
        <w:rPr>
          <w:b/>
          <w:sz w:val="24"/>
          <w:szCs w:val="24"/>
        </w:rPr>
        <w:t xml:space="preserve">, y las personas intersexuales, </w:t>
      </w:r>
      <w:r w:rsidR="00A523EA" w:rsidRPr="00ED15BD">
        <w:rPr>
          <w:b/>
          <w:sz w:val="24"/>
          <w:szCs w:val="24"/>
          <w:shd w:val="clear" w:color="auto" w:fill="FFFFFF"/>
        </w:rPr>
        <w:t xml:space="preserve">con discapacidades con cobertura, presupuestos, funcionarios sensibilizados y </w:t>
      </w:r>
      <w:r w:rsidR="00C66F47" w:rsidRPr="00ED15BD">
        <w:rPr>
          <w:b/>
          <w:sz w:val="24"/>
          <w:szCs w:val="24"/>
          <w:shd w:val="clear" w:color="auto" w:fill="FFFFFF"/>
        </w:rPr>
        <w:t xml:space="preserve">formados en </w:t>
      </w:r>
      <w:r w:rsidR="00A523EA" w:rsidRPr="00ED15BD">
        <w:rPr>
          <w:b/>
          <w:sz w:val="24"/>
          <w:szCs w:val="24"/>
          <w:shd w:val="clear" w:color="auto" w:fill="FFFFFF"/>
        </w:rPr>
        <w:t>derechos humanos b)</w:t>
      </w:r>
      <w:r w:rsidR="007E5961" w:rsidRPr="00ED15BD">
        <w:rPr>
          <w:b/>
          <w:sz w:val="24"/>
          <w:szCs w:val="24"/>
          <w:shd w:val="clear" w:color="auto" w:fill="FFFFFF"/>
        </w:rPr>
        <w:t xml:space="preserve"> promover mecanismos de coordinación entre entidades de justicia, salud, educación y desarrollo que garanticen una ruta de justicia efectiva y ágil para castigar a los agresores y respondan a la denuncia de los casos de violencia contra niñas, adolescentes, jóvenas y mujeres.</w:t>
      </w:r>
      <w:r w:rsidRPr="00ED15BD">
        <w:rPr>
          <w:b/>
          <w:sz w:val="24"/>
          <w:szCs w:val="24"/>
          <w:shd w:val="clear" w:color="auto" w:fill="FFFFFF"/>
        </w:rPr>
        <w:t xml:space="preserve"> </w:t>
      </w:r>
    </w:p>
    <w:p w14:paraId="191E4CBB" w14:textId="3A726B24" w:rsidR="00765568" w:rsidRPr="00ED15BD" w:rsidRDefault="00765568" w:rsidP="00765568">
      <w:pPr>
        <w:pStyle w:val="Prrafodelista"/>
        <w:tabs>
          <w:tab w:val="left" w:pos="900"/>
          <w:tab w:val="left" w:pos="1080"/>
          <w:tab w:val="left" w:pos="1863"/>
        </w:tabs>
        <w:spacing w:line="249" w:lineRule="auto"/>
        <w:ind w:left="450" w:right="-10"/>
        <w:rPr>
          <w:sz w:val="24"/>
          <w:szCs w:val="24"/>
        </w:rPr>
      </w:pPr>
      <w:r w:rsidRPr="00ED15BD">
        <w:rPr>
          <w:b/>
          <w:sz w:val="24"/>
          <w:szCs w:val="24"/>
        </w:rPr>
        <w:t>Participación en la vida política y pública</w:t>
      </w:r>
    </w:p>
    <w:p w14:paraId="7896A536" w14:textId="0D21129A" w:rsidR="00842C3E" w:rsidRPr="00ED15BD" w:rsidRDefault="00842C3E" w:rsidP="004079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pacing w:val="5"/>
          <w:sz w:val="24"/>
          <w:szCs w:val="24"/>
        </w:rPr>
        <w:t xml:space="preserve">Las </w:t>
      </w:r>
      <w:r w:rsidR="00F22881" w:rsidRPr="00ED15BD">
        <w:rPr>
          <w:spacing w:val="5"/>
          <w:sz w:val="24"/>
          <w:szCs w:val="24"/>
        </w:rPr>
        <w:t xml:space="preserve">elecciones </w:t>
      </w:r>
      <w:r w:rsidRPr="00ED15BD">
        <w:rPr>
          <w:spacing w:val="5"/>
          <w:sz w:val="24"/>
          <w:szCs w:val="24"/>
        </w:rPr>
        <w:t xml:space="preserve">electorales </w:t>
      </w:r>
      <w:r w:rsidR="00632806" w:rsidRPr="00ED15BD">
        <w:rPr>
          <w:spacing w:val="5"/>
          <w:sz w:val="24"/>
          <w:szCs w:val="24"/>
        </w:rPr>
        <w:t xml:space="preserve">del año 2023 </w:t>
      </w:r>
      <w:r w:rsidRPr="00ED15BD">
        <w:rPr>
          <w:spacing w:val="5"/>
          <w:sz w:val="24"/>
          <w:szCs w:val="24"/>
        </w:rPr>
        <w:t>ha sido</w:t>
      </w:r>
      <w:r w:rsidR="00632806" w:rsidRPr="00ED15BD">
        <w:rPr>
          <w:spacing w:val="5"/>
          <w:sz w:val="24"/>
          <w:szCs w:val="24"/>
        </w:rPr>
        <w:t xml:space="preserve"> representada por 54% de </w:t>
      </w:r>
      <w:r w:rsidR="00F22881" w:rsidRPr="00ED15BD">
        <w:rPr>
          <w:spacing w:val="5"/>
          <w:sz w:val="24"/>
          <w:szCs w:val="24"/>
        </w:rPr>
        <w:t xml:space="preserve"> mujeres</w:t>
      </w:r>
      <w:r w:rsidRPr="00ED15BD">
        <w:rPr>
          <w:spacing w:val="5"/>
          <w:sz w:val="24"/>
          <w:szCs w:val="24"/>
        </w:rPr>
        <w:t xml:space="preserve"> empadronadas</w:t>
      </w:r>
      <w:r w:rsidR="00F22881" w:rsidRPr="00ED15BD">
        <w:rPr>
          <w:rStyle w:val="Refdenotaalpie"/>
          <w:spacing w:val="5"/>
          <w:sz w:val="24"/>
          <w:szCs w:val="24"/>
        </w:rPr>
        <w:footnoteReference w:id="30"/>
      </w:r>
      <w:r w:rsidR="00632806" w:rsidRPr="00ED15BD">
        <w:rPr>
          <w:spacing w:val="5"/>
          <w:sz w:val="24"/>
          <w:szCs w:val="24"/>
        </w:rPr>
        <w:t>, y han elegido</w:t>
      </w:r>
      <w:r w:rsidR="00F22881" w:rsidRPr="00ED15BD">
        <w:rPr>
          <w:spacing w:val="5"/>
          <w:sz w:val="24"/>
          <w:szCs w:val="24"/>
        </w:rPr>
        <w:t xml:space="preserve"> </w:t>
      </w:r>
      <w:r w:rsidR="00632806" w:rsidRPr="00ED15BD">
        <w:rPr>
          <w:spacing w:val="5"/>
          <w:sz w:val="24"/>
          <w:szCs w:val="24"/>
        </w:rPr>
        <w:t xml:space="preserve">las </w:t>
      </w:r>
      <w:r w:rsidR="00F22881" w:rsidRPr="00ED15BD">
        <w:rPr>
          <w:spacing w:val="5"/>
          <w:sz w:val="24"/>
          <w:szCs w:val="24"/>
        </w:rPr>
        <w:t>próxima</w:t>
      </w:r>
      <w:r w:rsidRPr="00ED15BD">
        <w:rPr>
          <w:spacing w:val="5"/>
          <w:sz w:val="24"/>
          <w:szCs w:val="24"/>
        </w:rPr>
        <w:t>s</w:t>
      </w:r>
      <w:r w:rsidR="00F22881" w:rsidRPr="00ED15BD">
        <w:rPr>
          <w:spacing w:val="5"/>
          <w:sz w:val="24"/>
          <w:szCs w:val="24"/>
        </w:rPr>
        <w:t xml:space="preserve"> autoridades </w:t>
      </w:r>
      <w:r w:rsidRPr="00ED15BD">
        <w:rPr>
          <w:spacing w:val="5"/>
          <w:sz w:val="24"/>
          <w:szCs w:val="24"/>
        </w:rPr>
        <w:t xml:space="preserve">diputadas/os, </w:t>
      </w:r>
      <w:proofErr w:type="spellStart"/>
      <w:r w:rsidRPr="00ED15BD">
        <w:rPr>
          <w:spacing w:val="5"/>
          <w:sz w:val="24"/>
          <w:szCs w:val="24"/>
        </w:rPr>
        <w:t>alcades</w:t>
      </w:r>
      <w:proofErr w:type="spellEnd"/>
      <w:r w:rsidRPr="00ED15BD">
        <w:rPr>
          <w:spacing w:val="5"/>
          <w:sz w:val="24"/>
          <w:szCs w:val="24"/>
        </w:rPr>
        <w:t xml:space="preserve">/as </w:t>
      </w:r>
      <w:r w:rsidR="00F22881" w:rsidRPr="00ED15BD">
        <w:rPr>
          <w:spacing w:val="5"/>
          <w:sz w:val="24"/>
          <w:szCs w:val="24"/>
        </w:rPr>
        <w:t>mu</w:t>
      </w:r>
      <w:r w:rsidR="004079FD" w:rsidRPr="00ED15BD">
        <w:rPr>
          <w:spacing w:val="5"/>
          <w:sz w:val="24"/>
          <w:szCs w:val="24"/>
        </w:rPr>
        <w:t>nicipales y Presidente del país;</w:t>
      </w:r>
      <w:r w:rsidR="00F22881" w:rsidRPr="00ED15BD">
        <w:rPr>
          <w:spacing w:val="5"/>
          <w:sz w:val="24"/>
          <w:szCs w:val="24"/>
        </w:rPr>
        <w:t xml:space="preserve"> </w:t>
      </w:r>
      <w:r w:rsidR="004079FD" w:rsidRPr="00ED15BD">
        <w:rPr>
          <w:spacing w:val="5"/>
          <w:sz w:val="24"/>
          <w:szCs w:val="24"/>
        </w:rPr>
        <w:t>los resultados</w:t>
      </w:r>
      <w:r w:rsidRPr="00ED15BD">
        <w:rPr>
          <w:spacing w:val="5"/>
          <w:sz w:val="24"/>
          <w:szCs w:val="24"/>
        </w:rPr>
        <w:t xml:space="preserve"> </w:t>
      </w:r>
      <w:r w:rsidR="004079FD" w:rsidRPr="00ED15BD">
        <w:rPr>
          <w:spacing w:val="5"/>
          <w:sz w:val="24"/>
          <w:szCs w:val="24"/>
        </w:rPr>
        <w:t xml:space="preserve">de </w:t>
      </w:r>
      <w:r w:rsidRPr="00ED15BD">
        <w:rPr>
          <w:spacing w:val="5"/>
          <w:sz w:val="24"/>
          <w:szCs w:val="24"/>
        </w:rPr>
        <w:t>160 diputaciones 32 son mujeres; de 340 alcaldías 3 son mujeres</w:t>
      </w:r>
      <w:r w:rsidRPr="00ED15BD">
        <w:rPr>
          <w:rStyle w:val="Refdenotaalpie"/>
          <w:spacing w:val="5"/>
          <w:sz w:val="24"/>
          <w:szCs w:val="24"/>
        </w:rPr>
        <w:footnoteReference w:id="31"/>
      </w:r>
      <w:r w:rsidR="004079FD" w:rsidRPr="00ED15BD">
        <w:rPr>
          <w:spacing w:val="5"/>
          <w:sz w:val="24"/>
          <w:szCs w:val="24"/>
        </w:rPr>
        <w:t xml:space="preserve">; </w:t>
      </w:r>
      <w:r w:rsidR="004079FD" w:rsidRPr="00ED15BD">
        <w:rPr>
          <w:sz w:val="24"/>
          <w:szCs w:val="24"/>
        </w:rPr>
        <w:t xml:space="preserve">en el año 2019 de 160 diputaciones fueron electas 31 </w:t>
      </w:r>
      <w:r w:rsidR="004079FD" w:rsidRPr="00ED15BD">
        <w:rPr>
          <w:sz w:val="24"/>
          <w:szCs w:val="24"/>
        </w:rPr>
        <w:lastRenderedPageBreak/>
        <w:t>diputadas y de ellas 3 mujeres indígenas; de 340 alcaldías 10 alcaldesas</w:t>
      </w:r>
      <w:r w:rsidR="004079FD" w:rsidRPr="00ED15BD">
        <w:rPr>
          <w:rStyle w:val="Refdenotaalpie"/>
          <w:sz w:val="24"/>
          <w:szCs w:val="24"/>
        </w:rPr>
        <w:footnoteReference w:id="32"/>
      </w:r>
      <w:r w:rsidR="004079FD" w:rsidRPr="00ED15BD">
        <w:rPr>
          <w:sz w:val="24"/>
          <w:szCs w:val="24"/>
        </w:rPr>
        <w:t>, lo que significa que de cada 10 candidaturas, únicamente 2 fueron mujeres.</w:t>
      </w:r>
      <w:r w:rsidR="004079FD" w:rsidRPr="00ED15BD">
        <w:rPr>
          <w:spacing w:val="5"/>
          <w:sz w:val="24"/>
          <w:szCs w:val="24"/>
        </w:rPr>
        <w:t xml:space="preserve"> se han reducido</w:t>
      </w:r>
      <w:r w:rsidRPr="00ED15BD">
        <w:rPr>
          <w:spacing w:val="5"/>
          <w:sz w:val="24"/>
          <w:szCs w:val="24"/>
        </w:rPr>
        <w:t xml:space="preserve"> los cargos públicos para mujeres</w:t>
      </w:r>
      <w:r w:rsidR="004079FD" w:rsidRPr="00ED15BD">
        <w:rPr>
          <w:spacing w:val="5"/>
          <w:sz w:val="24"/>
          <w:szCs w:val="24"/>
        </w:rPr>
        <w:t xml:space="preserve"> en el ámbito municipal y de concejalías</w:t>
      </w:r>
      <w:r w:rsidRPr="00ED15BD">
        <w:rPr>
          <w:spacing w:val="5"/>
          <w:sz w:val="24"/>
          <w:szCs w:val="24"/>
        </w:rPr>
        <w:t xml:space="preserve">. Existe un discurso que de igualdad de género; pero en las últimas casillas dónde las mujeres no acceden a los cargos. </w:t>
      </w:r>
      <w:r w:rsidRPr="00ED15BD">
        <w:rPr>
          <w:b/>
          <w:spacing w:val="5"/>
          <w:sz w:val="24"/>
          <w:szCs w:val="24"/>
        </w:rPr>
        <w:t xml:space="preserve">Es necesario; que el Estado de Guatemala, promueva políticas para garantizar la participación política de las mujeres; que castigue la violencia política y asigne recursos para oportunidad a cargos públicos en condiciones de </w:t>
      </w:r>
      <w:r w:rsidR="004079FD" w:rsidRPr="00ED15BD">
        <w:rPr>
          <w:b/>
          <w:spacing w:val="5"/>
          <w:sz w:val="24"/>
          <w:szCs w:val="24"/>
        </w:rPr>
        <w:t>igualdad para las mujeres.</w:t>
      </w:r>
    </w:p>
    <w:p w14:paraId="5376BA58" w14:textId="77777777" w:rsidR="004079FD" w:rsidRPr="00ED15BD" w:rsidRDefault="004079FD" w:rsidP="004079FD">
      <w:pPr>
        <w:pStyle w:val="Prrafodelista"/>
        <w:tabs>
          <w:tab w:val="left" w:pos="900"/>
          <w:tab w:val="left" w:pos="1080"/>
          <w:tab w:val="left" w:pos="1863"/>
        </w:tabs>
        <w:spacing w:before="0" w:line="249" w:lineRule="auto"/>
        <w:ind w:left="450" w:right="-10"/>
        <w:rPr>
          <w:b/>
          <w:sz w:val="24"/>
          <w:szCs w:val="24"/>
        </w:rPr>
      </w:pPr>
    </w:p>
    <w:p w14:paraId="5F6F55EE" w14:textId="774B6DA6" w:rsidR="004079FD" w:rsidRPr="00ED15BD" w:rsidRDefault="00F22881" w:rsidP="004079FD">
      <w:pPr>
        <w:pStyle w:val="Prrafodelista"/>
        <w:numPr>
          <w:ilvl w:val="0"/>
          <w:numId w:val="2"/>
        </w:numPr>
        <w:tabs>
          <w:tab w:val="left" w:pos="900"/>
          <w:tab w:val="left" w:pos="1080"/>
          <w:tab w:val="left" w:pos="1863"/>
        </w:tabs>
        <w:spacing w:before="0" w:line="249" w:lineRule="auto"/>
        <w:ind w:left="450" w:right="-10" w:firstLine="0"/>
        <w:rPr>
          <w:sz w:val="24"/>
          <w:szCs w:val="24"/>
        </w:rPr>
      </w:pPr>
      <w:r w:rsidRPr="00ED15BD">
        <w:rPr>
          <w:spacing w:val="5"/>
          <w:sz w:val="24"/>
          <w:szCs w:val="24"/>
        </w:rPr>
        <w:t xml:space="preserve"> el 1 de agosto de 2022 se presentó el dictamen favorable de las Reformas a Ley Electoral y de Partidos Políticos, sin embargo, este no incluyó NINGUNA medida de equidad o de discriminación positiva que apoye la participación política de las mujeres, pese a que diputadas presentaron la iniciativa 5893 para la inclusión del criterio de Paridad, alternancia y representación de pueblo</w:t>
      </w:r>
      <w:r w:rsidR="004079FD" w:rsidRPr="00ED15BD">
        <w:rPr>
          <w:spacing w:val="5"/>
          <w:sz w:val="24"/>
          <w:szCs w:val="24"/>
        </w:rPr>
        <w:t>s indígenas. Esta iniciativa, no</w:t>
      </w:r>
      <w:r w:rsidRPr="00ED15BD">
        <w:rPr>
          <w:spacing w:val="5"/>
          <w:sz w:val="24"/>
          <w:szCs w:val="24"/>
        </w:rPr>
        <w:t xml:space="preserve"> fue c</w:t>
      </w:r>
      <w:r w:rsidR="004079FD" w:rsidRPr="00ED15BD">
        <w:rPr>
          <w:spacing w:val="5"/>
          <w:sz w:val="24"/>
          <w:szCs w:val="24"/>
        </w:rPr>
        <w:t>onsiderada dentro del Dictamen e</w:t>
      </w:r>
      <w:r w:rsidRPr="00ED15BD">
        <w:rPr>
          <w:spacing w:val="5"/>
          <w:sz w:val="24"/>
          <w:szCs w:val="24"/>
        </w:rPr>
        <w:t>laborado por la Comisión de Asuntos Electorales del Congreso de la República</w:t>
      </w:r>
      <w:r w:rsidR="00653D32" w:rsidRPr="00ED15BD">
        <w:rPr>
          <w:spacing w:val="5"/>
          <w:sz w:val="24"/>
          <w:szCs w:val="24"/>
        </w:rPr>
        <w:t>.</w:t>
      </w:r>
    </w:p>
    <w:p w14:paraId="3F49554B" w14:textId="77777777" w:rsidR="004079FD" w:rsidRPr="00ED15BD" w:rsidRDefault="004079FD" w:rsidP="004079FD">
      <w:pPr>
        <w:rPr>
          <w:sz w:val="24"/>
          <w:szCs w:val="24"/>
        </w:rPr>
      </w:pPr>
    </w:p>
    <w:p w14:paraId="3C2809E4" w14:textId="77777777" w:rsidR="004079FD" w:rsidRPr="00ED15BD" w:rsidRDefault="004079FD" w:rsidP="004079FD">
      <w:pPr>
        <w:pStyle w:val="Prrafodelista"/>
        <w:numPr>
          <w:ilvl w:val="0"/>
          <w:numId w:val="2"/>
        </w:numPr>
        <w:tabs>
          <w:tab w:val="left" w:pos="900"/>
          <w:tab w:val="left" w:pos="1080"/>
          <w:tab w:val="left" w:pos="1863"/>
        </w:tabs>
        <w:spacing w:before="0" w:line="249" w:lineRule="auto"/>
        <w:ind w:left="450" w:right="-10" w:firstLine="0"/>
        <w:rPr>
          <w:sz w:val="24"/>
          <w:szCs w:val="24"/>
        </w:rPr>
      </w:pPr>
      <w:r w:rsidRPr="00ED15BD">
        <w:rPr>
          <w:sz w:val="24"/>
          <w:szCs w:val="24"/>
        </w:rPr>
        <w:t>Las mujeres indígenas, de diversidades sexual, jovenas  y con discapacidades no tienen oportunidades para incorporarse en la vida política y pública. Tampoco tienen representación en cargos de Ministerio o Secretaría de Estado; cada vez aumentan los</w:t>
      </w:r>
      <w:r w:rsidR="00A87083" w:rsidRPr="00ED15BD">
        <w:rPr>
          <w:sz w:val="24"/>
          <w:szCs w:val="24"/>
        </w:rPr>
        <w:t xml:space="preserve"> obstáculos </w:t>
      </w:r>
      <w:r w:rsidRPr="00ED15BD">
        <w:rPr>
          <w:sz w:val="24"/>
          <w:szCs w:val="24"/>
        </w:rPr>
        <w:t xml:space="preserve">como: </w:t>
      </w:r>
      <w:r w:rsidR="00A87083" w:rsidRPr="00ED15BD">
        <w:rPr>
          <w:sz w:val="24"/>
          <w:szCs w:val="24"/>
        </w:rPr>
        <w:t xml:space="preserve">violencia política, económica, violencia y acoso sexual, la discriminación y ausencia de formación política; </w:t>
      </w:r>
      <w:r w:rsidRPr="00ED15BD">
        <w:rPr>
          <w:sz w:val="24"/>
          <w:szCs w:val="24"/>
        </w:rPr>
        <w:t xml:space="preserve">escasos recursos </w:t>
      </w:r>
      <w:r w:rsidR="00A87083" w:rsidRPr="00ED15BD">
        <w:rPr>
          <w:sz w:val="24"/>
          <w:szCs w:val="24"/>
        </w:rPr>
        <w:t>que confirman las desigualdades entre mujeres y hombres que optan por un cargo de pod</w:t>
      </w:r>
      <w:r w:rsidRPr="00ED15BD">
        <w:rPr>
          <w:sz w:val="24"/>
          <w:szCs w:val="24"/>
        </w:rPr>
        <w:t xml:space="preserve">er público en </w:t>
      </w:r>
      <w:r w:rsidR="00F22881" w:rsidRPr="00ED15BD">
        <w:rPr>
          <w:sz w:val="24"/>
          <w:szCs w:val="24"/>
        </w:rPr>
        <w:t>niveles</w:t>
      </w:r>
      <w:r w:rsidRPr="00ED15BD">
        <w:rPr>
          <w:sz w:val="24"/>
          <w:szCs w:val="24"/>
        </w:rPr>
        <w:t xml:space="preserve"> de desventajas</w:t>
      </w:r>
      <w:r w:rsidR="00F22881" w:rsidRPr="00ED15BD">
        <w:rPr>
          <w:sz w:val="24"/>
          <w:szCs w:val="24"/>
        </w:rPr>
        <w:t>, especialmente en el nivel local</w:t>
      </w:r>
    </w:p>
    <w:p w14:paraId="78DE0028" w14:textId="77777777" w:rsidR="004079FD" w:rsidRPr="00ED15BD" w:rsidRDefault="004079FD" w:rsidP="004079FD">
      <w:pPr>
        <w:pStyle w:val="Prrafodelista"/>
        <w:rPr>
          <w:spacing w:val="5"/>
          <w:sz w:val="24"/>
          <w:szCs w:val="24"/>
        </w:rPr>
      </w:pPr>
    </w:p>
    <w:p w14:paraId="16684F20" w14:textId="77777777" w:rsidR="005B5B32" w:rsidRPr="00ED15BD" w:rsidRDefault="00A87083" w:rsidP="005B5B32">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b/>
          <w:spacing w:val="5"/>
          <w:sz w:val="24"/>
          <w:szCs w:val="24"/>
        </w:rPr>
        <w:t xml:space="preserve">Es importante </w:t>
      </w:r>
      <w:r w:rsidR="004079FD" w:rsidRPr="00ED15BD">
        <w:rPr>
          <w:b/>
          <w:spacing w:val="5"/>
          <w:sz w:val="24"/>
          <w:szCs w:val="24"/>
        </w:rPr>
        <w:t xml:space="preserve">reiterar </w:t>
      </w:r>
      <w:r w:rsidRPr="00ED15BD">
        <w:rPr>
          <w:b/>
          <w:spacing w:val="5"/>
          <w:sz w:val="24"/>
          <w:szCs w:val="24"/>
        </w:rPr>
        <w:t>que el Estado de Guatemala, “Explique</w:t>
      </w:r>
      <w:r w:rsidR="00D719BF" w:rsidRPr="00ED15BD">
        <w:rPr>
          <w:b/>
          <w:spacing w:val="5"/>
          <w:sz w:val="24"/>
          <w:szCs w:val="24"/>
        </w:rPr>
        <w:t xml:space="preserve"> </w:t>
      </w:r>
      <w:r w:rsidR="00D719BF" w:rsidRPr="00ED15BD">
        <w:rPr>
          <w:b/>
          <w:spacing w:val="3"/>
          <w:sz w:val="24"/>
          <w:szCs w:val="24"/>
        </w:rPr>
        <w:t xml:space="preserve">las </w:t>
      </w:r>
      <w:r w:rsidR="00D719BF" w:rsidRPr="00ED15BD">
        <w:rPr>
          <w:b/>
          <w:spacing w:val="5"/>
          <w:sz w:val="24"/>
          <w:szCs w:val="24"/>
        </w:rPr>
        <w:t xml:space="preserve">medidas </w:t>
      </w:r>
      <w:r w:rsidR="00D719BF" w:rsidRPr="00ED15BD">
        <w:rPr>
          <w:b/>
          <w:spacing w:val="4"/>
          <w:sz w:val="24"/>
          <w:szCs w:val="24"/>
        </w:rPr>
        <w:t xml:space="preserve">que </w:t>
      </w:r>
      <w:r w:rsidR="00D719BF" w:rsidRPr="00ED15BD">
        <w:rPr>
          <w:b/>
          <w:spacing w:val="5"/>
          <w:sz w:val="24"/>
          <w:szCs w:val="24"/>
        </w:rPr>
        <w:t xml:space="preserve">adoptará </w:t>
      </w:r>
      <w:r w:rsidR="00D719BF" w:rsidRPr="00ED15BD">
        <w:rPr>
          <w:b/>
          <w:spacing w:val="2"/>
          <w:sz w:val="24"/>
          <w:szCs w:val="24"/>
        </w:rPr>
        <w:t xml:space="preserve">el </w:t>
      </w:r>
      <w:r w:rsidR="00D719BF" w:rsidRPr="00ED15BD">
        <w:rPr>
          <w:b/>
          <w:spacing w:val="5"/>
          <w:sz w:val="24"/>
          <w:szCs w:val="24"/>
        </w:rPr>
        <w:t xml:space="preserve">Estado  </w:t>
      </w:r>
      <w:r w:rsidR="00D719BF" w:rsidRPr="00ED15BD">
        <w:rPr>
          <w:b/>
          <w:spacing w:val="4"/>
          <w:sz w:val="24"/>
          <w:szCs w:val="24"/>
        </w:rPr>
        <w:t xml:space="preserve">parte  para  </w:t>
      </w:r>
      <w:r w:rsidR="00D719BF" w:rsidRPr="00ED15BD">
        <w:rPr>
          <w:b/>
          <w:spacing w:val="5"/>
          <w:sz w:val="24"/>
          <w:szCs w:val="24"/>
        </w:rPr>
        <w:t xml:space="preserve">aumentar </w:t>
      </w:r>
      <w:r w:rsidR="00D719BF" w:rsidRPr="00ED15BD">
        <w:rPr>
          <w:b/>
          <w:sz w:val="24"/>
          <w:szCs w:val="24"/>
        </w:rPr>
        <w:t xml:space="preserve">la </w:t>
      </w:r>
      <w:r w:rsidR="00D719BF" w:rsidRPr="00ED15BD">
        <w:rPr>
          <w:b/>
          <w:spacing w:val="5"/>
          <w:sz w:val="24"/>
          <w:szCs w:val="24"/>
        </w:rPr>
        <w:t xml:space="preserve">participación </w:t>
      </w:r>
      <w:r w:rsidR="00D719BF" w:rsidRPr="00ED15BD">
        <w:rPr>
          <w:b/>
          <w:spacing w:val="2"/>
          <w:sz w:val="24"/>
          <w:szCs w:val="24"/>
        </w:rPr>
        <w:t xml:space="preserve">de </w:t>
      </w:r>
      <w:r w:rsidR="00D719BF" w:rsidRPr="00ED15BD">
        <w:rPr>
          <w:b/>
          <w:spacing w:val="4"/>
          <w:sz w:val="24"/>
          <w:szCs w:val="24"/>
        </w:rPr>
        <w:t xml:space="preserve">las </w:t>
      </w:r>
      <w:r w:rsidR="00D719BF" w:rsidRPr="00ED15BD">
        <w:rPr>
          <w:b/>
          <w:spacing w:val="5"/>
          <w:sz w:val="24"/>
          <w:szCs w:val="24"/>
        </w:rPr>
        <w:t xml:space="preserve">mujeres </w:t>
      </w:r>
      <w:r w:rsidR="00D719BF" w:rsidRPr="00ED15BD">
        <w:rPr>
          <w:b/>
          <w:spacing w:val="3"/>
          <w:sz w:val="24"/>
          <w:szCs w:val="24"/>
        </w:rPr>
        <w:t xml:space="preserve">en la </w:t>
      </w:r>
      <w:r w:rsidR="00D719BF" w:rsidRPr="00ED15BD">
        <w:rPr>
          <w:b/>
          <w:spacing w:val="4"/>
          <w:sz w:val="24"/>
          <w:szCs w:val="24"/>
        </w:rPr>
        <w:t xml:space="preserve">vida </w:t>
      </w:r>
      <w:r w:rsidR="00D719BF" w:rsidRPr="00ED15BD">
        <w:rPr>
          <w:b/>
          <w:spacing w:val="5"/>
          <w:sz w:val="24"/>
          <w:szCs w:val="24"/>
        </w:rPr>
        <w:t>política (véase</w:t>
      </w:r>
      <w:hyperlink r:id="rId13">
        <w:r w:rsidR="00D719BF" w:rsidRPr="00ED15BD">
          <w:rPr>
            <w:b/>
            <w:spacing w:val="5"/>
            <w:sz w:val="24"/>
            <w:szCs w:val="24"/>
          </w:rPr>
          <w:t xml:space="preserve"> </w:t>
        </w:r>
        <w:r w:rsidR="00D719BF" w:rsidRPr="00ED15BD">
          <w:rPr>
            <w:b/>
            <w:spacing w:val="6"/>
            <w:sz w:val="24"/>
            <w:szCs w:val="24"/>
          </w:rPr>
          <w:t>CEDAW/C/GUA/CO/7,</w:t>
        </w:r>
      </w:hyperlink>
      <w:r w:rsidR="00D719BF" w:rsidRPr="00ED15BD">
        <w:rPr>
          <w:b/>
          <w:spacing w:val="6"/>
          <w:sz w:val="24"/>
          <w:szCs w:val="24"/>
        </w:rPr>
        <w:t xml:space="preserve"> </w:t>
      </w:r>
      <w:r w:rsidR="00D719BF" w:rsidRPr="00ED15BD">
        <w:rPr>
          <w:b/>
          <w:spacing w:val="2"/>
          <w:sz w:val="24"/>
          <w:szCs w:val="24"/>
        </w:rPr>
        <w:t xml:space="preserve">párr. </w:t>
      </w:r>
      <w:r w:rsidR="00D719BF" w:rsidRPr="00ED15BD">
        <w:rPr>
          <w:b/>
          <w:spacing w:val="4"/>
          <w:sz w:val="24"/>
          <w:szCs w:val="24"/>
        </w:rPr>
        <w:t xml:space="preserve">26), </w:t>
      </w:r>
      <w:r w:rsidR="005B54E1" w:rsidRPr="00ED15BD">
        <w:rPr>
          <w:b/>
          <w:spacing w:val="5"/>
          <w:sz w:val="24"/>
          <w:szCs w:val="24"/>
        </w:rPr>
        <w:t>de</w:t>
      </w:r>
      <w:r w:rsidR="00D719BF" w:rsidRPr="00ED15BD">
        <w:rPr>
          <w:b/>
          <w:spacing w:val="5"/>
          <w:sz w:val="24"/>
          <w:szCs w:val="24"/>
        </w:rPr>
        <w:t xml:space="preserve">bida cuenta </w:t>
      </w:r>
      <w:r w:rsidR="00D719BF" w:rsidRPr="00ED15BD">
        <w:rPr>
          <w:b/>
          <w:spacing w:val="2"/>
          <w:sz w:val="24"/>
          <w:szCs w:val="24"/>
        </w:rPr>
        <w:t xml:space="preserve">de </w:t>
      </w:r>
      <w:r w:rsidR="00D719BF" w:rsidRPr="00ED15BD">
        <w:rPr>
          <w:b/>
          <w:spacing w:val="5"/>
          <w:sz w:val="24"/>
          <w:szCs w:val="24"/>
        </w:rPr>
        <w:t xml:space="preserve">que </w:t>
      </w:r>
      <w:r w:rsidR="00D719BF" w:rsidRPr="00ED15BD">
        <w:rPr>
          <w:b/>
          <w:spacing w:val="3"/>
          <w:sz w:val="24"/>
          <w:szCs w:val="24"/>
        </w:rPr>
        <w:t xml:space="preserve">la </w:t>
      </w:r>
      <w:r w:rsidR="00D719BF" w:rsidRPr="00ED15BD">
        <w:rPr>
          <w:b/>
          <w:spacing w:val="5"/>
          <w:sz w:val="24"/>
          <w:szCs w:val="24"/>
        </w:rPr>
        <w:t xml:space="preserve">modificación </w:t>
      </w:r>
      <w:r w:rsidR="00D719BF" w:rsidRPr="00ED15BD">
        <w:rPr>
          <w:b/>
          <w:spacing w:val="4"/>
          <w:sz w:val="24"/>
          <w:szCs w:val="24"/>
        </w:rPr>
        <w:t xml:space="preserve">de </w:t>
      </w:r>
      <w:r w:rsidR="00D719BF" w:rsidRPr="00ED15BD">
        <w:rPr>
          <w:b/>
          <w:spacing w:val="3"/>
          <w:sz w:val="24"/>
          <w:szCs w:val="24"/>
        </w:rPr>
        <w:t xml:space="preserve">la </w:t>
      </w:r>
      <w:r w:rsidR="00D719BF" w:rsidRPr="00ED15BD">
        <w:rPr>
          <w:b/>
          <w:spacing w:val="4"/>
          <w:sz w:val="24"/>
          <w:szCs w:val="24"/>
        </w:rPr>
        <w:t xml:space="preserve">Ley </w:t>
      </w:r>
      <w:r w:rsidR="00D719BF" w:rsidRPr="00ED15BD">
        <w:rPr>
          <w:b/>
          <w:spacing w:val="5"/>
          <w:sz w:val="24"/>
          <w:szCs w:val="24"/>
        </w:rPr>
        <w:t xml:space="preserve">Electoral </w:t>
      </w:r>
      <w:r w:rsidR="00D719BF" w:rsidRPr="00ED15BD">
        <w:rPr>
          <w:b/>
          <w:sz w:val="24"/>
          <w:szCs w:val="24"/>
        </w:rPr>
        <w:t xml:space="preserve">y </w:t>
      </w:r>
      <w:r w:rsidR="00D719BF" w:rsidRPr="00ED15BD">
        <w:rPr>
          <w:b/>
          <w:spacing w:val="4"/>
          <w:sz w:val="24"/>
          <w:szCs w:val="24"/>
        </w:rPr>
        <w:t xml:space="preserve">de </w:t>
      </w:r>
      <w:r w:rsidR="00D719BF" w:rsidRPr="00ED15BD">
        <w:rPr>
          <w:b/>
          <w:spacing w:val="5"/>
          <w:sz w:val="24"/>
          <w:szCs w:val="24"/>
        </w:rPr>
        <w:t xml:space="preserve">Partidos Políticos </w:t>
      </w:r>
      <w:r w:rsidR="00D719BF" w:rsidRPr="00ED15BD">
        <w:rPr>
          <w:b/>
          <w:spacing w:val="2"/>
          <w:sz w:val="24"/>
          <w:szCs w:val="24"/>
        </w:rPr>
        <w:t xml:space="preserve">no </w:t>
      </w:r>
      <w:r w:rsidR="00D719BF" w:rsidRPr="00ED15BD">
        <w:rPr>
          <w:b/>
          <w:spacing w:val="4"/>
          <w:sz w:val="24"/>
          <w:szCs w:val="24"/>
        </w:rPr>
        <w:t xml:space="preserve">incluye </w:t>
      </w:r>
      <w:r w:rsidR="00D719BF" w:rsidRPr="00ED15BD">
        <w:rPr>
          <w:b/>
          <w:sz w:val="24"/>
          <w:szCs w:val="24"/>
        </w:rPr>
        <w:t xml:space="preserve">la </w:t>
      </w:r>
      <w:r w:rsidR="00D719BF" w:rsidRPr="00ED15BD">
        <w:rPr>
          <w:b/>
          <w:spacing w:val="5"/>
          <w:sz w:val="24"/>
          <w:szCs w:val="24"/>
        </w:rPr>
        <w:t xml:space="preserve">paridad, </w:t>
      </w:r>
      <w:r w:rsidR="00D719BF" w:rsidRPr="00ED15BD">
        <w:rPr>
          <w:b/>
          <w:sz w:val="24"/>
          <w:szCs w:val="24"/>
        </w:rPr>
        <w:t xml:space="preserve">la </w:t>
      </w:r>
      <w:r w:rsidR="00D719BF" w:rsidRPr="00ED15BD">
        <w:rPr>
          <w:b/>
          <w:spacing w:val="5"/>
          <w:sz w:val="24"/>
          <w:szCs w:val="24"/>
        </w:rPr>
        <w:t xml:space="preserve">alternancia </w:t>
      </w:r>
      <w:r w:rsidR="00D719BF" w:rsidRPr="00ED15BD">
        <w:rPr>
          <w:b/>
          <w:spacing w:val="4"/>
          <w:sz w:val="24"/>
          <w:szCs w:val="24"/>
        </w:rPr>
        <w:t xml:space="preserve">de </w:t>
      </w:r>
      <w:r w:rsidR="00D719BF" w:rsidRPr="00ED15BD">
        <w:rPr>
          <w:b/>
          <w:spacing w:val="5"/>
          <w:sz w:val="24"/>
          <w:szCs w:val="24"/>
        </w:rPr>
        <w:t xml:space="preserve">hombres </w:t>
      </w:r>
      <w:r w:rsidR="00D719BF" w:rsidRPr="00ED15BD">
        <w:rPr>
          <w:b/>
          <w:sz w:val="24"/>
          <w:szCs w:val="24"/>
        </w:rPr>
        <w:t xml:space="preserve">y </w:t>
      </w:r>
      <w:r w:rsidR="00D719BF" w:rsidRPr="00ED15BD">
        <w:rPr>
          <w:b/>
          <w:spacing w:val="5"/>
          <w:sz w:val="24"/>
          <w:szCs w:val="24"/>
        </w:rPr>
        <w:t xml:space="preserve">mujeres </w:t>
      </w:r>
      <w:r w:rsidR="00D719BF" w:rsidRPr="00ED15BD">
        <w:rPr>
          <w:b/>
          <w:spacing w:val="3"/>
          <w:sz w:val="24"/>
          <w:szCs w:val="24"/>
        </w:rPr>
        <w:t xml:space="preserve">en </w:t>
      </w:r>
      <w:r w:rsidR="00D719BF" w:rsidRPr="00ED15BD">
        <w:rPr>
          <w:b/>
          <w:spacing w:val="4"/>
          <w:sz w:val="24"/>
          <w:szCs w:val="24"/>
        </w:rPr>
        <w:t xml:space="preserve">las </w:t>
      </w:r>
      <w:r w:rsidR="00D719BF" w:rsidRPr="00ED15BD">
        <w:rPr>
          <w:b/>
          <w:spacing w:val="5"/>
          <w:sz w:val="24"/>
          <w:szCs w:val="24"/>
        </w:rPr>
        <w:t xml:space="preserve">listas </w:t>
      </w:r>
      <w:r w:rsidR="00D719BF" w:rsidRPr="00ED15BD">
        <w:rPr>
          <w:b/>
          <w:spacing w:val="4"/>
          <w:sz w:val="24"/>
          <w:szCs w:val="24"/>
        </w:rPr>
        <w:t xml:space="preserve">de </w:t>
      </w:r>
      <w:r w:rsidR="00D719BF" w:rsidRPr="00ED15BD">
        <w:rPr>
          <w:b/>
          <w:spacing w:val="5"/>
          <w:sz w:val="24"/>
          <w:szCs w:val="24"/>
        </w:rPr>
        <w:t xml:space="preserve">candidatos </w:t>
      </w:r>
      <w:r w:rsidR="00D719BF" w:rsidRPr="00ED15BD">
        <w:rPr>
          <w:b/>
          <w:sz w:val="24"/>
          <w:szCs w:val="24"/>
        </w:rPr>
        <w:t xml:space="preserve">a </w:t>
      </w:r>
      <w:r w:rsidR="00D719BF" w:rsidRPr="00ED15BD">
        <w:rPr>
          <w:b/>
          <w:spacing w:val="4"/>
          <w:sz w:val="24"/>
          <w:szCs w:val="24"/>
        </w:rPr>
        <w:t xml:space="preserve">las </w:t>
      </w:r>
      <w:r w:rsidR="00D719BF" w:rsidRPr="00ED15BD">
        <w:rPr>
          <w:b/>
          <w:spacing w:val="5"/>
          <w:sz w:val="24"/>
          <w:szCs w:val="24"/>
        </w:rPr>
        <w:t xml:space="preserve">elecciones </w:t>
      </w:r>
      <w:r w:rsidR="00D719BF" w:rsidRPr="00ED15BD">
        <w:rPr>
          <w:b/>
          <w:spacing w:val="4"/>
          <w:sz w:val="24"/>
          <w:szCs w:val="24"/>
        </w:rPr>
        <w:t xml:space="preserve">que </w:t>
      </w:r>
      <w:r w:rsidR="00D719BF" w:rsidRPr="00ED15BD">
        <w:rPr>
          <w:b/>
          <w:spacing w:val="5"/>
          <w:sz w:val="24"/>
          <w:szCs w:val="24"/>
        </w:rPr>
        <w:t xml:space="preserve">presentan </w:t>
      </w:r>
      <w:r w:rsidR="00D719BF" w:rsidRPr="00ED15BD">
        <w:rPr>
          <w:b/>
          <w:spacing w:val="4"/>
          <w:sz w:val="24"/>
          <w:szCs w:val="24"/>
        </w:rPr>
        <w:t xml:space="preserve">los </w:t>
      </w:r>
      <w:r w:rsidR="00D719BF" w:rsidRPr="00ED15BD">
        <w:rPr>
          <w:b/>
          <w:spacing w:val="5"/>
          <w:sz w:val="24"/>
          <w:szCs w:val="24"/>
        </w:rPr>
        <w:t xml:space="preserve">partidos políticos </w:t>
      </w:r>
      <w:r w:rsidR="00D719BF" w:rsidRPr="00ED15BD">
        <w:rPr>
          <w:b/>
          <w:sz w:val="24"/>
          <w:szCs w:val="24"/>
        </w:rPr>
        <w:t xml:space="preserve">y </w:t>
      </w:r>
      <w:r w:rsidR="00D719BF" w:rsidRPr="00ED15BD">
        <w:rPr>
          <w:b/>
          <w:spacing w:val="4"/>
          <w:sz w:val="24"/>
          <w:szCs w:val="24"/>
        </w:rPr>
        <w:t xml:space="preserve">los </w:t>
      </w:r>
      <w:r w:rsidR="00D719BF" w:rsidRPr="00ED15BD">
        <w:rPr>
          <w:b/>
          <w:spacing w:val="5"/>
          <w:sz w:val="24"/>
          <w:szCs w:val="24"/>
        </w:rPr>
        <w:t xml:space="preserve">comités cívicos </w:t>
      </w:r>
      <w:r w:rsidR="00D719BF" w:rsidRPr="00ED15BD">
        <w:rPr>
          <w:b/>
          <w:sz w:val="24"/>
          <w:szCs w:val="24"/>
        </w:rPr>
        <w:t xml:space="preserve">o </w:t>
      </w:r>
      <w:r w:rsidR="00D719BF" w:rsidRPr="00ED15BD">
        <w:rPr>
          <w:b/>
          <w:spacing w:val="4"/>
          <w:sz w:val="24"/>
          <w:szCs w:val="24"/>
        </w:rPr>
        <w:t xml:space="preserve">los </w:t>
      </w:r>
      <w:r w:rsidR="00D719BF" w:rsidRPr="00ED15BD">
        <w:rPr>
          <w:b/>
          <w:spacing w:val="5"/>
          <w:sz w:val="24"/>
          <w:szCs w:val="24"/>
        </w:rPr>
        <w:t xml:space="preserve">principios </w:t>
      </w:r>
      <w:r w:rsidR="00D719BF" w:rsidRPr="00ED15BD">
        <w:rPr>
          <w:b/>
          <w:spacing w:val="4"/>
          <w:sz w:val="24"/>
          <w:szCs w:val="24"/>
        </w:rPr>
        <w:t xml:space="preserve">de </w:t>
      </w:r>
      <w:r w:rsidR="00D719BF" w:rsidRPr="00ED15BD">
        <w:rPr>
          <w:b/>
          <w:spacing w:val="3"/>
          <w:sz w:val="24"/>
          <w:szCs w:val="24"/>
        </w:rPr>
        <w:t xml:space="preserve">la </w:t>
      </w:r>
      <w:r w:rsidR="00D719BF" w:rsidRPr="00ED15BD">
        <w:rPr>
          <w:b/>
          <w:spacing w:val="5"/>
          <w:sz w:val="24"/>
          <w:szCs w:val="24"/>
        </w:rPr>
        <w:t xml:space="preserve">igualdad </w:t>
      </w:r>
      <w:r w:rsidR="00D719BF" w:rsidRPr="00ED15BD">
        <w:rPr>
          <w:b/>
          <w:spacing w:val="4"/>
          <w:sz w:val="24"/>
          <w:szCs w:val="24"/>
        </w:rPr>
        <w:t>de género</w:t>
      </w:r>
      <w:r w:rsidRPr="00ED15BD">
        <w:rPr>
          <w:b/>
          <w:spacing w:val="4"/>
          <w:sz w:val="24"/>
          <w:szCs w:val="24"/>
        </w:rPr>
        <w:t>”.</w:t>
      </w:r>
    </w:p>
    <w:p w14:paraId="138D6BFC" w14:textId="77777777" w:rsidR="005B5B32" w:rsidRPr="00ED15BD" w:rsidRDefault="005B5B32" w:rsidP="005B5B32">
      <w:pPr>
        <w:rPr>
          <w:spacing w:val="5"/>
          <w:sz w:val="24"/>
          <w:szCs w:val="24"/>
        </w:rPr>
      </w:pPr>
    </w:p>
    <w:p w14:paraId="5DDB5444" w14:textId="0653ED5A" w:rsidR="005B5B32" w:rsidRPr="00ED15BD" w:rsidRDefault="005B5B32" w:rsidP="005B5B32">
      <w:pPr>
        <w:ind w:left="450"/>
        <w:rPr>
          <w:b/>
          <w:sz w:val="24"/>
          <w:szCs w:val="24"/>
        </w:rPr>
      </w:pPr>
      <w:r w:rsidRPr="00ED15BD">
        <w:rPr>
          <w:b/>
          <w:sz w:val="24"/>
          <w:szCs w:val="24"/>
        </w:rPr>
        <w:t>Educación</w:t>
      </w:r>
    </w:p>
    <w:p w14:paraId="4C6CD5D3" w14:textId="77777777" w:rsidR="005B5B32" w:rsidRPr="00ED15BD" w:rsidRDefault="005B5B32" w:rsidP="005B5B32">
      <w:pPr>
        <w:rPr>
          <w:spacing w:val="5"/>
          <w:sz w:val="24"/>
          <w:szCs w:val="24"/>
        </w:rPr>
      </w:pPr>
    </w:p>
    <w:p w14:paraId="14F80DDD" w14:textId="77777777" w:rsidR="005B5B32" w:rsidRPr="00ED15BD" w:rsidRDefault="00A87083" w:rsidP="005B5B32">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pacing w:val="5"/>
          <w:sz w:val="24"/>
          <w:szCs w:val="24"/>
        </w:rPr>
        <w:t xml:space="preserve">La deserción escolar de niñas y adolescentes por embarazos y maternidades forzadas durante la pandemia de covid19: en el año 2020, 1,225; y 2021, 1432 niñas y adolescentes embarazadas; 40 niñas y adolescentes en el año 2020 y el 131 año 2021; datos </w:t>
      </w:r>
      <w:r w:rsidR="00653D32" w:rsidRPr="00ED15BD">
        <w:rPr>
          <w:spacing w:val="5"/>
          <w:sz w:val="24"/>
          <w:szCs w:val="24"/>
        </w:rPr>
        <w:t xml:space="preserve">del </w:t>
      </w:r>
      <w:r w:rsidRPr="00ED15BD">
        <w:rPr>
          <w:spacing w:val="5"/>
          <w:sz w:val="24"/>
          <w:szCs w:val="24"/>
        </w:rPr>
        <w:t xml:space="preserve">Ministerio de </w:t>
      </w:r>
      <w:r w:rsidR="00B02A71" w:rsidRPr="00ED15BD">
        <w:rPr>
          <w:spacing w:val="5"/>
          <w:sz w:val="24"/>
          <w:szCs w:val="24"/>
        </w:rPr>
        <w:t>Educación</w:t>
      </w:r>
      <w:r w:rsidRPr="00ED15BD">
        <w:rPr>
          <w:rStyle w:val="Refdenotaalpie"/>
          <w:spacing w:val="5"/>
          <w:sz w:val="24"/>
          <w:szCs w:val="24"/>
        </w:rPr>
        <w:footnoteReference w:id="33"/>
      </w:r>
      <w:r w:rsidRPr="00ED15BD">
        <w:rPr>
          <w:spacing w:val="5"/>
          <w:sz w:val="24"/>
          <w:szCs w:val="24"/>
        </w:rPr>
        <w:t>; se desco</w:t>
      </w:r>
      <w:r w:rsidR="00B02A71" w:rsidRPr="00ED15BD">
        <w:rPr>
          <w:spacing w:val="5"/>
          <w:sz w:val="24"/>
          <w:szCs w:val="24"/>
        </w:rPr>
        <w:t>noce la realidad. E</w:t>
      </w:r>
      <w:r w:rsidRPr="00ED15BD">
        <w:rPr>
          <w:spacing w:val="5"/>
          <w:sz w:val="24"/>
          <w:szCs w:val="24"/>
        </w:rPr>
        <w:t>n la educación formal se menciona que más del 50% de niñas, niños y adolescentes se retiraron de la educación</w:t>
      </w:r>
      <w:r w:rsidR="00B8211F" w:rsidRPr="00ED15BD">
        <w:rPr>
          <w:spacing w:val="5"/>
          <w:sz w:val="24"/>
          <w:szCs w:val="24"/>
        </w:rPr>
        <w:t xml:space="preserve">, careciendo de </w:t>
      </w:r>
      <w:r w:rsidR="00653D32" w:rsidRPr="00ED15BD">
        <w:rPr>
          <w:spacing w:val="5"/>
          <w:sz w:val="24"/>
          <w:szCs w:val="24"/>
        </w:rPr>
        <w:t xml:space="preserve">condiciones </w:t>
      </w:r>
      <w:r w:rsidR="00B8211F" w:rsidRPr="00ED15BD">
        <w:rPr>
          <w:spacing w:val="5"/>
          <w:sz w:val="24"/>
          <w:szCs w:val="24"/>
        </w:rPr>
        <w:t>tecnológicas</w:t>
      </w:r>
      <w:r w:rsidR="00653D32" w:rsidRPr="00ED15BD">
        <w:rPr>
          <w:spacing w:val="5"/>
          <w:sz w:val="24"/>
          <w:szCs w:val="24"/>
        </w:rPr>
        <w:t xml:space="preserve"> y equipo </w:t>
      </w:r>
      <w:r w:rsidR="00B8211F" w:rsidRPr="00ED15BD">
        <w:rPr>
          <w:spacing w:val="5"/>
          <w:sz w:val="24"/>
          <w:szCs w:val="24"/>
        </w:rPr>
        <w:t xml:space="preserve">para tareas </w:t>
      </w:r>
      <w:r w:rsidR="00653D32" w:rsidRPr="00ED15BD">
        <w:rPr>
          <w:spacing w:val="5"/>
          <w:sz w:val="24"/>
          <w:szCs w:val="24"/>
        </w:rPr>
        <w:t>educativas.</w:t>
      </w:r>
    </w:p>
    <w:p w14:paraId="17439D92" w14:textId="77777777" w:rsidR="005B5B32" w:rsidRPr="00ED15BD" w:rsidRDefault="005B5B32" w:rsidP="005B5B32">
      <w:pPr>
        <w:pStyle w:val="Prrafodelista"/>
        <w:tabs>
          <w:tab w:val="left" w:pos="900"/>
          <w:tab w:val="left" w:pos="1080"/>
          <w:tab w:val="left" w:pos="1863"/>
        </w:tabs>
        <w:spacing w:before="0" w:line="249" w:lineRule="auto"/>
        <w:ind w:left="450" w:right="-10"/>
        <w:rPr>
          <w:b/>
          <w:sz w:val="24"/>
          <w:szCs w:val="24"/>
        </w:rPr>
      </w:pPr>
    </w:p>
    <w:p w14:paraId="5B6CA72B" w14:textId="77777777" w:rsidR="005B5B32" w:rsidRPr="00ED15BD" w:rsidRDefault="00B8211F" w:rsidP="005B5B32">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z w:val="24"/>
          <w:szCs w:val="24"/>
        </w:rPr>
        <w:lastRenderedPageBreak/>
        <w:t>El analfabetismo sigue siendo un obstáculo; s</w:t>
      </w:r>
      <w:r w:rsidR="00341F8A" w:rsidRPr="00ED15BD">
        <w:rPr>
          <w:sz w:val="24"/>
          <w:szCs w:val="24"/>
        </w:rPr>
        <w:t xml:space="preserve">egún el XII Censo de población y VII de habitación de 2018 (Censo 2018), el 18.5% de la población de 7 años y más no sabe leer y escribir, principalmente en poblaciones mayas y </w:t>
      </w:r>
      <w:proofErr w:type="spellStart"/>
      <w:r w:rsidR="00341F8A" w:rsidRPr="00ED15BD">
        <w:rPr>
          <w:sz w:val="24"/>
          <w:szCs w:val="24"/>
        </w:rPr>
        <w:t>xinka</w:t>
      </w:r>
      <w:proofErr w:type="spellEnd"/>
      <w:r w:rsidR="00341F8A" w:rsidRPr="00ED15BD">
        <w:rPr>
          <w:sz w:val="24"/>
          <w:szCs w:val="24"/>
        </w:rPr>
        <w:t xml:space="preserve">. Para las poblaciones mayas, las comunidades lingüísticas con mayor porcentaje de personas que no saben leer y escribir son: </w:t>
      </w:r>
      <w:proofErr w:type="spellStart"/>
      <w:r w:rsidR="00341F8A" w:rsidRPr="00ED15BD">
        <w:rPr>
          <w:sz w:val="24"/>
          <w:szCs w:val="24"/>
        </w:rPr>
        <w:t>chuj</w:t>
      </w:r>
      <w:proofErr w:type="spellEnd"/>
      <w:r w:rsidR="00341F8A" w:rsidRPr="00ED15BD">
        <w:rPr>
          <w:sz w:val="24"/>
          <w:szCs w:val="24"/>
        </w:rPr>
        <w:t xml:space="preserve">, con 42.1%; </w:t>
      </w:r>
      <w:proofErr w:type="spellStart"/>
      <w:r w:rsidR="00341F8A" w:rsidRPr="00ED15BD">
        <w:rPr>
          <w:sz w:val="24"/>
          <w:szCs w:val="24"/>
        </w:rPr>
        <w:t>akateka</w:t>
      </w:r>
      <w:proofErr w:type="spellEnd"/>
      <w:r w:rsidR="00341F8A" w:rsidRPr="00ED15BD">
        <w:rPr>
          <w:sz w:val="24"/>
          <w:szCs w:val="24"/>
        </w:rPr>
        <w:t xml:space="preserve"> y </w:t>
      </w:r>
      <w:proofErr w:type="spellStart"/>
      <w:r w:rsidR="00341F8A" w:rsidRPr="00ED15BD">
        <w:rPr>
          <w:sz w:val="24"/>
          <w:szCs w:val="24"/>
        </w:rPr>
        <w:t>cho'rti</w:t>
      </w:r>
      <w:proofErr w:type="spellEnd"/>
      <w:r w:rsidR="00341F8A" w:rsidRPr="00ED15BD">
        <w:rPr>
          <w:sz w:val="24"/>
          <w:szCs w:val="24"/>
        </w:rPr>
        <w:t xml:space="preserve">', con 39.1% cada una; </w:t>
      </w:r>
      <w:proofErr w:type="spellStart"/>
      <w:r w:rsidR="00341F8A" w:rsidRPr="00ED15BD">
        <w:rPr>
          <w:sz w:val="24"/>
          <w:szCs w:val="24"/>
        </w:rPr>
        <w:t>ixil</w:t>
      </w:r>
      <w:proofErr w:type="spellEnd"/>
      <w:r w:rsidR="00341F8A" w:rsidRPr="00ED15BD">
        <w:rPr>
          <w:sz w:val="24"/>
          <w:szCs w:val="24"/>
        </w:rPr>
        <w:t xml:space="preserve">, con 33.7%; </w:t>
      </w:r>
      <w:proofErr w:type="spellStart"/>
      <w:r w:rsidR="00341F8A" w:rsidRPr="00ED15BD">
        <w:rPr>
          <w:sz w:val="24"/>
          <w:szCs w:val="24"/>
        </w:rPr>
        <w:t>q'eqchi</w:t>
      </w:r>
      <w:proofErr w:type="spellEnd"/>
      <w:r w:rsidR="00341F8A" w:rsidRPr="00ED15BD">
        <w:rPr>
          <w:sz w:val="24"/>
          <w:szCs w:val="24"/>
        </w:rPr>
        <w:t xml:space="preserve">' y </w:t>
      </w:r>
      <w:proofErr w:type="spellStart"/>
      <w:r w:rsidR="00341F8A" w:rsidRPr="00ED15BD">
        <w:rPr>
          <w:sz w:val="24"/>
          <w:szCs w:val="24"/>
        </w:rPr>
        <w:t>poqomchi</w:t>
      </w:r>
      <w:proofErr w:type="spellEnd"/>
      <w:r w:rsidR="00341F8A" w:rsidRPr="00ED15BD">
        <w:rPr>
          <w:sz w:val="24"/>
          <w:szCs w:val="24"/>
        </w:rPr>
        <w:t>', con 33.6% y 33.4%, respectivamente. Y antes de la pandemia, aducían haber dejado la escuela por haber asumido trabajos de cuidado (4.9% de las niñas, adolescentes y jóvenes reportaron inasistencia escolar debido a quehaceres del hogar; 0.4% debido al cuidado de personas; 9.8% debido a que se casó o se unió, y 1.4% debido a un embarazo) (INE, 2018). El riesgo de abandono escolar se incrementó con el estudio en casa (ver sección 3.1) –ya sea vía internet, televisión o radio–, pues en su mayoría fueron las niñas, adolescentes y mujeres adultas quienes asumieron este tipo de responsabilidad.</w:t>
      </w:r>
      <w:r w:rsidR="00341F8A" w:rsidRPr="00ED15BD">
        <w:rPr>
          <w:rStyle w:val="Refdenotaalpie"/>
          <w:sz w:val="24"/>
          <w:szCs w:val="24"/>
        </w:rPr>
        <w:footnoteReference w:id="34"/>
      </w:r>
    </w:p>
    <w:p w14:paraId="6838AEE3" w14:textId="77777777" w:rsidR="005B5B32" w:rsidRPr="00ED15BD" w:rsidRDefault="005B5B32" w:rsidP="005B5B32">
      <w:pPr>
        <w:pStyle w:val="Prrafodelista"/>
        <w:rPr>
          <w:sz w:val="24"/>
          <w:szCs w:val="24"/>
        </w:rPr>
      </w:pPr>
    </w:p>
    <w:p w14:paraId="0D3EFA62" w14:textId="77777777" w:rsidR="005B5B32" w:rsidRPr="00ED15BD" w:rsidRDefault="007B579B" w:rsidP="005B5B32">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z w:val="24"/>
          <w:szCs w:val="24"/>
        </w:rPr>
        <w:t xml:space="preserve">Existen </w:t>
      </w:r>
      <w:r w:rsidR="009B5F9E" w:rsidRPr="00ED15BD">
        <w:rPr>
          <w:sz w:val="24"/>
          <w:szCs w:val="24"/>
        </w:rPr>
        <w:t xml:space="preserve">altos índices de embarazos en niñas y adolescentes en centros educativos; </w:t>
      </w:r>
      <w:r w:rsidRPr="00ED15BD">
        <w:rPr>
          <w:sz w:val="24"/>
          <w:szCs w:val="24"/>
        </w:rPr>
        <w:t>en el año 2022 se registraron 1,432 niñas embarazadas menores de 14 años; de ellas 189 deserciones escolares</w:t>
      </w:r>
      <w:r w:rsidRPr="00ED15BD">
        <w:rPr>
          <w:rStyle w:val="Refdenotaalpie"/>
          <w:sz w:val="24"/>
          <w:szCs w:val="24"/>
        </w:rPr>
        <w:footnoteReference w:id="35"/>
      </w:r>
      <w:r w:rsidRPr="00ED15BD">
        <w:rPr>
          <w:sz w:val="24"/>
          <w:szCs w:val="24"/>
        </w:rPr>
        <w:t xml:space="preserve">, </w:t>
      </w:r>
      <w:r w:rsidR="009B5F9E" w:rsidRPr="00ED15BD">
        <w:rPr>
          <w:b/>
          <w:sz w:val="24"/>
          <w:szCs w:val="24"/>
        </w:rPr>
        <w:t xml:space="preserve">es </w:t>
      </w:r>
      <w:r w:rsidRPr="00ED15BD">
        <w:rPr>
          <w:b/>
          <w:sz w:val="24"/>
          <w:szCs w:val="24"/>
        </w:rPr>
        <w:t>urgente implementar</w:t>
      </w:r>
      <w:r w:rsidR="009B5F9E" w:rsidRPr="00ED15BD">
        <w:rPr>
          <w:b/>
          <w:sz w:val="24"/>
          <w:szCs w:val="24"/>
        </w:rPr>
        <w:t xml:space="preserve"> programas de educación integral en sexualidad, de salud sexual y reproductiva, derechos sexuales y reproductivos de acuerdo a la edad, etnia e idioma para la identificación de riesgos y amenazas </w:t>
      </w:r>
      <w:r w:rsidRPr="00ED15BD">
        <w:rPr>
          <w:b/>
          <w:sz w:val="24"/>
          <w:szCs w:val="24"/>
        </w:rPr>
        <w:t xml:space="preserve">de violaciones sexuales y </w:t>
      </w:r>
      <w:r w:rsidR="009B5F9E" w:rsidRPr="00ED15BD">
        <w:rPr>
          <w:b/>
          <w:sz w:val="24"/>
          <w:szCs w:val="24"/>
        </w:rPr>
        <w:t>aumentar las denunci</w:t>
      </w:r>
      <w:r w:rsidRPr="00ED15BD">
        <w:rPr>
          <w:b/>
          <w:sz w:val="24"/>
          <w:szCs w:val="24"/>
        </w:rPr>
        <w:t>as de agresores; que el Sistema de educación implemente la educación integral en sexualidad; campañas informativas y de prevención de violencia sexual.</w:t>
      </w:r>
    </w:p>
    <w:p w14:paraId="70ECA419" w14:textId="77777777" w:rsidR="005B5B32" w:rsidRPr="00ED15BD" w:rsidRDefault="005B5B32" w:rsidP="005B5B32">
      <w:pPr>
        <w:pStyle w:val="Prrafodelista"/>
        <w:rPr>
          <w:b/>
          <w:spacing w:val="5"/>
          <w:sz w:val="24"/>
          <w:szCs w:val="24"/>
        </w:rPr>
      </w:pPr>
    </w:p>
    <w:p w14:paraId="3B4475C6" w14:textId="77777777" w:rsidR="002520FD" w:rsidRPr="00ED15BD" w:rsidRDefault="00B8211F"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b/>
          <w:spacing w:val="5"/>
          <w:sz w:val="24"/>
          <w:szCs w:val="24"/>
        </w:rPr>
        <w:t>S</w:t>
      </w:r>
      <w:r w:rsidR="00341F8A" w:rsidRPr="00ED15BD">
        <w:rPr>
          <w:b/>
          <w:spacing w:val="5"/>
          <w:sz w:val="24"/>
          <w:szCs w:val="24"/>
        </w:rPr>
        <w:t xml:space="preserve">e espera que el </w:t>
      </w:r>
      <w:r w:rsidR="00A87083" w:rsidRPr="00ED15BD">
        <w:rPr>
          <w:b/>
          <w:spacing w:val="5"/>
          <w:sz w:val="24"/>
          <w:szCs w:val="24"/>
        </w:rPr>
        <w:t>Estado de Guatemala tome “</w:t>
      </w:r>
      <w:r w:rsidR="00D719BF" w:rsidRPr="00ED15BD">
        <w:rPr>
          <w:b/>
          <w:spacing w:val="3"/>
          <w:sz w:val="24"/>
          <w:szCs w:val="24"/>
        </w:rPr>
        <w:t xml:space="preserve">las </w:t>
      </w:r>
      <w:r w:rsidR="00D719BF" w:rsidRPr="00ED15BD">
        <w:rPr>
          <w:b/>
          <w:spacing w:val="5"/>
          <w:sz w:val="24"/>
          <w:szCs w:val="24"/>
        </w:rPr>
        <w:t xml:space="preserve">medidas </w:t>
      </w:r>
      <w:r w:rsidR="00D719BF" w:rsidRPr="00ED15BD">
        <w:rPr>
          <w:b/>
          <w:spacing w:val="4"/>
          <w:sz w:val="24"/>
          <w:szCs w:val="24"/>
        </w:rPr>
        <w:t xml:space="preserve">para </w:t>
      </w:r>
      <w:r w:rsidR="00D719BF" w:rsidRPr="00ED15BD">
        <w:rPr>
          <w:b/>
          <w:spacing w:val="6"/>
          <w:sz w:val="24"/>
          <w:szCs w:val="24"/>
        </w:rPr>
        <w:t xml:space="preserve">asegurar </w:t>
      </w:r>
      <w:r w:rsidR="00D719BF" w:rsidRPr="00ED15BD">
        <w:rPr>
          <w:b/>
          <w:spacing w:val="3"/>
          <w:sz w:val="24"/>
          <w:szCs w:val="24"/>
        </w:rPr>
        <w:t xml:space="preserve">el </w:t>
      </w:r>
      <w:r w:rsidR="00D719BF" w:rsidRPr="00ED15BD">
        <w:rPr>
          <w:b/>
          <w:spacing w:val="5"/>
          <w:sz w:val="24"/>
          <w:szCs w:val="24"/>
        </w:rPr>
        <w:t xml:space="preserve">ingreso </w:t>
      </w:r>
      <w:r w:rsidR="00D719BF" w:rsidRPr="00ED15BD">
        <w:rPr>
          <w:b/>
          <w:sz w:val="24"/>
          <w:szCs w:val="24"/>
        </w:rPr>
        <w:t xml:space="preserve">y </w:t>
      </w:r>
      <w:r w:rsidR="00D719BF" w:rsidRPr="00ED15BD">
        <w:rPr>
          <w:b/>
          <w:spacing w:val="3"/>
          <w:sz w:val="24"/>
          <w:szCs w:val="24"/>
        </w:rPr>
        <w:t xml:space="preserve">la </w:t>
      </w:r>
      <w:r w:rsidR="00D719BF" w:rsidRPr="00ED15BD">
        <w:rPr>
          <w:b/>
          <w:spacing w:val="5"/>
          <w:sz w:val="24"/>
          <w:szCs w:val="24"/>
        </w:rPr>
        <w:t xml:space="preserve">retención </w:t>
      </w:r>
      <w:r w:rsidR="00D719BF" w:rsidRPr="00ED15BD">
        <w:rPr>
          <w:b/>
          <w:spacing w:val="4"/>
          <w:sz w:val="24"/>
          <w:szCs w:val="24"/>
        </w:rPr>
        <w:t xml:space="preserve">de las niñas, </w:t>
      </w:r>
      <w:r w:rsidR="00D719BF" w:rsidRPr="00ED15BD">
        <w:rPr>
          <w:b/>
          <w:spacing w:val="3"/>
          <w:sz w:val="24"/>
          <w:szCs w:val="24"/>
        </w:rPr>
        <w:t xml:space="preserve">en </w:t>
      </w:r>
      <w:r w:rsidR="00D719BF" w:rsidRPr="00ED15BD">
        <w:rPr>
          <w:b/>
          <w:spacing w:val="5"/>
          <w:sz w:val="24"/>
          <w:szCs w:val="24"/>
        </w:rPr>
        <w:t xml:space="preserve">particular </w:t>
      </w:r>
      <w:r w:rsidR="00D719BF" w:rsidRPr="00ED15BD">
        <w:rPr>
          <w:b/>
          <w:spacing w:val="4"/>
          <w:sz w:val="24"/>
          <w:szCs w:val="24"/>
        </w:rPr>
        <w:t xml:space="preserve">las </w:t>
      </w:r>
      <w:r w:rsidR="00D719BF" w:rsidRPr="00ED15BD">
        <w:rPr>
          <w:b/>
          <w:spacing w:val="5"/>
          <w:sz w:val="24"/>
          <w:szCs w:val="24"/>
        </w:rPr>
        <w:t xml:space="preserve">niñas indígenas </w:t>
      </w:r>
      <w:r w:rsidR="00D719BF" w:rsidRPr="00ED15BD">
        <w:rPr>
          <w:b/>
          <w:sz w:val="24"/>
          <w:szCs w:val="24"/>
        </w:rPr>
        <w:t xml:space="preserve">y </w:t>
      </w:r>
      <w:r w:rsidR="00D719BF" w:rsidRPr="00ED15BD">
        <w:rPr>
          <w:b/>
          <w:spacing w:val="5"/>
          <w:sz w:val="24"/>
          <w:szCs w:val="24"/>
        </w:rPr>
        <w:t xml:space="preserve">rurales, </w:t>
      </w:r>
      <w:r w:rsidR="00D719BF" w:rsidRPr="00ED15BD">
        <w:rPr>
          <w:b/>
          <w:spacing w:val="3"/>
          <w:sz w:val="24"/>
          <w:szCs w:val="24"/>
        </w:rPr>
        <w:t xml:space="preserve">en la </w:t>
      </w:r>
      <w:r w:rsidR="00D719BF" w:rsidRPr="00ED15BD">
        <w:rPr>
          <w:b/>
          <w:spacing w:val="5"/>
          <w:sz w:val="24"/>
          <w:szCs w:val="24"/>
        </w:rPr>
        <w:t xml:space="preserve">educación </w:t>
      </w:r>
      <w:r w:rsidR="00D719BF" w:rsidRPr="00ED15BD">
        <w:rPr>
          <w:b/>
          <w:spacing w:val="4"/>
          <w:sz w:val="24"/>
          <w:szCs w:val="24"/>
        </w:rPr>
        <w:t xml:space="preserve">oficial </w:t>
      </w:r>
      <w:r w:rsidR="00D719BF" w:rsidRPr="00ED15BD">
        <w:rPr>
          <w:b/>
          <w:sz w:val="24"/>
          <w:szCs w:val="24"/>
        </w:rPr>
        <w:t xml:space="preserve">e </w:t>
      </w:r>
      <w:r w:rsidR="00D719BF" w:rsidRPr="00ED15BD">
        <w:rPr>
          <w:b/>
          <w:spacing w:val="5"/>
          <w:sz w:val="24"/>
          <w:szCs w:val="24"/>
        </w:rPr>
        <w:t xml:space="preserve">informal </w:t>
      </w:r>
      <w:r w:rsidR="00D719BF" w:rsidRPr="00ED15BD">
        <w:rPr>
          <w:b/>
          <w:sz w:val="24"/>
          <w:szCs w:val="24"/>
        </w:rPr>
        <w:t xml:space="preserve">a </w:t>
      </w:r>
      <w:r w:rsidR="00D719BF" w:rsidRPr="00ED15BD">
        <w:rPr>
          <w:b/>
          <w:spacing w:val="5"/>
          <w:sz w:val="24"/>
          <w:szCs w:val="24"/>
        </w:rPr>
        <w:t xml:space="preserve">todos </w:t>
      </w:r>
      <w:r w:rsidR="00D719BF" w:rsidRPr="00ED15BD">
        <w:rPr>
          <w:b/>
          <w:spacing w:val="4"/>
          <w:sz w:val="24"/>
          <w:szCs w:val="24"/>
        </w:rPr>
        <w:t xml:space="preserve">los niveles, </w:t>
      </w:r>
      <w:r w:rsidR="00D719BF" w:rsidRPr="00ED15BD">
        <w:rPr>
          <w:b/>
          <w:spacing w:val="3"/>
          <w:sz w:val="24"/>
          <w:szCs w:val="24"/>
        </w:rPr>
        <w:t xml:space="preserve">en </w:t>
      </w:r>
      <w:r w:rsidR="00D719BF" w:rsidRPr="00ED15BD">
        <w:rPr>
          <w:b/>
          <w:spacing w:val="5"/>
          <w:sz w:val="24"/>
          <w:szCs w:val="24"/>
        </w:rPr>
        <w:t xml:space="preserve">particular </w:t>
      </w:r>
      <w:r w:rsidR="00D719BF" w:rsidRPr="00ED15BD">
        <w:rPr>
          <w:b/>
          <w:spacing w:val="3"/>
          <w:sz w:val="24"/>
          <w:szCs w:val="24"/>
        </w:rPr>
        <w:t xml:space="preserve">en </w:t>
      </w:r>
      <w:r w:rsidR="00D719BF" w:rsidRPr="00ED15BD">
        <w:rPr>
          <w:b/>
          <w:spacing w:val="4"/>
          <w:sz w:val="24"/>
          <w:szCs w:val="24"/>
        </w:rPr>
        <w:t xml:space="preserve">los </w:t>
      </w:r>
      <w:r w:rsidR="00D719BF" w:rsidRPr="00ED15BD">
        <w:rPr>
          <w:b/>
          <w:spacing w:val="5"/>
          <w:sz w:val="24"/>
          <w:szCs w:val="24"/>
        </w:rPr>
        <w:t xml:space="preserve">estudios secundarios </w:t>
      </w:r>
      <w:r w:rsidR="00D719BF" w:rsidRPr="00ED15BD">
        <w:rPr>
          <w:b/>
          <w:sz w:val="24"/>
          <w:szCs w:val="24"/>
        </w:rPr>
        <w:t xml:space="preserve">y </w:t>
      </w:r>
      <w:r w:rsidR="00D719BF" w:rsidRPr="00ED15BD">
        <w:rPr>
          <w:b/>
          <w:spacing w:val="5"/>
          <w:sz w:val="24"/>
          <w:szCs w:val="24"/>
        </w:rPr>
        <w:t xml:space="preserve">postsecundarios. Indiquen </w:t>
      </w:r>
      <w:r w:rsidR="00D719BF" w:rsidRPr="00ED15BD">
        <w:rPr>
          <w:b/>
          <w:spacing w:val="4"/>
          <w:sz w:val="24"/>
          <w:szCs w:val="24"/>
        </w:rPr>
        <w:t xml:space="preserve">los </w:t>
      </w:r>
      <w:r w:rsidR="00D719BF" w:rsidRPr="00ED15BD">
        <w:rPr>
          <w:b/>
          <w:spacing w:val="5"/>
          <w:sz w:val="24"/>
          <w:szCs w:val="24"/>
        </w:rPr>
        <w:t xml:space="preserve">servicios </w:t>
      </w:r>
      <w:r w:rsidR="00D719BF" w:rsidRPr="00ED15BD">
        <w:rPr>
          <w:b/>
          <w:spacing w:val="4"/>
          <w:sz w:val="24"/>
          <w:szCs w:val="24"/>
        </w:rPr>
        <w:t xml:space="preserve">que </w:t>
      </w:r>
      <w:r w:rsidR="00D719BF" w:rsidRPr="00ED15BD">
        <w:rPr>
          <w:b/>
          <w:sz w:val="24"/>
          <w:szCs w:val="24"/>
        </w:rPr>
        <w:t xml:space="preserve">se </w:t>
      </w:r>
      <w:r w:rsidR="00D719BF" w:rsidRPr="00ED15BD">
        <w:rPr>
          <w:b/>
          <w:spacing w:val="5"/>
          <w:sz w:val="24"/>
          <w:szCs w:val="24"/>
        </w:rPr>
        <w:t xml:space="preserve">ofrecen </w:t>
      </w:r>
      <w:r w:rsidR="00D719BF" w:rsidRPr="00ED15BD">
        <w:rPr>
          <w:b/>
          <w:sz w:val="24"/>
          <w:szCs w:val="24"/>
        </w:rPr>
        <w:t xml:space="preserve">a </w:t>
      </w:r>
      <w:r w:rsidR="00D719BF" w:rsidRPr="00ED15BD">
        <w:rPr>
          <w:b/>
          <w:spacing w:val="4"/>
          <w:sz w:val="24"/>
          <w:szCs w:val="24"/>
        </w:rPr>
        <w:t xml:space="preserve">las </w:t>
      </w:r>
      <w:r w:rsidR="00D719BF" w:rsidRPr="00ED15BD">
        <w:rPr>
          <w:b/>
          <w:spacing w:val="6"/>
          <w:sz w:val="24"/>
          <w:szCs w:val="24"/>
        </w:rPr>
        <w:t xml:space="preserve">adolescentes embarazadas </w:t>
      </w:r>
      <w:r w:rsidR="00D719BF" w:rsidRPr="00ED15BD">
        <w:rPr>
          <w:b/>
          <w:spacing w:val="5"/>
          <w:sz w:val="24"/>
          <w:szCs w:val="24"/>
        </w:rPr>
        <w:t xml:space="preserve">para </w:t>
      </w:r>
      <w:r w:rsidR="00D719BF" w:rsidRPr="00ED15BD">
        <w:rPr>
          <w:b/>
          <w:spacing w:val="4"/>
          <w:sz w:val="24"/>
          <w:szCs w:val="24"/>
        </w:rPr>
        <w:t xml:space="preserve">que </w:t>
      </w:r>
      <w:r w:rsidR="00D719BF" w:rsidRPr="00ED15BD">
        <w:rPr>
          <w:b/>
          <w:spacing w:val="5"/>
          <w:sz w:val="24"/>
          <w:szCs w:val="24"/>
        </w:rPr>
        <w:t xml:space="preserve">permanezcan </w:t>
      </w:r>
      <w:r w:rsidR="00D719BF" w:rsidRPr="00ED15BD">
        <w:rPr>
          <w:b/>
          <w:spacing w:val="3"/>
          <w:sz w:val="24"/>
          <w:szCs w:val="24"/>
        </w:rPr>
        <w:t xml:space="preserve">en la </w:t>
      </w:r>
      <w:r w:rsidR="00D719BF" w:rsidRPr="00ED15BD">
        <w:rPr>
          <w:b/>
          <w:spacing w:val="5"/>
          <w:sz w:val="24"/>
          <w:szCs w:val="24"/>
        </w:rPr>
        <w:t xml:space="preserve">escuela </w:t>
      </w:r>
      <w:r w:rsidR="00D719BF" w:rsidRPr="00ED15BD">
        <w:rPr>
          <w:b/>
          <w:sz w:val="24"/>
          <w:szCs w:val="24"/>
        </w:rPr>
        <w:t xml:space="preserve">y </w:t>
      </w:r>
      <w:r w:rsidR="00D719BF" w:rsidRPr="00ED15BD">
        <w:rPr>
          <w:b/>
          <w:spacing w:val="5"/>
          <w:sz w:val="24"/>
          <w:szCs w:val="24"/>
        </w:rPr>
        <w:t xml:space="preserve">puedan reincorporarse </w:t>
      </w:r>
      <w:r w:rsidR="00D719BF" w:rsidRPr="00ED15BD">
        <w:rPr>
          <w:b/>
          <w:spacing w:val="3"/>
          <w:sz w:val="24"/>
          <w:szCs w:val="24"/>
        </w:rPr>
        <w:t xml:space="preserve">al </w:t>
      </w:r>
      <w:r w:rsidR="00D719BF" w:rsidRPr="00ED15BD">
        <w:rPr>
          <w:b/>
          <w:spacing w:val="4"/>
          <w:sz w:val="24"/>
          <w:szCs w:val="24"/>
        </w:rPr>
        <w:t xml:space="preserve">sistema tras </w:t>
      </w:r>
      <w:r w:rsidR="00D719BF" w:rsidRPr="00ED15BD">
        <w:rPr>
          <w:b/>
          <w:spacing w:val="2"/>
          <w:sz w:val="24"/>
          <w:szCs w:val="24"/>
        </w:rPr>
        <w:t xml:space="preserve">el </w:t>
      </w:r>
      <w:r w:rsidR="00D719BF" w:rsidRPr="00ED15BD">
        <w:rPr>
          <w:b/>
          <w:spacing w:val="4"/>
          <w:sz w:val="24"/>
          <w:szCs w:val="24"/>
        </w:rPr>
        <w:t xml:space="preserve">parto. </w:t>
      </w:r>
      <w:r w:rsidR="00D719BF" w:rsidRPr="00ED15BD">
        <w:rPr>
          <w:b/>
          <w:spacing w:val="5"/>
          <w:sz w:val="24"/>
          <w:szCs w:val="24"/>
        </w:rPr>
        <w:t xml:space="preserve">Proporcionen información </w:t>
      </w:r>
      <w:r w:rsidR="00D719BF" w:rsidRPr="00ED15BD">
        <w:rPr>
          <w:b/>
          <w:spacing w:val="4"/>
          <w:sz w:val="24"/>
          <w:szCs w:val="24"/>
        </w:rPr>
        <w:t xml:space="preserve">sobre las </w:t>
      </w:r>
      <w:r w:rsidR="00D719BF" w:rsidRPr="00ED15BD">
        <w:rPr>
          <w:b/>
          <w:spacing w:val="5"/>
          <w:sz w:val="24"/>
          <w:szCs w:val="24"/>
        </w:rPr>
        <w:t xml:space="preserve">medidas adoptadas para promover </w:t>
      </w:r>
      <w:r w:rsidR="00D719BF" w:rsidRPr="00ED15BD">
        <w:rPr>
          <w:b/>
          <w:spacing w:val="3"/>
          <w:sz w:val="24"/>
          <w:szCs w:val="24"/>
        </w:rPr>
        <w:t xml:space="preserve">el </w:t>
      </w:r>
      <w:r w:rsidR="00D719BF" w:rsidRPr="00ED15BD">
        <w:rPr>
          <w:b/>
          <w:spacing w:val="5"/>
          <w:sz w:val="24"/>
          <w:szCs w:val="24"/>
        </w:rPr>
        <w:t xml:space="preserve">acceso </w:t>
      </w:r>
      <w:r w:rsidR="00D719BF" w:rsidRPr="00ED15BD">
        <w:rPr>
          <w:b/>
          <w:spacing w:val="4"/>
          <w:sz w:val="24"/>
          <w:szCs w:val="24"/>
        </w:rPr>
        <w:t xml:space="preserve">de </w:t>
      </w:r>
      <w:r w:rsidR="00D719BF" w:rsidRPr="00ED15BD">
        <w:rPr>
          <w:b/>
          <w:spacing w:val="3"/>
          <w:sz w:val="24"/>
          <w:szCs w:val="24"/>
        </w:rPr>
        <w:t xml:space="preserve">las </w:t>
      </w:r>
      <w:r w:rsidR="00D719BF" w:rsidRPr="00ED15BD">
        <w:rPr>
          <w:b/>
          <w:spacing w:val="4"/>
          <w:sz w:val="24"/>
          <w:szCs w:val="24"/>
        </w:rPr>
        <w:t xml:space="preserve">niñas </w:t>
      </w:r>
      <w:r w:rsidR="00D719BF" w:rsidRPr="00ED15BD">
        <w:rPr>
          <w:b/>
          <w:sz w:val="24"/>
          <w:szCs w:val="24"/>
        </w:rPr>
        <w:t xml:space="preserve">y </w:t>
      </w:r>
      <w:r w:rsidR="00D719BF" w:rsidRPr="00ED15BD">
        <w:rPr>
          <w:b/>
          <w:spacing w:val="4"/>
          <w:sz w:val="24"/>
          <w:szCs w:val="24"/>
        </w:rPr>
        <w:t xml:space="preserve">las </w:t>
      </w:r>
      <w:r w:rsidR="00D719BF" w:rsidRPr="00ED15BD">
        <w:rPr>
          <w:b/>
          <w:spacing w:val="5"/>
          <w:sz w:val="24"/>
          <w:szCs w:val="24"/>
        </w:rPr>
        <w:t xml:space="preserve">mujeres indígenas </w:t>
      </w:r>
      <w:r w:rsidR="00D719BF" w:rsidRPr="00ED15BD">
        <w:rPr>
          <w:b/>
          <w:sz w:val="24"/>
          <w:szCs w:val="24"/>
        </w:rPr>
        <w:t xml:space="preserve">a </w:t>
      </w:r>
      <w:r w:rsidR="00D719BF" w:rsidRPr="00ED15BD">
        <w:rPr>
          <w:b/>
          <w:spacing w:val="3"/>
          <w:sz w:val="24"/>
          <w:szCs w:val="24"/>
        </w:rPr>
        <w:t xml:space="preserve">la </w:t>
      </w:r>
      <w:r w:rsidR="00D719BF" w:rsidRPr="00ED15BD">
        <w:rPr>
          <w:b/>
          <w:spacing w:val="5"/>
          <w:sz w:val="24"/>
          <w:szCs w:val="24"/>
        </w:rPr>
        <w:t xml:space="preserve">educación </w:t>
      </w:r>
      <w:r w:rsidR="00D719BF" w:rsidRPr="00ED15BD">
        <w:rPr>
          <w:b/>
          <w:spacing w:val="4"/>
          <w:sz w:val="24"/>
          <w:szCs w:val="24"/>
        </w:rPr>
        <w:t xml:space="preserve">bilingüe utilizando </w:t>
      </w:r>
      <w:r w:rsidR="00D719BF" w:rsidRPr="00ED15BD">
        <w:rPr>
          <w:b/>
          <w:spacing w:val="7"/>
          <w:sz w:val="24"/>
          <w:szCs w:val="24"/>
        </w:rPr>
        <w:t xml:space="preserve">textos </w:t>
      </w:r>
      <w:r w:rsidR="00D719BF" w:rsidRPr="00ED15BD">
        <w:rPr>
          <w:b/>
          <w:sz w:val="24"/>
          <w:szCs w:val="24"/>
        </w:rPr>
        <w:t xml:space="preserve">y </w:t>
      </w:r>
      <w:r w:rsidR="00D719BF" w:rsidRPr="00ED15BD">
        <w:rPr>
          <w:b/>
          <w:spacing w:val="5"/>
          <w:sz w:val="24"/>
          <w:szCs w:val="24"/>
        </w:rPr>
        <w:t xml:space="preserve">materiales educativos con pertinencia cultural </w:t>
      </w:r>
      <w:r w:rsidR="00D719BF" w:rsidRPr="00ED15BD">
        <w:rPr>
          <w:b/>
          <w:spacing w:val="2"/>
          <w:sz w:val="24"/>
          <w:szCs w:val="24"/>
        </w:rPr>
        <w:t xml:space="preserve">(párr. </w:t>
      </w:r>
      <w:r w:rsidR="00E8543F" w:rsidRPr="00ED15BD">
        <w:rPr>
          <w:b/>
          <w:spacing w:val="5"/>
          <w:sz w:val="24"/>
          <w:szCs w:val="24"/>
        </w:rPr>
        <w:t>160)</w:t>
      </w:r>
      <w:r w:rsidR="00F734C4" w:rsidRPr="00ED15BD">
        <w:rPr>
          <w:b/>
          <w:spacing w:val="5"/>
          <w:sz w:val="24"/>
          <w:szCs w:val="24"/>
        </w:rPr>
        <w:t xml:space="preserve"> y retome las recomendaciones parr.33 </w:t>
      </w:r>
      <w:proofErr w:type="spellStart"/>
      <w:r w:rsidR="00F734C4" w:rsidRPr="00ED15BD">
        <w:rPr>
          <w:b/>
          <w:spacing w:val="5"/>
          <w:sz w:val="24"/>
          <w:szCs w:val="24"/>
        </w:rPr>
        <w:t>a,b,c,d,e,f,g</w:t>
      </w:r>
      <w:proofErr w:type="spellEnd"/>
      <w:r w:rsidR="00F734C4" w:rsidRPr="00ED15BD">
        <w:rPr>
          <w:b/>
          <w:spacing w:val="5"/>
          <w:sz w:val="24"/>
          <w:szCs w:val="24"/>
        </w:rPr>
        <w:t>.</w:t>
      </w:r>
      <w:r w:rsidR="00F734C4" w:rsidRPr="00ED15BD">
        <w:rPr>
          <w:rStyle w:val="Refdenotaalpie"/>
          <w:b/>
          <w:spacing w:val="5"/>
          <w:sz w:val="24"/>
          <w:szCs w:val="24"/>
        </w:rPr>
        <w:footnoteReference w:id="36"/>
      </w:r>
    </w:p>
    <w:p w14:paraId="25FD3671" w14:textId="77777777" w:rsidR="002520FD" w:rsidRPr="00ED15BD" w:rsidRDefault="002520FD" w:rsidP="002520FD">
      <w:pPr>
        <w:rPr>
          <w:b/>
          <w:sz w:val="24"/>
          <w:szCs w:val="24"/>
        </w:rPr>
      </w:pPr>
    </w:p>
    <w:p w14:paraId="4D3C2619" w14:textId="33781A2C" w:rsidR="002520FD" w:rsidRPr="00ED15BD" w:rsidRDefault="002520FD" w:rsidP="002520FD">
      <w:pPr>
        <w:ind w:left="450"/>
        <w:rPr>
          <w:b/>
          <w:sz w:val="24"/>
          <w:szCs w:val="24"/>
        </w:rPr>
      </w:pPr>
      <w:r w:rsidRPr="00ED15BD">
        <w:rPr>
          <w:b/>
          <w:sz w:val="24"/>
          <w:szCs w:val="24"/>
        </w:rPr>
        <w:t>Empleo</w:t>
      </w:r>
    </w:p>
    <w:p w14:paraId="46EDFFB8" w14:textId="77777777" w:rsidR="002520FD" w:rsidRPr="00ED15BD" w:rsidRDefault="002520FD" w:rsidP="002520FD">
      <w:pPr>
        <w:rPr>
          <w:b/>
          <w:sz w:val="24"/>
          <w:szCs w:val="24"/>
        </w:rPr>
      </w:pPr>
    </w:p>
    <w:p w14:paraId="610C91BD" w14:textId="77777777" w:rsidR="002520FD" w:rsidRPr="00ED15BD" w:rsidRDefault="002520FD"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z w:val="24"/>
          <w:szCs w:val="24"/>
        </w:rPr>
        <w:t>E</w:t>
      </w:r>
      <w:r w:rsidRPr="00ED15BD">
        <w:rPr>
          <w:bCs/>
          <w:sz w:val="24"/>
          <w:szCs w:val="24"/>
        </w:rPr>
        <w:t xml:space="preserve">l 22.7% de mujeres, de éstas representadas en poblaciones ladinos, 33.3%, mayas, 1.2%, </w:t>
      </w:r>
      <w:proofErr w:type="spellStart"/>
      <w:r w:rsidRPr="00ED15BD">
        <w:rPr>
          <w:bCs/>
          <w:sz w:val="24"/>
          <w:szCs w:val="24"/>
        </w:rPr>
        <w:t>xinkas</w:t>
      </w:r>
      <w:proofErr w:type="spellEnd"/>
      <w:r w:rsidRPr="00ED15BD">
        <w:rPr>
          <w:bCs/>
          <w:sz w:val="24"/>
          <w:szCs w:val="24"/>
        </w:rPr>
        <w:t>, 2.2%, afrodescendientes, 0.2% garífunas y 0.3% extranjeros. la población mayor a 24 años comprende el 77.8% de la población ocupada (PO). Las tres actividades predominantes a nivel nacional el comercio y la agricultura con un 27.1%, industria manufacturera con un 14.5%, inmobiliaria es de 0.3%</w:t>
      </w:r>
      <w:r w:rsidRPr="00ED15BD">
        <w:rPr>
          <w:rStyle w:val="Refdenotaalpie"/>
          <w:bCs/>
          <w:sz w:val="24"/>
          <w:szCs w:val="24"/>
        </w:rPr>
        <w:footnoteReference w:id="37"/>
      </w:r>
      <w:r w:rsidRPr="00ED15BD">
        <w:rPr>
          <w:bCs/>
          <w:sz w:val="24"/>
          <w:szCs w:val="24"/>
        </w:rPr>
        <w:t xml:space="preserve">. Es necesario garantizar empleos, </w:t>
      </w:r>
      <w:r w:rsidRPr="00ED15BD">
        <w:rPr>
          <w:bCs/>
          <w:sz w:val="24"/>
          <w:szCs w:val="24"/>
        </w:rPr>
        <w:lastRenderedPageBreak/>
        <w:t xml:space="preserve">salarios dignos, derechos laborales y salud integral </w:t>
      </w:r>
      <w:r w:rsidRPr="00ED15BD">
        <w:rPr>
          <w:sz w:val="24"/>
          <w:szCs w:val="24"/>
        </w:rPr>
        <w:t xml:space="preserve">para trabajadoras y sus familias. Promover protección y empleos a mujeres con discapacidades. Prevenir, sancionar y denunciar acoso y violaciones laborales. </w:t>
      </w:r>
    </w:p>
    <w:p w14:paraId="3EF51042" w14:textId="77777777" w:rsidR="002520FD" w:rsidRPr="00ED15BD" w:rsidRDefault="002520FD" w:rsidP="002520FD">
      <w:pPr>
        <w:pStyle w:val="Prrafodelista"/>
        <w:tabs>
          <w:tab w:val="left" w:pos="900"/>
          <w:tab w:val="left" w:pos="1080"/>
          <w:tab w:val="left" w:pos="1863"/>
        </w:tabs>
        <w:spacing w:before="0" w:line="249" w:lineRule="auto"/>
        <w:ind w:left="450" w:right="-10"/>
        <w:rPr>
          <w:b/>
          <w:sz w:val="24"/>
          <w:szCs w:val="24"/>
        </w:rPr>
      </w:pPr>
    </w:p>
    <w:p w14:paraId="1D2C62CF" w14:textId="77777777" w:rsidR="002520FD" w:rsidRPr="00ED15BD" w:rsidRDefault="002520FD" w:rsidP="002520FD">
      <w:pPr>
        <w:ind w:left="450"/>
        <w:rPr>
          <w:b/>
          <w:sz w:val="24"/>
          <w:szCs w:val="24"/>
          <w:lang w:val="es-MX"/>
        </w:rPr>
      </w:pPr>
      <w:r w:rsidRPr="00ED15BD">
        <w:rPr>
          <w:b/>
          <w:sz w:val="24"/>
          <w:szCs w:val="24"/>
          <w:lang w:val="es-MX"/>
        </w:rPr>
        <w:t>Salud</w:t>
      </w:r>
    </w:p>
    <w:p w14:paraId="5A7D8A38" w14:textId="77777777" w:rsidR="002520FD" w:rsidRPr="00ED15BD" w:rsidRDefault="002520FD" w:rsidP="002520FD">
      <w:pPr>
        <w:pStyle w:val="Prrafodelista"/>
        <w:tabs>
          <w:tab w:val="left" w:pos="900"/>
          <w:tab w:val="left" w:pos="1080"/>
          <w:tab w:val="left" w:pos="1863"/>
        </w:tabs>
        <w:spacing w:before="0" w:line="249" w:lineRule="auto"/>
        <w:ind w:left="450" w:right="-10"/>
        <w:rPr>
          <w:b/>
          <w:sz w:val="24"/>
          <w:szCs w:val="24"/>
        </w:rPr>
      </w:pPr>
    </w:p>
    <w:p w14:paraId="021EF8FA" w14:textId="77777777" w:rsidR="002520FD" w:rsidRPr="00ED15BD" w:rsidRDefault="00B70EC1"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z w:val="24"/>
          <w:szCs w:val="24"/>
          <w:lang w:val="es-MX"/>
        </w:rPr>
        <w:t xml:space="preserve">La desnutrición y seguridad alimentaria en niñas y mujeres; está condicionado por la mala alimentación, pobreza y ausencia de respuesta del Estado; la ruta crítica se “reproduce en </w:t>
      </w:r>
      <w:r w:rsidR="005B5B32" w:rsidRPr="00ED15BD">
        <w:rPr>
          <w:spacing w:val="5"/>
          <w:sz w:val="24"/>
          <w:szCs w:val="24"/>
        </w:rPr>
        <w:t xml:space="preserve">niñas y niños menores de 5 años con 55% de desnutrición según la </w:t>
      </w:r>
      <w:r w:rsidR="005B5B32" w:rsidRPr="00ED15BD">
        <w:rPr>
          <w:sz w:val="24"/>
          <w:szCs w:val="24"/>
        </w:rPr>
        <w:t>ENSMI</w:t>
      </w:r>
      <w:r w:rsidR="005B5B32" w:rsidRPr="00ED15BD">
        <w:rPr>
          <w:rStyle w:val="Refdenotaalpie"/>
          <w:sz w:val="24"/>
          <w:szCs w:val="24"/>
        </w:rPr>
        <w:footnoteReference w:id="38"/>
      </w:r>
      <w:r w:rsidRPr="00ED15BD">
        <w:rPr>
          <w:spacing w:val="5"/>
          <w:sz w:val="24"/>
          <w:szCs w:val="24"/>
        </w:rPr>
        <w:t xml:space="preserve">, que afecta mayormente </w:t>
      </w:r>
      <w:r w:rsidR="005B5B32" w:rsidRPr="00ED15BD">
        <w:rPr>
          <w:spacing w:val="5"/>
          <w:sz w:val="24"/>
          <w:szCs w:val="24"/>
        </w:rPr>
        <w:t>a</w:t>
      </w:r>
      <w:r w:rsidRPr="00ED15BD">
        <w:rPr>
          <w:spacing w:val="5"/>
          <w:sz w:val="24"/>
          <w:szCs w:val="24"/>
        </w:rPr>
        <w:t xml:space="preserve"> </w:t>
      </w:r>
      <w:r w:rsidR="005B5B32" w:rsidRPr="00ED15BD">
        <w:rPr>
          <w:spacing w:val="5"/>
          <w:sz w:val="24"/>
          <w:szCs w:val="24"/>
        </w:rPr>
        <w:t xml:space="preserve">niñas y adolescentes que viven embarazos y maternidades forzadas; </w:t>
      </w:r>
      <w:r w:rsidRPr="00ED15BD">
        <w:rPr>
          <w:spacing w:val="3"/>
          <w:sz w:val="24"/>
          <w:szCs w:val="24"/>
        </w:rPr>
        <w:t xml:space="preserve">la </w:t>
      </w:r>
      <w:r w:rsidRPr="00ED15BD">
        <w:rPr>
          <w:spacing w:val="5"/>
          <w:sz w:val="24"/>
          <w:szCs w:val="24"/>
        </w:rPr>
        <w:t>desnutrición crónica,</w:t>
      </w:r>
      <w:r w:rsidRPr="00ED15BD">
        <w:rPr>
          <w:sz w:val="24"/>
          <w:szCs w:val="24"/>
        </w:rPr>
        <w:t xml:space="preserve"> </w:t>
      </w:r>
      <w:r w:rsidRPr="00ED15BD">
        <w:rPr>
          <w:spacing w:val="5"/>
          <w:sz w:val="24"/>
          <w:szCs w:val="24"/>
        </w:rPr>
        <w:t xml:space="preserve">aguda </w:t>
      </w:r>
      <w:r w:rsidRPr="00ED15BD">
        <w:rPr>
          <w:sz w:val="24"/>
          <w:szCs w:val="24"/>
        </w:rPr>
        <w:t xml:space="preserve">y </w:t>
      </w:r>
      <w:r w:rsidRPr="00ED15BD">
        <w:rPr>
          <w:spacing w:val="3"/>
          <w:sz w:val="24"/>
          <w:szCs w:val="24"/>
        </w:rPr>
        <w:t>la</w:t>
      </w:r>
      <w:r w:rsidRPr="00ED15BD">
        <w:rPr>
          <w:spacing w:val="56"/>
          <w:sz w:val="24"/>
          <w:szCs w:val="24"/>
        </w:rPr>
        <w:t xml:space="preserve"> </w:t>
      </w:r>
      <w:r w:rsidRPr="00ED15BD">
        <w:rPr>
          <w:spacing w:val="5"/>
          <w:sz w:val="24"/>
          <w:szCs w:val="24"/>
        </w:rPr>
        <w:t xml:space="preserve">malnutrición aumentó con la pandemia covid19; </w:t>
      </w:r>
      <w:r w:rsidRPr="00ED15BD">
        <w:rPr>
          <w:color w:val="000000"/>
          <w:sz w:val="24"/>
          <w:szCs w:val="24"/>
          <w:shd w:val="clear" w:color="auto" w:fill="FFFFFF"/>
        </w:rPr>
        <w:t>el 2021; el “Sistema de Información Nacional de Seguridad Alimentaria y Nutricional (SIINSAN) reportó 22 mil 417 casos de desnutrición aguda que equivalen a 10.9 % de incremento cuando se compara con 2020. Así mismo contaron 39 fallecidos. En tanto la prevalencia de la desnutrición crónica es de: 46.5% y del presupuesto nacional Guatemala asigna el 2% a la salud cuando debería de ser el mínimo de 6%”</w:t>
      </w:r>
      <w:r w:rsidRPr="00ED15BD">
        <w:rPr>
          <w:rStyle w:val="Refdenotaalpie"/>
          <w:color w:val="000000"/>
          <w:sz w:val="24"/>
          <w:szCs w:val="24"/>
          <w:shd w:val="clear" w:color="auto" w:fill="FFFFFF"/>
        </w:rPr>
        <w:footnoteReference w:id="39"/>
      </w:r>
      <w:r w:rsidR="00365340" w:rsidRPr="00ED15BD">
        <w:rPr>
          <w:color w:val="000000"/>
          <w:sz w:val="24"/>
          <w:szCs w:val="24"/>
          <w:shd w:val="clear" w:color="auto" w:fill="FFFFFF"/>
        </w:rPr>
        <w:t xml:space="preserve">; </w:t>
      </w:r>
      <w:r w:rsidRPr="00ED15BD">
        <w:rPr>
          <w:color w:val="000000"/>
          <w:sz w:val="24"/>
          <w:szCs w:val="24"/>
          <w:shd w:val="clear" w:color="auto" w:fill="FFFFFF"/>
        </w:rPr>
        <w:t xml:space="preserve"> la salud integral, salud sexual y reproductiva  de  niñas, adolescentes y   mujeres índigenas, diversidades sexuales, discapacidades sexuales y de territorios lejanos no es una prioridad en Guatemala.</w:t>
      </w:r>
    </w:p>
    <w:p w14:paraId="7BABC9AA" w14:textId="77777777" w:rsidR="002520FD" w:rsidRPr="00ED15BD" w:rsidRDefault="002520FD" w:rsidP="002520FD">
      <w:pPr>
        <w:pStyle w:val="Prrafodelista"/>
        <w:tabs>
          <w:tab w:val="left" w:pos="900"/>
          <w:tab w:val="left" w:pos="1080"/>
          <w:tab w:val="left" w:pos="1863"/>
        </w:tabs>
        <w:spacing w:before="0" w:line="249" w:lineRule="auto"/>
        <w:ind w:left="450" w:right="-10"/>
        <w:rPr>
          <w:b/>
          <w:sz w:val="24"/>
          <w:szCs w:val="24"/>
        </w:rPr>
      </w:pPr>
    </w:p>
    <w:p w14:paraId="6B6450D5" w14:textId="77777777" w:rsidR="002520FD" w:rsidRPr="00ED15BD" w:rsidRDefault="005B5B32"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z w:val="24"/>
          <w:szCs w:val="24"/>
        </w:rPr>
        <w:t>Las mujeres de 15</w:t>
      </w:r>
      <w:r w:rsidR="00F24F08" w:rsidRPr="00ED15BD">
        <w:rPr>
          <w:sz w:val="24"/>
          <w:szCs w:val="24"/>
        </w:rPr>
        <w:t xml:space="preserve"> a 54 años en edad reproductiva representan</w:t>
      </w:r>
      <w:r w:rsidRPr="00ED15BD">
        <w:rPr>
          <w:sz w:val="24"/>
          <w:szCs w:val="24"/>
        </w:rPr>
        <w:t xml:space="preserve"> el 55% procedentes de áreas rurales, con niveles de educación inferiores que los hombres ENSMI</w:t>
      </w:r>
      <w:r w:rsidRPr="00ED15BD">
        <w:rPr>
          <w:rStyle w:val="Refdenotaalpie"/>
          <w:sz w:val="24"/>
          <w:szCs w:val="24"/>
        </w:rPr>
        <w:footnoteReference w:id="40"/>
      </w:r>
      <w:r w:rsidR="00F24F08" w:rsidRPr="00ED15BD">
        <w:rPr>
          <w:sz w:val="24"/>
          <w:szCs w:val="24"/>
        </w:rPr>
        <w:t xml:space="preserve"> prevalece el riesgo de perder la vida por mortalidad materna, en 2018, 443, 2019, 382, 2020,328,</w:t>
      </w:r>
      <w:r w:rsidR="00365340" w:rsidRPr="00ED15BD">
        <w:rPr>
          <w:sz w:val="24"/>
          <w:szCs w:val="24"/>
        </w:rPr>
        <w:t xml:space="preserve"> </w:t>
      </w:r>
      <w:r w:rsidR="00F24F08" w:rsidRPr="00ED15BD">
        <w:rPr>
          <w:sz w:val="24"/>
          <w:szCs w:val="24"/>
        </w:rPr>
        <w:t>2021,378,</w:t>
      </w:r>
      <w:r w:rsidR="00365340" w:rsidRPr="00ED15BD">
        <w:rPr>
          <w:sz w:val="24"/>
          <w:szCs w:val="24"/>
        </w:rPr>
        <w:t xml:space="preserve"> </w:t>
      </w:r>
      <w:r w:rsidR="00F24F08" w:rsidRPr="00ED15BD">
        <w:rPr>
          <w:sz w:val="24"/>
          <w:szCs w:val="24"/>
        </w:rPr>
        <w:t>2022,</w:t>
      </w:r>
      <w:r w:rsidR="00365340" w:rsidRPr="00ED15BD">
        <w:rPr>
          <w:sz w:val="24"/>
          <w:szCs w:val="24"/>
        </w:rPr>
        <w:t xml:space="preserve"> 351,</w:t>
      </w:r>
      <w:r w:rsidR="00F24F08" w:rsidRPr="00ED15BD">
        <w:rPr>
          <w:sz w:val="24"/>
          <w:szCs w:val="24"/>
        </w:rPr>
        <w:t xml:space="preserve"> enero a junio 2023 145 muertes maternas</w:t>
      </w:r>
      <w:r w:rsidR="00F24F08" w:rsidRPr="00ED15BD">
        <w:rPr>
          <w:rStyle w:val="Refdenotaalpie"/>
          <w:sz w:val="24"/>
          <w:szCs w:val="24"/>
        </w:rPr>
        <w:footnoteReference w:id="41"/>
      </w:r>
      <w:r w:rsidR="00F24F08" w:rsidRPr="00ED15BD">
        <w:rPr>
          <w:sz w:val="24"/>
          <w:szCs w:val="24"/>
        </w:rPr>
        <w:t>;</w:t>
      </w:r>
      <w:r w:rsidRPr="00ED15BD">
        <w:rPr>
          <w:sz w:val="24"/>
          <w:szCs w:val="24"/>
        </w:rPr>
        <w:t xml:space="preserve"> una tasa de fecundidad de 3 a 5 hijas e</w:t>
      </w:r>
      <w:r w:rsidR="00365340" w:rsidRPr="00ED15BD">
        <w:rPr>
          <w:sz w:val="24"/>
          <w:szCs w:val="24"/>
        </w:rPr>
        <w:t xml:space="preserve"> hijos  por cada mujer algunas</w:t>
      </w:r>
      <w:r w:rsidRPr="00ED15BD">
        <w:rPr>
          <w:sz w:val="24"/>
          <w:szCs w:val="24"/>
        </w:rPr>
        <w:t xml:space="preserve"> </w:t>
      </w:r>
      <w:r w:rsidR="00365340" w:rsidRPr="00ED15BD">
        <w:rPr>
          <w:sz w:val="24"/>
          <w:szCs w:val="24"/>
        </w:rPr>
        <w:t>alcanzan</w:t>
      </w:r>
      <w:r w:rsidRPr="00ED15BD">
        <w:rPr>
          <w:sz w:val="24"/>
          <w:szCs w:val="24"/>
        </w:rPr>
        <w:t xml:space="preserve"> un promedio de 6.7 hijas e hijos; de ellas el 45% sin acceso a educación</w:t>
      </w:r>
      <w:r w:rsidR="00365340" w:rsidRPr="00ED15BD">
        <w:rPr>
          <w:sz w:val="24"/>
          <w:szCs w:val="24"/>
        </w:rPr>
        <w:t>,</w:t>
      </w:r>
      <w:r w:rsidRPr="00ED15BD">
        <w:rPr>
          <w:sz w:val="24"/>
          <w:szCs w:val="24"/>
        </w:rPr>
        <w:t xml:space="preserve"> nivel de pobreza y extrema pobreza, y el 21% de demanda insatisfecha por métodos</w:t>
      </w:r>
      <w:r w:rsidR="00F24F08" w:rsidRPr="00ED15BD">
        <w:rPr>
          <w:sz w:val="24"/>
          <w:szCs w:val="24"/>
        </w:rPr>
        <w:t xml:space="preserve"> </w:t>
      </w:r>
      <w:r w:rsidRPr="00ED15BD">
        <w:rPr>
          <w:sz w:val="24"/>
          <w:szCs w:val="24"/>
        </w:rPr>
        <w:t>de planificación familiar</w:t>
      </w:r>
      <w:r w:rsidR="00F24F08" w:rsidRPr="00ED15BD">
        <w:rPr>
          <w:rStyle w:val="Refdenotaalpie"/>
          <w:sz w:val="24"/>
          <w:szCs w:val="24"/>
        </w:rPr>
        <w:footnoteReference w:id="42"/>
      </w:r>
      <w:r w:rsidRPr="00ED15BD">
        <w:rPr>
          <w:sz w:val="24"/>
          <w:szCs w:val="24"/>
        </w:rPr>
        <w:t>;</w:t>
      </w:r>
      <w:r w:rsidR="00365340" w:rsidRPr="00ED15BD">
        <w:rPr>
          <w:sz w:val="24"/>
          <w:szCs w:val="24"/>
        </w:rPr>
        <w:t xml:space="preserve"> aumento en</w:t>
      </w:r>
      <w:r w:rsidRPr="00ED15BD">
        <w:rPr>
          <w:sz w:val="24"/>
          <w:szCs w:val="24"/>
        </w:rPr>
        <w:t xml:space="preserve"> pandemia del covid-19; con </w:t>
      </w:r>
      <w:proofErr w:type="spellStart"/>
      <w:r w:rsidRPr="00ED15BD">
        <w:rPr>
          <w:sz w:val="24"/>
          <w:szCs w:val="24"/>
        </w:rPr>
        <w:t>subregistros</w:t>
      </w:r>
      <w:proofErr w:type="spellEnd"/>
      <w:r w:rsidRPr="00ED15BD">
        <w:rPr>
          <w:sz w:val="24"/>
          <w:szCs w:val="24"/>
        </w:rPr>
        <w:t xml:space="preserve"> por encima de datos oficiales; reflejando partos en condiciones insalubres, alto porcentaje atendidos por mujeres comadronas que asumieron la responsabilidad del Gobierno; careciendo de herramientas, insumos, medicamentes y recursos económicos para  atender a pacientes en sus casas particulares y en horarios; que incluso las colocó en condiciones de riesgo por los contagios e seguridad por la violencia generalizada.</w:t>
      </w:r>
      <w:r w:rsidRPr="00ED15BD">
        <w:rPr>
          <w:rStyle w:val="Refdenotaalpie"/>
          <w:sz w:val="24"/>
          <w:szCs w:val="24"/>
        </w:rPr>
        <w:footnoteReference w:id="43"/>
      </w:r>
    </w:p>
    <w:p w14:paraId="341E2C6A" w14:textId="77777777" w:rsidR="002520FD" w:rsidRPr="00ED15BD" w:rsidRDefault="002520FD" w:rsidP="002520FD">
      <w:pPr>
        <w:pStyle w:val="Prrafodelista"/>
        <w:rPr>
          <w:sz w:val="24"/>
          <w:szCs w:val="24"/>
        </w:rPr>
      </w:pPr>
    </w:p>
    <w:p w14:paraId="4F6F24E0" w14:textId="77777777" w:rsidR="002520FD" w:rsidRPr="00ED15BD" w:rsidRDefault="005B5B32"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z w:val="24"/>
          <w:szCs w:val="24"/>
        </w:rPr>
        <w:t xml:space="preserve">La salud sexual y reproductiva niñas, adolescentes y mujeres </w:t>
      </w:r>
      <w:r w:rsidR="00AA307E" w:rsidRPr="00ED15BD">
        <w:rPr>
          <w:sz w:val="24"/>
          <w:szCs w:val="24"/>
        </w:rPr>
        <w:t xml:space="preserve">en general </w:t>
      </w:r>
      <w:r w:rsidRPr="00ED15BD">
        <w:rPr>
          <w:sz w:val="24"/>
          <w:szCs w:val="24"/>
        </w:rPr>
        <w:t xml:space="preserve">no es prioridad para el Ministerio de Salud Pública y Asistencia Social, </w:t>
      </w:r>
      <w:r w:rsidR="00AA307E" w:rsidRPr="00ED15BD">
        <w:rPr>
          <w:sz w:val="24"/>
          <w:szCs w:val="24"/>
        </w:rPr>
        <w:t xml:space="preserve">durante los años 2019 al 2022 disminuyó la compra de </w:t>
      </w:r>
      <w:r w:rsidRPr="00ED15BD">
        <w:rPr>
          <w:sz w:val="24"/>
          <w:szCs w:val="24"/>
        </w:rPr>
        <w:t>m</w:t>
      </w:r>
      <w:r w:rsidR="00AA307E" w:rsidRPr="00ED15BD">
        <w:rPr>
          <w:sz w:val="24"/>
          <w:szCs w:val="24"/>
        </w:rPr>
        <w:t>étodos anticonceptivos</w:t>
      </w:r>
      <w:r w:rsidR="00AA307E" w:rsidRPr="00ED15BD">
        <w:rPr>
          <w:rStyle w:val="Refdenotaalpie"/>
          <w:sz w:val="24"/>
          <w:szCs w:val="24"/>
        </w:rPr>
        <w:footnoteReference w:id="44"/>
      </w:r>
      <w:r w:rsidRPr="00ED15BD">
        <w:rPr>
          <w:sz w:val="24"/>
          <w:szCs w:val="24"/>
        </w:rPr>
        <w:t xml:space="preserve">, </w:t>
      </w:r>
      <w:r w:rsidR="00AA307E" w:rsidRPr="00ED15BD">
        <w:rPr>
          <w:sz w:val="24"/>
          <w:szCs w:val="24"/>
        </w:rPr>
        <w:t xml:space="preserve">mujeres que recibieron </w:t>
      </w:r>
      <w:r w:rsidRPr="00ED15BD">
        <w:rPr>
          <w:sz w:val="24"/>
          <w:szCs w:val="24"/>
        </w:rPr>
        <w:t>anticoncepción de emergencia</w:t>
      </w:r>
      <w:r w:rsidR="00AA307E" w:rsidRPr="00ED15BD">
        <w:rPr>
          <w:sz w:val="24"/>
          <w:szCs w:val="24"/>
        </w:rPr>
        <w:t xml:space="preserve"> 2020, 1,911, 2021,2740, y 2022, 1358</w:t>
      </w:r>
      <w:r w:rsidR="00AA307E" w:rsidRPr="00ED15BD">
        <w:rPr>
          <w:rStyle w:val="Refdenotaalpie"/>
          <w:sz w:val="24"/>
          <w:szCs w:val="24"/>
        </w:rPr>
        <w:footnoteReference w:id="45"/>
      </w:r>
      <w:r w:rsidRPr="00ED15BD">
        <w:rPr>
          <w:sz w:val="24"/>
          <w:szCs w:val="24"/>
        </w:rPr>
        <w:t>, servicios de maternidad</w:t>
      </w:r>
      <w:r w:rsidR="00AA307E" w:rsidRPr="00ED15BD">
        <w:rPr>
          <w:sz w:val="24"/>
          <w:szCs w:val="24"/>
        </w:rPr>
        <w:t xml:space="preserve"> saludable</w:t>
      </w:r>
      <w:r w:rsidRPr="00ED15BD">
        <w:rPr>
          <w:sz w:val="24"/>
          <w:szCs w:val="24"/>
        </w:rPr>
        <w:t xml:space="preserve">, chequeos de prevención de cáncer cérvico uterino y mama, entre </w:t>
      </w:r>
      <w:r w:rsidRPr="00ED15BD">
        <w:rPr>
          <w:sz w:val="24"/>
          <w:szCs w:val="24"/>
        </w:rPr>
        <w:lastRenderedPageBreak/>
        <w:t xml:space="preserve">otros servicios vitales. </w:t>
      </w:r>
      <w:r w:rsidR="00AA307E" w:rsidRPr="00ED15BD">
        <w:rPr>
          <w:sz w:val="24"/>
          <w:szCs w:val="24"/>
        </w:rPr>
        <w:t xml:space="preserve">De </w:t>
      </w:r>
      <w:r w:rsidRPr="00ED15BD">
        <w:rPr>
          <w:sz w:val="24"/>
          <w:szCs w:val="24"/>
        </w:rPr>
        <w:t xml:space="preserve">enero a marzo 2022 el </w:t>
      </w:r>
      <w:r w:rsidRPr="00ED15BD">
        <w:rPr>
          <w:sz w:val="24"/>
          <w:szCs w:val="24"/>
          <w:shd w:val="clear" w:color="auto" w:fill="FFFFFF"/>
        </w:rPr>
        <w:t>Ministerio de Salud Pública y Asistencia Social –MSPAS-</w:t>
      </w:r>
      <w:r w:rsidRPr="00ED15BD">
        <w:rPr>
          <w:sz w:val="24"/>
          <w:szCs w:val="24"/>
        </w:rPr>
        <w:t xml:space="preserve">; retoma la atención de </w:t>
      </w:r>
      <w:r w:rsidRPr="00ED15BD">
        <w:rPr>
          <w:sz w:val="24"/>
          <w:szCs w:val="24"/>
          <w:shd w:val="clear" w:color="auto" w:fill="FFFFFF"/>
        </w:rPr>
        <w:t>casos de cáncer cervical y las complicaciones por el Virus del Papiloma Humano-VPH-, con campañas educativas preventivas, dirigida a las mujeres guatemaltecas entre 30 y 49 año</w:t>
      </w:r>
      <w:r w:rsidR="00365340" w:rsidRPr="00ED15BD">
        <w:rPr>
          <w:sz w:val="24"/>
          <w:szCs w:val="24"/>
          <w:shd w:val="clear" w:color="auto" w:fill="FFFFFF"/>
        </w:rPr>
        <w:t>s, y promoción de</w:t>
      </w:r>
      <w:r w:rsidRPr="00ED15BD">
        <w:rPr>
          <w:sz w:val="24"/>
          <w:szCs w:val="24"/>
          <w:shd w:val="clear" w:color="auto" w:fill="FFFFFF"/>
        </w:rPr>
        <w:t xml:space="preserve"> pruebas de ADN para la detección oportuna de VPH</w:t>
      </w:r>
      <w:r w:rsidRPr="00ED15BD">
        <w:rPr>
          <w:rStyle w:val="Refdenotaalpie"/>
          <w:sz w:val="24"/>
          <w:szCs w:val="24"/>
        </w:rPr>
        <w:footnoteReference w:id="46"/>
      </w:r>
      <w:r w:rsidRPr="00ED15BD">
        <w:rPr>
          <w:sz w:val="24"/>
          <w:szCs w:val="24"/>
        </w:rPr>
        <w:t xml:space="preserve">. </w:t>
      </w:r>
      <w:r w:rsidR="00365340" w:rsidRPr="00ED15BD">
        <w:rPr>
          <w:sz w:val="24"/>
          <w:szCs w:val="24"/>
        </w:rPr>
        <w:t>A nivel nacional, existe prevalecen y</w:t>
      </w:r>
      <w:r w:rsidRPr="00ED15BD">
        <w:rPr>
          <w:sz w:val="24"/>
          <w:szCs w:val="24"/>
        </w:rPr>
        <w:t xml:space="preserve"> riesgos de muertes maternas por cáncer cervical; </w:t>
      </w:r>
      <w:r w:rsidR="00365340" w:rsidRPr="00ED15BD">
        <w:rPr>
          <w:sz w:val="24"/>
          <w:szCs w:val="24"/>
        </w:rPr>
        <w:t>que es</w:t>
      </w:r>
      <w:r w:rsidRPr="00ED15BD">
        <w:rPr>
          <w:sz w:val="24"/>
          <w:szCs w:val="24"/>
        </w:rPr>
        <w:t xml:space="preserve"> prevenible con un programa integral de educación integral en sexualidad con información para la detección temprana.</w:t>
      </w:r>
      <w:r w:rsidRPr="00ED15BD">
        <w:rPr>
          <w:rStyle w:val="Refdenotaalpie"/>
          <w:sz w:val="24"/>
          <w:szCs w:val="24"/>
        </w:rPr>
        <w:footnoteReference w:id="47"/>
      </w:r>
      <w:r w:rsidR="00AA307E" w:rsidRPr="00ED15BD">
        <w:rPr>
          <w:sz w:val="24"/>
          <w:szCs w:val="24"/>
        </w:rPr>
        <w:t>.</w:t>
      </w:r>
    </w:p>
    <w:p w14:paraId="260BA9CB" w14:textId="77777777" w:rsidR="002520FD" w:rsidRPr="00ED15BD" w:rsidRDefault="002520FD" w:rsidP="002520FD">
      <w:pPr>
        <w:pStyle w:val="Prrafodelista"/>
        <w:rPr>
          <w:sz w:val="24"/>
          <w:szCs w:val="24"/>
        </w:rPr>
      </w:pPr>
    </w:p>
    <w:p w14:paraId="65BEA99B" w14:textId="77777777" w:rsidR="002520FD" w:rsidRPr="00ED15BD" w:rsidRDefault="00AA307E"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z w:val="24"/>
          <w:szCs w:val="24"/>
        </w:rPr>
        <w:t>La crisis de salud agudizó la atención y disminuyó la cobertura de métodos anticonceptivos, insumos y tratamientos para mujeres y población viviendo con VIH</w:t>
      </w:r>
      <w:r w:rsidRPr="00ED15BD">
        <w:rPr>
          <w:rStyle w:val="Refdenotaalpie"/>
          <w:sz w:val="24"/>
          <w:szCs w:val="24"/>
        </w:rPr>
        <w:footnoteReference w:id="48"/>
      </w:r>
      <w:r w:rsidRPr="00ED15BD">
        <w:rPr>
          <w:sz w:val="24"/>
          <w:szCs w:val="24"/>
        </w:rPr>
        <w:t xml:space="preserve"> y Sida; según el MSPAS</w:t>
      </w:r>
      <w:r w:rsidRPr="00ED15BD">
        <w:rPr>
          <w:rStyle w:val="Refdenotaalpie"/>
          <w:sz w:val="24"/>
          <w:szCs w:val="24"/>
        </w:rPr>
        <w:footnoteReference w:id="49"/>
      </w:r>
      <w:r w:rsidRPr="00ED15BD">
        <w:rPr>
          <w:sz w:val="24"/>
          <w:szCs w:val="24"/>
        </w:rPr>
        <w:t xml:space="preserve"> </w:t>
      </w:r>
      <w:r w:rsidRPr="00ED15BD">
        <w:rPr>
          <w:sz w:val="24"/>
          <w:szCs w:val="24"/>
          <w:shd w:val="clear" w:color="auto" w:fill="FFFFFF"/>
        </w:rPr>
        <w:t xml:space="preserve">“En el primer nivel de atención -centros, puestos comunitarios y puestos de salud- brinda orientación a la mujer o parejas que lo requieran, atención del control del embarazo, vacunación, consejería sexual, métodos de planificación familiar, promoción de la lactancia materna, micronutrientes, entre otros”, que son </w:t>
      </w:r>
      <w:r w:rsidRPr="00ED15BD">
        <w:rPr>
          <w:sz w:val="24"/>
          <w:szCs w:val="24"/>
        </w:rPr>
        <w:t xml:space="preserve">más de 1,545 y </w:t>
      </w:r>
      <w:r w:rsidRPr="00ED15BD">
        <w:rPr>
          <w:sz w:val="24"/>
          <w:szCs w:val="24"/>
          <w:shd w:val="clear" w:color="auto" w:fill="FFFFFF"/>
        </w:rPr>
        <w:t>“En el segundo nivel de atención -centros de atención permanente, centro de atención materno infantil, centros de atención de especialidades y hospitales de baja complejidad</w:t>
      </w:r>
      <w:r w:rsidRPr="00ED15BD">
        <w:rPr>
          <w:rStyle w:val="Refdenotaalpie"/>
          <w:sz w:val="24"/>
          <w:szCs w:val="24"/>
        </w:rPr>
        <w:t xml:space="preserve"> </w:t>
      </w:r>
      <w:r w:rsidRPr="00ED15BD">
        <w:rPr>
          <w:rStyle w:val="Refdenotaalpie"/>
          <w:sz w:val="24"/>
          <w:szCs w:val="24"/>
        </w:rPr>
        <w:footnoteReference w:id="50"/>
      </w:r>
      <w:r w:rsidRPr="00ED15BD">
        <w:rPr>
          <w:sz w:val="24"/>
          <w:szCs w:val="24"/>
        </w:rPr>
        <w:t xml:space="preserve"> escasos centros de atención en salud sexual y reproductiva.. el MSPAS</w:t>
      </w:r>
      <w:r w:rsidRPr="00ED15BD">
        <w:rPr>
          <w:sz w:val="24"/>
          <w:szCs w:val="24"/>
          <w:shd w:val="clear" w:color="auto" w:fill="FFFFFF"/>
        </w:rPr>
        <w:t xml:space="preserve"> modificó el presupuesto asignado a programas de planificación familiar, baja ejecución en el año 2021 del 35.06%, que de Q74 millones se redujo a Q 57 millones, con ejecución presupuestaria para la compra de anticonceptivos 14.86% hasta septiembre del mismo </w:t>
      </w:r>
      <w:proofErr w:type="gramStart"/>
      <w:r w:rsidRPr="00ED15BD">
        <w:rPr>
          <w:sz w:val="24"/>
          <w:szCs w:val="24"/>
          <w:shd w:val="clear" w:color="auto" w:fill="FFFFFF"/>
        </w:rPr>
        <w:t>año</w:t>
      </w:r>
      <w:r w:rsidRPr="00ED15BD">
        <w:rPr>
          <w:sz w:val="24"/>
          <w:szCs w:val="24"/>
        </w:rPr>
        <w:t xml:space="preserve"> </w:t>
      </w:r>
      <w:proofErr w:type="gramEnd"/>
      <w:r w:rsidRPr="00ED15BD">
        <w:rPr>
          <w:rStyle w:val="Refdenotaalpie"/>
          <w:sz w:val="24"/>
          <w:szCs w:val="24"/>
        </w:rPr>
        <w:footnoteReference w:id="51"/>
      </w:r>
      <w:r w:rsidRPr="00ED15BD">
        <w:rPr>
          <w:sz w:val="24"/>
          <w:szCs w:val="24"/>
        </w:rPr>
        <w:t>, dejando en riesgo la salud sexual y reproductiva de niñas, adolescentes, jovenas y mujeres</w:t>
      </w:r>
      <w:r w:rsidR="0066220D" w:rsidRPr="00ED15BD">
        <w:rPr>
          <w:sz w:val="24"/>
          <w:szCs w:val="24"/>
        </w:rPr>
        <w:t xml:space="preserve"> de</w:t>
      </w:r>
      <w:r w:rsidRPr="00ED15BD">
        <w:rPr>
          <w:sz w:val="24"/>
          <w:szCs w:val="24"/>
        </w:rPr>
        <w:t xml:space="preserve"> bajas condiciones socioeconómicas.</w:t>
      </w:r>
    </w:p>
    <w:p w14:paraId="0FA30CB6" w14:textId="77777777" w:rsidR="002520FD" w:rsidRPr="00ED15BD" w:rsidRDefault="002520FD" w:rsidP="002520FD">
      <w:pPr>
        <w:pStyle w:val="Prrafodelista"/>
        <w:tabs>
          <w:tab w:val="left" w:pos="900"/>
          <w:tab w:val="left" w:pos="1080"/>
          <w:tab w:val="left" w:pos="1863"/>
        </w:tabs>
        <w:spacing w:before="0" w:line="249" w:lineRule="auto"/>
        <w:ind w:left="450" w:right="-10"/>
        <w:rPr>
          <w:b/>
          <w:sz w:val="24"/>
          <w:szCs w:val="24"/>
        </w:rPr>
      </w:pPr>
    </w:p>
    <w:p w14:paraId="5AA1A660" w14:textId="77777777" w:rsidR="002520FD" w:rsidRPr="00ED15BD" w:rsidRDefault="00AA307E"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z w:val="24"/>
          <w:szCs w:val="24"/>
        </w:rPr>
        <w:t>Los contagios de VIH silenciosamente en las mujeres; la inversión pública, entre 2017 y 2018, se reportó un 0.02% para prevención, atención y tratamiento del VIH en Guatemala</w:t>
      </w:r>
      <w:r w:rsidRPr="00ED15BD">
        <w:rPr>
          <w:rStyle w:val="Refdenotaalpie"/>
          <w:sz w:val="24"/>
          <w:szCs w:val="24"/>
        </w:rPr>
        <w:footnoteReference w:id="52"/>
      </w:r>
      <w:r w:rsidRPr="00ED15BD">
        <w:rPr>
          <w:sz w:val="24"/>
          <w:szCs w:val="24"/>
        </w:rPr>
        <w:t>. Según el MSPAS en el año 2019, reportó un total de 37,556 casos acumulados de VIH y VIH avanzado; más del 66% de los reportes de casos corresponden a personas entre 20 y 39 años</w:t>
      </w:r>
      <w:r w:rsidRPr="00ED15BD">
        <w:rPr>
          <w:rStyle w:val="Refdenotaalpie"/>
          <w:sz w:val="24"/>
          <w:szCs w:val="24"/>
        </w:rPr>
        <w:footnoteReference w:id="53"/>
      </w:r>
      <w:r w:rsidRPr="00ED15BD">
        <w:rPr>
          <w:sz w:val="24"/>
          <w:szCs w:val="24"/>
        </w:rPr>
        <w:t>. Y en el año 2019, 554 nuevos casos y en el año 2020 aumentó en 78%</w:t>
      </w:r>
      <w:r w:rsidRPr="00ED15BD">
        <w:rPr>
          <w:rStyle w:val="Refdenotaalpie"/>
          <w:sz w:val="24"/>
          <w:szCs w:val="24"/>
        </w:rPr>
        <w:footnoteReference w:id="54"/>
      </w:r>
      <w:r w:rsidRPr="00ED15BD">
        <w:rPr>
          <w:sz w:val="24"/>
          <w:szCs w:val="24"/>
        </w:rPr>
        <w:t>; que evidencia la desatención del contagio, reducción de retrovirales y campañas de prevención. El IGSS en 2019, reportó entre Q1 mil y Q4 mil en medicamentos por paciente para tratamiento de VIH</w:t>
      </w:r>
      <w:r w:rsidRPr="00ED15BD">
        <w:rPr>
          <w:rStyle w:val="Refdenotaalpie"/>
          <w:sz w:val="24"/>
          <w:szCs w:val="24"/>
        </w:rPr>
        <w:footnoteReference w:id="55"/>
      </w:r>
      <w:r w:rsidRPr="00ED15BD">
        <w:rPr>
          <w:sz w:val="24"/>
          <w:szCs w:val="24"/>
        </w:rPr>
        <w:t>; los contagios en hombres mayores de 15 años de edad, el 34% (12,865/37,556) en mujeres mayores de 15 años de edad y el 5% (1,952/37,556)</w:t>
      </w:r>
      <w:r w:rsidRPr="00ED15BD">
        <w:rPr>
          <w:rStyle w:val="Refdenotaalpie"/>
          <w:sz w:val="24"/>
          <w:szCs w:val="24"/>
        </w:rPr>
        <w:footnoteReference w:id="56"/>
      </w:r>
      <w:r w:rsidRPr="00ED15BD">
        <w:rPr>
          <w:sz w:val="24"/>
          <w:szCs w:val="24"/>
        </w:rPr>
        <w:t xml:space="preserve"> y niños menores </w:t>
      </w:r>
      <w:r w:rsidR="0066220D" w:rsidRPr="00ED15BD">
        <w:rPr>
          <w:sz w:val="24"/>
          <w:szCs w:val="24"/>
        </w:rPr>
        <w:t>de 15 años de edad,</w:t>
      </w:r>
      <w:r w:rsidRPr="00ED15BD">
        <w:rPr>
          <w:sz w:val="24"/>
          <w:szCs w:val="24"/>
        </w:rPr>
        <w:t xml:space="preserve"> se redujeron los presupuestos del Programa Nacional de Prevención y Control de ITS, VIH y Sida del Programa de salud r</w:t>
      </w:r>
      <w:r w:rsidR="0066220D" w:rsidRPr="00ED15BD">
        <w:rPr>
          <w:sz w:val="24"/>
          <w:szCs w:val="24"/>
        </w:rPr>
        <w:t>eproductiva del MSPAS.</w:t>
      </w:r>
    </w:p>
    <w:p w14:paraId="5C81FCB7" w14:textId="77777777" w:rsidR="002520FD" w:rsidRPr="00ED15BD" w:rsidRDefault="002520FD" w:rsidP="002520FD">
      <w:pPr>
        <w:pStyle w:val="Prrafodelista"/>
        <w:rPr>
          <w:b/>
          <w:sz w:val="24"/>
          <w:szCs w:val="24"/>
          <w:lang w:val="es-MX"/>
        </w:rPr>
      </w:pPr>
    </w:p>
    <w:p w14:paraId="57A68A23" w14:textId="77777777" w:rsidR="002520FD" w:rsidRPr="00ED15BD" w:rsidRDefault="00950725"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b/>
          <w:sz w:val="24"/>
          <w:szCs w:val="24"/>
          <w:lang w:val="es-MX"/>
        </w:rPr>
        <w:t xml:space="preserve">Promover la educación integral en sexualidad en Instituciones de gobierno, </w:t>
      </w:r>
      <w:r w:rsidRPr="00ED15BD">
        <w:rPr>
          <w:b/>
          <w:sz w:val="24"/>
          <w:szCs w:val="24"/>
          <w:lang w:val="es-MX"/>
        </w:rPr>
        <w:lastRenderedPageBreak/>
        <w:t xml:space="preserve">Ministerios de educación desde currículo nacional base, en la carta prevenir con educación la prevención de violencia </w:t>
      </w:r>
      <w:proofErr w:type="spellStart"/>
      <w:r w:rsidRPr="00ED15BD">
        <w:rPr>
          <w:b/>
          <w:sz w:val="24"/>
          <w:szCs w:val="24"/>
          <w:lang w:val="es-MX"/>
        </w:rPr>
        <w:t>sexuale</w:t>
      </w:r>
      <w:proofErr w:type="spellEnd"/>
      <w:r w:rsidRPr="00ED15BD">
        <w:rPr>
          <w:b/>
          <w:sz w:val="24"/>
          <w:szCs w:val="24"/>
          <w:lang w:val="es-MX"/>
        </w:rPr>
        <w:t>, embarazos y maternidades forzadas, el incesto y violaciones sexuales, en salud fortalecer los espacios de atención e información con enfoque especializado.</w:t>
      </w:r>
    </w:p>
    <w:p w14:paraId="5D92981E" w14:textId="77777777" w:rsidR="002520FD" w:rsidRPr="00ED15BD" w:rsidRDefault="002520FD" w:rsidP="002520FD">
      <w:pPr>
        <w:pStyle w:val="Prrafodelista"/>
        <w:rPr>
          <w:sz w:val="24"/>
          <w:szCs w:val="24"/>
        </w:rPr>
      </w:pPr>
    </w:p>
    <w:p w14:paraId="6EFB7B55" w14:textId="77777777" w:rsidR="002520FD" w:rsidRPr="00ED15BD" w:rsidRDefault="00AA307E"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z w:val="24"/>
          <w:szCs w:val="24"/>
        </w:rPr>
        <w:t>Mujeres con discapacidades</w:t>
      </w:r>
      <w:r w:rsidRPr="00ED15BD">
        <w:rPr>
          <w:rStyle w:val="Refdenotaalpie"/>
          <w:sz w:val="24"/>
          <w:szCs w:val="24"/>
        </w:rPr>
        <w:footnoteReference w:id="57"/>
      </w:r>
      <w:r w:rsidRPr="00ED15BD">
        <w:rPr>
          <w:sz w:val="24"/>
          <w:szCs w:val="24"/>
        </w:rPr>
        <w:t xml:space="preserve"> en edad reproductiva (entre 15 y 49 años) tuvieron menos probabilidades de haber buscado cuidados prenatales en su último embarazo (en los últimos años hasta 2016</w:t>
      </w:r>
      <w:r w:rsidRPr="00ED15BD">
        <w:rPr>
          <w:rStyle w:val="Refdenotaalpie"/>
          <w:sz w:val="24"/>
          <w:szCs w:val="24"/>
        </w:rPr>
        <w:footnoteReference w:id="58"/>
      </w:r>
      <w:r w:rsidRPr="00ED15BD">
        <w:rPr>
          <w:sz w:val="24"/>
          <w:szCs w:val="24"/>
        </w:rPr>
        <w:t>; la población con discapacidad se estima en 10.4%, por más de 785,000 mujeres</w:t>
      </w:r>
      <w:r w:rsidRPr="00ED15BD">
        <w:rPr>
          <w:rStyle w:val="Refdenotaalpie"/>
          <w:sz w:val="24"/>
          <w:szCs w:val="24"/>
        </w:rPr>
        <w:footnoteReference w:id="59"/>
      </w:r>
      <w:r w:rsidR="0066220D" w:rsidRPr="00ED15BD">
        <w:rPr>
          <w:sz w:val="24"/>
          <w:szCs w:val="24"/>
        </w:rPr>
        <w:t xml:space="preserve">; </w:t>
      </w:r>
      <w:r w:rsidR="00950725" w:rsidRPr="00ED15BD">
        <w:rPr>
          <w:sz w:val="24"/>
          <w:szCs w:val="24"/>
        </w:rPr>
        <w:t xml:space="preserve">preocupan los riesgos en la vida de niñas, adolescentes y mujeres con discapacidades, discriminación y falta de información de las rutas de atención en servicios de salud, salud sexual y reproductiva y acceso a justicia; siendo </w:t>
      </w:r>
      <w:r w:rsidR="00950725" w:rsidRPr="00ED15BD">
        <w:rPr>
          <w:sz w:val="24"/>
          <w:szCs w:val="24"/>
        </w:rPr>
        <w:t xml:space="preserve">afectadas por la pandemia y todavía </w:t>
      </w:r>
      <w:r w:rsidR="00950725" w:rsidRPr="00ED15BD">
        <w:rPr>
          <w:sz w:val="24"/>
          <w:szCs w:val="24"/>
        </w:rPr>
        <w:t xml:space="preserve">expuestas a violaciones sexuales y prácticas de incesto con consecuencia de embarazos forzados;  </w:t>
      </w:r>
      <w:r w:rsidR="00950725" w:rsidRPr="00ED15BD">
        <w:rPr>
          <w:sz w:val="24"/>
          <w:szCs w:val="24"/>
        </w:rPr>
        <w:t>algunos casos con</w:t>
      </w:r>
      <w:r w:rsidR="00950725" w:rsidRPr="00ED15BD">
        <w:rPr>
          <w:sz w:val="24"/>
          <w:szCs w:val="24"/>
        </w:rPr>
        <w:t xml:space="preserve"> prácticas de esterilizaciones forzosas y abortos coercitivos</w:t>
      </w:r>
      <w:r w:rsidR="00950725" w:rsidRPr="00ED15BD">
        <w:rPr>
          <w:sz w:val="24"/>
          <w:szCs w:val="24"/>
        </w:rPr>
        <w:t xml:space="preserve"> </w:t>
      </w:r>
      <w:r w:rsidR="00950725" w:rsidRPr="00ED15BD">
        <w:rPr>
          <w:color w:val="000000"/>
          <w:sz w:val="24"/>
          <w:szCs w:val="24"/>
          <w:shd w:val="clear" w:color="auto" w:fill="FFFFFF"/>
        </w:rPr>
        <w:t xml:space="preserve">por </w:t>
      </w:r>
      <w:r w:rsidR="00950725" w:rsidRPr="00ED15BD">
        <w:rPr>
          <w:color w:val="000000"/>
          <w:sz w:val="24"/>
          <w:szCs w:val="24"/>
          <w:shd w:val="clear" w:color="auto" w:fill="FFFFFF"/>
        </w:rPr>
        <w:t>iniciativa de sus padres, tutores o encargados de instituciones, con el argumento de evitar las consecuencias de una violación o porque consideran que una persona con discapacidad no puede cuidar a un menor, contradiciendo su naturaleza y vulnerando su derecho al libre consentimiento informado”</w:t>
      </w:r>
      <w:r w:rsidR="00950725" w:rsidRPr="00ED15BD">
        <w:rPr>
          <w:rStyle w:val="Refdenotaalpie"/>
          <w:color w:val="000000"/>
          <w:sz w:val="24"/>
          <w:szCs w:val="24"/>
          <w:shd w:val="clear" w:color="auto" w:fill="FFFFFF"/>
        </w:rPr>
        <w:footnoteReference w:id="60"/>
      </w:r>
      <w:r w:rsidR="00950725" w:rsidRPr="00ED15BD">
        <w:rPr>
          <w:color w:val="000000"/>
          <w:sz w:val="24"/>
          <w:szCs w:val="24"/>
          <w:shd w:val="clear" w:color="auto" w:fill="FFFFFF"/>
        </w:rPr>
        <w:t xml:space="preserve"> </w:t>
      </w:r>
      <w:r w:rsidR="00950725" w:rsidRPr="00ED15BD">
        <w:rPr>
          <w:sz w:val="24"/>
          <w:szCs w:val="24"/>
        </w:rPr>
        <w:t xml:space="preserve"> </w:t>
      </w:r>
      <w:r w:rsidR="0066220D" w:rsidRPr="00ED15BD">
        <w:rPr>
          <w:b/>
          <w:sz w:val="24"/>
          <w:szCs w:val="24"/>
        </w:rPr>
        <w:t xml:space="preserve">es urgente que El Estado de Guatemala atiende a niñas, adolescentes, jóvenas y mujeres con </w:t>
      </w:r>
      <w:r w:rsidRPr="00ED15BD">
        <w:rPr>
          <w:b/>
          <w:sz w:val="24"/>
          <w:szCs w:val="24"/>
        </w:rPr>
        <w:t>protocolos</w:t>
      </w:r>
      <w:r w:rsidR="0066220D" w:rsidRPr="00ED15BD">
        <w:rPr>
          <w:b/>
          <w:sz w:val="24"/>
          <w:szCs w:val="24"/>
        </w:rPr>
        <w:t xml:space="preserve"> de atención especializada, con </w:t>
      </w:r>
      <w:r w:rsidRPr="00ED15BD">
        <w:rPr>
          <w:b/>
          <w:sz w:val="24"/>
          <w:szCs w:val="24"/>
        </w:rPr>
        <w:t>insumos, medicamentos e información en lenguajes propios</w:t>
      </w:r>
      <w:r w:rsidR="0066220D" w:rsidRPr="00ED15BD">
        <w:rPr>
          <w:b/>
          <w:sz w:val="24"/>
          <w:szCs w:val="24"/>
        </w:rPr>
        <w:t xml:space="preserve"> en</w:t>
      </w:r>
      <w:r w:rsidRPr="00ED15BD">
        <w:rPr>
          <w:b/>
          <w:sz w:val="24"/>
          <w:szCs w:val="24"/>
        </w:rPr>
        <w:t xml:space="preserve"> servicios</w:t>
      </w:r>
      <w:r w:rsidR="0066220D" w:rsidRPr="00ED15BD">
        <w:rPr>
          <w:b/>
          <w:sz w:val="24"/>
          <w:szCs w:val="24"/>
        </w:rPr>
        <w:t>, atención</w:t>
      </w:r>
      <w:r w:rsidRPr="00ED15BD">
        <w:rPr>
          <w:b/>
          <w:sz w:val="24"/>
          <w:szCs w:val="24"/>
        </w:rPr>
        <w:t xml:space="preserve"> e información integrales</w:t>
      </w:r>
      <w:r w:rsidR="0066220D" w:rsidRPr="00ED15BD">
        <w:rPr>
          <w:b/>
          <w:sz w:val="24"/>
          <w:szCs w:val="24"/>
        </w:rPr>
        <w:t xml:space="preserve"> en todas las entidades públicas obligadas a brindar servicios y garantizar una ruta de justicia especializada.</w:t>
      </w:r>
      <w:r w:rsidRPr="00ED15BD">
        <w:rPr>
          <w:b/>
          <w:sz w:val="24"/>
          <w:szCs w:val="24"/>
        </w:rPr>
        <w:t xml:space="preserve"> </w:t>
      </w:r>
    </w:p>
    <w:p w14:paraId="56391BA2" w14:textId="77777777" w:rsidR="002520FD" w:rsidRPr="00ED15BD" w:rsidRDefault="002520FD" w:rsidP="002520FD">
      <w:pPr>
        <w:pStyle w:val="Prrafodelista"/>
        <w:tabs>
          <w:tab w:val="left" w:pos="900"/>
          <w:tab w:val="left" w:pos="1080"/>
          <w:tab w:val="left" w:pos="1863"/>
        </w:tabs>
        <w:spacing w:before="0" w:line="249" w:lineRule="auto"/>
        <w:ind w:left="450" w:right="-10"/>
        <w:rPr>
          <w:b/>
          <w:sz w:val="24"/>
          <w:szCs w:val="24"/>
        </w:rPr>
      </w:pPr>
    </w:p>
    <w:p w14:paraId="7DCD66AC" w14:textId="77777777" w:rsidR="002520FD" w:rsidRPr="00ED15BD" w:rsidRDefault="003E1281"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z w:val="24"/>
          <w:szCs w:val="24"/>
        </w:rPr>
        <w:t>El aborto sigue siendo un</w:t>
      </w:r>
      <w:r w:rsidRPr="00ED15BD">
        <w:rPr>
          <w:sz w:val="24"/>
          <w:szCs w:val="24"/>
        </w:rPr>
        <w:t xml:space="preserve"> problema de salud pública y un</w:t>
      </w:r>
      <w:r w:rsidRPr="00ED15BD">
        <w:rPr>
          <w:sz w:val="24"/>
          <w:szCs w:val="24"/>
        </w:rPr>
        <w:t>a de las causas de mortalidad materna; el -MSPAS-, registra 3.84% abortos y 3.69% amenazas de aborto en los diagnósticos de morbilidad materna en 2021</w:t>
      </w:r>
      <w:r w:rsidRPr="00ED15BD">
        <w:rPr>
          <w:rStyle w:val="Refdenotaalpie"/>
          <w:sz w:val="24"/>
          <w:szCs w:val="24"/>
        </w:rPr>
        <w:footnoteReference w:id="61"/>
      </w:r>
      <w:r w:rsidRPr="00ED15BD">
        <w:rPr>
          <w:sz w:val="24"/>
          <w:szCs w:val="24"/>
        </w:rPr>
        <w:t>. Sin embargo, se carece de registros actualizados; más de 65,000 abortos al año</w:t>
      </w:r>
      <w:r w:rsidRPr="00ED15BD">
        <w:rPr>
          <w:rStyle w:val="Refdenotaalpie"/>
          <w:sz w:val="24"/>
          <w:szCs w:val="24"/>
        </w:rPr>
        <w:footnoteReference w:id="62"/>
      </w:r>
      <w:r w:rsidRPr="00ED15BD">
        <w:rPr>
          <w:sz w:val="24"/>
          <w:szCs w:val="24"/>
        </w:rPr>
        <w:t xml:space="preserve"> y según la ENSMI 2014-2015 los embarazos en adolescentes </w:t>
      </w:r>
      <w:r w:rsidR="00950725" w:rsidRPr="00ED15BD">
        <w:rPr>
          <w:sz w:val="24"/>
          <w:szCs w:val="24"/>
        </w:rPr>
        <w:t>con</w:t>
      </w:r>
      <w:r w:rsidRPr="00ED15BD">
        <w:rPr>
          <w:sz w:val="24"/>
          <w:szCs w:val="24"/>
        </w:rPr>
        <w:t xml:space="preserve"> alta probab</w:t>
      </w:r>
      <w:r w:rsidR="00950725" w:rsidRPr="00ED15BD">
        <w:rPr>
          <w:sz w:val="24"/>
          <w:szCs w:val="24"/>
        </w:rPr>
        <w:t xml:space="preserve">ilidad de terminar en abortos, </w:t>
      </w:r>
      <w:r w:rsidRPr="00ED15BD">
        <w:rPr>
          <w:sz w:val="24"/>
          <w:szCs w:val="24"/>
        </w:rPr>
        <w:t xml:space="preserve"> son practicados por personas sin la debida formación profesional y en condiciones sanitarias inadecuadas; riesgo del embarazo a temprana edad de las mujeres”. “Se mantiene el </w:t>
      </w:r>
      <w:r w:rsidRPr="00ED15BD">
        <w:rPr>
          <w:sz w:val="24"/>
          <w:szCs w:val="24"/>
          <w:shd w:val="clear" w:color="auto" w:fill="FFFFFF"/>
        </w:rPr>
        <w:t>riesgo a la vida de la mujer; a pesar de eso, las niñas siguen arriesgando sus vidas con embarazos forzados, sin una respuesta adecuada del Estado”.</w:t>
      </w:r>
      <w:r w:rsidRPr="00ED15BD">
        <w:rPr>
          <w:rStyle w:val="Refdenotaalpie"/>
          <w:sz w:val="24"/>
          <w:szCs w:val="24"/>
          <w:shd w:val="clear" w:color="auto" w:fill="FFFFFF"/>
        </w:rPr>
        <w:footnoteReference w:id="63"/>
      </w:r>
    </w:p>
    <w:p w14:paraId="3E1D36B8" w14:textId="77777777" w:rsidR="002520FD" w:rsidRPr="00ED15BD" w:rsidRDefault="002520FD" w:rsidP="002520FD">
      <w:pPr>
        <w:pStyle w:val="Prrafodelista"/>
        <w:rPr>
          <w:sz w:val="24"/>
          <w:szCs w:val="24"/>
        </w:rPr>
      </w:pPr>
    </w:p>
    <w:p w14:paraId="5CFCFCE3" w14:textId="77777777" w:rsidR="002520FD" w:rsidRPr="00ED15BD" w:rsidRDefault="003E1281"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z w:val="24"/>
          <w:szCs w:val="24"/>
        </w:rPr>
        <w:t xml:space="preserve">De </w:t>
      </w:r>
      <w:r w:rsidR="0066220D" w:rsidRPr="00ED15BD">
        <w:rPr>
          <w:sz w:val="24"/>
          <w:szCs w:val="24"/>
        </w:rPr>
        <w:t>2017 al 2022; aumento la criminalización hacia mujeres</w:t>
      </w:r>
      <w:r w:rsidR="00AA307E" w:rsidRPr="00ED15BD">
        <w:rPr>
          <w:sz w:val="24"/>
          <w:szCs w:val="24"/>
        </w:rPr>
        <w:t xml:space="preserve"> </w:t>
      </w:r>
      <w:r w:rsidRPr="00ED15BD">
        <w:rPr>
          <w:sz w:val="24"/>
          <w:szCs w:val="24"/>
        </w:rPr>
        <w:t xml:space="preserve">víctimas de aborto, los </w:t>
      </w:r>
      <w:r w:rsidR="00AA307E" w:rsidRPr="00ED15BD">
        <w:rPr>
          <w:sz w:val="24"/>
          <w:szCs w:val="24"/>
        </w:rPr>
        <w:t>poder</w:t>
      </w:r>
      <w:r w:rsidR="0066220D" w:rsidRPr="00ED15BD">
        <w:rPr>
          <w:sz w:val="24"/>
          <w:szCs w:val="24"/>
        </w:rPr>
        <w:t>es</w:t>
      </w:r>
      <w:r w:rsidRPr="00ED15BD">
        <w:rPr>
          <w:sz w:val="24"/>
          <w:szCs w:val="24"/>
        </w:rPr>
        <w:t xml:space="preserve"> ejecutivo, l</w:t>
      </w:r>
      <w:r w:rsidR="00AA307E" w:rsidRPr="00ED15BD">
        <w:rPr>
          <w:sz w:val="24"/>
          <w:szCs w:val="24"/>
        </w:rPr>
        <w:t>egisl</w:t>
      </w:r>
      <w:r w:rsidR="0066220D" w:rsidRPr="00ED15BD">
        <w:rPr>
          <w:sz w:val="24"/>
          <w:szCs w:val="24"/>
        </w:rPr>
        <w:t xml:space="preserve">ativo y </w:t>
      </w:r>
      <w:r w:rsidRPr="00ED15BD">
        <w:rPr>
          <w:sz w:val="24"/>
          <w:szCs w:val="24"/>
        </w:rPr>
        <w:t>judicial en alianza con</w:t>
      </w:r>
      <w:r w:rsidR="0066220D" w:rsidRPr="00ED15BD">
        <w:rPr>
          <w:sz w:val="24"/>
          <w:szCs w:val="24"/>
        </w:rPr>
        <w:t xml:space="preserve"> </w:t>
      </w:r>
      <w:r w:rsidR="00AA307E" w:rsidRPr="00ED15BD">
        <w:rPr>
          <w:sz w:val="24"/>
          <w:szCs w:val="24"/>
        </w:rPr>
        <w:t>líderes religiosos conservadores y fundamentalistas antiderechos;</w:t>
      </w:r>
      <w:r w:rsidRPr="00ED15BD">
        <w:rPr>
          <w:sz w:val="24"/>
          <w:szCs w:val="24"/>
        </w:rPr>
        <w:t xml:space="preserve"> aprobaron políticas y leyes regresivas de derechos sexuales y reproductivos; </w:t>
      </w:r>
      <w:r w:rsidRPr="00ED15BD">
        <w:rPr>
          <w:sz w:val="24"/>
          <w:szCs w:val="24"/>
          <w:lang w:val="es-MX"/>
        </w:rPr>
        <w:t xml:space="preserve">en julio 2021 el </w:t>
      </w:r>
      <w:r w:rsidRPr="00ED15BD">
        <w:rPr>
          <w:sz w:val="24"/>
          <w:szCs w:val="24"/>
        </w:rPr>
        <w:t xml:space="preserve">Presidente </w:t>
      </w:r>
      <w:r w:rsidRPr="00ED15BD">
        <w:rPr>
          <w:sz w:val="24"/>
          <w:szCs w:val="24"/>
          <w:lang w:val="es-MX"/>
        </w:rPr>
        <w:t xml:space="preserve">aprueba la </w:t>
      </w:r>
      <w:r w:rsidRPr="00ED15BD">
        <w:rPr>
          <w:rStyle w:val="Textoennegrita"/>
          <w:b w:val="0"/>
          <w:sz w:val="24"/>
          <w:szCs w:val="24"/>
          <w:bdr w:val="none" w:sz="0" w:space="0" w:color="auto" w:frame="1"/>
          <w:shd w:val="clear" w:color="auto" w:fill="FFFFFF"/>
        </w:rPr>
        <w:t>Política Pública de Protección a la Vida y la Institucionalidad de la Familia 2021-2032</w:t>
      </w:r>
      <w:r w:rsidRPr="00ED15BD">
        <w:rPr>
          <w:b/>
          <w:sz w:val="24"/>
          <w:szCs w:val="24"/>
          <w:shd w:val="clear" w:color="auto" w:fill="FFFFFF"/>
        </w:rPr>
        <w:t xml:space="preserve">, </w:t>
      </w:r>
      <w:r w:rsidRPr="00ED15BD">
        <w:rPr>
          <w:sz w:val="24"/>
          <w:szCs w:val="24"/>
          <w:shd w:val="clear" w:color="auto" w:fill="FFFFFF"/>
        </w:rPr>
        <w:t>el </w:t>
      </w:r>
      <w:hyperlink r:id="rId14" w:tgtFrame="_blank" w:history="1">
        <w:r w:rsidRPr="00ED15BD">
          <w:rPr>
            <w:rStyle w:val="Hipervnculo"/>
            <w:color w:val="auto"/>
            <w:sz w:val="24"/>
            <w:szCs w:val="24"/>
            <w:u w:val="none"/>
            <w:bdr w:val="none" w:sz="0" w:space="0" w:color="auto" w:frame="1"/>
            <w:shd w:val="clear" w:color="auto" w:fill="FFFFFF"/>
          </w:rPr>
          <w:t xml:space="preserve">Acuerdo </w:t>
        </w:r>
        <w:r w:rsidRPr="00ED15BD">
          <w:rPr>
            <w:rStyle w:val="Hipervnculo"/>
            <w:color w:val="auto"/>
            <w:sz w:val="24"/>
            <w:szCs w:val="24"/>
            <w:u w:val="none"/>
            <w:bdr w:val="none" w:sz="0" w:space="0" w:color="auto" w:frame="1"/>
            <w:shd w:val="clear" w:color="auto" w:fill="FFFFFF"/>
          </w:rPr>
          <w:lastRenderedPageBreak/>
          <w:t>Gubernativo Número 149-2021</w:t>
        </w:r>
      </w:hyperlink>
      <w:r w:rsidRPr="00ED15BD">
        <w:rPr>
          <w:sz w:val="24"/>
          <w:szCs w:val="24"/>
          <w:shd w:val="clear" w:color="auto" w:fill="FFFFFF"/>
        </w:rPr>
        <w:t>.</w:t>
      </w:r>
      <w:r w:rsidRPr="00ED15BD">
        <w:rPr>
          <w:rStyle w:val="Refdenotaalpie"/>
          <w:sz w:val="24"/>
          <w:szCs w:val="24"/>
          <w:shd w:val="clear" w:color="auto" w:fill="FFFFFF"/>
        </w:rPr>
        <w:footnoteReference w:id="64"/>
      </w:r>
      <w:r w:rsidR="002520FD" w:rsidRPr="00ED15BD">
        <w:rPr>
          <w:sz w:val="24"/>
          <w:szCs w:val="24"/>
          <w:shd w:val="clear" w:color="auto" w:fill="FFFFFF"/>
        </w:rPr>
        <w:t>,</w:t>
      </w:r>
      <w:r w:rsidRPr="00ED15BD">
        <w:rPr>
          <w:sz w:val="24"/>
          <w:szCs w:val="24"/>
          <w:lang w:val="es-MX"/>
        </w:rPr>
        <w:t xml:space="preserve"> </w:t>
      </w:r>
      <w:r w:rsidR="002520FD" w:rsidRPr="00ED15BD">
        <w:rPr>
          <w:sz w:val="24"/>
          <w:szCs w:val="24"/>
          <w:lang w:val="es-MX"/>
        </w:rPr>
        <w:t xml:space="preserve"> </w:t>
      </w:r>
      <w:r w:rsidRPr="00ED15BD">
        <w:rPr>
          <w:sz w:val="24"/>
          <w:szCs w:val="24"/>
        </w:rPr>
        <w:t>decreto Ley 9-2022</w:t>
      </w:r>
      <w:r w:rsidRPr="00ED15BD">
        <w:rPr>
          <w:rStyle w:val="Refdenotaalpie"/>
          <w:sz w:val="24"/>
          <w:szCs w:val="24"/>
        </w:rPr>
        <w:footnoteReference w:id="65"/>
      </w:r>
      <w:r w:rsidRPr="00ED15BD">
        <w:rPr>
          <w:sz w:val="24"/>
          <w:szCs w:val="24"/>
        </w:rPr>
        <w:t xml:space="preserve"> aprobado por el Organismo Legislativo </w:t>
      </w:r>
      <w:r w:rsidRPr="00ED15BD">
        <w:rPr>
          <w:sz w:val="24"/>
          <w:szCs w:val="24"/>
        </w:rPr>
        <w:t>declarando</w:t>
      </w:r>
      <w:r w:rsidRPr="00ED15BD">
        <w:rPr>
          <w:sz w:val="24"/>
          <w:szCs w:val="24"/>
        </w:rPr>
        <w:t xml:space="preserve"> 9 de marzo “Día por la vida y la familia”;</w:t>
      </w:r>
      <w:r w:rsidRPr="00ED15BD">
        <w:rPr>
          <w:sz w:val="24"/>
          <w:szCs w:val="24"/>
        </w:rPr>
        <w:t xml:space="preserve"> </w:t>
      </w:r>
      <w:r w:rsidRPr="00ED15BD">
        <w:rPr>
          <w:sz w:val="24"/>
          <w:szCs w:val="24"/>
        </w:rPr>
        <w:t>el decreto Ley 18-2022 “Protección de la Vida y la Familia”; anteriormente 52-72</w:t>
      </w:r>
      <w:r w:rsidRPr="00ED15BD">
        <w:rPr>
          <w:sz w:val="24"/>
          <w:szCs w:val="24"/>
        </w:rPr>
        <w:t xml:space="preserve">; criminalizando los derechos humanos desde el aborto </w:t>
      </w:r>
      <w:r w:rsidRPr="00ED15BD">
        <w:rPr>
          <w:sz w:val="24"/>
          <w:szCs w:val="24"/>
        </w:rPr>
        <w:t>in</w:t>
      </w:r>
      <w:r w:rsidRPr="00ED15BD">
        <w:rPr>
          <w:sz w:val="24"/>
          <w:szCs w:val="24"/>
        </w:rPr>
        <w:t xml:space="preserve">cluso el </w:t>
      </w:r>
      <w:r w:rsidRPr="00ED15BD">
        <w:rPr>
          <w:sz w:val="24"/>
          <w:szCs w:val="24"/>
        </w:rPr>
        <w:t>espontáneo</w:t>
      </w:r>
      <w:r w:rsidRPr="00ED15BD">
        <w:rPr>
          <w:sz w:val="24"/>
          <w:szCs w:val="24"/>
        </w:rPr>
        <w:t xml:space="preserve"> </w:t>
      </w:r>
      <w:r w:rsidRPr="00ED15BD">
        <w:rPr>
          <w:sz w:val="24"/>
          <w:szCs w:val="24"/>
        </w:rPr>
        <w:t>retrocediendo en los avances del derecho al aborto terapéutico;</w:t>
      </w:r>
      <w:r w:rsidRPr="00ED15BD">
        <w:rPr>
          <w:sz w:val="24"/>
          <w:szCs w:val="24"/>
        </w:rPr>
        <w:t xml:space="preserve">, la educación integral en sexualidad, matrimonio del mismo sexo y las diversidades sexuales. </w:t>
      </w:r>
      <w:r w:rsidR="00AA307E" w:rsidRPr="00ED15BD">
        <w:rPr>
          <w:sz w:val="24"/>
          <w:szCs w:val="24"/>
        </w:rPr>
        <w:t>siguen siendo las organizaciones de mujeres y feministas y algunas de niñez quiénes exigen atender la situación de aborto y muertes de las mujeres desde los compromisos internacionales</w:t>
      </w:r>
      <w:r w:rsidRPr="00ED15BD">
        <w:rPr>
          <w:sz w:val="24"/>
          <w:szCs w:val="24"/>
        </w:rPr>
        <w:t xml:space="preserve"> para defender la vida de </w:t>
      </w:r>
      <w:r w:rsidR="00AA307E" w:rsidRPr="00ED15BD">
        <w:rPr>
          <w:sz w:val="24"/>
          <w:szCs w:val="24"/>
        </w:rPr>
        <w:t>las niñas, adolescentes y mujeres.</w:t>
      </w:r>
    </w:p>
    <w:p w14:paraId="3EF74A88" w14:textId="77777777" w:rsidR="002520FD" w:rsidRPr="00ED15BD" w:rsidRDefault="002520FD" w:rsidP="002520FD">
      <w:pPr>
        <w:pStyle w:val="Prrafodelista"/>
        <w:tabs>
          <w:tab w:val="left" w:pos="900"/>
          <w:tab w:val="left" w:pos="1080"/>
          <w:tab w:val="left" w:pos="1863"/>
        </w:tabs>
        <w:spacing w:before="0" w:line="249" w:lineRule="auto"/>
        <w:ind w:left="450" w:right="-10"/>
        <w:rPr>
          <w:b/>
          <w:sz w:val="24"/>
          <w:szCs w:val="24"/>
        </w:rPr>
      </w:pPr>
    </w:p>
    <w:p w14:paraId="11253946" w14:textId="52C92808" w:rsidR="002520FD" w:rsidRPr="00ED15BD" w:rsidRDefault="0066220D"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b/>
          <w:sz w:val="24"/>
          <w:szCs w:val="24"/>
          <w:lang w:val="es-MX"/>
        </w:rPr>
        <w:t>Mantener las recomendaciones parr.37, incisos a),b),c),d)e)f)</w:t>
      </w:r>
      <w:r w:rsidRPr="00ED15BD">
        <w:rPr>
          <w:rStyle w:val="Refdenotaalpie"/>
          <w:b/>
          <w:sz w:val="24"/>
          <w:szCs w:val="24"/>
          <w:lang w:val="es-MX"/>
        </w:rPr>
        <w:footnoteReference w:id="66"/>
      </w:r>
      <w:r w:rsidR="00B76953" w:rsidRPr="00ED15BD">
        <w:rPr>
          <w:b/>
          <w:sz w:val="24"/>
          <w:szCs w:val="24"/>
          <w:lang w:val="es-MX"/>
        </w:rPr>
        <w:t xml:space="preserve"> avanzar en el principio de progresividad de derechos sexuales y reproductivos; </w:t>
      </w:r>
      <w:r w:rsidR="005164B1" w:rsidRPr="00ED15BD">
        <w:rPr>
          <w:b/>
          <w:sz w:val="24"/>
          <w:szCs w:val="24"/>
          <w:lang w:val="es-MX"/>
        </w:rPr>
        <w:t xml:space="preserve">asegurar </w:t>
      </w:r>
      <w:r w:rsidR="005164B1" w:rsidRPr="00ED15BD">
        <w:rPr>
          <w:b/>
          <w:sz w:val="24"/>
          <w:szCs w:val="24"/>
        </w:rPr>
        <w:t>que se respeten la dignidad humana</w:t>
      </w:r>
      <w:r w:rsidR="005164B1" w:rsidRPr="00ED15BD">
        <w:rPr>
          <w:b/>
          <w:sz w:val="24"/>
          <w:szCs w:val="24"/>
        </w:rPr>
        <w:t xml:space="preserve">, </w:t>
      </w:r>
      <w:r w:rsidR="005164B1" w:rsidRPr="00ED15BD">
        <w:rPr>
          <w:b/>
          <w:sz w:val="24"/>
          <w:szCs w:val="24"/>
        </w:rPr>
        <w:t>las</w:t>
      </w:r>
      <w:r w:rsidR="005164B1" w:rsidRPr="00ED15BD">
        <w:rPr>
          <w:b/>
          <w:sz w:val="24"/>
          <w:szCs w:val="24"/>
        </w:rPr>
        <w:t xml:space="preserve"> libertades fundamentales y vida de</w:t>
      </w:r>
      <w:r w:rsidR="005164B1" w:rsidRPr="00ED15BD">
        <w:rPr>
          <w:b/>
          <w:sz w:val="24"/>
          <w:szCs w:val="24"/>
        </w:rPr>
        <w:t xml:space="preserve"> niñas, adolescentes, jovenas y mujeres</w:t>
      </w:r>
      <w:r w:rsidR="005164B1" w:rsidRPr="00ED15BD">
        <w:rPr>
          <w:b/>
          <w:sz w:val="24"/>
          <w:szCs w:val="24"/>
          <w:lang w:val="es-MX"/>
        </w:rPr>
        <w:t xml:space="preserve"> indígenas, diversas, con discapacidades que cada día arriesgan </w:t>
      </w:r>
      <w:r w:rsidR="005164B1" w:rsidRPr="00ED15BD">
        <w:rPr>
          <w:b/>
          <w:sz w:val="24"/>
          <w:szCs w:val="24"/>
          <w:lang w:val="es-MX"/>
        </w:rPr>
        <w:t xml:space="preserve">su vida por </w:t>
      </w:r>
      <w:r w:rsidR="005164B1" w:rsidRPr="00ED15BD">
        <w:rPr>
          <w:b/>
          <w:sz w:val="24"/>
          <w:szCs w:val="24"/>
          <w:lang w:val="es-MX"/>
        </w:rPr>
        <w:t>falta de servicios integrales en salud</w:t>
      </w:r>
      <w:r w:rsidR="005164B1" w:rsidRPr="00ED15BD">
        <w:rPr>
          <w:b/>
          <w:sz w:val="24"/>
          <w:szCs w:val="24"/>
          <w:lang w:val="es-MX"/>
        </w:rPr>
        <w:t xml:space="preserve"> y se castigue a agresores</w:t>
      </w:r>
      <w:r w:rsidR="005164B1" w:rsidRPr="00ED15BD">
        <w:rPr>
          <w:b/>
          <w:sz w:val="24"/>
          <w:szCs w:val="24"/>
        </w:rPr>
        <w:t>, proveedores y funcionares que no garanticen los servicios de salud.</w:t>
      </w:r>
      <w:r w:rsidR="005164B1" w:rsidRPr="00ED15BD">
        <w:rPr>
          <w:b/>
          <w:sz w:val="24"/>
          <w:szCs w:val="24"/>
        </w:rPr>
        <w:t xml:space="preserve"> </w:t>
      </w:r>
      <w:r w:rsidR="00B76953" w:rsidRPr="00ED15BD">
        <w:rPr>
          <w:b/>
          <w:sz w:val="24"/>
          <w:szCs w:val="24"/>
          <w:lang w:val="es-MX"/>
        </w:rPr>
        <w:t xml:space="preserve"> </w:t>
      </w:r>
      <w:r w:rsidRPr="00ED15BD">
        <w:rPr>
          <w:b/>
          <w:sz w:val="24"/>
          <w:szCs w:val="24"/>
          <w:lang w:val="es-MX"/>
        </w:rPr>
        <w:t xml:space="preserve"> </w:t>
      </w:r>
    </w:p>
    <w:p w14:paraId="5E386DDD" w14:textId="77777777" w:rsidR="002520FD" w:rsidRPr="00ED15BD" w:rsidRDefault="002520FD" w:rsidP="002520FD">
      <w:pPr>
        <w:rPr>
          <w:sz w:val="24"/>
          <w:szCs w:val="24"/>
        </w:rPr>
      </w:pPr>
    </w:p>
    <w:p w14:paraId="0337BAFC" w14:textId="7CC44265" w:rsidR="002520FD" w:rsidRPr="00ED15BD" w:rsidRDefault="002520FD" w:rsidP="002520FD">
      <w:pPr>
        <w:jc w:val="both"/>
        <w:rPr>
          <w:b/>
          <w:sz w:val="24"/>
          <w:szCs w:val="24"/>
        </w:rPr>
      </w:pPr>
      <w:r w:rsidRPr="00ED15BD">
        <w:rPr>
          <w:b/>
          <w:sz w:val="24"/>
          <w:szCs w:val="24"/>
        </w:rPr>
        <w:t xml:space="preserve">        </w:t>
      </w:r>
      <w:r w:rsidRPr="00ED15BD">
        <w:rPr>
          <w:b/>
          <w:sz w:val="24"/>
          <w:szCs w:val="24"/>
        </w:rPr>
        <w:t>Salud sexual y reproductiva: Mujeres indígenas:</w:t>
      </w:r>
      <w:r w:rsidRPr="00ED15BD">
        <w:rPr>
          <w:rStyle w:val="Refdenotaalpie"/>
          <w:b/>
          <w:sz w:val="24"/>
          <w:szCs w:val="24"/>
        </w:rPr>
        <w:footnoteReference w:id="67"/>
      </w:r>
    </w:p>
    <w:p w14:paraId="0CB47D4D" w14:textId="77777777" w:rsidR="002520FD" w:rsidRPr="00ED15BD" w:rsidRDefault="002520FD" w:rsidP="002520FD">
      <w:pPr>
        <w:rPr>
          <w:sz w:val="24"/>
          <w:szCs w:val="24"/>
        </w:rPr>
      </w:pPr>
    </w:p>
    <w:p w14:paraId="28A5F3C4" w14:textId="77777777" w:rsidR="002520FD" w:rsidRPr="00ED15BD" w:rsidRDefault="00AA307E"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z w:val="24"/>
          <w:szCs w:val="24"/>
        </w:rPr>
        <w:t xml:space="preserve">La muerte materna de mujeres mayas asciende a </w:t>
      </w:r>
      <w:r w:rsidRPr="00ED15BD">
        <w:rPr>
          <w:sz w:val="24"/>
          <w:szCs w:val="24"/>
          <w:shd w:val="clear" w:color="auto" w:fill="FFFFFF"/>
        </w:rPr>
        <w:t xml:space="preserve">45% según el registro del MSPAS de enero y noviembre de 2020; las mujeres indígenas </w:t>
      </w:r>
      <w:r w:rsidRPr="00ED15BD">
        <w:rPr>
          <w:sz w:val="24"/>
          <w:szCs w:val="24"/>
        </w:rPr>
        <w:t>alcanzan el 47.22% (136/288) de la mortalidad materna a nivel nacional y departamentos Huehuetenango, Alta Verapaz, Quiché y San Marcos; atípico debido a la pandemia de Covid-19, Las mujeres mayas que presentaron complicaciones durante el embarazo en edades de 20 a 24 años con 22% del total de muertes maternas.</w:t>
      </w:r>
      <w:r w:rsidRPr="00ED15BD">
        <w:rPr>
          <w:rStyle w:val="Refdenotaalpie"/>
          <w:sz w:val="24"/>
          <w:szCs w:val="24"/>
          <w:shd w:val="clear" w:color="auto" w:fill="FFFFFF"/>
        </w:rPr>
        <w:footnoteReference w:id="68"/>
      </w:r>
      <w:r w:rsidRPr="00ED15BD">
        <w:rPr>
          <w:sz w:val="24"/>
          <w:szCs w:val="24"/>
        </w:rPr>
        <w:t>.</w:t>
      </w:r>
    </w:p>
    <w:p w14:paraId="79011E00" w14:textId="77777777" w:rsidR="002520FD" w:rsidRPr="00ED15BD" w:rsidRDefault="002520FD" w:rsidP="002520FD">
      <w:pPr>
        <w:pStyle w:val="Prrafodelista"/>
        <w:tabs>
          <w:tab w:val="left" w:pos="900"/>
          <w:tab w:val="left" w:pos="1080"/>
          <w:tab w:val="left" w:pos="1863"/>
        </w:tabs>
        <w:spacing w:before="0" w:line="249" w:lineRule="auto"/>
        <w:ind w:left="450" w:right="-10"/>
        <w:rPr>
          <w:b/>
          <w:sz w:val="24"/>
          <w:szCs w:val="24"/>
        </w:rPr>
      </w:pPr>
    </w:p>
    <w:p w14:paraId="6AD5E45A" w14:textId="77777777" w:rsidR="002520FD" w:rsidRPr="00ED15BD" w:rsidRDefault="00AA307E"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z w:val="24"/>
          <w:szCs w:val="24"/>
          <w:shd w:val="clear" w:color="auto" w:fill="FFFFFF"/>
        </w:rPr>
        <w:t xml:space="preserve">Al año 2022 carecemos de datos de partos, por ello se refiere la Encuesta Nacional de Salud Materno Infantil del 2014 y 2015, el 48% de partos es atendido en el sector público, el 34% en la casa y el 9% en el sector privado; sin embargo, otras investigaciones dicen que el </w:t>
      </w:r>
      <w:r w:rsidRPr="00ED15BD">
        <w:rPr>
          <w:sz w:val="24"/>
          <w:szCs w:val="24"/>
          <w:lang w:val="es-ES_tradnl"/>
        </w:rPr>
        <w:t>32.2% de partos son atendidos por Comadronas en el país</w:t>
      </w:r>
      <w:r w:rsidRPr="00ED15BD">
        <w:rPr>
          <w:rStyle w:val="Refdenotaalpie"/>
          <w:sz w:val="24"/>
          <w:szCs w:val="24"/>
          <w:lang w:val="es-ES_tradnl"/>
        </w:rPr>
        <w:footnoteReference w:id="69"/>
      </w:r>
      <w:r w:rsidRPr="00ED15BD">
        <w:rPr>
          <w:sz w:val="24"/>
          <w:szCs w:val="24"/>
          <w:lang w:val="es-ES_tradnl"/>
        </w:rPr>
        <w:t xml:space="preserve"> y el Ministerio de Salud a través del Centro de Investigación, que en una investigación (2012) indica que “</w:t>
      </w:r>
      <w:proofErr w:type="gramStart"/>
      <w:r w:rsidRPr="00ED15BD">
        <w:rPr>
          <w:sz w:val="24"/>
          <w:szCs w:val="24"/>
          <w:lang w:val="es-ES_tradnl"/>
        </w:rPr>
        <w:t>..</w:t>
      </w:r>
      <w:proofErr w:type="gramEnd"/>
      <w:r w:rsidRPr="00ED15BD">
        <w:rPr>
          <w:sz w:val="24"/>
          <w:szCs w:val="24"/>
          <w:lang w:val="es-ES_tradnl"/>
        </w:rPr>
        <w:t>atender el parto en instalaciones de salud pública no serán capaces de atender a las mujeres en su idioma maya, acompañamiento de un familiar durante el parto; elegir la mejor posición al parto, obtener bebidas calientes después del parto y ser tratadas amablemente”. Para los años 2020 y 2021; se estima un 60% de partos han sido atendidos por comadronas; en su mayoría mujeres indígenas; en dónde la salud no llega; son m</w:t>
      </w:r>
      <w:r w:rsidRPr="00ED15BD">
        <w:rPr>
          <w:sz w:val="24"/>
          <w:szCs w:val="24"/>
          <w:shd w:val="clear" w:color="auto" w:fill="FFFFFF"/>
          <w:lang w:val="es-ES_tradnl"/>
        </w:rPr>
        <w:t>ás</w:t>
      </w:r>
      <w:r w:rsidRPr="00ED15BD">
        <w:rPr>
          <w:sz w:val="24"/>
          <w:szCs w:val="24"/>
          <w:shd w:val="clear" w:color="auto" w:fill="FFFFFF"/>
        </w:rPr>
        <w:t xml:space="preserve"> de 20 mil comadronas, pese a adversidades de la pandemia, cumplen su misión de cuidar la salud de madres e hijos, más allá del parto. Y más del </w:t>
      </w:r>
      <w:r w:rsidRPr="00ED15BD">
        <w:rPr>
          <w:sz w:val="24"/>
          <w:szCs w:val="24"/>
        </w:rPr>
        <w:t>57% de muertes maternas se han registrado en hospitales públicos</w:t>
      </w:r>
      <w:r w:rsidRPr="00ED15BD">
        <w:rPr>
          <w:rStyle w:val="Refdenotaalpie"/>
          <w:sz w:val="24"/>
          <w:szCs w:val="24"/>
          <w:lang w:val="es-ES_tradnl"/>
        </w:rPr>
        <w:footnoteReference w:id="70"/>
      </w:r>
      <w:r w:rsidRPr="00ED15BD">
        <w:rPr>
          <w:sz w:val="24"/>
          <w:szCs w:val="24"/>
          <w:shd w:val="clear" w:color="auto" w:fill="FFFFFF"/>
        </w:rPr>
        <w:t xml:space="preserve">; lo que indica que las comadronas indígenas en su mayoría han realizado el trabajo de servicios en </w:t>
      </w:r>
      <w:r w:rsidRPr="00ED15BD">
        <w:rPr>
          <w:sz w:val="24"/>
          <w:szCs w:val="24"/>
          <w:lang w:val="es-ES_tradnl"/>
        </w:rPr>
        <w:t xml:space="preserve">salud sexual y reproductiva para mujeres </w:t>
      </w:r>
      <w:r w:rsidRPr="00ED15BD">
        <w:rPr>
          <w:sz w:val="24"/>
          <w:szCs w:val="24"/>
          <w:lang w:val="es-ES_tradnl"/>
        </w:rPr>
        <w:lastRenderedPageBreak/>
        <w:t>en sus comunidades.</w:t>
      </w:r>
    </w:p>
    <w:p w14:paraId="46F95611" w14:textId="77777777" w:rsidR="002520FD" w:rsidRPr="00ED15BD" w:rsidRDefault="002520FD" w:rsidP="002520FD">
      <w:pPr>
        <w:pStyle w:val="Prrafodelista"/>
        <w:tabs>
          <w:tab w:val="left" w:pos="900"/>
          <w:tab w:val="left" w:pos="1080"/>
          <w:tab w:val="left" w:pos="1863"/>
        </w:tabs>
        <w:spacing w:before="0" w:line="249" w:lineRule="auto"/>
        <w:ind w:left="450" w:right="-10"/>
        <w:rPr>
          <w:b/>
          <w:sz w:val="24"/>
          <w:szCs w:val="24"/>
        </w:rPr>
      </w:pPr>
    </w:p>
    <w:p w14:paraId="21101DBB" w14:textId="77777777" w:rsidR="002520FD" w:rsidRPr="00ED15BD" w:rsidRDefault="00AA307E"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rFonts w:eastAsia="Calibri"/>
          <w:sz w:val="24"/>
          <w:szCs w:val="24"/>
          <w:lang w:val="es-MX"/>
        </w:rPr>
        <w:t>El MSPAS</w:t>
      </w:r>
      <w:r w:rsidRPr="00ED15BD">
        <w:rPr>
          <w:rStyle w:val="Refdenotaalpie"/>
          <w:rFonts w:eastAsia="Calibri"/>
          <w:sz w:val="24"/>
          <w:szCs w:val="24"/>
          <w:lang w:val="es-MX"/>
        </w:rPr>
        <w:footnoteReference w:id="71"/>
      </w:r>
      <w:r w:rsidRPr="00ED15BD">
        <w:rPr>
          <w:rFonts w:eastAsia="Calibri"/>
          <w:sz w:val="24"/>
          <w:szCs w:val="24"/>
          <w:lang w:val="es-MX"/>
        </w:rPr>
        <w:t>, ofrece atención en salud sexual y reproductiva a 70% de la población; el IGSS</w:t>
      </w:r>
      <w:r w:rsidRPr="00ED15BD">
        <w:rPr>
          <w:rStyle w:val="Refdenotaalpie"/>
          <w:rFonts w:eastAsia="Calibri"/>
          <w:sz w:val="24"/>
          <w:szCs w:val="24"/>
          <w:lang w:val="es-MX"/>
        </w:rPr>
        <w:footnoteReference w:id="72"/>
      </w:r>
      <w:r w:rsidRPr="00ED15BD">
        <w:rPr>
          <w:rFonts w:eastAsia="Calibri"/>
          <w:sz w:val="24"/>
          <w:szCs w:val="24"/>
          <w:lang w:val="es-MX"/>
        </w:rPr>
        <w:t xml:space="preserve">, brinda atención aproximadamente al 17.45% de la población vinculada al empleo formal del sector privado, con capacidad de pago para dicho servicio”; dónde las mujeres indígenas no tienen acceso porque no están en la categoría de empleos formales; las mujeres se encuentran en áreas rurales, marginadas dónde no llegan los servicios de salud y se auxilian de su propio sistema de salud Ancestral, sin contar con el apoyo del Estado, atendiendo las demandas de salud propia y de las comunidades; “lo que no responde a la naturaleza del Estado multicultural, intercultural y plurilingüe, donde conviven los Pueblos Maya, Garífuna, </w:t>
      </w:r>
      <w:proofErr w:type="spellStart"/>
      <w:r w:rsidRPr="00ED15BD">
        <w:rPr>
          <w:rFonts w:eastAsia="Calibri"/>
          <w:sz w:val="24"/>
          <w:szCs w:val="24"/>
          <w:lang w:val="es-MX"/>
        </w:rPr>
        <w:t>Xinca</w:t>
      </w:r>
      <w:proofErr w:type="spellEnd"/>
      <w:r w:rsidRPr="00ED15BD">
        <w:rPr>
          <w:rFonts w:eastAsia="Calibri"/>
          <w:sz w:val="24"/>
          <w:szCs w:val="24"/>
          <w:lang w:val="es-MX"/>
        </w:rPr>
        <w:t xml:space="preserve"> y Mestizo</w:t>
      </w:r>
      <w:r w:rsidRPr="00ED15BD">
        <w:rPr>
          <w:rStyle w:val="Refdenotaalpie"/>
          <w:rFonts w:eastAsia="Calibri"/>
          <w:sz w:val="24"/>
          <w:szCs w:val="24"/>
          <w:lang w:val="es-MX"/>
        </w:rPr>
        <w:footnoteReference w:id="73"/>
      </w:r>
      <w:r w:rsidRPr="00ED15BD">
        <w:rPr>
          <w:rFonts w:eastAsia="Calibri"/>
          <w:sz w:val="24"/>
          <w:szCs w:val="24"/>
          <w:lang w:val="es-MX"/>
        </w:rPr>
        <w:t>.</w:t>
      </w:r>
    </w:p>
    <w:p w14:paraId="04928F1E" w14:textId="77777777" w:rsidR="002520FD" w:rsidRPr="00ED15BD" w:rsidRDefault="002520FD" w:rsidP="002520FD">
      <w:pPr>
        <w:pStyle w:val="Prrafodelista"/>
        <w:rPr>
          <w:b/>
          <w:sz w:val="24"/>
          <w:szCs w:val="24"/>
        </w:rPr>
      </w:pPr>
    </w:p>
    <w:p w14:paraId="79F3F957" w14:textId="77777777" w:rsidR="002520FD" w:rsidRPr="00ED15BD" w:rsidRDefault="002520FD"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b/>
          <w:sz w:val="24"/>
          <w:szCs w:val="24"/>
        </w:rPr>
        <w:t>D</w:t>
      </w:r>
      <w:r w:rsidR="00E94CD1" w:rsidRPr="00ED15BD">
        <w:rPr>
          <w:b/>
          <w:sz w:val="24"/>
          <w:szCs w:val="24"/>
        </w:rPr>
        <w:t>iseñar</w:t>
      </w:r>
      <w:r w:rsidR="00950725" w:rsidRPr="00ED15BD">
        <w:rPr>
          <w:b/>
          <w:sz w:val="24"/>
          <w:szCs w:val="24"/>
        </w:rPr>
        <w:t xml:space="preserve"> y agilizar políticas, planes, programas y protocolos con igualdad y equidad</w:t>
      </w:r>
      <w:r w:rsidR="00AE5009" w:rsidRPr="00ED15BD">
        <w:rPr>
          <w:b/>
          <w:sz w:val="24"/>
          <w:szCs w:val="24"/>
        </w:rPr>
        <w:t>; que fortalezca el acceso universal a</w:t>
      </w:r>
      <w:r w:rsidR="00950725" w:rsidRPr="00ED15BD">
        <w:rPr>
          <w:b/>
          <w:sz w:val="24"/>
          <w:szCs w:val="24"/>
        </w:rPr>
        <w:t xml:space="preserve"> salud sexual y reproductiva, </w:t>
      </w:r>
      <w:r w:rsidR="00950725" w:rsidRPr="00ED15BD">
        <w:rPr>
          <w:b/>
          <w:sz w:val="24"/>
          <w:szCs w:val="24"/>
        </w:rPr>
        <w:t>salud física, e</w:t>
      </w:r>
      <w:r w:rsidR="00950725" w:rsidRPr="00ED15BD">
        <w:rPr>
          <w:b/>
          <w:sz w:val="24"/>
          <w:szCs w:val="24"/>
        </w:rPr>
        <w:t xml:space="preserve">mocional y mental </w:t>
      </w:r>
      <w:r w:rsidR="00AE5009" w:rsidRPr="00ED15BD">
        <w:rPr>
          <w:b/>
          <w:sz w:val="24"/>
          <w:szCs w:val="24"/>
        </w:rPr>
        <w:t>para</w:t>
      </w:r>
      <w:r w:rsidR="00950725" w:rsidRPr="00ED15BD">
        <w:rPr>
          <w:b/>
          <w:sz w:val="24"/>
          <w:szCs w:val="24"/>
        </w:rPr>
        <w:t xml:space="preserve"> niñas, adolescentes y mujeres indígenas procedentes de</w:t>
      </w:r>
      <w:r w:rsidR="00950725" w:rsidRPr="00ED15BD">
        <w:rPr>
          <w:b/>
          <w:sz w:val="24"/>
          <w:szCs w:val="24"/>
        </w:rPr>
        <w:t xml:space="preserve"> comunitarias, ancestrales y culturales</w:t>
      </w:r>
      <w:r w:rsidR="00E94CD1" w:rsidRPr="00ED15BD">
        <w:rPr>
          <w:b/>
          <w:sz w:val="24"/>
          <w:szCs w:val="24"/>
        </w:rPr>
        <w:t>. M</w:t>
      </w:r>
      <w:r w:rsidR="00E94CD1" w:rsidRPr="00ED15BD">
        <w:rPr>
          <w:b/>
          <w:sz w:val="24"/>
          <w:szCs w:val="24"/>
        </w:rPr>
        <w:t xml:space="preserve">antener mesas de diálogos e </w:t>
      </w:r>
      <w:r w:rsidR="00E94CD1" w:rsidRPr="00ED15BD">
        <w:rPr>
          <w:b/>
          <w:sz w:val="24"/>
          <w:szCs w:val="24"/>
        </w:rPr>
        <w:t xml:space="preserve">interlocución entre </w:t>
      </w:r>
      <w:r w:rsidR="00E94CD1" w:rsidRPr="00ED15BD">
        <w:rPr>
          <w:b/>
          <w:sz w:val="24"/>
          <w:szCs w:val="24"/>
        </w:rPr>
        <w:t>el sistema de salud, educación, comadronas y sociedad civil para garantizar el ejercicio de derechos sexuales y reproductivos</w:t>
      </w:r>
      <w:r w:rsidRPr="00ED15BD">
        <w:rPr>
          <w:b/>
          <w:sz w:val="24"/>
          <w:szCs w:val="24"/>
        </w:rPr>
        <w:t>.</w:t>
      </w:r>
    </w:p>
    <w:p w14:paraId="769A0588" w14:textId="77777777" w:rsidR="002520FD" w:rsidRPr="00ED15BD" w:rsidRDefault="002520FD" w:rsidP="002520FD">
      <w:pPr>
        <w:pStyle w:val="Prrafodelista"/>
        <w:rPr>
          <w:spacing w:val="5"/>
          <w:sz w:val="24"/>
          <w:szCs w:val="24"/>
        </w:rPr>
      </w:pPr>
    </w:p>
    <w:p w14:paraId="03958A94" w14:textId="77777777" w:rsidR="002520FD" w:rsidRPr="00ED15BD" w:rsidRDefault="002520FD" w:rsidP="002520FD">
      <w:pPr>
        <w:widowControl/>
        <w:tabs>
          <w:tab w:val="left" w:pos="426"/>
          <w:tab w:val="left" w:pos="720"/>
          <w:tab w:val="left" w:pos="810"/>
        </w:tabs>
        <w:autoSpaceDE/>
        <w:autoSpaceDN/>
        <w:spacing w:line="276" w:lineRule="auto"/>
        <w:ind w:left="426"/>
        <w:contextualSpacing/>
        <w:rPr>
          <w:b/>
          <w:sz w:val="24"/>
          <w:szCs w:val="24"/>
        </w:rPr>
      </w:pPr>
      <w:r w:rsidRPr="00ED15BD">
        <w:rPr>
          <w:b/>
          <w:sz w:val="24"/>
          <w:szCs w:val="24"/>
        </w:rPr>
        <w:t>Matrimonio y relaciones familiares</w:t>
      </w:r>
    </w:p>
    <w:p w14:paraId="7DB62E5E" w14:textId="77777777" w:rsidR="002520FD" w:rsidRPr="00ED15BD" w:rsidRDefault="002520FD" w:rsidP="002520FD">
      <w:pPr>
        <w:pStyle w:val="Prrafodelista"/>
        <w:tabs>
          <w:tab w:val="left" w:pos="900"/>
          <w:tab w:val="left" w:pos="1080"/>
          <w:tab w:val="left" w:pos="1863"/>
        </w:tabs>
        <w:spacing w:before="0" w:line="249" w:lineRule="auto"/>
        <w:ind w:left="450" w:right="-10"/>
        <w:rPr>
          <w:b/>
          <w:sz w:val="24"/>
          <w:szCs w:val="24"/>
        </w:rPr>
      </w:pPr>
    </w:p>
    <w:p w14:paraId="11747C3D" w14:textId="38A5476C" w:rsidR="005B5B32" w:rsidRPr="00ED15BD" w:rsidRDefault="00EC1820" w:rsidP="002520FD">
      <w:pPr>
        <w:pStyle w:val="Prrafodelista"/>
        <w:numPr>
          <w:ilvl w:val="0"/>
          <w:numId w:val="2"/>
        </w:numPr>
        <w:tabs>
          <w:tab w:val="left" w:pos="900"/>
          <w:tab w:val="left" w:pos="1080"/>
          <w:tab w:val="left" w:pos="1863"/>
        </w:tabs>
        <w:spacing w:before="0" w:line="249" w:lineRule="auto"/>
        <w:ind w:left="450" w:right="-10" w:firstLine="0"/>
        <w:rPr>
          <w:b/>
          <w:sz w:val="24"/>
          <w:szCs w:val="24"/>
        </w:rPr>
      </w:pPr>
      <w:r w:rsidRPr="00ED15BD">
        <w:rPr>
          <w:spacing w:val="5"/>
          <w:sz w:val="24"/>
          <w:szCs w:val="24"/>
        </w:rPr>
        <w:t xml:space="preserve">El Decreto 13-2017 </w:t>
      </w:r>
      <w:r w:rsidR="00AA307E" w:rsidRPr="00ED15BD">
        <w:rPr>
          <w:spacing w:val="5"/>
          <w:sz w:val="24"/>
          <w:szCs w:val="24"/>
        </w:rPr>
        <w:t xml:space="preserve">modifica el </w:t>
      </w:r>
      <w:r w:rsidR="00AA307E" w:rsidRPr="00ED15BD">
        <w:rPr>
          <w:sz w:val="24"/>
          <w:szCs w:val="24"/>
        </w:rPr>
        <w:t xml:space="preserve">"Artículo 83. Prohibición de contraer matrimonio. No podrán contraer matrimonio ni autorizarse de manera alguna, el matrimonio de menores de dieciocho (18) años de edad.". </w:t>
      </w:r>
      <w:r w:rsidR="00AA307E" w:rsidRPr="00ED15BD">
        <w:rPr>
          <w:color w:val="212529"/>
          <w:sz w:val="24"/>
          <w:szCs w:val="24"/>
          <w:shd w:val="clear" w:color="auto" w:fill="FFFFFF"/>
        </w:rPr>
        <w:t>El Registro Nacional de Personas (</w:t>
      </w:r>
      <w:proofErr w:type="spellStart"/>
      <w:r w:rsidR="00AA307E" w:rsidRPr="00ED15BD">
        <w:rPr>
          <w:color w:val="212529"/>
          <w:sz w:val="24"/>
          <w:szCs w:val="24"/>
          <w:shd w:val="clear" w:color="auto" w:fill="FFFFFF"/>
        </w:rPr>
        <w:t>Renap</w:t>
      </w:r>
      <w:proofErr w:type="spellEnd"/>
      <w:r w:rsidR="00AA307E" w:rsidRPr="00ED15BD">
        <w:rPr>
          <w:color w:val="212529"/>
          <w:sz w:val="24"/>
          <w:szCs w:val="24"/>
          <w:shd w:val="clear" w:color="auto" w:fill="FFFFFF"/>
        </w:rPr>
        <w:t>) ha inscrito 11,239 matrimonios de niñas y adolescentes de 9 a 17 años, de enero de 2010 al 15 de abril de 2021</w:t>
      </w:r>
      <w:r w:rsidR="00AA307E" w:rsidRPr="00ED15BD">
        <w:rPr>
          <w:rStyle w:val="Refdenotaalpie"/>
          <w:color w:val="212529"/>
          <w:sz w:val="24"/>
          <w:szCs w:val="24"/>
          <w:shd w:val="clear" w:color="auto" w:fill="FFFFFF"/>
        </w:rPr>
        <w:footnoteReference w:id="74"/>
      </w:r>
      <w:r w:rsidR="00223C71" w:rsidRPr="00ED15BD">
        <w:rPr>
          <w:color w:val="212529"/>
          <w:sz w:val="24"/>
          <w:szCs w:val="24"/>
          <w:shd w:val="clear" w:color="auto" w:fill="FFFFFF"/>
        </w:rPr>
        <w:t>; de enero a junio 2023 15,01</w:t>
      </w:r>
      <w:r w:rsidR="00D12F5B" w:rsidRPr="00ED15BD">
        <w:rPr>
          <w:color w:val="212529"/>
          <w:sz w:val="24"/>
          <w:szCs w:val="24"/>
          <w:shd w:val="clear" w:color="auto" w:fill="FFFFFF"/>
        </w:rPr>
        <w:t>2 inscripciones de nac</w:t>
      </w:r>
      <w:r w:rsidR="00223C71" w:rsidRPr="00ED15BD">
        <w:rPr>
          <w:color w:val="212529"/>
          <w:sz w:val="24"/>
          <w:szCs w:val="24"/>
          <w:shd w:val="clear" w:color="auto" w:fill="FFFFFF"/>
        </w:rPr>
        <w:t>imientos de madres menores de 17</w:t>
      </w:r>
      <w:r w:rsidR="00D12F5B" w:rsidRPr="00ED15BD">
        <w:rPr>
          <w:color w:val="212529"/>
          <w:sz w:val="24"/>
          <w:szCs w:val="24"/>
          <w:shd w:val="clear" w:color="auto" w:fill="FFFFFF"/>
        </w:rPr>
        <w:t xml:space="preserve"> años</w:t>
      </w:r>
      <w:r w:rsidR="00D12F5B" w:rsidRPr="00ED15BD">
        <w:rPr>
          <w:rStyle w:val="Refdenotaalpie"/>
          <w:color w:val="212529"/>
          <w:sz w:val="24"/>
          <w:szCs w:val="24"/>
          <w:shd w:val="clear" w:color="auto" w:fill="FFFFFF"/>
        </w:rPr>
        <w:footnoteReference w:id="75"/>
      </w:r>
      <w:r w:rsidR="00D12F5B" w:rsidRPr="00ED15BD">
        <w:rPr>
          <w:color w:val="212529"/>
          <w:sz w:val="24"/>
          <w:szCs w:val="24"/>
          <w:shd w:val="clear" w:color="auto" w:fill="FFFFFF"/>
        </w:rPr>
        <w:t xml:space="preserve"> </w:t>
      </w:r>
      <w:r w:rsidR="00AA307E" w:rsidRPr="00ED15BD">
        <w:rPr>
          <w:color w:val="212529"/>
          <w:sz w:val="24"/>
          <w:szCs w:val="24"/>
          <w:shd w:val="clear" w:color="auto" w:fill="FFFFFF"/>
        </w:rPr>
        <w:t>que evidencia que n</w:t>
      </w:r>
      <w:r w:rsidR="00223C71" w:rsidRPr="00ED15BD">
        <w:rPr>
          <w:color w:val="212529"/>
          <w:sz w:val="24"/>
          <w:szCs w:val="24"/>
          <w:shd w:val="clear" w:color="auto" w:fill="FFFFFF"/>
        </w:rPr>
        <w:t>o se cumple el marco legal y continúan</w:t>
      </w:r>
      <w:r w:rsidR="00AA307E" w:rsidRPr="00ED15BD">
        <w:rPr>
          <w:color w:val="212529"/>
          <w:sz w:val="24"/>
          <w:szCs w:val="24"/>
          <w:shd w:val="clear" w:color="auto" w:fill="FFFFFF"/>
        </w:rPr>
        <w:t xml:space="preserve"> violaciones sexuales</w:t>
      </w:r>
      <w:r w:rsidR="00223C71" w:rsidRPr="00ED15BD">
        <w:rPr>
          <w:sz w:val="24"/>
          <w:szCs w:val="24"/>
        </w:rPr>
        <w:t xml:space="preserve"> en</w:t>
      </w:r>
      <w:r w:rsidR="00AA307E" w:rsidRPr="00ED15BD">
        <w:rPr>
          <w:sz w:val="24"/>
          <w:szCs w:val="24"/>
        </w:rPr>
        <w:t xml:space="preserve"> niñas y adolescentes justificadas legalmente, </w:t>
      </w:r>
      <w:r w:rsidR="00223C71" w:rsidRPr="00ED15BD">
        <w:rPr>
          <w:sz w:val="24"/>
          <w:szCs w:val="24"/>
        </w:rPr>
        <w:t>dejando pasar</w:t>
      </w:r>
      <w:r w:rsidR="00AA307E" w:rsidRPr="00ED15BD">
        <w:rPr>
          <w:sz w:val="24"/>
          <w:szCs w:val="24"/>
        </w:rPr>
        <w:t xml:space="preserve"> años </w:t>
      </w:r>
      <w:r w:rsidR="00223C71" w:rsidRPr="00ED15BD">
        <w:rPr>
          <w:sz w:val="24"/>
          <w:szCs w:val="24"/>
        </w:rPr>
        <w:t>para las inscripciones</w:t>
      </w:r>
      <w:r w:rsidR="005C479D" w:rsidRPr="00ED15BD">
        <w:rPr>
          <w:sz w:val="24"/>
          <w:szCs w:val="24"/>
        </w:rPr>
        <w:t>.  Sancionar las</w:t>
      </w:r>
      <w:r w:rsidR="00AA307E" w:rsidRPr="00ED15BD">
        <w:rPr>
          <w:sz w:val="24"/>
          <w:szCs w:val="24"/>
        </w:rPr>
        <w:t xml:space="preserve"> leyes e iniciativas antiderechos, </w:t>
      </w:r>
      <w:r w:rsidR="005C479D" w:rsidRPr="00ED15BD">
        <w:rPr>
          <w:sz w:val="24"/>
          <w:szCs w:val="24"/>
        </w:rPr>
        <w:t xml:space="preserve">que </w:t>
      </w:r>
      <w:r w:rsidR="00AA307E" w:rsidRPr="00ED15BD">
        <w:rPr>
          <w:sz w:val="24"/>
          <w:szCs w:val="24"/>
        </w:rPr>
        <w:t xml:space="preserve">proponen no abordar la prevención de violencia sexual e implementar programas de educación integral en sexualidad, </w:t>
      </w:r>
      <w:r w:rsidR="00223C71" w:rsidRPr="00ED15BD">
        <w:rPr>
          <w:sz w:val="24"/>
          <w:szCs w:val="24"/>
        </w:rPr>
        <w:t>rechazando</w:t>
      </w:r>
      <w:r w:rsidR="00AA307E" w:rsidRPr="00ED15BD">
        <w:rPr>
          <w:sz w:val="24"/>
          <w:szCs w:val="24"/>
        </w:rPr>
        <w:t xml:space="preserve"> la progresividad de derechos humanos y derechos sexuales y reprodu</w:t>
      </w:r>
      <w:r w:rsidR="009C05F5">
        <w:rPr>
          <w:sz w:val="24"/>
          <w:szCs w:val="24"/>
        </w:rPr>
        <w:t>ctivos para todas las personas.</w:t>
      </w:r>
    </w:p>
    <w:p w14:paraId="5ED22282" w14:textId="77777777" w:rsidR="005C479D" w:rsidRPr="00ED15BD" w:rsidRDefault="005C479D" w:rsidP="005C479D">
      <w:pPr>
        <w:tabs>
          <w:tab w:val="left" w:pos="900"/>
          <w:tab w:val="left" w:pos="1080"/>
          <w:tab w:val="left" w:pos="1863"/>
        </w:tabs>
        <w:spacing w:line="249" w:lineRule="auto"/>
        <w:ind w:right="-10"/>
        <w:rPr>
          <w:b/>
          <w:sz w:val="24"/>
          <w:szCs w:val="24"/>
        </w:rPr>
        <w:sectPr w:rsidR="005C479D" w:rsidRPr="00ED15BD" w:rsidSect="005C479D">
          <w:headerReference w:type="default" r:id="rId15"/>
          <w:footerReference w:type="default" r:id="rId16"/>
          <w:pgSz w:w="12240" w:h="15840"/>
          <w:pgMar w:top="1460" w:right="1720" w:bottom="1400" w:left="1530" w:header="1168" w:footer="1216" w:gutter="0"/>
          <w:cols w:space="720"/>
        </w:sectPr>
      </w:pPr>
    </w:p>
    <w:p w14:paraId="546C601C" w14:textId="0894A6A1" w:rsidR="00F822C5" w:rsidRPr="00ED15BD" w:rsidRDefault="00F822C5" w:rsidP="00AA307E">
      <w:pPr>
        <w:jc w:val="both"/>
        <w:rPr>
          <w:sz w:val="24"/>
          <w:szCs w:val="24"/>
        </w:rPr>
      </w:pPr>
    </w:p>
    <w:sectPr w:rsidR="00F822C5" w:rsidRPr="00ED15BD">
      <w:headerReference w:type="default" r:id="rId17"/>
      <w:footerReference w:type="default" r:id="rId18"/>
      <w:pgSz w:w="12240" w:h="15840"/>
      <w:pgMar w:top="1460" w:right="1720" w:bottom="1400" w:left="1080" w:header="1168" w:footer="12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4FFB00" w14:textId="77777777" w:rsidR="0066220D" w:rsidRDefault="0066220D">
      <w:r>
        <w:separator/>
      </w:r>
    </w:p>
  </w:endnote>
  <w:endnote w:type="continuationSeparator" w:id="0">
    <w:p w14:paraId="4B74056F" w14:textId="77777777" w:rsidR="0066220D" w:rsidRDefault="00662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8688E" w14:textId="5CACF6BA" w:rsidR="0066220D" w:rsidRDefault="0066220D">
    <w:pPr>
      <w:pStyle w:val="Textoindependiente"/>
      <w:spacing w:line="14" w:lineRule="auto"/>
    </w:pPr>
    <w:r>
      <w:rPr>
        <w:noProof/>
        <w:lang w:val="es-GT" w:eastAsia="es-GT"/>
      </w:rPr>
      <mc:AlternateContent>
        <mc:Choice Requires="wps">
          <w:drawing>
            <wp:anchor distT="0" distB="0" distL="114300" distR="114300" simplePos="0" relativeHeight="487465472" behindDoc="1" locked="0" layoutInCell="1" allowOverlap="1" wp14:anchorId="37F4E814" wp14:editId="51B7E7A0">
              <wp:simplePos x="0" y="0"/>
              <wp:positionH relativeFrom="page">
                <wp:posOffset>749300</wp:posOffset>
              </wp:positionH>
              <wp:positionV relativeFrom="page">
                <wp:posOffset>9147175</wp:posOffset>
              </wp:positionV>
              <wp:extent cx="165100" cy="145415"/>
              <wp:effectExtent l="0" t="0" r="0" b="0"/>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52A70" w14:textId="77777777" w:rsidR="0066220D" w:rsidRDefault="0066220D">
                          <w:pPr>
                            <w:spacing w:before="13"/>
                            <w:ind w:left="20"/>
                            <w:rPr>
                              <w:b/>
                              <w:sz w:val="17"/>
                            </w:rPr>
                          </w:pPr>
                          <w:r>
                            <w:rPr>
                              <w:b/>
                              <w:sz w:val="17"/>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F4E814" id="_x0000_t202" coordsize="21600,21600" o:spt="202" path="m,l,21600r21600,l21600,xe">
              <v:stroke joinstyle="miter"/>
              <v:path gradientshapeok="t" o:connecttype="rect"/>
            </v:shapetype>
            <v:shape id="Text Box 10" o:spid="_x0000_s1026" type="#_x0000_t202" style="position:absolute;margin-left:59pt;margin-top:720.25pt;width:13pt;height:11.45pt;z-index:-1585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" filled="f" stroked="f">
              <v:textbox inset="0,0,0,0">
                <w:txbxContent>
                  <w:p w14:paraId="75552A70" w14:textId="77777777" w:rsidR="0066220D" w:rsidRDefault="0066220D">
                    <w:pPr>
                      <w:spacing w:before="13"/>
                      <w:ind w:left="20"/>
                      <w:rPr>
                        <w:b/>
                        <w:sz w:val="17"/>
                      </w:rPr>
                    </w:pPr>
                    <w:r>
                      <w:rPr>
                        <w:b/>
                        <w:sz w:val="17"/>
                      </w:rPr>
                      <w:t>4/6</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21CF84" w14:textId="5873056A" w:rsidR="0066220D" w:rsidRDefault="0066220D">
    <w:pPr>
      <w:pStyle w:val="Textoindependiente"/>
      <w:spacing w:line="14" w:lineRule="auto"/>
    </w:pPr>
    <w:r>
      <w:rPr>
        <w:noProof/>
        <w:lang w:val="es-GT" w:eastAsia="es-GT"/>
      </w:rPr>
      <mc:AlternateContent>
        <mc:Choice Requires="wps">
          <w:drawing>
            <wp:anchor distT="0" distB="0" distL="114300" distR="114300" simplePos="0" relativeHeight="487469568" behindDoc="1" locked="0" layoutInCell="1" allowOverlap="1" wp14:anchorId="40978D0E" wp14:editId="59DCEAC3">
              <wp:simplePos x="0" y="0"/>
              <wp:positionH relativeFrom="page">
                <wp:posOffset>749300</wp:posOffset>
              </wp:positionH>
              <wp:positionV relativeFrom="page">
                <wp:posOffset>9147175</wp:posOffset>
              </wp:positionV>
              <wp:extent cx="165100" cy="14541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660EBA" w14:textId="77777777" w:rsidR="0066220D" w:rsidRDefault="0066220D">
                          <w:pPr>
                            <w:spacing w:before="13"/>
                            <w:ind w:left="20"/>
                            <w:rPr>
                              <w:b/>
                              <w:sz w:val="17"/>
                            </w:rPr>
                          </w:pPr>
                          <w:r>
                            <w:rPr>
                              <w:b/>
                              <w:sz w:val="17"/>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978D0E" id="_x0000_t202" coordsize="21600,21600" o:spt="202" path="m,l,21600r21600,l21600,xe">
              <v:stroke joinstyle="miter"/>
              <v:path gradientshapeok="t" o:connecttype="rect"/>
            </v:shapetype>
            <v:shape id="Text Box 2" o:spid="_x0000_s1027" type="#_x0000_t202" style="position:absolute;margin-left:59pt;margin-top:720.25pt;width:13pt;height:11.45pt;z-index:-1584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" filled="f" stroked="f">
              <v:textbox inset="0,0,0,0">
                <w:txbxContent>
                  <w:p w14:paraId="72660EBA" w14:textId="77777777" w:rsidR="0066220D" w:rsidRDefault="0066220D">
                    <w:pPr>
                      <w:spacing w:before="13"/>
                      <w:ind w:left="20"/>
                      <w:rPr>
                        <w:b/>
                        <w:sz w:val="17"/>
                      </w:rPr>
                    </w:pPr>
                    <w:r>
                      <w:rPr>
                        <w:b/>
                        <w:sz w:val="17"/>
                      </w:rPr>
                      <w:t>6/6</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A78CD0" w14:textId="77777777" w:rsidR="0066220D" w:rsidRDefault="0066220D">
      <w:r>
        <w:separator/>
      </w:r>
    </w:p>
  </w:footnote>
  <w:footnote w:type="continuationSeparator" w:id="0">
    <w:p w14:paraId="23E3A80D" w14:textId="77777777" w:rsidR="0066220D" w:rsidRDefault="0066220D">
      <w:r>
        <w:continuationSeparator/>
      </w:r>
    </w:p>
  </w:footnote>
  <w:footnote w:id="1">
    <w:p w14:paraId="41027390" w14:textId="7D07B8CC" w:rsidR="0066220D" w:rsidRPr="00F53B1C" w:rsidRDefault="0066220D" w:rsidP="00706DA6">
      <w:pPr>
        <w:jc w:val="both"/>
        <w:rPr>
          <w:sz w:val="14"/>
          <w:szCs w:val="14"/>
        </w:rPr>
      </w:pPr>
      <w:r w:rsidRPr="00706DA6">
        <w:rPr>
          <w:rStyle w:val="Refdenotaalpie"/>
          <w:sz w:val="14"/>
          <w:szCs w:val="14"/>
        </w:rPr>
        <w:footnoteRef/>
      </w:r>
      <w:r w:rsidRPr="00706DA6">
        <w:rPr>
          <w:sz w:val="14"/>
          <w:szCs w:val="14"/>
        </w:rPr>
        <w:t xml:space="preserve"> </w:t>
      </w:r>
      <w:r w:rsidRPr="001909A5">
        <w:rPr>
          <w:sz w:val="14"/>
          <w:szCs w:val="14"/>
          <w:lang w:val="es-MX"/>
        </w:rPr>
        <w:t xml:space="preserve">Plataforma Tejedoras de Güipil, </w:t>
      </w:r>
      <w:r w:rsidRPr="001909A5">
        <w:rPr>
          <w:sz w:val="14"/>
          <w:szCs w:val="14"/>
        </w:rPr>
        <w:t xml:space="preserve">Asociación Las Crisálidas, Red Nacional de Mujeres con Discapacidades y Aliadas, Asociación Generando Equidad Liderazgo y Oportunidades-ASOGEN, </w:t>
      </w:r>
      <w:r>
        <w:rPr>
          <w:sz w:val="14"/>
          <w:szCs w:val="14"/>
        </w:rPr>
        <w:t xml:space="preserve">Asociación de Mujeres </w:t>
      </w:r>
      <w:proofErr w:type="spellStart"/>
      <w:r>
        <w:rPr>
          <w:sz w:val="14"/>
          <w:szCs w:val="14"/>
        </w:rPr>
        <w:t>Aq´ab´al</w:t>
      </w:r>
      <w:proofErr w:type="spellEnd"/>
      <w:r>
        <w:rPr>
          <w:sz w:val="14"/>
          <w:szCs w:val="14"/>
        </w:rPr>
        <w:t xml:space="preserve">, </w:t>
      </w:r>
      <w:r w:rsidRPr="001909A5">
        <w:rPr>
          <w:sz w:val="14"/>
          <w:szCs w:val="14"/>
        </w:rPr>
        <w:t xml:space="preserve">Asociación Alas de Mariposas, Asociación de Mujeres </w:t>
      </w:r>
      <w:proofErr w:type="spellStart"/>
      <w:r w:rsidRPr="001909A5">
        <w:rPr>
          <w:sz w:val="14"/>
          <w:szCs w:val="14"/>
        </w:rPr>
        <w:t>I</w:t>
      </w:r>
      <w:r w:rsidR="00F3008B">
        <w:rPr>
          <w:sz w:val="14"/>
          <w:szCs w:val="14"/>
        </w:rPr>
        <w:t>xqik</w:t>
      </w:r>
      <w:proofErr w:type="spellEnd"/>
      <w:r>
        <w:rPr>
          <w:sz w:val="14"/>
          <w:szCs w:val="14"/>
        </w:rPr>
        <w:t>, Asociación Mujeres en Solidaridad AMES</w:t>
      </w:r>
      <w:r w:rsidRPr="001909A5">
        <w:rPr>
          <w:sz w:val="14"/>
          <w:szCs w:val="14"/>
        </w:rPr>
        <w:t xml:space="preserve">; Asociación de Mujeres </w:t>
      </w:r>
      <w:r w:rsidRPr="00FD3607">
        <w:rPr>
          <w:sz w:val="14"/>
          <w:szCs w:val="14"/>
        </w:rPr>
        <w:t xml:space="preserve">Tejedoras AMUTED, </w:t>
      </w:r>
      <w:r w:rsidRPr="001909A5">
        <w:rPr>
          <w:sz w:val="14"/>
          <w:szCs w:val="14"/>
        </w:rPr>
        <w:t>Grupo</w:t>
      </w:r>
      <w:r w:rsidR="00F3008B">
        <w:rPr>
          <w:sz w:val="14"/>
          <w:szCs w:val="14"/>
        </w:rPr>
        <w:t xml:space="preserve"> Multidisciplinario en</w:t>
      </w:r>
      <w:r w:rsidRPr="001909A5">
        <w:rPr>
          <w:sz w:val="14"/>
          <w:szCs w:val="14"/>
        </w:rPr>
        <w:t xml:space="preserve"> defensa de los derechos sexuales y reproductivos, Grupo Intersectorial </w:t>
      </w:r>
      <w:r w:rsidR="00F3008B">
        <w:rPr>
          <w:sz w:val="14"/>
          <w:szCs w:val="14"/>
        </w:rPr>
        <w:t>DDHH,DDSSRR</w:t>
      </w:r>
      <w:r>
        <w:rPr>
          <w:sz w:val="14"/>
          <w:szCs w:val="14"/>
        </w:rPr>
        <w:t>,</w:t>
      </w:r>
      <w:r w:rsidRPr="00FD3607">
        <w:rPr>
          <w:sz w:val="14"/>
          <w:szCs w:val="14"/>
        </w:rPr>
        <w:t xml:space="preserve"> </w:t>
      </w:r>
      <w:r>
        <w:rPr>
          <w:sz w:val="14"/>
          <w:szCs w:val="14"/>
        </w:rPr>
        <w:t>Orga</w:t>
      </w:r>
      <w:r w:rsidR="00F3008B">
        <w:rPr>
          <w:sz w:val="14"/>
          <w:szCs w:val="14"/>
        </w:rPr>
        <w:t>nización de Mujeres Tierra Viva</w:t>
      </w:r>
      <w:r>
        <w:rPr>
          <w:sz w:val="14"/>
          <w:szCs w:val="14"/>
        </w:rPr>
        <w:t xml:space="preserve">, </w:t>
      </w:r>
      <w:r w:rsidRPr="00FD3607">
        <w:rPr>
          <w:sz w:val="14"/>
          <w:szCs w:val="14"/>
        </w:rPr>
        <w:t xml:space="preserve">Instancia por la salud y el desarrollo de las Mujeres-ISDM, Movimiento Nacional de Comadronas Nim Alaxik, Observatorio de </w:t>
      </w:r>
      <w:r w:rsidRPr="00F53B1C">
        <w:rPr>
          <w:sz w:val="14"/>
          <w:szCs w:val="14"/>
        </w:rPr>
        <w:t>Salud Reproductiva en Guatemala-OSAR, Red Nacional de Mujeres Indígenas por la Salud Integral-REDNAMI, Red de Mujeres de Petén, Alianza de Mujeres y Mujeres Indígen</w:t>
      </w:r>
      <w:r>
        <w:rPr>
          <w:sz w:val="14"/>
          <w:szCs w:val="14"/>
        </w:rPr>
        <w:t xml:space="preserve">as por el Accesos a la Justicia-AMMI, </w:t>
      </w:r>
    </w:p>
  </w:footnote>
  <w:footnote w:id="2">
    <w:p w14:paraId="29A0831F" w14:textId="1C3AAE4A" w:rsidR="0066220D" w:rsidRPr="00F53B1C" w:rsidRDefault="0066220D">
      <w:pPr>
        <w:pStyle w:val="Textonotapie"/>
        <w:rPr>
          <w:sz w:val="14"/>
          <w:szCs w:val="14"/>
        </w:rPr>
      </w:pPr>
      <w:r w:rsidRPr="00F53B1C">
        <w:rPr>
          <w:rStyle w:val="Refdenotaalpie"/>
          <w:sz w:val="14"/>
          <w:szCs w:val="14"/>
        </w:rPr>
        <w:footnoteRef/>
      </w:r>
      <w:r w:rsidRPr="00F53B1C">
        <w:rPr>
          <w:sz w:val="14"/>
          <w:szCs w:val="14"/>
        </w:rPr>
        <w:t xml:space="preserve"> https://www.tse.org.gt/index.php/comunicacion/noticias/923-tse-oficializa-resultados-de-la-eleccion-para-presidente-y-vicepresidente-de-la-republica#:~:text=Jutiapa-,TSE%20oficializa%20resultados%20de%20la%20elecci%C3%B3n%20para%20Presidente%20y%20Vicepresidente,para%20el%20per%C3%ADodo%202024%2D2028.</w:t>
      </w:r>
    </w:p>
  </w:footnote>
  <w:footnote w:id="3">
    <w:p w14:paraId="1ED8E1AC" w14:textId="77777777" w:rsidR="0066220D" w:rsidRPr="006F794B" w:rsidRDefault="0066220D" w:rsidP="001909A5">
      <w:pPr>
        <w:pStyle w:val="Textonotapie"/>
        <w:rPr>
          <w:sz w:val="14"/>
          <w:szCs w:val="14"/>
          <w:lang w:val="es-GT"/>
        </w:rPr>
      </w:pPr>
      <w:r w:rsidRPr="00F53B1C">
        <w:rPr>
          <w:rStyle w:val="Refdenotaalpie"/>
          <w:rFonts w:eastAsiaTheme="minorEastAsia"/>
          <w:sz w:val="14"/>
          <w:szCs w:val="14"/>
        </w:rPr>
        <w:footnoteRef/>
      </w:r>
      <w:r w:rsidRPr="00F53B1C">
        <w:rPr>
          <w:sz w:val="14"/>
          <w:szCs w:val="14"/>
          <w:lang w:val="es-GT"/>
        </w:rPr>
        <w:t xml:space="preserve">Tribunal </w:t>
      </w:r>
      <w:r w:rsidRPr="006F794B">
        <w:rPr>
          <w:sz w:val="14"/>
          <w:szCs w:val="14"/>
          <w:lang w:val="es-GT"/>
        </w:rPr>
        <w:t>Supremo Electoral - TSE</w:t>
      </w:r>
    </w:p>
  </w:footnote>
  <w:footnote w:id="4">
    <w:p w14:paraId="440CF7BE" w14:textId="5D1FBF96" w:rsidR="0066220D" w:rsidRPr="006F794B" w:rsidRDefault="0066220D">
      <w:pPr>
        <w:pStyle w:val="Textonotapie"/>
        <w:rPr>
          <w:sz w:val="14"/>
          <w:szCs w:val="14"/>
        </w:rPr>
      </w:pPr>
      <w:r w:rsidRPr="006F794B">
        <w:rPr>
          <w:rStyle w:val="Refdenotaalpie"/>
          <w:sz w:val="14"/>
          <w:szCs w:val="14"/>
        </w:rPr>
        <w:footnoteRef/>
      </w:r>
      <w:r w:rsidRPr="006F794B">
        <w:rPr>
          <w:sz w:val="14"/>
          <w:szCs w:val="14"/>
        </w:rPr>
        <w:t xml:space="preserve"> https://www.prensalibre.com/economia/guatemala-ha-captado-el-35-de-las-remesas-recibidas-por-siete-paises-en-los-ultimos-cinco-anos/</w:t>
      </w:r>
    </w:p>
  </w:footnote>
  <w:footnote w:id="5">
    <w:p w14:paraId="1E4A75A3" w14:textId="77777777" w:rsidR="0066220D" w:rsidRPr="006F794B" w:rsidRDefault="0066220D" w:rsidP="0037298C">
      <w:pPr>
        <w:pStyle w:val="Textonotapie"/>
        <w:rPr>
          <w:sz w:val="14"/>
          <w:szCs w:val="14"/>
        </w:rPr>
      </w:pPr>
      <w:r w:rsidRPr="006F794B">
        <w:rPr>
          <w:rStyle w:val="Refdenotaalpie"/>
          <w:sz w:val="14"/>
          <w:szCs w:val="14"/>
        </w:rPr>
        <w:footnoteRef/>
      </w:r>
      <w:r w:rsidRPr="006F794B">
        <w:rPr>
          <w:sz w:val="14"/>
          <w:szCs w:val="14"/>
        </w:rPr>
        <w:t xml:space="preserve"> </w:t>
      </w:r>
      <w:r w:rsidRPr="006F794B">
        <w:rPr>
          <w:rFonts w:cstheme="minorHAnsi"/>
          <w:sz w:val="14"/>
          <w:szCs w:val="14"/>
        </w:rPr>
        <w:t xml:space="preserve">INE. (2018). </w:t>
      </w:r>
      <w:r w:rsidRPr="006F794B">
        <w:rPr>
          <w:rFonts w:cstheme="minorHAnsi"/>
          <w:sz w:val="14"/>
          <w:szCs w:val="14"/>
          <w:shd w:val="clear" w:color="auto" w:fill="FFFFFF"/>
        </w:rPr>
        <w:t xml:space="preserve">INE, 2018. XII Censo Nacional de Población y VII de Vivienda, </w:t>
      </w:r>
      <w:r w:rsidRPr="006F794B">
        <w:rPr>
          <w:rFonts w:cstheme="minorHAnsi"/>
          <w:sz w:val="14"/>
          <w:szCs w:val="14"/>
        </w:rPr>
        <w:t>https://www.censopoblacion.gt/graficas</w:t>
      </w:r>
    </w:p>
  </w:footnote>
  <w:footnote w:id="6">
    <w:p w14:paraId="3F8AAB3E" w14:textId="660CC554" w:rsidR="0066220D" w:rsidRPr="001909A5" w:rsidRDefault="0066220D">
      <w:pPr>
        <w:pStyle w:val="Textonotapie"/>
        <w:rPr>
          <w:sz w:val="14"/>
          <w:szCs w:val="14"/>
        </w:rPr>
      </w:pPr>
      <w:r w:rsidRPr="001909A5">
        <w:rPr>
          <w:rStyle w:val="Refdenotaalpie"/>
          <w:sz w:val="14"/>
          <w:szCs w:val="14"/>
        </w:rPr>
        <w:footnoteRef/>
      </w:r>
      <w:r w:rsidRPr="001909A5">
        <w:rPr>
          <w:sz w:val="14"/>
          <w:szCs w:val="14"/>
        </w:rPr>
        <w:t xml:space="preserve"> https://www.congreso.gob.gt/noticias_congreso/6773/2021/4#gsc.tab=0</w:t>
      </w:r>
    </w:p>
  </w:footnote>
  <w:footnote w:id="7">
    <w:p w14:paraId="358BBAE6" w14:textId="6221A867" w:rsidR="0066220D" w:rsidRPr="00E54FC8" w:rsidRDefault="0066220D">
      <w:pPr>
        <w:pStyle w:val="Textonotapie"/>
        <w:rPr>
          <w:sz w:val="14"/>
          <w:szCs w:val="14"/>
        </w:rPr>
      </w:pPr>
      <w:r w:rsidRPr="001909A5">
        <w:rPr>
          <w:rStyle w:val="Refdenotaalpie"/>
          <w:sz w:val="14"/>
          <w:szCs w:val="14"/>
        </w:rPr>
        <w:footnoteRef/>
      </w:r>
      <w:r w:rsidRPr="001909A5">
        <w:rPr>
          <w:sz w:val="14"/>
          <w:szCs w:val="14"/>
        </w:rPr>
        <w:t xml:space="preserve"> https://www.congreso.gob.gt/noticias_congreso/8006/2022/4</w:t>
      </w:r>
    </w:p>
  </w:footnote>
  <w:footnote w:id="8">
    <w:p w14:paraId="7E012376" w14:textId="62029185" w:rsidR="0066220D" w:rsidRPr="003A0C5C" w:rsidRDefault="0066220D">
      <w:pPr>
        <w:pStyle w:val="Textonotapie"/>
        <w:rPr>
          <w:sz w:val="14"/>
          <w:szCs w:val="14"/>
          <w:lang w:val="es-MX"/>
        </w:rPr>
      </w:pPr>
      <w:r w:rsidRPr="003A0C5C">
        <w:rPr>
          <w:rStyle w:val="Refdenotaalpie"/>
          <w:sz w:val="14"/>
          <w:szCs w:val="14"/>
        </w:rPr>
        <w:footnoteRef/>
      </w:r>
      <w:r w:rsidRPr="003A0C5C">
        <w:rPr>
          <w:sz w:val="14"/>
          <w:szCs w:val="14"/>
        </w:rPr>
        <w:t xml:space="preserve"> Décimo informe periódico que Guatemala debía presentar en 2021 en virtud del artículo 18 de la Convención</w:t>
      </w:r>
    </w:p>
  </w:footnote>
  <w:footnote w:id="9">
    <w:p w14:paraId="3CCCDED0" w14:textId="031136B3" w:rsidR="0066220D" w:rsidRPr="003A0C5C" w:rsidRDefault="0066220D">
      <w:pPr>
        <w:pStyle w:val="Textonotapie"/>
        <w:rPr>
          <w:lang w:val="es-MX"/>
        </w:rPr>
      </w:pPr>
      <w:r w:rsidRPr="003A0C5C">
        <w:rPr>
          <w:rStyle w:val="Refdenotaalpie"/>
          <w:sz w:val="14"/>
          <w:szCs w:val="14"/>
        </w:rPr>
        <w:footnoteRef/>
      </w:r>
      <w:r w:rsidRPr="003A0C5C">
        <w:rPr>
          <w:sz w:val="14"/>
          <w:szCs w:val="14"/>
        </w:rPr>
        <w:t xml:space="preserve"> </w:t>
      </w:r>
      <w:r>
        <w:rPr>
          <w:sz w:val="14"/>
          <w:szCs w:val="14"/>
        </w:rPr>
        <w:t>I</w:t>
      </w:r>
      <w:r w:rsidRPr="003A0C5C">
        <w:rPr>
          <w:sz w:val="14"/>
          <w:szCs w:val="14"/>
        </w:rPr>
        <w:t>nforme del Comité en las Observaciones finales sobre los informes periódicos octavo y noveno co</w:t>
      </w:r>
      <w:r>
        <w:rPr>
          <w:sz w:val="14"/>
          <w:szCs w:val="14"/>
        </w:rPr>
        <w:t>mbinados de Guatemala, 2017.</w:t>
      </w:r>
    </w:p>
  </w:footnote>
  <w:footnote w:id="10">
    <w:p w14:paraId="28767FBA" w14:textId="77777777" w:rsidR="0066220D" w:rsidRPr="008539D8" w:rsidRDefault="0066220D" w:rsidP="008539D8">
      <w:pPr>
        <w:pStyle w:val="Textonotapie"/>
        <w:rPr>
          <w:sz w:val="14"/>
          <w:szCs w:val="14"/>
        </w:rPr>
      </w:pPr>
      <w:r w:rsidRPr="008539D8">
        <w:rPr>
          <w:rStyle w:val="Refdenotaalpie"/>
          <w:sz w:val="14"/>
          <w:szCs w:val="14"/>
        </w:rPr>
        <w:footnoteRef/>
      </w:r>
      <w:r w:rsidRPr="008539D8">
        <w:rPr>
          <w:sz w:val="14"/>
          <w:szCs w:val="14"/>
        </w:rPr>
        <w:t xml:space="preserve"> </w:t>
      </w:r>
      <w:hyperlink r:id="rId1" w:history="1">
        <w:r w:rsidRPr="008539D8">
          <w:rPr>
            <w:rStyle w:val="Hipervnculo"/>
            <w:color w:val="auto"/>
            <w:sz w:val="14"/>
            <w:szCs w:val="14"/>
            <w:u w:val="none"/>
          </w:rPr>
          <w:t>https://agn.gt/aprueban-politica-publica-de-proteccion-a-la-vida-y-la-institucionalidad-de-la-familia</w:t>
        </w:r>
      </w:hyperlink>
      <w:r w:rsidRPr="008539D8">
        <w:rPr>
          <w:sz w:val="14"/>
          <w:szCs w:val="14"/>
        </w:rPr>
        <w:t>; julio 2021.</w:t>
      </w:r>
    </w:p>
  </w:footnote>
  <w:footnote w:id="11">
    <w:p w14:paraId="3D362002" w14:textId="77777777" w:rsidR="0066220D" w:rsidRPr="00E87895" w:rsidRDefault="0066220D" w:rsidP="008539D8">
      <w:pPr>
        <w:pStyle w:val="Textonotapie"/>
        <w:rPr>
          <w:sz w:val="14"/>
          <w:szCs w:val="14"/>
        </w:rPr>
      </w:pPr>
      <w:r w:rsidRPr="008539D8">
        <w:rPr>
          <w:rStyle w:val="Refdenotaalpie"/>
          <w:sz w:val="14"/>
          <w:szCs w:val="14"/>
        </w:rPr>
        <w:footnoteRef/>
      </w:r>
      <w:r w:rsidRPr="008539D8">
        <w:rPr>
          <w:sz w:val="14"/>
          <w:szCs w:val="14"/>
        </w:rPr>
        <w:t xml:space="preserve"> https://www.congreso.gob.gt/noticias_congreso/7864/2022/4#gsc.tab=0</w:t>
      </w:r>
    </w:p>
  </w:footnote>
  <w:footnote w:id="12">
    <w:p w14:paraId="72024530" w14:textId="77777777" w:rsidR="0066220D" w:rsidRPr="00F53B1C" w:rsidRDefault="0066220D" w:rsidP="003529BB">
      <w:pPr>
        <w:pStyle w:val="Textonotapie"/>
        <w:rPr>
          <w:sz w:val="14"/>
          <w:szCs w:val="14"/>
        </w:rPr>
      </w:pPr>
      <w:r>
        <w:rPr>
          <w:rStyle w:val="Refdenotaalpie"/>
        </w:rPr>
        <w:footnoteRef/>
      </w:r>
      <w:r>
        <w:t xml:space="preserve"> </w:t>
      </w:r>
      <w:r w:rsidRPr="00F53B1C">
        <w:rPr>
          <w:sz w:val="14"/>
          <w:szCs w:val="14"/>
        </w:rPr>
        <w:t>https://prensa.gob.gt/comunicado/guatemala-conmemora-dia-por-la-vida-y-la-familia</w:t>
      </w:r>
    </w:p>
    <w:p w14:paraId="1A23FEA0" w14:textId="03E48D02" w:rsidR="0066220D" w:rsidRPr="003529BB" w:rsidRDefault="0066220D">
      <w:pPr>
        <w:pStyle w:val="Textonotapie"/>
        <w:rPr>
          <w:lang w:val="es-MX"/>
        </w:rPr>
      </w:pPr>
    </w:p>
  </w:footnote>
  <w:footnote w:id="13">
    <w:p w14:paraId="573285F3" w14:textId="6C90E237" w:rsidR="0066220D" w:rsidRPr="003407AB" w:rsidRDefault="0066220D">
      <w:pPr>
        <w:pStyle w:val="Textonotapie"/>
        <w:rPr>
          <w:sz w:val="14"/>
          <w:szCs w:val="14"/>
          <w:lang w:val="es-MX"/>
        </w:rPr>
      </w:pPr>
      <w:r w:rsidRPr="00106812">
        <w:rPr>
          <w:rStyle w:val="Refdenotaalpie"/>
          <w:sz w:val="14"/>
          <w:szCs w:val="14"/>
        </w:rPr>
        <w:footnoteRef/>
      </w:r>
      <w:r w:rsidRPr="00106812">
        <w:rPr>
          <w:sz w:val="14"/>
          <w:szCs w:val="14"/>
        </w:rPr>
        <w:t xml:space="preserve"> </w:t>
      </w:r>
      <w:r w:rsidRPr="003407AB">
        <w:rPr>
          <w:sz w:val="14"/>
          <w:szCs w:val="14"/>
        </w:rPr>
        <w:t>https://www.plazapublica.com.gt/content/el-mecanismo-que-impuso-un-rector-de-facto-en-la-usac</w:t>
      </w:r>
    </w:p>
  </w:footnote>
  <w:footnote w:id="14">
    <w:p w14:paraId="2FA474E0" w14:textId="08809C6B" w:rsidR="0066220D" w:rsidRPr="009C188B" w:rsidRDefault="0066220D">
      <w:pPr>
        <w:pStyle w:val="Textonotapie"/>
        <w:rPr>
          <w:sz w:val="14"/>
          <w:szCs w:val="14"/>
          <w:lang w:val="es-MX"/>
        </w:rPr>
      </w:pPr>
      <w:r w:rsidRPr="003407AB">
        <w:rPr>
          <w:rStyle w:val="Refdenotaalpie"/>
          <w:sz w:val="14"/>
          <w:szCs w:val="14"/>
        </w:rPr>
        <w:footnoteRef/>
      </w:r>
      <w:r w:rsidRPr="003407AB">
        <w:rPr>
          <w:sz w:val="14"/>
          <w:szCs w:val="14"/>
        </w:rPr>
        <w:t xml:space="preserve"> https://www.hrw.org/es/news/2022/05/19/guatemala-nuevo-nombramiento-de-la-fiscal-general-amenaza-derechos</w:t>
      </w:r>
    </w:p>
  </w:footnote>
  <w:footnote w:id="15">
    <w:p w14:paraId="7D5AFA31" w14:textId="26A42CE4" w:rsidR="0066220D" w:rsidRPr="009C188B" w:rsidRDefault="0066220D">
      <w:pPr>
        <w:pStyle w:val="Textonotapie"/>
        <w:rPr>
          <w:lang w:val="es-MX"/>
        </w:rPr>
      </w:pPr>
      <w:r w:rsidRPr="009C188B">
        <w:rPr>
          <w:rStyle w:val="Refdenotaalpie"/>
          <w:sz w:val="14"/>
          <w:szCs w:val="14"/>
        </w:rPr>
        <w:footnoteRef/>
      </w:r>
      <w:r w:rsidRPr="009C188B">
        <w:rPr>
          <w:sz w:val="14"/>
          <w:szCs w:val="14"/>
        </w:rPr>
        <w:t xml:space="preserve"> https://www.congreso.gob.gt/assets/uploads/info_legislativo/iniciativas/c2f38-5940.pdf</w:t>
      </w:r>
    </w:p>
  </w:footnote>
  <w:footnote w:id="16">
    <w:p w14:paraId="77916A81" w14:textId="40CB98A3" w:rsidR="0066220D" w:rsidRPr="00CD452A" w:rsidRDefault="0066220D">
      <w:pPr>
        <w:pStyle w:val="Textonotapie"/>
      </w:pPr>
      <w:r w:rsidRPr="003407AB">
        <w:rPr>
          <w:rStyle w:val="Refdenotaalpie"/>
          <w:sz w:val="14"/>
          <w:szCs w:val="14"/>
        </w:rPr>
        <w:footnoteRef/>
      </w:r>
      <w:r w:rsidRPr="003407AB">
        <w:rPr>
          <w:sz w:val="14"/>
          <w:szCs w:val="14"/>
        </w:rPr>
        <w:t xml:space="preserve"> Lista de</w:t>
      </w:r>
      <w:r w:rsidRPr="00CD452A">
        <w:rPr>
          <w:sz w:val="14"/>
          <w:szCs w:val="14"/>
        </w:rPr>
        <w:t xml:space="preserve"> cuestiones y preguntas relativa a los informes periódicos 8º y 9º combinados de Guatemala, 2017.</w:t>
      </w:r>
    </w:p>
  </w:footnote>
  <w:footnote w:id="17">
    <w:p w14:paraId="786F9C08" w14:textId="3EFBBE98" w:rsidR="0066220D" w:rsidRPr="007B7C22" w:rsidRDefault="0066220D" w:rsidP="0068171B">
      <w:pPr>
        <w:pStyle w:val="Textonotapie"/>
        <w:rPr>
          <w:sz w:val="14"/>
          <w:szCs w:val="14"/>
        </w:rPr>
      </w:pPr>
      <w:r w:rsidRPr="007B7C22">
        <w:rPr>
          <w:rStyle w:val="Refdenotaalpie"/>
          <w:sz w:val="14"/>
          <w:szCs w:val="14"/>
        </w:rPr>
        <w:footnoteRef/>
      </w:r>
      <w:r>
        <w:rPr>
          <w:sz w:val="14"/>
          <w:szCs w:val="14"/>
        </w:rPr>
        <w:t xml:space="preserve"> Mirador de derechos sexuales y reproductivos/Grupo Multidisciplinario por la defensa de los derechos sexuales y reproductivos, 2023</w:t>
      </w:r>
    </w:p>
  </w:footnote>
  <w:footnote w:id="18">
    <w:p w14:paraId="5E09B1E3" w14:textId="2A2F0433" w:rsidR="0066220D" w:rsidRPr="007B7C22" w:rsidRDefault="0066220D">
      <w:pPr>
        <w:pStyle w:val="Textonotapie"/>
        <w:rPr>
          <w:sz w:val="14"/>
          <w:szCs w:val="14"/>
        </w:rPr>
      </w:pPr>
      <w:r w:rsidRPr="007B7C22">
        <w:rPr>
          <w:rStyle w:val="Refdenotaalpie"/>
          <w:sz w:val="14"/>
          <w:szCs w:val="14"/>
        </w:rPr>
        <w:footnoteRef/>
      </w:r>
      <w:r w:rsidRPr="007B7C22">
        <w:rPr>
          <w:sz w:val="14"/>
          <w:szCs w:val="14"/>
        </w:rPr>
        <w:t xml:space="preserve"> https://lahora.gt/nacionales/analucia/2022/07/28/viceministro-hablaba-de-extorsiones-pero-sus-declaraciones-generan-rechazo/</w:t>
      </w:r>
    </w:p>
  </w:footnote>
  <w:footnote w:id="19">
    <w:p w14:paraId="1C6EFC29" w14:textId="77777777" w:rsidR="0066220D" w:rsidRPr="007B7C22" w:rsidRDefault="0066220D" w:rsidP="008C5FC9">
      <w:pPr>
        <w:rPr>
          <w:color w:val="000000"/>
          <w:sz w:val="14"/>
          <w:szCs w:val="14"/>
          <w:lang w:val="es-GT"/>
        </w:rPr>
      </w:pPr>
      <w:r w:rsidRPr="007B7C22">
        <w:rPr>
          <w:sz w:val="14"/>
          <w:szCs w:val="14"/>
          <w:vertAlign w:val="superscript"/>
        </w:rPr>
        <w:footnoteRef/>
      </w:r>
      <w:r w:rsidRPr="007B7C22">
        <w:rPr>
          <w:rFonts w:eastAsia="Arial"/>
          <w:color w:val="000000"/>
          <w:sz w:val="14"/>
          <w:szCs w:val="14"/>
          <w:lang w:val="es-GT"/>
        </w:rPr>
        <w:t xml:space="preserve"> Ídem.</w:t>
      </w:r>
    </w:p>
  </w:footnote>
  <w:footnote w:id="20">
    <w:p w14:paraId="4FB54DE5" w14:textId="77777777" w:rsidR="0066220D" w:rsidRPr="0095237E" w:rsidRDefault="0066220D" w:rsidP="0075088C">
      <w:pPr>
        <w:pStyle w:val="Textonotapie"/>
        <w:rPr>
          <w:sz w:val="14"/>
          <w:szCs w:val="14"/>
        </w:rPr>
      </w:pPr>
      <w:r w:rsidRPr="00E87895">
        <w:rPr>
          <w:rStyle w:val="Refdenotaalpie"/>
          <w:sz w:val="14"/>
          <w:szCs w:val="14"/>
        </w:rPr>
        <w:footnoteRef/>
      </w:r>
      <w:r w:rsidRPr="00E87895">
        <w:rPr>
          <w:sz w:val="14"/>
          <w:szCs w:val="14"/>
        </w:rPr>
        <w:t xml:space="preserve"> </w:t>
      </w:r>
      <w:hyperlink r:id="rId2" w:history="1">
        <w:r w:rsidRPr="0095237E">
          <w:rPr>
            <w:rStyle w:val="Hipervnculo"/>
            <w:color w:val="auto"/>
            <w:sz w:val="14"/>
            <w:szCs w:val="14"/>
            <w:u w:val="none"/>
          </w:rPr>
          <w:t>https://agn.gt/aprueban-politica-publica-de-proteccion-a-la-vida-y-la-institucionalidad-de-la-familia</w:t>
        </w:r>
      </w:hyperlink>
      <w:r w:rsidRPr="0095237E">
        <w:rPr>
          <w:sz w:val="14"/>
          <w:szCs w:val="14"/>
        </w:rPr>
        <w:t>; julio 2021.</w:t>
      </w:r>
    </w:p>
  </w:footnote>
  <w:footnote w:id="21">
    <w:p w14:paraId="0D418E50" w14:textId="7996EAAC" w:rsidR="0066220D" w:rsidRPr="00765568" w:rsidRDefault="0066220D">
      <w:pPr>
        <w:pStyle w:val="Textonotapie"/>
        <w:rPr>
          <w:sz w:val="14"/>
          <w:szCs w:val="14"/>
        </w:rPr>
      </w:pPr>
      <w:r w:rsidRPr="0095237E">
        <w:rPr>
          <w:rStyle w:val="Refdenotaalpie"/>
          <w:sz w:val="14"/>
          <w:szCs w:val="14"/>
        </w:rPr>
        <w:footnoteRef/>
      </w:r>
      <w:r w:rsidRPr="0095237E">
        <w:rPr>
          <w:sz w:val="14"/>
          <w:szCs w:val="14"/>
        </w:rPr>
        <w:t xml:space="preserve"> https://dialogos.org.gt/2023/06/01/muertes-violentas-de-mujeres-y-femicidios-las-vidas-perdidas-del-2022/#_ftn1</w:t>
      </w:r>
    </w:p>
  </w:footnote>
  <w:footnote w:id="22">
    <w:p w14:paraId="5F11C19A" w14:textId="0EF87745" w:rsidR="0066220D" w:rsidRPr="00765568" w:rsidRDefault="0066220D">
      <w:pPr>
        <w:pStyle w:val="Textonotapie"/>
        <w:rPr>
          <w:sz w:val="14"/>
          <w:szCs w:val="14"/>
          <w:lang w:val="es-MX"/>
        </w:rPr>
      </w:pPr>
      <w:r w:rsidRPr="00765568">
        <w:rPr>
          <w:rStyle w:val="Refdenotaalpie"/>
          <w:sz w:val="14"/>
          <w:szCs w:val="14"/>
        </w:rPr>
        <w:footnoteRef/>
      </w:r>
      <w:r w:rsidRPr="00765568">
        <w:rPr>
          <w:sz w:val="14"/>
          <w:szCs w:val="14"/>
        </w:rPr>
        <w:t xml:space="preserve"> https://www.inacif.gob.gt/index.php/component/tags/tag/violencia-contra-la-mujer</w:t>
      </w:r>
    </w:p>
  </w:footnote>
  <w:footnote w:id="23">
    <w:p w14:paraId="5D553F96" w14:textId="0B3B2A92" w:rsidR="0066220D" w:rsidRPr="00765568" w:rsidRDefault="0066220D">
      <w:pPr>
        <w:pStyle w:val="Textonotapie"/>
        <w:rPr>
          <w:lang w:val="es-MX"/>
        </w:rPr>
      </w:pPr>
      <w:r w:rsidRPr="00765568">
        <w:rPr>
          <w:rStyle w:val="Refdenotaalpie"/>
          <w:sz w:val="14"/>
          <w:szCs w:val="14"/>
        </w:rPr>
        <w:footnoteRef/>
      </w:r>
      <w:r w:rsidRPr="00765568">
        <w:rPr>
          <w:sz w:val="14"/>
          <w:szCs w:val="14"/>
        </w:rPr>
        <w:t xml:space="preserve"> https://iepades.org/wp-content/uploads/2023/03/Violencia-contra-mujeres-08.III_.2023.pdf</w:t>
      </w:r>
    </w:p>
  </w:footnote>
  <w:footnote w:id="24">
    <w:p w14:paraId="1F51A1EC" w14:textId="77777777" w:rsidR="0066220D" w:rsidRPr="0068171B" w:rsidRDefault="0066220D" w:rsidP="0068171B">
      <w:pPr>
        <w:pStyle w:val="Textonotapie"/>
        <w:rPr>
          <w:sz w:val="14"/>
          <w:szCs w:val="14"/>
          <w:lang w:val="es-MX"/>
        </w:rPr>
      </w:pPr>
      <w:r w:rsidRPr="00D32CFC">
        <w:rPr>
          <w:rStyle w:val="Refdenotaalpie"/>
          <w:sz w:val="14"/>
          <w:szCs w:val="14"/>
        </w:rPr>
        <w:footnoteRef/>
      </w:r>
      <w:r w:rsidRPr="00D32CFC">
        <w:rPr>
          <w:sz w:val="14"/>
          <w:szCs w:val="14"/>
        </w:rPr>
        <w:t xml:space="preserve"> </w:t>
      </w:r>
      <w:r w:rsidRPr="0068171B">
        <w:rPr>
          <w:sz w:val="14"/>
          <w:szCs w:val="14"/>
        </w:rPr>
        <w:t>https://www.prensalibre.com/guatemala/comunitario/embarazos-forzados-de-ninas-y-jovenes-una-epidemia-normalizada-en-guatemala-breaking/#:~:text=Seg%C3%BAn%20datos%20del%20Observatorio%20en,72%20mil%20077%20en%202021.</w:t>
      </w:r>
    </w:p>
  </w:footnote>
  <w:footnote w:id="25">
    <w:p w14:paraId="7EF17B08" w14:textId="29DDAF8C" w:rsidR="0066220D" w:rsidRPr="00765568" w:rsidRDefault="0066220D">
      <w:pPr>
        <w:pStyle w:val="Textonotapie"/>
        <w:rPr>
          <w:lang w:val="es-MX"/>
        </w:rPr>
      </w:pPr>
      <w:r>
        <w:rPr>
          <w:rStyle w:val="Refdenotaalpie"/>
        </w:rPr>
        <w:footnoteRef/>
      </w:r>
      <w:r>
        <w:t xml:space="preserve"> </w:t>
      </w:r>
      <w:r w:rsidRPr="00765568">
        <w:rPr>
          <w:sz w:val="14"/>
          <w:szCs w:val="14"/>
        </w:rPr>
        <w:t>https://osarguatemala.org/</w:t>
      </w:r>
    </w:p>
  </w:footnote>
  <w:footnote w:id="26">
    <w:p w14:paraId="19BD8D77" w14:textId="5273D582" w:rsidR="0066220D" w:rsidRPr="00A87083" w:rsidRDefault="0066220D" w:rsidP="0068171B">
      <w:pPr>
        <w:pStyle w:val="Textonotapie"/>
        <w:rPr>
          <w:sz w:val="14"/>
          <w:szCs w:val="14"/>
        </w:rPr>
      </w:pPr>
      <w:r w:rsidRPr="0068171B">
        <w:rPr>
          <w:rStyle w:val="Refdenotaalpie"/>
          <w:sz w:val="14"/>
          <w:szCs w:val="14"/>
        </w:rPr>
        <w:footnoteRef/>
      </w:r>
      <w:r w:rsidRPr="0068171B">
        <w:rPr>
          <w:sz w:val="14"/>
          <w:szCs w:val="14"/>
        </w:rPr>
        <w:t xml:space="preserve"> https://observatorio.mp.gob.gt/portal-estadistico/</w:t>
      </w:r>
    </w:p>
  </w:footnote>
  <w:footnote w:id="27">
    <w:p w14:paraId="17E8C096" w14:textId="77777777" w:rsidR="0066220D" w:rsidRPr="0068171B" w:rsidRDefault="0066220D" w:rsidP="0068171B">
      <w:pPr>
        <w:pStyle w:val="Textonotapie"/>
        <w:rPr>
          <w:sz w:val="14"/>
          <w:szCs w:val="14"/>
        </w:rPr>
      </w:pPr>
      <w:r w:rsidRPr="0068171B">
        <w:rPr>
          <w:rStyle w:val="Refdenotaalpie"/>
          <w:sz w:val="14"/>
          <w:szCs w:val="14"/>
        </w:rPr>
        <w:footnoteRef/>
      </w:r>
      <w:r w:rsidRPr="0068171B">
        <w:rPr>
          <w:sz w:val="14"/>
          <w:szCs w:val="14"/>
        </w:rPr>
        <w:t xml:space="preserve"> www.observatorio.mp.gob.gt</w:t>
      </w:r>
    </w:p>
  </w:footnote>
  <w:footnote w:id="28">
    <w:p w14:paraId="5730F05D" w14:textId="77777777" w:rsidR="0066220D" w:rsidRPr="00A87083" w:rsidRDefault="0066220D" w:rsidP="0068171B">
      <w:pPr>
        <w:pStyle w:val="Textonotapie"/>
        <w:rPr>
          <w:sz w:val="14"/>
          <w:szCs w:val="14"/>
          <w:lang w:val="es-MX"/>
        </w:rPr>
      </w:pPr>
      <w:r w:rsidRPr="0068171B">
        <w:rPr>
          <w:rStyle w:val="Refdenotaalpie"/>
          <w:sz w:val="14"/>
          <w:szCs w:val="14"/>
        </w:rPr>
        <w:footnoteRef/>
      </w:r>
      <w:r w:rsidRPr="0068171B">
        <w:rPr>
          <w:sz w:val="14"/>
          <w:szCs w:val="14"/>
          <w:lang w:val="es-MX"/>
        </w:rPr>
        <w:t xml:space="preserve"> </w:t>
      </w:r>
      <w:hyperlink r:id="rId3" w:history="1">
        <w:r w:rsidRPr="00A87083">
          <w:rPr>
            <w:rStyle w:val="Hipervnculo"/>
            <w:color w:val="auto"/>
            <w:sz w:val="14"/>
            <w:szCs w:val="14"/>
            <w:u w:val="none"/>
            <w:lang w:val="es-MX"/>
          </w:rPr>
          <w:t>https://www.grupomulti.org.gt/Miradordederechos</w:t>
        </w:r>
      </w:hyperlink>
      <w:r w:rsidRPr="00A87083">
        <w:rPr>
          <w:sz w:val="14"/>
          <w:szCs w:val="14"/>
          <w:lang w:val="es-MX"/>
        </w:rPr>
        <w:t xml:space="preserve">sexualesyreproductivos  </w:t>
      </w:r>
    </w:p>
  </w:footnote>
  <w:footnote w:id="29">
    <w:p w14:paraId="680E0CAE" w14:textId="77777777" w:rsidR="0066220D" w:rsidRPr="00A87083" w:rsidRDefault="0066220D" w:rsidP="00635FC0">
      <w:pPr>
        <w:pStyle w:val="Textonotapie"/>
        <w:rPr>
          <w:sz w:val="14"/>
          <w:szCs w:val="14"/>
        </w:rPr>
      </w:pPr>
      <w:r w:rsidRPr="00A87083">
        <w:rPr>
          <w:rStyle w:val="Refdenotaalpie"/>
          <w:sz w:val="14"/>
          <w:szCs w:val="14"/>
        </w:rPr>
        <w:footnoteRef/>
      </w:r>
      <w:r w:rsidRPr="00A87083">
        <w:rPr>
          <w:sz w:val="14"/>
          <w:szCs w:val="14"/>
        </w:rPr>
        <w:t xml:space="preserve"> https://www.prensalibre.com/guatemala/comunitario/las-cifras-que-muestran-el-aumento-de-muertes-de-mujeres-en-guatemala-en-2022-respecto-del-ano-pasado-breaking/</w:t>
      </w:r>
    </w:p>
  </w:footnote>
  <w:footnote w:id="30">
    <w:p w14:paraId="6D39DCF9" w14:textId="77777777" w:rsidR="0066220D" w:rsidRPr="00F22881" w:rsidRDefault="0066220D" w:rsidP="00F22881">
      <w:pPr>
        <w:pStyle w:val="Textonotapie"/>
        <w:rPr>
          <w:sz w:val="14"/>
          <w:szCs w:val="14"/>
        </w:rPr>
      </w:pPr>
      <w:r w:rsidRPr="00A87083">
        <w:rPr>
          <w:rStyle w:val="Refdenotaalpie"/>
          <w:sz w:val="14"/>
          <w:szCs w:val="14"/>
        </w:rPr>
        <w:footnoteRef/>
      </w:r>
      <w:r w:rsidRPr="00A87083">
        <w:rPr>
          <w:sz w:val="14"/>
          <w:szCs w:val="14"/>
        </w:rPr>
        <w:t xml:space="preserve"> https://www.tse.org.gt/index.php/sistema-de-estadisticas/</w:t>
      </w:r>
      <w:r w:rsidRPr="00F22881">
        <w:rPr>
          <w:sz w:val="14"/>
          <w:szCs w:val="14"/>
        </w:rPr>
        <w:t>estadisticas-de-empadronados</w:t>
      </w:r>
    </w:p>
  </w:footnote>
  <w:footnote w:id="31">
    <w:p w14:paraId="3CC5C25F" w14:textId="2563E15A" w:rsidR="0066220D" w:rsidRPr="00842C3E" w:rsidRDefault="0066220D">
      <w:pPr>
        <w:pStyle w:val="Textonotapie"/>
        <w:rPr>
          <w:lang w:val="es-MX"/>
        </w:rPr>
      </w:pPr>
      <w:r>
        <w:rPr>
          <w:rStyle w:val="Refdenotaalpie"/>
        </w:rPr>
        <w:footnoteRef/>
      </w:r>
      <w:r>
        <w:t xml:space="preserve"> </w:t>
      </w:r>
      <w:r w:rsidRPr="00842C3E">
        <w:t>https://www.tse.org.gt/</w:t>
      </w:r>
    </w:p>
  </w:footnote>
  <w:footnote w:id="32">
    <w:p w14:paraId="66D46CA4" w14:textId="77777777" w:rsidR="0066220D" w:rsidRPr="00F22881" w:rsidRDefault="0066220D" w:rsidP="004079FD">
      <w:pPr>
        <w:pStyle w:val="Textonotapie"/>
      </w:pPr>
      <w:r>
        <w:rPr>
          <w:rStyle w:val="Refdenotaalpie"/>
        </w:rPr>
        <w:footnoteRef/>
      </w:r>
      <w:r>
        <w:t xml:space="preserve"> </w:t>
      </w:r>
      <w:r w:rsidRPr="00842C3E">
        <w:t>https://www.tse.org.gt/</w:t>
      </w:r>
    </w:p>
  </w:footnote>
  <w:footnote w:id="33">
    <w:p w14:paraId="6FF5872C" w14:textId="51F5D564" w:rsidR="0066220D" w:rsidRPr="00A87083" w:rsidRDefault="0066220D">
      <w:pPr>
        <w:pStyle w:val="Textonotapie"/>
      </w:pPr>
      <w:r>
        <w:rPr>
          <w:rStyle w:val="Refdenotaalpie"/>
        </w:rPr>
        <w:footnoteRef/>
      </w:r>
      <w:r>
        <w:t xml:space="preserve"> </w:t>
      </w:r>
      <w:r w:rsidRPr="00A87083">
        <w:t>https://www.grupomulti.org.gt/_files/ugd/0a799b_af05c7606bd7416197e200f8c76e69d2.pdf</w:t>
      </w:r>
    </w:p>
  </w:footnote>
  <w:footnote w:id="34">
    <w:p w14:paraId="1F593923" w14:textId="62AB95E4" w:rsidR="0066220D" w:rsidRPr="00341F8A" w:rsidRDefault="0066220D">
      <w:pPr>
        <w:pStyle w:val="Textonotapie"/>
      </w:pPr>
      <w:r>
        <w:rPr>
          <w:rStyle w:val="Refdenotaalpie"/>
        </w:rPr>
        <w:footnoteRef/>
      </w:r>
      <w:r>
        <w:t xml:space="preserve"> </w:t>
      </w:r>
      <w:r w:rsidRPr="00341F8A">
        <w:t>https://guatemala.un.org/sites/default/files/2021-07/CCA%202021.pdf</w:t>
      </w:r>
    </w:p>
  </w:footnote>
  <w:footnote w:id="35">
    <w:p w14:paraId="446C5A86" w14:textId="77777777" w:rsidR="0066220D" w:rsidRPr="009B5F9E" w:rsidRDefault="0066220D" w:rsidP="007B579B">
      <w:pPr>
        <w:pStyle w:val="Textonotapie"/>
        <w:rPr>
          <w:lang w:val="es-MX"/>
        </w:rPr>
      </w:pPr>
      <w:r>
        <w:rPr>
          <w:rStyle w:val="Refdenotaalpie"/>
        </w:rPr>
        <w:footnoteRef/>
      </w:r>
      <w:r>
        <w:t xml:space="preserve"> Mirador de derechos sexuales y reproductivos/www.grupomulti.org.gt</w:t>
      </w:r>
    </w:p>
  </w:footnote>
  <w:footnote w:id="36">
    <w:p w14:paraId="2F77FFCF" w14:textId="7FC044F8" w:rsidR="0066220D" w:rsidRPr="00F734C4" w:rsidRDefault="0066220D">
      <w:pPr>
        <w:pStyle w:val="Textonotapie"/>
        <w:rPr>
          <w:lang w:val="es-MX"/>
        </w:rPr>
      </w:pPr>
      <w:r>
        <w:rPr>
          <w:rStyle w:val="Refdenotaalpie"/>
        </w:rPr>
        <w:footnoteRef/>
      </w:r>
      <w:r>
        <w:t xml:space="preserve"> Observaciones finales sobre los informes periódicos octavo y noveno combinados de Guatemala, Nov 2017.</w:t>
      </w:r>
    </w:p>
  </w:footnote>
  <w:footnote w:id="37">
    <w:p w14:paraId="597C64B3" w14:textId="77777777" w:rsidR="002520FD" w:rsidRPr="002520FD" w:rsidRDefault="002520FD" w:rsidP="002520FD">
      <w:pPr>
        <w:pStyle w:val="Textonotapie"/>
        <w:rPr>
          <w:lang w:val="es-MX"/>
        </w:rPr>
      </w:pPr>
      <w:r>
        <w:rPr>
          <w:rStyle w:val="Refdenotaalpie"/>
        </w:rPr>
        <w:footnoteRef/>
      </w:r>
      <w:r>
        <w:t xml:space="preserve"> </w:t>
      </w:r>
      <w:r w:rsidRPr="002520FD">
        <w:rPr>
          <w:sz w:val="14"/>
          <w:szCs w:val="14"/>
        </w:rPr>
        <w:t>ENEI 2022,</w:t>
      </w:r>
      <w:r w:rsidRPr="002520FD">
        <w:rPr>
          <w:sz w:val="14"/>
          <w:szCs w:val="14"/>
        </w:rPr>
        <w:t xml:space="preserve"> Guatemala</w:t>
      </w:r>
    </w:p>
  </w:footnote>
  <w:footnote w:id="38">
    <w:p w14:paraId="71430F82" w14:textId="77777777" w:rsidR="0066220D" w:rsidRPr="00147D24" w:rsidRDefault="0066220D" w:rsidP="005B5B32">
      <w:pPr>
        <w:pStyle w:val="Textonotapie"/>
        <w:rPr>
          <w:sz w:val="14"/>
          <w:szCs w:val="14"/>
        </w:rPr>
      </w:pPr>
      <w:r w:rsidRPr="00147D24">
        <w:rPr>
          <w:rStyle w:val="Refdenotaalpie"/>
          <w:sz w:val="14"/>
          <w:szCs w:val="14"/>
        </w:rPr>
        <w:footnoteRef/>
      </w:r>
      <w:r w:rsidRPr="00147D24">
        <w:rPr>
          <w:sz w:val="14"/>
          <w:szCs w:val="14"/>
        </w:rPr>
        <w:t xml:space="preserve"> </w:t>
      </w:r>
      <w:r w:rsidRPr="00147D24">
        <w:rPr>
          <w:rFonts w:ascii="Calibri" w:hAnsi="Calibri" w:cs="Calibri"/>
          <w:sz w:val="14"/>
          <w:szCs w:val="14"/>
        </w:rPr>
        <w:t>Encuesta Materno Infantil-ENSMI 2014-2015</w:t>
      </w:r>
    </w:p>
  </w:footnote>
  <w:footnote w:id="39">
    <w:p w14:paraId="45B92436" w14:textId="169EB68E" w:rsidR="0066220D" w:rsidRPr="00AA307E" w:rsidRDefault="0066220D">
      <w:pPr>
        <w:pStyle w:val="Textonotapie"/>
        <w:rPr>
          <w:sz w:val="14"/>
          <w:szCs w:val="14"/>
          <w:lang w:val="es-MX"/>
        </w:rPr>
      </w:pPr>
      <w:r>
        <w:rPr>
          <w:rStyle w:val="Refdenotaalpie"/>
        </w:rPr>
        <w:footnoteRef/>
      </w:r>
      <w:r>
        <w:t xml:space="preserve"> </w:t>
      </w:r>
      <w:r w:rsidRPr="00AA307E">
        <w:rPr>
          <w:sz w:val="14"/>
          <w:szCs w:val="14"/>
        </w:rPr>
        <w:t>https://concriterio.gt/presupuesto-2022-para-desnutricion-es-insignificante-para-la-dimension-del-problema/</w:t>
      </w:r>
    </w:p>
  </w:footnote>
  <w:footnote w:id="40">
    <w:p w14:paraId="3B002D7E" w14:textId="77777777" w:rsidR="0066220D" w:rsidRPr="00AA307E" w:rsidRDefault="0066220D" w:rsidP="005B5B32">
      <w:pPr>
        <w:pStyle w:val="Textonotapie"/>
        <w:rPr>
          <w:sz w:val="14"/>
          <w:szCs w:val="14"/>
        </w:rPr>
      </w:pPr>
      <w:r w:rsidRPr="00AA307E">
        <w:rPr>
          <w:rStyle w:val="Refdenotaalpie"/>
          <w:sz w:val="14"/>
          <w:szCs w:val="14"/>
        </w:rPr>
        <w:footnoteRef/>
      </w:r>
      <w:r w:rsidRPr="00AA307E">
        <w:rPr>
          <w:sz w:val="14"/>
          <w:szCs w:val="14"/>
        </w:rPr>
        <w:t xml:space="preserve"> Encuesta Materno Infantil-ENSMI 2014-2015</w:t>
      </w:r>
    </w:p>
  </w:footnote>
  <w:footnote w:id="41">
    <w:p w14:paraId="0B68CC35" w14:textId="77777777" w:rsidR="0066220D" w:rsidRPr="00AA307E" w:rsidRDefault="0066220D" w:rsidP="00F24F08">
      <w:pPr>
        <w:pStyle w:val="Textonotapie"/>
        <w:rPr>
          <w:sz w:val="14"/>
          <w:szCs w:val="14"/>
          <w:lang w:val="es-MX"/>
        </w:rPr>
      </w:pPr>
      <w:r w:rsidRPr="00AA307E">
        <w:rPr>
          <w:rStyle w:val="Refdenotaalpie"/>
          <w:sz w:val="14"/>
          <w:szCs w:val="14"/>
        </w:rPr>
        <w:footnoteRef/>
      </w:r>
      <w:r w:rsidRPr="00AA307E">
        <w:rPr>
          <w:sz w:val="14"/>
          <w:szCs w:val="14"/>
        </w:rPr>
        <w:t xml:space="preserve"> Mirador de derechos sexuales y reproductivos con fuente </w:t>
      </w:r>
      <w:r w:rsidRPr="00AA307E">
        <w:rPr>
          <w:sz w:val="14"/>
          <w:szCs w:val="14"/>
          <w:lang w:val="es-MX"/>
        </w:rPr>
        <w:t>Ministerio de salud pública y asistencia social.</w:t>
      </w:r>
    </w:p>
  </w:footnote>
  <w:footnote w:id="42">
    <w:p w14:paraId="3DB5F45D" w14:textId="77777777" w:rsidR="0066220D" w:rsidRPr="00AA307E" w:rsidRDefault="0066220D" w:rsidP="00F24F08">
      <w:pPr>
        <w:pStyle w:val="Textonotapie"/>
        <w:rPr>
          <w:sz w:val="14"/>
          <w:szCs w:val="14"/>
        </w:rPr>
      </w:pPr>
      <w:r w:rsidRPr="00AA307E">
        <w:rPr>
          <w:rStyle w:val="Refdenotaalpie"/>
          <w:sz w:val="14"/>
          <w:szCs w:val="14"/>
        </w:rPr>
        <w:footnoteRef/>
      </w:r>
      <w:r w:rsidRPr="00AA307E">
        <w:rPr>
          <w:sz w:val="14"/>
          <w:szCs w:val="14"/>
        </w:rPr>
        <w:t xml:space="preserve"> Encuesta Materno Infantil-ENSMI 2014-2015</w:t>
      </w:r>
    </w:p>
  </w:footnote>
  <w:footnote w:id="43">
    <w:p w14:paraId="10DE0448" w14:textId="77777777" w:rsidR="0066220D" w:rsidRPr="00AA307E" w:rsidRDefault="0066220D" w:rsidP="005B5B32">
      <w:pPr>
        <w:pStyle w:val="Textonotapie"/>
        <w:rPr>
          <w:sz w:val="14"/>
          <w:szCs w:val="14"/>
        </w:rPr>
      </w:pPr>
      <w:r w:rsidRPr="00AA307E">
        <w:rPr>
          <w:rStyle w:val="Refdenotaalpie"/>
          <w:sz w:val="14"/>
          <w:szCs w:val="14"/>
        </w:rPr>
        <w:footnoteRef/>
      </w:r>
      <w:r w:rsidRPr="00AA307E">
        <w:rPr>
          <w:sz w:val="14"/>
          <w:szCs w:val="14"/>
        </w:rPr>
        <w:t xml:space="preserve"> Aporte de las organizaciones</w:t>
      </w:r>
    </w:p>
  </w:footnote>
  <w:footnote w:id="44">
    <w:p w14:paraId="4651BC56" w14:textId="50B02536" w:rsidR="0066220D" w:rsidRPr="00AA307E" w:rsidRDefault="0066220D">
      <w:pPr>
        <w:pStyle w:val="Textonotapie"/>
        <w:rPr>
          <w:sz w:val="14"/>
          <w:szCs w:val="14"/>
          <w:lang w:val="es-MX"/>
        </w:rPr>
      </w:pPr>
      <w:r w:rsidRPr="00AA307E">
        <w:rPr>
          <w:rStyle w:val="Refdenotaalpie"/>
          <w:sz w:val="14"/>
          <w:szCs w:val="14"/>
        </w:rPr>
        <w:footnoteRef/>
      </w:r>
      <w:r w:rsidRPr="00AA307E">
        <w:rPr>
          <w:sz w:val="14"/>
          <w:szCs w:val="14"/>
        </w:rPr>
        <w:t xml:space="preserve"> https://www.agenciaocote.com/blog/2020/09/28/la-gran-caida-del-uso-de-anticonceptivos-durante-la-pandemia-de-covid-19/</w:t>
      </w:r>
    </w:p>
  </w:footnote>
  <w:footnote w:id="45">
    <w:p w14:paraId="10C455A8" w14:textId="73D5DA1F" w:rsidR="0066220D" w:rsidRPr="00AA307E" w:rsidRDefault="0066220D">
      <w:pPr>
        <w:pStyle w:val="Textonotapie"/>
        <w:rPr>
          <w:lang w:val="es-MX"/>
        </w:rPr>
      </w:pPr>
      <w:r w:rsidRPr="00AA307E">
        <w:rPr>
          <w:rStyle w:val="Refdenotaalpie"/>
          <w:sz w:val="14"/>
          <w:szCs w:val="14"/>
        </w:rPr>
        <w:footnoteRef/>
      </w:r>
      <w:r w:rsidRPr="00AA307E">
        <w:rPr>
          <w:sz w:val="14"/>
          <w:szCs w:val="14"/>
        </w:rPr>
        <w:t xml:space="preserve"> https://www.agenciaocote.com/blog/2023/04/26/la-pastilla-del-dia-despues-cara-sin-abastecimiento-ni-informacion/</w:t>
      </w:r>
    </w:p>
  </w:footnote>
  <w:footnote w:id="46">
    <w:p w14:paraId="1660B6A5" w14:textId="77777777" w:rsidR="0066220D" w:rsidRPr="00E8543F" w:rsidRDefault="0066220D" w:rsidP="005B5B32">
      <w:pPr>
        <w:pStyle w:val="Textonotapie"/>
        <w:rPr>
          <w:sz w:val="14"/>
          <w:szCs w:val="14"/>
        </w:rPr>
      </w:pPr>
      <w:r w:rsidRPr="00E8543F">
        <w:rPr>
          <w:rStyle w:val="Refdenotaalpie"/>
          <w:sz w:val="14"/>
          <w:szCs w:val="14"/>
        </w:rPr>
        <w:footnoteRef/>
      </w:r>
      <w:r w:rsidRPr="00E8543F">
        <w:rPr>
          <w:sz w:val="14"/>
          <w:szCs w:val="14"/>
        </w:rPr>
        <w:t xml:space="preserve"> </w:t>
      </w:r>
      <w:hyperlink r:id="rId4" w:history="1">
        <w:r w:rsidRPr="00E8543F">
          <w:rPr>
            <w:rStyle w:val="Hipervnculo"/>
            <w:color w:val="auto"/>
            <w:sz w:val="14"/>
            <w:szCs w:val="14"/>
            <w:u w:val="none"/>
          </w:rPr>
          <w:t>https://prensa.gob.gt/comunicado/ministerio-de-salud-publica-y-asistencia-social-promueve-el-cuidado-de-la-salud-de-la</w:t>
        </w:r>
      </w:hyperlink>
      <w:r w:rsidRPr="00E8543F">
        <w:rPr>
          <w:sz w:val="14"/>
          <w:szCs w:val="14"/>
        </w:rPr>
        <w:t xml:space="preserve"> mujer</w:t>
      </w:r>
    </w:p>
  </w:footnote>
  <w:footnote w:id="47">
    <w:p w14:paraId="174BA725" w14:textId="77777777" w:rsidR="0066220D" w:rsidRPr="00E8543F" w:rsidRDefault="0066220D" w:rsidP="005B5B32">
      <w:pPr>
        <w:pStyle w:val="Textonotapie"/>
        <w:rPr>
          <w:sz w:val="14"/>
          <w:szCs w:val="14"/>
        </w:rPr>
      </w:pPr>
      <w:r w:rsidRPr="00E8543F">
        <w:rPr>
          <w:rStyle w:val="Refdenotaalpie"/>
          <w:sz w:val="14"/>
          <w:szCs w:val="14"/>
        </w:rPr>
        <w:footnoteRef/>
      </w:r>
      <w:r w:rsidRPr="00E8543F">
        <w:rPr>
          <w:sz w:val="14"/>
          <w:szCs w:val="14"/>
        </w:rPr>
        <w:t xml:space="preserve"> Aporte de las organizaciones</w:t>
      </w:r>
    </w:p>
  </w:footnote>
  <w:footnote w:id="48">
    <w:p w14:paraId="318ADC2C" w14:textId="77777777" w:rsidR="0066220D" w:rsidRPr="00E8543F" w:rsidRDefault="0066220D" w:rsidP="00AA307E">
      <w:pPr>
        <w:pStyle w:val="Textonotapie"/>
        <w:rPr>
          <w:sz w:val="14"/>
          <w:szCs w:val="14"/>
        </w:rPr>
      </w:pPr>
      <w:r w:rsidRPr="00E8543F">
        <w:rPr>
          <w:rStyle w:val="Refdenotaalpie"/>
          <w:sz w:val="14"/>
          <w:szCs w:val="14"/>
        </w:rPr>
        <w:footnoteRef/>
      </w:r>
      <w:r w:rsidRPr="00E8543F">
        <w:rPr>
          <w:sz w:val="14"/>
          <w:szCs w:val="14"/>
        </w:rPr>
        <w:t xml:space="preserve"> Virus de Inmunodeficiencia Humana (VIH)  </w:t>
      </w:r>
    </w:p>
  </w:footnote>
  <w:footnote w:id="49">
    <w:p w14:paraId="372D56EE" w14:textId="77777777" w:rsidR="0066220D" w:rsidRPr="00E8543F" w:rsidRDefault="0066220D" w:rsidP="00AA307E">
      <w:pPr>
        <w:pStyle w:val="Textonotapie"/>
        <w:rPr>
          <w:sz w:val="14"/>
          <w:szCs w:val="14"/>
        </w:rPr>
      </w:pPr>
      <w:r w:rsidRPr="00E8543F">
        <w:rPr>
          <w:rStyle w:val="Refdenotaalpie"/>
          <w:sz w:val="14"/>
          <w:szCs w:val="14"/>
        </w:rPr>
        <w:footnoteRef/>
      </w:r>
      <w:r w:rsidRPr="00E8543F">
        <w:rPr>
          <w:sz w:val="14"/>
          <w:szCs w:val="14"/>
        </w:rPr>
        <w:t xml:space="preserve"> Ministerio de Salud Pública y Asistencia Social</w:t>
      </w:r>
    </w:p>
  </w:footnote>
  <w:footnote w:id="50">
    <w:p w14:paraId="616CC538" w14:textId="77777777" w:rsidR="0066220D" w:rsidRPr="00DF7F43" w:rsidRDefault="0066220D" w:rsidP="00AA307E">
      <w:pPr>
        <w:pStyle w:val="Textonotapie"/>
        <w:rPr>
          <w:sz w:val="14"/>
          <w:szCs w:val="14"/>
        </w:rPr>
      </w:pPr>
      <w:r w:rsidRPr="00E8543F">
        <w:rPr>
          <w:rStyle w:val="Refdenotaalpie"/>
          <w:sz w:val="14"/>
          <w:szCs w:val="14"/>
        </w:rPr>
        <w:footnoteRef/>
      </w:r>
      <w:r w:rsidRPr="00E8543F">
        <w:rPr>
          <w:sz w:val="14"/>
          <w:szCs w:val="14"/>
        </w:rPr>
        <w:t xml:space="preserve"> https://www.agenciaocote.com/blog/2020/08</w:t>
      </w:r>
      <w:r w:rsidRPr="00DF7F43">
        <w:rPr>
          <w:sz w:val="14"/>
          <w:szCs w:val="14"/>
        </w:rPr>
        <w:t>/12/olvidadas-en-pandemia-embarazadas-y-mujeres-requieren-anticonceptivos/</w:t>
      </w:r>
    </w:p>
  </w:footnote>
  <w:footnote w:id="51">
    <w:p w14:paraId="24D6F09A" w14:textId="77777777" w:rsidR="0066220D" w:rsidRPr="00DF7F43" w:rsidRDefault="0066220D" w:rsidP="00AA307E">
      <w:pPr>
        <w:pStyle w:val="Textonotapie"/>
        <w:rPr>
          <w:lang w:val="es-MX"/>
        </w:rPr>
      </w:pPr>
      <w:r w:rsidRPr="00DF7F43">
        <w:rPr>
          <w:rStyle w:val="Refdenotaalpie"/>
          <w:sz w:val="14"/>
          <w:szCs w:val="14"/>
        </w:rPr>
        <w:footnoteRef/>
      </w:r>
      <w:r w:rsidRPr="00DF7F43">
        <w:rPr>
          <w:sz w:val="14"/>
          <w:szCs w:val="14"/>
        </w:rPr>
        <w:t xml:space="preserve"> https://lahora.gt/nacionales/sara/2021/09/23/diputada-a-villagran-salud-redujo-un-49-a-programa-de-planificacion-familiar/</w:t>
      </w:r>
    </w:p>
  </w:footnote>
  <w:footnote w:id="52">
    <w:p w14:paraId="11B70B6D" w14:textId="77777777" w:rsidR="0066220D" w:rsidRPr="003321B5" w:rsidRDefault="0066220D" w:rsidP="00AA307E">
      <w:pPr>
        <w:pStyle w:val="Textonotapie"/>
        <w:rPr>
          <w:sz w:val="14"/>
          <w:szCs w:val="14"/>
        </w:rPr>
      </w:pPr>
      <w:r w:rsidRPr="003321B5">
        <w:rPr>
          <w:rStyle w:val="Refdenotaalpie"/>
          <w:sz w:val="14"/>
          <w:szCs w:val="14"/>
        </w:rPr>
        <w:footnoteRef/>
      </w:r>
      <w:r w:rsidRPr="003321B5">
        <w:rPr>
          <w:sz w:val="14"/>
          <w:szCs w:val="14"/>
        </w:rPr>
        <w:t xml:space="preserve"> ICEFI, 2018.</w:t>
      </w:r>
    </w:p>
  </w:footnote>
  <w:footnote w:id="53">
    <w:p w14:paraId="363E188F" w14:textId="77777777" w:rsidR="0066220D" w:rsidRPr="00D423EE" w:rsidRDefault="0066220D" w:rsidP="00AA307E">
      <w:pPr>
        <w:pStyle w:val="Textonotapie"/>
        <w:rPr>
          <w:sz w:val="14"/>
          <w:szCs w:val="14"/>
        </w:rPr>
      </w:pPr>
      <w:r w:rsidRPr="003321B5">
        <w:rPr>
          <w:rStyle w:val="Refdenotaalpie"/>
          <w:sz w:val="14"/>
          <w:szCs w:val="14"/>
        </w:rPr>
        <w:footnoteRef/>
      </w:r>
      <w:r w:rsidRPr="003321B5">
        <w:rPr>
          <w:sz w:val="14"/>
          <w:szCs w:val="14"/>
        </w:rPr>
        <w:t xml:space="preserve"> </w:t>
      </w:r>
      <w:r w:rsidRPr="00D423EE">
        <w:rPr>
          <w:sz w:val="14"/>
          <w:szCs w:val="14"/>
        </w:rPr>
        <w:t>MPAS. INFORME GAM, Guatemala, 2019. https://www.unaids.org/sites/default/files/country/documents/GTM_2020_countryreport.pdf</w:t>
      </w:r>
    </w:p>
  </w:footnote>
  <w:footnote w:id="54">
    <w:p w14:paraId="0740F620" w14:textId="77777777" w:rsidR="0066220D" w:rsidRPr="00D423EE" w:rsidRDefault="0066220D" w:rsidP="00AA307E">
      <w:pPr>
        <w:pStyle w:val="Textonotapie"/>
        <w:rPr>
          <w:sz w:val="14"/>
          <w:szCs w:val="14"/>
        </w:rPr>
      </w:pPr>
      <w:r w:rsidRPr="00D423EE">
        <w:rPr>
          <w:rStyle w:val="Refdenotaalpie"/>
          <w:sz w:val="14"/>
          <w:szCs w:val="14"/>
        </w:rPr>
        <w:footnoteRef/>
      </w:r>
      <w:r w:rsidRPr="00D423EE">
        <w:rPr>
          <w:sz w:val="14"/>
          <w:szCs w:val="14"/>
        </w:rPr>
        <w:t xml:space="preserve"> https://sigsa.mspas.gob.gt/datos-de-salud/morbilidad/morbilidad-por-vih</w:t>
      </w:r>
    </w:p>
  </w:footnote>
  <w:footnote w:id="55">
    <w:p w14:paraId="622EEABC" w14:textId="77777777" w:rsidR="0066220D" w:rsidRPr="00D423EE" w:rsidRDefault="0066220D" w:rsidP="00AA307E">
      <w:pPr>
        <w:pStyle w:val="Textonotapie"/>
        <w:rPr>
          <w:sz w:val="14"/>
          <w:szCs w:val="14"/>
          <w:lang w:val="en-US"/>
        </w:rPr>
      </w:pPr>
      <w:r w:rsidRPr="00D423EE">
        <w:rPr>
          <w:rStyle w:val="Refdenotaalpie"/>
          <w:sz w:val="14"/>
          <w:szCs w:val="14"/>
        </w:rPr>
        <w:footnoteRef/>
      </w:r>
      <w:r w:rsidRPr="00D423EE">
        <w:rPr>
          <w:sz w:val="14"/>
          <w:szCs w:val="14"/>
          <w:lang w:val="en-US"/>
        </w:rPr>
        <w:t xml:space="preserve"> IGSS, 2019. https://www.igssgt.org/noticias/2019/11/29/el-igss-brinda-atencion-y-medicamentos-a-pacientes-con-vih-sida/</w:t>
      </w:r>
    </w:p>
  </w:footnote>
  <w:footnote w:id="56">
    <w:p w14:paraId="3CF02895" w14:textId="77777777" w:rsidR="0066220D" w:rsidRPr="00D423EE" w:rsidRDefault="0066220D" w:rsidP="00AA307E">
      <w:pPr>
        <w:pStyle w:val="Textonotapie"/>
        <w:rPr>
          <w:sz w:val="14"/>
          <w:szCs w:val="14"/>
          <w:lang w:val="en-US"/>
        </w:rPr>
      </w:pPr>
      <w:r w:rsidRPr="00D423EE">
        <w:rPr>
          <w:rStyle w:val="Refdenotaalpie"/>
          <w:sz w:val="14"/>
          <w:szCs w:val="14"/>
        </w:rPr>
        <w:footnoteRef/>
      </w:r>
      <w:r w:rsidRPr="00D423EE">
        <w:rPr>
          <w:sz w:val="14"/>
          <w:szCs w:val="14"/>
          <w:lang w:val="en-US"/>
        </w:rPr>
        <w:t xml:space="preserve"> https://www.unaids.org/sites/default/files/country/documents/GTM_2020_countryreport.pdf</w:t>
      </w:r>
    </w:p>
  </w:footnote>
  <w:footnote w:id="57">
    <w:p w14:paraId="5201527A" w14:textId="77777777" w:rsidR="0066220D" w:rsidRPr="0039608B" w:rsidRDefault="0066220D" w:rsidP="00AA307E">
      <w:pPr>
        <w:pStyle w:val="Textonotapie"/>
      </w:pPr>
      <w:r>
        <w:rPr>
          <w:rStyle w:val="Refdenotaalpie"/>
        </w:rPr>
        <w:footnoteRef/>
      </w:r>
      <w:r>
        <w:t xml:space="preserve"> </w:t>
      </w:r>
      <w:r w:rsidRPr="005C6C08">
        <w:rPr>
          <w:rFonts w:ascii="Calibri" w:hAnsi="Calibri" w:cs="Calibri"/>
          <w:sz w:val="14"/>
          <w:szCs w:val="14"/>
        </w:rPr>
        <w:t>En el último proceso de evaluación, recomendaciones específicas en esta materia: 1</w:t>
      </w:r>
      <w:r>
        <w:rPr>
          <w:rFonts w:ascii="Calibri" w:hAnsi="Calibri" w:cs="Calibri"/>
          <w:sz w:val="14"/>
          <w:szCs w:val="14"/>
        </w:rPr>
        <w:t>07, EPU 2017.</w:t>
      </w:r>
    </w:p>
  </w:footnote>
  <w:footnote w:id="58">
    <w:p w14:paraId="17C5ECD6" w14:textId="77777777" w:rsidR="0066220D" w:rsidRPr="00547DA7" w:rsidRDefault="0066220D" w:rsidP="00AA307E">
      <w:pPr>
        <w:pStyle w:val="Textonotapie"/>
        <w:rPr>
          <w:sz w:val="14"/>
          <w:szCs w:val="14"/>
        </w:rPr>
      </w:pPr>
      <w:r w:rsidRPr="00547DA7">
        <w:rPr>
          <w:rStyle w:val="Refdenotaalpie"/>
          <w:sz w:val="14"/>
          <w:szCs w:val="14"/>
        </w:rPr>
        <w:footnoteRef/>
      </w:r>
      <w:r w:rsidRPr="00547DA7">
        <w:rPr>
          <w:sz w:val="14"/>
          <w:szCs w:val="14"/>
        </w:rPr>
        <w:t xml:space="preserve"> II Encuesta Nacional de Discapacidad, ENDIS 2016.</w:t>
      </w:r>
    </w:p>
  </w:footnote>
  <w:footnote w:id="59">
    <w:p w14:paraId="1F1B9168" w14:textId="77777777" w:rsidR="0066220D" w:rsidRPr="00547DA7" w:rsidRDefault="0066220D" w:rsidP="00AA307E">
      <w:pPr>
        <w:pStyle w:val="Textonotapie"/>
        <w:rPr>
          <w:sz w:val="14"/>
          <w:szCs w:val="14"/>
        </w:rPr>
      </w:pPr>
      <w:r w:rsidRPr="00547DA7">
        <w:rPr>
          <w:rStyle w:val="Refdenotaalpie"/>
          <w:sz w:val="14"/>
          <w:szCs w:val="14"/>
        </w:rPr>
        <w:footnoteRef/>
      </w:r>
      <w:r w:rsidRPr="00547DA7">
        <w:rPr>
          <w:sz w:val="14"/>
          <w:szCs w:val="14"/>
        </w:rPr>
        <w:t xml:space="preserve"> I</w:t>
      </w:r>
      <w:r w:rsidRPr="00547DA7">
        <w:rPr>
          <w:rFonts w:cstheme="minorHAnsi"/>
          <w:sz w:val="14"/>
          <w:szCs w:val="14"/>
        </w:rPr>
        <w:t xml:space="preserve">NE. (2018). </w:t>
      </w:r>
      <w:r w:rsidRPr="00547DA7">
        <w:rPr>
          <w:rFonts w:cstheme="minorHAnsi"/>
          <w:sz w:val="14"/>
          <w:szCs w:val="14"/>
          <w:shd w:val="clear" w:color="auto" w:fill="FFFFFF"/>
        </w:rPr>
        <w:t>INE, 2018. XII Censo Nacional de Población y VII de Vivienda,</w:t>
      </w:r>
    </w:p>
  </w:footnote>
  <w:footnote w:id="60">
    <w:p w14:paraId="16140C13" w14:textId="77777777" w:rsidR="00950725" w:rsidRPr="0066220D" w:rsidRDefault="00950725" w:rsidP="00950725">
      <w:pPr>
        <w:pStyle w:val="Textonotapie"/>
        <w:rPr>
          <w:sz w:val="14"/>
          <w:szCs w:val="14"/>
        </w:rPr>
      </w:pPr>
      <w:r w:rsidRPr="00D71820">
        <w:rPr>
          <w:rStyle w:val="Refdenotaalpie"/>
          <w:sz w:val="14"/>
          <w:szCs w:val="14"/>
        </w:rPr>
        <w:footnoteRef/>
      </w:r>
      <w:r w:rsidRPr="00D71820">
        <w:rPr>
          <w:sz w:val="14"/>
          <w:szCs w:val="14"/>
        </w:rPr>
        <w:t xml:space="preserve"> Diario de Centro América, https://dca.gob.gt/noticias-guatemala-diario-centro-america/testimonial/296047/</w:t>
      </w:r>
    </w:p>
  </w:footnote>
  <w:footnote w:id="61">
    <w:p w14:paraId="2BAF8ED1" w14:textId="77777777" w:rsidR="003E1281" w:rsidRPr="00A31EA2" w:rsidRDefault="003E1281" w:rsidP="003E1281">
      <w:pPr>
        <w:pStyle w:val="Textonotapie"/>
        <w:rPr>
          <w:sz w:val="14"/>
          <w:szCs w:val="14"/>
        </w:rPr>
      </w:pPr>
      <w:r w:rsidRPr="003E1281">
        <w:rPr>
          <w:rStyle w:val="Refdenotaalpie"/>
          <w:sz w:val="14"/>
          <w:szCs w:val="14"/>
        </w:rPr>
        <w:footnoteRef/>
      </w:r>
      <w:r w:rsidRPr="003E1281">
        <w:rPr>
          <w:sz w:val="14"/>
          <w:szCs w:val="14"/>
        </w:rPr>
        <w:t xml:space="preserve"> MSPAS, 2022</w:t>
      </w:r>
      <w:r w:rsidRPr="00A31EA2">
        <w:rPr>
          <w:sz w:val="14"/>
          <w:szCs w:val="14"/>
        </w:rPr>
        <w:t>. Por solicitud de acceso a la información pública.</w:t>
      </w:r>
    </w:p>
  </w:footnote>
  <w:footnote w:id="62">
    <w:p w14:paraId="0906C4EA" w14:textId="77777777" w:rsidR="003E1281" w:rsidRPr="00EE5E5C" w:rsidRDefault="003E1281" w:rsidP="003E1281">
      <w:pPr>
        <w:pStyle w:val="Textonotapie"/>
        <w:rPr>
          <w:sz w:val="14"/>
          <w:szCs w:val="14"/>
        </w:rPr>
      </w:pPr>
      <w:r w:rsidRPr="00A31EA2">
        <w:rPr>
          <w:rStyle w:val="Refdenotaalpie"/>
          <w:sz w:val="14"/>
          <w:szCs w:val="14"/>
        </w:rPr>
        <w:footnoteRef/>
      </w:r>
      <w:r w:rsidRPr="00A31EA2">
        <w:rPr>
          <w:sz w:val="14"/>
          <w:szCs w:val="14"/>
        </w:rPr>
        <w:t xml:space="preserve"> </w:t>
      </w:r>
      <w:r w:rsidRPr="00A31EA2">
        <w:rPr>
          <w:rFonts w:ascii="Calibri" w:hAnsi="Calibri" w:cs="Calibri"/>
          <w:sz w:val="14"/>
          <w:szCs w:val="14"/>
        </w:rPr>
        <w:t xml:space="preserve">Estudio Allan </w:t>
      </w:r>
      <w:proofErr w:type="spellStart"/>
      <w:r w:rsidRPr="00A31EA2">
        <w:rPr>
          <w:rFonts w:ascii="Calibri" w:hAnsi="Calibri" w:cs="Calibri"/>
          <w:sz w:val="14"/>
          <w:szCs w:val="14"/>
        </w:rPr>
        <w:t>Guttmacher</w:t>
      </w:r>
      <w:proofErr w:type="spellEnd"/>
      <w:r w:rsidRPr="0039608B">
        <w:rPr>
          <w:rFonts w:ascii="Calibri" w:hAnsi="Calibri" w:cs="Calibri"/>
          <w:sz w:val="14"/>
          <w:szCs w:val="14"/>
        </w:rPr>
        <w:t>, Guatemala 2002</w:t>
      </w:r>
    </w:p>
  </w:footnote>
  <w:footnote w:id="63">
    <w:p w14:paraId="63BD0871" w14:textId="77777777" w:rsidR="003E1281" w:rsidRPr="00D71820" w:rsidRDefault="003E1281" w:rsidP="003E1281">
      <w:pPr>
        <w:pStyle w:val="Textonotapie"/>
        <w:rPr>
          <w:sz w:val="14"/>
          <w:szCs w:val="14"/>
          <w:lang w:val="es-MX"/>
        </w:rPr>
      </w:pPr>
      <w:r w:rsidRPr="00EE5E5C">
        <w:rPr>
          <w:rStyle w:val="Refdenotaalpie"/>
          <w:sz w:val="14"/>
          <w:szCs w:val="14"/>
        </w:rPr>
        <w:footnoteRef/>
      </w:r>
      <w:r w:rsidRPr="00EE5E5C">
        <w:rPr>
          <w:sz w:val="14"/>
          <w:szCs w:val="14"/>
        </w:rPr>
        <w:t xml:space="preserve"> https://www.prensalibre.com/guatemala/comunitario/embarazos-forzados-de-ninas-y-jovenes-una-epidemia-normalizada-en-guatemala-breaking/#:~:text=Seg%C3%BAn%</w:t>
      </w:r>
      <w:r w:rsidRPr="00D71820">
        <w:rPr>
          <w:sz w:val="14"/>
          <w:szCs w:val="14"/>
        </w:rPr>
        <w:t>20datos%20del%20Observatorio%20en,72%20mil%20077%20en%202021.</w:t>
      </w:r>
    </w:p>
  </w:footnote>
  <w:footnote w:id="64">
    <w:p w14:paraId="20D020B5" w14:textId="77777777" w:rsidR="003E1281" w:rsidRPr="003E1281" w:rsidRDefault="003E1281" w:rsidP="003E1281">
      <w:pPr>
        <w:pStyle w:val="Textonotapie"/>
        <w:rPr>
          <w:sz w:val="14"/>
          <w:szCs w:val="14"/>
        </w:rPr>
      </w:pPr>
      <w:r w:rsidRPr="003E1281">
        <w:rPr>
          <w:rStyle w:val="Refdenotaalpie"/>
          <w:sz w:val="14"/>
          <w:szCs w:val="14"/>
        </w:rPr>
        <w:footnoteRef/>
      </w:r>
      <w:r w:rsidRPr="003E1281">
        <w:rPr>
          <w:sz w:val="14"/>
          <w:szCs w:val="14"/>
        </w:rPr>
        <w:t xml:space="preserve"> </w:t>
      </w:r>
      <w:hyperlink r:id="rId5" w:history="1">
        <w:r w:rsidRPr="003E1281">
          <w:rPr>
            <w:rStyle w:val="Hipervnculo"/>
            <w:color w:val="auto"/>
            <w:sz w:val="14"/>
            <w:szCs w:val="14"/>
            <w:u w:val="none"/>
          </w:rPr>
          <w:t>https://agn.gt/aprueban-politica-publica-de-proteccion-a-la-vida-y-la-institucionalidad-de-la-familia</w:t>
        </w:r>
      </w:hyperlink>
      <w:r w:rsidRPr="003E1281">
        <w:rPr>
          <w:sz w:val="14"/>
          <w:szCs w:val="14"/>
        </w:rPr>
        <w:t>; julio 2021.</w:t>
      </w:r>
    </w:p>
  </w:footnote>
  <w:footnote w:id="65">
    <w:p w14:paraId="44962D77" w14:textId="77777777" w:rsidR="003E1281" w:rsidRPr="003E1281" w:rsidRDefault="003E1281" w:rsidP="003E1281">
      <w:pPr>
        <w:pStyle w:val="Textonotapie"/>
        <w:rPr>
          <w:sz w:val="14"/>
          <w:szCs w:val="14"/>
        </w:rPr>
      </w:pPr>
      <w:r w:rsidRPr="003E1281">
        <w:rPr>
          <w:rStyle w:val="Refdenotaalpie"/>
          <w:sz w:val="14"/>
          <w:szCs w:val="14"/>
        </w:rPr>
        <w:footnoteRef/>
      </w:r>
      <w:r w:rsidRPr="003E1281">
        <w:rPr>
          <w:sz w:val="14"/>
          <w:szCs w:val="14"/>
        </w:rPr>
        <w:t xml:space="preserve"> https://www.congreso.gob.gt/noticias_congreso/7864/2022/4#gsc.tab=0</w:t>
      </w:r>
    </w:p>
  </w:footnote>
  <w:footnote w:id="66">
    <w:p w14:paraId="3FA7C046" w14:textId="31981914" w:rsidR="0066220D" w:rsidRPr="0066220D" w:rsidRDefault="0066220D">
      <w:pPr>
        <w:pStyle w:val="Textonotapie"/>
        <w:rPr>
          <w:lang w:val="es-MX"/>
        </w:rPr>
      </w:pPr>
      <w:r w:rsidRPr="0066220D">
        <w:rPr>
          <w:rStyle w:val="Refdenotaalpie"/>
          <w:sz w:val="14"/>
          <w:szCs w:val="14"/>
        </w:rPr>
        <w:footnoteRef/>
      </w:r>
      <w:r w:rsidRPr="0066220D">
        <w:rPr>
          <w:sz w:val="14"/>
          <w:szCs w:val="14"/>
        </w:rPr>
        <w:t xml:space="preserve"> Observaciones finales sobre los informes periódicos octavo y noveno combinados de Guatemala; 2017</w:t>
      </w:r>
    </w:p>
  </w:footnote>
  <w:footnote w:id="67">
    <w:p w14:paraId="68937A35" w14:textId="77777777" w:rsidR="002520FD" w:rsidRPr="00547DA7" w:rsidRDefault="002520FD" w:rsidP="002520FD">
      <w:pPr>
        <w:pStyle w:val="Textonotapie"/>
        <w:rPr>
          <w:sz w:val="14"/>
          <w:szCs w:val="14"/>
        </w:rPr>
      </w:pPr>
      <w:r w:rsidRPr="00547DA7">
        <w:rPr>
          <w:rStyle w:val="Refdenotaalpie"/>
          <w:sz w:val="14"/>
          <w:szCs w:val="14"/>
        </w:rPr>
        <w:footnoteRef/>
      </w:r>
      <w:r w:rsidRPr="00547DA7">
        <w:rPr>
          <w:sz w:val="14"/>
          <w:szCs w:val="14"/>
        </w:rPr>
        <w:t xml:space="preserve"> </w:t>
      </w:r>
      <w:r w:rsidRPr="00547DA7">
        <w:rPr>
          <w:rFonts w:ascii="Calibri" w:hAnsi="Calibri" w:cs="Calibri"/>
          <w:sz w:val="14"/>
          <w:szCs w:val="14"/>
        </w:rPr>
        <w:t>En el último proceso de evaluación fueron emitidas seis recomendaciones: 111.03, 111.13, 111.19, 111.38, 111.122, 112.43</w:t>
      </w:r>
    </w:p>
  </w:footnote>
  <w:footnote w:id="68">
    <w:p w14:paraId="5730D8B3" w14:textId="77777777" w:rsidR="0066220D" w:rsidRPr="00083796" w:rsidRDefault="0066220D" w:rsidP="00AA307E">
      <w:pPr>
        <w:pStyle w:val="Textonotapie"/>
      </w:pPr>
      <w:r w:rsidRPr="00547DA7">
        <w:rPr>
          <w:rStyle w:val="Refdenotaalpie"/>
          <w:sz w:val="14"/>
          <w:szCs w:val="14"/>
        </w:rPr>
        <w:footnoteRef/>
      </w:r>
      <w:r w:rsidRPr="00547DA7">
        <w:rPr>
          <w:sz w:val="14"/>
          <w:szCs w:val="14"/>
        </w:rPr>
        <w:t xml:space="preserve"> http://epidemiologia.mspas.gob.gt/phocadownloadpap/boletin-semana-epidemiologica/Semepi-46.pdf</w:t>
      </w:r>
    </w:p>
  </w:footnote>
  <w:footnote w:id="69">
    <w:p w14:paraId="07F61E6D" w14:textId="77777777" w:rsidR="0066220D" w:rsidRPr="003273F2" w:rsidRDefault="0066220D" w:rsidP="00AA307E">
      <w:pPr>
        <w:pStyle w:val="Textonotapie"/>
        <w:rPr>
          <w:sz w:val="14"/>
          <w:szCs w:val="14"/>
        </w:rPr>
      </w:pPr>
      <w:r w:rsidRPr="003273F2">
        <w:rPr>
          <w:rStyle w:val="Refdenotaalpie"/>
          <w:sz w:val="14"/>
          <w:szCs w:val="14"/>
        </w:rPr>
        <w:footnoteRef/>
      </w:r>
      <w:r w:rsidRPr="003273F2">
        <w:rPr>
          <w:sz w:val="14"/>
          <w:szCs w:val="14"/>
        </w:rPr>
        <w:t xml:space="preserve"> </w:t>
      </w:r>
      <w:r w:rsidRPr="003273F2">
        <w:rPr>
          <w:rFonts w:ascii="Calibri" w:hAnsi="Calibri" w:cs="Calibri"/>
          <w:sz w:val="14"/>
          <w:szCs w:val="14"/>
        </w:rPr>
        <w:t>Informe del Ministerio de Salud Pública y Asistencia Social, 2013.</w:t>
      </w:r>
    </w:p>
  </w:footnote>
  <w:footnote w:id="70">
    <w:p w14:paraId="07F9F572" w14:textId="77777777" w:rsidR="0066220D" w:rsidRPr="00A0746B" w:rsidRDefault="0066220D" w:rsidP="00AA307E">
      <w:pPr>
        <w:pStyle w:val="Textonotapie"/>
      </w:pPr>
      <w:r w:rsidRPr="00A0746B">
        <w:rPr>
          <w:rStyle w:val="Refdenotaalpie"/>
          <w:sz w:val="14"/>
          <w:szCs w:val="14"/>
        </w:rPr>
        <w:footnoteRef/>
      </w:r>
      <w:r w:rsidRPr="00A0746B">
        <w:rPr>
          <w:sz w:val="14"/>
          <w:szCs w:val="14"/>
        </w:rPr>
        <w:t xml:space="preserve"> https://www.prensalibre.com/pl-plus/guatemala/comunitario/comadronas-las-abuelas-que-llegan-a-donde-la-salud-no-alcanza/</w:t>
      </w:r>
    </w:p>
  </w:footnote>
  <w:footnote w:id="71">
    <w:p w14:paraId="1B49D296" w14:textId="77777777" w:rsidR="0066220D" w:rsidRPr="003321B5" w:rsidRDefault="0066220D" w:rsidP="00AA307E">
      <w:pPr>
        <w:pStyle w:val="Textonotapie"/>
        <w:rPr>
          <w:sz w:val="14"/>
          <w:szCs w:val="14"/>
        </w:rPr>
      </w:pPr>
      <w:r w:rsidRPr="003321B5">
        <w:rPr>
          <w:rStyle w:val="Refdenotaalpie"/>
          <w:sz w:val="14"/>
          <w:szCs w:val="14"/>
        </w:rPr>
        <w:footnoteRef/>
      </w:r>
      <w:r w:rsidRPr="003321B5">
        <w:rPr>
          <w:sz w:val="14"/>
          <w:szCs w:val="14"/>
        </w:rPr>
        <w:t xml:space="preserve"> </w:t>
      </w:r>
      <w:r w:rsidRPr="003321B5">
        <w:rPr>
          <w:rFonts w:ascii="Calibri" w:hAnsi="Calibri" w:cs="Calibri"/>
          <w:sz w:val="14"/>
          <w:szCs w:val="14"/>
        </w:rPr>
        <w:t>Ministerio de Salud Público y Asistencia Social-MSPAS</w:t>
      </w:r>
    </w:p>
  </w:footnote>
  <w:footnote w:id="72">
    <w:p w14:paraId="7A20727F" w14:textId="77777777" w:rsidR="0066220D" w:rsidRPr="003273F2" w:rsidRDefault="0066220D" w:rsidP="00AA307E">
      <w:pPr>
        <w:pStyle w:val="Textonotapie"/>
        <w:rPr>
          <w:sz w:val="14"/>
          <w:szCs w:val="14"/>
        </w:rPr>
      </w:pPr>
      <w:r w:rsidRPr="003321B5">
        <w:rPr>
          <w:rStyle w:val="Refdenotaalpie"/>
          <w:sz w:val="14"/>
          <w:szCs w:val="14"/>
        </w:rPr>
        <w:footnoteRef/>
      </w:r>
      <w:r w:rsidRPr="003321B5">
        <w:rPr>
          <w:sz w:val="14"/>
          <w:szCs w:val="14"/>
        </w:rPr>
        <w:t xml:space="preserve"> </w:t>
      </w:r>
      <w:r w:rsidRPr="003321B5">
        <w:rPr>
          <w:rFonts w:ascii="Calibri" w:eastAsia="Calibri" w:hAnsi="Calibri" w:cs="Calibri"/>
          <w:sz w:val="14"/>
          <w:szCs w:val="14"/>
          <w:lang w:val="es-MX"/>
        </w:rPr>
        <w:t>Instituto Guatemalteco del Seguro</w:t>
      </w:r>
      <w:r w:rsidRPr="003273F2">
        <w:rPr>
          <w:rFonts w:ascii="Calibri" w:eastAsia="Calibri" w:hAnsi="Calibri" w:cs="Calibri"/>
          <w:sz w:val="14"/>
          <w:szCs w:val="14"/>
          <w:lang w:val="es-MX"/>
        </w:rPr>
        <w:t xml:space="preserve"> Social-IGSS</w:t>
      </w:r>
      <w:bookmarkStart w:id="1" w:name="_GoBack"/>
      <w:bookmarkEnd w:id="1"/>
    </w:p>
  </w:footnote>
  <w:footnote w:id="73">
    <w:p w14:paraId="49D56035" w14:textId="77777777" w:rsidR="0066220D" w:rsidRPr="00D12F5B" w:rsidRDefault="0066220D" w:rsidP="00AA307E">
      <w:pPr>
        <w:pStyle w:val="Textonotapie"/>
        <w:rPr>
          <w:sz w:val="14"/>
          <w:szCs w:val="14"/>
        </w:rPr>
      </w:pPr>
      <w:r w:rsidRPr="003273F2">
        <w:rPr>
          <w:rStyle w:val="Refdenotaalpie"/>
          <w:sz w:val="14"/>
          <w:szCs w:val="14"/>
        </w:rPr>
        <w:footnoteRef/>
      </w:r>
      <w:r w:rsidRPr="003273F2">
        <w:rPr>
          <w:sz w:val="14"/>
          <w:szCs w:val="14"/>
        </w:rPr>
        <w:t xml:space="preserve"> </w:t>
      </w:r>
      <w:r w:rsidRPr="003273F2">
        <w:rPr>
          <w:rFonts w:ascii="Calibri" w:hAnsi="Calibri" w:cs="Calibri"/>
          <w:snapToGrid w:val="0"/>
          <w:sz w:val="14"/>
          <w:szCs w:val="14"/>
          <w:lang w:val="es-MX"/>
        </w:rPr>
        <w:t xml:space="preserve">Bases para el relacionamiento operativo, metodológico, político y jurídico entre el sistema de salud ancestral de los pueblos indígenas y el sistema de salud occidental con participación plena de las abuelas comadronas”, Herramienta de relacionamiento entre los dos sistemas de salud, Movimiento Nacional de Comadronas </w:t>
      </w:r>
      <w:proofErr w:type="spellStart"/>
      <w:r w:rsidRPr="003273F2">
        <w:rPr>
          <w:rFonts w:ascii="Calibri" w:hAnsi="Calibri" w:cs="Calibri"/>
          <w:snapToGrid w:val="0"/>
          <w:sz w:val="14"/>
          <w:szCs w:val="14"/>
          <w:lang w:val="es-MX"/>
        </w:rPr>
        <w:t>Nim</w:t>
      </w:r>
      <w:proofErr w:type="spellEnd"/>
      <w:r w:rsidRPr="003273F2">
        <w:rPr>
          <w:rFonts w:ascii="Calibri" w:hAnsi="Calibri" w:cs="Calibri"/>
          <w:snapToGrid w:val="0"/>
          <w:sz w:val="14"/>
          <w:szCs w:val="14"/>
          <w:lang w:val="es-MX"/>
        </w:rPr>
        <w:t xml:space="preserve"> </w:t>
      </w:r>
      <w:proofErr w:type="spellStart"/>
      <w:r w:rsidRPr="003273F2">
        <w:rPr>
          <w:rFonts w:ascii="Calibri" w:hAnsi="Calibri" w:cs="Calibri"/>
          <w:snapToGrid w:val="0"/>
          <w:sz w:val="14"/>
          <w:szCs w:val="14"/>
          <w:lang w:val="es-MX"/>
        </w:rPr>
        <w:t>Alaxik</w:t>
      </w:r>
      <w:proofErr w:type="spellEnd"/>
      <w:r w:rsidRPr="003273F2">
        <w:rPr>
          <w:rFonts w:ascii="Calibri" w:hAnsi="Calibri" w:cs="Calibri"/>
          <w:snapToGrid w:val="0"/>
          <w:sz w:val="14"/>
          <w:szCs w:val="14"/>
          <w:lang w:val="es-MX"/>
        </w:rPr>
        <w:t xml:space="preserve"> noviembre 2017, Licda. Olivia Sian Chávez.</w:t>
      </w:r>
    </w:p>
  </w:footnote>
  <w:footnote w:id="74">
    <w:p w14:paraId="19D8A4A7" w14:textId="77777777" w:rsidR="0066220D" w:rsidRPr="00D12F5B" w:rsidRDefault="0066220D" w:rsidP="00AA307E">
      <w:pPr>
        <w:pStyle w:val="Textonotapie"/>
        <w:rPr>
          <w:sz w:val="14"/>
          <w:szCs w:val="14"/>
          <w:lang w:val="es-MX"/>
        </w:rPr>
      </w:pPr>
      <w:r w:rsidRPr="00D12F5B">
        <w:rPr>
          <w:rStyle w:val="Refdenotaalpie"/>
          <w:sz w:val="14"/>
          <w:szCs w:val="14"/>
        </w:rPr>
        <w:footnoteRef/>
      </w:r>
      <w:r w:rsidRPr="00D12F5B">
        <w:rPr>
          <w:sz w:val="14"/>
          <w:szCs w:val="14"/>
        </w:rPr>
        <w:t xml:space="preserve"> https://www.agenciaocote.com/blog/2021/06/24/el-renap-registra-150-matrimonios-de-adolescentes-desde-2017-a-pesar-de-la-prohibicion-legal/</w:t>
      </w:r>
    </w:p>
  </w:footnote>
  <w:footnote w:id="75">
    <w:p w14:paraId="130AE1C5" w14:textId="1B705960" w:rsidR="00D12F5B" w:rsidRPr="00D12F5B" w:rsidRDefault="00D12F5B">
      <w:pPr>
        <w:pStyle w:val="Textonotapie"/>
        <w:rPr>
          <w:lang w:val="es-MX"/>
        </w:rPr>
      </w:pPr>
      <w:r w:rsidRPr="00D12F5B">
        <w:rPr>
          <w:rStyle w:val="Refdenotaalpie"/>
          <w:sz w:val="14"/>
          <w:szCs w:val="14"/>
        </w:rPr>
        <w:footnoteRef/>
      </w:r>
      <w:r w:rsidRPr="00D12F5B">
        <w:rPr>
          <w:sz w:val="14"/>
          <w:szCs w:val="14"/>
        </w:rPr>
        <w:t xml:space="preserve"> Mirador de derechos sexuales y reproductivos/</w:t>
      </w:r>
      <w:r w:rsidRPr="00D12F5B">
        <w:rPr>
          <w:sz w:val="14"/>
          <w:szCs w:val="14"/>
          <w:lang w:val="es-MX"/>
        </w:rPr>
        <w:t>Registro de personas jurídicas RENAP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B95B4F" w14:textId="6BA2B956" w:rsidR="0066220D" w:rsidRDefault="0066220D">
    <w:pPr>
      <w:pStyle w:val="Textoindependiente"/>
      <w:spacing w:line="14" w:lineRule="auto"/>
    </w:pPr>
    <w:r>
      <w:rPr>
        <w:noProof/>
        <w:lang w:val="es-GT" w:eastAsia="es-GT"/>
      </w:rPr>
      <mc:AlternateContent>
        <mc:Choice Requires="wps">
          <w:drawing>
            <wp:anchor distT="0" distB="0" distL="114300" distR="114300" simplePos="0" relativeHeight="487464448" behindDoc="1" locked="0" layoutInCell="1" allowOverlap="1" wp14:anchorId="16432C00" wp14:editId="6F36A593">
              <wp:simplePos x="0" y="0"/>
              <wp:positionH relativeFrom="page">
                <wp:posOffset>753110</wp:posOffset>
              </wp:positionH>
              <wp:positionV relativeFrom="page">
                <wp:posOffset>914400</wp:posOffset>
              </wp:positionV>
              <wp:extent cx="6275705" cy="3175"/>
              <wp:effectExtent l="0" t="0" r="0" b="0"/>
              <wp:wrapNone/>
              <wp:docPr id="1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5705"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F724F7" id="Rectangle 12" o:spid="_x0000_s1026" style="position:absolute;margin-left:59.3pt;margin-top:1in;width:494.15pt;height:.25pt;z-index:-1585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" fillcolor="black" stroked="f">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9991D" w14:textId="2601751A" w:rsidR="0066220D" w:rsidRDefault="0066220D">
    <w:pPr>
      <w:pStyle w:val="Textoindependiente"/>
      <w:spacing w:line="14" w:lineRule="auto"/>
    </w:pPr>
    <w:r>
      <w:rPr>
        <w:noProof/>
        <w:lang w:val="es-GT" w:eastAsia="es-GT"/>
      </w:rPr>
      <mc:AlternateContent>
        <mc:Choice Requires="wps">
          <w:drawing>
            <wp:anchor distT="0" distB="0" distL="114300" distR="114300" simplePos="0" relativeHeight="487468544" behindDoc="1" locked="0" layoutInCell="1" allowOverlap="1" wp14:anchorId="620FE37D" wp14:editId="32AF2965">
              <wp:simplePos x="0" y="0"/>
              <wp:positionH relativeFrom="page">
                <wp:posOffset>753110</wp:posOffset>
              </wp:positionH>
              <wp:positionV relativeFrom="page">
                <wp:posOffset>914400</wp:posOffset>
              </wp:positionV>
              <wp:extent cx="6275705" cy="3175"/>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5705"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F82A083" id="Rectangle 4" o:spid="_x0000_s1026" style="position:absolute;margin-left:59.3pt;margin-top:1in;width:494.15pt;height:.25pt;z-index:-1584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" fillcolor="black" stroked="f">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A20AE6"/>
    <w:multiLevelType w:val="multilevel"/>
    <w:tmpl w:val="8F067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C550E0"/>
    <w:multiLevelType w:val="hybridMultilevel"/>
    <w:tmpl w:val="7D8CFC44"/>
    <w:lvl w:ilvl="0" w:tplc="407E6E36">
      <w:start w:val="1"/>
      <w:numFmt w:val="decimal"/>
      <w:lvlText w:val="%1."/>
      <w:lvlJc w:val="left"/>
      <w:pPr>
        <w:ind w:left="928"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521114DF"/>
    <w:multiLevelType w:val="hybridMultilevel"/>
    <w:tmpl w:val="A1106A34"/>
    <w:lvl w:ilvl="0" w:tplc="6EB456A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5DC342DE"/>
    <w:multiLevelType w:val="hybridMultilevel"/>
    <w:tmpl w:val="EFEE436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64CE7BB3"/>
    <w:multiLevelType w:val="multilevel"/>
    <w:tmpl w:val="C70A4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8E77E88"/>
    <w:multiLevelType w:val="hybridMultilevel"/>
    <w:tmpl w:val="D84086E4"/>
    <w:lvl w:ilvl="0" w:tplc="578E6D6E">
      <w:start w:val="1"/>
      <w:numFmt w:val="decimal"/>
      <w:lvlText w:val="%1."/>
      <w:lvlJc w:val="left"/>
      <w:pPr>
        <w:ind w:left="1387" w:hanging="476"/>
      </w:pPr>
      <w:rPr>
        <w:rFonts w:ascii="Times New Roman" w:eastAsia="Times New Roman" w:hAnsi="Times New Roman" w:cs="Times New Roman" w:hint="default"/>
        <w:spacing w:val="0"/>
        <w:w w:val="99"/>
        <w:sz w:val="20"/>
        <w:szCs w:val="20"/>
        <w:lang w:val="es-ES" w:eastAsia="en-US" w:bidi="ar-SA"/>
      </w:rPr>
    </w:lvl>
    <w:lvl w:ilvl="1" w:tplc="8C94845C">
      <w:numFmt w:val="bullet"/>
      <w:lvlText w:val="•"/>
      <w:lvlJc w:val="left"/>
      <w:pPr>
        <w:ind w:left="2186" w:hanging="476"/>
      </w:pPr>
      <w:rPr>
        <w:rFonts w:hint="default"/>
        <w:lang w:val="es-ES" w:eastAsia="en-US" w:bidi="ar-SA"/>
      </w:rPr>
    </w:lvl>
    <w:lvl w:ilvl="2" w:tplc="237E23DC">
      <w:numFmt w:val="bullet"/>
      <w:lvlText w:val="•"/>
      <w:lvlJc w:val="left"/>
      <w:pPr>
        <w:ind w:left="2992" w:hanging="476"/>
      </w:pPr>
      <w:rPr>
        <w:rFonts w:hint="default"/>
        <w:lang w:val="es-ES" w:eastAsia="en-US" w:bidi="ar-SA"/>
      </w:rPr>
    </w:lvl>
    <w:lvl w:ilvl="3" w:tplc="124657D4">
      <w:numFmt w:val="bullet"/>
      <w:lvlText w:val="•"/>
      <w:lvlJc w:val="left"/>
      <w:pPr>
        <w:ind w:left="3798" w:hanging="476"/>
      </w:pPr>
      <w:rPr>
        <w:rFonts w:hint="default"/>
        <w:lang w:val="es-ES" w:eastAsia="en-US" w:bidi="ar-SA"/>
      </w:rPr>
    </w:lvl>
    <w:lvl w:ilvl="4" w:tplc="FA54143E">
      <w:numFmt w:val="bullet"/>
      <w:lvlText w:val="•"/>
      <w:lvlJc w:val="left"/>
      <w:pPr>
        <w:ind w:left="4604" w:hanging="476"/>
      </w:pPr>
      <w:rPr>
        <w:rFonts w:hint="default"/>
        <w:lang w:val="es-ES" w:eastAsia="en-US" w:bidi="ar-SA"/>
      </w:rPr>
    </w:lvl>
    <w:lvl w:ilvl="5" w:tplc="F48E9A7C">
      <w:numFmt w:val="bullet"/>
      <w:lvlText w:val="•"/>
      <w:lvlJc w:val="left"/>
      <w:pPr>
        <w:ind w:left="5410" w:hanging="476"/>
      </w:pPr>
      <w:rPr>
        <w:rFonts w:hint="default"/>
        <w:lang w:val="es-ES" w:eastAsia="en-US" w:bidi="ar-SA"/>
      </w:rPr>
    </w:lvl>
    <w:lvl w:ilvl="6" w:tplc="29A2AB7A">
      <w:numFmt w:val="bullet"/>
      <w:lvlText w:val="•"/>
      <w:lvlJc w:val="left"/>
      <w:pPr>
        <w:ind w:left="6216" w:hanging="476"/>
      </w:pPr>
      <w:rPr>
        <w:rFonts w:hint="default"/>
        <w:lang w:val="es-ES" w:eastAsia="en-US" w:bidi="ar-SA"/>
      </w:rPr>
    </w:lvl>
    <w:lvl w:ilvl="7" w:tplc="D9DC78E0">
      <w:numFmt w:val="bullet"/>
      <w:lvlText w:val="•"/>
      <w:lvlJc w:val="left"/>
      <w:pPr>
        <w:ind w:left="7022" w:hanging="476"/>
      </w:pPr>
      <w:rPr>
        <w:rFonts w:hint="default"/>
        <w:lang w:val="es-ES" w:eastAsia="en-US" w:bidi="ar-SA"/>
      </w:rPr>
    </w:lvl>
    <w:lvl w:ilvl="8" w:tplc="CBCA8070">
      <w:numFmt w:val="bullet"/>
      <w:lvlText w:val="•"/>
      <w:lvlJc w:val="left"/>
      <w:pPr>
        <w:ind w:left="7828" w:hanging="476"/>
      </w:pPr>
      <w:rPr>
        <w:rFonts w:hint="default"/>
        <w:lang w:val="es-ES" w:eastAsia="en-US" w:bidi="ar-SA"/>
      </w:rPr>
    </w:lvl>
  </w:abstractNum>
  <w:abstractNum w:abstractNumId="6">
    <w:nsid w:val="79C5513B"/>
    <w:multiLevelType w:val="hybridMultilevel"/>
    <w:tmpl w:val="1742ACCE"/>
    <w:lvl w:ilvl="0" w:tplc="CE1C9B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F32055F"/>
    <w:multiLevelType w:val="hybridMultilevel"/>
    <w:tmpl w:val="7D8CFC44"/>
    <w:lvl w:ilvl="0" w:tplc="407E6E36">
      <w:start w:val="1"/>
      <w:numFmt w:val="decimal"/>
      <w:lvlText w:val="%1."/>
      <w:lvlJc w:val="left"/>
      <w:pPr>
        <w:ind w:left="928"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nsid w:val="7F470E6E"/>
    <w:multiLevelType w:val="hybridMultilevel"/>
    <w:tmpl w:val="EAF66652"/>
    <w:lvl w:ilvl="0" w:tplc="975ACAE2">
      <w:start w:val="1"/>
      <w:numFmt w:val="decimal"/>
      <w:lvlText w:val="%1."/>
      <w:lvlJc w:val="left"/>
      <w:pPr>
        <w:ind w:left="604" w:hanging="360"/>
      </w:pPr>
      <w:rPr>
        <w:rFonts w:hint="default"/>
        <w:b/>
        <w:color w:val="auto"/>
      </w:rPr>
    </w:lvl>
    <w:lvl w:ilvl="1" w:tplc="100A0019" w:tentative="1">
      <w:start w:val="1"/>
      <w:numFmt w:val="lowerLetter"/>
      <w:lvlText w:val="%2."/>
      <w:lvlJc w:val="left"/>
      <w:pPr>
        <w:ind w:left="1324" w:hanging="360"/>
      </w:pPr>
    </w:lvl>
    <w:lvl w:ilvl="2" w:tplc="100A001B" w:tentative="1">
      <w:start w:val="1"/>
      <w:numFmt w:val="lowerRoman"/>
      <w:lvlText w:val="%3."/>
      <w:lvlJc w:val="right"/>
      <w:pPr>
        <w:ind w:left="2044" w:hanging="180"/>
      </w:pPr>
    </w:lvl>
    <w:lvl w:ilvl="3" w:tplc="100A000F" w:tentative="1">
      <w:start w:val="1"/>
      <w:numFmt w:val="decimal"/>
      <w:lvlText w:val="%4."/>
      <w:lvlJc w:val="left"/>
      <w:pPr>
        <w:ind w:left="2764" w:hanging="360"/>
      </w:pPr>
    </w:lvl>
    <w:lvl w:ilvl="4" w:tplc="100A0019" w:tentative="1">
      <w:start w:val="1"/>
      <w:numFmt w:val="lowerLetter"/>
      <w:lvlText w:val="%5."/>
      <w:lvlJc w:val="left"/>
      <w:pPr>
        <w:ind w:left="3484" w:hanging="360"/>
      </w:pPr>
    </w:lvl>
    <w:lvl w:ilvl="5" w:tplc="100A001B" w:tentative="1">
      <w:start w:val="1"/>
      <w:numFmt w:val="lowerRoman"/>
      <w:lvlText w:val="%6."/>
      <w:lvlJc w:val="right"/>
      <w:pPr>
        <w:ind w:left="4204" w:hanging="180"/>
      </w:pPr>
    </w:lvl>
    <w:lvl w:ilvl="6" w:tplc="100A000F" w:tentative="1">
      <w:start w:val="1"/>
      <w:numFmt w:val="decimal"/>
      <w:lvlText w:val="%7."/>
      <w:lvlJc w:val="left"/>
      <w:pPr>
        <w:ind w:left="4924" w:hanging="360"/>
      </w:pPr>
    </w:lvl>
    <w:lvl w:ilvl="7" w:tplc="100A0019" w:tentative="1">
      <w:start w:val="1"/>
      <w:numFmt w:val="lowerLetter"/>
      <w:lvlText w:val="%8."/>
      <w:lvlJc w:val="left"/>
      <w:pPr>
        <w:ind w:left="5644" w:hanging="360"/>
      </w:pPr>
    </w:lvl>
    <w:lvl w:ilvl="8" w:tplc="100A001B" w:tentative="1">
      <w:start w:val="1"/>
      <w:numFmt w:val="lowerRoman"/>
      <w:lvlText w:val="%9."/>
      <w:lvlJc w:val="right"/>
      <w:pPr>
        <w:ind w:left="6364" w:hanging="180"/>
      </w:pPr>
    </w:lvl>
  </w:abstractNum>
  <w:num w:numId="1">
    <w:abstractNumId w:val="5"/>
  </w:num>
  <w:num w:numId="2">
    <w:abstractNumId w:val="7"/>
  </w:num>
  <w:num w:numId="3">
    <w:abstractNumId w:val="8"/>
  </w:num>
  <w:num w:numId="4">
    <w:abstractNumId w:val="6"/>
  </w:num>
  <w:num w:numId="5">
    <w:abstractNumId w:val="2"/>
  </w:num>
  <w:num w:numId="6">
    <w:abstractNumId w:val="4"/>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2C5"/>
    <w:rsid w:val="00004019"/>
    <w:rsid w:val="00024E55"/>
    <w:rsid w:val="000A4979"/>
    <w:rsid w:val="000C0524"/>
    <w:rsid w:val="000D658E"/>
    <w:rsid w:val="000F75FB"/>
    <w:rsid w:val="000F778A"/>
    <w:rsid w:val="00106812"/>
    <w:rsid w:val="001277D8"/>
    <w:rsid w:val="00172A93"/>
    <w:rsid w:val="00175CD6"/>
    <w:rsid w:val="00184D40"/>
    <w:rsid w:val="001909A5"/>
    <w:rsid w:val="001930AB"/>
    <w:rsid w:val="001F34D7"/>
    <w:rsid w:val="001F44AF"/>
    <w:rsid w:val="00221C5B"/>
    <w:rsid w:val="00223C71"/>
    <w:rsid w:val="00226EB1"/>
    <w:rsid w:val="00231FE6"/>
    <w:rsid w:val="002520FD"/>
    <w:rsid w:val="0029045E"/>
    <w:rsid w:val="002931DC"/>
    <w:rsid w:val="002A074F"/>
    <w:rsid w:val="00306FD3"/>
    <w:rsid w:val="003407AB"/>
    <w:rsid w:val="00341F8A"/>
    <w:rsid w:val="003529BB"/>
    <w:rsid w:val="00356D74"/>
    <w:rsid w:val="00365340"/>
    <w:rsid w:val="0037298C"/>
    <w:rsid w:val="003A0C5C"/>
    <w:rsid w:val="003B2F7D"/>
    <w:rsid w:val="003E1281"/>
    <w:rsid w:val="00406A2C"/>
    <w:rsid w:val="004079FD"/>
    <w:rsid w:val="00417406"/>
    <w:rsid w:val="004711B0"/>
    <w:rsid w:val="004976D0"/>
    <w:rsid w:val="004A0B2F"/>
    <w:rsid w:val="004B62DF"/>
    <w:rsid w:val="004D2A2F"/>
    <w:rsid w:val="004D74BD"/>
    <w:rsid w:val="005164B1"/>
    <w:rsid w:val="005320F5"/>
    <w:rsid w:val="005400C4"/>
    <w:rsid w:val="00565E04"/>
    <w:rsid w:val="005824B5"/>
    <w:rsid w:val="00587B69"/>
    <w:rsid w:val="0059282F"/>
    <w:rsid w:val="005B1F60"/>
    <w:rsid w:val="005B54E1"/>
    <w:rsid w:val="005B5B32"/>
    <w:rsid w:val="005C479D"/>
    <w:rsid w:val="005D095B"/>
    <w:rsid w:val="005D49C8"/>
    <w:rsid w:val="005F3B32"/>
    <w:rsid w:val="00604EA4"/>
    <w:rsid w:val="00617927"/>
    <w:rsid w:val="00632806"/>
    <w:rsid w:val="00635FC0"/>
    <w:rsid w:val="00653D32"/>
    <w:rsid w:val="0066220D"/>
    <w:rsid w:val="0068171B"/>
    <w:rsid w:val="006C7FD8"/>
    <w:rsid w:val="006E39B1"/>
    <w:rsid w:val="006F794B"/>
    <w:rsid w:val="00706DA6"/>
    <w:rsid w:val="00725054"/>
    <w:rsid w:val="0075088C"/>
    <w:rsid w:val="00765568"/>
    <w:rsid w:val="00796E2F"/>
    <w:rsid w:val="007A58C2"/>
    <w:rsid w:val="007B579B"/>
    <w:rsid w:val="007B7C22"/>
    <w:rsid w:val="007C741B"/>
    <w:rsid w:val="007E5000"/>
    <w:rsid w:val="007E5961"/>
    <w:rsid w:val="00837B2C"/>
    <w:rsid w:val="00842C3E"/>
    <w:rsid w:val="008539D8"/>
    <w:rsid w:val="00870676"/>
    <w:rsid w:val="008A063A"/>
    <w:rsid w:val="008A2289"/>
    <w:rsid w:val="008C5FC9"/>
    <w:rsid w:val="008D1DA3"/>
    <w:rsid w:val="008D6622"/>
    <w:rsid w:val="00921A20"/>
    <w:rsid w:val="009233F4"/>
    <w:rsid w:val="00950725"/>
    <w:rsid w:val="0095237E"/>
    <w:rsid w:val="009B5F9E"/>
    <w:rsid w:val="009C05F5"/>
    <w:rsid w:val="009C188B"/>
    <w:rsid w:val="00A00154"/>
    <w:rsid w:val="00A31EA2"/>
    <w:rsid w:val="00A523EA"/>
    <w:rsid w:val="00A80D69"/>
    <w:rsid w:val="00A820C4"/>
    <w:rsid w:val="00A86A47"/>
    <w:rsid w:val="00A87083"/>
    <w:rsid w:val="00AA307E"/>
    <w:rsid w:val="00AE013C"/>
    <w:rsid w:val="00AE328B"/>
    <w:rsid w:val="00AE5009"/>
    <w:rsid w:val="00AE520F"/>
    <w:rsid w:val="00B02A71"/>
    <w:rsid w:val="00B17EBD"/>
    <w:rsid w:val="00B70EC1"/>
    <w:rsid w:val="00B76953"/>
    <w:rsid w:val="00B8211F"/>
    <w:rsid w:val="00BF27B4"/>
    <w:rsid w:val="00C2497C"/>
    <w:rsid w:val="00C308D5"/>
    <w:rsid w:val="00C46D4D"/>
    <w:rsid w:val="00C66F47"/>
    <w:rsid w:val="00C72221"/>
    <w:rsid w:val="00CC3D22"/>
    <w:rsid w:val="00CD452A"/>
    <w:rsid w:val="00CE2DBA"/>
    <w:rsid w:val="00D12F5B"/>
    <w:rsid w:val="00D141B8"/>
    <w:rsid w:val="00D16368"/>
    <w:rsid w:val="00D27B31"/>
    <w:rsid w:val="00D567D9"/>
    <w:rsid w:val="00D719BF"/>
    <w:rsid w:val="00D810F6"/>
    <w:rsid w:val="00D95592"/>
    <w:rsid w:val="00DB17AA"/>
    <w:rsid w:val="00DC457D"/>
    <w:rsid w:val="00E54FC8"/>
    <w:rsid w:val="00E56DEC"/>
    <w:rsid w:val="00E62E61"/>
    <w:rsid w:val="00E759CB"/>
    <w:rsid w:val="00E81340"/>
    <w:rsid w:val="00E8543F"/>
    <w:rsid w:val="00E94CD1"/>
    <w:rsid w:val="00EC1820"/>
    <w:rsid w:val="00ED15BD"/>
    <w:rsid w:val="00EF3659"/>
    <w:rsid w:val="00F22881"/>
    <w:rsid w:val="00F24F08"/>
    <w:rsid w:val="00F3008B"/>
    <w:rsid w:val="00F45EEF"/>
    <w:rsid w:val="00F53B1C"/>
    <w:rsid w:val="00F65484"/>
    <w:rsid w:val="00F660B2"/>
    <w:rsid w:val="00F734C4"/>
    <w:rsid w:val="00F76FD0"/>
    <w:rsid w:val="00F822C5"/>
    <w:rsid w:val="00FC434F"/>
    <w:rsid w:val="00FD360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1093DF"/>
  <w15:docId w15:val="{45F0E15C-0935-47C1-83AF-C99F5FA48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1387"/>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uesto">
    <w:name w:val="Title"/>
    <w:basedOn w:val="Normal"/>
    <w:uiPriority w:val="10"/>
    <w:qFormat/>
    <w:pPr>
      <w:spacing w:before="129"/>
      <w:ind w:left="1387" w:right="26"/>
    </w:pPr>
    <w:rPr>
      <w:b/>
      <w:bCs/>
      <w:sz w:val="40"/>
      <w:szCs w:val="40"/>
    </w:rPr>
  </w:style>
  <w:style w:type="paragraph" w:styleId="Prrafodelista">
    <w:name w:val="List Paragraph"/>
    <w:basedOn w:val="Normal"/>
    <w:uiPriority w:val="34"/>
    <w:qFormat/>
    <w:pPr>
      <w:spacing w:before="130"/>
      <w:ind w:left="1387" w:right="753"/>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AE013C"/>
    <w:pPr>
      <w:tabs>
        <w:tab w:val="center" w:pos="4680"/>
        <w:tab w:val="right" w:pos="9360"/>
      </w:tabs>
    </w:pPr>
  </w:style>
  <w:style w:type="character" w:customStyle="1" w:styleId="EncabezadoCar">
    <w:name w:val="Encabezado Car"/>
    <w:basedOn w:val="Fuentedeprrafopredeter"/>
    <w:link w:val="Encabezado"/>
    <w:uiPriority w:val="99"/>
    <w:rsid w:val="00AE013C"/>
    <w:rPr>
      <w:rFonts w:ascii="Times New Roman" w:eastAsia="Times New Roman" w:hAnsi="Times New Roman" w:cs="Times New Roman"/>
      <w:lang w:val="es-ES"/>
    </w:rPr>
  </w:style>
  <w:style w:type="paragraph" w:styleId="Piedepgina">
    <w:name w:val="footer"/>
    <w:basedOn w:val="Normal"/>
    <w:link w:val="PiedepginaCar"/>
    <w:uiPriority w:val="99"/>
    <w:unhideWhenUsed/>
    <w:rsid w:val="00AE013C"/>
    <w:pPr>
      <w:tabs>
        <w:tab w:val="center" w:pos="4680"/>
        <w:tab w:val="right" w:pos="9360"/>
      </w:tabs>
    </w:pPr>
  </w:style>
  <w:style w:type="character" w:customStyle="1" w:styleId="PiedepginaCar">
    <w:name w:val="Pie de página Car"/>
    <w:basedOn w:val="Fuentedeprrafopredeter"/>
    <w:link w:val="Piedepgina"/>
    <w:uiPriority w:val="99"/>
    <w:rsid w:val="00AE013C"/>
    <w:rPr>
      <w:rFonts w:ascii="Times New Roman" w:eastAsia="Times New Roman" w:hAnsi="Times New Roman" w:cs="Times New Roman"/>
      <w:lang w:val="es-ES"/>
    </w:rPr>
  </w:style>
  <w:style w:type="character" w:styleId="Hipervnculo">
    <w:name w:val="Hyperlink"/>
    <w:basedOn w:val="Fuentedeprrafopredeter"/>
    <w:uiPriority w:val="99"/>
    <w:unhideWhenUsed/>
    <w:rsid w:val="00635FC0"/>
    <w:rPr>
      <w:color w:val="0000FF"/>
      <w:u w:val="single"/>
    </w:rPr>
  </w:style>
  <w:style w:type="character" w:styleId="Textoennegrita">
    <w:name w:val="Strong"/>
    <w:basedOn w:val="Fuentedeprrafopredeter"/>
    <w:uiPriority w:val="22"/>
    <w:qFormat/>
    <w:rsid w:val="00635FC0"/>
    <w:rPr>
      <w:b/>
      <w:bCs/>
    </w:rPr>
  </w:style>
  <w:style w:type="paragraph" w:styleId="Textonotapie">
    <w:name w:val="footnote text"/>
    <w:aliases w:val="Footnote Text Char Char Char Char Char,Footnote Text Char Char Char Char,Footnote reference,FA Fu"/>
    <w:basedOn w:val="Normal"/>
    <w:link w:val="TextonotapieCar"/>
    <w:uiPriority w:val="99"/>
    <w:unhideWhenUsed/>
    <w:rsid w:val="00635FC0"/>
    <w:rPr>
      <w:sz w:val="20"/>
      <w:szCs w:val="20"/>
    </w:rPr>
  </w:style>
  <w:style w:type="character" w:customStyle="1" w:styleId="TextonotapieCar">
    <w:name w:val="Texto nota pie Car"/>
    <w:aliases w:val="Footnote Text Char Char Char Char Char Car,Footnote Text Char Char Char Char Car,Footnote reference Car,FA Fu Car"/>
    <w:basedOn w:val="Fuentedeprrafopredeter"/>
    <w:link w:val="Textonotapie"/>
    <w:uiPriority w:val="99"/>
    <w:rsid w:val="00635FC0"/>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unhideWhenUsed/>
    <w:rsid w:val="00635FC0"/>
    <w:rPr>
      <w:vertAlign w:val="superscript"/>
    </w:rPr>
  </w:style>
  <w:style w:type="character" w:styleId="nfasis">
    <w:name w:val="Emphasis"/>
    <w:basedOn w:val="Fuentedeprrafopredeter"/>
    <w:uiPriority w:val="20"/>
    <w:qFormat/>
    <w:rsid w:val="00E56DEC"/>
    <w:rPr>
      <w:i/>
      <w:iCs/>
    </w:rPr>
  </w:style>
  <w:style w:type="paragraph" w:styleId="NormalWeb">
    <w:name w:val="Normal (Web)"/>
    <w:basedOn w:val="Normal"/>
    <w:uiPriority w:val="99"/>
    <w:unhideWhenUsed/>
    <w:rsid w:val="00184D40"/>
    <w:pPr>
      <w:widowControl/>
      <w:autoSpaceDE/>
      <w:autoSpaceDN/>
      <w:spacing w:before="100" w:beforeAutospacing="1" w:after="100" w:afterAutospacing="1"/>
    </w:pPr>
    <w:rPr>
      <w:sz w:val="24"/>
      <w:szCs w:val="24"/>
      <w:lang w:val="es-GT" w:eastAsia="es-G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228738">
      <w:bodyDiv w:val="1"/>
      <w:marLeft w:val="0"/>
      <w:marRight w:val="0"/>
      <w:marTop w:val="0"/>
      <w:marBottom w:val="0"/>
      <w:divBdr>
        <w:top w:val="none" w:sz="0" w:space="0" w:color="auto"/>
        <w:left w:val="none" w:sz="0" w:space="0" w:color="auto"/>
        <w:bottom w:val="none" w:sz="0" w:space="0" w:color="auto"/>
        <w:right w:val="none" w:sz="0" w:space="0" w:color="auto"/>
      </w:divBdr>
    </w:div>
    <w:div w:id="1841040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egal.dca.gob.gt/GestionDocumento/VisualizarDocumento?verDocumentoPrevia=True&amp;versionImpresa=False&amp;doc=109287" TargetMode="External"/><Relationship Id="rId13" Type="http://schemas.openxmlformats.org/officeDocument/2006/relationships/hyperlink" Target="http://undocs.org/sp/CEDAW/C/GUA/CO/7"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ensalibre.com/tema/femicidio-en-guatemala/?utm_source=modulosPL&amp;utm_medium=linkinterno&amp;utm_campaign=ux"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al.dca.gob.gt/GestionDocumento/VisualizarDocumento?verDocumentoPrevia=True&amp;versionImpresa=False&amp;doc=10928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sp/CEDAW/C/GUA/CO/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sp/CEDAW/C/GUA/CO/7" TargetMode="External"/><Relationship Id="rId14" Type="http://schemas.openxmlformats.org/officeDocument/2006/relationships/hyperlink" Target="https://legal.dca.gob.gt/GestionDocumento/VisualizarDocumento?verDocumentoPrevia=True&amp;versionImpresa=False&amp;doc=109287"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grupomulti.org.gt/Miradordederechos" TargetMode="External"/><Relationship Id="rId2" Type="http://schemas.openxmlformats.org/officeDocument/2006/relationships/hyperlink" Target="https://agn.gt/aprueban-politica-publica-de-proteccion-a-la-vida-y-la-institucionalidad-de-la-familia" TargetMode="External"/><Relationship Id="rId1" Type="http://schemas.openxmlformats.org/officeDocument/2006/relationships/hyperlink" Target="https://agn.gt/aprueban-politica-publica-de-proteccion-a-la-vida-y-la-institucionalidad-de-la-familia" TargetMode="External"/><Relationship Id="rId5" Type="http://schemas.openxmlformats.org/officeDocument/2006/relationships/hyperlink" Target="https://agn.gt/aprueban-politica-publica-de-proteccion-a-la-vida-y-la-institucionalidad-de-la-familia" TargetMode="External"/><Relationship Id="rId4" Type="http://schemas.openxmlformats.org/officeDocument/2006/relationships/hyperlink" Target="https://prensa.gob.gt/comunicado/ministerio-de-salud-publica-y-asistencia-social-promueve-el-cuidado-de-la-salud-de-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B8F20-B4CC-4CED-B8C7-6ADA6FAC6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6094</Words>
  <Characters>33519</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Spanish Text Processing Unit</vt:lpstr>
    </vt:vector>
  </TitlesOfParts>
  <Company/>
  <LinksUpToDate>false</LinksUpToDate>
  <CharactersWithSpaces>39534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Libertad Villanueva Roca De Rios</dc:creator>
  <cp:lastModifiedBy>zoomg</cp:lastModifiedBy>
  <cp:revision>2</cp:revision>
  <dcterms:created xsi:type="dcterms:W3CDTF">2023-09-11T07:44:00Z</dcterms:created>
  <dcterms:modified xsi:type="dcterms:W3CDTF">2023-09-11T07:44:00Z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2017-04-06T00:00:00Z</vt:filetime>
  </property>
  <property fmtid="{D5CDD505-2E9C-101B-9397-08002B2CF9AE}" pid="3" name="Creator">
    <vt:lpwstr>Microsoft® Word 2010</vt:lpwstr>
  </property>
  <property fmtid="{D5CDD505-2E9C-101B-9397-08002B2CF9AE}" pid="4" name="LastSaved">
    <vt:filetime>2022-09-28T00:00:00Z</vt:filetime>
  </property>
</Properties>
</file>