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theme/theme1.xml" ContentType="application/vnd.openxmlformats-officedocument.theme+xml"/>
  <Override PartName="/word/settings.xml" ContentType="application/vnd.openxmlformats-officedocument.wordprocessingml.settings+xml"/>
  <Override PartName="/word/fontTable.xml" ContentType="application/vnd.openxmlformats-officedocument.wordprocessingml.fontTable+xml"/>
  <Override PartName="/word/webSettings.xml" ContentType="application/vnd.openxmlformats-officedocument.wordprocessingml.webSettings+xml"/>
  <Override PartName="/docProps/app.xml" ContentType="application/vnd.openxmlformats-officedocument.extended-properties+xml"/>
  <Override PartName="/docProps/core.xml" ContentType="application/vnd.openxmlformats-package.core-properties+xml"/>
  <Override PartName="/word/styles.xml" ContentType="application/vnd.openxmlformats-officedocument.wordprocessingml.styles+xml"/>
  <Override PartName="/customXml/itemProps2.xml" ContentType="application/vnd.openxmlformats-officedocument.customXmlProperties+xml"/>
  <Override PartName="/customXml/itemProps1.xml" ContentType="application/vnd.openxmlformats-officedocument.customXmlProperties+xml"/>
  <Override PartName="/customXml/itemProps3.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6FDB939B" w14:textId="77777777" w:rsidR="0012503D" w:rsidRDefault="0012503D" w:rsidP="0012503D">
      <w:pPr>
        <w:jc w:val="center"/>
        <w:rPr>
          <w:b/>
          <w:bCs/>
          <w:sz w:val="36"/>
          <w:szCs w:val="36"/>
          <w:lang w:val="es-ES"/>
        </w:rPr>
      </w:pPr>
      <w:bookmarkStart w:id="0" w:name="_GoBack"/>
      <w:bookmarkEnd w:id="0"/>
      <w:r>
        <w:rPr>
          <w:b/>
          <w:bCs/>
          <w:sz w:val="36"/>
          <w:szCs w:val="36"/>
          <w:lang w:val="es-ES"/>
        </w:rPr>
        <w:t>Declaración sobre las actividades realizadas</w:t>
      </w:r>
    </w:p>
    <w:p w14:paraId="55BA9D77" w14:textId="77777777" w:rsidR="0012503D" w:rsidRDefault="0012503D" w:rsidP="0012503D">
      <w:pPr>
        <w:jc w:val="center"/>
        <w:rPr>
          <w:b/>
          <w:bCs/>
          <w:sz w:val="36"/>
          <w:szCs w:val="36"/>
          <w:lang w:val="es-ES"/>
        </w:rPr>
      </w:pPr>
      <w:r>
        <w:rPr>
          <w:b/>
          <w:bCs/>
          <w:sz w:val="36"/>
          <w:szCs w:val="36"/>
          <w:lang w:val="es-ES"/>
        </w:rPr>
        <w:t>entre los 81º y 82º períodos de sesiones del</w:t>
      </w:r>
    </w:p>
    <w:p w14:paraId="7337B751" w14:textId="77777777" w:rsidR="0012503D" w:rsidRDefault="0012503D" w:rsidP="0012503D">
      <w:pPr>
        <w:jc w:val="center"/>
        <w:rPr>
          <w:b/>
          <w:bCs/>
          <w:sz w:val="36"/>
          <w:szCs w:val="36"/>
          <w:lang w:val="es-ES"/>
        </w:rPr>
      </w:pPr>
      <w:r>
        <w:rPr>
          <w:b/>
          <w:bCs/>
          <w:sz w:val="36"/>
          <w:szCs w:val="36"/>
          <w:lang w:val="es-ES"/>
        </w:rPr>
        <w:t>Comité para la Eliminación de la Discriminación contra la Mujer</w:t>
      </w:r>
    </w:p>
    <w:p w14:paraId="3B809D81" w14:textId="77777777" w:rsidR="0012503D" w:rsidRDefault="0012503D" w:rsidP="0012503D">
      <w:pPr>
        <w:jc w:val="center"/>
        <w:rPr>
          <w:b/>
          <w:bCs/>
          <w:sz w:val="36"/>
          <w:szCs w:val="36"/>
          <w:lang w:val="es-ES"/>
        </w:rPr>
      </w:pPr>
    </w:p>
    <w:p w14:paraId="50273A19" w14:textId="77777777" w:rsidR="0012503D" w:rsidRDefault="0012503D" w:rsidP="0012503D">
      <w:pPr>
        <w:jc w:val="center"/>
        <w:rPr>
          <w:b/>
          <w:bCs/>
          <w:sz w:val="36"/>
          <w:szCs w:val="36"/>
          <w:lang w:val="es-ES"/>
        </w:rPr>
      </w:pPr>
      <w:r>
        <w:rPr>
          <w:b/>
          <w:bCs/>
          <w:sz w:val="36"/>
          <w:szCs w:val="36"/>
          <w:lang w:val="es-ES"/>
        </w:rPr>
        <w:t>Sra. Gladys Acosta Vargas, Presidenta del Comité CEDAW</w:t>
      </w:r>
    </w:p>
    <w:p w14:paraId="0BECC1ED" w14:textId="77777777" w:rsidR="0012503D" w:rsidRDefault="0012503D" w:rsidP="0012503D">
      <w:pPr>
        <w:jc w:val="center"/>
        <w:rPr>
          <w:b/>
          <w:bCs/>
          <w:sz w:val="36"/>
          <w:szCs w:val="36"/>
          <w:lang w:val="es-ES"/>
        </w:rPr>
      </w:pPr>
    </w:p>
    <w:p w14:paraId="14D869B5" w14:textId="77777777" w:rsidR="0012503D" w:rsidRDefault="0012503D" w:rsidP="0012503D">
      <w:pPr>
        <w:jc w:val="center"/>
        <w:rPr>
          <w:sz w:val="28"/>
          <w:szCs w:val="28"/>
          <w:lang w:val="es-ES"/>
        </w:rPr>
      </w:pPr>
      <w:r>
        <w:rPr>
          <w:sz w:val="28"/>
          <w:szCs w:val="28"/>
          <w:lang w:val="es-ES"/>
        </w:rPr>
        <w:t>82º período de sesiones</w:t>
      </w:r>
    </w:p>
    <w:p w14:paraId="4D5BF89B" w14:textId="77777777" w:rsidR="0012503D" w:rsidRDefault="0012503D" w:rsidP="0012503D">
      <w:pPr>
        <w:jc w:val="center"/>
        <w:rPr>
          <w:sz w:val="28"/>
          <w:szCs w:val="28"/>
          <w:lang w:val="es-ES"/>
        </w:rPr>
      </w:pPr>
      <w:r>
        <w:rPr>
          <w:sz w:val="28"/>
          <w:szCs w:val="28"/>
          <w:lang w:val="es-ES"/>
        </w:rPr>
        <w:t>6 de junio de 2022</w:t>
      </w:r>
    </w:p>
    <w:p w14:paraId="5C5D2075" w14:textId="77777777" w:rsidR="00411AE4" w:rsidRPr="00B8313F" w:rsidRDefault="00411AE4" w:rsidP="00411AE4">
      <w:pPr>
        <w:autoSpaceDE w:val="0"/>
        <w:autoSpaceDN w:val="0"/>
        <w:adjustRightInd w:val="0"/>
        <w:rPr>
          <w:rFonts w:eastAsia="Times New Roman"/>
          <w:b/>
          <w:bCs/>
          <w:sz w:val="28"/>
          <w:szCs w:val="28"/>
          <w:lang w:val="es-ES" w:eastAsia="fr-FR"/>
        </w:rPr>
      </w:pPr>
    </w:p>
    <w:p w14:paraId="7BB313A6" w14:textId="77777777" w:rsidR="0012503D" w:rsidRPr="00B8313F" w:rsidRDefault="0012503D" w:rsidP="00411AE4">
      <w:pPr>
        <w:autoSpaceDE w:val="0"/>
        <w:autoSpaceDN w:val="0"/>
        <w:adjustRightInd w:val="0"/>
        <w:rPr>
          <w:rFonts w:eastAsia="Times New Roman"/>
          <w:b/>
          <w:bCs/>
          <w:sz w:val="28"/>
          <w:szCs w:val="28"/>
          <w:lang w:val="es-ES" w:eastAsia="fr-FR"/>
        </w:rPr>
      </w:pPr>
    </w:p>
    <w:p w14:paraId="2005BDC5" w14:textId="77777777" w:rsidR="0012503D" w:rsidRPr="00B8313F" w:rsidRDefault="0012503D" w:rsidP="00411AE4">
      <w:pPr>
        <w:autoSpaceDE w:val="0"/>
        <w:autoSpaceDN w:val="0"/>
        <w:adjustRightInd w:val="0"/>
        <w:rPr>
          <w:rFonts w:eastAsia="Times New Roman"/>
          <w:b/>
          <w:bCs/>
          <w:sz w:val="28"/>
          <w:szCs w:val="28"/>
          <w:lang w:val="es-ES" w:eastAsia="fr-FR"/>
        </w:rPr>
      </w:pPr>
    </w:p>
    <w:p w14:paraId="174DE8CA" w14:textId="77777777" w:rsidR="0012503D" w:rsidRDefault="0012503D" w:rsidP="0012503D">
      <w:pPr>
        <w:jc w:val="both"/>
        <w:rPr>
          <w:b/>
          <w:bCs/>
          <w:sz w:val="28"/>
          <w:szCs w:val="28"/>
          <w:lang w:val="es-ES"/>
        </w:rPr>
      </w:pPr>
      <w:r w:rsidRPr="00305599">
        <w:rPr>
          <w:b/>
          <w:bCs/>
          <w:sz w:val="28"/>
          <w:szCs w:val="28"/>
          <w:lang w:val="es-ES"/>
        </w:rPr>
        <w:t>Queridas y queridos colegas,</w:t>
      </w:r>
    </w:p>
    <w:p w14:paraId="22E84608" w14:textId="77777777" w:rsidR="0012503D" w:rsidRDefault="0012503D" w:rsidP="0012503D">
      <w:pPr>
        <w:jc w:val="both"/>
        <w:rPr>
          <w:sz w:val="28"/>
          <w:szCs w:val="28"/>
          <w:lang w:val="es-ES"/>
        </w:rPr>
      </w:pPr>
      <w:r>
        <w:rPr>
          <w:b/>
          <w:bCs/>
          <w:sz w:val="28"/>
          <w:szCs w:val="28"/>
          <w:lang w:val="es-ES"/>
        </w:rPr>
        <w:t>Señoras y señores,</w:t>
      </w:r>
    </w:p>
    <w:p w14:paraId="43D360AC" w14:textId="77777777" w:rsidR="0012503D" w:rsidRDefault="0012503D" w:rsidP="0012503D">
      <w:pPr>
        <w:spacing w:after="120"/>
        <w:ind w:firstLine="708"/>
        <w:jc w:val="both"/>
        <w:rPr>
          <w:sz w:val="28"/>
          <w:szCs w:val="28"/>
          <w:lang w:val="es-ES"/>
        </w:rPr>
      </w:pPr>
    </w:p>
    <w:p w14:paraId="1F307011" w14:textId="02D9EE19" w:rsidR="00715315" w:rsidRDefault="00F077B3" w:rsidP="00411AE4">
      <w:pPr>
        <w:autoSpaceDE w:val="0"/>
        <w:autoSpaceDN w:val="0"/>
        <w:adjustRightInd w:val="0"/>
        <w:ind w:firstLine="720"/>
        <w:jc w:val="both"/>
        <w:rPr>
          <w:sz w:val="28"/>
          <w:szCs w:val="28"/>
          <w:lang w:val="es-ES"/>
        </w:rPr>
      </w:pPr>
      <w:r>
        <w:rPr>
          <w:sz w:val="28"/>
          <w:szCs w:val="28"/>
          <w:lang w:val="es-ES"/>
        </w:rPr>
        <w:t>Permítanme unir mi voz a la del</w:t>
      </w:r>
      <w:r w:rsidR="0012503D">
        <w:rPr>
          <w:sz w:val="28"/>
          <w:szCs w:val="28"/>
          <w:lang w:val="es-ES"/>
        </w:rPr>
        <w:t xml:space="preserve"> Sr. </w:t>
      </w:r>
      <w:r w:rsidR="0012503D" w:rsidRPr="00B8313F">
        <w:rPr>
          <w:rFonts w:eastAsia="Times New Roman"/>
          <w:sz w:val="28"/>
          <w:szCs w:val="28"/>
          <w:lang w:val="es-ES" w:eastAsia="fr-FR"/>
        </w:rPr>
        <w:t xml:space="preserve">Cissé-Gouro </w:t>
      </w:r>
      <w:r w:rsidR="0012503D">
        <w:rPr>
          <w:sz w:val="28"/>
          <w:szCs w:val="28"/>
          <w:lang w:val="es-ES"/>
        </w:rPr>
        <w:t>para darles una cordial bienvenida al 8</w:t>
      </w:r>
      <w:r w:rsidR="00A94FB5">
        <w:rPr>
          <w:sz w:val="28"/>
          <w:szCs w:val="28"/>
          <w:lang w:val="es-ES"/>
        </w:rPr>
        <w:t>2</w:t>
      </w:r>
      <w:r w:rsidR="0012503D">
        <w:rPr>
          <w:sz w:val="28"/>
          <w:szCs w:val="28"/>
          <w:lang w:val="es-ES"/>
        </w:rPr>
        <w:t xml:space="preserve">º período de sesiones del Comité para la Eliminación de la Discriminación contra la Mujer. </w:t>
      </w:r>
      <w:r w:rsidR="0012503D" w:rsidRPr="0012503D">
        <w:rPr>
          <w:sz w:val="28"/>
          <w:szCs w:val="28"/>
          <w:lang w:val="es-ES"/>
        </w:rPr>
        <w:t xml:space="preserve">Me </w:t>
      </w:r>
      <w:r>
        <w:rPr>
          <w:sz w:val="28"/>
          <w:szCs w:val="28"/>
          <w:lang w:val="es-ES"/>
        </w:rPr>
        <w:t xml:space="preserve">complace </w:t>
      </w:r>
      <w:r w:rsidR="0012503D" w:rsidRPr="0012503D">
        <w:rPr>
          <w:sz w:val="28"/>
          <w:szCs w:val="28"/>
          <w:lang w:val="es-ES"/>
        </w:rPr>
        <w:t>que</w:t>
      </w:r>
      <w:r>
        <w:rPr>
          <w:sz w:val="28"/>
          <w:szCs w:val="28"/>
          <w:lang w:val="es-ES"/>
        </w:rPr>
        <w:t xml:space="preserve"> las medidas</w:t>
      </w:r>
      <w:r w:rsidR="0012503D" w:rsidRPr="0012503D">
        <w:rPr>
          <w:sz w:val="28"/>
          <w:szCs w:val="28"/>
          <w:lang w:val="es-ES"/>
        </w:rPr>
        <w:t xml:space="preserve"> relacionadas con el COVID-19 </w:t>
      </w:r>
      <w:r>
        <w:rPr>
          <w:sz w:val="28"/>
          <w:szCs w:val="28"/>
          <w:lang w:val="es-ES"/>
        </w:rPr>
        <w:t xml:space="preserve">se hayan levantado </w:t>
      </w:r>
      <w:r w:rsidR="0012503D" w:rsidRPr="0012503D">
        <w:rPr>
          <w:sz w:val="28"/>
          <w:szCs w:val="28"/>
          <w:lang w:val="es-ES"/>
        </w:rPr>
        <w:t xml:space="preserve">y que podamos </w:t>
      </w:r>
      <w:r>
        <w:rPr>
          <w:sz w:val="28"/>
          <w:szCs w:val="28"/>
          <w:lang w:val="es-ES"/>
        </w:rPr>
        <w:t xml:space="preserve">nuevamente </w:t>
      </w:r>
      <w:r w:rsidR="0012503D" w:rsidRPr="0012503D">
        <w:rPr>
          <w:sz w:val="28"/>
          <w:szCs w:val="28"/>
          <w:lang w:val="es-ES"/>
        </w:rPr>
        <w:t>acoger a todos los observadores en la sala de conferencias.</w:t>
      </w:r>
    </w:p>
    <w:p w14:paraId="2047FDE4" w14:textId="77777777" w:rsidR="0012503D" w:rsidRPr="00B8313F" w:rsidRDefault="0012503D" w:rsidP="00411AE4">
      <w:pPr>
        <w:autoSpaceDE w:val="0"/>
        <w:autoSpaceDN w:val="0"/>
        <w:adjustRightInd w:val="0"/>
        <w:ind w:firstLine="720"/>
        <w:jc w:val="both"/>
        <w:rPr>
          <w:rFonts w:eastAsia="Times New Roman"/>
          <w:sz w:val="28"/>
          <w:szCs w:val="28"/>
          <w:lang w:val="es-ES" w:eastAsia="fr-FR"/>
        </w:rPr>
      </w:pPr>
    </w:p>
    <w:p w14:paraId="04E3D2C6" w14:textId="7748DBFA" w:rsidR="00715315" w:rsidRPr="00B8313F" w:rsidRDefault="00F077B3" w:rsidP="00411AE4">
      <w:pPr>
        <w:autoSpaceDE w:val="0"/>
        <w:autoSpaceDN w:val="0"/>
        <w:adjustRightInd w:val="0"/>
        <w:ind w:firstLine="720"/>
        <w:jc w:val="both"/>
        <w:rPr>
          <w:rFonts w:eastAsia="Times New Roman"/>
          <w:sz w:val="28"/>
          <w:szCs w:val="28"/>
          <w:lang w:val="es-ES" w:eastAsia="fr-FR"/>
        </w:rPr>
      </w:pPr>
      <w:r>
        <w:rPr>
          <w:rFonts w:eastAsia="Times New Roman"/>
          <w:sz w:val="28"/>
          <w:szCs w:val="28"/>
          <w:lang w:val="es-ES" w:eastAsia="fr-FR"/>
        </w:rPr>
        <w:t>Por otro lado, lamento</w:t>
      </w:r>
      <w:r w:rsidR="0012503D" w:rsidRPr="00B8313F">
        <w:rPr>
          <w:rFonts w:eastAsia="Times New Roman"/>
          <w:sz w:val="28"/>
          <w:szCs w:val="28"/>
          <w:lang w:val="es-ES" w:eastAsia="fr-FR"/>
        </w:rPr>
        <w:t xml:space="preserve"> informarles que la Sra</w:t>
      </w:r>
      <w:r w:rsidR="00715315" w:rsidRPr="00B8313F">
        <w:rPr>
          <w:rFonts w:eastAsia="Times New Roman"/>
          <w:sz w:val="28"/>
          <w:szCs w:val="28"/>
          <w:lang w:val="es-ES" w:eastAsia="fr-FR"/>
        </w:rPr>
        <w:t xml:space="preserve">. Xie </w:t>
      </w:r>
      <w:r w:rsidR="0012503D" w:rsidRPr="00B8313F">
        <w:rPr>
          <w:rFonts w:eastAsia="Times New Roman"/>
          <w:sz w:val="28"/>
          <w:szCs w:val="28"/>
          <w:lang w:val="es-ES" w:eastAsia="fr-FR"/>
        </w:rPr>
        <w:t>no podrá estar con nosotros durante esta sesión</w:t>
      </w:r>
      <w:r>
        <w:rPr>
          <w:rFonts w:eastAsia="Times New Roman"/>
          <w:sz w:val="28"/>
          <w:szCs w:val="28"/>
          <w:lang w:val="es-ES" w:eastAsia="fr-FR"/>
        </w:rPr>
        <w:t>, y que</w:t>
      </w:r>
      <w:r w:rsidR="00715315" w:rsidRPr="00B8313F">
        <w:rPr>
          <w:rFonts w:eastAsia="Times New Roman"/>
          <w:sz w:val="28"/>
          <w:szCs w:val="28"/>
          <w:lang w:val="es-ES" w:eastAsia="fr-FR"/>
        </w:rPr>
        <w:t xml:space="preserve"> </w:t>
      </w:r>
      <w:r>
        <w:rPr>
          <w:rFonts w:eastAsia="Times New Roman"/>
          <w:sz w:val="28"/>
          <w:szCs w:val="28"/>
          <w:lang w:val="es-ES" w:eastAsia="fr-FR"/>
        </w:rPr>
        <w:t>l</w:t>
      </w:r>
      <w:r w:rsidR="0012503D" w:rsidRPr="00B8313F">
        <w:rPr>
          <w:rFonts w:eastAsia="Times New Roman"/>
          <w:sz w:val="28"/>
          <w:szCs w:val="28"/>
          <w:lang w:val="es-ES" w:eastAsia="fr-FR"/>
        </w:rPr>
        <w:t>a Sra</w:t>
      </w:r>
      <w:r w:rsidR="00715315" w:rsidRPr="00B8313F">
        <w:rPr>
          <w:rFonts w:eastAsia="Times New Roman"/>
          <w:sz w:val="28"/>
          <w:szCs w:val="28"/>
          <w:lang w:val="es-ES" w:eastAsia="fr-FR"/>
        </w:rPr>
        <w:t xml:space="preserve">. Al-Rammah </w:t>
      </w:r>
      <w:r w:rsidR="0012503D" w:rsidRPr="00B8313F">
        <w:rPr>
          <w:rFonts w:eastAsia="Times New Roman"/>
          <w:sz w:val="28"/>
          <w:szCs w:val="28"/>
          <w:lang w:val="es-ES" w:eastAsia="fr-FR"/>
        </w:rPr>
        <w:t>se unirá a nosotros este jueves</w:t>
      </w:r>
      <w:r w:rsidR="00715315" w:rsidRPr="00B8313F">
        <w:rPr>
          <w:rFonts w:eastAsia="Times New Roman"/>
          <w:sz w:val="28"/>
          <w:szCs w:val="28"/>
          <w:lang w:val="es-ES" w:eastAsia="fr-FR"/>
        </w:rPr>
        <w:t>.</w:t>
      </w:r>
    </w:p>
    <w:p w14:paraId="33199939" w14:textId="77777777" w:rsidR="009D1DA3" w:rsidRPr="00B8313F" w:rsidRDefault="009D1DA3" w:rsidP="00411AE4">
      <w:pPr>
        <w:autoSpaceDE w:val="0"/>
        <w:autoSpaceDN w:val="0"/>
        <w:adjustRightInd w:val="0"/>
        <w:ind w:firstLine="720"/>
        <w:jc w:val="both"/>
        <w:rPr>
          <w:rFonts w:eastAsia="Times New Roman"/>
          <w:sz w:val="28"/>
          <w:szCs w:val="28"/>
          <w:lang w:val="es-ES" w:eastAsia="fr-FR"/>
        </w:rPr>
      </w:pPr>
    </w:p>
    <w:p w14:paraId="7817E862" w14:textId="77777777" w:rsidR="0012503D" w:rsidRDefault="00AF7DD7" w:rsidP="00AF7DD7">
      <w:pPr>
        <w:autoSpaceDE w:val="0"/>
        <w:autoSpaceDN w:val="0"/>
        <w:adjustRightInd w:val="0"/>
        <w:ind w:firstLine="720"/>
        <w:jc w:val="both"/>
        <w:rPr>
          <w:sz w:val="28"/>
          <w:szCs w:val="28"/>
          <w:lang w:val="es-ES"/>
        </w:rPr>
      </w:pPr>
      <w:r>
        <w:rPr>
          <w:sz w:val="28"/>
          <w:szCs w:val="28"/>
          <w:lang w:val="es-ES"/>
        </w:rPr>
        <w:t xml:space="preserve">Desde nuestra última sesión, el número de Estados Partes que han ratificado o se han adherido a la Convención se ha mantenido en 189. Asimismo, el número de Estados Partes que han aceptado la enmienda al párrafo 1 del artículo 20 de la Convención, relativa al tiempo de reunión del Comité, se ha mantenido en 80. </w:t>
      </w:r>
      <w:r w:rsidRPr="007040AA">
        <w:rPr>
          <w:sz w:val="28"/>
          <w:szCs w:val="28"/>
          <w:lang w:val="es-ES"/>
        </w:rPr>
        <w:t>Actualmente y de acuerdo con sus disposic</w:t>
      </w:r>
      <w:r w:rsidR="005725A9">
        <w:rPr>
          <w:sz w:val="28"/>
          <w:szCs w:val="28"/>
          <w:lang w:val="es-ES"/>
        </w:rPr>
        <w:t>iones, un total de 126 Estados P</w:t>
      </w:r>
      <w:r w:rsidRPr="007040AA">
        <w:rPr>
          <w:sz w:val="28"/>
          <w:szCs w:val="28"/>
          <w:lang w:val="es-ES"/>
        </w:rPr>
        <w:t xml:space="preserve">artes de la Convención deben todavía aceptar la enmienda para que </w:t>
      </w:r>
      <w:r>
        <w:rPr>
          <w:sz w:val="28"/>
          <w:szCs w:val="28"/>
          <w:lang w:val="es-ES"/>
        </w:rPr>
        <w:t>pueda entrar en vigor. El 22 de abril de 2022, Marruecos se adhirió al Protocolo Facultativo de la Convención</w:t>
      </w:r>
      <w:r w:rsidR="00EC3E1A" w:rsidRPr="00B8313F">
        <w:rPr>
          <w:sz w:val="28"/>
          <w:szCs w:val="28"/>
          <w:lang w:val="es-ES"/>
        </w:rPr>
        <w:t xml:space="preserve">, </w:t>
      </w:r>
      <w:r w:rsidRPr="00B8313F">
        <w:rPr>
          <w:sz w:val="28"/>
          <w:szCs w:val="28"/>
          <w:lang w:val="es-ES"/>
        </w:rPr>
        <w:t xml:space="preserve">lo que aumenta el número total de Estados Partes del Protocolo Facultativo de la Convención a un total de 115. </w:t>
      </w:r>
    </w:p>
    <w:p w14:paraId="483AFF26" w14:textId="77777777" w:rsidR="00411AE4" w:rsidRPr="00B8313F" w:rsidRDefault="00411AE4" w:rsidP="00411AE4">
      <w:pPr>
        <w:autoSpaceDE w:val="0"/>
        <w:autoSpaceDN w:val="0"/>
        <w:adjustRightInd w:val="0"/>
        <w:ind w:firstLine="720"/>
        <w:jc w:val="both"/>
        <w:rPr>
          <w:rFonts w:eastAsia="Times New Roman"/>
          <w:sz w:val="28"/>
          <w:szCs w:val="28"/>
          <w:lang w:val="es-ES" w:eastAsia="fr-FR"/>
        </w:rPr>
      </w:pPr>
    </w:p>
    <w:p w14:paraId="1A5B1EE9" w14:textId="54BAF2FD" w:rsidR="00411AE4" w:rsidRPr="00B8313F" w:rsidRDefault="00B8313F" w:rsidP="00411AE4">
      <w:pPr>
        <w:autoSpaceDE w:val="0"/>
        <w:autoSpaceDN w:val="0"/>
        <w:adjustRightInd w:val="0"/>
        <w:ind w:firstLine="720"/>
        <w:jc w:val="both"/>
        <w:rPr>
          <w:rFonts w:eastAsia="Times New Roman"/>
          <w:sz w:val="28"/>
          <w:szCs w:val="28"/>
          <w:lang w:val="es-ES" w:eastAsia="fr-FR"/>
        </w:rPr>
      </w:pPr>
      <w:r w:rsidRPr="00B8313F">
        <w:rPr>
          <w:rFonts w:eastAsia="Times New Roman"/>
          <w:sz w:val="28"/>
          <w:szCs w:val="28"/>
          <w:lang w:val="es-ES" w:eastAsia="fr-FR"/>
        </w:rPr>
        <w:t>Me complace info</w:t>
      </w:r>
      <w:r w:rsidR="00AF7DD7" w:rsidRPr="00B8313F">
        <w:rPr>
          <w:rFonts w:eastAsia="Times New Roman"/>
          <w:sz w:val="28"/>
          <w:szCs w:val="28"/>
          <w:lang w:val="es-ES" w:eastAsia="fr-FR"/>
        </w:rPr>
        <w:t>rmarles</w:t>
      </w:r>
      <w:r w:rsidR="00F077B3">
        <w:rPr>
          <w:rFonts w:eastAsia="Times New Roman"/>
          <w:sz w:val="28"/>
          <w:szCs w:val="28"/>
          <w:lang w:val="es-ES" w:eastAsia="fr-FR"/>
        </w:rPr>
        <w:t xml:space="preserve"> también</w:t>
      </w:r>
      <w:r w:rsidR="00AF7DD7" w:rsidRPr="00B8313F">
        <w:rPr>
          <w:rFonts w:eastAsia="Times New Roman"/>
          <w:sz w:val="28"/>
          <w:szCs w:val="28"/>
          <w:lang w:val="es-ES" w:eastAsia="fr-FR"/>
        </w:rPr>
        <w:t xml:space="preserve"> que</w:t>
      </w:r>
      <w:r w:rsidR="00411AE4" w:rsidRPr="00B8313F">
        <w:rPr>
          <w:rFonts w:eastAsia="Times New Roman"/>
          <w:sz w:val="28"/>
          <w:szCs w:val="28"/>
          <w:lang w:val="es-ES" w:eastAsia="fr-FR"/>
        </w:rPr>
        <w:t xml:space="preserve"> </w:t>
      </w:r>
      <w:r w:rsidR="00AF7DD7" w:rsidRPr="00B8313F">
        <w:rPr>
          <w:rFonts w:eastAsia="Times New Roman"/>
          <w:sz w:val="28"/>
          <w:szCs w:val="28"/>
          <w:lang w:val="es-ES" w:eastAsia="fr-FR"/>
        </w:rPr>
        <w:t>Bení</w:t>
      </w:r>
      <w:r w:rsidR="00EC3E1A" w:rsidRPr="00B8313F">
        <w:rPr>
          <w:rFonts w:eastAsia="Times New Roman"/>
          <w:sz w:val="28"/>
          <w:szCs w:val="28"/>
          <w:lang w:val="es-ES" w:eastAsia="fr-FR"/>
        </w:rPr>
        <w:t>n, Chile</w:t>
      </w:r>
      <w:r w:rsidR="002426D1" w:rsidRPr="00B8313F">
        <w:rPr>
          <w:rFonts w:eastAsia="Times New Roman"/>
          <w:sz w:val="28"/>
          <w:szCs w:val="28"/>
          <w:lang w:val="es-ES" w:eastAsia="fr-FR"/>
        </w:rPr>
        <w:t xml:space="preserve">, </w:t>
      </w:r>
      <w:r w:rsidR="00F077B3">
        <w:rPr>
          <w:rFonts w:eastAsia="Times New Roman"/>
          <w:sz w:val="28"/>
          <w:szCs w:val="28"/>
          <w:lang w:val="es-ES" w:eastAsia="fr-FR"/>
        </w:rPr>
        <w:t>Fiji</w:t>
      </w:r>
      <w:r w:rsidR="0079460D" w:rsidRPr="00B8313F">
        <w:rPr>
          <w:rFonts w:eastAsia="Times New Roman"/>
          <w:sz w:val="28"/>
          <w:szCs w:val="28"/>
          <w:lang w:val="es-ES" w:eastAsia="fr-FR"/>
        </w:rPr>
        <w:t xml:space="preserve">, </w:t>
      </w:r>
      <w:r w:rsidR="00AF7DD7" w:rsidRPr="00B8313F">
        <w:rPr>
          <w:rFonts w:eastAsia="Times New Roman"/>
          <w:sz w:val="28"/>
          <w:szCs w:val="28"/>
          <w:lang w:val="es-ES" w:eastAsia="fr-FR"/>
        </w:rPr>
        <w:t>Italia, Mala</w:t>
      </w:r>
      <w:r w:rsidR="00EC3E1A" w:rsidRPr="00B8313F">
        <w:rPr>
          <w:rFonts w:eastAsia="Times New Roman"/>
          <w:sz w:val="28"/>
          <w:szCs w:val="28"/>
          <w:lang w:val="es-ES" w:eastAsia="fr-FR"/>
        </w:rPr>
        <w:t xml:space="preserve">sia, </w:t>
      </w:r>
      <w:r w:rsidR="00AF7DD7" w:rsidRPr="00B8313F">
        <w:rPr>
          <w:rFonts w:eastAsia="Times New Roman"/>
          <w:sz w:val="28"/>
          <w:szCs w:val="28"/>
          <w:lang w:val="es-ES" w:eastAsia="fr-FR"/>
        </w:rPr>
        <w:t>la República de Corea</w:t>
      </w:r>
      <w:r w:rsidR="00EC3E1A" w:rsidRPr="00B8313F">
        <w:rPr>
          <w:rFonts w:eastAsia="Times New Roman"/>
          <w:sz w:val="28"/>
          <w:szCs w:val="28"/>
          <w:lang w:val="es-ES" w:eastAsia="fr-FR"/>
        </w:rPr>
        <w:t xml:space="preserve">, </w:t>
      </w:r>
      <w:r w:rsidR="00AF7DD7" w:rsidRPr="00B8313F">
        <w:rPr>
          <w:rFonts w:eastAsia="Times New Roman"/>
          <w:sz w:val="28"/>
          <w:szCs w:val="28"/>
          <w:lang w:val="es-ES" w:eastAsia="fr-FR"/>
        </w:rPr>
        <w:t>España y</w:t>
      </w:r>
      <w:r w:rsidR="00EC3E1A" w:rsidRPr="00B8313F">
        <w:rPr>
          <w:rFonts w:eastAsia="Times New Roman"/>
          <w:sz w:val="28"/>
          <w:szCs w:val="28"/>
          <w:lang w:val="es-ES" w:eastAsia="fr-FR"/>
        </w:rPr>
        <w:t xml:space="preserve"> Sri Lanka</w:t>
      </w:r>
      <w:r w:rsidR="00411AE4" w:rsidRPr="00B8313F">
        <w:rPr>
          <w:rFonts w:eastAsia="Times New Roman"/>
          <w:sz w:val="28"/>
          <w:szCs w:val="28"/>
          <w:lang w:val="es-ES" w:eastAsia="fr-FR"/>
        </w:rPr>
        <w:t xml:space="preserve"> </w:t>
      </w:r>
      <w:r w:rsidR="00AF7DD7" w:rsidRPr="00B8313F">
        <w:rPr>
          <w:rFonts w:eastAsia="Times New Roman"/>
          <w:sz w:val="28"/>
          <w:szCs w:val="28"/>
          <w:lang w:val="es-ES" w:eastAsia="fr-FR"/>
        </w:rPr>
        <w:t xml:space="preserve">han presentado sus informes periódicos </w:t>
      </w:r>
      <w:r w:rsidR="00AF7DD7">
        <w:rPr>
          <w:sz w:val="28"/>
          <w:szCs w:val="28"/>
          <w:lang w:val="es-ES"/>
        </w:rPr>
        <w:t>al Comité desde el comienzo de nuestro último período de sesiones.</w:t>
      </w:r>
      <w:r w:rsidR="00411AE4" w:rsidRPr="00B8313F">
        <w:rPr>
          <w:rFonts w:eastAsia="Times New Roman"/>
          <w:sz w:val="28"/>
          <w:szCs w:val="28"/>
          <w:lang w:val="es-ES" w:eastAsia="fr-FR"/>
        </w:rPr>
        <w:t xml:space="preserve"> </w:t>
      </w:r>
      <w:r w:rsidR="00AF7DD7">
        <w:rPr>
          <w:sz w:val="28"/>
          <w:szCs w:val="28"/>
          <w:lang w:val="es-ES"/>
        </w:rPr>
        <w:t>También desde nuestra última sesión</w:t>
      </w:r>
      <w:r w:rsidR="00411AE4" w:rsidRPr="00B8313F">
        <w:rPr>
          <w:rFonts w:eastAsia="Times New Roman"/>
          <w:sz w:val="28"/>
          <w:szCs w:val="28"/>
          <w:lang w:val="es-ES" w:eastAsia="fr-FR"/>
        </w:rPr>
        <w:t xml:space="preserve">, </w:t>
      </w:r>
      <w:r w:rsidR="00AF7DD7" w:rsidRPr="00B8313F">
        <w:rPr>
          <w:rFonts w:eastAsia="Times New Roman"/>
          <w:sz w:val="28"/>
          <w:szCs w:val="28"/>
          <w:lang w:val="es-ES" w:eastAsia="fr-FR"/>
        </w:rPr>
        <w:t>las</w:t>
      </w:r>
      <w:r w:rsidR="0079460D" w:rsidRPr="00B8313F">
        <w:rPr>
          <w:rFonts w:eastAsia="Times New Roman"/>
          <w:sz w:val="28"/>
          <w:szCs w:val="28"/>
          <w:lang w:val="es-ES" w:eastAsia="fr-FR"/>
        </w:rPr>
        <w:t xml:space="preserve"> Bahamas, </w:t>
      </w:r>
      <w:r w:rsidR="00AF7DD7" w:rsidRPr="00B8313F">
        <w:rPr>
          <w:rFonts w:eastAsia="Times New Roman"/>
          <w:sz w:val="28"/>
          <w:szCs w:val="28"/>
          <w:lang w:val="es-ES" w:eastAsia="fr-FR"/>
        </w:rPr>
        <w:t>Chipre</w:t>
      </w:r>
      <w:r w:rsidR="0079460D" w:rsidRPr="00B8313F">
        <w:rPr>
          <w:rFonts w:eastAsia="Times New Roman"/>
          <w:sz w:val="28"/>
          <w:szCs w:val="28"/>
          <w:lang w:val="es-ES" w:eastAsia="fr-FR"/>
        </w:rPr>
        <w:t xml:space="preserve"> </w:t>
      </w:r>
      <w:r w:rsidR="00AF7DD7" w:rsidRPr="00B8313F">
        <w:rPr>
          <w:rFonts w:eastAsia="Times New Roman"/>
          <w:sz w:val="28"/>
          <w:szCs w:val="28"/>
          <w:lang w:val="es-ES" w:eastAsia="fr-FR"/>
        </w:rPr>
        <w:t xml:space="preserve">y </w:t>
      </w:r>
      <w:r w:rsidR="00F077B3">
        <w:rPr>
          <w:rFonts w:eastAsia="Times New Roman"/>
          <w:sz w:val="28"/>
          <w:szCs w:val="28"/>
          <w:lang w:val="es-ES" w:eastAsia="fr-FR"/>
        </w:rPr>
        <w:t>Fiji</w:t>
      </w:r>
      <w:r w:rsidR="00411AE4" w:rsidRPr="00B8313F">
        <w:rPr>
          <w:rFonts w:eastAsia="Times New Roman"/>
          <w:sz w:val="28"/>
          <w:szCs w:val="28"/>
          <w:lang w:val="es-ES" w:eastAsia="fr-FR"/>
        </w:rPr>
        <w:t xml:space="preserve"> </w:t>
      </w:r>
      <w:r w:rsidR="00AF7DD7" w:rsidRPr="00B8313F">
        <w:rPr>
          <w:rFonts w:eastAsia="Times New Roman"/>
          <w:sz w:val="28"/>
          <w:szCs w:val="28"/>
          <w:lang w:val="es-ES" w:eastAsia="fr-FR"/>
        </w:rPr>
        <w:t xml:space="preserve">han comunicado </w:t>
      </w:r>
      <w:r w:rsidR="00AF7DD7" w:rsidRPr="00B8313F">
        <w:rPr>
          <w:rFonts w:eastAsia="Times New Roman"/>
          <w:sz w:val="28"/>
          <w:szCs w:val="28"/>
          <w:lang w:val="es-ES" w:eastAsia="fr-FR"/>
        </w:rPr>
        <w:lastRenderedPageBreak/>
        <w:t>al Comité su decisión de presentar su próximo informe periódico bajo el procedimiento simplificado de presentación de informes.</w:t>
      </w:r>
    </w:p>
    <w:p w14:paraId="34BD9CC6" w14:textId="77777777" w:rsidR="00411AE4" w:rsidRPr="00B8313F" w:rsidRDefault="00411AE4" w:rsidP="00AF7DD7">
      <w:pPr>
        <w:autoSpaceDE w:val="0"/>
        <w:autoSpaceDN w:val="0"/>
        <w:adjustRightInd w:val="0"/>
        <w:jc w:val="both"/>
        <w:rPr>
          <w:rFonts w:eastAsia="Times New Roman"/>
          <w:sz w:val="28"/>
          <w:szCs w:val="28"/>
          <w:lang w:val="es-ES" w:eastAsia="fr-FR"/>
        </w:rPr>
      </w:pPr>
    </w:p>
    <w:p w14:paraId="69342062" w14:textId="77777777" w:rsidR="00411AE4" w:rsidRPr="00B8313F" w:rsidRDefault="00AF7DD7" w:rsidP="00411AE4">
      <w:pPr>
        <w:autoSpaceDE w:val="0"/>
        <w:autoSpaceDN w:val="0"/>
        <w:adjustRightInd w:val="0"/>
        <w:ind w:firstLine="720"/>
        <w:jc w:val="both"/>
        <w:rPr>
          <w:rFonts w:eastAsia="Times New Roman"/>
          <w:sz w:val="28"/>
          <w:szCs w:val="28"/>
          <w:lang w:val="es-ES" w:eastAsia="fr-FR"/>
        </w:rPr>
      </w:pPr>
      <w:r w:rsidRPr="00B8313F">
        <w:rPr>
          <w:rFonts w:eastAsia="Times New Roman"/>
          <w:sz w:val="28"/>
          <w:szCs w:val="28"/>
          <w:lang w:val="es-ES" w:eastAsia="fr-FR"/>
        </w:rPr>
        <w:t>Permítanme ahora presentar mi participación en eventos relacionados con la aplicación de los derechos de la mujer.</w:t>
      </w:r>
    </w:p>
    <w:p w14:paraId="0FCB423F" w14:textId="77777777" w:rsidR="00AF7DD7" w:rsidRPr="00B8313F" w:rsidRDefault="00AF7DD7" w:rsidP="00411AE4">
      <w:pPr>
        <w:autoSpaceDE w:val="0"/>
        <w:autoSpaceDN w:val="0"/>
        <w:adjustRightInd w:val="0"/>
        <w:ind w:firstLine="720"/>
        <w:jc w:val="both"/>
        <w:rPr>
          <w:rFonts w:eastAsia="Times New Roman"/>
          <w:sz w:val="28"/>
          <w:szCs w:val="28"/>
          <w:lang w:val="es-ES" w:eastAsia="fr-FR"/>
        </w:rPr>
      </w:pPr>
    </w:p>
    <w:p w14:paraId="03B91AEB" w14:textId="77777777" w:rsidR="00411AE4" w:rsidRPr="00B8313F" w:rsidRDefault="00101A16" w:rsidP="00411AE4">
      <w:pPr>
        <w:autoSpaceDE w:val="0"/>
        <w:autoSpaceDN w:val="0"/>
        <w:adjustRightInd w:val="0"/>
        <w:ind w:firstLine="720"/>
        <w:jc w:val="both"/>
        <w:rPr>
          <w:b/>
          <w:bCs/>
          <w:sz w:val="28"/>
          <w:szCs w:val="28"/>
          <w:lang w:val="es-ES"/>
        </w:rPr>
      </w:pPr>
      <w:r w:rsidRPr="00B8313F">
        <w:rPr>
          <w:rFonts w:eastAsia="Times New Roman"/>
          <w:sz w:val="28"/>
          <w:szCs w:val="28"/>
          <w:lang w:val="es-ES" w:eastAsia="fr-FR"/>
        </w:rPr>
        <w:t xml:space="preserve">El 8 de marzo de 2022, durante el Día Internacional de la Mujer, participé en un panel en línea del Fondo para el Desarrollo de los Pueblos Indígenas de América Latina y El Caribe (FILAC), durante el cual hablé sobre “las mujeres indígenas y su contribución al desarrollo sostenible”. </w:t>
      </w:r>
    </w:p>
    <w:p w14:paraId="6F4A6D67" w14:textId="77777777" w:rsidR="00411AE4" w:rsidRPr="00B8313F" w:rsidRDefault="00411AE4" w:rsidP="00411AE4">
      <w:pPr>
        <w:autoSpaceDE w:val="0"/>
        <w:autoSpaceDN w:val="0"/>
        <w:adjustRightInd w:val="0"/>
        <w:ind w:firstLine="720"/>
        <w:jc w:val="both"/>
        <w:rPr>
          <w:b/>
          <w:bCs/>
          <w:sz w:val="28"/>
          <w:szCs w:val="28"/>
          <w:lang w:val="es-ES"/>
        </w:rPr>
      </w:pPr>
    </w:p>
    <w:p w14:paraId="155405ED" w14:textId="77777777" w:rsidR="00411AE4" w:rsidRPr="00B8313F" w:rsidRDefault="00101A16" w:rsidP="00411AE4">
      <w:pPr>
        <w:autoSpaceDE w:val="0"/>
        <w:autoSpaceDN w:val="0"/>
        <w:adjustRightInd w:val="0"/>
        <w:ind w:firstLine="720"/>
        <w:jc w:val="both"/>
        <w:rPr>
          <w:rFonts w:eastAsia="Times New Roman"/>
          <w:sz w:val="28"/>
          <w:szCs w:val="28"/>
          <w:lang w:val="es-ES" w:eastAsia="fr-FR"/>
        </w:rPr>
      </w:pPr>
      <w:r w:rsidRPr="00B8313F">
        <w:rPr>
          <w:rFonts w:eastAsia="Times New Roman"/>
          <w:sz w:val="28"/>
          <w:szCs w:val="28"/>
          <w:lang w:val="es-ES" w:eastAsia="fr-FR"/>
        </w:rPr>
        <w:t xml:space="preserve">El 9 de marzo, por invitación del Presidente de la Corte Suprema de Justicia de Perú, </w:t>
      </w:r>
      <w:r>
        <w:rPr>
          <w:sz w:val="28"/>
          <w:szCs w:val="28"/>
          <w:lang w:val="es-ES"/>
        </w:rPr>
        <w:t>hice una presentación sobre el género y la justicia en el trabajo del CEDAW durante un seminario en línea llamado</w:t>
      </w:r>
      <w:r w:rsidRPr="00B8313F">
        <w:rPr>
          <w:rFonts w:eastAsia="Times New Roman"/>
          <w:sz w:val="28"/>
          <w:szCs w:val="28"/>
          <w:lang w:val="es-ES" w:eastAsia="fr-FR"/>
        </w:rPr>
        <w:t xml:space="preserve"> “Dia internacional de las mujeres juezas”. </w:t>
      </w:r>
      <w:r>
        <w:rPr>
          <w:sz w:val="28"/>
          <w:szCs w:val="28"/>
          <w:lang w:val="es-ES"/>
        </w:rPr>
        <w:t xml:space="preserve"> </w:t>
      </w:r>
    </w:p>
    <w:p w14:paraId="5374122A" w14:textId="77777777" w:rsidR="00411AE4" w:rsidRPr="00B8313F" w:rsidRDefault="00411AE4" w:rsidP="00411AE4">
      <w:pPr>
        <w:autoSpaceDE w:val="0"/>
        <w:autoSpaceDN w:val="0"/>
        <w:adjustRightInd w:val="0"/>
        <w:ind w:firstLine="720"/>
        <w:jc w:val="both"/>
        <w:rPr>
          <w:rFonts w:eastAsia="Times New Roman"/>
          <w:sz w:val="28"/>
          <w:szCs w:val="28"/>
          <w:lang w:val="es-ES" w:eastAsia="fr-FR"/>
        </w:rPr>
      </w:pPr>
    </w:p>
    <w:p w14:paraId="26E9B086" w14:textId="77777777" w:rsidR="00411AE4" w:rsidRDefault="00866FF1" w:rsidP="00411AE4">
      <w:pPr>
        <w:autoSpaceDE w:val="0"/>
        <w:autoSpaceDN w:val="0"/>
        <w:adjustRightInd w:val="0"/>
        <w:ind w:firstLine="720"/>
        <w:jc w:val="both"/>
        <w:rPr>
          <w:sz w:val="28"/>
          <w:szCs w:val="28"/>
          <w:lang w:val="es-ES"/>
        </w:rPr>
      </w:pPr>
      <w:r w:rsidRPr="00B8313F">
        <w:rPr>
          <w:rFonts w:eastAsia="Times New Roman"/>
          <w:sz w:val="28"/>
          <w:szCs w:val="28"/>
          <w:lang w:val="es-ES" w:eastAsia="fr-FR"/>
        </w:rPr>
        <w:t>El 14 de marzo, presenté la declaración de n</w:t>
      </w:r>
      <w:r w:rsidR="007941E2" w:rsidRPr="00B8313F">
        <w:rPr>
          <w:rFonts w:eastAsia="Times New Roman"/>
          <w:sz w:val="28"/>
          <w:szCs w:val="28"/>
          <w:lang w:val="es-ES" w:eastAsia="fr-FR"/>
        </w:rPr>
        <w:t>uestro Comité en la apertura de</w:t>
      </w:r>
      <w:r w:rsidRPr="00B8313F">
        <w:rPr>
          <w:rFonts w:eastAsia="Times New Roman"/>
          <w:sz w:val="28"/>
          <w:szCs w:val="28"/>
          <w:lang w:val="es-ES" w:eastAsia="fr-FR"/>
        </w:rPr>
        <w:t xml:space="preserve">l </w:t>
      </w:r>
      <w:r w:rsidR="00A94FB5" w:rsidRPr="00B8313F">
        <w:rPr>
          <w:rFonts w:eastAsia="Times New Roman"/>
          <w:sz w:val="28"/>
          <w:szCs w:val="28"/>
          <w:lang w:val="es-ES" w:eastAsia="fr-FR"/>
        </w:rPr>
        <w:t>66</w:t>
      </w:r>
      <w:r w:rsidR="007941E2" w:rsidRPr="00B8313F">
        <w:rPr>
          <w:rFonts w:eastAsia="Times New Roman"/>
          <w:sz w:val="28"/>
          <w:szCs w:val="28"/>
          <w:lang w:val="es-ES" w:eastAsia="fr-FR"/>
        </w:rPr>
        <w:t>º período de sesio</w:t>
      </w:r>
      <w:r w:rsidRPr="00B8313F">
        <w:rPr>
          <w:rFonts w:eastAsia="Times New Roman"/>
          <w:sz w:val="28"/>
          <w:szCs w:val="28"/>
          <w:lang w:val="es-ES" w:eastAsia="fr-FR"/>
        </w:rPr>
        <w:t>n</w:t>
      </w:r>
      <w:r w:rsidR="007941E2" w:rsidRPr="00B8313F">
        <w:rPr>
          <w:rFonts w:eastAsia="Times New Roman"/>
          <w:sz w:val="28"/>
          <w:szCs w:val="28"/>
          <w:lang w:val="es-ES" w:eastAsia="fr-FR"/>
        </w:rPr>
        <w:t>es</w:t>
      </w:r>
      <w:r w:rsidRPr="00B8313F">
        <w:rPr>
          <w:rFonts w:eastAsia="Times New Roman"/>
          <w:sz w:val="28"/>
          <w:szCs w:val="28"/>
          <w:lang w:val="es-ES" w:eastAsia="fr-FR"/>
        </w:rPr>
        <w:t xml:space="preserve"> de la Comisión de la Condición Jurídica y Social de la Mujer en Nueva York. </w:t>
      </w:r>
    </w:p>
    <w:p w14:paraId="6E25C14B" w14:textId="77777777" w:rsidR="00866FF1" w:rsidRPr="00B8313F" w:rsidRDefault="00866FF1" w:rsidP="00411AE4">
      <w:pPr>
        <w:autoSpaceDE w:val="0"/>
        <w:autoSpaceDN w:val="0"/>
        <w:adjustRightInd w:val="0"/>
        <w:ind w:firstLine="720"/>
        <w:jc w:val="both"/>
        <w:rPr>
          <w:rFonts w:eastAsia="Times New Roman"/>
          <w:sz w:val="28"/>
          <w:szCs w:val="28"/>
          <w:lang w:val="es-ES" w:eastAsia="fr-FR"/>
        </w:rPr>
      </w:pPr>
    </w:p>
    <w:p w14:paraId="3975586D" w14:textId="77777777" w:rsidR="00A356CA" w:rsidRPr="00B8313F" w:rsidRDefault="00866FF1" w:rsidP="00A356CA">
      <w:pPr>
        <w:ind w:firstLine="720"/>
        <w:jc w:val="both"/>
        <w:rPr>
          <w:sz w:val="28"/>
          <w:szCs w:val="28"/>
          <w:lang w:val="es-ES" w:eastAsia="en-GB"/>
        </w:rPr>
      </w:pPr>
      <w:r w:rsidRPr="00B8313F">
        <w:rPr>
          <w:rFonts w:eastAsia="Times New Roman"/>
          <w:sz w:val="28"/>
          <w:szCs w:val="28"/>
          <w:lang w:val="es-ES" w:eastAsia="fr-FR"/>
        </w:rPr>
        <w:t xml:space="preserve">El 17 de marzo, participé como ponente en un evento paralelo a la Comisión de la Condición Jurídica y Social de la Mujer sobre "Contribuciones al proyecto de Recomendación General de la CEDAW sobre mujeres y niñas indígenas", organizado </w:t>
      </w:r>
      <w:r w:rsidR="0098797B" w:rsidRPr="00B8313F">
        <w:rPr>
          <w:rFonts w:eastAsia="Times New Roman"/>
          <w:sz w:val="28"/>
          <w:szCs w:val="28"/>
          <w:lang w:val="es-ES" w:eastAsia="fr-FR"/>
        </w:rPr>
        <w:t xml:space="preserve">conjuntamente </w:t>
      </w:r>
      <w:r w:rsidRPr="00B8313F">
        <w:rPr>
          <w:rFonts w:eastAsia="Times New Roman"/>
          <w:sz w:val="28"/>
          <w:szCs w:val="28"/>
          <w:lang w:val="es-ES" w:eastAsia="fr-FR"/>
        </w:rPr>
        <w:t>por el Gobierno de México, ONU Mujeres y el Fondo para el Desarrollo de los Pueblos Indígenas de América Latina y el Caribe (FILAC).</w:t>
      </w:r>
    </w:p>
    <w:p w14:paraId="65CE22F0" w14:textId="77777777" w:rsidR="00A356CA" w:rsidRPr="00B8313F" w:rsidRDefault="00A356CA" w:rsidP="00A356CA">
      <w:pPr>
        <w:ind w:firstLine="720"/>
        <w:jc w:val="both"/>
        <w:rPr>
          <w:sz w:val="28"/>
          <w:szCs w:val="28"/>
          <w:lang w:val="es-ES" w:eastAsia="en-GB"/>
        </w:rPr>
      </w:pPr>
    </w:p>
    <w:p w14:paraId="301F4D1F" w14:textId="77777777" w:rsidR="0098797B" w:rsidRPr="00B8313F" w:rsidRDefault="00866FF1" w:rsidP="00A356CA">
      <w:pPr>
        <w:ind w:firstLine="720"/>
        <w:jc w:val="both"/>
        <w:rPr>
          <w:rFonts w:eastAsia="Times New Roman"/>
          <w:sz w:val="28"/>
          <w:szCs w:val="28"/>
          <w:lang w:val="es-ES" w:eastAsia="fr-FR"/>
        </w:rPr>
      </w:pPr>
      <w:r w:rsidRPr="00B8313F">
        <w:rPr>
          <w:rFonts w:eastAsia="Times New Roman"/>
          <w:sz w:val="28"/>
          <w:szCs w:val="28"/>
          <w:lang w:val="es-ES" w:eastAsia="fr-FR"/>
        </w:rPr>
        <w:t xml:space="preserve">El 21 de marzo comenté el informe "...So it is </w:t>
      </w:r>
      <w:proofErr w:type="gramStart"/>
      <w:r w:rsidRPr="00B8313F">
        <w:rPr>
          <w:rFonts w:eastAsia="Times New Roman"/>
          <w:sz w:val="28"/>
          <w:szCs w:val="28"/>
          <w:lang w:val="es-ES" w:eastAsia="fr-FR"/>
        </w:rPr>
        <w:t>torture</w:t>
      </w:r>
      <w:proofErr w:type="gramEnd"/>
      <w:r w:rsidRPr="00B8313F">
        <w:rPr>
          <w:rFonts w:eastAsia="Times New Roman"/>
          <w:sz w:val="28"/>
          <w:szCs w:val="28"/>
          <w:lang w:val="es-ES" w:eastAsia="fr-FR"/>
        </w:rPr>
        <w:t xml:space="preserve">!" sobre los actos de violencia que equivalen a tortura y otros malos tratos a los pueblos indígenas en América Latina en un evento </w:t>
      </w:r>
      <w:r w:rsidR="0098797B" w:rsidRPr="00B8313F">
        <w:rPr>
          <w:rFonts w:eastAsia="Times New Roman"/>
          <w:sz w:val="28"/>
          <w:szCs w:val="28"/>
          <w:lang w:val="es-ES" w:eastAsia="fr-FR"/>
        </w:rPr>
        <w:t>en línea</w:t>
      </w:r>
      <w:r w:rsidRPr="00B8313F">
        <w:rPr>
          <w:rFonts w:eastAsia="Times New Roman"/>
          <w:sz w:val="28"/>
          <w:szCs w:val="28"/>
          <w:lang w:val="es-ES" w:eastAsia="fr-FR"/>
        </w:rPr>
        <w:t xml:space="preserve"> de la Organización Mundial Contra la Tortura (OMCT).</w:t>
      </w:r>
    </w:p>
    <w:p w14:paraId="3BDE625F" w14:textId="77777777" w:rsidR="00277DEC" w:rsidRPr="00B8313F" w:rsidRDefault="0098797B" w:rsidP="00A356CA">
      <w:pPr>
        <w:ind w:firstLine="720"/>
        <w:jc w:val="both"/>
        <w:rPr>
          <w:rFonts w:eastAsia="Times New Roman"/>
          <w:sz w:val="28"/>
          <w:szCs w:val="28"/>
          <w:lang w:val="es-ES" w:eastAsia="fr-FR"/>
        </w:rPr>
      </w:pPr>
      <w:r w:rsidRPr="00B8313F">
        <w:rPr>
          <w:rFonts w:eastAsia="Times New Roman"/>
          <w:sz w:val="28"/>
          <w:szCs w:val="28"/>
          <w:lang w:val="es-ES" w:eastAsia="fr-FR"/>
        </w:rPr>
        <w:t xml:space="preserve"> </w:t>
      </w:r>
    </w:p>
    <w:p w14:paraId="5D70B49F" w14:textId="77777777" w:rsidR="00277DEC" w:rsidRPr="00B8313F" w:rsidRDefault="0098797B" w:rsidP="00A356CA">
      <w:pPr>
        <w:ind w:firstLine="720"/>
        <w:jc w:val="both"/>
        <w:rPr>
          <w:sz w:val="28"/>
          <w:szCs w:val="28"/>
          <w:lang w:val="es-ES" w:eastAsia="en-GB"/>
        </w:rPr>
      </w:pPr>
      <w:r w:rsidRPr="00B8313F">
        <w:rPr>
          <w:rFonts w:eastAsia="Times New Roman"/>
          <w:sz w:val="28"/>
          <w:szCs w:val="28"/>
          <w:lang w:val="es-ES" w:eastAsia="fr-FR"/>
        </w:rPr>
        <w:t>El 18 de mayo, por invitación del Instituto Nacional de las Mujeres de México</w:t>
      </w:r>
      <w:r w:rsidR="007941E2" w:rsidRPr="00B8313F">
        <w:rPr>
          <w:rFonts w:eastAsia="Times New Roman"/>
          <w:sz w:val="28"/>
          <w:szCs w:val="28"/>
          <w:lang w:val="es-ES" w:eastAsia="fr-FR"/>
        </w:rPr>
        <w:t xml:space="preserve"> (INMUJERES)</w:t>
      </w:r>
      <w:r w:rsidRPr="00B8313F">
        <w:rPr>
          <w:rFonts w:eastAsia="Times New Roman"/>
          <w:sz w:val="28"/>
          <w:szCs w:val="28"/>
          <w:lang w:val="es-ES" w:eastAsia="fr-FR"/>
        </w:rPr>
        <w:t>,</w:t>
      </w:r>
      <w:r w:rsidRPr="00B8313F">
        <w:rPr>
          <w:lang w:val="es-ES"/>
        </w:rPr>
        <w:t xml:space="preserve"> </w:t>
      </w:r>
      <w:r w:rsidRPr="00B8313F">
        <w:rPr>
          <w:rFonts w:eastAsia="Times New Roman"/>
          <w:sz w:val="28"/>
          <w:szCs w:val="28"/>
          <w:lang w:val="es-ES" w:eastAsia="fr-FR"/>
        </w:rPr>
        <w:t>a</w:t>
      </w:r>
      <w:r w:rsidR="007941E2" w:rsidRPr="00B8313F">
        <w:rPr>
          <w:rFonts w:eastAsia="Times New Roman"/>
          <w:sz w:val="28"/>
          <w:szCs w:val="28"/>
          <w:lang w:val="es-ES" w:eastAsia="fr-FR"/>
        </w:rPr>
        <w:t>sistí a la clausura del Diálogo N</w:t>
      </w:r>
      <w:r w:rsidRPr="00B8313F">
        <w:rPr>
          <w:rFonts w:eastAsia="Times New Roman"/>
          <w:sz w:val="28"/>
          <w:szCs w:val="28"/>
          <w:lang w:val="es-ES" w:eastAsia="fr-FR"/>
        </w:rPr>
        <w:t xml:space="preserve">acional sobre los derechos de las mujeres indígenas en la Ciudad de México. </w:t>
      </w:r>
    </w:p>
    <w:p w14:paraId="47CE16FF" w14:textId="77777777" w:rsidR="00411AE4" w:rsidRPr="00B8313F" w:rsidRDefault="00411AE4" w:rsidP="00411AE4">
      <w:pPr>
        <w:ind w:firstLine="720"/>
        <w:jc w:val="both"/>
        <w:rPr>
          <w:rFonts w:eastAsia="Times New Roman"/>
          <w:sz w:val="28"/>
          <w:szCs w:val="28"/>
          <w:lang w:val="es-ES" w:eastAsia="fr-FR"/>
        </w:rPr>
      </w:pPr>
    </w:p>
    <w:p w14:paraId="4855094E" w14:textId="2308AA4E" w:rsidR="00DA1CE6" w:rsidRPr="00B8313F" w:rsidRDefault="007058E2" w:rsidP="00411AE4">
      <w:pPr>
        <w:ind w:firstLine="720"/>
        <w:jc w:val="both"/>
        <w:rPr>
          <w:rFonts w:eastAsia="Times New Roman"/>
          <w:sz w:val="28"/>
          <w:szCs w:val="28"/>
          <w:lang w:val="es-ES" w:eastAsia="fr-FR"/>
        </w:rPr>
      </w:pPr>
      <w:r w:rsidRPr="00B8313F">
        <w:rPr>
          <w:rFonts w:eastAsia="Times New Roman"/>
          <w:sz w:val="28"/>
          <w:szCs w:val="28"/>
          <w:lang w:val="es-ES" w:eastAsia="fr-FR"/>
        </w:rPr>
        <w:t>Durante el 19 y el</w:t>
      </w:r>
      <w:r w:rsidR="0098797B" w:rsidRPr="00B8313F">
        <w:rPr>
          <w:rFonts w:eastAsia="Times New Roman"/>
          <w:sz w:val="28"/>
          <w:szCs w:val="28"/>
          <w:lang w:val="es-ES" w:eastAsia="fr-FR"/>
        </w:rPr>
        <w:t xml:space="preserve"> 20 de mayo, participé en la apertura y clausura de la reunión regional de expert</w:t>
      </w:r>
      <w:r w:rsidR="00F077B3">
        <w:rPr>
          <w:rFonts w:eastAsia="Times New Roman"/>
          <w:sz w:val="28"/>
          <w:szCs w:val="28"/>
          <w:lang w:val="es-ES" w:eastAsia="fr-FR"/>
        </w:rPr>
        <w:t>a</w:t>
      </w:r>
      <w:r w:rsidR="0098797B" w:rsidRPr="00B8313F">
        <w:rPr>
          <w:rFonts w:eastAsia="Times New Roman"/>
          <w:sz w:val="28"/>
          <w:szCs w:val="28"/>
          <w:lang w:val="es-ES" w:eastAsia="fr-FR"/>
        </w:rPr>
        <w:t xml:space="preserve">s sobre el proyecto de Recomendación General sobre los derechos de las mujeres y las niñas indígenas en Tlaxcala, México, organizada por la OACDH en colaboración con ONU Mujeres México y UNICEF México, </w:t>
      </w:r>
      <w:r w:rsidRPr="00B8313F">
        <w:rPr>
          <w:rFonts w:eastAsia="Times New Roman"/>
          <w:sz w:val="28"/>
          <w:szCs w:val="28"/>
          <w:lang w:val="es-ES" w:eastAsia="fr-FR"/>
        </w:rPr>
        <w:t xml:space="preserve">y </w:t>
      </w:r>
      <w:r w:rsidR="0098797B" w:rsidRPr="00B8313F">
        <w:rPr>
          <w:rFonts w:eastAsia="Times New Roman"/>
          <w:sz w:val="28"/>
          <w:szCs w:val="28"/>
          <w:lang w:val="es-ES" w:eastAsia="fr-FR"/>
        </w:rPr>
        <w:t>financiada por el Gobierno mexicano.</w:t>
      </w:r>
    </w:p>
    <w:p w14:paraId="0152D8EB" w14:textId="77777777" w:rsidR="00D01447" w:rsidRPr="00B8313F" w:rsidRDefault="00D01447" w:rsidP="00411AE4">
      <w:pPr>
        <w:ind w:firstLine="720"/>
        <w:jc w:val="both"/>
        <w:rPr>
          <w:rFonts w:eastAsia="Times New Roman"/>
          <w:sz w:val="28"/>
          <w:szCs w:val="28"/>
          <w:lang w:val="es-ES" w:eastAsia="fr-FR"/>
        </w:rPr>
      </w:pPr>
    </w:p>
    <w:p w14:paraId="62587235" w14:textId="5B945820" w:rsidR="007058E2" w:rsidRPr="00B8313F" w:rsidRDefault="007058E2" w:rsidP="007058E2">
      <w:pPr>
        <w:ind w:firstLine="720"/>
        <w:jc w:val="both"/>
        <w:rPr>
          <w:rFonts w:eastAsia="Times New Roman"/>
          <w:sz w:val="28"/>
          <w:szCs w:val="28"/>
          <w:lang w:val="es-ES" w:eastAsia="fr-FR"/>
        </w:rPr>
      </w:pPr>
      <w:r w:rsidRPr="00B8313F">
        <w:rPr>
          <w:rFonts w:eastAsia="Times New Roman"/>
          <w:sz w:val="28"/>
          <w:szCs w:val="28"/>
          <w:lang w:val="es-ES" w:eastAsia="fr-FR"/>
        </w:rPr>
        <w:lastRenderedPageBreak/>
        <w:t xml:space="preserve">Del 31 de mayo al 4 de junio, participé en la 34ª reunión anual de los Presidentes de los órganos de tratados de derechos humanos en Nueva York. Los Presidentes concluyeron que todos los órganos de tratados acordaron establecer un calendario previsible </w:t>
      </w:r>
      <w:r w:rsidR="007941E2" w:rsidRPr="00B8313F">
        <w:rPr>
          <w:rFonts w:eastAsia="Times New Roman"/>
          <w:sz w:val="28"/>
          <w:szCs w:val="28"/>
          <w:lang w:val="es-ES" w:eastAsia="fr-FR"/>
        </w:rPr>
        <w:t xml:space="preserve">para la revision de </w:t>
      </w:r>
      <w:r w:rsidRPr="00B8313F">
        <w:rPr>
          <w:rFonts w:eastAsia="Times New Roman"/>
          <w:sz w:val="28"/>
          <w:szCs w:val="28"/>
          <w:lang w:val="es-ES" w:eastAsia="fr-FR"/>
        </w:rPr>
        <w:t>de los Estados Parte</w:t>
      </w:r>
      <w:r w:rsidR="005725A9" w:rsidRPr="00B8313F">
        <w:rPr>
          <w:rFonts w:eastAsia="Times New Roman"/>
          <w:sz w:val="28"/>
          <w:szCs w:val="28"/>
          <w:lang w:val="es-ES" w:eastAsia="fr-FR"/>
        </w:rPr>
        <w:t>s</w:t>
      </w:r>
      <w:r w:rsidRPr="00B8313F">
        <w:rPr>
          <w:rFonts w:eastAsia="Times New Roman"/>
          <w:sz w:val="28"/>
          <w:szCs w:val="28"/>
          <w:lang w:val="es-ES" w:eastAsia="fr-FR"/>
        </w:rPr>
        <w:t>, y armonizar aún más los métodos de trabajo entre todos los órganos de tratados. También acordaron dar prioridad a</w:t>
      </w:r>
      <w:r w:rsidR="00F077B3">
        <w:rPr>
          <w:rFonts w:eastAsia="Times New Roman"/>
          <w:sz w:val="28"/>
          <w:szCs w:val="28"/>
          <w:lang w:val="es-ES" w:eastAsia="fr-FR"/>
        </w:rPr>
        <w:t xml:space="preserve"> los avances</w:t>
      </w:r>
      <w:r w:rsidRPr="00B8313F">
        <w:rPr>
          <w:rFonts w:eastAsia="Times New Roman"/>
          <w:sz w:val="28"/>
          <w:szCs w:val="28"/>
          <w:lang w:val="es-ES" w:eastAsia="fr-FR"/>
        </w:rPr>
        <w:t xml:space="preserve"> en el ámbito digital y </w:t>
      </w:r>
      <w:r w:rsidR="007941E2" w:rsidRPr="00B8313F">
        <w:rPr>
          <w:rFonts w:eastAsia="Times New Roman"/>
          <w:sz w:val="28"/>
          <w:szCs w:val="28"/>
          <w:lang w:val="es-ES" w:eastAsia="fr-FR"/>
        </w:rPr>
        <w:t xml:space="preserve">a reforzar </w:t>
      </w:r>
      <w:r w:rsidRPr="00B8313F">
        <w:rPr>
          <w:rFonts w:eastAsia="Times New Roman"/>
          <w:sz w:val="28"/>
          <w:szCs w:val="28"/>
          <w:lang w:val="es-ES" w:eastAsia="fr-FR"/>
        </w:rPr>
        <w:t>el procedimiento de comunicaciones individuales.</w:t>
      </w:r>
    </w:p>
    <w:p w14:paraId="762235FE" w14:textId="77777777" w:rsidR="00277DEC" w:rsidRPr="00B8313F" w:rsidRDefault="00277DEC" w:rsidP="00411AE4">
      <w:pPr>
        <w:ind w:firstLine="720"/>
        <w:jc w:val="both"/>
        <w:rPr>
          <w:rFonts w:eastAsia="Times New Roman"/>
          <w:sz w:val="28"/>
          <w:szCs w:val="28"/>
          <w:lang w:val="es-ES" w:eastAsia="fr-FR"/>
        </w:rPr>
      </w:pPr>
    </w:p>
    <w:p w14:paraId="197E354E" w14:textId="77777777" w:rsidR="00277DEC" w:rsidRPr="00B8313F" w:rsidRDefault="007058E2" w:rsidP="00411AE4">
      <w:pPr>
        <w:ind w:firstLine="720"/>
        <w:jc w:val="both"/>
        <w:rPr>
          <w:rFonts w:eastAsia="Times New Roman"/>
          <w:sz w:val="28"/>
          <w:szCs w:val="28"/>
          <w:lang w:val="es-ES" w:eastAsia="fr-FR"/>
        </w:rPr>
      </w:pPr>
      <w:r w:rsidRPr="00B8313F">
        <w:rPr>
          <w:rFonts w:eastAsia="Times New Roman"/>
          <w:sz w:val="28"/>
          <w:szCs w:val="28"/>
          <w:lang w:val="es-ES" w:eastAsia="fr-FR"/>
        </w:rPr>
        <w:t>Además, durante la segunda quincena de mayo, la OACDH organizó cuatro reuniones regionales en línea de expertos sobre el proyecto de Recomendación General sobre las mujeres y las niñas indígenas, que abarcaron el Pacífico, Europa, Asia y África, con el apoyo de sus Oficinas Regionales en Suva (Fiyi), Bruselas, Bangkok y Addis Abeba, respectivamente.</w:t>
      </w:r>
      <w:r w:rsidR="0099337E" w:rsidRPr="00B8313F">
        <w:rPr>
          <w:rFonts w:eastAsia="Times New Roman"/>
          <w:sz w:val="28"/>
          <w:szCs w:val="28"/>
          <w:lang w:val="es-ES" w:eastAsia="fr-FR"/>
        </w:rPr>
        <w:t xml:space="preserve"> </w:t>
      </w:r>
    </w:p>
    <w:p w14:paraId="19CFB7B2" w14:textId="77777777" w:rsidR="00DA1CE6" w:rsidRPr="00B8313F" w:rsidRDefault="00DA1CE6" w:rsidP="00411AE4">
      <w:pPr>
        <w:ind w:firstLine="720"/>
        <w:jc w:val="both"/>
        <w:rPr>
          <w:rFonts w:eastAsia="Times New Roman"/>
          <w:sz w:val="28"/>
          <w:szCs w:val="28"/>
          <w:lang w:val="es-ES" w:eastAsia="fr-FR"/>
        </w:rPr>
      </w:pPr>
    </w:p>
    <w:p w14:paraId="50C6F0A5" w14:textId="77777777" w:rsidR="0099337E" w:rsidRPr="00B8313F" w:rsidRDefault="0099337E" w:rsidP="0099337E">
      <w:pPr>
        <w:jc w:val="both"/>
        <w:rPr>
          <w:lang w:val="es-ES"/>
        </w:rPr>
      </w:pPr>
      <w:r>
        <w:rPr>
          <w:rStyle w:val="Fontepargpadro"/>
          <w:b/>
          <w:bCs/>
          <w:sz w:val="28"/>
          <w:szCs w:val="28"/>
          <w:lang w:val="es-ES"/>
        </w:rPr>
        <w:t>Queridas y queridos colegas,</w:t>
      </w:r>
    </w:p>
    <w:p w14:paraId="7B0AC0A1" w14:textId="77777777" w:rsidR="00411AE4" w:rsidRPr="00B8313F" w:rsidRDefault="00411AE4" w:rsidP="00411AE4">
      <w:pPr>
        <w:ind w:firstLine="720"/>
        <w:jc w:val="both"/>
        <w:rPr>
          <w:sz w:val="28"/>
          <w:szCs w:val="28"/>
          <w:lang w:val="es-ES"/>
        </w:rPr>
      </w:pPr>
    </w:p>
    <w:p w14:paraId="668CE6C2" w14:textId="4B081756" w:rsidR="0099337E" w:rsidRDefault="0099337E" w:rsidP="0099337E">
      <w:pPr>
        <w:ind w:firstLine="708"/>
        <w:jc w:val="both"/>
        <w:rPr>
          <w:sz w:val="28"/>
          <w:szCs w:val="28"/>
          <w:lang w:val="es-ES"/>
        </w:rPr>
      </w:pPr>
      <w:r>
        <w:rPr>
          <w:sz w:val="28"/>
          <w:szCs w:val="28"/>
          <w:lang w:val="es-ES"/>
        </w:rPr>
        <w:t xml:space="preserve">Estoy segura </w:t>
      </w:r>
      <w:r w:rsidR="006A5C6D">
        <w:rPr>
          <w:sz w:val="28"/>
          <w:szCs w:val="28"/>
          <w:lang w:val="es-ES"/>
        </w:rPr>
        <w:t xml:space="preserve">de </w:t>
      </w:r>
      <w:r>
        <w:rPr>
          <w:sz w:val="28"/>
          <w:szCs w:val="28"/>
          <w:lang w:val="es-ES"/>
        </w:rPr>
        <w:t>que otros miembros han tenido también la oportunidad de participar en actividades relacionadas con el Comité desde nuestra última sesión, tales como conferencias, talleres y seminarios en línea, y me gustaría darles la palabra para que proporcionen información sobre los eventos en los que hayan participado. Debido a la gestión del tiempo, me gustaría recordarles que limiten sus intervenciones a un máximo de 3 minutos.</w:t>
      </w:r>
    </w:p>
    <w:p w14:paraId="467D8D7F" w14:textId="77777777" w:rsidR="00411AE4" w:rsidRPr="00B8313F" w:rsidRDefault="00411AE4" w:rsidP="00411AE4">
      <w:pPr>
        <w:ind w:firstLine="720"/>
        <w:jc w:val="both"/>
        <w:rPr>
          <w:sz w:val="28"/>
          <w:szCs w:val="28"/>
          <w:lang w:val="es-ES"/>
        </w:rPr>
      </w:pPr>
    </w:p>
    <w:p w14:paraId="59AA25FD" w14:textId="77777777" w:rsidR="00411AE4" w:rsidRPr="00B8313F" w:rsidRDefault="0099337E" w:rsidP="00411AE4">
      <w:pPr>
        <w:ind w:firstLine="720"/>
        <w:jc w:val="both"/>
        <w:rPr>
          <w:sz w:val="28"/>
          <w:szCs w:val="28"/>
          <w:lang w:val="es-ES"/>
        </w:rPr>
      </w:pPr>
      <w:r>
        <w:rPr>
          <w:sz w:val="28"/>
          <w:szCs w:val="28"/>
          <w:lang w:val="es-ES"/>
        </w:rPr>
        <w:t>Por último, me gustaría anunciar que todas las reuniones públicas de nuestro 82º período de sesiones, incluida esta reunión, así como nuestros diálogos constructivos con los Estados Partes</w:t>
      </w:r>
      <w:r w:rsidR="007941E2">
        <w:rPr>
          <w:sz w:val="28"/>
          <w:szCs w:val="28"/>
          <w:lang w:val="es-ES"/>
        </w:rPr>
        <w:t>,</w:t>
      </w:r>
      <w:r>
        <w:rPr>
          <w:sz w:val="28"/>
          <w:szCs w:val="28"/>
          <w:lang w:val="es-ES"/>
        </w:rPr>
        <w:t xml:space="preserve"> </w:t>
      </w:r>
      <w:r w:rsidR="007941E2" w:rsidRPr="007941E2">
        <w:rPr>
          <w:sz w:val="28"/>
          <w:szCs w:val="28"/>
          <w:lang w:val="es-ES"/>
        </w:rPr>
        <w:t>la sesión informativa informal para los Estados Partes sobre la Recomendación General sobre la</w:t>
      </w:r>
      <w:r w:rsidR="007941E2">
        <w:rPr>
          <w:sz w:val="28"/>
          <w:szCs w:val="28"/>
          <w:lang w:val="es-ES"/>
        </w:rPr>
        <w:t>s mujeres y las niñas indígenas</w:t>
      </w:r>
      <w:r w:rsidR="007941E2" w:rsidRPr="007941E2">
        <w:rPr>
          <w:sz w:val="28"/>
          <w:szCs w:val="28"/>
          <w:lang w:val="es-ES"/>
        </w:rPr>
        <w:t xml:space="preserve"> el 28 de junio, </w:t>
      </w:r>
      <w:r>
        <w:rPr>
          <w:sz w:val="28"/>
          <w:szCs w:val="28"/>
          <w:lang w:val="es-ES"/>
        </w:rPr>
        <w:t>y la clausura pública del período de sesiones, el viernes 1 de julio, serán transmitidas en directo por la UN Web TV.</w:t>
      </w:r>
    </w:p>
    <w:p w14:paraId="6F80477B" w14:textId="77777777" w:rsidR="00411AE4" w:rsidRPr="00B8313F" w:rsidRDefault="00411AE4" w:rsidP="00411AE4">
      <w:pPr>
        <w:ind w:firstLine="720"/>
        <w:jc w:val="both"/>
        <w:rPr>
          <w:sz w:val="28"/>
          <w:szCs w:val="28"/>
          <w:lang w:val="es-ES"/>
        </w:rPr>
      </w:pPr>
    </w:p>
    <w:p w14:paraId="27431B18" w14:textId="77777777" w:rsidR="0099337E" w:rsidRDefault="0099337E" w:rsidP="0099337E">
      <w:pPr>
        <w:ind w:firstLine="708"/>
        <w:jc w:val="both"/>
        <w:rPr>
          <w:sz w:val="28"/>
          <w:szCs w:val="28"/>
          <w:lang w:val="es-ES"/>
        </w:rPr>
      </w:pPr>
      <w:r>
        <w:rPr>
          <w:sz w:val="28"/>
          <w:szCs w:val="28"/>
          <w:lang w:val="es-ES"/>
        </w:rPr>
        <w:t>Aprovecho también esta oportunidad para dar una cordial bienvenida a todos aquellos que seguirán la transmisión en vivo o diferida de estas reuniones públicas.</w:t>
      </w:r>
    </w:p>
    <w:p w14:paraId="5473204A" w14:textId="77777777" w:rsidR="00411AE4" w:rsidRPr="00B8313F" w:rsidRDefault="00411AE4" w:rsidP="00411AE4">
      <w:pPr>
        <w:ind w:firstLine="720"/>
        <w:jc w:val="both"/>
        <w:rPr>
          <w:sz w:val="28"/>
          <w:szCs w:val="28"/>
          <w:lang w:val="es-ES"/>
        </w:rPr>
      </w:pPr>
    </w:p>
    <w:p w14:paraId="5FAA960A" w14:textId="77777777" w:rsidR="0099337E" w:rsidRDefault="0099337E" w:rsidP="0099337E">
      <w:pPr>
        <w:ind w:firstLine="708"/>
        <w:jc w:val="both"/>
        <w:rPr>
          <w:sz w:val="28"/>
          <w:szCs w:val="28"/>
          <w:lang w:val="es-ES"/>
        </w:rPr>
      </w:pPr>
      <w:r w:rsidRPr="00732A36">
        <w:rPr>
          <w:sz w:val="28"/>
          <w:szCs w:val="28"/>
          <w:lang w:val="es-ES"/>
        </w:rPr>
        <w:t xml:space="preserve">Para concluir, les deseo a </w:t>
      </w:r>
      <w:r>
        <w:rPr>
          <w:sz w:val="28"/>
          <w:szCs w:val="28"/>
          <w:lang w:val="es-ES"/>
        </w:rPr>
        <w:t xml:space="preserve">todas y </w:t>
      </w:r>
      <w:r w:rsidR="008938C3">
        <w:rPr>
          <w:sz w:val="28"/>
          <w:szCs w:val="28"/>
          <w:lang w:val="es-ES"/>
        </w:rPr>
        <w:t>todo éxito</w:t>
      </w:r>
      <w:r w:rsidRPr="00732A36">
        <w:rPr>
          <w:sz w:val="28"/>
          <w:szCs w:val="28"/>
          <w:lang w:val="es-ES"/>
        </w:rPr>
        <w:t xml:space="preserve"> en su trabajo durante est</w:t>
      </w:r>
      <w:r>
        <w:rPr>
          <w:sz w:val="28"/>
          <w:szCs w:val="28"/>
          <w:lang w:val="es-ES"/>
        </w:rPr>
        <w:t>as cuatro semanas de sesión</w:t>
      </w:r>
      <w:r w:rsidRPr="00732A36">
        <w:rPr>
          <w:sz w:val="28"/>
          <w:szCs w:val="28"/>
          <w:lang w:val="es-ES"/>
        </w:rPr>
        <w:t>.</w:t>
      </w:r>
    </w:p>
    <w:p w14:paraId="2E4AF1B3" w14:textId="77777777" w:rsidR="0099337E" w:rsidRDefault="0099337E" w:rsidP="0099337E">
      <w:pPr>
        <w:jc w:val="both"/>
        <w:rPr>
          <w:sz w:val="28"/>
          <w:szCs w:val="28"/>
          <w:lang w:val="es-ES"/>
        </w:rPr>
      </w:pPr>
    </w:p>
    <w:p w14:paraId="0C27215E" w14:textId="6505B4C4" w:rsidR="0099337E" w:rsidRDefault="000B7A4D" w:rsidP="0099337E">
      <w:pPr>
        <w:jc w:val="both"/>
        <w:rPr>
          <w:sz w:val="28"/>
          <w:szCs w:val="28"/>
          <w:lang w:val="es-ES"/>
        </w:rPr>
      </w:pPr>
      <w:r>
        <w:rPr>
          <w:sz w:val="28"/>
          <w:szCs w:val="28"/>
          <w:lang w:val="es-ES"/>
        </w:rPr>
        <w:t>Muchas g</w:t>
      </w:r>
      <w:r w:rsidR="0099337E">
        <w:rPr>
          <w:sz w:val="28"/>
          <w:szCs w:val="28"/>
          <w:lang w:val="es-ES"/>
        </w:rPr>
        <w:t>racias por su amable atención.</w:t>
      </w:r>
    </w:p>
    <w:p w14:paraId="5437D59C" w14:textId="77777777" w:rsidR="00411AE4" w:rsidRPr="00B8313F" w:rsidRDefault="00411AE4" w:rsidP="00411AE4">
      <w:pPr>
        <w:autoSpaceDE w:val="0"/>
        <w:autoSpaceDN w:val="0"/>
        <w:adjustRightInd w:val="0"/>
        <w:jc w:val="both"/>
        <w:rPr>
          <w:sz w:val="28"/>
          <w:szCs w:val="28"/>
          <w:lang w:val="es-ES" w:eastAsia="fr-FR"/>
        </w:rPr>
      </w:pPr>
    </w:p>
    <w:p w14:paraId="7D0A9FEE" w14:textId="77777777" w:rsidR="00F56140" w:rsidRDefault="00411AE4" w:rsidP="00411AE4">
      <w:pPr>
        <w:jc w:val="center"/>
      </w:pPr>
      <w:r w:rsidRPr="00946C6A">
        <w:rPr>
          <w:sz w:val="28"/>
          <w:szCs w:val="28"/>
          <w:lang w:eastAsia="fr-FR"/>
        </w:rPr>
        <w:t>__________________</w:t>
      </w:r>
    </w:p>
    <w:sectPr w:rsidR="00F56140">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00"/>
    <w:family w:val="swiss"/>
    <w:pitch w:val="variable"/>
    <w:sig w:usb0="E0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Segoe UI">
    <w:panose1 w:val="020B0502040204020203"/>
    <w:charset w:val="00"/>
    <w:family w:val="swiss"/>
    <w:pitch w:val="variable"/>
    <w:sig w:usb0="E4002EFF" w:usb1="C000E47F"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activeWritingStyle w:appName="MSWord" w:lang="fr-FR" w:vendorID="64" w:dllVersion="6" w:nlCheck="1" w:checkStyle="0"/>
  <w:activeWritingStyle w:appName="MSWord" w:lang="en-GB" w:vendorID="64" w:dllVersion="6" w:nlCheck="1" w:checkStyle="0"/>
  <w:activeWritingStyle w:appName="MSWord" w:lang="es-ES" w:vendorID="64" w:dllVersion="6" w:nlCheck="1" w:checkStyle="0"/>
  <w:activeWritingStyle w:appName="MSWord" w:lang="en-US" w:vendorID="64" w:dllVersion="6" w:nlCheck="1" w:checkStyle="0"/>
  <w:activeWritingStyle w:appName="MSWord" w:lang="es-ES" w:vendorID="64" w:dllVersion="4096" w:nlCheck="1" w:checkStyle="0"/>
  <w:activeWritingStyle w:appName="MSWord" w:lang="es-PE" w:vendorID="64" w:dllVersion="4096" w:nlCheck="1" w:checkStyle="0"/>
  <w:activeWritingStyle w:appName="MSWord" w:lang="en-US" w:vendorID="64" w:dllVersion="4096" w:nlCheck="1" w:checkStyle="0"/>
  <w:activeWritingStyle w:appName="MSWord" w:lang="es-ES" w:vendorID="64" w:dllVersion="0" w:nlCheck="1" w:checkStyle="0"/>
  <w:activeWritingStyle w:appName="MSWord" w:lang="en-US" w:vendorID="64" w:dllVersion="0" w:nlCheck="1" w:checkStyle="0"/>
  <w:activeWritingStyle w:appName="MSWord" w:lang="es-PE" w:vendorID="64" w:dllVersion="0" w:nlCheck="1" w:checkStyle="0"/>
  <w:activeWritingStyle w:appName="MSWord" w:lang="es-ES" w:vendorID="64" w:dllVersion="131078" w:nlCheck="1" w:checkStyle="0"/>
  <w:proofState w:spelling="clean" w:grammar="clean"/>
  <w:trackRevisions/>
  <w:defaultTabStop w:val="720"/>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docVars>
    <w:docVar w:name="__Grammarly_42____i" w:val="H4sIAAAAAAAEAKtWckksSQxILCpxzi/NK1GyMqwFAAEhoTITAAAA"/>
    <w:docVar w:name="__Grammarly_42___1" w:val="H4sIAAAAAAAEAKtWcslP9kxRslIyNDaytDQyMTQxNTQzMjI1NzRR0lEKTi0uzszPAykwrAUAom7uNywAAAA="/>
  </w:docVars>
  <w:rsids>
    <w:rsidRoot w:val="00411AE4"/>
    <w:rsid w:val="00031051"/>
    <w:rsid w:val="0009354E"/>
    <w:rsid w:val="000B7A4D"/>
    <w:rsid w:val="00101A16"/>
    <w:rsid w:val="00114EA7"/>
    <w:rsid w:val="0012503D"/>
    <w:rsid w:val="00131398"/>
    <w:rsid w:val="001A2FA7"/>
    <w:rsid w:val="001C42D0"/>
    <w:rsid w:val="002426D1"/>
    <w:rsid w:val="00247298"/>
    <w:rsid w:val="00277DEC"/>
    <w:rsid w:val="002C727E"/>
    <w:rsid w:val="002F2B7B"/>
    <w:rsid w:val="002F40ED"/>
    <w:rsid w:val="00307396"/>
    <w:rsid w:val="00320D7B"/>
    <w:rsid w:val="00353788"/>
    <w:rsid w:val="00355DEC"/>
    <w:rsid w:val="0040367C"/>
    <w:rsid w:val="00411AE4"/>
    <w:rsid w:val="004809B2"/>
    <w:rsid w:val="005725A9"/>
    <w:rsid w:val="005C18DB"/>
    <w:rsid w:val="00661524"/>
    <w:rsid w:val="006A5C6D"/>
    <w:rsid w:val="006C4937"/>
    <w:rsid w:val="007058E2"/>
    <w:rsid w:val="00715315"/>
    <w:rsid w:val="0072104D"/>
    <w:rsid w:val="00733EE9"/>
    <w:rsid w:val="00740E7B"/>
    <w:rsid w:val="007941E2"/>
    <w:rsid w:val="0079460D"/>
    <w:rsid w:val="00817BAA"/>
    <w:rsid w:val="00866FF1"/>
    <w:rsid w:val="008938C3"/>
    <w:rsid w:val="008B5DE8"/>
    <w:rsid w:val="0098797B"/>
    <w:rsid w:val="0099337E"/>
    <w:rsid w:val="009D16D2"/>
    <w:rsid w:val="009D1DA3"/>
    <w:rsid w:val="009E35B7"/>
    <w:rsid w:val="00A02DCD"/>
    <w:rsid w:val="00A356CA"/>
    <w:rsid w:val="00A94FB5"/>
    <w:rsid w:val="00AC1490"/>
    <w:rsid w:val="00AF7DD7"/>
    <w:rsid w:val="00B8313F"/>
    <w:rsid w:val="00BF1EB4"/>
    <w:rsid w:val="00C05790"/>
    <w:rsid w:val="00C1554A"/>
    <w:rsid w:val="00CA2630"/>
    <w:rsid w:val="00CA51AA"/>
    <w:rsid w:val="00D01447"/>
    <w:rsid w:val="00D03495"/>
    <w:rsid w:val="00D7715F"/>
    <w:rsid w:val="00D838F2"/>
    <w:rsid w:val="00DA1CE6"/>
    <w:rsid w:val="00DC0B32"/>
    <w:rsid w:val="00DD4678"/>
    <w:rsid w:val="00E17C9A"/>
    <w:rsid w:val="00E376A1"/>
    <w:rsid w:val="00E43EDC"/>
    <w:rsid w:val="00EC3E1A"/>
    <w:rsid w:val="00ED479D"/>
    <w:rsid w:val="00F077B3"/>
    <w:rsid w:val="00F414F7"/>
    <w:rsid w:val="00F64AAB"/>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7EFC55A"/>
  <w15:chartTrackingRefBased/>
  <w15:docId w15:val="{122CD3E5-477D-43B9-A590-A04C2427EF0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411AE4"/>
    <w:pPr>
      <w:spacing w:after="0" w:line="240" w:lineRule="auto"/>
    </w:pPr>
    <w:rPr>
      <w:rFonts w:ascii="Times New Roman" w:eastAsia="SimSun" w:hAnsi="Times New Roman" w:cs="Times New Roman"/>
      <w:sz w:val="24"/>
      <w:szCs w:val="24"/>
      <w:lang w:val="en-US" w:eastAsia="zh-C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rsid w:val="00411AE4"/>
    <w:rPr>
      <w:color w:val="0000FF"/>
      <w:u w:val="single"/>
    </w:rPr>
  </w:style>
  <w:style w:type="paragraph" w:styleId="BalloonText">
    <w:name w:val="Balloon Text"/>
    <w:basedOn w:val="Normal"/>
    <w:link w:val="BalloonTextChar"/>
    <w:uiPriority w:val="99"/>
    <w:semiHidden/>
    <w:unhideWhenUsed/>
    <w:rsid w:val="00DD4678"/>
    <w:rPr>
      <w:rFonts w:ascii="Segoe UI" w:hAnsi="Segoe UI" w:cs="Segoe UI"/>
      <w:sz w:val="18"/>
      <w:szCs w:val="18"/>
    </w:rPr>
  </w:style>
  <w:style w:type="character" w:customStyle="1" w:styleId="BalloonTextChar">
    <w:name w:val="Balloon Text Char"/>
    <w:basedOn w:val="DefaultParagraphFont"/>
    <w:link w:val="BalloonText"/>
    <w:uiPriority w:val="99"/>
    <w:semiHidden/>
    <w:rsid w:val="00DD4678"/>
    <w:rPr>
      <w:rFonts w:ascii="Segoe UI" w:eastAsia="SimSun" w:hAnsi="Segoe UI" w:cs="Segoe UI"/>
      <w:sz w:val="18"/>
      <w:szCs w:val="18"/>
      <w:lang w:val="en-US" w:eastAsia="zh-CN"/>
    </w:rPr>
  </w:style>
  <w:style w:type="character" w:styleId="Emphasis">
    <w:name w:val="Emphasis"/>
    <w:basedOn w:val="DefaultParagraphFont"/>
    <w:uiPriority w:val="20"/>
    <w:qFormat/>
    <w:rsid w:val="00353788"/>
    <w:rPr>
      <w:i/>
      <w:iCs/>
    </w:rPr>
  </w:style>
  <w:style w:type="character" w:styleId="Strong">
    <w:name w:val="Strong"/>
    <w:basedOn w:val="DefaultParagraphFont"/>
    <w:uiPriority w:val="22"/>
    <w:qFormat/>
    <w:rsid w:val="00320D7B"/>
    <w:rPr>
      <w:b/>
      <w:bCs/>
    </w:rPr>
  </w:style>
  <w:style w:type="character" w:customStyle="1" w:styleId="Fontepargpadro">
    <w:name w:val="Fonte parág. padrão"/>
    <w:rsid w:val="0099337E"/>
  </w:style>
  <w:style w:type="paragraph" w:styleId="Revision">
    <w:name w:val="Revision"/>
    <w:hidden/>
    <w:uiPriority w:val="99"/>
    <w:semiHidden/>
    <w:rsid w:val="00D03495"/>
    <w:pPr>
      <w:spacing w:after="0" w:line="240" w:lineRule="auto"/>
    </w:pPr>
    <w:rPr>
      <w:rFonts w:ascii="Times New Roman" w:eastAsia="SimSun" w:hAnsi="Times New Roman" w:cs="Times New Roman"/>
      <w:sz w:val="24"/>
      <w:szCs w:val="24"/>
      <w:lang w:val="en-US" w:eastAsia="zh-CN"/>
    </w:rPr>
  </w:style>
  <w:style w:type="character" w:styleId="CommentReference">
    <w:name w:val="annotation reference"/>
    <w:basedOn w:val="DefaultParagraphFont"/>
    <w:uiPriority w:val="99"/>
    <w:semiHidden/>
    <w:unhideWhenUsed/>
    <w:rsid w:val="00D03495"/>
    <w:rPr>
      <w:sz w:val="16"/>
      <w:szCs w:val="16"/>
    </w:rPr>
  </w:style>
  <w:style w:type="paragraph" w:styleId="CommentText">
    <w:name w:val="annotation text"/>
    <w:basedOn w:val="Normal"/>
    <w:link w:val="CommentTextChar"/>
    <w:uiPriority w:val="99"/>
    <w:semiHidden/>
    <w:unhideWhenUsed/>
    <w:rsid w:val="00D03495"/>
    <w:rPr>
      <w:sz w:val="20"/>
      <w:szCs w:val="20"/>
    </w:rPr>
  </w:style>
  <w:style w:type="character" w:customStyle="1" w:styleId="CommentTextChar">
    <w:name w:val="Comment Text Char"/>
    <w:basedOn w:val="DefaultParagraphFont"/>
    <w:link w:val="CommentText"/>
    <w:uiPriority w:val="99"/>
    <w:semiHidden/>
    <w:rsid w:val="00D03495"/>
    <w:rPr>
      <w:rFonts w:ascii="Times New Roman" w:eastAsia="SimSun" w:hAnsi="Times New Roman" w:cs="Times New Roman"/>
      <w:sz w:val="20"/>
      <w:szCs w:val="20"/>
      <w:lang w:val="en-US" w:eastAsia="zh-CN"/>
    </w:rPr>
  </w:style>
  <w:style w:type="paragraph" w:styleId="CommentSubject">
    <w:name w:val="annotation subject"/>
    <w:basedOn w:val="CommentText"/>
    <w:next w:val="CommentText"/>
    <w:link w:val="CommentSubjectChar"/>
    <w:uiPriority w:val="99"/>
    <w:semiHidden/>
    <w:unhideWhenUsed/>
    <w:rsid w:val="00D03495"/>
    <w:rPr>
      <w:b/>
      <w:bCs/>
    </w:rPr>
  </w:style>
  <w:style w:type="character" w:customStyle="1" w:styleId="CommentSubjectChar">
    <w:name w:val="Comment Subject Char"/>
    <w:basedOn w:val="CommentTextChar"/>
    <w:link w:val="CommentSubject"/>
    <w:uiPriority w:val="99"/>
    <w:semiHidden/>
    <w:rsid w:val="00D03495"/>
    <w:rPr>
      <w:rFonts w:ascii="Times New Roman" w:eastAsia="SimSun" w:hAnsi="Times New Roman" w:cs="Times New Roman"/>
      <w:b/>
      <w:bCs/>
      <w:sz w:val="20"/>
      <w:szCs w:val="20"/>
      <w:lang w:val="en-US"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customXml" Target="../customXml/item3.xml"/><Relationship Id="rId3" Type="http://schemas.openxmlformats.org/officeDocument/2006/relationships/webSettings" Target="webSettings.xml"/><Relationship Id="rId7" Type="http://schemas.openxmlformats.org/officeDocument/2006/relationships/customXml" Target="../customXml/item2.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customXml" Target="../customXml/item1.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F397614B75B84E4C841CE911BA0CCB9D" ma:contentTypeVersion="0" ma:contentTypeDescription="Create a new document." ma:contentTypeScope="" ma:versionID="1767317f18db5fda6be79de3c4e3da6f">
  <xsd:schema xmlns:xsd="http://www.w3.org/2001/XMLSchema" xmlns:xs="http://www.w3.org/2001/XMLSchema" xmlns:p="http://schemas.microsoft.com/office/2006/metadata/properties" targetNamespace="http://schemas.microsoft.com/office/2006/metadata/properties" ma:root="true" ma:fieldsID="1b05d82d297216baf5b26c55225140d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0D756D22-CB0F-41F5-8923-63AAE0467C27}"/>
</file>

<file path=customXml/itemProps2.xml><?xml version="1.0" encoding="utf-8"?>
<ds:datastoreItem xmlns:ds="http://schemas.openxmlformats.org/officeDocument/2006/customXml" ds:itemID="{2F584227-4588-4A4C-A4CA-119B22D7FB63}"/>
</file>

<file path=customXml/itemProps3.xml><?xml version="1.0" encoding="utf-8"?>
<ds:datastoreItem xmlns:ds="http://schemas.openxmlformats.org/officeDocument/2006/customXml" ds:itemID="{9633AA1F-A8DC-42CB-8682-D4DE10A05E4A}"/>
</file>

<file path=docProps/app.xml><?xml version="1.0" encoding="utf-8"?>
<Properties xmlns="http://schemas.openxmlformats.org/officeDocument/2006/extended-properties" xmlns:vt="http://schemas.openxmlformats.org/officeDocument/2006/docPropsVTypes">
  <Template>Normal.dotm</Template>
  <TotalTime>0</TotalTime>
  <Pages>3</Pages>
  <Words>898</Words>
  <Characters>5121</Characters>
  <Application>Microsoft Office Word</Application>
  <DocSecurity>4</DocSecurity>
  <Lines>42</Lines>
  <Paragraphs>12</Paragraphs>
  <ScaleCrop>false</ScaleCrop>
  <HeadingPairs>
    <vt:vector size="4" baseType="variant">
      <vt:variant>
        <vt:lpstr>Title</vt:lpstr>
      </vt:variant>
      <vt:variant>
        <vt:i4>1</vt:i4>
      </vt:variant>
      <vt:variant>
        <vt:lpstr>Título</vt:lpstr>
      </vt:variant>
      <vt:variant>
        <vt:i4>1</vt:i4>
      </vt:variant>
    </vt:vector>
  </HeadingPairs>
  <TitlesOfParts>
    <vt:vector size="2" baseType="lpstr">
      <vt:lpstr/>
      <vt:lpstr/>
    </vt:vector>
  </TitlesOfParts>
  <Company>OHCHR</Company>
  <LinksUpToDate>false</LinksUpToDate>
  <CharactersWithSpaces>6007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SCHNEIDER Jakob</dc:creator>
  <cp:keywords/>
  <dc:description/>
  <cp:lastModifiedBy>SCHNEIDER Jakob</cp:lastModifiedBy>
  <cp:revision>2</cp:revision>
  <dcterms:created xsi:type="dcterms:W3CDTF">2022-06-10T10:43:00Z</dcterms:created>
  <dcterms:modified xsi:type="dcterms:W3CDTF">2022-06-10T10:43:00Z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0x010100F397614B75B84E4C841CE911BA0CCB9D</vt:lpwstr>
  </property>
</Properties>
</file>