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word/styles.xml" ContentType="application/vnd.openxmlformats-officedocument.wordprocessingml.styles+xml"/>
  <Override PartName="/word/stylesWithEffects.xml" ContentType="application/vnd.ms-word.stylesWithEffects+xml"/>
  <Override PartName="/word/numbering.xml" ContentType="application/vnd.openxmlformats-officedocument.wordprocessingml.numbering+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FF2E62F" w14:textId="23D18892" w:rsidR="00CB5F5F" w:rsidRPr="00CB5F5F" w:rsidRDefault="00CB5F5F" w:rsidP="00CB5F5F">
      <w:pPr>
        <w:spacing w:line="360" w:lineRule="auto"/>
        <w:jc w:val="center"/>
        <w:rPr>
          <w:b/>
        </w:rPr>
      </w:pPr>
      <w:bookmarkStart w:id="0" w:name="_GoBack"/>
      <w:bookmarkEnd w:id="0"/>
      <w:r w:rsidRPr="00CB5F5F">
        <w:rPr>
          <w:b/>
        </w:rPr>
        <w:t>Australia’s appearance to the 61st Session of the Committee on Economic, Social and Cultural Rights</w:t>
      </w:r>
    </w:p>
    <w:p w14:paraId="0DF4783E" w14:textId="1BF49A75" w:rsidR="00CB5F5F" w:rsidRPr="007460AA" w:rsidRDefault="00CB5F5F" w:rsidP="00CB5F5F">
      <w:pPr>
        <w:spacing w:line="360" w:lineRule="auto"/>
        <w:jc w:val="center"/>
        <w:rPr>
          <w:b/>
        </w:rPr>
      </w:pPr>
      <w:r w:rsidRPr="00CB5F5F">
        <w:rPr>
          <w:b/>
        </w:rPr>
        <w:t>Opening statement – 30 May 2017</w:t>
      </w:r>
    </w:p>
    <w:p w14:paraId="72620F8E" w14:textId="77777777" w:rsidR="00CB5F5F" w:rsidRPr="007460AA" w:rsidRDefault="00CB5F5F" w:rsidP="00CB5F5F">
      <w:pPr>
        <w:spacing w:line="480" w:lineRule="auto"/>
      </w:pPr>
      <w:r w:rsidRPr="007460AA">
        <w:t xml:space="preserve">Mme/r Chairpersons, Ministers, </w:t>
      </w:r>
      <w:proofErr w:type="spellStart"/>
      <w:r w:rsidRPr="007460AA">
        <w:t>Excellencies</w:t>
      </w:r>
      <w:proofErr w:type="spellEnd"/>
      <w:r w:rsidRPr="007460AA">
        <w:t xml:space="preserve">, and other distinguished delegates. </w:t>
      </w:r>
    </w:p>
    <w:p w14:paraId="36FBA07D" w14:textId="77777777" w:rsidR="00CB5F5F" w:rsidRPr="007460AA" w:rsidRDefault="00CB5F5F" w:rsidP="00CB5F5F">
      <w:pPr>
        <w:spacing w:line="480" w:lineRule="auto"/>
      </w:pPr>
      <w:r w:rsidRPr="007460AA">
        <w:t xml:space="preserve">Thank you for the opportunity to appear before the Committee today.  We are looking forward to engaging in a constructive dialogue with you. </w:t>
      </w:r>
    </w:p>
    <w:p w14:paraId="6E48B672" w14:textId="77777777" w:rsidR="00CB5F5F" w:rsidRPr="007460AA" w:rsidRDefault="00CB5F5F" w:rsidP="00CB5F5F">
      <w:pPr>
        <w:spacing w:line="480" w:lineRule="auto"/>
      </w:pPr>
      <w:r w:rsidRPr="007460AA">
        <w:t>We see this as an opportunity to celebrate our successes, to acknowledge the challenges facing Australia today, and to work with you to progress the realisation of economic, social and cultural rights for all Australians.</w:t>
      </w:r>
    </w:p>
    <w:p w14:paraId="768C27DA" w14:textId="77777777" w:rsidR="00CB5F5F" w:rsidRPr="007460AA" w:rsidRDefault="00CB5F5F" w:rsidP="00CB5F5F">
      <w:pPr>
        <w:spacing w:line="480" w:lineRule="auto"/>
      </w:pPr>
      <w:r w:rsidRPr="007460AA">
        <w:t>****</w:t>
      </w:r>
    </w:p>
    <w:p w14:paraId="79E1BA5F" w14:textId="77777777" w:rsidR="00CB5F5F" w:rsidRPr="007460AA" w:rsidRDefault="00CB5F5F" w:rsidP="00CB5F5F">
      <w:pPr>
        <w:spacing w:line="480" w:lineRule="auto"/>
      </w:pPr>
      <w:r w:rsidRPr="007460AA">
        <w:t xml:space="preserve">Mme/r Chairpersons and distinguished members of the Committee, Australia is a vibrant, culturally diverse nation. </w:t>
      </w:r>
    </w:p>
    <w:p w14:paraId="63B7C92B" w14:textId="77777777" w:rsidR="00CB5F5F" w:rsidRPr="007460AA" w:rsidRDefault="00CB5F5F" w:rsidP="00CB5F5F">
      <w:pPr>
        <w:spacing w:line="480" w:lineRule="auto"/>
      </w:pPr>
      <w:r w:rsidRPr="007460AA">
        <w:t>The First Australians, the Aboriginal and Torres Strait Islander peoples, are the oldest continuous living culture in the world.  They make a unique and vita</w:t>
      </w:r>
      <w:r>
        <w:t>l contribution to our nation.</w:t>
      </w:r>
    </w:p>
    <w:p w14:paraId="1CAD5DCD" w14:textId="77777777" w:rsidR="00CB5F5F" w:rsidRPr="007460AA" w:rsidRDefault="00CB5F5F" w:rsidP="00CB5F5F">
      <w:pPr>
        <w:spacing w:line="480" w:lineRule="auto"/>
      </w:pPr>
      <w:r w:rsidRPr="007460AA">
        <w:t xml:space="preserve">Australia embraces migrants and refugees as core </w:t>
      </w:r>
      <w:r>
        <w:t>members</w:t>
      </w:r>
      <w:r w:rsidRPr="007460AA">
        <w:t xml:space="preserve"> of</w:t>
      </w:r>
      <w:r>
        <w:t xml:space="preserve"> our</w:t>
      </w:r>
      <w:r w:rsidRPr="007460AA">
        <w:t xml:space="preserve"> society.  We are home to people from over 300 nationalities, who celebrate their diverse cultural identities, and speak hundreds of languages alongside English.  We have very generous immigration and humanitarian programmes.  Over the last 70 years, we have welcomed 7.5 million migrants, and over 800,000 people under Humanitarian Programmes.</w:t>
      </w:r>
    </w:p>
    <w:p w14:paraId="41F43985" w14:textId="77777777" w:rsidR="00CB5F5F" w:rsidRPr="007460AA" w:rsidRDefault="00CB5F5F" w:rsidP="00CB5F5F">
      <w:pPr>
        <w:spacing w:line="480" w:lineRule="auto"/>
      </w:pPr>
      <w:r w:rsidRPr="007460AA">
        <w:lastRenderedPageBreak/>
        <w:t>From this diversity we have built a cohesive society in which we share common values - respect, equality, inclusion, freedom, the rule of law.  We are an international model for multiculturalism, tolerance, respect, inclusion and integration.</w:t>
      </w:r>
    </w:p>
    <w:p w14:paraId="514F780F" w14:textId="77777777" w:rsidR="00CB5F5F" w:rsidRPr="007460AA" w:rsidRDefault="00CB5F5F" w:rsidP="00CB5F5F">
      <w:pPr>
        <w:spacing w:line="480" w:lineRule="auto"/>
      </w:pPr>
      <w:r w:rsidRPr="007460AA">
        <w:t>***</w:t>
      </w:r>
    </w:p>
    <w:p w14:paraId="70BDC1FF" w14:textId="77777777" w:rsidR="00CB5F5F" w:rsidRPr="007460AA" w:rsidRDefault="00CB5F5F" w:rsidP="00CB5F5F">
      <w:r w:rsidRPr="007460AA">
        <w:br w:type="page"/>
      </w:r>
    </w:p>
    <w:p w14:paraId="3AC838B7" w14:textId="77777777" w:rsidR="00CB5F5F" w:rsidRPr="007460AA" w:rsidRDefault="00CB5F5F" w:rsidP="00CB5F5F">
      <w:pPr>
        <w:spacing w:line="480" w:lineRule="auto"/>
      </w:pPr>
      <w:r w:rsidRPr="007460AA">
        <w:lastRenderedPageBreak/>
        <w:t xml:space="preserve">Australia welcomes open discussion of the complex challenges which prevent the full realisation of individuals’ rights, both in Australia and across the globe.  Australia has a proud tradition of </w:t>
      </w:r>
      <w:r w:rsidRPr="007460AA">
        <w:rPr>
          <w:b/>
        </w:rPr>
        <w:t>positive engagement with international human rights mechanisms</w:t>
      </w:r>
      <w:r w:rsidRPr="007460AA">
        <w:t xml:space="preserve">. </w:t>
      </w:r>
    </w:p>
    <w:p w14:paraId="2E349FAB" w14:textId="77777777" w:rsidR="00CB5F5F" w:rsidRPr="007460AA" w:rsidRDefault="00CB5F5F" w:rsidP="00CB5F5F">
      <w:pPr>
        <w:spacing w:line="480" w:lineRule="auto"/>
      </w:pPr>
      <w:r w:rsidRPr="007460AA">
        <w:t>We take our obligations to report to the Human Rights Council through the Universal Periodic Review Process, and to the human rights treaty bodies including this Committee</w:t>
      </w:r>
      <w:r>
        <w:t xml:space="preserve"> </w:t>
      </w:r>
      <w:r w:rsidRPr="007460AA">
        <w:t>seriously</w:t>
      </w:r>
      <w:r>
        <w:t>.</w:t>
      </w:r>
      <w:r w:rsidRPr="007460AA">
        <w:t xml:space="preserve">  We recognise that these mechanisms are an essential element of the international human rights system.  </w:t>
      </w:r>
    </w:p>
    <w:p w14:paraId="33DE3F22" w14:textId="77777777" w:rsidR="00CB5F5F" w:rsidRPr="007460AA" w:rsidRDefault="00CB5F5F" w:rsidP="00CB5F5F">
      <w:pPr>
        <w:spacing w:line="480" w:lineRule="auto"/>
      </w:pPr>
      <w:r w:rsidRPr="007460AA">
        <w:t>No country has all of the answers on human rights.  All countries can improve their human rights implementation.  Constructive engagement with the treaty bodies allows all states to reflect on their achievements, consider areas where improvements can be made, and benefit from best practice and lessons learned.</w:t>
      </w:r>
    </w:p>
    <w:p w14:paraId="7028D749" w14:textId="77777777" w:rsidR="00CB5F5F" w:rsidRPr="007460AA" w:rsidRDefault="00CB5F5F" w:rsidP="00CB5F5F">
      <w:pPr>
        <w:spacing w:line="480" w:lineRule="auto"/>
      </w:pPr>
      <w:r w:rsidRPr="007460AA">
        <w:t xml:space="preserve">That is why Australia has an </w:t>
      </w:r>
      <w:r w:rsidRPr="007460AA">
        <w:rPr>
          <w:b/>
        </w:rPr>
        <w:t>open invitation to the Special Procedures of the Human Rights Council</w:t>
      </w:r>
      <w:r w:rsidRPr="007460AA">
        <w:t>.  We have welcomed five visits by Special Rapporteurs in the past year, showing our commitment to being open to scrutiny.</w:t>
      </w:r>
    </w:p>
    <w:p w14:paraId="69D806D9" w14:textId="77777777" w:rsidR="00CB5F5F" w:rsidRPr="007460AA" w:rsidRDefault="00CB5F5F" w:rsidP="00CB5F5F">
      <w:pPr>
        <w:spacing w:line="480" w:lineRule="auto"/>
      </w:pPr>
      <w:r w:rsidRPr="007460AA">
        <w:t>Australia sees each report and appearance as a chance to focus on the future, and build on the expertise of other nations, Committee members, Special Procedures and civil society.</w:t>
      </w:r>
    </w:p>
    <w:p w14:paraId="1F8BB24A" w14:textId="77777777" w:rsidR="00CB5F5F" w:rsidRPr="007460AA" w:rsidRDefault="00CB5F5F" w:rsidP="00CB5F5F">
      <w:pPr>
        <w:spacing w:line="480" w:lineRule="auto"/>
      </w:pPr>
      <w:r w:rsidRPr="007460AA">
        <w:t>***</w:t>
      </w:r>
    </w:p>
    <w:p w14:paraId="4D43733C" w14:textId="77777777" w:rsidR="00CB5F5F" w:rsidRPr="007460AA" w:rsidRDefault="00CB5F5F" w:rsidP="00CB5F5F">
      <w:pPr>
        <w:spacing w:line="480" w:lineRule="auto"/>
      </w:pPr>
      <w:r w:rsidRPr="007460AA">
        <w:t xml:space="preserve">Our commitment to the international human rights system is also reflected in our </w:t>
      </w:r>
      <w:r w:rsidRPr="007460AA">
        <w:rPr>
          <w:b/>
        </w:rPr>
        <w:t>inaugural candidacy for the Human Rights Council</w:t>
      </w:r>
      <w:r w:rsidRPr="007460AA">
        <w:t xml:space="preserve">.  </w:t>
      </w:r>
    </w:p>
    <w:p w14:paraId="2FA8A109" w14:textId="77777777" w:rsidR="00CB5F5F" w:rsidRPr="007460AA" w:rsidRDefault="00CB5F5F" w:rsidP="00CB5F5F">
      <w:pPr>
        <w:spacing w:line="480" w:lineRule="auto"/>
      </w:pPr>
      <w:r w:rsidRPr="007460AA">
        <w:t xml:space="preserve">Our decision to seek membership of the Human Rights Council embodies our commitment to the ongoing promotion and protection of human rights, both at home and abroad.  </w:t>
      </w:r>
    </w:p>
    <w:p w14:paraId="7336A0BF" w14:textId="77777777" w:rsidR="00CB5F5F" w:rsidRDefault="00CB5F5F" w:rsidP="00CB5F5F">
      <w:pPr>
        <w:spacing w:line="480" w:lineRule="auto"/>
      </w:pPr>
      <w:r w:rsidRPr="007460AA">
        <w:lastRenderedPageBreak/>
        <w:t xml:space="preserve">It reflects national values which are deeply embedded in Australian society – respect for freedom of expression and belief, faith in good governance and the rule of law, and a commitment to equality for all.  What we Australians describe as a “fair go”.  </w:t>
      </w:r>
    </w:p>
    <w:p w14:paraId="11C1AE5C" w14:textId="77777777" w:rsidR="00CB5F5F" w:rsidRDefault="00CB5F5F" w:rsidP="00CB5F5F">
      <w:r>
        <w:br w:type="page"/>
      </w:r>
    </w:p>
    <w:p w14:paraId="4E4AB359" w14:textId="77777777" w:rsidR="00CB5F5F" w:rsidRPr="007460AA" w:rsidRDefault="00CB5F5F" w:rsidP="00CB5F5F">
      <w:pPr>
        <w:spacing w:line="480" w:lineRule="auto"/>
      </w:pPr>
      <w:r w:rsidRPr="007460AA">
        <w:lastRenderedPageBreak/>
        <w:t>It also underpins the way Australia has always engaged with the international community to promote human rights – with active, practical advocacy, sensitivity and fairness.</w:t>
      </w:r>
    </w:p>
    <w:p w14:paraId="22CF3274" w14:textId="77777777" w:rsidR="00CB5F5F" w:rsidRPr="007460AA" w:rsidRDefault="00CB5F5F" w:rsidP="00CB5F5F">
      <w:pPr>
        <w:spacing w:line="480" w:lineRule="auto"/>
      </w:pPr>
      <w:r w:rsidRPr="007460AA">
        <w:t>***</w:t>
      </w:r>
    </w:p>
    <w:p w14:paraId="01CF4CCF" w14:textId="77777777" w:rsidR="00CB5F5F" w:rsidRPr="007460AA" w:rsidRDefault="00CB5F5F" w:rsidP="00CB5F5F">
      <w:pPr>
        <w:spacing w:line="480" w:lineRule="auto"/>
      </w:pPr>
      <w:r w:rsidRPr="007460AA">
        <w:t>Our engagement with international human rights mechanisms is practical and outcomes orientated.  Australia is committed to considering how we can take forward the recommendations we receive.</w:t>
      </w:r>
    </w:p>
    <w:p w14:paraId="08C24B50" w14:textId="77777777" w:rsidR="00CB5F5F" w:rsidRPr="007460AA" w:rsidRDefault="00CB5F5F" w:rsidP="00CB5F5F">
      <w:pPr>
        <w:spacing w:line="480" w:lineRule="auto"/>
      </w:pPr>
      <w:r w:rsidRPr="007460AA">
        <w:t xml:space="preserve">For example, in response to Australia’s Universal Periodic Review (UPR) in 2015, in 2016, the Australian Government established a </w:t>
      </w:r>
      <w:r w:rsidRPr="007460AA">
        <w:rPr>
          <w:b/>
        </w:rPr>
        <w:t>Standing National Human Rights Mechanism</w:t>
      </w:r>
      <w:r w:rsidRPr="007460AA">
        <w:t xml:space="preserve"> to strengthen our engagement with human rights reporting.  The Standing Mechanism considers each UPR recommendation in the Australian context to identify where we can make the greatest gains for the Australian people. </w:t>
      </w:r>
    </w:p>
    <w:p w14:paraId="20CFF2B1" w14:textId="77777777" w:rsidR="00CB5F5F" w:rsidRPr="007460AA" w:rsidRDefault="00CB5F5F" w:rsidP="00CB5F5F">
      <w:pPr>
        <w:spacing w:line="480" w:lineRule="auto"/>
      </w:pPr>
      <w:r w:rsidRPr="007460AA">
        <w:t xml:space="preserve">We accepted the 27 UPR recommendations to </w:t>
      </w:r>
      <w:r w:rsidRPr="007460AA">
        <w:rPr>
          <w:b/>
        </w:rPr>
        <w:t xml:space="preserve">ratify the Optional Protocol to the Convention </w:t>
      </w:r>
      <w:proofErr w:type="gramStart"/>
      <w:r w:rsidRPr="007460AA">
        <w:rPr>
          <w:b/>
        </w:rPr>
        <w:t>Against</w:t>
      </w:r>
      <w:proofErr w:type="gramEnd"/>
      <w:r w:rsidRPr="007460AA">
        <w:rPr>
          <w:b/>
        </w:rPr>
        <w:t xml:space="preserve"> Torture</w:t>
      </w:r>
      <w:r w:rsidRPr="007460AA">
        <w:t>, and I am pleased to reaffirm that to the Committee that the Australian Government intends to ratify the OPCAT by the end of 2017.</w:t>
      </w:r>
    </w:p>
    <w:p w14:paraId="649E245D" w14:textId="77777777" w:rsidR="00CB5F5F" w:rsidRPr="007460AA" w:rsidRDefault="00CB5F5F" w:rsidP="00CB5F5F">
      <w:pPr>
        <w:spacing w:line="480" w:lineRule="auto"/>
      </w:pPr>
      <w:r w:rsidRPr="007460AA">
        <w:t xml:space="preserve">The UPR process also led the Australian Government to reflect on our longstanding commitment to uphold gender equality in all areas of our society, including the military.  As a result, we have decided to </w:t>
      </w:r>
      <w:r w:rsidRPr="007460AA">
        <w:rPr>
          <w:b/>
        </w:rPr>
        <w:t xml:space="preserve">withdraw one of Australia’s reservations to the Convention on the Elimination of All Forms of Discrimination </w:t>
      </w:r>
      <w:proofErr w:type="gramStart"/>
      <w:r w:rsidRPr="007460AA">
        <w:rPr>
          <w:b/>
        </w:rPr>
        <w:t>Against</w:t>
      </w:r>
      <w:proofErr w:type="gramEnd"/>
      <w:r w:rsidRPr="007460AA">
        <w:rPr>
          <w:b/>
        </w:rPr>
        <w:t xml:space="preserve"> Women</w:t>
      </w:r>
      <w:r w:rsidRPr="007460AA">
        <w:t xml:space="preserve">. </w:t>
      </w:r>
    </w:p>
    <w:p w14:paraId="21E5FDF5" w14:textId="77777777" w:rsidR="00CB5F5F" w:rsidRPr="007460AA" w:rsidRDefault="00CB5F5F" w:rsidP="00CB5F5F">
      <w:pPr>
        <w:spacing w:line="480" w:lineRule="auto"/>
      </w:pPr>
      <w:r w:rsidRPr="007460AA">
        <w:t xml:space="preserve">I am proud to advise the Committee that, as of 1 January 2016, Australia has removed gender restrictions from all Australian Defence Force roles.  Legislation to formally remove the reservation is before our Parliament.  </w:t>
      </w:r>
    </w:p>
    <w:p w14:paraId="0F4C6D09" w14:textId="77777777" w:rsidR="00CB5F5F" w:rsidRPr="007460AA" w:rsidRDefault="00CB5F5F" w:rsidP="00CB5F5F">
      <w:pPr>
        <w:spacing w:line="480" w:lineRule="auto"/>
      </w:pPr>
      <w:r w:rsidRPr="007460AA">
        <w:lastRenderedPageBreak/>
        <w:t>Mme/r Chairpersons and distinguished members of the Committee, we will take the same practical and measured approach to considering how Australia might be able to take forward the Concluding Observations following this hearing.</w:t>
      </w:r>
    </w:p>
    <w:p w14:paraId="01FF9B42" w14:textId="77777777" w:rsidR="00CB5F5F" w:rsidRPr="007460AA" w:rsidRDefault="00CB5F5F" w:rsidP="00CB5F5F">
      <w:pPr>
        <w:spacing w:line="480" w:lineRule="auto"/>
      </w:pPr>
      <w:r w:rsidRPr="007460AA">
        <w:t>***</w:t>
      </w:r>
    </w:p>
    <w:p w14:paraId="45F3F42A" w14:textId="77777777" w:rsidR="00CB5F5F" w:rsidRPr="007460AA" w:rsidRDefault="00CB5F5F" w:rsidP="00CB5F5F">
      <w:pPr>
        <w:spacing w:line="480" w:lineRule="auto"/>
      </w:pPr>
      <w:r w:rsidRPr="007460AA">
        <w:t>The Australian Government is committed to ensuring the realisation of the economic, social and cultural rights of all Australians, regardless of race, ethnicity, religion, age, disability, gender</w:t>
      </w:r>
      <w:r>
        <w:t>,</w:t>
      </w:r>
      <w:r w:rsidRPr="007460AA">
        <w:t xml:space="preserve"> sexual orientation</w:t>
      </w:r>
      <w:r>
        <w:t xml:space="preserve"> or intersex status</w:t>
      </w:r>
      <w:r w:rsidRPr="007460AA">
        <w:t xml:space="preserve">.  </w:t>
      </w:r>
    </w:p>
    <w:p w14:paraId="3AEACA26" w14:textId="77777777" w:rsidR="00CB5F5F" w:rsidRPr="007460AA" w:rsidRDefault="00CB5F5F" w:rsidP="00CB5F5F">
      <w:pPr>
        <w:spacing w:line="480" w:lineRule="auto"/>
      </w:pPr>
      <w:r w:rsidRPr="007460AA">
        <w:t xml:space="preserve">Australians generally enjoy a relatively high standard of living and quality of life.  Our open dynamic economy has been growing consistently over the last 25 years with positive dividends for economic, social and cultural rights, including with regard to employment.  Australia has been a global pioneer in developing social safety nets, including recently in fields such as disability. </w:t>
      </w:r>
    </w:p>
    <w:p w14:paraId="5C59EAF2" w14:textId="77777777" w:rsidR="00CB5F5F" w:rsidRPr="007460AA" w:rsidRDefault="00CB5F5F" w:rsidP="00CB5F5F">
      <w:pPr>
        <w:spacing w:line="480" w:lineRule="auto"/>
      </w:pPr>
      <w:r w:rsidRPr="007460AA">
        <w:t xml:space="preserve">However, we also face </w:t>
      </w:r>
      <w:r w:rsidRPr="007460AA">
        <w:rPr>
          <w:b/>
        </w:rPr>
        <w:t>particular challenges</w:t>
      </w:r>
      <w:r w:rsidRPr="007460AA">
        <w:t xml:space="preserve">.  </w:t>
      </w:r>
    </w:p>
    <w:p w14:paraId="00972946" w14:textId="77777777" w:rsidR="00CB5F5F" w:rsidRPr="007460AA" w:rsidRDefault="00CB5F5F" w:rsidP="00CB5F5F">
      <w:pPr>
        <w:spacing w:line="480" w:lineRule="auto"/>
      </w:pPr>
      <w:r w:rsidRPr="007460AA">
        <w:t xml:space="preserve">Australia is the sixth largest country in the world by landmass, with population centres ranging from Sydney, home to 4.2 million people, to the </w:t>
      </w:r>
      <w:proofErr w:type="spellStart"/>
      <w:r w:rsidRPr="007460AA">
        <w:t>Kiwirrkurra</w:t>
      </w:r>
      <w:proofErr w:type="spellEnd"/>
      <w:r w:rsidRPr="007460AA">
        <w:t xml:space="preserve"> (KIWI-KURRA) Community in the Gibson Desert, with 216 residents, who live 850 kilometres from the nearest town. </w:t>
      </w:r>
    </w:p>
    <w:p w14:paraId="4217105C" w14:textId="77777777" w:rsidR="00CB5F5F" w:rsidRPr="007460AA" w:rsidRDefault="00CB5F5F" w:rsidP="00CB5F5F">
      <w:pPr>
        <w:spacing w:line="480" w:lineRule="auto"/>
      </w:pPr>
      <w:r w:rsidRPr="007460AA">
        <w:t>30 per cent of our population live in regional and remote areas, and 16 million Australians live in major cities overall.  There are challenges in serving a population this diverse and dispersed.</w:t>
      </w:r>
    </w:p>
    <w:p w14:paraId="09DB8087" w14:textId="77777777" w:rsidR="00CB5F5F" w:rsidRPr="007460AA" w:rsidRDefault="00CB5F5F" w:rsidP="00CB5F5F">
      <w:pPr>
        <w:spacing w:line="480" w:lineRule="auto"/>
      </w:pPr>
      <w:r w:rsidRPr="007460AA">
        <w:t xml:space="preserve">Australia has a federal constitutional system, in which powers are shared between federal institutions, six states and two self-governing territories.  </w:t>
      </w:r>
    </w:p>
    <w:p w14:paraId="44DE7796" w14:textId="77777777" w:rsidR="00CB5F5F" w:rsidRPr="007460AA" w:rsidRDefault="00CB5F5F" w:rsidP="00CB5F5F">
      <w:pPr>
        <w:spacing w:line="480" w:lineRule="auto"/>
      </w:pPr>
      <w:r w:rsidRPr="007460AA">
        <w:lastRenderedPageBreak/>
        <w:t xml:space="preserve">While it is Australia, as represented by our Federal Government, that has ratified the core human rights </w:t>
      </w:r>
      <w:proofErr w:type="gramStart"/>
      <w:r w:rsidRPr="007460AA">
        <w:t>treaties,</w:t>
      </w:r>
      <w:proofErr w:type="gramEnd"/>
      <w:r w:rsidRPr="007460AA">
        <w:t xml:space="preserve"> the responsibility for implementing the rights therein is shared between the federal, State and Territory governments.  It is State and Territory Governments that deliver many of the services and programs, which allow Australians’ to realise the rights under this Covenant.  Th</w:t>
      </w:r>
      <w:r>
        <w:t>ese include</w:t>
      </w:r>
      <w:r w:rsidRPr="007460AA">
        <w:t xml:space="preserve"> the right to education, the right to health and the right to an adequate standard of living.</w:t>
      </w:r>
    </w:p>
    <w:p w14:paraId="259E8657" w14:textId="77777777" w:rsidR="00CB5F5F" w:rsidRPr="007460AA" w:rsidRDefault="00CB5F5F" w:rsidP="00CB5F5F">
      <w:pPr>
        <w:spacing w:line="480" w:lineRule="auto"/>
      </w:pPr>
      <w:r w:rsidRPr="007460AA">
        <w:t>This adds a degree of complexity in the implementation of Australia’s human rights obligations, but also inspires innovation and leadership.  Our Federal system operates on the basis of extensive consultations between each of Australia’s nine jurisdictions, and each jurisdiction has developed creative approaches to different human rights issues</w:t>
      </w:r>
      <w:r>
        <w:t>,</w:t>
      </w:r>
      <w:r w:rsidRPr="007460AA">
        <w:t xml:space="preserve"> which have been picked up across Australia.  </w:t>
      </w:r>
    </w:p>
    <w:p w14:paraId="4D949112" w14:textId="77777777" w:rsidR="00CB5F5F" w:rsidRPr="007460AA" w:rsidRDefault="00CB5F5F" w:rsidP="00CB5F5F">
      <w:r w:rsidRPr="007460AA">
        <w:br w:type="page"/>
      </w:r>
    </w:p>
    <w:p w14:paraId="578E34BB" w14:textId="77777777" w:rsidR="00CB5F5F" w:rsidRDefault="00CB5F5F" w:rsidP="00CB5F5F">
      <w:pPr>
        <w:spacing w:line="480" w:lineRule="auto"/>
      </w:pPr>
      <w:r w:rsidRPr="007460AA">
        <w:lastRenderedPageBreak/>
        <w:t>Despite this complexity, all Australian governments are united in our conviction that all people are entitled to equal enjoyment of their human rights, respect, dignity and legal protection.  We are united in our action to ensure that no Australian is subject to violence and discrimination, and together we strive to realise the economic, social and cultural rights of all citizens.</w:t>
      </w:r>
    </w:p>
    <w:p w14:paraId="0589D7EF" w14:textId="77777777" w:rsidR="00CB5F5F" w:rsidRPr="007460AA" w:rsidRDefault="00CB5F5F" w:rsidP="00CB5F5F">
      <w:pPr>
        <w:spacing w:line="480" w:lineRule="auto"/>
      </w:pPr>
      <w:r w:rsidRPr="007460AA">
        <w:t>***</w:t>
      </w:r>
    </w:p>
    <w:p w14:paraId="142D91D1" w14:textId="77777777" w:rsidR="00CB5F5F" w:rsidRPr="007460AA" w:rsidRDefault="00CB5F5F" w:rsidP="00CB5F5F">
      <w:pPr>
        <w:spacing w:line="480" w:lineRule="auto"/>
      </w:pPr>
      <w:r w:rsidRPr="007460AA">
        <w:t xml:space="preserve">In this regard, we recognise that there is more work to be done, particularly for </w:t>
      </w:r>
      <w:r w:rsidRPr="007460AA">
        <w:rPr>
          <w:b/>
        </w:rPr>
        <w:t>Indigenous Australians</w:t>
      </w:r>
      <w:r w:rsidRPr="007460AA">
        <w:t xml:space="preserve">. </w:t>
      </w:r>
    </w:p>
    <w:p w14:paraId="333FB5ED" w14:textId="77777777" w:rsidR="00CB5F5F" w:rsidRPr="007460AA" w:rsidRDefault="00CB5F5F" w:rsidP="00CB5F5F">
      <w:pPr>
        <w:spacing w:line="480" w:lineRule="auto"/>
      </w:pPr>
      <w:r w:rsidRPr="007460AA">
        <w:t xml:space="preserve">Upholding for the rights of indigenous peoples is a core pillar of our Human Rights Council candidacy.  We recognise this as a challenge to ourselves, domestically and internationally.  </w:t>
      </w:r>
    </w:p>
    <w:p w14:paraId="2E330503" w14:textId="77777777" w:rsidR="00CB5F5F" w:rsidRPr="007460AA" w:rsidRDefault="00CB5F5F" w:rsidP="00CB5F5F">
      <w:pPr>
        <w:spacing w:line="480" w:lineRule="auto"/>
      </w:pPr>
      <w:r w:rsidRPr="007460AA">
        <w:t xml:space="preserve">We acknowledge that, compared with the rest of the population, Indigenous Australians face higher levels of disadvantage across all measures of quality of life.  </w:t>
      </w:r>
    </w:p>
    <w:p w14:paraId="76541B9A" w14:textId="77777777" w:rsidR="00CB5F5F" w:rsidRPr="007460AA" w:rsidRDefault="00CB5F5F" w:rsidP="00CB5F5F">
      <w:pPr>
        <w:spacing w:line="480" w:lineRule="auto"/>
      </w:pPr>
      <w:r w:rsidRPr="007460AA">
        <w:t xml:space="preserve">We know the challenges that we must overcome.  We know that education and employment are pathways out of poverty.  We know that good health is a precursor to the full enjoyment of human rights.  And we know that the solutions must be found by working with Indigenous Australians. </w:t>
      </w:r>
    </w:p>
    <w:p w14:paraId="13B3E925" w14:textId="77777777" w:rsidR="00CB5F5F" w:rsidRPr="007460AA" w:rsidRDefault="00CB5F5F" w:rsidP="00CB5F5F">
      <w:pPr>
        <w:spacing w:line="480" w:lineRule="auto"/>
      </w:pPr>
      <w:r w:rsidRPr="007460AA">
        <w:t xml:space="preserve">In 2008, all Australian governments agreed to set targets aimed at </w:t>
      </w:r>
      <w:proofErr w:type="gramStart"/>
      <w:r w:rsidRPr="007460AA">
        <w:t>Closing</w:t>
      </w:r>
      <w:proofErr w:type="gramEnd"/>
      <w:r w:rsidRPr="007460AA">
        <w:t xml:space="preserve"> the Gap between Indigenous and non-Indigenous Australians in the areas of health, employment and education.  </w:t>
      </w:r>
    </w:p>
    <w:p w14:paraId="7803F034" w14:textId="77777777" w:rsidR="00CB5F5F" w:rsidRPr="007460AA" w:rsidRDefault="00CB5F5F" w:rsidP="00CB5F5F">
      <w:pPr>
        <w:spacing w:line="480" w:lineRule="auto"/>
      </w:pPr>
      <w:r w:rsidRPr="007460AA">
        <w:t xml:space="preserve">Progress is being made but it has been slow.  We will continue our efforts, in partnership with Aboriginal and Torres Strait Islander people, at all levels.  Australian governments, Indigenous </w:t>
      </w:r>
      <w:r w:rsidRPr="007460AA">
        <w:lastRenderedPageBreak/>
        <w:t xml:space="preserve">leaders, organisations and communities have agreed to work together to refresh the Closing the Gap agenda, emphasising that a partnership, a collaborative approach, is needed.  </w:t>
      </w:r>
    </w:p>
    <w:p w14:paraId="4A22EAD5" w14:textId="77777777" w:rsidR="00CB5F5F" w:rsidRPr="007460AA" w:rsidRDefault="00CB5F5F" w:rsidP="00CB5F5F">
      <w:pPr>
        <w:spacing w:line="480" w:lineRule="auto"/>
      </w:pPr>
      <w:r w:rsidRPr="007460AA">
        <w:t>***</w:t>
      </w:r>
    </w:p>
    <w:p w14:paraId="3897D575" w14:textId="77777777" w:rsidR="00CB5F5F" w:rsidRPr="007460AA" w:rsidRDefault="00CB5F5F" w:rsidP="00CB5F5F">
      <w:pPr>
        <w:spacing w:line="480" w:lineRule="auto"/>
      </w:pPr>
      <w:r w:rsidRPr="007460AA">
        <w:t xml:space="preserve">Alongside </w:t>
      </w:r>
      <w:proofErr w:type="gramStart"/>
      <w:r w:rsidRPr="007460AA">
        <w:t>a recognition</w:t>
      </w:r>
      <w:proofErr w:type="gramEnd"/>
      <w:r w:rsidRPr="007460AA">
        <w:t xml:space="preserve"> of our challenges, we should also highlight our successes in the implementation of Economic Social and Cultural Rights.  </w:t>
      </w:r>
    </w:p>
    <w:p w14:paraId="33E4A872" w14:textId="77777777" w:rsidR="00CB5F5F" w:rsidRDefault="00CB5F5F" w:rsidP="00CB5F5F">
      <w:r>
        <w:br w:type="page"/>
      </w:r>
    </w:p>
    <w:p w14:paraId="661EE711" w14:textId="77777777" w:rsidR="00CB5F5F" w:rsidRPr="007460AA" w:rsidRDefault="00CB5F5F" w:rsidP="00CB5F5F">
      <w:pPr>
        <w:spacing w:line="480" w:lineRule="auto"/>
      </w:pPr>
      <w:r w:rsidRPr="007460AA">
        <w:lastRenderedPageBreak/>
        <w:t xml:space="preserve">Australia has a generous </w:t>
      </w:r>
      <w:r w:rsidRPr="007460AA">
        <w:rPr>
          <w:b/>
        </w:rPr>
        <w:t>social security system</w:t>
      </w:r>
      <w:r w:rsidRPr="007460AA">
        <w:t xml:space="preserve"> and </w:t>
      </w:r>
      <w:r w:rsidRPr="007460AA">
        <w:rPr>
          <w:b/>
        </w:rPr>
        <w:t>universal healthcare</w:t>
      </w:r>
      <w:r w:rsidRPr="007460AA">
        <w:t>.  In the last financial year, over half of our federal expenditure went towards social security, health and welfare programs for our citizens.</w:t>
      </w:r>
    </w:p>
    <w:p w14:paraId="4A936638" w14:textId="77777777" w:rsidR="00CB5F5F" w:rsidRPr="007460AA" w:rsidRDefault="00CB5F5F" w:rsidP="00CB5F5F">
      <w:pPr>
        <w:spacing w:line="480" w:lineRule="auto"/>
      </w:pPr>
      <w:r w:rsidRPr="007460AA">
        <w:t xml:space="preserve">We are implementing the </w:t>
      </w:r>
      <w:r w:rsidRPr="007460AA">
        <w:rPr>
          <w:i/>
        </w:rPr>
        <w:t>National Disability Strategy 2010-2020</w:t>
      </w:r>
      <w:r w:rsidRPr="007460AA">
        <w:t xml:space="preserve"> and a </w:t>
      </w:r>
      <w:r w:rsidRPr="007460AA">
        <w:rPr>
          <w:i/>
        </w:rPr>
        <w:t>National Disability Insurance Scheme</w:t>
      </w:r>
      <w:r w:rsidRPr="007460AA">
        <w:t xml:space="preserve">.  Both aim to improve the lives and inclusion of </w:t>
      </w:r>
      <w:r w:rsidRPr="007460AA">
        <w:rPr>
          <w:b/>
        </w:rPr>
        <w:t>people with disability</w:t>
      </w:r>
      <w:r w:rsidRPr="007460AA">
        <w:t xml:space="preserve"> in Australia.</w:t>
      </w:r>
    </w:p>
    <w:p w14:paraId="13C55387" w14:textId="77777777" w:rsidR="00CB5F5F" w:rsidRPr="007460AA" w:rsidRDefault="00CB5F5F" w:rsidP="00CB5F5F">
      <w:pPr>
        <w:spacing w:line="480" w:lineRule="auto"/>
      </w:pPr>
      <w:r w:rsidRPr="007460AA">
        <w:t xml:space="preserve">The Australian Government delivers support to </w:t>
      </w:r>
      <w:r w:rsidRPr="007460AA">
        <w:rPr>
          <w:b/>
        </w:rPr>
        <w:t>refugees, humanitarian</w:t>
      </w:r>
      <w:r w:rsidRPr="007460AA">
        <w:t xml:space="preserve"> </w:t>
      </w:r>
      <w:r w:rsidRPr="007460AA">
        <w:rPr>
          <w:b/>
        </w:rPr>
        <w:t>entrants and other migrants</w:t>
      </w:r>
      <w:r w:rsidRPr="007460AA">
        <w:t xml:space="preserve"> in vulnerable situations through settlement services.  The aim of these settlement services is to enable the participation of new arrivals as quickly and as fully as possible in the Australian society and economy.  This compliments our well managed migration program, and the system of rigorous safeguards we have in place to protect the rights of refugees and asylum seekers.</w:t>
      </w:r>
    </w:p>
    <w:p w14:paraId="14222C13" w14:textId="77777777" w:rsidR="00CB5F5F" w:rsidRPr="007460AA" w:rsidRDefault="00CB5F5F" w:rsidP="00CB5F5F">
      <w:pPr>
        <w:spacing w:line="480" w:lineRule="auto"/>
      </w:pPr>
      <w:r w:rsidRPr="007460AA">
        <w:t>***</w:t>
      </w:r>
    </w:p>
    <w:p w14:paraId="7E019A0F" w14:textId="77777777" w:rsidR="00CB5F5F" w:rsidRPr="007460AA" w:rsidRDefault="00CB5F5F" w:rsidP="00CB5F5F">
      <w:pPr>
        <w:spacing w:line="480" w:lineRule="auto"/>
      </w:pPr>
      <w:r w:rsidRPr="007460AA">
        <w:t xml:space="preserve">Australia is committed to the </w:t>
      </w:r>
      <w:r w:rsidRPr="007460AA">
        <w:rPr>
          <w:b/>
        </w:rPr>
        <w:t>right to education</w:t>
      </w:r>
      <w:r w:rsidRPr="007460AA">
        <w:t xml:space="preserve"> and provides universal, free primary and secondary education for all Australian children. </w:t>
      </w:r>
    </w:p>
    <w:p w14:paraId="1E802464" w14:textId="77777777" w:rsidR="00CB5F5F" w:rsidRPr="007460AA" w:rsidRDefault="00CB5F5F" w:rsidP="00CB5F5F">
      <w:pPr>
        <w:spacing w:line="480" w:lineRule="auto"/>
      </w:pPr>
      <w:r w:rsidRPr="007460AA">
        <w:t xml:space="preserve">Schools in Australia are currently funded at record levels, demonstrating the high value Australia places on ensuring its children realise their educational potential and rights.  </w:t>
      </w:r>
      <w:r>
        <w:t>In 2015, Federal, State and Territory governments provided a total of $43 billion for primary and secondary education</w:t>
      </w:r>
      <w:r w:rsidDel="008757E1">
        <w:t xml:space="preserve"> </w:t>
      </w:r>
      <w:r>
        <w:t>towards school funding,</w:t>
      </w:r>
      <w:r w:rsidDel="008757E1">
        <w:t xml:space="preserve"> </w:t>
      </w:r>
      <w:r>
        <w:t xml:space="preserve">across all sectors – government and non-government. </w:t>
      </w:r>
    </w:p>
    <w:p w14:paraId="3500DC3B" w14:textId="77777777" w:rsidR="00CB5F5F" w:rsidRPr="007460AA" w:rsidRDefault="00CB5F5F" w:rsidP="00CB5F5F">
      <w:pPr>
        <w:spacing w:line="480" w:lineRule="auto"/>
      </w:pPr>
      <w:r w:rsidRPr="007460AA">
        <w:lastRenderedPageBreak/>
        <w:t>Schooling in Australia, while based on a common National Curriculum, responds to the needs of all children, from Torres Strait Islander children on Moa (MO-UH) Island in North Queensland, to children on agricultural properties in other remote outback regions, to classrooms in suburban Sydney or Melbourne.  We strive to meet the different needs of students with a disability, students from culturally and linguistic diverse backgrounds, and Indigenous students.</w:t>
      </w:r>
    </w:p>
    <w:p w14:paraId="7D0D9D58" w14:textId="77777777" w:rsidR="00CB5F5F" w:rsidRPr="007460AA" w:rsidRDefault="00CB5F5F" w:rsidP="00CB5F5F">
      <w:pPr>
        <w:spacing w:line="480" w:lineRule="auto"/>
      </w:pPr>
      <w:r w:rsidRPr="007460AA">
        <w:t xml:space="preserve">***  </w:t>
      </w:r>
    </w:p>
    <w:p w14:paraId="0E5A37FA" w14:textId="77777777" w:rsidR="00CB5F5F" w:rsidRDefault="00CB5F5F" w:rsidP="00CB5F5F">
      <w:r>
        <w:br w:type="page"/>
      </w:r>
    </w:p>
    <w:p w14:paraId="362220CD" w14:textId="77777777" w:rsidR="00CB5F5F" w:rsidRPr="007460AA" w:rsidRDefault="00CB5F5F" w:rsidP="00CB5F5F">
      <w:pPr>
        <w:spacing w:line="480" w:lineRule="auto"/>
      </w:pPr>
      <w:r w:rsidRPr="007460AA">
        <w:lastRenderedPageBreak/>
        <w:t xml:space="preserve">The Australian Government is committed to supporting all Australians, including young people, older Australians, Australians in rural and remote communities, and people with disabilities, to realise their </w:t>
      </w:r>
      <w:r w:rsidRPr="007460AA">
        <w:rPr>
          <w:b/>
        </w:rPr>
        <w:t>right to work</w:t>
      </w:r>
      <w:r w:rsidRPr="007460AA">
        <w:t xml:space="preserve">.  The Australian Government’s employment service called </w:t>
      </w:r>
      <w:proofErr w:type="spellStart"/>
      <w:r w:rsidRPr="007460AA">
        <w:rPr>
          <w:i/>
        </w:rPr>
        <w:t>jobactive</w:t>
      </w:r>
      <w:proofErr w:type="spellEnd"/>
      <w:r w:rsidRPr="007460AA">
        <w:t xml:space="preserve"> helps people find work and better meet the needs of employers.</w:t>
      </w:r>
    </w:p>
    <w:p w14:paraId="56512E0A" w14:textId="77777777" w:rsidR="00CB5F5F" w:rsidRPr="007460AA" w:rsidRDefault="00CB5F5F" w:rsidP="00CB5F5F">
      <w:pPr>
        <w:spacing w:line="480" w:lineRule="auto"/>
      </w:pPr>
      <w:r w:rsidRPr="007460AA">
        <w:t xml:space="preserve">Creating meaningful and safe employment for all Australians is not just realising a right. It creates communities, fosters independence and supports people to live with dignity.  It also enables all Australians to work together to share in our economic success. </w:t>
      </w:r>
    </w:p>
    <w:p w14:paraId="0360201C" w14:textId="77777777" w:rsidR="00CB5F5F" w:rsidRPr="007460AA" w:rsidRDefault="00CB5F5F" w:rsidP="00CB5F5F">
      <w:pPr>
        <w:spacing w:line="480" w:lineRule="auto"/>
      </w:pPr>
      <w:r w:rsidRPr="007460AA">
        <w:t xml:space="preserve">The Australian Government spends approximately $800 million each year on the </w:t>
      </w:r>
      <w:r w:rsidRPr="007460AA">
        <w:rPr>
          <w:b/>
        </w:rPr>
        <w:t>Disability Employment Service</w:t>
      </w:r>
      <w:r w:rsidRPr="007460AA">
        <w:t xml:space="preserve"> program.  Our </w:t>
      </w:r>
      <w:proofErr w:type="spellStart"/>
      <w:r w:rsidRPr="007460AA">
        <w:rPr>
          <w:i/>
        </w:rPr>
        <w:t>jobactive</w:t>
      </w:r>
      <w:proofErr w:type="spellEnd"/>
      <w:r w:rsidRPr="007460AA">
        <w:t xml:space="preserve"> service is available to help job seekers with disability find and keep a job.  The Australian Government has also committed over $854.6 million over four years for the </w:t>
      </w:r>
      <w:r w:rsidRPr="007460AA">
        <w:rPr>
          <w:b/>
        </w:rPr>
        <w:t>Youth Employment Package</w:t>
      </w:r>
      <w:r w:rsidRPr="007460AA">
        <w:t xml:space="preserve">.  </w:t>
      </w:r>
    </w:p>
    <w:p w14:paraId="19BC89EC" w14:textId="77777777" w:rsidR="00CB5F5F" w:rsidRPr="007460AA" w:rsidRDefault="00CB5F5F" w:rsidP="00CB5F5F">
      <w:pPr>
        <w:spacing w:line="480" w:lineRule="auto"/>
      </w:pPr>
      <w:r w:rsidRPr="007460AA">
        <w:t xml:space="preserve">The Australian Government supports </w:t>
      </w:r>
      <w:r w:rsidRPr="007460AA">
        <w:rPr>
          <w:b/>
        </w:rPr>
        <w:t>just and favourable conditions of work</w:t>
      </w:r>
      <w:r w:rsidRPr="007460AA">
        <w:t xml:space="preserve"> through a legislated safety net of minimum employment conditions.  The objective of Australia’s national workplace relations system is to provide a balanced framework for cooperative and productive workplace </w:t>
      </w:r>
      <w:proofErr w:type="gramStart"/>
      <w:r w:rsidRPr="007460AA">
        <w:t>relations that promotes</w:t>
      </w:r>
      <w:proofErr w:type="gramEnd"/>
      <w:r w:rsidRPr="007460AA">
        <w:t xml:space="preserve"> national economic prosperity and social inclusion for all Australians.</w:t>
      </w:r>
    </w:p>
    <w:p w14:paraId="7103DB9A" w14:textId="77777777" w:rsidR="00CB5F5F" w:rsidRPr="007460AA" w:rsidRDefault="00CB5F5F" w:rsidP="00CB5F5F">
      <w:pPr>
        <w:spacing w:line="480" w:lineRule="auto"/>
      </w:pPr>
      <w:r w:rsidRPr="007460AA">
        <w:t xml:space="preserve">Australia’s cultural diversity is one of our greatest assets – it sparks innovation, creativity and vitality.  Our economy is strengthened by the skills, knowledge, linguistic capabilities, networks and creativity of our diverse workforce.  Since 1 July 2015, there have been approximately 25,000 </w:t>
      </w:r>
      <w:proofErr w:type="spellStart"/>
      <w:r w:rsidRPr="007460AA">
        <w:rPr>
          <w:i/>
        </w:rPr>
        <w:t>jobactive</w:t>
      </w:r>
      <w:proofErr w:type="spellEnd"/>
      <w:r w:rsidRPr="007460AA">
        <w:t xml:space="preserve"> job placements for refugee job seekers and over 100,000 placements for Culturally and Linguistically Diverse job seekers.</w:t>
      </w:r>
    </w:p>
    <w:p w14:paraId="3C0C9DFA" w14:textId="77777777" w:rsidR="00CB5F5F" w:rsidRDefault="00CB5F5F" w:rsidP="00CB5F5F">
      <w:pPr>
        <w:spacing w:line="480" w:lineRule="auto"/>
      </w:pPr>
      <w:r w:rsidRPr="007460AA">
        <w:rPr>
          <w:b/>
        </w:rPr>
        <w:lastRenderedPageBreak/>
        <w:t>Women’s workforce participation</w:t>
      </w:r>
      <w:r w:rsidRPr="007460AA">
        <w:t xml:space="preserve"> is essential to Australia’s future.  That is why Australia is committed to </w:t>
      </w:r>
      <w:r w:rsidRPr="007460AA">
        <w:rPr>
          <w:b/>
        </w:rPr>
        <w:t>closing the gender participation gap</w:t>
      </w:r>
      <w:r w:rsidRPr="007460AA">
        <w:t xml:space="preserve">, and addressing its life-long implications.  The Australian Government is working to close the gender gap in pay, retirement income and savings, particularly for women with low-incomes.  In addition, the Government is investing $263 million in the national expansion of the </w:t>
      </w:r>
      <w:proofErr w:type="spellStart"/>
      <w:r w:rsidRPr="007460AA">
        <w:t>ParentsNext</w:t>
      </w:r>
      <w:proofErr w:type="spellEnd"/>
      <w:r w:rsidRPr="007460AA">
        <w:t xml:space="preserve"> pre-employment program from July 2018 to help parents with young children to plan and prepare for employment.</w:t>
      </w:r>
      <w:r>
        <w:t xml:space="preserve">  </w:t>
      </w:r>
      <w:r>
        <w:br w:type="page"/>
      </w:r>
    </w:p>
    <w:p w14:paraId="4B156366" w14:textId="77777777" w:rsidR="00CB5F5F" w:rsidRPr="007460AA" w:rsidRDefault="00CB5F5F" w:rsidP="00CB5F5F">
      <w:pPr>
        <w:spacing w:line="480" w:lineRule="auto"/>
      </w:pPr>
      <w:r w:rsidRPr="007460AA">
        <w:lastRenderedPageBreak/>
        <w:t xml:space="preserve">We know that Australian women have the talent to be at the top of any field, so we have also committed to </w:t>
      </w:r>
      <w:r w:rsidRPr="007460AA">
        <w:rPr>
          <w:b/>
        </w:rPr>
        <w:t>gender equality on Government boards</w:t>
      </w:r>
      <w:r w:rsidRPr="007460AA">
        <w:t>.  I am proud to advise that we are on track to achieve this target, with women comprising 41 per cent of current positions.</w:t>
      </w:r>
    </w:p>
    <w:p w14:paraId="0E932942" w14:textId="77777777" w:rsidR="00CB5F5F" w:rsidRPr="007460AA" w:rsidRDefault="00CB5F5F" w:rsidP="00CB5F5F">
      <w:pPr>
        <w:spacing w:line="480" w:lineRule="auto"/>
      </w:pPr>
      <w:r w:rsidRPr="007460AA">
        <w:t>***</w:t>
      </w:r>
    </w:p>
    <w:p w14:paraId="3EA27D5A" w14:textId="77777777" w:rsidR="00CB5F5F" w:rsidRPr="007460AA" w:rsidRDefault="00CB5F5F" w:rsidP="00CB5F5F">
      <w:pPr>
        <w:spacing w:line="480" w:lineRule="auto"/>
      </w:pPr>
      <w:r w:rsidRPr="007460AA">
        <w:t xml:space="preserve">Australia also demonstrates a continuing commitment to supporting the </w:t>
      </w:r>
      <w:r w:rsidRPr="007460AA">
        <w:rPr>
          <w:b/>
        </w:rPr>
        <w:t>realisation of economic social and cultural rights around the world</w:t>
      </w:r>
      <w:r w:rsidRPr="007460AA">
        <w:t xml:space="preserve">.  Australia has a strong record of promoting and protecting gender equality around the world.  For example, Australia has set a target that </w:t>
      </w:r>
      <w:r w:rsidRPr="007460AA">
        <w:rPr>
          <w:b/>
        </w:rPr>
        <w:t>80 per cent of our aid investments</w:t>
      </w:r>
      <w:r w:rsidRPr="007460AA">
        <w:t xml:space="preserve">, regardless of their principal objective, must effectively </w:t>
      </w:r>
      <w:r w:rsidRPr="007460AA">
        <w:rPr>
          <w:b/>
        </w:rPr>
        <w:t>address gender equality</w:t>
      </w:r>
      <w:r w:rsidRPr="007460AA">
        <w:t>.</w:t>
      </w:r>
    </w:p>
    <w:p w14:paraId="7AAFBE42" w14:textId="77777777" w:rsidR="00CB5F5F" w:rsidRPr="007460AA" w:rsidRDefault="00CB5F5F" w:rsidP="00CB5F5F">
      <w:pPr>
        <w:spacing w:line="480" w:lineRule="auto"/>
      </w:pPr>
      <w:r w:rsidRPr="007460AA">
        <w:rPr>
          <w:b/>
        </w:rPr>
        <w:t>Australia’s Ambassador for Women and Girls</w:t>
      </w:r>
      <w:r w:rsidRPr="007460AA">
        <w:t xml:space="preserve">, who will be visiting Geneva in June for the Human Rights Council, specifically advocates internationally for women’s equal participation in political, economic and social affairs.  Earlier this year, Australia reaffirmed our support for UN Women, and will contribute </w:t>
      </w:r>
      <w:r w:rsidRPr="007460AA">
        <w:br/>
        <w:t xml:space="preserve">$31.16 million over the next four years. </w:t>
      </w:r>
    </w:p>
    <w:p w14:paraId="4322DEA4" w14:textId="77777777" w:rsidR="00CB5F5F" w:rsidRPr="007460AA" w:rsidRDefault="00CB5F5F" w:rsidP="00CB5F5F">
      <w:pPr>
        <w:spacing w:line="480" w:lineRule="auto"/>
      </w:pPr>
      <w:r w:rsidRPr="007460AA">
        <w:t xml:space="preserve">We are significantly stepping up our </w:t>
      </w:r>
      <w:r w:rsidRPr="007460AA">
        <w:rPr>
          <w:b/>
        </w:rPr>
        <w:t>humanitarian assistance for displaced communities</w:t>
      </w:r>
      <w:r w:rsidRPr="007460AA">
        <w:t>.  We have increased our humanitarian funding by 18 percent, to $400 million for disaster preparedness, humanitarian relief and stabilisation efforts, and responses to protracted crises.  Australia’s multiyear funding is enabling humanitarian partners and host countries to meet immediate lifesaving needs and to build the resilience of displaced communities, such as through education and livelihoods, to realise both their human rights and their desire to return home when possible.</w:t>
      </w:r>
    </w:p>
    <w:p w14:paraId="2BC40C60" w14:textId="77777777" w:rsidR="00CB5F5F" w:rsidRPr="007460AA" w:rsidRDefault="00CB5F5F" w:rsidP="00CB5F5F">
      <w:pPr>
        <w:spacing w:line="480" w:lineRule="auto"/>
      </w:pPr>
      <w:r w:rsidRPr="007460AA">
        <w:lastRenderedPageBreak/>
        <w:t>***</w:t>
      </w:r>
    </w:p>
    <w:p w14:paraId="1B1B8DB4" w14:textId="77777777" w:rsidR="00CB5F5F" w:rsidRPr="007460AA" w:rsidRDefault="00CB5F5F" w:rsidP="00CB5F5F">
      <w:pPr>
        <w:spacing w:line="480" w:lineRule="auto"/>
      </w:pPr>
      <w:r w:rsidRPr="007460AA">
        <w:t xml:space="preserve">Mme/r Chairpersons and distinguished members of the Committee, this Australian delegation is honoured to appear here to engage in constructive dialogue with you. </w:t>
      </w:r>
    </w:p>
    <w:p w14:paraId="0B17E92B" w14:textId="77777777" w:rsidR="00CB5F5F" w:rsidRDefault="00CB5F5F" w:rsidP="00CB5F5F">
      <w:pPr>
        <w:spacing w:line="480" w:lineRule="auto"/>
      </w:pPr>
      <w:r w:rsidRPr="007460AA">
        <w:t xml:space="preserve">The Chair of our delegation is Ms Elizabeth Wilde, from the Department of Foreign Affairs and Trade.  </w:t>
      </w:r>
      <w:r w:rsidRPr="007460AA">
        <w:br/>
        <w:t xml:space="preserve">Ms Wilde will draw on the expertise of the other members of our delegation in order to provide detailed responses to your inquiries.  </w:t>
      </w:r>
    </w:p>
    <w:p w14:paraId="2F58C1A2" w14:textId="77777777" w:rsidR="00CB5F5F" w:rsidRDefault="00CB5F5F" w:rsidP="00CB5F5F">
      <w:r>
        <w:br w:type="page"/>
      </w:r>
    </w:p>
    <w:p w14:paraId="7B09215D" w14:textId="77777777" w:rsidR="00CB5F5F" w:rsidRPr="007460AA" w:rsidRDefault="00CB5F5F" w:rsidP="00CB5F5F">
      <w:pPr>
        <w:spacing w:line="480" w:lineRule="auto"/>
      </w:pPr>
      <w:r w:rsidRPr="007460AA">
        <w:lastRenderedPageBreak/>
        <w:t>The other members of our delegation are:</w:t>
      </w:r>
    </w:p>
    <w:p w14:paraId="2851F1DC" w14:textId="77777777" w:rsidR="00CB5F5F" w:rsidRPr="007460AA" w:rsidRDefault="00CB5F5F" w:rsidP="00CB5F5F">
      <w:pPr>
        <w:pStyle w:val="ListParagraph"/>
        <w:numPr>
          <w:ilvl w:val="0"/>
          <w:numId w:val="8"/>
        </w:numPr>
        <w:spacing w:line="480" w:lineRule="auto"/>
        <w:ind w:left="426" w:hanging="426"/>
      </w:pPr>
      <w:r w:rsidRPr="007460AA">
        <w:t xml:space="preserve">Mr Andrew Walter, from the Attorney-General’s Department </w:t>
      </w:r>
    </w:p>
    <w:p w14:paraId="6AB84F2C" w14:textId="77777777" w:rsidR="00CB5F5F" w:rsidRPr="007460AA" w:rsidRDefault="00CB5F5F" w:rsidP="00CB5F5F">
      <w:pPr>
        <w:pStyle w:val="ListParagraph"/>
        <w:numPr>
          <w:ilvl w:val="0"/>
          <w:numId w:val="8"/>
        </w:numPr>
        <w:spacing w:line="480" w:lineRule="auto"/>
        <w:ind w:left="426" w:hanging="426"/>
      </w:pPr>
      <w:r w:rsidRPr="007460AA">
        <w:t>Ms Anne-Marie Roberts, from the Indigenous Affairs Group, Department of the Prime Minister and Cabinet</w:t>
      </w:r>
    </w:p>
    <w:p w14:paraId="3BC24B69" w14:textId="77777777" w:rsidR="00CB5F5F" w:rsidRPr="007460AA" w:rsidRDefault="00CB5F5F" w:rsidP="00CB5F5F">
      <w:pPr>
        <w:pStyle w:val="ListParagraph"/>
        <w:numPr>
          <w:ilvl w:val="0"/>
          <w:numId w:val="8"/>
        </w:numPr>
        <w:spacing w:line="480" w:lineRule="auto"/>
        <w:ind w:left="426" w:hanging="426"/>
      </w:pPr>
      <w:r w:rsidRPr="007460AA">
        <w:t xml:space="preserve">Dr Tim </w:t>
      </w:r>
      <w:proofErr w:type="spellStart"/>
      <w:r w:rsidRPr="007460AA">
        <w:t>Reddel</w:t>
      </w:r>
      <w:proofErr w:type="spellEnd"/>
      <w:r w:rsidRPr="007460AA">
        <w:t>, from the Department of Social Services</w:t>
      </w:r>
    </w:p>
    <w:p w14:paraId="27D3E1B9" w14:textId="77777777" w:rsidR="00CB5F5F" w:rsidRPr="007460AA" w:rsidRDefault="00CB5F5F" w:rsidP="00CB5F5F">
      <w:pPr>
        <w:pStyle w:val="ListParagraph"/>
        <w:numPr>
          <w:ilvl w:val="0"/>
          <w:numId w:val="8"/>
        </w:numPr>
        <w:spacing w:line="480" w:lineRule="auto"/>
        <w:ind w:left="426" w:hanging="426"/>
      </w:pPr>
      <w:r w:rsidRPr="007460AA">
        <w:t xml:space="preserve">Ms Margaret Kidd, from the Department of Employment </w:t>
      </w:r>
    </w:p>
    <w:p w14:paraId="0687433D" w14:textId="77777777" w:rsidR="00CB5F5F" w:rsidRPr="007460AA" w:rsidRDefault="00CB5F5F" w:rsidP="00CB5F5F">
      <w:pPr>
        <w:pStyle w:val="ListParagraph"/>
        <w:numPr>
          <w:ilvl w:val="0"/>
          <w:numId w:val="8"/>
        </w:numPr>
        <w:spacing w:line="480" w:lineRule="auto"/>
        <w:ind w:left="426" w:hanging="426"/>
      </w:pPr>
      <w:r w:rsidRPr="007460AA">
        <w:t xml:space="preserve">Dr Richard Johnson, from the Department of Immigration and Border Protection, and </w:t>
      </w:r>
    </w:p>
    <w:p w14:paraId="0E2B2426" w14:textId="77777777" w:rsidR="00CB5F5F" w:rsidRPr="007460AA" w:rsidRDefault="00CB5F5F" w:rsidP="00CB5F5F">
      <w:pPr>
        <w:pStyle w:val="ListParagraph"/>
        <w:numPr>
          <w:ilvl w:val="0"/>
          <w:numId w:val="8"/>
        </w:numPr>
        <w:spacing w:line="480" w:lineRule="auto"/>
        <w:ind w:left="426" w:hanging="426"/>
      </w:pPr>
      <w:r w:rsidRPr="007460AA">
        <w:t>Mr Pat Donaldson, from the Department of Education.</w:t>
      </w:r>
    </w:p>
    <w:p w14:paraId="281686FE" w14:textId="77777777" w:rsidR="00CB5F5F" w:rsidRPr="007460AA" w:rsidRDefault="00CB5F5F" w:rsidP="00CB5F5F">
      <w:pPr>
        <w:spacing w:line="480" w:lineRule="auto"/>
      </w:pPr>
      <w:r w:rsidRPr="007460AA">
        <w:t>We are also grateful for the participation of Australian civil society, and the Australian Human Rights Commission, both at this hearing and in the lead-up to today.  Their input to Australia’s engagement with international human rights mechanisms, and towards furthering Australia’s human rights agenda more broadly, is invaluable.</w:t>
      </w:r>
    </w:p>
    <w:p w14:paraId="0345992A" w14:textId="77777777" w:rsidR="00CB5F5F" w:rsidRPr="007460AA" w:rsidRDefault="00CB5F5F" w:rsidP="00CB5F5F">
      <w:pPr>
        <w:spacing w:line="480" w:lineRule="auto"/>
      </w:pPr>
      <w:r w:rsidRPr="007460AA">
        <w:t xml:space="preserve">We thank you for your attention. </w:t>
      </w:r>
    </w:p>
    <w:p w14:paraId="2011A066" w14:textId="77777777" w:rsidR="00CB5F5F" w:rsidRPr="007460AA" w:rsidRDefault="00CB5F5F" w:rsidP="00CB5F5F">
      <w:pPr>
        <w:spacing w:line="480" w:lineRule="auto"/>
      </w:pPr>
      <w:r w:rsidRPr="007460AA">
        <w:t>***</w:t>
      </w:r>
    </w:p>
    <w:p w14:paraId="5F432F1D" w14:textId="77777777" w:rsidR="00CB5F5F" w:rsidRPr="007460AA" w:rsidRDefault="00CB5F5F" w:rsidP="00CB5F5F">
      <w:pPr>
        <w:spacing w:line="480" w:lineRule="auto"/>
      </w:pPr>
      <w:r w:rsidRPr="007460AA">
        <w:t xml:space="preserve">Mme/r Chairpersons and distinguished members of the Committee, we are here today to challenge ourselves to meet not only our own expectations, but those of the global community, in the pursuit of ensuring all Australians, and all people, are able to realise their economic, social and cultural rights. </w:t>
      </w:r>
    </w:p>
    <w:p w14:paraId="2F735602" w14:textId="77777777" w:rsidR="00CB5F5F" w:rsidRPr="007460AA" w:rsidRDefault="00CB5F5F" w:rsidP="00CB5F5F">
      <w:pPr>
        <w:spacing w:line="480" w:lineRule="auto"/>
      </w:pPr>
      <w:r w:rsidRPr="007460AA">
        <w:t xml:space="preserve">We are eager to share our experiences, and to learn from your insights. </w:t>
      </w:r>
    </w:p>
    <w:p w14:paraId="76B768D5" w14:textId="77777777" w:rsidR="00CB5F5F" w:rsidRDefault="00CB5F5F" w:rsidP="00CB5F5F">
      <w:pPr>
        <w:spacing w:line="480" w:lineRule="auto"/>
      </w:pPr>
      <w:r w:rsidRPr="007460AA">
        <w:t>Thank you for your kind attention.</w:t>
      </w:r>
    </w:p>
    <w:sectPr w:rsidR="00CB5F5F" w:rsidSect="002C6ECF">
      <w:headerReference w:type="default" r:id="rId8"/>
      <w:pgSz w:w="11906" w:h="16838"/>
      <w:pgMar w:top="3190" w:right="1558"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AE2529F" w14:textId="77777777" w:rsidR="00AB1420" w:rsidRDefault="00AB1420" w:rsidP="007655C9">
      <w:r>
        <w:separator/>
      </w:r>
    </w:p>
  </w:endnote>
  <w:endnote w:type="continuationSeparator" w:id="0">
    <w:p w14:paraId="323A1300" w14:textId="77777777" w:rsidR="00AB1420" w:rsidRDefault="00AB1420" w:rsidP="007655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opperplate Gothic Bold">
    <w:panose1 w:val="020E0705020206020404"/>
    <w:charset w:val="00"/>
    <w:family w:val="swiss"/>
    <w:pitch w:val="variable"/>
    <w:sig w:usb0="00000003" w:usb1="00000000" w:usb2="00000000" w:usb3="00000000" w:csb0="00000001" w:csb1="00000000"/>
  </w:font>
  <w:font w:name="Imprint MT Shadow">
    <w:panose1 w:val="04020605060303030202"/>
    <w:charset w:val="00"/>
    <w:family w:val="decorativ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pperplate Gothic Light">
    <w:panose1 w:val="020E05070202060204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94B7E7F" w14:textId="77777777" w:rsidR="00AB1420" w:rsidRDefault="00AB1420" w:rsidP="007655C9">
      <w:r>
        <w:separator/>
      </w:r>
    </w:p>
  </w:footnote>
  <w:footnote w:type="continuationSeparator" w:id="0">
    <w:p w14:paraId="68C432A8" w14:textId="77777777" w:rsidR="00AB1420" w:rsidRDefault="00AB1420" w:rsidP="007655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F94645" w14:textId="77777777" w:rsidR="00486A68" w:rsidRDefault="00B20F45" w:rsidP="00585CB6">
    <w:pPr>
      <w:pStyle w:val="Header"/>
      <w:ind w:left="142"/>
    </w:pPr>
    <w:r>
      <w:pict w14:anchorId="7599197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371.15pt;margin-top:5.4pt;width:78pt;height:57.65pt;z-index:251653632" o:allowincell="f">
          <v:imagedata r:id="rId1" o:title=""/>
          <v:shadow on="t" offset="-4pt,4pt" offset2="-12pt,4pt"/>
          <w10:wrap type="topAndBottom"/>
        </v:shape>
        <o:OLEObject Type="Embed" ProgID="MSPhotoEd.3" ShapeID="_x0000_s2049" DrawAspect="Content" ObjectID="_1557657666" r:id="rId2"/>
      </w:pict>
    </w:r>
    <w:r w:rsidR="00486A68">
      <w:rPr>
        <w:noProof/>
        <w:lang w:val="en-GB" w:eastAsia="en-GB"/>
      </w:rPr>
      <mc:AlternateContent>
        <mc:Choice Requires="wps">
          <w:drawing>
            <wp:anchor distT="0" distB="0" distL="114300" distR="114300" simplePos="0" relativeHeight="251654656" behindDoc="0" locked="0" layoutInCell="0" allowOverlap="1" wp14:anchorId="5C2C79D1" wp14:editId="314A2F4D">
              <wp:simplePos x="0" y="0"/>
              <wp:positionH relativeFrom="column">
                <wp:posOffset>-1052195</wp:posOffset>
              </wp:positionH>
              <wp:positionV relativeFrom="paragraph">
                <wp:posOffset>-54610</wp:posOffset>
              </wp:positionV>
              <wp:extent cx="6976745" cy="958850"/>
              <wp:effectExtent l="0" t="2540" r="0" b="635"/>
              <wp:wrapNone/>
              <wp:docPr id="18" name="Rectangle 2" descr="Narrow horizontal"/>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76745" cy="958850"/>
                      </a:xfrm>
                      <a:prstGeom prst="rect">
                        <a:avLst/>
                      </a:prstGeom>
                      <a:pattFill prst="narHorz">
                        <a:fgClr>
                          <a:srgbClr val="DDDDDD"/>
                        </a:fgClr>
                        <a:bgClr>
                          <a:srgbClr val="000099"/>
                        </a:bgClr>
                      </a:patt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rect id="Rectangle 2" o:spid="_x0000_s1026" alt="Description: Narrow horizontal" style="position:absolute;margin-left:-82.85pt;margin-top:-4.3pt;width:549.35pt;height:75.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EzisAIAAGIFAAAOAAAAZHJzL2Uyb0RvYy54bWysVF1v0zAUfUfiP1h+75JU6UeipdNYKSCN&#10;MTH4AbeJk1g4trHdphviv3PtpKUDHhCiD64dX997zrnHvrw6dILsmbFcyYImFzElTJaq4rIp6OdP&#10;m8mSEutAViCUZAV9ZJZerV6+uOx1zqaqVaJihmASafNeF7R1TudRZMuWdWAvlGYSN2tlOnC4NE1U&#10;GegxeyeiaRzPo16ZShtVMmvx63rYpKuQv65Z6T7UtWWOiIIiNhdGE8atH6PVJeSNAd3ycoQB/4Ci&#10;Ay6x6CnVGhyQneG/pep4aZRVtbsoVRepuuYlCxyQTRL/wuahBc0CFxTH6pNM9v+lLe/294bwCnuH&#10;nZLQYY8+omogG8HIlJKK2RL1ugNjVE9aZfiTkg6EV67XNscED/reeO5W36ryiyVS3bR4nl37Iy2D&#10;CvEmPj56dsAvLB4l2/69qrAu7JwKIh5q0/mEKA85hF49nnrFDo6U+HGeLeaLdEZJiXvZbLmchWZG&#10;kB9Pa2PdG6Y64icFNcgqZIf9rXUeDeTHEF9Mg3MbLsQYLsG8VeYpnKibGzEwNM0Wp2QPaKd1+AVe&#10;kJ9Ctn+MjfGXZWPsGOLrjzV9fSH9KJXHMKAbviBhxOv3PPXgqW9ZMk3jV9NsspkvF5N0k84m2SJe&#10;TuIke5XN4zRL15vvHnqS5i2vKiZvuWRHfyfp3/lnvGmDM4PDSe+1ns6CKlYJXnm0Hps9V8azjY/t&#10;eBbWcYfXXfCuoMtTEOTeJK9lhbQhd8DFMI+eww8dQw2O/0GVYCnvosGNW1U9oqOMwobjdceHCSdo&#10;2idKerzkBbVfd2AYJeKdRFdmSZr6VyEs0tliigtzvrM93wFZYqqCOkqG6Y0bXpKdNrxpsVIShJHq&#10;Gp1c82Ay7/IB1eh/vMiBwfjo+JfifB2ifj6Nqx8AAAD//wMAUEsDBBQABgAIAAAAIQD1+9gd3wAA&#10;AAsBAAAPAAAAZHJzL2Rvd25yZXYueG1sTI/BTsMwDIbvSLxDZCRuW9puK6U0nRATnCYkBuLsNqat&#10;1iRVkm3l7TEnuNnyp9/fX21nM4oz+TA4qyBdJiDItk4PtlPw8f68KECEiFbj6Cwp+KYA2/r6qsJS&#10;u4t9o/MhdoJDbChRQR/jVEoZ2p4MhqWbyPLty3mDkVffSe3xwuFmlFmS5NLgYPlDjxM99dQeDyej&#10;YJftXnT2mR6HqdnvXzc+LXBOlbq9mR8fQESa4x8Mv/qsDjU7Ne5kdRCjgkWab+6Y5anIQTBxv1px&#10;u4bRdbYGWVfyf4f6BwAA//8DAFBLAQItABQABgAIAAAAIQC2gziS/gAAAOEBAAATAAAAAAAAAAAA&#10;AAAAAAAAAABbQ29udGVudF9UeXBlc10ueG1sUEsBAi0AFAAGAAgAAAAhADj9If/WAAAAlAEAAAsA&#10;AAAAAAAAAAAAAAAALwEAAF9yZWxzLy5yZWxzUEsBAi0AFAAGAAgAAAAhANpUTOKwAgAAYgUAAA4A&#10;AAAAAAAAAAAAAAAALgIAAGRycy9lMm9Eb2MueG1sUEsBAi0AFAAGAAgAAAAhAPX72B3fAAAACwEA&#10;AA8AAAAAAAAAAAAAAAAACgUAAGRycy9kb3ducmV2LnhtbFBLBQYAAAAABAAEAPMAAAAWBgAAAAA=&#10;" o:allowincell="f" fillcolor="#ddd" stroked="f">
              <v:fill r:id="rId3" o:title="" color2="#009" type="pattern"/>
            </v:rect>
          </w:pict>
        </mc:Fallback>
      </mc:AlternateContent>
    </w:r>
    <w:r w:rsidR="00486A68">
      <w:rPr>
        <w:noProof/>
        <w:lang w:val="en-GB" w:eastAsia="en-GB"/>
      </w:rPr>
      <mc:AlternateContent>
        <mc:Choice Requires="wps">
          <w:drawing>
            <wp:anchor distT="0" distB="0" distL="114300" distR="114300" simplePos="0" relativeHeight="251655680" behindDoc="0" locked="0" layoutInCell="0" allowOverlap="1" wp14:anchorId="060577CA" wp14:editId="77BE8B36">
              <wp:simplePos x="0" y="0"/>
              <wp:positionH relativeFrom="column">
                <wp:posOffset>-758190</wp:posOffset>
              </wp:positionH>
              <wp:positionV relativeFrom="paragraph">
                <wp:posOffset>908050</wp:posOffset>
              </wp:positionV>
              <wp:extent cx="6555105" cy="598805"/>
              <wp:effectExtent l="3810" t="3175" r="3810" b="0"/>
              <wp:wrapNone/>
              <wp:docPr id="17"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55105" cy="5988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2B6E6FF" w14:textId="77777777" w:rsidR="00486A68" w:rsidRDefault="00486A68" w:rsidP="00585CB6">
                          <w:pPr>
                            <w:pStyle w:val="Heading3"/>
                            <w:tabs>
                              <w:tab w:val="right" w:pos="9639"/>
                            </w:tabs>
                            <w:rPr>
                              <w:rFonts w:ascii="Times New Roman" w:hAnsi="Times New Roman"/>
                              <w:b/>
                              <w:sz w:val="21"/>
                            </w:rPr>
                          </w:pPr>
                          <w:r>
                            <w:rPr>
                              <w:rFonts w:ascii="Copperplate Gothic Light" w:hAnsi="Copperplate Gothic Light"/>
                              <w:b/>
                              <w:sz w:val="21"/>
                            </w:rPr>
                            <w:t xml:space="preserve">           Australian Mission to the United Nations</w:t>
                          </w:r>
                          <w:r>
                            <w:rPr>
                              <w:rFonts w:ascii="Copperplate Gothic Light" w:hAnsi="Copperplate Gothic Light"/>
                              <w:b/>
                              <w:sz w:val="21"/>
                            </w:rPr>
                            <w:tab/>
                          </w:r>
                          <w:r>
                            <w:rPr>
                              <w:rFonts w:ascii="Times New Roman" w:hAnsi="Times New Roman"/>
                              <w:sz w:val="18"/>
                            </w:rPr>
                            <w:t xml:space="preserve">E-mail   UN.Geneva@dfat.gov.au </w:t>
                          </w:r>
                        </w:p>
                        <w:p w14:paraId="5DC88081" w14:textId="77777777" w:rsidR="00486A68" w:rsidRPr="002A7354" w:rsidRDefault="00486A68" w:rsidP="00585CB6">
                          <w:pPr>
                            <w:pStyle w:val="Heading3"/>
                            <w:jc w:val="center"/>
                            <w:rPr>
                              <w:sz w:val="18"/>
                              <w:lang w:val="fr-FR"/>
                            </w:rPr>
                          </w:pPr>
                          <w:r>
                            <w:rPr>
                              <w:rFonts w:ascii="Times New Roman" w:hAnsi="Times New Roman"/>
                              <w:sz w:val="18"/>
                            </w:rPr>
                            <w:t xml:space="preserve">       </w:t>
                          </w:r>
                          <w:r w:rsidRPr="002A7354">
                            <w:rPr>
                              <w:rFonts w:ascii="Times New Roman" w:hAnsi="Times New Roman"/>
                              <w:sz w:val="18"/>
                              <w:lang w:val="fr-FR"/>
                            </w:rPr>
                            <w:t xml:space="preserve">Chemin des Fins 2, Petit </w:t>
                          </w:r>
                          <w:proofErr w:type="spellStart"/>
                          <w:r w:rsidRPr="002A7354">
                            <w:rPr>
                              <w:rFonts w:ascii="Times New Roman" w:hAnsi="Times New Roman"/>
                              <w:sz w:val="18"/>
                              <w:lang w:val="fr-FR"/>
                            </w:rPr>
                            <w:t>Saconnex</w:t>
                          </w:r>
                          <w:proofErr w:type="spellEnd"/>
                          <w:r w:rsidRPr="002A7354">
                            <w:rPr>
                              <w:rFonts w:ascii="Times New Roman" w:hAnsi="Times New Roman"/>
                              <w:sz w:val="18"/>
                              <w:lang w:val="fr-FR"/>
                            </w:rPr>
                            <w:t>, 1211 Geneva 19   Ph +41 22 799 9100  Fax +41 22 799 9175 www.geneva.mission.gov.au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59.7pt;margin-top:71.5pt;width:516.15pt;height:47.1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gKjUgwIAABcFAAAOAAAAZHJzL2Uyb0RvYy54bWysVNmO2yAUfa/Uf0C8Z2yndhJbcUazNFWl&#10;6SLN9AOIwTEqBgok9rTqv/cCSSbTRaqq+gGzXM5dzrksL8deoD0zlitZ4+wixYjJRlEutzX+9LCe&#10;LDCyjkhKhJKsxo/M4svVyxfLQVdsqjolKDMIQKStBl3jzjldJYltOtYTe6E0k3DYKtMTB0uzTagh&#10;A6D3Ipmm6SwZlKHaqIZZC7u38RCvAn7bssZ9aFvLHBI1hthcGE0YN35MVktSbQ3RHW8OYZB/iKIn&#10;XILTE9QtcQTtDP8FqueNUVa17qJRfaLaljcs5ADZZOlP2dx3RLOQCxTH6lOZ7P+Dbd7vPxrEKXA3&#10;x0iSHjh6YKND12pEr3x5Bm0rsLrXYOdG2AbTkKrVd6r5bJFUNx2RW3ZljBo6RiiEl/mbydnViGM9&#10;yGZ4pyi4ITunAtDYmt7XDqqBAB1oejxR40NpYHNWFEWWFhg1cFaUiwXMvQtSHW9rY90bpnrkJzU2&#10;QH1AJ/s766Lp0cQ7s0pwuuZChIXZbm6EQXsCMlmH74D+zExIbyyVvxYR4w4ECT78mQ830P6tzKZ5&#10;ej0tJ+vZYj7J13kxKefpYpJm5XU5S/Myv11/9wFmedVxSpm845IdJZjlf0fxoRmieIII0VDjspgW&#10;kaI/JpmG73dJ9txBRwre13hxMiKVJ/a1pJA2qRzhIs6T5+EHQqAGx3+oSpCBZz5qwI2bMQrOe/cS&#10;2Sj6CLowCmgD8uE1gUmnzFeMBujMGtsvO2IYRuKtBG2VWZ77Vg6LvJhPYWHOTzbnJ0Q2AFVjh1Gc&#10;3rjY/jtt+LYDT1HNUl2BHlsepPIU1UHF0H0hp8NL4dv7fB2snt6z1Q8AAAD//wMAUEsDBBQABgAI&#10;AAAAIQB0x14Q4AAAAAwBAAAPAAAAZHJzL2Rvd25yZXYueG1sTI/dToNAEIXvTXyHzZh4Y9rlzyKU&#10;pVETjbetfYABtkDKzhJ2W+jbO17p5eR8OfOdYreYQVz15HpLCsJ1AEJTbZueWgXH74/VCwjnkRoc&#10;LGkFN+1gV97fFZg3dqa9vh58K7iEXI4KOu/HXEpXd9qgW9tRE2cnOxn0fE6tbCacudwMMgqCjTTY&#10;E3/ocNTvna7Ph4tRcPqan56zufr0x3SfbN6wTyt7U+rxYXndgvB68X8w/OqzOpTsVNkLNU4MClZh&#10;mCXMcpLEvIqRLIwyEJWCKE5jkGUh/48ofwAAAP//AwBQSwECLQAUAAYACAAAACEAtoM4kv4AAADh&#10;AQAAEwAAAAAAAAAAAAAAAAAAAAAAW0NvbnRlbnRfVHlwZXNdLnhtbFBLAQItABQABgAIAAAAIQA4&#10;/SH/1gAAAJQBAAALAAAAAAAAAAAAAAAAAC8BAABfcmVscy8ucmVsc1BLAQItABQABgAIAAAAIQB2&#10;gKjUgwIAABcFAAAOAAAAAAAAAAAAAAAAAC4CAABkcnMvZTJvRG9jLnhtbFBLAQItABQABgAIAAAA&#10;IQB0x14Q4AAAAAwBAAAPAAAAAAAAAAAAAAAAAN0EAABkcnMvZG93bnJldi54bWxQSwUGAAAAAAQA&#10;BADzAAAA6gUAAAAA&#10;" o:allowincell="f" stroked="f">
              <v:textbox>
                <w:txbxContent>
                  <w:p w14:paraId="22B6E6FF" w14:textId="77777777" w:rsidR="00486A68" w:rsidRDefault="00486A68" w:rsidP="00585CB6">
                    <w:pPr>
                      <w:pStyle w:val="Heading3"/>
                      <w:tabs>
                        <w:tab w:val="right" w:pos="9639"/>
                      </w:tabs>
                      <w:rPr>
                        <w:rFonts w:ascii="Times New Roman" w:hAnsi="Times New Roman"/>
                        <w:b/>
                        <w:sz w:val="21"/>
                      </w:rPr>
                    </w:pPr>
                    <w:r>
                      <w:rPr>
                        <w:rFonts w:ascii="Copperplate Gothic Light" w:hAnsi="Copperplate Gothic Light"/>
                        <w:b/>
                        <w:sz w:val="21"/>
                      </w:rPr>
                      <w:t xml:space="preserve">           Australian Mission to the United Nations</w:t>
                    </w:r>
                    <w:r>
                      <w:rPr>
                        <w:rFonts w:ascii="Copperplate Gothic Light" w:hAnsi="Copperplate Gothic Light"/>
                        <w:b/>
                        <w:sz w:val="21"/>
                      </w:rPr>
                      <w:tab/>
                    </w:r>
                    <w:r>
                      <w:rPr>
                        <w:rFonts w:ascii="Times New Roman" w:hAnsi="Times New Roman"/>
                        <w:sz w:val="18"/>
                      </w:rPr>
                      <w:t xml:space="preserve">E-mail   UN.Geneva@dfat.gov.au </w:t>
                    </w:r>
                  </w:p>
                  <w:p w14:paraId="5DC88081" w14:textId="77777777" w:rsidR="00486A68" w:rsidRPr="002A7354" w:rsidRDefault="00486A68" w:rsidP="00585CB6">
                    <w:pPr>
                      <w:pStyle w:val="Heading3"/>
                      <w:jc w:val="center"/>
                      <w:rPr>
                        <w:sz w:val="18"/>
                        <w:lang w:val="fr-FR"/>
                      </w:rPr>
                    </w:pPr>
                    <w:r>
                      <w:rPr>
                        <w:rFonts w:ascii="Times New Roman" w:hAnsi="Times New Roman"/>
                        <w:sz w:val="18"/>
                      </w:rPr>
                      <w:t xml:space="preserve">       </w:t>
                    </w:r>
                    <w:r w:rsidRPr="002A7354">
                      <w:rPr>
                        <w:rFonts w:ascii="Times New Roman" w:hAnsi="Times New Roman"/>
                        <w:sz w:val="18"/>
                        <w:lang w:val="fr-FR"/>
                      </w:rPr>
                      <w:t xml:space="preserve">Chemin des Fins 2, Petit </w:t>
                    </w:r>
                    <w:proofErr w:type="spellStart"/>
                    <w:r w:rsidRPr="002A7354">
                      <w:rPr>
                        <w:rFonts w:ascii="Times New Roman" w:hAnsi="Times New Roman"/>
                        <w:sz w:val="18"/>
                        <w:lang w:val="fr-FR"/>
                      </w:rPr>
                      <w:t>Saconnex</w:t>
                    </w:r>
                    <w:proofErr w:type="spellEnd"/>
                    <w:r w:rsidRPr="002A7354">
                      <w:rPr>
                        <w:rFonts w:ascii="Times New Roman" w:hAnsi="Times New Roman"/>
                        <w:sz w:val="18"/>
                        <w:lang w:val="fr-FR"/>
                      </w:rPr>
                      <w:t>, 1211 Geneva 19   Ph +41 22 799 9100  Fax +41 22 799 9175 www.geneva.mission.gov.au</w:t>
                    </w:r>
                  </w:p>
                </w:txbxContent>
              </v:textbox>
            </v:shape>
          </w:pict>
        </mc:Fallback>
      </mc:AlternateContent>
    </w:r>
    <w:r w:rsidR="00486A68">
      <w:rPr>
        <w:noProof/>
        <w:lang w:val="en-GB" w:eastAsia="en-GB"/>
      </w:rPr>
      <mc:AlternateContent>
        <mc:Choice Requires="wps">
          <w:drawing>
            <wp:anchor distT="0" distB="0" distL="114300" distR="114300" simplePos="0" relativeHeight="251656704" behindDoc="0" locked="0" layoutInCell="0" allowOverlap="1" wp14:anchorId="6799C6C3" wp14:editId="50582163">
              <wp:simplePos x="0" y="0"/>
              <wp:positionH relativeFrom="column">
                <wp:posOffset>-344170</wp:posOffset>
              </wp:positionH>
              <wp:positionV relativeFrom="paragraph">
                <wp:posOffset>1151890</wp:posOffset>
              </wp:positionV>
              <wp:extent cx="5972810" cy="0"/>
              <wp:effectExtent l="17780" t="18415" r="19685" b="19685"/>
              <wp:wrapNone/>
              <wp:docPr id="16"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72810" cy="0"/>
                      </a:xfrm>
                      <a:prstGeom prst="line">
                        <a:avLst/>
                      </a:prstGeom>
                      <a:noFill/>
                      <a:ln w="28575">
                        <a:solidFill>
                          <a:srgbClr val="C0C0C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line id="Line 4"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pt,90.7pt" to="443.2pt,90.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QGVQFQIAACoEAAAOAAAAZHJzL2Uyb0RvYy54bWysU8GO2jAQvVfqP1i+QxIaWIgIqyqBXmiL&#10;tNsPMLZDrDq2ZRsCqvrvHRuC2PZSVVUkZ+yZeX4zb7x8PncSnbh1QqsSZ+MUI66oZkIdSvztdTOa&#10;Y+Q8UYxIrXiJL9zh59X7d8veFHyiWy0ZtwhAlCt6U+LWe1MkiaMt74gba8MVOBttO+Jhaw8Js6QH&#10;9E4mkzSdJb22zFhNuXNwWl+deBXxm4ZT/7VpHPdIlhi4+bjauO7DmqyWpDhYYlpBbzTIP7DoiFBw&#10;6R2qJp6goxV/QHWCWu1048dUd4luGkF5rAGqydLfqnlpieGxFmiOM/c2uf8HS7+cdhYJBtrNMFKk&#10;A422QnGUh9b0xhUQUamdDcXRs3oxW02/O6R01RJ14JHi68VAWhYykjcpYeMMXLDvP2sGMeTodezT&#10;ubFdgIQOoHOU43KXg589onA4XTxN5hmoRgdfQooh0VjnP3HdoWCUWALnCExOW+cDEVIMIeEepTdC&#10;yqi2VKgv8WQ+fZrGDKelYMEb4pw97Ctp0YnAwFRp+GJZ4HkMs/qoWERrOWHrm+2JkFcbbpcq4EEt&#10;wOdmXSfixyJdrOfreT7KJ7P1KE/revRxU+Wj2SZ7mtYf6qqqs5+BWpYXrWCMq8BumM4s/zv1b+/k&#10;Olf3+bz3IXmLHhsGZId/JB3FDPpdJ2Gv2WVnB5FhIGPw7fGEiX/cg/34xFe/AAAA//8DAFBLAwQU&#10;AAYACAAAACEALBdRW94AAAALAQAADwAAAGRycy9kb3ducmV2LnhtbEyPQUvDQBCF74L/YRnBW7tp&#10;qCXEbIoWFcRTaxG8bbNjNiQ7G7PbJP57RxD0NjPv8eZ7xXZ2nRhxCI0nBatlAgKp8qahWsHx9XGR&#10;gQhRk9GdJ1TwhQG25eVFoXPjJ9rjeIi14BAKuVZgY+xzKUNl0emw9D0Sax9+cDryOtTSDHricNfJ&#10;NEk20umG+IPVPe4sVu3h7BSku+fP96R9mY7J25N9iLj3Y3uv1PXVfHcLIuIc/8zwg8/oUDLTyZ/J&#10;BNEpWNysU7aykK3WINiRZRseTr8XWRbyf4fyGwAA//8DAFBLAQItABQABgAIAAAAIQC2gziS/gAA&#10;AOEBAAATAAAAAAAAAAAAAAAAAAAAAABbQ29udGVudF9UeXBlc10ueG1sUEsBAi0AFAAGAAgAAAAh&#10;ADj9If/WAAAAlAEAAAsAAAAAAAAAAAAAAAAALwEAAF9yZWxzLy5yZWxzUEsBAi0AFAAGAAgAAAAh&#10;AORAZVAVAgAAKgQAAA4AAAAAAAAAAAAAAAAALgIAAGRycy9lMm9Eb2MueG1sUEsBAi0AFAAGAAgA&#10;AAAhACwXUVveAAAACwEAAA8AAAAAAAAAAAAAAAAAbwQAAGRycy9kb3ducmV2LnhtbFBLBQYAAAAA&#10;BAAEAPMAAAB6BQAAAAA=&#10;" o:allowincell="f" strokecolor="silver" strokeweight="2.25pt"/>
          </w:pict>
        </mc:Fallback>
      </mc:AlternateContent>
    </w:r>
    <w:r w:rsidR="00486A68">
      <w:rPr>
        <w:noProof/>
        <w:lang w:val="en-GB" w:eastAsia="en-GB"/>
      </w:rPr>
      <mc:AlternateContent>
        <mc:Choice Requires="wps">
          <w:drawing>
            <wp:anchor distT="0" distB="0" distL="114300" distR="114300" simplePos="0" relativeHeight="251657728" behindDoc="0" locked="0" layoutInCell="0" allowOverlap="1" wp14:anchorId="55C2EE4E" wp14:editId="323D195A">
              <wp:simplePos x="0" y="0"/>
              <wp:positionH relativeFrom="column">
                <wp:posOffset>-91440</wp:posOffset>
              </wp:positionH>
              <wp:positionV relativeFrom="paragraph">
                <wp:posOffset>109855</wp:posOffset>
              </wp:positionV>
              <wp:extent cx="3208020" cy="737235"/>
              <wp:effectExtent l="3810" t="0" r="0" b="635"/>
              <wp:wrapNone/>
              <wp:docPr id="1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08020" cy="737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599865" w14:textId="77777777" w:rsidR="00486A68" w:rsidRDefault="00486A68" w:rsidP="00585CB6">
                          <w:pPr>
                            <w:pStyle w:val="Heading2"/>
                            <w:rPr>
                              <w:color w:val="FFFFFF"/>
                            </w:rPr>
                          </w:pPr>
                          <w:r>
                            <w:rPr>
                              <w:color w:val="FFFFFF"/>
                            </w:rPr>
                            <w:t>AUSTRALIA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5" o:spid="_x0000_s1027" type="#_x0000_t202" style="position:absolute;left:0;text-align:left;margin-left:-7.2pt;margin-top:8.65pt;width:252.6pt;height:58.0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dsuwIAAMEFAAAOAAAAZHJzL2Uyb0RvYy54bWysVNtunDAQfa/Uf7D8Trgs7AIKGyXLUlVK&#10;L1LSD/CCWayCTW3vQhr13zs2e0vyUrXlAdme8fGZmTNzfTN2LdpTqZjgGfavPIwoL0XF+DbD3x4L&#10;J8ZIacIr0gpOM/xEFb5Zvn93PfQpDUQj2opKBCBcpUOf4UbrPnVdVTa0I+pK9JSDsRayIxq2cutW&#10;kgyA3rVu4HlzdxCy6qUoqVJwmk9GvLT4dU1L/aWuFdWozTBw0/Yv7X9j/u7ymqRbSfqGlQca5C9Y&#10;dIRxePQElRNN0E6yN1AdK6VQotZXpehcUdespDYGiMb3XkXz0JCe2lggOao/pUn9P9jy8/6rRKyC&#10;2kUYcdJBjR7pqNGdGFFk0jP0KgWvhx789AjH4GpDVf29KL8rxMWqIXxLb6UUQ0NJBfR8c9O9uDrh&#10;KAOyGT6JCp4hOy0s0FjLzuQOsoEAHcr0dCqNoVLC4SzwYi8AUwm2xWwRzCw5l6TH271U+gMVHTKL&#10;DEsovUUn+3ulDRuSHl3MY1wUrG1t+Vv+4gAcpxN4G64am2Fhq/mceMk6XsehEwbztRN6ee7cFqvQ&#10;mRf+Ispn+WqV+7/Mu36YNqyqKDfPHJXlh39WuYPGJ02ctKVEyyoDZygpud2sWon2BJRd2M/mHCxn&#10;N/clDZsEiOVVSH4QendB4hTzeOGERRg5ycKLHc9P7pK5FyZhXrwM6Z5x+u8hoSHDSRREk5jOpF/F&#10;5tnvbWwk7ZiG2dGyLsPxyYmkRoJrXtnSasLaaX2RCkP/nAoo97HQVrBGo5Na9bgZbWsExz7YiOoJ&#10;FCwFCAy0CHMPFo2QPzEaYIZkWP3YEUkxaj9y6ILED0MzdOwmjBZGv/LSsrm0EF4CVIY1RtNypadB&#10;tesl2zbw0tR3XNxC59TMitq02MTq0G8wJ2xsh5lmBtHl3nqdJ+/yNwAAAP//AwBQSwMEFAAGAAgA&#10;AAAhAH9F0C7dAAAACgEAAA8AAABkcnMvZG93bnJldi54bWxMj8FOwzAQRO9I/IO1SNxau8QUGuJU&#10;CMQVRAtI3Nx4m0TE6yh2m/D33Z7guDNPszPFevKdOOIQ20AGFnMFAqkKrqXawMf2ZXYPIiZLznaB&#10;0MAvRliXlxeFzV0Y6R2Pm1QLDqGYWwNNSn0uZawa9DbOQ4/E3j4M3iY+h1q6wY4c7jt5o9RSetsS&#10;f2hsj08NVj+bgzfw+br//tLqrX72t/0YJiXJr6Qx11fT4wOIhFP6g+Fcn6tDyZ124UAuis7AbKE1&#10;o2zcZSAY0CvFW3YsZJkGWRby/4TyBAAA//8DAFBLAQItABQABgAIAAAAIQC2gziS/gAAAOEBAAAT&#10;AAAAAAAAAAAAAAAAAAAAAABbQ29udGVudF9UeXBlc10ueG1sUEsBAi0AFAAGAAgAAAAhADj9If/W&#10;AAAAlAEAAAsAAAAAAAAAAAAAAAAALwEAAF9yZWxzLy5yZWxzUEsBAi0AFAAGAAgAAAAhAH/t92y7&#10;AgAAwQUAAA4AAAAAAAAAAAAAAAAALgIAAGRycy9lMm9Eb2MueG1sUEsBAi0AFAAGAAgAAAAhAH9F&#10;0C7dAAAACgEAAA8AAAAAAAAAAAAAAAAAFQUAAGRycy9kb3ducmV2LnhtbFBLBQYAAAAABAAEAPMA&#10;AAAfBgAAAAA=&#10;" o:allowincell="f" filled="f" stroked="f">
              <v:textbox>
                <w:txbxContent>
                  <w:p w14:paraId="66599865" w14:textId="77777777" w:rsidR="00486A68" w:rsidRDefault="00486A68" w:rsidP="00585CB6">
                    <w:pPr>
                      <w:pStyle w:val="Heading2"/>
                      <w:rPr>
                        <w:color w:val="FFFFFF"/>
                      </w:rPr>
                    </w:pPr>
                    <w:r>
                      <w:rPr>
                        <w:color w:val="FFFFFF"/>
                      </w:rPr>
                      <w:t>AUSTRALIA</w:t>
                    </w:r>
                  </w:p>
                </w:txbxContent>
              </v:textbox>
            </v:shape>
          </w:pict>
        </mc:Fallback>
      </mc:AlternateContent>
    </w:r>
    <w:r w:rsidR="00486A68">
      <w:t xml:space="preserve"> </w:t>
    </w:r>
    <w:r w:rsidR="00486A68">
      <w:rPr>
        <w:noProof/>
        <w:lang w:val="en-GB" w:eastAsia="en-GB"/>
      </w:rPr>
      <mc:AlternateContent>
        <mc:Choice Requires="wps">
          <w:drawing>
            <wp:anchor distT="0" distB="0" distL="114300" distR="114300" simplePos="0" relativeHeight="251658752" behindDoc="0" locked="0" layoutInCell="0" allowOverlap="1" wp14:anchorId="6D026490" wp14:editId="0FD8E479">
              <wp:simplePos x="0" y="0"/>
              <wp:positionH relativeFrom="column">
                <wp:posOffset>-142875</wp:posOffset>
              </wp:positionH>
              <wp:positionV relativeFrom="paragraph">
                <wp:posOffset>133350</wp:posOffset>
              </wp:positionV>
              <wp:extent cx="3533140" cy="737235"/>
              <wp:effectExtent l="0" t="0" r="635" b="0"/>
              <wp:wrapNone/>
              <wp:docPr id="14"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33140" cy="7372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D32293" w14:textId="77777777" w:rsidR="00486A68" w:rsidRDefault="00486A68" w:rsidP="00585CB6">
                          <w:pPr>
                            <w:pStyle w:val="Heading2"/>
                          </w:pPr>
                          <w:r>
                            <w:t>AUSTRALIA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8" type="#_x0000_t202" style="position:absolute;left:0;text-align:left;margin-left:-11.25pt;margin-top:10.5pt;width:278.2pt;height:58.0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b3cjuAIAAMEFAAAOAAAAZHJzL2Uyb0RvYy54bWysVNtu2zAMfR+wfxD07vqmXGzUKdo4HgZ0&#10;F6DdByi2HAuzJU9S4nTD/n2UnKRJiwHDNj8Ykkgd8pBHvL7Zdy3aMaW5FBkOrwKMmChlxcUmw18e&#10;C2+OkTZUVLSVgmX4iWl8s3j75nroUxbJRrYVUwhAhE6HPsONMX3q+7psWEf1leyZAGMtVUcNbNXG&#10;rxQdAL1r/SgIpv4gVdUrWTKt4TQfjXjh8OualeZTXWtmUJthyM24v3L/tf37i2uabhTtG14e0qB/&#10;kUVHuYCgJ6icGoq2ir+C6nippJa1uSpl58u65iVzHIBNGLxg89DQnjkuUBzdn8qk/x9s+XH3WSFe&#10;Qe8IRoJ20KNHtjfoTu7R1JZn6HUKXg89+Jk9HIOro6r7e1l+1UjIZUPFht0qJYeG0QrSC+1N/+zq&#10;iKMtyHr4ICsIQ7dGOqB9rTpbO6gGAnRo09OpNTaVEg7jSRyHBEwl2GbxLIonLgRNj7d7pc07Jjtk&#10;FxlW0HqHTnf32thsaHp0scGELHjbuva34uIAHMcTiA1Xrc1m4br5IwmS1Xw1Jx6JpiuPBHnu3RZL&#10;4k2LcDbJ43y5zMOfNm5I0oZXFRM2zFFZIfmzzh00PmripC0tW15ZOJuSVpv1slVoR0HZhfsOBTlz&#10;8y/TcEUALi8ohREJ7qLEK6bzmUcKMvGSWTD3gjC5S6YBSUheXFK654L9OyU0ZDiZRJNRTL/lFrjv&#10;NTeadtzA7Gh5l+H5yYmmVoIrUbnWGsrbcX1WCpv+cymg3cdGO8FajY5qNfv13j2N2Ea3Yl7L6gkU&#10;rCQIDLQIcw8WjVTfMRpghmRYf9tSxTBq3wt4BUlIrGSN25DJLIKNOreszy1UlACVYYPRuFyacVBt&#10;e8U3DUQa352Qt/Byau5E/ZzV4b3BnHDcDjPNDqLzvfN6nryLXwAAAP//AwBQSwMEFAAGAAgAAAAh&#10;ALDMqWXeAAAACgEAAA8AAABkcnMvZG93bnJldi54bWxMj8FOwzAQRO9I/IO1SNxaOwmhNMSpEIgr&#10;qIUicXPjbRIRr6PYbcLfs5zguNqnmTflZna9OOMYOk8akqUCgVR721Gj4f3teXEHIkRD1vSeUMM3&#10;BthUlxelKayfaIvnXWwEh1AojIY2xqGQMtQtOhOWfkDi39GPzkQ+x0ba0Uwc7nqZKnUrnemIG1oz&#10;4GOL9dfu5DTsX46fHzfqtXly+TD5WUlya6n19dX8cA8i4hz/YPjVZ3Wo2OngT2SD6DUs0jRnVEOa&#10;8CYG8ixbgzgwma0SkFUp/0+ofgAAAP//AwBQSwECLQAUAAYACAAAACEAtoM4kv4AAADhAQAAEwAA&#10;AAAAAAAAAAAAAAAAAAAAW0NvbnRlbnRfVHlwZXNdLnhtbFBLAQItABQABgAIAAAAIQA4/SH/1gAA&#10;AJQBAAALAAAAAAAAAAAAAAAAAC8BAABfcmVscy8ucmVsc1BLAQItABQABgAIAAAAIQDDb3cjuAIA&#10;AMEFAAAOAAAAAAAAAAAAAAAAAC4CAABkcnMvZTJvRG9jLnhtbFBLAQItABQABgAIAAAAIQCwzKll&#10;3gAAAAoBAAAPAAAAAAAAAAAAAAAAABIFAABkcnMvZG93bnJldi54bWxQSwUGAAAAAAQABADzAAAA&#10;HQYAAAAA&#10;" o:allowincell="f" filled="f" stroked="f">
              <v:textbox>
                <w:txbxContent>
                  <w:p w14:paraId="09D32293" w14:textId="77777777" w:rsidR="00486A68" w:rsidRDefault="00486A68" w:rsidP="00585CB6">
                    <w:pPr>
                      <w:pStyle w:val="Heading2"/>
                    </w:pPr>
                    <w:r>
                      <w:t>AUSTRALIA</w:t>
                    </w:r>
                  </w:p>
                </w:txbxContent>
              </v:textbox>
            </v:shape>
          </w:pict>
        </mc:Fallback>
      </mc:AlternateContent>
    </w:r>
    <w:r w:rsidR="00486A68">
      <w:rPr>
        <w:noProof/>
        <w:lang w:val="en-GB" w:eastAsia="en-GB"/>
      </w:rPr>
      <mc:AlternateContent>
        <mc:Choice Requires="wpg">
          <w:drawing>
            <wp:anchor distT="0" distB="0" distL="114300" distR="114300" simplePos="0" relativeHeight="251659776" behindDoc="0" locked="0" layoutInCell="0" allowOverlap="1" wp14:anchorId="0EC1A8B0" wp14:editId="36711A4A">
              <wp:simplePos x="0" y="0"/>
              <wp:positionH relativeFrom="column">
                <wp:posOffset>3166110</wp:posOffset>
              </wp:positionH>
              <wp:positionV relativeFrom="paragraph">
                <wp:posOffset>-64770</wp:posOffset>
              </wp:positionV>
              <wp:extent cx="685165" cy="949325"/>
              <wp:effectExtent l="41910" t="1905" r="0" b="58420"/>
              <wp:wrapNone/>
              <wp:docPr id="8"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5165" cy="949325"/>
                        <a:chOff x="2946" y="6303"/>
                        <a:chExt cx="2043" cy="2830"/>
                      </a:xfrm>
                    </wpg:grpSpPr>
                    <wps:wsp>
                      <wps:cNvPr id="9" name="Freeform 8"/>
                      <wps:cNvSpPr>
                        <a:spLocks/>
                      </wps:cNvSpPr>
                      <wps:spPr bwMode="auto">
                        <a:xfrm rot="543307">
                          <a:off x="3747" y="6303"/>
                          <a:ext cx="397" cy="397"/>
                        </a:xfrm>
                        <a:custGeom>
                          <a:avLst/>
                          <a:gdLst>
                            <a:gd name="T0" fmla="*/ 266 w 2826"/>
                            <a:gd name="T1" fmla="*/ 553 h 2777"/>
                            <a:gd name="T2" fmla="*/ 752 w 2826"/>
                            <a:gd name="T3" fmla="*/ 1329 h 2777"/>
                            <a:gd name="T4" fmla="*/ 0 w 2826"/>
                            <a:gd name="T5" fmla="*/ 1762 h 2777"/>
                            <a:gd name="T6" fmla="*/ 876 w 2826"/>
                            <a:gd name="T7" fmla="*/ 1893 h 2777"/>
                            <a:gd name="T8" fmla="*/ 772 w 2826"/>
                            <a:gd name="T9" fmla="*/ 2749 h 2777"/>
                            <a:gd name="T10" fmla="*/ 1416 w 2826"/>
                            <a:gd name="T11" fmla="*/ 2122 h 2777"/>
                            <a:gd name="T12" fmla="*/ 2079 w 2826"/>
                            <a:gd name="T13" fmla="*/ 2777 h 2777"/>
                            <a:gd name="T14" fmla="*/ 1957 w 2826"/>
                            <a:gd name="T15" fmla="*/ 1889 h 2777"/>
                            <a:gd name="T16" fmla="*/ 2826 w 2826"/>
                            <a:gd name="T17" fmla="*/ 1753 h 2777"/>
                            <a:gd name="T18" fmla="*/ 2093 w 2826"/>
                            <a:gd name="T19" fmla="*/ 1332 h 2777"/>
                            <a:gd name="T20" fmla="*/ 2560 w 2826"/>
                            <a:gd name="T21" fmla="*/ 552 h 2777"/>
                            <a:gd name="T22" fmla="*/ 1722 w 2826"/>
                            <a:gd name="T23" fmla="*/ 848 h 2777"/>
                            <a:gd name="T24" fmla="*/ 1406 w 2826"/>
                            <a:gd name="T25" fmla="*/ 0 h 2777"/>
                            <a:gd name="T26" fmla="*/ 1101 w 2826"/>
                            <a:gd name="T27" fmla="*/ 844 h 2777"/>
                            <a:gd name="T28" fmla="*/ 266 w 2826"/>
                            <a:gd name="T29" fmla="*/ 553 h 27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2826" h="2777">
                              <a:moveTo>
                                <a:pt x="266" y="553"/>
                              </a:moveTo>
                              <a:lnTo>
                                <a:pt x="752" y="1329"/>
                              </a:lnTo>
                              <a:lnTo>
                                <a:pt x="0" y="1762"/>
                              </a:lnTo>
                              <a:lnTo>
                                <a:pt x="876" y="1893"/>
                              </a:lnTo>
                              <a:lnTo>
                                <a:pt x="772" y="2749"/>
                              </a:lnTo>
                              <a:lnTo>
                                <a:pt x="1416" y="2122"/>
                              </a:lnTo>
                              <a:lnTo>
                                <a:pt x="2079" y="2777"/>
                              </a:lnTo>
                              <a:lnTo>
                                <a:pt x="1957" y="1889"/>
                              </a:lnTo>
                              <a:lnTo>
                                <a:pt x="2826" y="1753"/>
                              </a:lnTo>
                              <a:lnTo>
                                <a:pt x="2093" y="1332"/>
                              </a:lnTo>
                              <a:lnTo>
                                <a:pt x="2560" y="552"/>
                              </a:lnTo>
                              <a:lnTo>
                                <a:pt x="1722" y="848"/>
                              </a:lnTo>
                              <a:lnTo>
                                <a:pt x="1406" y="0"/>
                              </a:lnTo>
                              <a:lnTo>
                                <a:pt x="1101" y="844"/>
                              </a:lnTo>
                              <a:lnTo>
                                <a:pt x="266" y="553"/>
                              </a:lnTo>
                              <a:close/>
                            </a:path>
                          </a:pathLst>
                        </a:custGeom>
                        <a:solidFill>
                          <a:srgbClr val="FFFFFF"/>
                        </a:solidFill>
                        <a:ln>
                          <a:noFill/>
                        </a:ln>
                        <a:effectLst>
                          <a:outerShdw dist="63500" dir="7612194" algn="ctr" rotWithShape="0">
                            <a:srgbClr val="000000"/>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 name="Freeform 9"/>
                      <wps:cNvSpPr>
                        <a:spLocks/>
                      </wps:cNvSpPr>
                      <wps:spPr bwMode="auto">
                        <a:xfrm rot="543307">
                          <a:off x="3384" y="8736"/>
                          <a:ext cx="397" cy="397"/>
                        </a:xfrm>
                        <a:custGeom>
                          <a:avLst/>
                          <a:gdLst>
                            <a:gd name="T0" fmla="*/ 266 w 2826"/>
                            <a:gd name="T1" fmla="*/ 553 h 2777"/>
                            <a:gd name="T2" fmla="*/ 752 w 2826"/>
                            <a:gd name="T3" fmla="*/ 1329 h 2777"/>
                            <a:gd name="T4" fmla="*/ 0 w 2826"/>
                            <a:gd name="T5" fmla="*/ 1762 h 2777"/>
                            <a:gd name="T6" fmla="*/ 876 w 2826"/>
                            <a:gd name="T7" fmla="*/ 1893 h 2777"/>
                            <a:gd name="T8" fmla="*/ 772 w 2826"/>
                            <a:gd name="T9" fmla="*/ 2749 h 2777"/>
                            <a:gd name="T10" fmla="*/ 1416 w 2826"/>
                            <a:gd name="T11" fmla="*/ 2122 h 2777"/>
                            <a:gd name="T12" fmla="*/ 2079 w 2826"/>
                            <a:gd name="T13" fmla="*/ 2777 h 2777"/>
                            <a:gd name="T14" fmla="*/ 1957 w 2826"/>
                            <a:gd name="T15" fmla="*/ 1889 h 2777"/>
                            <a:gd name="T16" fmla="*/ 2826 w 2826"/>
                            <a:gd name="T17" fmla="*/ 1753 h 2777"/>
                            <a:gd name="T18" fmla="*/ 2093 w 2826"/>
                            <a:gd name="T19" fmla="*/ 1332 h 2777"/>
                            <a:gd name="T20" fmla="*/ 2560 w 2826"/>
                            <a:gd name="T21" fmla="*/ 552 h 2777"/>
                            <a:gd name="T22" fmla="*/ 1722 w 2826"/>
                            <a:gd name="T23" fmla="*/ 848 h 2777"/>
                            <a:gd name="T24" fmla="*/ 1406 w 2826"/>
                            <a:gd name="T25" fmla="*/ 0 h 2777"/>
                            <a:gd name="T26" fmla="*/ 1101 w 2826"/>
                            <a:gd name="T27" fmla="*/ 844 h 2777"/>
                            <a:gd name="T28" fmla="*/ 266 w 2826"/>
                            <a:gd name="T29" fmla="*/ 553 h 27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2826" h="2777">
                              <a:moveTo>
                                <a:pt x="266" y="553"/>
                              </a:moveTo>
                              <a:lnTo>
                                <a:pt x="752" y="1329"/>
                              </a:lnTo>
                              <a:lnTo>
                                <a:pt x="0" y="1762"/>
                              </a:lnTo>
                              <a:lnTo>
                                <a:pt x="876" y="1893"/>
                              </a:lnTo>
                              <a:lnTo>
                                <a:pt x="772" y="2749"/>
                              </a:lnTo>
                              <a:lnTo>
                                <a:pt x="1416" y="2122"/>
                              </a:lnTo>
                              <a:lnTo>
                                <a:pt x="2079" y="2777"/>
                              </a:lnTo>
                              <a:lnTo>
                                <a:pt x="1957" y="1889"/>
                              </a:lnTo>
                              <a:lnTo>
                                <a:pt x="2826" y="1753"/>
                              </a:lnTo>
                              <a:lnTo>
                                <a:pt x="2093" y="1332"/>
                              </a:lnTo>
                              <a:lnTo>
                                <a:pt x="2560" y="552"/>
                              </a:lnTo>
                              <a:lnTo>
                                <a:pt x="1722" y="848"/>
                              </a:lnTo>
                              <a:lnTo>
                                <a:pt x="1406" y="0"/>
                              </a:lnTo>
                              <a:lnTo>
                                <a:pt x="1101" y="844"/>
                              </a:lnTo>
                              <a:lnTo>
                                <a:pt x="266" y="553"/>
                              </a:lnTo>
                              <a:close/>
                            </a:path>
                          </a:pathLst>
                        </a:custGeom>
                        <a:solidFill>
                          <a:srgbClr val="FFFFFF"/>
                        </a:solidFill>
                        <a:ln>
                          <a:noFill/>
                        </a:ln>
                        <a:effectLst>
                          <a:outerShdw dist="63500" dir="7612194" algn="ctr" rotWithShape="0">
                            <a:srgbClr val="000000"/>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10"/>
                      <wps:cNvSpPr>
                        <a:spLocks/>
                      </wps:cNvSpPr>
                      <wps:spPr bwMode="auto">
                        <a:xfrm rot="543307">
                          <a:off x="4592" y="7157"/>
                          <a:ext cx="397" cy="397"/>
                        </a:xfrm>
                        <a:custGeom>
                          <a:avLst/>
                          <a:gdLst>
                            <a:gd name="T0" fmla="*/ 266 w 2826"/>
                            <a:gd name="T1" fmla="*/ 553 h 2777"/>
                            <a:gd name="T2" fmla="*/ 752 w 2826"/>
                            <a:gd name="T3" fmla="*/ 1329 h 2777"/>
                            <a:gd name="T4" fmla="*/ 0 w 2826"/>
                            <a:gd name="T5" fmla="*/ 1762 h 2777"/>
                            <a:gd name="T6" fmla="*/ 876 w 2826"/>
                            <a:gd name="T7" fmla="*/ 1893 h 2777"/>
                            <a:gd name="T8" fmla="*/ 772 w 2826"/>
                            <a:gd name="T9" fmla="*/ 2749 h 2777"/>
                            <a:gd name="T10" fmla="*/ 1416 w 2826"/>
                            <a:gd name="T11" fmla="*/ 2122 h 2777"/>
                            <a:gd name="T12" fmla="*/ 2079 w 2826"/>
                            <a:gd name="T13" fmla="*/ 2777 h 2777"/>
                            <a:gd name="T14" fmla="*/ 1957 w 2826"/>
                            <a:gd name="T15" fmla="*/ 1889 h 2777"/>
                            <a:gd name="T16" fmla="*/ 2826 w 2826"/>
                            <a:gd name="T17" fmla="*/ 1753 h 2777"/>
                            <a:gd name="T18" fmla="*/ 2093 w 2826"/>
                            <a:gd name="T19" fmla="*/ 1332 h 2777"/>
                            <a:gd name="T20" fmla="*/ 2560 w 2826"/>
                            <a:gd name="T21" fmla="*/ 552 h 2777"/>
                            <a:gd name="T22" fmla="*/ 1722 w 2826"/>
                            <a:gd name="T23" fmla="*/ 848 h 2777"/>
                            <a:gd name="T24" fmla="*/ 1406 w 2826"/>
                            <a:gd name="T25" fmla="*/ 0 h 2777"/>
                            <a:gd name="T26" fmla="*/ 1101 w 2826"/>
                            <a:gd name="T27" fmla="*/ 844 h 2777"/>
                            <a:gd name="T28" fmla="*/ 266 w 2826"/>
                            <a:gd name="T29" fmla="*/ 553 h 27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2826" h="2777">
                              <a:moveTo>
                                <a:pt x="266" y="553"/>
                              </a:moveTo>
                              <a:lnTo>
                                <a:pt x="752" y="1329"/>
                              </a:lnTo>
                              <a:lnTo>
                                <a:pt x="0" y="1762"/>
                              </a:lnTo>
                              <a:lnTo>
                                <a:pt x="876" y="1893"/>
                              </a:lnTo>
                              <a:lnTo>
                                <a:pt x="772" y="2749"/>
                              </a:lnTo>
                              <a:lnTo>
                                <a:pt x="1416" y="2122"/>
                              </a:lnTo>
                              <a:lnTo>
                                <a:pt x="2079" y="2777"/>
                              </a:lnTo>
                              <a:lnTo>
                                <a:pt x="1957" y="1889"/>
                              </a:lnTo>
                              <a:lnTo>
                                <a:pt x="2826" y="1753"/>
                              </a:lnTo>
                              <a:lnTo>
                                <a:pt x="2093" y="1332"/>
                              </a:lnTo>
                              <a:lnTo>
                                <a:pt x="2560" y="552"/>
                              </a:lnTo>
                              <a:lnTo>
                                <a:pt x="1722" y="848"/>
                              </a:lnTo>
                              <a:lnTo>
                                <a:pt x="1406" y="0"/>
                              </a:lnTo>
                              <a:lnTo>
                                <a:pt x="1101" y="844"/>
                              </a:lnTo>
                              <a:lnTo>
                                <a:pt x="266" y="553"/>
                              </a:lnTo>
                              <a:close/>
                            </a:path>
                          </a:pathLst>
                        </a:custGeom>
                        <a:solidFill>
                          <a:srgbClr val="FFFFFF"/>
                        </a:solidFill>
                        <a:ln>
                          <a:noFill/>
                        </a:ln>
                        <a:effectLst>
                          <a:outerShdw dist="63500" dir="7612194" algn="ctr" rotWithShape="0">
                            <a:srgbClr val="000000"/>
                          </a:outerShdw>
                        </a:effectLst>
                        <a:extLst>
                          <a:ext uri="{91240B29-F687-4F45-9708-019B960494DF}">
                            <a14:hiddenLine xmlns:a14="http://schemas.microsoft.com/office/drawing/2010/main" w="9525">
                              <a:solidFill>
                                <a:srgbClr val="FFFFFF"/>
                              </a:solidFill>
                              <a:round/>
                              <a:headEnd/>
                              <a:tailEnd/>
                            </a14:hiddenLine>
                          </a:ext>
                        </a:extLst>
                      </wps:spPr>
                      <wps:bodyPr rot="0" vert="horz" wrap="square" lIns="91440" tIns="45720" rIns="91440" bIns="45720" anchor="t" anchorCtr="0" upright="1">
                        <a:noAutofit/>
                      </wps:bodyPr>
                    </wps:wsp>
                    <wps:wsp>
                      <wps:cNvPr id="12" name="Freeform 11"/>
                      <wps:cNvSpPr>
                        <a:spLocks/>
                      </wps:cNvSpPr>
                      <wps:spPr bwMode="auto">
                        <a:xfrm rot="543307">
                          <a:off x="2946" y="7141"/>
                          <a:ext cx="397" cy="397"/>
                        </a:xfrm>
                        <a:custGeom>
                          <a:avLst/>
                          <a:gdLst>
                            <a:gd name="T0" fmla="*/ 266 w 2826"/>
                            <a:gd name="T1" fmla="*/ 553 h 2777"/>
                            <a:gd name="T2" fmla="*/ 752 w 2826"/>
                            <a:gd name="T3" fmla="*/ 1329 h 2777"/>
                            <a:gd name="T4" fmla="*/ 0 w 2826"/>
                            <a:gd name="T5" fmla="*/ 1762 h 2777"/>
                            <a:gd name="T6" fmla="*/ 876 w 2826"/>
                            <a:gd name="T7" fmla="*/ 1893 h 2777"/>
                            <a:gd name="T8" fmla="*/ 772 w 2826"/>
                            <a:gd name="T9" fmla="*/ 2749 h 2777"/>
                            <a:gd name="T10" fmla="*/ 1416 w 2826"/>
                            <a:gd name="T11" fmla="*/ 2122 h 2777"/>
                            <a:gd name="T12" fmla="*/ 2079 w 2826"/>
                            <a:gd name="T13" fmla="*/ 2777 h 2777"/>
                            <a:gd name="T14" fmla="*/ 1957 w 2826"/>
                            <a:gd name="T15" fmla="*/ 1889 h 2777"/>
                            <a:gd name="T16" fmla="*/ 2826 w 2826"/>
                            <a:gd name="T17" fmla="*/ 1753 h 2777"/>
                            <a:gd name="T18" fmla="*/ 2093 w 2826"/>
                            <a:gd name="T19" fmla="*/ 1332 h 2777"/>
                            <a:gd name="T20" fmla="*/ 2560 w 2826"/>
                            <a:gd name="T21" fmla="*/ 552 h 2777"/>
                            <a:gd name="T22" fmla="*/ 1722 w 2826"/>
                            <a:gd name="T23" fmla="*/ 848 h 2777"/>
                            <a:gd name="T24" fmla="*/ 1406 w 2826"/>
                            <a:gd name="T25" fmla="*/ 0 h 2777"/>
                            <a:gd name="T26" fmla="*/ 1101 w 2826"/>
                            <a:gd name="T27" fmla="*/ 844 h 2777"/>
                            <a:gd name="T28" fmla="*/ 266 w 2826"/>
                            <a:gd name="T29" fmla="*/ 553 h 27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2826" h="2777">
                              <a:moveTo>
                                <a:pt x="266" y="553"/>
                              </a:moveTo>
                              <a:lnTo>
                                <a:pt x="752" y="1329"/>
                              </a:lnTo>
                              <a:lnTo>
                                <a:pt x="0" y="1762"/>
                              </a:lnTo>
                              <a:lnTo>
                                <a:pt x="876" y="1893"/>
                              </a:lnTo>
                              <a:lnTo>
                                <a:pt x="772" y="2749"/>
                              </a:lnTo>
                              <a:lnTo>
                                <a:pt x="1416" y="2122"/>
                              </a:lnTo>
                              <a:lnTo>
                                <a:pt x="2079" y="2777"/>
                              </a:lnTo>
                              <a:lnTo>
                                <a:pt x="1957" y="1889"/>
                              </a:lnTo>
                              <a:lnTo>
                                <a:pt x="2826" y="1753"/>
                              </a:lnTo>
                              <a:lnTo>
                                <a:pt x="2093" y="1332"/>
                              </a:lnTo>
                              <a:lnTo>
                                <a:pt x="2560" y="552"/>
                              </a:lnTo>
                              <a:lnTo>
                                <a:pt x="1722" y="848"/>
                              </a:lnTo>
                              <a:lnTo>
                                <a:pt x="1406" y="0"/>
                              </a:lnTo>
                              <a:lnTo>
                                <a:pt x="1101" y="844"/>
                              </a:lnTo>
                              <a:lnTo>
                                <a:pt x="266" y="553"/>
                              </a:lnTo>
                              <a:close/>
                            </a:path>
                          </a:pathLst>
                        </a:custGeom>
                        <a:solidFill>
                          <a:srgbClr val="FFFFFF"/>
                        </a:solidFill>
                        <a:ln>
                          <a:noFill/>
                        </a:ln>
                        <a:effectLst>
                          <a:outerShdw dist="63500" dir="7612194" algn="ctr" rotWithShape="0">
                            <a:srgbClr val="000000"/>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AutoShape 12"/>
                      <wps:cNvSpPr>
                        <a:spLocks noChangeArrowheads="1"/>
                      </wps:cNvSpPr>
                      <wps:spPr bwMode="auto">
                        <a:xfrm rot="543307">
                          <a:off x="3987" y="7942"/>
                          <a:ext cx="312" cy="300"/>
                        </a:xfrm>
                        <a:prstGeom prst="star5">
                          <a:avLst/>
                        </a:prstGeom>
                        <a:solidFill>
                          <a:srgbClr val="FFFFFF"/>
                        </a:solidFill>
                        <a:ln>
                          <a:noFill/>
                        </a:ln>
                        <a:effectLst>
                          <a:outerShdw dist="63500" dir="7612194" algn="ctr" rotWithShape="0">
                            <a:srgbClr val="000000"/>
                          </a:outerShdw>
                        </a:effectLst>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group id="Group 7" o:spid="_x0000_s1026" style="position:absolute;margin-left:249.3pt;margin-top:-5.1pt;width:53.95pt;height:74.75pt;z-index:251659776" coordorigin="2946,6303" coordsize="2043,28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bWwPAcAAFg/AAAOAAAAZHJzL2Uyb0RvYy54bWzsW22Pm0YQ/l6p/2HFx0oXs4ANWPFFebuo&#10;UtpGylX9zAE2qBjowp0vrfrf+8zugrHrdaxUFynq3gcbH8PszsvOzMPOPn/xuK3YQy66sqlXDn/m&#10;Oiyv0yYr683K+fX25ipyWNcndZZUTZ2vnE9557y4/v6757t2mXtN0VRZLhiY1N1y166cou/b5WzW&#10;pUW+TbpnTZvXuLluxDbp8VNsZplIduC+rWae6y5mu0ZkrWjSvOvw3zfqpnMt+a/Xedr/sl53ec+q&#10;lYO59fJTyM87+pxdP0+WG5G0RZnqaSRfMIttUtYYdGT1JukTdi/Kf7HalqloumbdP0ub7axZr8s0&#10;lzJAGu4eSfNONPetlGWz3G3aUU1Q7ZGevpht+vPDB8HKbOXAUHWyhYnkqCwk1ezazRIU70T7sf0g&#10;lHy4fN+kv3e4PTu+T783ipjd7X5qMrBL7vtGquZxLbbEAkKzR2mBT6MF8seepfjnIprzxdxhKW7F&#10;Qex7c2WhtIAZ6SkvDhYOw92F7/rDvbf6ac8NfPWsF/nStrNkqYaVU9VTI7ngbd1eod1/U+jHImlz&#10;aaeO1KUVGg8KvRF5Th7MIqVTSTQotJtqc3KHpthB6af1yEQDV54Hvu+GUrlaqX4YhEfqGVTrx7hD&#10;eqULMt6gmmSZ3nf9u7yR1kke3ne9WhUZrqTNM+0Zt1hB622FBfLDjHmLBdsxL/IWygybkYpPqOZz&#10;nxXMC0M5JtbHSOVNqMK5Z+AFe44jct+LDcyCCZlrYAW32rMKF56BFdxrJItCk4zQ5UjFo9gkJBbV&#10;SBaGJiHhKSOVFwYmIflU/TzgprnxqQE87pkk5VMTeG4YGxTHp0YgUxo0x6dW4PE8NPE7sEQUGeWd&#10;moIczcTvwBih0eP41BqeC6MZ/HdqD+77Jv15U3t484XJ8bypPeZwdcOCmJqDhzDb6el5U3NEQWRi&#10;d2CNwDVpDyF2732uidnUFJy73DS3qSmiIDCxO7CEMZB4U0McRhJEr80Qn5JiCFnpY61jFq5YQjWI&#10;K8Nj23SUPSiAIQLech0AQUUBzkAMexCxTDMY7zwxtE3EMl99llilsNshDp/nDF0R5/iiOVOMkBJe&#10;JiKFAEl+mZC0wiX5ZWJyLSe/TFBan5L7ZaLS8iNyLC+Vzs6r0dOiYvlcRK5FVRXIZy2KLKgmc5mo&#10;nhYVHj6ZjBpFe7BA7XpctQqHoWq9o2eSZZv05PjDJduhOqJszApcUMKlO9vmIb9tJE0v66eFmihW&#10;kx55T1HVU0rkZCkSZV1NOhAM361kqczAkVHPkiGXKn7IlmcJkSclIWXCs4SUAhUlctxZSkpumqcq&#10;RKDpQYjhWwlDaUtPMzo/utI1HJAj43xmdEhM3kG55DwlkoikRJY4S0jpQRIi/p8nROCXhEM5PIg7&#10;fGuxEdI1v+AsP1R9eoLHMqdV0+XKmckzZYE5uih59qTI7JqqzG7KqiLH7MTm7nUl2EMCjHYj//QU&#10;DsgqGarrhh5Tw6j/5BLl6YXQ3Pe5+FhkO5aVHSrkhT93odGsBOQLF9zjMZZ1Um2AVdMeqwll9G9l&#10;X8gCfsgVB/Nx5Z+ez8hdCncwMKpsPQWqtyXy+yvmXuC+8uKrm0UUXgU3wfwqDt3oyuXxq3jhBnHw&#10;5uZvWqU8WBZlluX1+7LOBxTKg8tAicbDCj9KHEqRIJ4jcEntGlV9INqBqgE760zGmCJPsrf6uk/K&#10;Sl3PDmestPGISAQzD4oA4FIARqGtuyb7BDAjYQsMgjcGsE7RiD8dtgP6XjndH/eJyB1W/VgDjcU8&#10;CEDWyx/BPKRYL6Z37qZ3kjoFq5XTw7by8nWPX3jkvhXlpsBIXOqibl4CjK5LwjdyfmpW+gcA4VdC&#10;hpSkFdYeoaGMNaQy4McngoZ+pFJaFPoaslloqKyAqm1fAlMiM5StCH0jTrPQEO92bi00NGA5rPDR&#10;VSw0JFfxLDRUZct5mKLKKwsND3G7hYby/YOFhhYaWmhIMOMAr1ho+OzkBqCFhhoPfkPQEK9hjqAh&#10;0CIKhyfFhsE8VoE15Hj9JZG/xYYWG57GNnbb8PS+HJ/uVtltQ4n5pm9M7LbhiQ1Jvct02X6axYan&#10;9nQtNrTYEHv7dtsQDWF229BiwyfeNjTv0Nptw7FD90kaSqnwPsaGsvflSbHh2HEbot/CYkM0LOx7&#10;WO2+oXxXsFeIxYYWG2Krb7oubEsp9erp/lP1ls22lO41YltKje3HGu5j4/ySjWPbUkr7QkNb4/Ct&#10;2hstNrTYUK0hu294eMDS7huOzabfdkspOswVNqQWV9nPzFCMw+lPg0NWN68LvI/OXwrR7KjNF5BV&#10;HaQ4eIB+fMExxDhSXfRhHMhJyL5gecLTJ4ggjyGiMVutyeFgaCvUMURGF+gI7hOhepiHM4mI7wPN&#10;+dZm8zsK2yrw1VoFtiV68VlVbnG2eOyiT5b/u5ZyefQYx7dle7w+ak7nw6e/ZQv6/kD89T8AAAD/&#10;/wMAUEsDBBQABgAIAAAAIQDe3aXg4gAAAAsBAAAPAAAAZHJzL2Rvd25yZXYueG1sTI9BS8NAEIXv&#10;gv9hGcFbu5vGhjZmU0pRT0WwFcTbNJkmodnZkN0m6b93PelxeB/vfZNtJtOKgXrXWNYQzRUI4sKW&#10;DVcaPo+vsxUI55FLbC2Thhs52OT3dxmmpR35g4aDr0QoYZeihtr7LpXSFTUZdHPbEYfsbHuDPpx9&#10;Jcsex1BuWrlQKpEGGw4LNXa0q6m4HK5Gw9uI4zaOXob95by7fR+X71/7iLR+fJi2zyA8Tf4Phl/9&#10;oA55cDrZK5dOtBqe1qskoBpmkVqACESikiWIU0DjdQwyz+T/H/IfAAAA//8DAFBLAQItABQABgAI&#10;AAAAIQC2gziS/gAAAOEBAAATAAAAAAAAAAAAAAAAAAAAAABbQ29udGVudF9UeXBlc10ueG1sUEsB&#10;Ai0AFAAGAAgAAAAhADj9If/WAAAAlAEAAAsAAAAAAAAAAAAAAAAALwEAAF9yZWxzLy5yZWxzUEsB&#10;Ai0AFAAGAAgAAAAhANPFtbA8BwAAWD8AAA4AAAAAAAAAAAAAAAAALgIAAGRycy9lMm9Eb2MueG1s&#10;UEsBAi0AFAAGAAgAAAAhAN7dpeDiAAAACwEAAA8AAAAAAAAAAAAAAAAAlgkAAGRycy9kb3ducmV2&#10;LnhtbFBLBQYAAAAABAAEAPMAAAClCgAAAAA=&#10;" o:allowincell="f">
              <v:shape id="Freeform 8" o:spid="_x0000_s1027" style="position:absolute;left:3747;top:6303;width:397;height:397;rotation:593436fd;visibility:visible;mso-wrap-style:square;v-text-anchor:top" coordsize="2826,27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4LRm8QA&#10;AADaAAAADwAAAGRycy9kb3ducmV2LnhtbESPQWvCQBSE7wX/w/KE3pqNhYpGVxFJpZcWtAGvz+wz&#10;CWbfxt01xn/fLRR6HGbmG2a5HkwrenK+saxgkqQgiEurG64UFN/vLzMQPiBrbC2Tggd5WK9GT0vM&#10;tL3znvpDqESEsM9QQR1Cl0npy5oM+sR2xNE7W2cwROkqqR3eI9y08jVNp9Jgw3Ghxo62NZWXw80o&#10;uHyd98Vp+sjnR9dcT59vM7fLS6Wex8NmASLQEP7Df+0PrWAOv1fiDZCr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OC0ZvEAAAA2gAAAA8AAAAAAAAAAAAAAAAAmAIAAGRycy9k&#10;b3ducmV2LnhtbFBLBQYAAAAABAAEAPUAAACJAwAAAAA=&#10;" path="m266,553r486,776l,1762r876,131l772,2749r644,-627l2079,2777,1957,1889r869,-136l2093,1332,2560,552,1722,848,1406,,1101,844,266,553xe" stroked="f">
                <v:shadow on="t" color="black" offset="-3pt,4pt"/>
                <v:path arrowok="t" o:connecttype="custom" o:connectlocs="37,79;106,190;0,252;123,271;108,393;199,303;292,397;275,270;397,251;294,190;360,79;242,121;198,0;155,121;37,79" o:connectangles="0,0,0,0,0,0,0,0,0,0,0,0,0,0,0"/>
              </v:shape>
              <v:shape id="Freeform 9" o:spid="_x0000_s1028" style="position:absolute;left:3384;top:8736;width:397;height:397;rotation:593436fd;visibility:visible;mso-wrap-style:square;v-text-anchor:top" coordsize="2826,27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qoYDMQA&#10;AADbAAAADwAAAGRycy9kb3ducmV2LnhtbESPQWsCQQyF74L/YYjgTWdbUOzWUYpY6aUFrdBr3Im7&#10;izuZdWbU9d83B8Fbwnt578t82blGXSnE2rOBl3EGirjwtubSwP73czQDFROyxcYzGbhThOWi35tj&#10;bv2Nt3TdpVJJCMccDVQptbnWsajIYRz7lli0ow8Ok6yh1DbgTcJdo1+zbKod1iwNFba0qqg47S7O&#10;wOnnuN0fpvf121+oz4fvySxs1oUxw0H38Q4qUZee5sf1lxV8oZdfZAC9+Ac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6qGAzEAAAA2wAAAA8AAAAAAAAAAAAAAAAAmAIAAGRycy9k&#10;b3ducmV2LnhtbFBLBQYAAAAABAAEAPUAAACJAwAAAAA=&#10;" path="m266,553r486,776l,1762r876,131l772,2749r644,-627l2079,2777,1957,1889r869,-136l2093,1332,2560,552,1722,848,1406,,1101,844,266,553xe" stroked="f">
                <v:shadow on="t" color="black" offset="-3pt,4pt"/>
                <v:path arrowok="t" o:connecttype="custom" o:connectlocs="37,79;106,190;0,252;123,271;108,393;199,303;292,397;275,270;397,251;294,190;360,79;242,121;198,0;155,121;37,79" o:connectangles="0,0,0,0,0,0,0,0,0,0,0,0,0,0,0"/>
              </v:shape>
              <v:shape id="Freeform 10" o:spid="_x0000_s1029" style="position:absolute;left:4592;top:7157;width:397;height:397;rotation:593436fd;visibility:visible;mso-wrap-style:square;v-text-anchor:top" coordsize="2826,27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HkXZsEA&#10;AADbAAAADwAAAGRycy9kb3ducmV2LnhtbERPzWrCQBC+C32HZYTedGMOpURXETGx9aRJH2DITpNg&#10;djbNribt07sFwdt8fL+z2oymFTfqXWNZwWIegSAurW64UvBVpLN3EM4ja2wtk4JfcrBZv0xWmGg7&#10;8Jluua9ECGGXoILa+y6R0pU1GXRz2xEH7tv2Bn2AfSV1j0MIN62Mo+hNGmw4NNTY0a6m8pJfjYLD&#10;zx6LS/yXsf10WeeP6ckMqVKv03G7BOFp9E/xw/2hw/wF/P8SDpDrO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x5F2bBAAAA2wAAAA8AAAAAAAAAAAAAAAAAmAIAAGRycy9kb3du&#10;cmV2LnhtbFBLBQYAAAAABAAEAPUAAACGAwAAAAA=&#10;" path="m266,553r486,776l,1762r876,131l772,2749r644,-627l2079,2777,1957,1889r869,-136l2093,1332,2560,552,1722,848,1406,,1101,844,266,553xe" stroked="f" strokecolor="white">
                <v:shadow on="t" color="black" offset="-3pt,4pt"/>
                <v:path arrowok="t" o:connecttype="custom" o:connectlocs="37,79;106,190;0,252;123,271;108,393;199,303;292,397;275,270;397,251;294,190;360,79;242,121;198,0;155,121;37,79" o:connectangles="0,0,0,0,0,0,0,0,0,0,0,0,0,0,0"/>
              </v:shape>
              <v:shape id="Freeform 11" o:spid="_x0000_s1030" style="position:absolute;left:2946;top:7141;width:397;height:397;rotation:593436fd;visibility:visible;mso-wrap-style:square;v-text-anchor:top" coordsize="2826,27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Qj4MEA&#10;AADbAAAADwAAAGRycy9kb3ducmV2LnhtbERPTYvCMBC9C/sfwgjeNFVQ3K5RlkXFi4Ja2OvYjG2x&#10;mdQkav33ZmHB2zze58wWranFnZyvLCsYDhIQxLnVFRcKsuOqPwXhA7LG2jIpeJKHxfyjM8NU2wfv&#10;6X4IhYgh7FNUUIbQpFL6vCSDfmAb4sidrTMYInSF1A4fMdzUcpQkE2mw4thQYkM/JeWXw80ouOzO&#10;++w0eS4/f111PW3HU7de5kr1uu33F4hAbXiL/90bHeeP4O+XeICcv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E0I+DBAAAA2wAAAA8AAAAAAAAAAAAAAAAAmAIAAGRycy9kb3du&#10;cmV2LnhtbFBLBQYAAAAABAAEAPUAAACGAwAAAAA=&#10;" path="m266,553r486,776l,1762r876,131l772,2749r644,-627l2079,2777,1957,1889r869,-136l2093,1332,2560,552,1722,848,1406,,1101,844,266,553xe" stroked="f">
                <v:shadow on="t" color="black" offset="-3pt,4pt"/>
                <v:path arrowok="t" o:connecttype="custom" o:connectlocs="37,79;106,190;0,252;123,271;108,393;199,303;292,397;275,270;397,251;294,190;360,79;242,121;198,0;155,121;37,79" o:connectangles="0,0,0,0,0,0,0,0,0,0,0,0,0,0,0"/>
              </v:shape>
              <v:shape id="AutoShape 12" o:spid="_x0000_s1031" style="position:absolute;left:3987;top:7942;width:312;height:300;rotation:593436fd;visibility:visible;mso-wrap-style:square;v-text-anchor:top" coordsize="10000,1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MFKEMMA&#10;AADbAAAADwAAAGRycy9kb3ducmV2LnhtbERP32vCMBB+F/Y/hBvsTdNtoKMzLSKMiTjQThi+nc3Z&#10;dGsupYla//tFEHy7j+/nTfPeNuJEna8dK3geJSCIS6drrhRsvz+GbyB8QNbYOCYFF/KQZw+DKaba&#10;nXlDpyJUIoawT1GBCaFNpfSlIYt+5FriyB1cZzFE2FVSd3iO4baRL0kylhZrjg0GW5obKv+Ko1Xw&#10;s5rz7HdZ7Lam300WX/vyc92slHp67GfvIAL14S6+uRc6zn+F6y/xAJn9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MFKEMMAAADbAAAADwAAAAAAAAAAAAAAAACYAgAAZHJzL2Rv&#10;d25yZXYueG1sUEsFBgAAAAAEAAQA9QAAAIgDAAAAAA==&#10;" path="m,3833r3814,l5000,,6186,3833r3814,l6923,6167r1154,3833l5000,7633,1923,10000,3077,6167,,3833xe" stroked="f">
                <v:stroke joinstyle="miter"/>
                <v:shadow on="t" color="black" offset="-3pt,4pt"/>
                <v:path o:connecttype="custom" o:connectlocs="0,115;119,115;156,0;193,115;312,115;216,185;252,300;156,229;60,300;96,185;0,115" o:connectangles="0,0,0,0,0,0,0,0,0,0,0"/>
              </v:shape>
            </v:group>
          </w:pict>
        </mc:Fallback>
      </mc:AlternateContent>
    </w:r>
    <w:r w:rsidR="00486A68">
      <w:rPr>
        <w:noProof/>
        <w:lang w:val="en-GB" w:eastAsia="en-GB"/>
      </w:rPr>
      <mc:AlternateContent>
        <mc:Choice Requires="wpg">
          <w:drawing>
            <wp:anchor distT="0" distB="0" distL="114300" distR="114300" simplePos="0" relativeHeight="251660800" behindDoc="0" locked="0" layoutInCell="0" allowOverlap="1" wp14:anchorId="2C0A651F" wp14:editId="25D620BE">
              <wp:simplePos x="0" y="0"/>
              <wp:positionH relativeFrom="column">
                <wp:posOffset>138430</wp:posOffset>
              </wp:positionH>
              <wp:positionV relativeFrom="paragraph">
                <wp:posOffset>1762125</wp:posOffset>
              </wp:positionV>
              <wp:extent cx="5678170" cy="7327265"/>
              <wp:effectExtent l="24130" t="0" r="0" b="35560"/>
              <wp:wrapNone/>
              <wp:docPr id="2"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78170" cy="7327265"/>
                        <a:chOff x="5704" y="1076"/>
                        <a:chExt cx="2347" cy="3197"/>
                      </a:xfrm>
                    </wpg:grpSpPr>
                    <wps:wsp>
                      <wps:cNvPr id="3" name="Freeform 14"/>
                      <wps:cNvSpPr>
                        <a:spLocks/>
                      </wps:cNvSpPr>
                      <wps:spPr bwMode="auto">
                        <a:xfrm rot="543307">
                          <a:off x="6624" y="1076"/>
                          <a:ext cx="456" cy="448"/>
                        </a:xfrm>
                        <a:custGeom>
                          <a:avLst/>
                          <a:gdLst>
                            <a:gd name="T0" fmla="*/ 266 w 2826"/>
                            <a:gd name="T1" fmla="*/ 553 h 2777"/>
                            <a:gd name="T2" fmla="*/ 752 w 2826"/>
                            <a:gd name="T3" fmla="*/ 1329 h 2777"/>
                            <a:gd name="T4" fmla="*/ 0 w 2826"/>
                            <a:gd name="T5" fmla="*/ 1762 h 2777"/>
                            <a:gd name="T6" fmla="*/ 876 w 2826"/>
                            <a:gd name="T7" fmla="*/ 1893 h 2777"/>
                            <a:gd name="T8" fmla="*/ 772 w 2826"/>
                            <a:gd name="T9" fmla="*/ 2749 h 2777"/>
                            <a:gd name="T10" fmla="*/ 1416 w 2826"/>
                            <a:gd name="T11" fmla="*/ 2122 h 2777"/>
                            <a:gd name="T12" fmla="*/ 2079 w 2826"/>
                            <a:gd name="T13" fmla="*/ 2777 h 2777"/>
                            <a:gd name="T14" fmla="*/ 1957 w 2826"/>
                            <a:gd name="T15" fmla="*/ 1889 h 2777"/>
                            <a:gd name="T16" fmla="*/ 2826 w 2826"/>
                            <a:gd name="T17" fmla="*/ 1753 h 2777"/>
                            <a:gd name="T18" fmla="*/ 2093 w 2826"/>
                            <a:gd name="T19" fmla="*/ 1332 h 2777"/>
                            <a:gd name="T20" fmla="*/ 2560 w 2826"/>
                            <a:gd name="T21" fmla="*/ 552 h 2777"/>
                            <a:gd name="T22" fmla="*/ 1722 w 2826"/>
                            <a:gd name="T23" fmla="*/ 848 h 2777"/>
                            <a:gd name="T24" fmla="*/ 1406 w 2826"/>
                            <a:gd name="T25" fmla="*/ 0 h 2777"/>
                            <a:gd name="T26" fmla="*/ 1101 w 2826"/>
                            <a:gd name="T27" fmla="*/ 844 h 2777"/>
                            <a:gd name="T28" fmla="*/ 266 w 2826"/>
                            <a:gd name="T29" fmla="*/ 553 h 27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2826" h="2777">
                              <a:moveTo>
                                <a:pt x="266" y="553"/>
                              </a:moveTo>
                              <a:lnTo>
                                <a:pt x="752" y="1329"/>
                              </a:lnTo>
                              <a:lnTo>
                                <a:pt x="0" y="1762"/>
                              </a:lnTo>
                              <a:lnTo>
                                <a:pt x="876" y="1893"/>
                              </a:lnTo>
                              <a:lnTo>
                                <a:pt x="772" y="2749"/>
                              </a:lnTo>
                              <a:lnTo>
                                <a:pt x="1416" y="2122"/>
                              </a:lnTo>
                              <a:lnTo>
                                <a:pt x="2079" y="2777"/>
                              </a:lnTo>
                              <a:lnTo>
                                <a:pt x="1957" y="1889"/>
                              </a:lnTo>
                              <a:lnTo>
                                <a:pt x="2826" y="1753"/>
                              </a:lnTo>
                              <a:lnTo>
                                <a:pt x="2093" y="1332"/>
                              </a:lnTo>
                              <a:lnTo>
                                <a:pt x="2560" y="552"/>
                              </a:lnTo>
                              <a:lnTo>
                                <a:pt x="1722" y="848"/>
                              </a:lnTo>
                              <a:lnTo>
                                <a:pt x="1406" y="0"/>
                              </a:lnTo>
                              <a:lnTo>
                                <a:pt x="1101" y="844"/>
                              </a:lnTo>
                              <a:lnTo>
                                <a:pt x="266" y="553"/>
                              </a:lnTo>
                              <a:close/>
                            </a:path>
                          </a:pathLst>
                        </a:custGeom>
                        <a:solidFill>
                          <a:srgbClr val="DDDDDD">
                            <a:alpha val="5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 name="Freeform 15"/>
                      <wps:cNvSpPr>
                        <a:spLocks/>
                      </wps:cNvSpPr>
                      <wps:spPr bwMode="auto">
                        <a:xfrm rot="543307">
                          <a:off x="6207" y="3825"/>
                          <a:ext cx="456" cy="448"/>
                        </a:xfrm>
                        <a:custGeom>
                          <a:avLst/>
                          <a:gdLst>
                            <a:gd name="T0" fmla="*/ 266 w 2826"/>
                            <a:gd name="T1" fmla="*/ 553 h 2777"/>
                            <a:gd name="T2" fmla="*/ 752 w 2826"/>
                            <a:gd name="T3" fmla="*/ 1329 h 2777"/>
                            <a:gd name="T4" fmla="*/ 0 w 2826"/>
                            <a:gd name="T5" fmla="*/ 1762 h 2777"/>
                            <a:gd name="T6" fmla="*/ 876 w 2826"/>
                            <a:gd name="T7" fmla="*/ 1893 h 2777"/>
                            <a:gd name="T8" fmla="*/ 772 w 2826"/>
                            <a:gd name="T9" fmla="*/ 2749 h 2777"/>
                            <a:gd name="T10" fmla="*/ 1416 w 2826"/>
                            <a:gd name="T11" fmla="*/ 2122 h 2777"/>
                            <a:gd name="T12" fmla="*/ 2079 w 2826"/>
                            <a:gd name="T13" fmla="*/ 2777 h 2777"/>
                            <a:gd name="T14" fmla="*/ 1957 w 2826"/>
                            <a:gd name="T15" fmla="*/ 1889 h 2777"/>
                            <a:gd name="T16" fmla="*/ 2826 w 2826"/>
                            <a:gd name="T17" fmla="*/ 1753 h 2777"/>
                            <a:gd name="T18" fmla="*/ 2093 w 2826"/>
                            <a:gd name="T19" fmla="*/ 1332 h 2777"/>
                            <a:gd name="T20" fmla="*/ 2560 w 2826"/>
                            <a:gd name="T21" fmla="*/ 552 h 2777"/>
                            <a:gd name="T22" fmla="*/ 1722 w 2826"/>
                            <a:gd name="T23" fmla="*/ 848 h 2777"/>
                            <a:gd name="T24" fmla="*/ 1406 w 2826"/>
                            <a:gd name="T25" fmla="*/ 0 h 2777"/>
                            <a:gd name="T26" fmla="*/ 1101 w 2826"/>
                            <a:gd name="T27" fmla="*/ 844 h 2777"/>
                            <a:gd name="T28" fmla="*/ 266 w 2826"/>
                            <a:gd name="T29" fmla="*/ 553 h 27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2826" h="2777">
                              <a:moveTo>
                                <a:pt x="266" y="553"/>
                              </a:moveTo>
                              <a:lnTo>
                                <a:pt x="752" y="1329"/>
                              </a:lnTo>
                              <a:lnTo>
                                <a:pt x="0" y="1762"/>
                              </a:lnTo>
                              <a:lnTo>
                                <a:pt x="876" y="1893"/>
                              </a:lnTo>
                              <a:lnTo>
                                <a:pt x="772" y="2749"/>
                              </a:lnTo>
                              <a:lnTo>
                                <a:pt x="1416" y="2122"/>
                              </a:lnTo>
                              <a:lnTo>
                                <a:pt x="2079" y="2777"/>
                              </a:lnTo>
                              <a:lnTo>
                                <a:pt x="1957" y="1889"/>
                              </a:lnTo>
                              <a:lnTo>
                                <a:pt x="2826" y="1753"/>
                              </a:lnTo>
                              <a:lnTo>
                                <a:pt x="2093" y="1332"/>
                              </a:lnTo>
                              <a:lnTo>
                                <a:pt x="2560" y="552"/>
                              </a:lnTo>
                              <a:lnTo>
                                <a:pt x="1722" y="848"/>
                              </a:lnTo>
                              <a:lnTo>
                                <a:pt x="1406" y="0"/>
                              </a:lnTo>
                              <a:lnTo>
                                <a:pt x="1101" y="844"/>
                              </a:lnTo>
                              <a:lnTo>
                                <a:pt x="266" y="553"/>
                              </a:lnTo>
                              <a:close/>
                            </a:path>
                          </a:pathLst>
                        </a:custGeom>
                        <a:solidFill>
                          <a:srgbClr val="DDDDDD">
                            <a:alpha val="5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 name="Freeform 16"/>
                      <wps:cNvSpPr>
                        <a:spLocks/>
                      </wps:cNvSpPr>
                      <wps:spPr bwMode="auto">
                        <a:xfrm rot="543307">
                          <a:off x="7595" y="2041"/>
                          <a:ext cx="456" cy="448"/>
                        </a:xfrm>
                        <a:custGeom>
                          <a:avLst/>
                          <a:gdLst>
                            <a:gd name="T0" fmla="*/ 266 w 2826"/>
                            <a:gd name="T1" fmla="*/ 553 h 2777"/>
                            <a:gd name="T2" fmla="*/ 752 w 2826"/>
                            <a:gd name="T3" fmla="*/ 1329 h 2777"/>
                            <a:gd name="T4" fmla="*/ 0 w 2826"/>
                            <a:gd name="T5" fmla="*/ 1762 h 2777"/>
                            <a:gd name="T6" fmla="*/ 876 w 2826"/>
                            <a:gd name="T7" fmla="*/ 1893 h 2777"/>
                            <a:gd name="T8" fmla="*/ 772 w 2826"/>
                            <a:gd name="T9" fmla="*/ 2749 h 2777"/>
                            <a:gd name="T10" fmla="*/ 1416 w 2826"/>
                            <a:gd name="T11" fmla="*/ 2122 h 2777"/>
                            <a:gd name="T12" fmla="*/ 2079 w 2826"/>
                            <a:gd name="T13" fmla="*/ 2777 h 2777"/>
                            <a:gd name="T14" fmla="*/ 1957 w 2826"/>
                            <a:gd name="T15" fmla="*/ 1889 h 2777"/>
                            <a:gd name="T16" fmla="*/ 2826 w 2826"/>
                            <a:gd name="T17" fmla="*/ 1753 h 2777"/>
                            <a:gd name="T18" fmla="*/ 2093 w 2826"/>
                            <a:gd name="T19" fmla="*/ 1332 h 2777"/>
                            <a:gd name="T20" fmla="*/ 2560 w 2826"/>
                            <a:gd name="T21" fmla="*/ 552 h 2777"/>
                            <a:gd name="T22" fmla="*/ 1722 w 2826"/>
                            <a:gd name="T23" fmla="*/ 848 h 2777"/>
                            <a:gd name="T24" fmla="*/ 1406 w 2826"/>
                            <a:gd name="T25" fmla="*/ 0 h 2777"/>
                            <a:gd name="T26" fmla="*/ 1101 w 2826"/>
                            <a:gd name="T27" fmla="*/ 844 h 2777"/>
                            <a:gd name="T28" fmla="*/ 266 w 2826"/>
                            <a:gd name="T29" fmla="*/ 553 h 27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2826" h="2777">
                              <a:moveTo>
                                <a:pt x="266" y="553"/>
                              </a:moveTo>
                              <a:lnTo>
                                <a:pt x="752" y="1329"/>
                              </a:lnTo>
                              <a:lnTo>
                                <a:pt x="0" y="1762"/>
                              </a:lnTo>
                              <a:lnTo>
                                <a:pt x="876" y="1893"/>
                              </a:lnTo>
                              <a:lnTo>
                                <a:pt x="772" y="2749"/>
                              </a:lnTo>
                              <a:lnTo>
                                <a:pt x="1416" y="2122"/>
                              </a:lnTo>
                              <a:lnTo>
                                <a:pt x="2079" y="2777"/>
                              </a:lnTo>
                              <a:lnTo>
                                <a:pt x="1957" y="1889"/>
                              </a:lnTo>
                              <a:lnTo>
                                <a:pt x="2826" y="1753"/>
                              </a:lnTo>
                              <a:lnTo>
                                <a:pt x="2093" y="1332"/>
                              </a:lnTo>
                              <a:lnTo>
                                <a:pt x="2560" y="552"/>
                              </a:lnTo>
                              <a:lnTo>
                                <a:pt x="1722" y="848"/>
                              </a:lnTo>
                              <a:lnTo>
                                <a:pt x="1406" y="0"/>
                              </a:lnTo>
                              <a:lnTo>
                                <a:pt x="1101" y="844"/>
                              </a:lnTo>
                              <a:lnTo>
                                <a:pt x="266" y="553"/>
                              </a:lnTo>
                              <a:close/>
                            </a:path>
                          </a:pathLst>
                        </a:custGeom>
                        <a:solidFill>
                          <a:srgbClr val="DDDDDD">
                            <a:alpha val="5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 name="Freeform 17"/>
                      <wps:cNvSpPr>
                        <a:spLocks/>
                      </wps:cNvSpPr>
                      <wps:spPr bwMode="auto">
                        <a:xfrm rot="543307">
                          <a:off x="5704" y="2023"/>
                          <a:ext cx="456" cy="448"/>
                        </a:xfrm>
                        <a:custGeom>
                          <a:avLst/>
                          <a:gdLst>
                            <a:gd name="T0" fmla="*/ 266 w 2826"/>
                            <a:gd name="T1" fmla="*/ 553 h 2777"/>
                            <a:gd name="T2" fmla="*/ 752 w 2826"/>
                            <a:gd name="T3" fmla="*/ 1329 h 2777"/>
                            <a:gd name="T4" fmla="*/ 0 w 2826"/>
                            <a:gd name="T5" fmla="*/ 1762 h 2777"/>
                            <a:gd name="T6" fmla="*/ 876 w 2826"/>
                            <a:gd name="T7" fmla="*/ 1893 h 2777"/>
                            <a:gd name="T8" fmla="*/ 772 w 2826"/>
                            <a:gd name="T9" fmla="*/ 2749 h 2777"/>
                            <a:gd name="T10" fmla="*/ 1416 w 2826"/>
                            <a:gd name="T11" fmla="*/ 2122 h 2777"/>
                            <a:gd name="T12" fmla="*/ 2079 w 2826"/>
                            <a:gd name="T13" fmla="*/ 2777 h 2777"/>
                            <a:gd name="T14" fmla="*/ 1957 w 2826"/>
                            <a:gd name="T15" fmla="*/ 1889 h 2777"/>
                            <a:gd name="T16" fmla="*/ 2826 w 2826"/>
                            <a:gd name="T17" fmla="*/ 1753 h 2777"/>
                            <a:gd name="T18" fmla="*/ 2093 w 2826"/>
                            <a:gd name="T19" fmla="*/ 1332 h 2777"/>
                            <a:gd name="T20" fmla="*/ 2560 w 2826"/>
                            <a:gd name="T21" fmla="*/ 552 h 2777"/>
                            <a:gd name="T22" fmla="*/ 1722 w 2826"/>
                            <a:gd name="T23" fmla="*/ 848 h 2777"/>
                            <a:gd name="T24" fmla="*/ 1406 w 2826"/>
                            <a:gd name="T25" fmla="*/ 0 h 2777"/>
                            <a:gd name="T26" fmla="*/ 1101 w 2826"/>
                            <a:gd name="T27" fmla="*/ 844 h 2777"/>
                            <a:gd name="T28" fmla="*/ 266 w 2826"/>
                            <a:gd name="T29" fmla="*/ 553 h 27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2826" h="2777">
                              <a:moveTo>
                                <a:pt x="266" y="553"/>
                              </a:moveTo>
                              <a:lnTo>
                                <a:pt x="752" y="1329"/>
                              </a:lnTo>
                              <a:lnTo>
                                <a:pt x="0" y="1762"/>
                              </a:lnTo>
                              <a:lnTo>
                                <a:pt x="876" y="1893"/>
                              </a:lnTo>
                              <a:lnTo>
                                <a:pt x="772" y="2749"/>
                              </a:lnTo>
                              <a:lnTo>
                                <a:pt x="1416" y="2122"/>
                              </a:lnTo>
                              <a:lnTo>
                                <a:pt x="2079" y="2777"/>
                              </a:lnTo>
                              <a:lnTo>
                                <a:pt x="1957" y="1889"/>
                              </a:lnTo>
                              <a:lnTo>
                                <a:pt x="2826" y="1753"/>
                              </a:lnTo>
                              <a:lnTo>
                                <a:pt x="2093" y="1332"/>
                              </a:lnTo>
                              <a:lnTo>
                                <a:pt x="2560" y="552"/>
                              </a:lnTo>
                              <a:lnTo>
                                <a:pt x="1722" y="848"/>
                              </a:lnTo>
                              <a:lnTo>
                                <a:pt x="1406" y="0"/>
                              </a:lnTo>
                              <a:lnTo>
                                <a:pt x="1101" y="844"/>
                              </a:lnTo>
                              <a:lnTo>
                                <a:pt x="266" y="553"/>
                              </a:lnTo>
                              <a:close/>
                            </a:path>
                          </a:pathLst>
                        </a:custGeom>
                        <a:solidFill>
                          <a:srgbClr val="DDDDDD">
                            <a:alpha val="50000"/>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7" name="AutoShape 18"/>
                      <wps:cNvSpPr>
                        <a:spLocks noChangeArrowheads="1"/>
                      </wps:cNvSpPr>
                      <wps:spPr bwMode="auto">
                        <a:xfrm rot="543307">
                          <a:off x="6900" y="2927"/>
                          <a:ext cx="358" cy="340"/>
                        </a:xfrm>
                        <a:prstGeom prst="star5">
                          <a:avLst/>
                        </a:prstGeom>
                        <a:solidFill>
                          <a:srgbClr val="DDDDDD">
                            <a:alpha val="50000"/>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group id="Group 13" o:spid="_x0000_s1026" style="position:absolute;margin-left:10.9pt;margin-top:138.75pt;width:447.1pt;height:576.95pt;z-index:251660800" coordorigin="5704,1076" coordsize="2347,319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AzD6gYAAGA9AAAOAAAAZHJzL2Uyb0RvYy54bWzsW91u2zYUvh+wdyB0OSC1SEuWZNQp+rMU&#10;A7qtQLMHYCTZFiaLGqXE6Ya9+845pGQ5CV2jQ7qLMReOZH4+4vkhDz/x8OWr+13N7krdVapZBfxF&#10;GLCyyVVRNZtV8Nv11UUasK6XTSFr1ZSr4HPZBa8uv//u5b5dlkJtVV2UmoGQplvu21Ww7ft2OZt1&#10;+bbcye6FassGGtdK72QPt3ozK7Tcg/RdPRNhuJjtlS5arfKy6+Dbd6YxuCT563WZ97+u113Zs3oV&#10;QN96+tT0eYOfs8uXcrnRst1Wue2G/Ipe7GTVwENHUe9kL9mtrh6J2lW5Vp1a9y9ytZup9brKS9IB&#10;tOHhA23ea3Xbki6b5X7TjmYC0z6w01eLzX+5+6hZVawCEbBG7sBF9FTG52ibfbtZAuS9bj+1H7VR&#10;EC4/qPz3DppnD9vxfmPA7Gb/sypAnrztFdnmfq13KAK0Zvfkgs+jC8r7nuXwZbxIUp6Ap3JoS+Yi&#10;EYvYOCnfgifxd3ESRgGDZh4mi6HtR/t7MY8S8+M5zxJsncmleTB11nYONYOA6w427f6dTT9tZVuS&#10;qzo0mLXpfLDplS5LDGLGI2NWQg027aYGnbRgHzuw+9OmZFpBOMfRfB4mZF9r18VCPLTPYN0oXhjj&#10;RFF6ZBu5zG+7/n2pyEHy7kPXm5FRwBW5vbDRcQ2+We9qGCQ/zJhYLNieiVRYP2xGFJ+g4njOtkwk&#10;CfkDxsiIgpgbZSWxcMgCK44oPheZQxgoPcJCh6h4guHJQjhEgZVGUWni0hECbUTxNHMpCTPgCEsS&#10;l5LZBCWSyKUkn5qfR9zVNz51gODCpSmfukCESeYwHEwHBy3QlQ7LQXwfcDyLE5e8I0+kqVPfqSsw&#10;0FzyjpyROCOOT70hQnCaI36n/uDzuct+YuoPES9cgSem/ogh1B0DYuoOnoDbnu6emLojjVKXuCNv&#10;RKHLemLqjdAlbOoKzkPu6tvUFWkUucQdecI5kYipI45nEpjZN8P8JLfDlJXfN3bOgismcR0S0vTY&#10;qg7TB05gkDyuuZ0AAYUTnAMM/kAwJUN43mmwmXavKWF9EQzWRMlDjjotGWyF4OysPuMcQRqepyJO&#10;AQQ/T0kc4QQ/T01u9eTnKYrjk6SfpyoOP4TD8DKp/rQZhVUVhs9ZcKsqDI+z4FZVcZ6qwqoKET6R&#10;buLGRrCG9evDlasOGKxcb/A3ctnKHgN/uGR7WMdhNmZbuMCEiy07dVdeK8L0OAIga5PVYDTZJx8Q&#10;dTNFQk4mJGZdCx0Aw/+WRBo3YEY9CYNcauRBtjwJhDxJQMyEJ4GYAg0SctxJJCY3K9MsRMDSgxLD&#10;f6MMpi3bzfT0042tIQA5ZJwvPB00xlDFXHIaCUmEkJAlTgIxPRAQ5v/TQJj4CUh0x602TOlWHi1S&#10;ncDH8TPYL69VV5pgxsikxfcYohjZk0Vmp+qquKrqGgOz05ubt7VmdxJ42jv6o9CVdbuV5ts4hD+r&#10;p4WT/CM5Nc3ljUK5ph/mG1gA22GCS2EiZn9lXEThG5FdXC3S5CK6iuKLLAnTi5Bnb7JFGGXRu6u/&#10;sRc8Wm6roiibD1VTDiSRR+cRBktXDb0jmoiDNIthTiHFnVZAdQ8KT2HACpuChv+2lMWP9rqXVW2u&#10;Z8c9JiuB2sN/MgSQIcMtDBO6UcVn4BnEKCD6gNADtdgq/WfA9kCOV0H3x63UZcDqnxpgShmPIoD1&#10;dBPFCU7DetpyM22RTQ6iVkEfQDrGy7e9YeC3ra42W3gSJ1s06jVQxXWF1IP6Z3plb4CsfSPWBrO+&#10;YcIH1kYJAE0G3O6ZWBvMTzT65qlJN3LpWZtxAyyoJpzCszZYu8LEP3JKz9rG9wl8ShY8a4OXb9e4&#10;GBxDxbO2J/igXeSft8Y3CynP2o4ptWdt9GrAszbP2jxrk0vP2gz3PKKmnrWN+5fPstcGJOEha6Nd&#10;qWdlbUmcwXPhtY4II3oF6VnbuBj3rI3e0Rx2Oz1re3ozy7O2xxvjnrX5vTZ4z2O5KT+PnPq9Nuc2&#10;rt9rc27n+L02qKLye22etQ2bi36v7dvttcE65yFro8XQs7K2sYJUhKYSxLM2z9pcJXmetXnWBtto&#10;07cZvkISS89sOaV55e8rJA8W8azNScPs9qmvkHTVHvoKSV8hORzDOdo+8hWSj+pEfYXk8j+qkIRK&#10;RcPasGCTjr4xKAGB7Y6naRtr1NstVN6Ur7VWeyxahR1AU7F/9AO8+YrzbhmUydIeXGbyyoHNzWN4&#10;74cnCedQrmr2ZIdDiK02590YXkB9ay+1qcgdDr/B+7IBc7pQ15crY9G2ezDuqh6O+NbVbhWkhEJP&#10;yOX/rnaZzp/CMV6qw7ZHjvGc8PSeap0PB6Mv/wEAAP//AwBQSwMEFAAGAAgAAAAhAHkhft3hAAAA&#10;CwEAAA8AAABkcnMvZG93bnJldi54bWxMj01Lw0AQhu+C/2EZwZvdbD81ZlNKUU9FsBXE2zY7TUKz&#10;syG7TdJ/73jS0zDMwzvPm61H14geu1B70qAmCQikwtuaSg2fh9eHRxAhGrKm8YQarhhgnd/eZCa1&#10;fqAP7PexFBxCITUaqhjbVMpQVOhMmPgWiW8n3zkTee1KaTszcLhr5DRJltKZmvhDZVrcVlic9xen&#10;4W0ww2amXvrd+bS9fh8W7187hVrf342bZxARx/gHw68+q0POTkd/IRtEo2Gq2DzyXK0WIBh4Uksu&#10;d2RyPlNzkHkm/3fIfwAAAP//AwBQSwECLQAUAAYACAAAACEAtoM4kv4AAADhAQAAEwAAAAAAAAAA&#10;AAAAAAAAAAAAW0NvbnRlbnRfVHlwZXNdLnhtbFBLAQItABQABgAIAAAAIQA4/SH/1gAAAJQBAAAL&#10;AAAAAAAAAAAAAAAAAC8BAABfcmVscy8ucmVsc1BLAQItABQABgAIAAAAIQCSzAzD6gYAAGA9AAAO&#10;AAAAAAAAAAAAAAAAAC4CAABkcnMvZTJvRG9jLnhtbFBLAQItABQABgAIAAAAIQB5IX7d4QAAAAsB&#10;AAAPAAAAAAAAAAAAAAAAAEQJAABkcnMvZG93bnJldi54bWxQSwUGAAAAAAQABADzAAAAUgoAAAAA&#10;" o:allowincell="f">
              <v:shape id="Freeform 14" o:spid="_x0000_s1027" style="position:absolute;left:6624;top:1076;width:456;height:448;rotation:593436fd;visibility:visible;mso-wrap-style:square;v-text-anchor:top" coordsize="2826,27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R63sMA&#10;AADaAAAADwAAAGRycy9kb3ducmV2LnhtbESP0WrCQBRE3wv+w3IF3+rGttQQXaUtCMEHoTEfcMle&#10;s8Hs3ZjdxujXu4VCH4eZOcOst6NtxUC9bxwrWMwTEMSV0w3XCsrj7jkF4QOyxtYxKbiRh+1m8rTG&#10;TLsrf9NQhFpECPsMFZgQukxKXxmy6OeuI47eyfUWQ5R9LXWP1wi3rXxJkndpseG4YLCjL0PVufix&#10;Cor9ktP8czjI3eVeHcytfMvTUqnZdPxYgQg0hv/wXzvXCl7h90q8AXL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LR63sMAAADaAAAADwAAAAAAAAAAAAAAAACYAgAAZHJzL2Rv&#10;d25yZXYueG1sUEsFBgAAAAAEAAQA9QAAAIgDAAAAAA==&#10;" path="m266,553r486,776l,1762r876,131l772,2749r644,-627l2079,2777,1957,1889r869,-136l2093,1332,2560,552,1722,848,1406,,1101,844,266,553xe" fillcolor="#ddd" stroked="f">
                <v:fill opacity="32896f"/>
                <v:path arrowok="t" o:connecttype="custom" o:connectlocs="43,89;121,214;0,284;141,305;125,443;228,342;335,448;316,305;456,283;338,215;413,89;278,137;227,0;178,136;43,89" o:connectangles="0,0,0,0,0,0,0,0,0,0,0,0,0,0,0"/>
              </v:shape>
              <v:shape id="Freeform 15" o:spid="_x0000_s1028" style="position:absolute;left:6207;top:3825;width:456;height:448;rotation:593436fd;visibility:visible;mso-wrap-style:square;v-text-anchor:top" coordsize="2826,27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13iqsMA&#10;AADaAAAADwAAAGRycy9kb3ducmV2LnhtbESP0WrCQBRE3wX/YblC33RjkRpSV2kLQvBBMOYDLtnb&#10;bGj2bsxuY+zXuwXBx2FmzjCb3WhbMVDvG8cKlosEBHHldMO1gvK8n6cgfEDW2DomBTfysNtOJxvM&#10;tLvyiYYi1CJC2GeowITQZVL6ypBFv3AdcfS+XW8xRNnXUvd4jXDbytckeZMWG44LBjv6MlT9FL9W&#10;QXFYc5p/Dke5v/xVR3MrV3laKvUyGz/eQQQawzP8aOdawQr+r8QbIL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13iqsMAAADaAAAADwAAAAAAAAAAAAAAAACYAgAAZHJzL2Rv&#10;d25yZXYueG1sUEsFBgAAAAAEAAQA9QAAAIgDAAAAAA==&#10;" path="m266,553r486,776l,1762r876,131l772,2749r644,-627l2079,2777,1957,1889r869,-136l2093,1332,2560,552,1722,848,1406,,1101,844,266,553xe" fillcolor="#ddd" stroked="f">
                <v:fill opacity="32896f"/>
                <v:path arrowok="t" o:connecttype="custom" o:connectlocs="43,89;121,214;0,284;141,305;125,443;228,342;335,448;316,305;456,283;338,215;413,89;278,137;227,0;178,136;43,89" o:connectangles="0,0,0,0,0,0,0,0,0,0,0,0,0,0,0"/>
              </v:shape>
              <v:shape id="Freeform 16" o:spid="_x0000_s1029" style="position:absolute;left:7595;top:2041;width:456;height:448;rotation:593436fd;visibility:visible;mso-wrap-style:square;v-text-anchor:top" coordsize="2826,27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FHMcMA&#10;AADaAAAADwAAAGRycy9kb3ducmV2LnhtbESP0WrCQBRE3wv+w3IF3+rG0tYQXaUtCMEHoTEfcMle&#10;s8Hs3ZjdxujXu4VCH4eZOcOst6NtxUC9bxwrWMwTEMSV0w3XCsrj7jkF4QOyxtYxKbiRh+1m8rTG&#10;TLsrf9NQhFpECPsMFZgQukxKXxmy6OeuI47eyfUWQ5R9LXWP1wi3rXxJkndpseG4YLCjL0PVufix&#10;Cor9ktP8czjI3eVeHcytfM3TUqnZdPxYgQg0hv/wXzvXCt7g90q8AXLz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BFHMcMAAADaAAAADwAAAAAAAAAAAAAAAACYAgAAZHJzL2Rv&#10;d25yZXYueG1sUEsFBgAAAAAEAAQA9QAAAIgDAAAAAA==&#10;" path="m266,553r486,776l,1762r876,131l772,2749r644,-627l2079,2777,1957,1889r869,-136l2093,1332,2560,552,1722,848,1406,,1101,844,266,553xe" fillcolor="#ddd" stroked="f">
                <v:fill opacity="32896f"/>
                <v:path arrowok="t" o:connecttype="custom" o:connectlocs="43,89;121,214;0,284;141,305;125,443;228,342;335,448;316,305;456,283;338,215;413,89;278,137;227,0;178,136;43,89" o:connectangles="0,0,0,0,0,0,0,0,0,0,0,0,0,0,0"/>
              </v:shape>
              <v:shape id="Freeform 17" o:spid="_x0000_s1030" style="position:absolute;left:5704;top:2023;width:456;height:448;rotation:593436fd;visibility:visible;mso-wrap-style:square;v-text-anchor:top" coordsize="2826,277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PZRsMA&#10;AADaAAAADwAAAGRycy9kb3ducmV2LnhtbESP0WrCQBRE3wX/YblC33SjFBtSV2kLQuiDYMwHXLK3&#10;2dDs3ZhdY+zXu4LQx2FmzjCb3WhbMVDvG8cKlosEBHHldMO1gvK0n6cgfEDW2DomBTfysNtOJxvM&#10;tLvykYYi1CJC2GeowITQZVL6ypBFv3AdcfR+XG8xRNnXUvd4jXDbylWSrKXFhuOCwY6+DFW/xcUq&#10;KL7fOM0/h4Pcn/+qg7mVr3laKvUyGz/eQQQaw3/42c61gjU8rsQbIL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kMPZRsMAAADaAAAADwAAAAAAAAAAAAAAAACYAgAAZHJzL2Rv&#10;d25yZXYueG1sUEsFBgAAAAAEAAQA9QAAAIgDAAAAAA==&#10;" path="m266,553r486,776l,1762r876,131l772,2749r644,-627l2079,2777,1957,1889r869,-136l2093,1332,2560,552,1722,848,1406,,1101,844,266,553xe" fillcolor="#ddd" stroked="f">
                <v:fill opacity="32896f"/>
                <v:path arrowok="t" o:connecttype="custom" o:connectlocs="43,89;121,214;0,284;141,305;125,443;228,342;335,448;316,305;456,283;338,215;413,89;278,137;227,0;178,136;43,89" o:connectangles="0,0,0,0,0,0,0,0,0,0,0,0,0,0,0"/>
              </v:shape>
              <v:shape id="AutoShape 18" o:spid="_x0000_s1031" style="position:absolute;left:6900;top:2927;width:358;height:340;rotation:593436fd;visibility:visible;mso-wrap-style:square;v-text-anchor:top" coordsize="10000,100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YaKXMMA&#10;AADaAAAADwAAAGRycy9kb3ducmV2LnhtbESPS4sCMRCE7wv+h9CCtzXjuqiMZkQWZdWbD9RjM+l5&#10;4KQzTKKO/94IC3ssquorajZvTSXu1LjSsoJBPwJBnFpdcq7geFh9TkA4j6yxskwKnuRgnnQ+Zhhr&#10;++Ad3fc+FwHCLkYFhfd1LKVLCzLo+rYmDl5mG4M+yCaXusFHgJtKfkXRSBosOSwUWNNPQel1fzMK&#10;tksro0M2HF7q/Pv0O1iPqs15q1Sv2y6mIDy1/j/8115rBWN4Xwk3QCYv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nYaKXMMAAADaAAAADwAAAAAAAAAAAAAAAACYAgAAZHJzL2Rv&#10;d25yZXYueG1sUEsFBgAAAAAEAAQA9QAAAIgDAAAAAA==&#10;" path="m,3824r3827,l5000,,6173,3824r3827,l6899,6176r1202,3824l5000,7647,1899,10000,3101,6176,,3824xe" fillcolor="#ddd" stroked="f">
                <v:fill opacity="32896f"/>
                <v:stroke joinstyle="miter"/>
                <v:path o:connecttype="custom" o:connectlocs="0,130;137,130;179,0;221,130;358,130;247,210;290,340;179,260;68,340;111,210;0,130" o:connectangles="0,0,0,0,0,0,0,0,0,0,0"/>
              </v:shape>
            </v:group>
          </w:pict>
        </mc:Fallback>
      </mc:AlternateContent>
    </w:r>
    <w:r w:rsidR="00486A68">
      <w:rPr>
        <w:noProof/>
        <w:lang w:val="en-GB" w:eastAsia="en-GB"/>
      </w:rPr>
      <mc:AlternateContent>
        <mc:Choice Requires="wps">
          <w:drawing>
            <wp:anchor distT="0" distB="0" distL="114300" distR="114300" simplePos="0" relativeHeight="251661824" behindDoc="0" locked="0" layoutInCell="0" allowOverlap="1" wp14:anchorId="22B2E1A2" wp14:editId="4386B7B4">
              <wp:simplePos x="0" y="0"/>
              <wp:positionH relativeFrom="column">
                <wp:posOffset>-1052195</wp:posOffset>
              </wp:positionH>
              <wp:positionV relativeFrom="paragraph">
                <wp:posOffset>-80010</wp:posOffset>
              </wp:positionV>
              <wp:extent cx="998855" cy="1009650"/>
              <wp:effectExtent l="81280" t="5715" r="5715" b="51435"/>
              <wp:wrapNone/>
              <wp:docPr id="1" name="Freeform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87053">
                        <a:off x="0" y="0"/>
                        <a:ext cx="998855" cy="1009650"/>
                      </a:xfrm>
                      <a:custGeom>
                        <a:avLst/>
                        <a:gdLst>
                          <a:gd name="T0" fmla="*/ 266 w 2826"/>
                          <a:gd name="T1" fmla="*/ 553 h 2777"/>
                          <a:gd name="T2" fmla="*/ 752 w 2826"/>
                          <a:gd name="T3" fmla="*/ 1329 h 2777"/>
                          <a:gd name="T4" fmla="*/ 0 w 2826"/>
                          <a:gd name="T5" fmla="*/ 1762 h 2777"/>
                          <a:gd name="T6" fmla="*/ 876 w 2826"/>
                          <a:gd name="T7" fmla="*/ 1893 h 2777"/>
                          <a:gd name="T8" fmla="*/ 772 w 2826"/>
                          <a:gd name="T9" fmla="*/ 2749 h 2777"/>
                          <a:gd name="T10" fmla="*/ 1416 w 2826"/>
                          <a:gd name="T11" fmla="*/ 2122 h 2777"/>
                          <a:gd name="T12" fmla="*/ 2079 w 2826"/>
                          <a:gd name="T13" fmla="*/ 2777 h 2777"/>
                          <a:gd name="T14" fmla="*/ 1957 w 2826"/>
                          <a:gd name="T15" fmla="*/ 1889 h 2777"/>
                          <a:gd name="T16" fmla="*/ 2826 w 2826"/>
                          <a:gd name="T17" fmla="*/ 1753 h 2777"/>
                          <a:gd name="T18" fmla="*/ 2093 w 2826"/>
                          <a:gd name="T19" fmla="*/ 1332 h 2777"/>
                          <a:gd name="T20" fmla="*/ 2560 w 2826"/>
                          <a:gd name="T21" fmla="*/ 552 h 2777"/>
                          <a:gd name="T22" fmla="*/ 1722 w 2826"/>
                          <a:gd name="T23" fmla="*/ 848 h 2777"/>
                          <a:gd name="T24" fmla="*/ 1406 w 2826"/>
                          <a:gd name="T25" fmla="*/ 0 h 2777"/>
                          <a:gd name="T26" fmla="*/ 1101 w 2826"/>
                          <a:gd name="T27" fmla="*/ 844 h 2777"/>
                          <a:gd name="T28" fmla="*/ 266 w 2826"/>
                          <a:gd name="T29" fmla="*/ 553 h 27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2826" h="2777">
                            <a:moveTo>
                              <a:pt x="266" y="553"/>
                            </a:moveTo>
                            <a:lnTo>
                              <a:pt x="752" y="1329"/>
                            </a:lnTo>
                            <a:lnTo>
                              <a:pt x="0" y="1762"/>
                            </a:lnTo>
                            <a:lnTo>
                              <a:pt x="876" y="1893"/>
                            </a:lnTo>
                            <a:lnTo>
                              <a:pt x="772" y="2749"/>
                            </a:lnTo>
                            <a:lnTo>
                              <a:pt x="1416" y="2122"/>
                            </a:lnTo>
                            <a:lnTo>
                              <a:pt x="2079" y="2777"/>
                            </a:lnTo>
                            <a:lnTo>
                              <a:pt x="1957" y="1889"/>
                            </a:lnTo>
                            <a:lnTo>
                              <a:pt x="2826" y="1753"/>
                            </a:lnTo>
                            <a:lnTo>
                              <a:pt x="2093" y="1332"/>
                            </a:lnTo>
                            <a:lnTo>
                              <a:pt x="2560" y="552"/>
                            </a:lnTo>
                            <a:lnTo>
                              <a:pt x="1722" y="848"/>
                            </a:lnTo>
                            <a:lnTo>
                              <a:pt x="1406" y="0"/>
                            </a:lnTo>
                            <a:lnTo>
                              <a:pt x="1101" y="844"/>
                            </a:lnTo>
                            <a:lnTo>
                              <a:pt x="266" y="553"/>
                            </a:lnTo>
                            <a:close/>
                          </a:path>
                        </a:pathLst>
                      </a:custGeom>
                      <a:solidFill>
                        <a:srgbClr val="FFFFFF"/>
                      </a:solidFill>
                      <a:ln>
                        <a:noFill/>
                      </a:ln>
                      <a:effectLst>
                        <a:outerShdw dist="91581" dir="8778596" algn="ctr" rotWithShape="0">
                          <a:srgbClr val="000000"/>
                        </a:outerShdw>
                      </a:effectLst>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xmlns:mv="urn:schemas-microsoft-com:mac:vml" xmlns:mo="http://schemas.microsoft.com/office/mac/office/2008/main">
          <w:pict>
            <v:shape id="Freeform 19" o:spid="_x0000_s1026" style="position:absolute;margin-left:-82.85pt;margin-top:-6.3pt;width:78.65pt;height:79.5pt;rotation:-95085fd;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826,27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LKW6gQAAKwPAAAOAAAAZHJzL2Uyb0RvYy54bWysV1GPozYQfq/U/2DxWCkb7ECAaLOn3m1T&#10;Vdr2Tto99dkBJ6ASTG2yybbqf++MMTmzd86iqnlIDHwZ5ptvPOO5fXc+1ORZKF3JZh3QmzAgosll&#10;UTX7dfD5aTNLA6I73hS8lo1YBy9CB+/uvv/u9tSuBJOlrAuhCBhp9OrUroOy69rVfK7zUhy4vpGt&#10;aODhTqoD7+BS7eeF4iewfqjnLAyX85NURatkLrSGu/f9w+DO2N/tRN593O206Ei9DsC3znwr873F&#10;7/ndLV/tFW/LKrdu8P/gxYFXDbz0Yuqed5wcVfWVqUOVK6nlrrvJ5WEud7sqF4YDsKHhKzaPJW+F&#10;4QLB0e0lTPr/M5v/9vxJkaoA7QLS8ANItFFCYMAJzTA8p1avAPXYflJIULcPMv9Dw4P56AleaMCQ&#10;7elXWYAZfuykCcl5B7aUhNDP0iSMF+YmMCdnI8PLRQZx7kgON7MsTeM4IDk8omGYLWOj05yv0BQ6&#10;kR9197OQZs2fH3TXy1jAyohQWCpPIPnuUIOiP8wJWy7JibCULa3qFxRQv6DieEFKwpIkeY1iDiqJ&#10;mcfWwkHRBcs8xiIHFnpMQQgubtFkyTymlg4sTXwcEwdF08xHErbr5Z1J4iOZOSiWRD6S1A0/jajP&#10;N+oKwCjzMaWuBCxMMk/gqCsCSumJHHVVoFmc+OyNlEhTL19XCkw0n72RGIk346irBgtBNE/+unrQ&#10;xcIXP+bqweKlL/GYq0cMqe7ZEK4cNAHZvu0ec+VIo9RnbqRGFPqix1w1Qp8xVwpKQ+rzzZUijSKf&#10;uZES3kLCXCHGlQSq136oT7wcSlZ+bmzNghXh2DRDUx9bqbE+YgGDKvhEsRiBCUCZ+vdtMOiB4MUk&#10;MEQbwfEkMEQTwaYmvukGxArBpnu8CcYagWioAVMoYgkw8GkkcYcb+DSa1PKk04ji/jTWp1HF7Ydw&#10;2F5TqDJLFbbPJLilCttjEtxSZdOoMksVMtyx3qtrM1jBYev1MUsFBI5ZW/wPX7W8w8QfluS0Dkw3&#10;JiUssOHik4N8Fk/SYDrcAdC1TdRgN9k3f0HUjYuEnmyQ2HUtdAAMv60x2cuAHfUqDHppbw+65VUg&#10;9EkDxE54FYgtsEdCj7uKxOZmbfYHEYj0QGL47clg27Juptff3scaEpBCx3nj7cAYUxV7yXUkNBGD&#10;hC5xFYjtwQCh/l8HQuE3wOHMN9Adfi1tKOnWXnTV3tf5MxjKa6lFn8yYmaa+XlIUM9s5ZGpZV8Wm&#10;qmtMTK322w+1Is8choqN+VgXRrDalOpG4t/61/R3hBlL7EaQx06ox7I4kaLScETOaJwCsaKCGSVN&#10;kjTOIBq83sNwlXewm+Ac/XvVlWYyGHrFyJ/QfKw/F+uG3OjFcNi2LuCx24wqf2eUReF7ls02yzSZ&#10;RZsonmVJmM5Cmr3PlmGURfebf3CX0mhVVkUhmoeqEcPYRKNpY4kd4PqBxwxOWAmyGAqXia431CNq&#10;o1AreWwKU2NKwYuf7LrjVd2v52OP+2icoRKBzEMgzDiDE0w/8mxl8QLTjJlbIMVhxAV1Sqn+CsgJ&#10;xsV1oP88ciUCUv/SwDyW0SgCWGcuojjBWq/cJ1v3CW9yMLUOOtDWLD90cAV/Obaq2pfwJmpi0cgf&#10;YYraVTjfGP96r+wFjISGgR1fceZ0rw3qy5B99y8AAAD//wMAUEsDBBQABgAIAAAAIQA++WLV4QAA&#10;AAsBAAAPAAAAZHJzL2Rvd25yZXYueG1sTI/BTsMwDIbvSLxDZCRuXbqplKlrOqEhOCAO20BIu6WN&#10;l0Y0TtVka/f2ZCd2s+VPv7+/XE+2Y2ccvHEkYD5LgSE1ThnSAr6/3pIlMB8kKdk5QgEX9LCu7u9K&#10;WSg30g7P+6BZDCFfSAFtCH3BuW9atNLPXI8Ub0c3WBniOmiuBjnGcNvxRZrm3EpD8UMre9y02Pzu&#10;T1ZAg7ufzFwO78favprPUW83H1stxOPD9LICFnAK/zBc9aM6VNGpdidSnnUCknn+9BzZ67TIgUUk&#10;WWbA6ohmeQa8Kvlth+oPAAD//wMAUEsBAi0AFAAGAAgAAAAhALaDOJL+AAAA4QEAABMAAAAAAAAA&#10;AAAAAAAAAAAAAFtDb250ZW50X1R5cGVzXS54bWxQSwECLQAUAAYACAAAACEAOP0h/9YAAACUAQAA&#10;CwAAAAAAAAAAAAAAAAAvAQAAX3JlbHMvLnJlbHNQSwECLQAUAAYACAAAACEAqyCyluoEAACsDwAA&#10;DgAAAAAAAAAAAAAAAAAuAgAAZHJzL2Uyb0RvYy54bWxQSwECLQAUAAYACAAAACEAPvli1eEAAAAL&#10;AQAADwAAAAAAAAAAAAAAAABEBwAAZHJzL2Rvd25yZXYueG1sUEsFBgAAAAAEAAQA8wAAAFIIAAAA&#10;AA==&#10;" o:allowincell="f" path="m266,553r486,776l,1762r876,131l772,2749r644,-627l2079,2777,1957,1889r869,-136l2093,1332,2560,552,1722,848,1406,,1101,844,266,553xe" stroked="f">
              <v:shadow on="t" color="black" offset="-6pt,4pt"/>
              <v:path arrowok="t" o:connecttype="custom" o:connectlocs="94018,201057;265796,483192;0,640621;309624,688249;272865,999470;500488,771508;734826,1009650;691705,686795;998855,637348;739775,484283;904837,200694;608644,308312;496953,0;389151,306858;94018,201057" o:connectangles="0,0,0,0,0,0,0,0,0,0,0,0,0,0,0"/>
            </v:shape>
          </w:pict>
        </mc:Fallback>
      </mc:AlternateContent>
    </w:r>
  </w:p>
  <w:p w14:paraId="3409ABF2" w14:textId="77777777" w:rsidR="00486A68" w:rsidRDefault="00486A6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B71A2A"/>
    <w:multiLevelType w:val="hybridMultilevel"/>
    <w:tmpl w:val="CA86312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nsid w:val="252701E4"/>
    <w:multiLevelType w:val="hybridMultilevel"/>
    <w:tmpl w:val="885820E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BF811D5"/>
    <w:multiLevelType w:val="hybridMultilevel"/>
    <w:tmpl w:val="812037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0BE2DA1"/>
    <w:multiLevelType w:val="hybridMultilevel"/>
    <w:tmpl w:val="814A897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nsid w:val="3D2A3404"/>
    <w:multiLevelType w:val="hybridMultilevel"/>
    <w:tmpl w:val="78D87E90"/>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nsid w:val="578668C3"/>
    <w:multiLevelType w:val="hybridMultilevel"/>
    <w:tmpl w:val="325EB4AC"/>
    <w:lvl w:ilvl="0" w:tplc="B31E1482">
      <w:numFmt w:val="bullet"/>
      <w:lvlText w:val="•"/>
      <w:lvlJc w:val="left"/>
      <w:pPr>
        <w:ind w:left="1080" w:hanging="720"/>
      </w:pPr>
      <w:rPr>
        <w:rFonts w:ascii="Calibri" w:eastAsiaTheme="minorHAnsi" w:hAnsi="Calibri"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nsid w:val="5E3A0F87"/>
    <w:multiLevelType w:val="singleLevel"/>
    <w:tmpl w:val="CFD227FE"/>
    <w:lvl w:ilvl="0">
      <w:start w:val="2"/>
      <w:numFmt w:val="decimal"/>
      <w:pStyle w:val="AfterFirstPara"/>
      <w:lvlText w:val="%1."/>
      <w:lvlJc w:val="left"/>
      <w:pPr>
        <w:tabs>
          <w:tab w:val="num" w:pos="567"/>
        </w:tabs>
        <w:ind w:left="0" w:firstLine="0"/>
      </w:pPr>
      <w:rPr>
        <w:rFonts w:hint="default"/>
      </w:rPr>
    </w:lvl>
  </w:abstractNum>
  <w:abstractNum w:abstractNumId="7">
    <w:nsid w:val="66C97EF1"/>
    <w:multiLevelType w:val="hybridMultilevel"/>
    <w:tmpl w:val="F9444684"/>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3"/>
  </w:num>
  <w:num w:numId="4">
    <w:abstractNumId w:val="4"/>
  </w:num>
  <w:num w:numId="5">
    <w:abstractNumId w:val="7"/>
  </w:num>
  <w:num w:numId="6">
    <w:abstractNumId w:val="1"/>
  </w:num>
  <w:num w:numId="7">
    <w:abstractNumId w:val="2"/>
  </w:num>
  <w:num w:numId="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3"/>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01D5"/>
    <w:rsid w:val="0006767D"/>
    <w:rsid w:val="000B5870"/>
    <w:rsid w:val="000E7AD0"/>
    <w:rsid w:val="000F00B8"/>
    <w:rsid w:val="00143A3D"/>
    <w:rsid w:val="001F21E4"/>
    <w:rsid w:val="00220518"/>
    <w:rsid w:val="002C6460"/>
    <w:rsid w:val="002C6ECF"/>
    <w:rsid w:val="002E2544"/>
    <w:rsid w:val="002F65EC"/>
    <w:rsid w:val="00344A74"/>
    <w:rsid w:val="003A10E0"/>
    <w:rsid w:val="004213DA"/>
    <w:rsid w:val="004405A5"/>
    <w:rsid w:val="00486A68"/>
    <w:rsid w:val="004D01BE"/>
    <w:rsid w:val="004F121D"/>
    <w:rsid w:val="00514770"/>
    <w:rsid w:val="00536998"/>
    <w:rsid w:val="00562C24"/>
    <w:rsid w:val="00585CB6"/>
    <w:rsid w:val="005C1A86"/>
    <w:rsid w:val="005C3D38"/>
    <w:rsid w:val="00614E2E"/>
    <w:rsid w:val="006301D5"/>
    <w:rsid w:val="006518E8"/>
    <w:rsid w:val="007655C9"/>
    <w:rsid w:val="00791FA9"/>
    <w:rsid w:val="007F5ADA"/>
    <w:rsid w:val="008008BF"/>
    <w:rsid w:val="00824BFB"/>
    <w:rsid w:val="0085632F"/>
    <w:rsid w:val="00867168"/>
    <w:rsid w:val="00911D03"/>
    <w:rsid w:val="00913F38"/>
    <w:rsid w:val="00935AF3"/>
    <w:rsid w:val="00952ED4"/>
    <w:rsid w:val="00961AF6"/>
    <w:rsid w:val="00983E53"/>
    <w:rsid w:val="009A1D6D"/>
    <w:rsid w:val="00A14383"/>
    <w:rsid w:val="00A35128"/>
    <w:rsid w:val="00A63BFB"/>
    <w:rsid w:val="00A90D6A"/>
    <w:rsid w:val="00A97EE1"/>
    <w:rsid w:val="00AB1420"/>
    <w:rsid w:val="00B20F45"/>
    <w:rsid w:val="00B62778"/>
    <w:rsid w:val="00BA6DAB"/>
    <w:rsid w:val="00C17DEB"/>
    <w:rsid w:val="00C5592D"/>
    <w:rsid w:val="00C63A5F"/>
    <w:rsid w:val="00C71928"/>
    <w:rsid w:val="00C8084A"/>
    <w:rsid w:val="00CB563F"/>
    <w:rsid w:val="00CB5F5F"/>
    <w:rsid w:val="00D028E0"/>
    <w:rsid w:val="00D03DA8"/>
    <w:rsid w:val="00D64185"/>
    <w:rsid w:val="00EC7B79"/>
    <w:rsid w:val="00FF561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2E4D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semiHidden="0" w:unhideWhenUsed="0" w:qFormat="1"/>
    <w:lsdException w:name="Subtitle" w:semiHidden="0" w:unhideWhenUsed="0" w:qFormat="1"/>
    <w:lsdException w:name="Body Text Indent 3" w:semiHidden="0" w:unhideWhenUsed="0"/>
    <w:lsdException w:name="Block Text" w:semiHidden="0" w:unhideWhenUsed="0"/>
    <w:lsdException w:name="Hyperlink" w:semiHidden="0" w:unhideWhenUsed="0"/>
    <w:lsdException w:name="FollowedHyperlink" w:semiHidden="0" w:unhideWhenUsed="0"/>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5F5F"/>
    <w:pPr>
      <w:spacing w:after="160" w:line="259" w:lineRule="auto"/>
    </w:pPr>
    <w:rPr>
      <w:rFonts w:asciiTheme="minorHAnsi" w:eastAsiaTheme="minorHAnsi" w:hAnsiTheme="minorHAnsi" w:cstheme="minorBidi"/>
      <w:sz w:val="22"/>
      <w:szCs w:val="22"/>
      <w:lang w:eastAsia="en-US"/>
    </w:rPr>
  </w:style>
  <w:style w:type="paragraph" w:styleId="Heading2">
    <w:name w:val="heading 2"/>
    <w:basedOn w:val="Normal"/>
    <w:next w:val="Normal"/>
    <w:link w:val="Heading2Char"/>
    <w:qFormat/>
    <w:rsid w:val="006301D5"/>
    <w:pPr>
      <w:keepNext/>
      <w:outlineLvl w:val="1"/>
    </w:pPr>
    <w:rPr>
      <w:rFonts w:ascii="Copperplate Gothic Bold" w:hAnsi="Copperplate Gothic Bold"/>
      <w:sz w:val="72"/>
      <w:szCs w:val="72"/>
    </w:rPr>
  </w:style>
  <w:style w:type="paragraph" w:styleId="Heading3">
    <w:name w:val="heading 3"/>
    <w:basedOn w:val="Normal"/>
    <w:next w:val="Normal"/>
    <w:link w:val="Heading3Char"/>
    <w:qFormat/>
    <w:rsid w:val="006301D5"/>
    <w:pPr>
      <w:keepNext/>
      <w:outlineLvl w:val="2"/>
    </w:pPr>
    <w:rPr>
      <w:rFonts w:ascii="Imprint MT Shadow" w:hAnsi="Imprint MT Shadow"/>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6301D5"/>
    <w:rPr>
      <w:rFonts w:ascii="Copperplate Gothic Bold" w:hAnsi="Copperplate Gothic Bold"/>
      <w:sz w:val="72"/>
      <w:szCs w:val="72"/>
      <w:lang w:eastAsia="en-US"/>
    </w:rPr>
  </w:style>
  <w:style w:type="character" w:customStyle="1" w:styleId="Heading3Char">
    <w:name w:val="Heading 3 Char"/>
    <w:basedOn w:val="DefaultParagraphFont"/>
    <w:link w:val="Heading3"/>
    <w:rsid w:val="006301D5"/>
    <w:rPr>
      <w:rFonts w:ascii="Imprint MT Shadow" w:hAnsi="Imprint MT Shadow"/>
      <w:sz w:val="40"/>
      <w:szCs w:val="40"/>
      <w:lang w:eastAsia="en-US"/>
    </w:rPr>
  </w:style>
  <w:style w:type="paragraph" w:styleId="Header">
    <w:name w:val="header"/>
    <w:basedOn w:val="Normal"/>
    <w:link w:val="HeaderChar"/>
    <w:rsid w:val="006301D5"/>
    <w:pPr>
      <w:tabs>
        <w:tab w:val="center" w:pos="4513"/>
        <w:tab w:val="right" w:pos="9026"/>
      </w:tabs>
    </w:pPr>
  </w:style>
  <w:style w:type="character" w:customStyle="1" w:styleId="HeaderChar">
    <w:name w:val="Header Char"/>
    <w:basedOn w:val="DefaultParagraphFont"/>
    <w:link w:val="Header"/>
    <w:rsid w:val="006301D5"/>
    <w:rPr>
      <w:sz w:val="24"/>
      <w:szCs w:val="24"/>
      <w:lang w:eastAsia="en-US"/>
    </w:rPr>
  </w:style>
  <w:style w:type="paragraph" w:styleId="NormalWeb">
    <w:name w:val="Normal (Web)"/>
    <w:basedOn w:val="Normal"/>
    <w:uiPriority w:val="99"/>
    <w:unhideWhenUsed/>
    <w:rsid w:val="006301D5"/>
    <w:rPr>
      <w:lang w:eastAsia="en-AU"/>
    </w:rPr>
  </w:style>
  <w:style w:type="character" w:styleId="Strong">
    <w:name w:val="Strong"/>
    <w:basedOn w:val="DefaultParagraphFont"/>
    <w:uiPriority w:val="22"/>
    <w:qFormat/>
    <w:rsid w:val="006301D5"/>
    <w:rPr>
      <w:b/>
      <w:bCs/>
    </w:rPr>
  </w:style>
  <w:style w:type="paragraph" w:styleId="ListParagraph">
    <w:name w:val="List Paragraph"/>
    <w:basedOn w:val="Normal"/>
    <w:uiPriority w:val="34"/>
    <w:qFormat/>
    <w:rsid w:val="006301D5"/>
    <w:pPr>
      <w:ind w:left="720"/>
      <w:contextualSpacing/>
    </w:pPr>
  </w:style>
  <w:style w:type="paragraph" w:styleId="Footer">
    <w:name w:val="footer"/>
    <w:basedOn w:val="Normal"/>
    <w:link w:val="FooterChar"/>
    <w:rsid w:val="007655C9"/>
    <w:pPr>
      <w:tabs>
        <w:tab w:val="center" w:pos="4513"/>
        <w:tab w:val="right" w:pos="9026"/>
      </w:tabs>
    </w:pPr>
  </w:style>
  <w:style w:type="character" w:customStyle="1" w:styleId="FooterChar">
    <w:name w:val="Footer Char"/>
    <w:basedOn w:val="DefaultParagraphFont"/>
    <w:link w:val="Footer"/>
    <w:rsid w:val="007655C9"/>
    <w:rPr>
      <w:sz w:val="24"/>
      <w:szCs w:val="24"/>
      <w:lang w:eastAsia="en-US"/>
    </w:rPr>
  </w:style>
  <w:style w:type="paragraph" w:customStyle="1" w:styleId="AfterFirstPara">
    <w:name w:val="AfterFirstPara"/>
    <w:basedOn w:val="Normal"/>
    <w:rsid w:val="00C8084A"/>
    <w:pPr>
      <w:numPr>
        <w:numId w:val="2"/>
      </w:numPr>
      <w:spacing w:before="120" w:after="120"/>
    </w:pPr>
    <w:rPr>
      <w:lang w:val="en-GB" w:eastAsia="zh-CN"/>
    </w:rPr>
  </w:style>
  <w:style w:type="character" w:styleId="Hyperlink">
    <w:name w:val="Hyperlink"/>
    <w:rsid w:val="00C8084A"/>
    <w:rPr>
      <w:color w:val="0000FF"/>
      <w:u w:val="single"/>
    </w:rPr>
  </w:style>
  <w:style w:type="character" w:styleId="FollowedHyperlink">
    <w:name w:val="FollowedHyperlink"/>
    <w:basedOn w:val="DefaultParagraphFont"/>
    <w:rsid w:val="002E2544"/>
    <w:rPr>
      <w:color w:val="800080" w:themeColor="followedHyperlink"/>
      <w:u w:val="single"/>
    </w:rPr>
  </w:style>
  <w:style w:type="paragraph" w:styleId="BalloonText">
    <w:name w:val="Balloon Text"/>
    <w:basedOn w:val="Normal"/>
    <w:link w:val="BalloonTextChar"/>
    <w:semiHidden/>
    <w:unhideWhenUsed/>
    <w:rsid w:val="00A90D6A"/>
    <w:rPr>
      <w:rFonts w:ascii="Tahoma" w:hAnsi="Tahoma" w:cs="Tahoma"/>
      <w:sz w:val="16"/>
      <w:szCs w:val="16"/>
    </w:rPr>
  </w:style>
  <w:style w:type="character" w:customStyle="1" w:styleId="BalloonTextChar">
    <w:name w:val="Balloon Text Char"/>
    <w:basedOn w:val="DefaultParagraphFont"/>
    <w:link w:val="BalloonText"/>
    <w:semiHidden/>
    <w:rsid w:val="00A90D6A"/>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semiHidden="0" w:unhideWhenUsed="0" w:qFormat="1"/>
    <w:lsdException w:name="Subtitle" w:semiHidden="0" w:unhideWhenUsed="0" w:qFormat="1"/>
    <w:lsdException w:name="Body Text Indent 3" w:semiHidden="0" w:unhideWhenUsed="0"/>
    <w:lsdException w:name="Block Text" w:semiHidden="0" w:unhideWhenUsed="0"/>
    <w:lsdException w:name="Hyperlink" w:semiHidden="0" w:unhideWhenUsed="0"/>
    <w:lsdException w:name="FollowedHyperlink" w:semiHidden="0" w:unhideWhenUsed="0"/>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5F5F"/>
    <w:pPr>
      <w:spacing w:after="160" w:line="259" w:lineRule="auto"/>
    </w:pPr>
    <w:rPr>
      <w:rFonts w:asciiTheme="minorHAnsi" w:eastAsiaTheme="minorHAnsi" w:hAnsiTheme="minorHAnsi" w:cstheme="minorBidi"/>
      <w:sz w:val="22"/>
      <w:szCs w:val="22"/>
      <w:lang w:eastAsia="en-US"/>
    </w:rPr>
  </w:style>
  <w:style w:type="paragraph" w:styleId="Heading2">
    <w:name w:val="heading 2"/>
    <w:basedOn w:val="Normal"/>
    <w:next w:val="Normal"/>
    <w:link w:val="Heading2Char"/>
    <w:qFormat/>
    <w:rsid w:val="006301D5"/>
    <w:pPr>
      <w:keepNext/>
      <w:outlineLvl w:val="1"/>
    </w:pPr>
    <w:rPr>
      <w:rFonts w:ascii="Copperplate Gothic Bold" w:hAnsi="Copperplate Gothic Bold"/>
      <w:sz w:val="72"/>
      <w:szCs w:val="72"/>
    </w:rPr>
  </w:style>
  <w:style w:type="paragraph" w:styleId="Heading3">
    <w:name w:val="heading 3"/>
    <w:basedOn w:val="Normal"/>
    <w:next w:val="Normal"/>
    <w:link w:val="Heading3Char"/>
    <w:qFormat/>
    <w:rsid w:val="006301D5"/>
    <w:pPr>
      <w:keepNext/>
      <w:outlineLvl w:val="2"/>
    </w:pPr>
    <w:rPr>
      <w:rFonts w:ascii="Imprint MT Shadow" w:hAnsi="Imprint MT Shadow"/>
      <w:sz w:val="40"/>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6301D5"/>
    <w:rPr>
      <w:rFonts w:ascii="Copperplate Gothic Bold" w:hAnsi="Copperplate Gothic Bold"/>
      <w:sz w:val="72"/>
      <w:szCs w:val="72"/>
      <w:lang w:eastAsia="en-US"/>
    </w:rPr>
  </w:style>
  <w:style w:type="character" w:customStyle="1" w:styleId="Heading3Char">
    <w:name w:val="Heading 3 Char"/>
    <w:basedOn w:val="DefaultParagraphFont"/>
    <w:link w:val="Heading3"/>
    <w:rsid w:val="006301D5"/>
    <w:rPr>
      <w:rFonts w:ascii="Imprint MT Shadow" w:hAnsi="Imprint MT Shadow"/>
      <w:sz w:val="40"/>
      <w:szCs w:val="40"/>
      <w:lang w:eastAsia="en-US"/>
    </w:rPr>
  </w:style>
  <w:style w:type="paragraph" w:styleId="Header">
    <w:name w:val="header"/>
    <w:basedOn w:val="Normal"/>
    <w:link w:val="HeaderChar"/>
    <w:rsid w:val="006301D5"/>
    <w:pPr>
      <w:tabs>
        <w:tab w:val="center" w:pos="4513"/>
        <w:tab w:val="right" w:pos="9026"/>
      </w:tabs>
    </w:pPr>
  </w:style>
  <w:style w:type="character" w:customStyle="1" w:styleId="HeaderChar">
    <w:name w:val="Header Char"/>
    <w:basedOn w:val="DefaultParagraphFont"/>
    <w:link w:val="Header"/>
    <w:rsid w:val="006301D5"/>
    <w:rPr>
      <w:sz w:val="24"/>
      <w:szCs w:val="24"/>
      <w:lang w:eastAsia="en-US"/>
    </w:rPr>
  </w:style>
  <w:style w:type="paragraph" w:styleId="NormalWeb">
    <w:name w:val="Normal (Web)"/>
    <w:basedOn w:val="Normal"/>
    <w:uiPriority w:val="99"/>
    <w:unhideWhenUsed/>
    <w:rsid w:val="006301D5"/>
    <w:rPr>
      <w:lang w:eastAsia="en-AU"/>
    </w:rPr>
  </w:style>
  <w:style w:type="character" w:styleId="Strong">
    <w:name w:val="Strong"/>
    <w:basedOn w:val="DefaultParagraphFont"/>
    <w:uiPriority w:val="22"/>
    <w:qFormat/>
    <w:rsid w:val="006301D5"/>
    <w:rPr>
      <w:b/>
      <w:bCs/>
    </w:rPr>
  </w:style>
  <w:style w:type="paragraph" w:styleId="ListParagraph">
    <w:name w:val="List Paragraph"/>
    <w:basedOn w:val="Normal"/>
    <w:uiPriority w:val="34"/>
    <w:qFormat/>
    <w:rsid w:val="006301D5"/>
    <w:pPr>
      <w:ind w:left="720"/>
      <w:contextualSpacing/>
    </w:pPr>
  </w:style>
  <w:style w:type="paragraph" w:styleId="Footer">
    <w:name w:val="footer"/>
    <w:basedOn w:val="Normal"/>
    <w:link w:val="FooterChar"/>
    <w:rsid w:val="007655C9"/>
    <w:pPr>
      <w:tabs>
        <w:tab w:val="center" w:pos="4513"/>
        <w:tab w:val="right" w:pos="9026"/>
      </w:tabs>
    </w:pPr>
  </w:style>
  <w:style w:type="character" w:customStyle="1" w:styleId="FooterChar">
    <w:name w:val="Footer Char"/>
    <w:basedOn w:val="DefaultParagraphFont"/>
    <w:link w:val="Footer"/>
    <w:rsid w:val="007655C9"/>
    <w:rPr>
      <w:sz w:val="24"/>
      <w:szCs w:val="24"/>
      <w:lang w:eastAsia="en-US"/>
    </w:rPr>
  </w:style>
  <w:style w:type="paragraph" w:customStyle="1" w:styleId="AfterFirstPara">
    <w:name w:val="AfterFirstPara"/>
    <w:basedOn w:val="Normal"/>
    <w:rsid w:val="00C8084A"/>
    <w:pPr>
      <w:numPr>
        <w:numId w:val="2"/>
      </w:numPr>
      <w:spacing w:before="120" w:after="120"/>
    </w:pPr>
    <w:rPr>
      <w:lang w:val="en-GB" w:eastAsia="zh-CN"/>
    </w:rPr>
  </w:style>
  <w:style w:type="character" w:styleId="Hyperlink">
    <w:name w:val="Hyperlink"/>
    <w:rsid w:val="00C8084A"/>
    <w:rPr>
      <w:color w:val="0000FF"/>
      <w:u w:val="single"/>
    </w:rPr>
  </w:style>
  <w:style w:type="character" w:styleId="FollowedHyperlink">
    <w:name w:val="FollowedHyperlink"/>
    <w:basedOn w:val="DefaultParagraphFont"/>
    <w:rsid w:val="002E2544"/>
    <w:rPr>
      <w:color w:val="800080" w:themeColor="followedHyperlink"/>
      <w:u w:val="single"/>
    </w:rPr>
  </w:style>
  <w:style w:type="paragraph" w:styleId="BalloonText">
    <w:name w:val="Balloon Text"/>
    <w:basedOn w:val="Normal"/>
    <w:link w:val="BalloonTextChar"/>
    <w:semiHidden/>
    <w:unhideWhenUsed/>
    <w:rsid w:val="00A90D6A"/>
    <w:rPr>
      <w:rFonts w:ascii="Tahoma" w:hAnsi="Tahoma" w:cs="Tahoma"/>
      <w:sz w:val="16"/>
      <w:szCs w:val="16"/>
    </w:rPr>
  </w:style>
  <w:style w:type="character" w:customStyle="1" w:styleId="BalloonTextChar">
    <w:name w:val="Balloon Text Char"/>
    <w:basedOn w:val="DefaultParagraphFont"/>
    <w:link w:val="BalloonText"/>
    <w:semiHidden/>
    <w:rsid w:val="00A90D6A"/>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ustomXml" Target="../customXml/item1.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gif"/><Relationship Id="rId2" Type="http://schemas.openxmlformats.org/officeDocument/2006/relationships/oleObject" Target="embeddings/oleObject1.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581CB46-F1A1-4DE4-B8D1-F05EB08BDCEF}"/>
</file>

<file path=customXml/itemProps2.xml><?xml version="1.0" encoding="utf-8"?>
<ds:datastoreItem xmlns:ds="http://schemas.openxmlformats.org/officeDocument/2006/customXml" ds:itemID="{758673E6-250B-41FE-8A90-173D1A24E29F}"/>
</file>

<file path=customXml/itemProps3.xml><?xml version="1.0" encoding="utf-8"?>
<ds:datastoreItem xmlns:ds="http://schemas.openxmlformats.org/officeDocument/2006/customXml" ds:itemID="{6F0C7C85-32B9-4B86-A8C1-1BA73E1814F9}"/>
</file>

<file path=docProps/app.xml><?xml version="1.0" encoding="utf-8"?>
<Properties xmlns="http://schemas.openxmlformats.org/officeDocument/2006/extended-properties" xmlns:vt="http://schemas.openxmlformats.org/officeDocument/2006/docPropsVTypes">
  <Template>Normal.dotm</Template>
  <TotalTime>1</TotalTime>
  <Pages>16</Pages>
  <Words>2466</Words>
  <Characters>14083</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Department of Foreign Affairs and Trade</Company>
  <LinksUpToDate>false</LinksUpToDate>
  <CharactersWithSpaces>16516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Davis, Yasmine</dc:creator>
  <cp:lastModifiedBy>Céline Reynaud</cp:lastModifiedBy>
  <cp:revision>2</cp:revision>
  <cp:lastPrinted>2015-11-11T15:54:00Z</cp:lastPrinted>
  <dcterms:created xsi:type="dcterms:W3CDTF">2017-05-30T11:55:00Z</dcterms:created>
  <dcterms:modified xsi:type="dcterms:W3CDTF">2017-05-30T11:55:00Z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304afa8f-657a-4ac4-811a-feaa90507396</vt:lpwstr>
  </property>
  <property fmtid="{D5CDD505-2E9C-101B-9397-08002B2CF9AE}" pid="3" name="SEC">
    <vt:lpwstr>UNCLASSIFIED</vt:lpwstr>
  </property>
  <property fmtid="{D5CDD505-2E9C-101B-9397-08002B2CF9AE}" pid="4" name="DLM">
    <vt:lpwstr>No DLM</vt:lpwstr>
  </property>
  <property fmtid="{D5CDD505-2E9C-101B-9397-08002B2CF9AE}" pid="5" name="ContentTypeId">
    <vt:lpwstr>0x010100FAE5DBF0ADA998469064B64F53A76F3C</vt:lpwstr>
  </property>
</Properties>
</file>