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379" w:rsidRDefault="00FB4379" w:rsidP="00C20DCD">
      <w:pPr>
        <w:spacing w:line="276" w:lineRule="auto"/>
        <w:rPr>
          <w:b/>
          <w:bCs/>
          <w:sz w:val="28"/>
          <w:szCs w:val="28"/>
        </w:rPr>
      </w:pPr>
      <w:bookmarkStart w:id="0" w:name="_GoBack"/>
      <w:bookmarkEnd w:id="0"/>
      <w:r>
        <w:rPr>
          <w:rFonts w:ascii="Garamond" w:hAnsi="Garamond"/>
          <w:b/>
          <w:noProof/>
          <w:color w:val="00B0F0"/>
          <w:sz w:val="18"/>
          <w:szCs w:val="18"/>
          <w:lang w:val="en-US"/>
        </w:rPr>
        <w:drawing>
          <wp:anchor distT="0" distB="0" distL="114300" distR="114300" simplePos="0" relativeHeight="251658240" behindDoc="0" locked="0" layoutInCell="1" allowOverlap="1" wp14:anchorId="1A1B3E22" wp14:editId="222B5AD2">
            <wp:simplePos x="0" y="0"/>
            <wp:positionH relativeFrom="margin">
              <wp:posOffset>2049145</wp:posOffset>
            </wp:positionH>
            <wp:positionV relativeFrom="margin">
              <wp:posOffset>-599440</wp:posOffset>
            </wp:positionV>
            <wp:extent cx="894715" cy="845820"/>
            <wp:effectExtent l="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4715" cy="845820"/>
                    </a:xfrm>
                    <a:prstGeom prst="rect">
                      <a:avLst/>
                    </a:prstGeom>
                    <a:noFill/>
                  </pic:spPr>
                </pic:pic>
              </a:graphicData>
            </a:graphic>
            <wp14:sizeRelH relativeFrom="margin">
              <wp14:pctWidth>0</wp14:pctWidth>
            </wp14:sizeRelH>
            <wp14:sizeRelV relativeFrom="margin">
              <wp14:pctHeight>0</wp14:pctHeight>
            </wp14:sizeRelV>
          </wp:anchor>
        </w:drawing>
      </w:r>
    </w:p>
    <w:p w:rsidR="007A2AD8" w:rsidRDefault="007A2AD8" w:rsidP="007A2AD8">
      <w:pPr>
        <w:spacing w:line="276" w:lineRule="auto"/>
        <w:jc w:val="center"/>
        <w:rPr>
          <w:rFonts w:asciiTheme="minorHAnsi" w:hAnsiTheme="minorHAnsi" w:cstheme="minorHAnsi"/>
          <w:b/>
          <w:bCs/>
          <w:szCs w:val="24"/>
        </w:rPr>
      </w:pPr>
    </w:p>
    <w:p w:rsidR="007A2AD8" w:rsidRPr="0022193A" w:rsidRDefault="00A1437E" w:rsidP="007A2AD8">
      <w:pPr>
        <w:spacing w:line="276" w:lineRule="auto"/>
        <w:jc w:val="center"/>
        <w:rPr>
          <w:rFonts w:asciiTheme="minorHAnsi" w:hAnsiTheme="minorHAnsi" w:cstheme="minorHAnsi"/>
          <w:b/>
          <w:bCs/>
          <w:sz w:val="28"/>
          <w:szCs w:val="28"/>
        </w:rPr>
      </w:pPr>
      <w:r w:rsidRPr="0022193A">
        <w:rPr>
          <w:rFonts w:asciiTheme="minorHAnsi" w:hAnsiTheme="minorHAnsi" w:cstheme="minorHAnsi"/>
          <w:b/>
          <w:bCs/>
          <w:sz w:val="28"/>
          <w:szCs w:val="28"/>
        </w:rPr>
        <w:t xml:space="preserve">PARALLEL </w:t>
      </w:r>
      <w:r w:rsidR="00BA6C36" w:rsidRPr="0022193A">
        <w:rPr>
          <w:rFonts w:asciiTheme="minorHAnsi" w:hAnsiTheme="minorHAnsi" w:cstheme="minorHAnsi"/>
          <w:b/>
          <w:bCs/>
          <w:sz w:val="28"/>
          <w:szCs w:val="28"/>
        </w:rPr>
        <w:t>REPORT O</w:t>
      </w:r>
      <w:r w:rsidR="004F4D5D" w:rsidRPr="0022193A">
        <w:rPr>
          <w:rFonts w:asciiTheme="minorHAnsi" w:hAnsiTheme="minorHAnsi" w:cstheme="minorHAnsi"/>
          <w:b/>
          <w:bCs/>
          <w:sz w:val="28"/>
          <w:szCs w:val="28"/>
        </w:rPr>
        <w:t xml:space="preserve">N </w:t>
      </w:r>
      <w:r w:rsidR="007A2AD8" w:rsidRPr="0022193A">
        <w:rPr>
          <w:rFonts w:asciiTheme="minorHAnsi" w:hAnsiTheme="minorHAnsi" w:cstheme="minorHAnsi"/>
          <w:b/>
          <w:bCs/>
          <w:sz w:val="28"/>
          <w:szCs w:val="28"/>
        </w:rPr>
        <w:t>THE</w:t>
      </w:r>
      <w:r w:rsidR="00245700">
        <w:rPr>
          <w:rFonts w:asciiTheme="minorHAnsi" w:hAnsiTheme="minorHAnsi" w:cstheme="minorHAnsi"/>
          <w:b/>
          <w:bCs/>
          <w:sz w:val="28"/>
          <w:szCs w:val="28"/>
        </w:rPr>
        <w:t xml:space="preserve"> CONVENTION </w:t>
      </w:r>
      <w:r w:rsidR="00245700" w:rsidRPr="0022193A">
        <w:rPr>
          <w:rFonts w:asciiTheme="minorHAnsi" w:hAnsiTheme="minorHAnsi" w:cstheme="minorHAnsi"/>
          <w:b/>
          <w:bCs/>
          <w:sz w:val="28"/>
          <w:szCs w:val="28"/>
        </w:rPr>
        <w:t>ON THE ELIMINATION OF DISCRIMINATION AGAINST WOMEN</w:t>
      </w:r>
      <w:r w:rsidR="00245700">
        <w:rPr>
          <w:rFonts w:asciiTheme="minorHAnsi" w:hAnsiTheme="minorHAnsi" w:cstheme="minorHAnsi"/>
          <w:b/>
          <w:bCs/>
          <w:sz w:val="28"/>
          <w:szCs w:val="28"/>
        </w:rPr>
        <w:t xml:space="preserve">: </w:t>
      </w:r>
      <w:r w:rsidR="004F4D5D" w:rsidRPr="0022193A">
        <w:rPr>
          <w:rFonts w:asciiTheme="minorHAnsi" w:hAnsiTheme="minorHAnsi" w:cstheme="minorHAnsi"/>
          <w:b/>
          <w:bCs/>
          <w:sz w:val="28"/>
          <w:szCs w:val="28"/>
        </w:rPr>
        <w:t xml:space="preserve">SITUATION OF WOMEN AND GIRLS </w:t>
      </w:r>
      <w:r w:rsidR="00BA6C36" w:rsidRPr="0022193A">
        <w:rPr>
          <w:rFonts w:asciiTheme="minorHAnsi" w:hAnsiTheme="minorHAnsi" w:cstheme="minorHAnsi"/>
          <w:b/>
          <w:bCs/>
          <w:sz w:val="28"/>
          <w:szCs w:val="28"/>
        </w:rPr>
        <w:t xml:space="preserve">WITH DISABILITIES </w:t>
      </w:r>
      <w:r w:rsidR="00245700">
        <w:rPr>
          <w:rFonts w:asciiTheme="minorHAnsi" w:hAnsiTheme="minorHAnsi" w:cstheme="minorHAnsi"/>
          <w:b/>
          <w:bCs/>
          <w:sz w:val="28"/>
          <w:szCs w:val="28"/>
        </w:rPr>
        <w:t>IN RWANDA</w:t>
      </w:r>
      <w:r w:rsidR="007A2AD8" w:rsidRPr="0022193A">
        <w:rPr>
          <w:rFonts w:asciiTheme="minorHAnsi" w:hAnsiTheme="minorHAnsi" w:cstheme="minorHAnsi"/>
          <w:b/>
          <w:bCs/>
          <w:sz w:val="28"/>
          <w:szCs w:val="28"/>
        </w:rPr>
        <w:t xml:space="preserve"> </w:t>
      </w:r>
    </w:p>
    <w:p w:rsidR="007A2AD8" w:rsidRPr="0022193A" w:rsidRDefault="007A2AD8" w:rsidP="007A2AD8">
      <w:pPr>
        <w:spacing w:line="276" w:lineRule="auto"/>
        <w:jc w:val="center"/>
        <w:rPr>
          <w:rFonts w:asciiTheme="minorHAnsi" w:hAnsiTheme="minorHAnsi" w:cstheme="minorHAnsi"/>
          <w:b/>
          <w:bCs/>
          <w:sz w:val="28"/>
          <w:szCs w:val="28"/>
        </w:rPr>
      </w:pPr>
      <w:r w:rsidRPr="0022193A">
        <w:rPr>
          <w:rFonts w:asciiTheme="minorHAnsi" w:hAnsiTheme="minorHAnsi" w:cstheme="minorHAnsi"/>
          <w:b/>
          <w:bCs/>
          <w:sz w:val="28"/>
          <w:szCs w:val="28"/>
        </w:rPr>
        <w:t>Rwanda, 88</w:t>
      </w:r>
      <w:r w:rsidRPr="0022193A">
        <w:rPr>
          <w:rFonts w:asciiTheme="minorHAnsi" w:hAnsiTheme="minorHAnsi" w:cstheme="minorHAnsi"/>
          <w:b/>
          <w:bCs/>
          <w:sz w:val="28"/>
          <w:szCs w:val="28"/>
          <w:vertAlign w:val="superscript"/>
        </w:rPr>
        <w:t>th</w:t>
      </w:r>
      <w:r w:rsidRPr="0022193A">
        <w:rPr>
          <w:rFonts w:asciiTheme="minorHAnsi" w:hAnsiTheme="minorHAnsi" w:cstheme="minorHAnsi"/>
          <w:b/>
          <w:bCs/>
          <w:sz w:val="28"/>
          <w:szCs w:val="28"/>
        </w:rPr>
        <w:t xml:space="preserve"> Session (May 2024)</w:t>
      </w:r>
    </w:p>
    <w:p w:rsidR="007A2AD8" w:rsidRPr="0022193A" w:rsidRDefault="007A2AD8" w:rsidP="007A2AD8">
      <w:pPr>
        <w:spacing w:line="276" w:lineRule="auto"/>
        <w:jc w:val="center"/>
        <w:rPr>
          <w:rFonts w:asciiTheme="minorHAnsi" w:hAnsiTheme="minorHAnsi" w:cstheme="minorHAnsi"/>
          <w:b/>
          <w:bCs/>
          <w:sz w:val="28"/>
          <w:szCs w:val="28"/>
        </w:rPr>
      </w:pPr>
    </w:p>
    <w:p w:rsidR="007A2AD8" w:rsidRPr="0022193A" w:rsidRDefault="007A2AD8" w:rsidP="007A2AD8">
      <w:pPr>
        <w:spacing w:line="276" w:lineRule="auto"/>
        <w:jc w:val="center"/>
        <w:rPr>
          <w:rFonts w:asciiTheme="minorHAnsi" w:hAnsiTheme="minorHAnsi" w:cstheme="minorHAnsi"/>
          <w:b/>
          <w:bCs/>
          <w:sz w:val="28"/>
          <w:szCs w:val="28"/>
        </w:rPr>
      </w:pPr>
      <w:r w:rsidRPr="0022193A">
        <w:rPr>
          <w:rFonts w:asciiTheme="minorHAnsi" w:hAnsiTheme="minorHAnsi" w:cstheme="minorHAnsi"/>
          <w:b/>
          <w:bCs/>
          <w:sz w:val="28"/>
          <w:szCs w:val="28"/>
        </w:rPr>
        <w:t xml:space="preserve">Submitted by: </w:t>
      </w:r>
    </w:p>
    <w:p w:rsidR="00197EF4" w:rsidRPr="0022193A" w:rsidRDefault="00E11304" w:rsidP="00657F9E">
      <w:pPr>
        <w:spacing w:line="276" w:lineRule="auto"/>
        <w:jc w:val="center"/>
        <w:rPr>
          <w:rFonts w:asciiTheme="minorHAnsi" w:hAnsiTheme="minorHAnsi" w:cstheme="minorHAnsi"/>
          <w:b/>
          <w:bCs/>
          <w:sz w:val="28"/>
          <w:szCs w:val="28"/>
        </w:rPr>
      </w:pPr>
      <w:r w:rsidRPr="0022193A">
        <w:rPr>
          <w:rFonts w:asciiTheme="minorHAnsi" w:hAnsiTheme="minorHAnsi" w:cstheme="minorHAnsi"/>
          <w:b/>
          <w:bCs/>
          <w:sz w:val="28"/>
          <w:szCs w:val="28"/>
        </w:rPr>
        <w:t xml:space="preserve">THE NATIONAL UNION OF DISABILITY ORGANISATIONS </w:t>
      </w:r>
      <w:r w:rsidR="00E52942" w:rsidRPr="0022193A">
        <w:rPr>
          <w:rFonts w:asciiTheme="minorHAnsi" w:hAnsiTheme="minorHAnsi" w:cstheme="minorHAnsi"/>
          <w:b/>
          <w:bCs/>
          <w:sz w:val="28"/>
          <w:szCs w:val="28"/>
        </w:rPr>
        <w:t>IN</w:t>
      </w:r>
      <w:r w:rsidRPr="0022193A">
        <w:rPr>
          <w:rFonts w:asciiTheme="minorHAnsi" w:hAnsiTheme="minorHAnsi" w:cstheme="minorHAnsi"/>
          <w:b/>
          <w:bCs/>
          <w:sz w:val="28"/>
          <w:szCs w:val="28"/>
        </w:rPr>
        <w:t xml:space="preserve"> </w:t>
      </w:r>
      <w:r w:rsidR="007A2AD8" w:rsidRPr="0022193A">
        <w:rPr>
          <w:rFonts w:asciiTheme="minorHAnsi" w:hAnsiTheme="minorHAnsi" w:cstheme="minorHAnsi"/>
          <w:b/>
          <w:bCs/>
          <w:sz w:val="28"/>
          <w:szCs w:val="28"/>
        </w:rPr>
        <w:t>RWANDA (NUDOR)</w:t>
      </w:r>
    </w:p>
    <w:p w:rsidR="007A2AD8" w:rsidRPr="00A10908" w:rsidRDefault="007A2AD8" w:rsidP="007A2AD8">
      <w:pPr>
        <w:spacing w:line="276" w:lineRule="auto"/>
        <w:jc w:val="center"/>
        <w:rPr>
          <w:rFonts w:cs="Times New Roman"/>
          <w:b/>
          <w:bCs/>
          <w:szCs w:val="24"/>
        </w:rPr>
      </w:pPr>
    </w:p>
    <w:p w:rsidR="00646C9D" w:rsidRPr="00A10908" w:rsidRDefault="00646C9D" w:rsidP="00657F9E">
      <w:pPr>
        <w:spacing w:line="276" w:lineRule="auto"/>
        <w:rPr>
          <w:rFonts w:cs="Times New Roman"/>
          <w:szCs w:val="24"/>
          <w:lang w:val="en-US"/>
        </w:rPr>
      </w:pPr>
      <w:r w:rsidRPr="00A10908">
        <w:rPr>
          <w:rFonts w:cs="Times New Roman"/>
          <w:b/>
          <w:bCs/>
          <w:szCs w:val="24"/>
        </w:rPr>
        <w:t>Participating Organisations</w:t>
      </w:r>
      <w:r w:rsidRPr="00A10908">
        <w:rPr>
          <w:rFonts w:cs="Times New Roman"/>
          <w:szCs w:val="24"/>
        </w:rPr>
        <w:t>: AGHR, Collectif Tubakunde, NOUSPR) NPC Rwanda</w:t>
      </w:r>
      <w:r w:rsidR="005D38B8" w:rsidRPr="00A10908">
        <w:rPr>
          <w:rFonts w:cs="Times New Roman"/>
          <w:szCs w:val="24"/>
        </w:rPr>
        <w:t>, RNADW</w:t>
      </w:r>
      <w:r w:rsidRPr="00A10908">
        <w:rPr>
          <w:rFonts w:cs="Times New Roman"/>
          <w:szCs w:val="24"/>
        </w:rPr>
        <w:t xml:space="preserve">, </w:t>
      </w:r>
      <w:r w:rsidR="005D38B8" w:rsidRPr="00A10908">
        <w:rPr>
          <w:rFonts w:cs="Times New Roman"/>
          <w:szCs w:val="24"/>
        </w:rPr>
        <w:t>ROPDB</w:t>
      </w:r>
      <w:r w:rsidRPr="00A10908">
        <w:rPr>
          <w:rFonts w:cs="Times New Roman"/>
          <w:szCs w:val="24"/>
        </w:rPr>
        <w:t xml:space="preserve">, </w:t>
      </w:r>
      <w:r w:rsidR="005D38B8" w:rsidRPr="00A10908">
        <w:rPr>
          <w:rFonts w:cs="Times New Roman"/>
          <w:szCs w:val="24"/>
        </w:rPr>
        <w:t>RNUD</w:t>
      </w:r>
      <w:r w:rsidRPr="00A10908">
        <w:rPr>
          <w:rFonts w:cs="Times New Roman"/>
          <w:szCs w:val="24"/>
        </w:rPr>
        <w:t xml:space="preserve">, </w:t>
      </w:r>
      <w:r w:rsidR="005D38B8" w:rsidRPr="00A10908">
        <w:rPr>
          <w:rFonts w:cs="Times New Roman"/>
          <w:szCs w:val="24"/>
        </w:rPr>
        <w:t>RULP</w:t>
      </w:r>
      <w:r w:rsidRPr="00A10908">
        <w:rPr>
          <w:rFonts w:cs="Times New Roman"/>
          <w:szCs w:val="24"/>
        </w:rPr>
        <w:t xml:space="preserve">, </w:t>
      </w:r>
      <w:r w:rsidRPr="00A10908">
        <w:rPr>
          <w:rFonts w:cs="Times New Roman"/>
          <w:szCs w:val="24"/>
          <w:lang w:val="en-US"/>
        </w:rPr>
        <w:t xml:space="preserve">THT, </w:t>
      </w:r>
      <w:r w:rsidR="005D38B8" w:rsidRPr="00A10908">
        <w:rPr>
          <w:rFonts w:cs="Times New Roman"/>
          <w:szCs w:val="24"/>
          <w:lang w:val="en-US"/>
        </w:rPr>
        <w:t>HDI</w:t>
      </w:r>
      <w:r w:rsidRPr="00A10908">
        <w:rPr>
          <w:rFonts w:cs="Times New Roman"/>
          <w:szCs w:val="24"/>
          <w:lang w:val="en-US"/>
        </w:rPr>
        <w:t xml:space="preserve"> and Make Way Consortium Partners.</w:t>
      </w:r>
    </w:p>
    <w:p w:rsidR="0022193A" w:rsidRPr="00A10908" w:rsidRDefault="00646C9D" w:rsidP="0022193A">
      <w:pPr>
        <w:spacing w:after="0" w:line="276" w:lineRule="auto"/>
        <w:rPr>
          <w:rFonts w:cs="Times New Roman"/>
          <w:szCs w:val="24"/>
          <w:lang w:val="fr-FR"/>
        </w:rPr>
      </w:pPr>
      <w:r w:rsidRPr="00A10908">
        <w:rPr>
          <w:rFonts w:cs="Times New Roman"/>
          <w:b/>
          <w:bCs/>
          <w:szCs w:val="24"/>
          <w:lang w:val="fr-FR"/>
        </w:rPr>
        <w:t>Key Individuals</w:t>
      </w:r>
      <w:r w:rsidRPr="00A10908">
        <w:rPr>
          <w:rFonts w:cs="Times New Roman"/>
          <w:szCs w:val="24"/>
          <w:lang w:val="fr-FR"/>
        </w:rPr>
        <w:t>: Celestin Nzeyimana, Donatilla Kanimba, Jean Baptiste Murema, Clemence Mukarugwiza, Jean Claude Surwumwe, Elisam Ntibanyendera.</w:t>
      </w:r>
    </w:p>
    <w:p w:rsidR="0022193A" w:rsidRPr="00A10908" w:rsidRDefault="0022193A" w:rsidP="0022193A">
      <w:pPr>
        <w:spacing w:after="0" w:line="276" w:lineRule="auto"/>
        <w:rPr>
          <w:rFonts w:cs="Times New Roman"/>
          <w:szCs w:val="24"/>
          <w:lang w:val="fr-FR"/>
        </w:rPr>
      </w:pPr>
    </w:p>
    <w:p w:rsidR="0022193A" w:rsidRPr="00A10908" w:rsidRDefault="0022193A" w:rsidP="0022193A">
      <w:pPr>
        <w:spacing w:after="0" w:line="276" w:lineRule="auto"/>
        <w:jc w:val="center"/>
        <w:rPr>
          <w:rFonts w:cs="Times New Roman"/>
          <w:szCs w:val="24"/>
          <w:lang w:val="fr-FR"/>
        </w:rPr>
      </w:pPr>
    </w:p>
    <w:p w:rsidR="0022193A" w:rsidRPr="00A10908" w:rsidRDefault="0022193A" w:rsidP="0022193A">
      <w:pPr>
        <w:spacing w:after="0" w:line="276" w:lineRule="auto"/>
        <w:jc w:val="center"/>
        <w:rPr>
          <w:rFonts w:cs="Times New Roman"/>
          <w:szCs w:val="24"/>
          <w:lang w:val="fr-FR"/>
        </w:rPr>
      </w:pPr>
    </w:p>
    <w:p w:rsidR="007A2AD8" w:rsidRPr="00A10908" w:rsidRDefault="007A2AD8" w:rsidP="0022193A">
      <w:pPr>
        <w:spacing w:after="0" w:line="276" w:lineRule="auto"/>
        <w:jc w:val="center"/>
        <w:rPr>
          <w:rFonts w:cs="Times New Roman"/>
          <w:b/>
          <w:bCs/>
          <w:szCs w:val="24"/>
          <w:lang w:val="fr-FR"/>
        </w:rPr>
      </w:pPr>
      <w:r w:rsidRPr="00A10908">
        <w:rPr>
          <w:rFonts w:cs="Times New Roman"/>
          <w:b/>
          <w:bCs/>
          <w:szCs w:val="24"/>
          <w:lang w:val="fr-FR"/>
        </w:rPr>
        <w:t>April 2024</w:t>
      </w:r>
    </w:p>
    <w:p w:rsidR="007A2AD8" w:rsidRPr="00A10908" w:rsidRDefault="007A2AD8">
      <w:pPr>
        <w:spacing w:line="259" w:lineRule="auto"/>
        <w:jc w:val="left"/>
        <w:rPr>
          <w:rFonts w:cs="Times New Roman"/>
          <w:b/>
          <w:bCs/>
          <w:szCs w:val="24"/>
          <w:lang w:val="fr-FR"/>
        </w:rPr>
      </w:pPr>
      <w:r w:rsidRPr="00A10908">
        <w:rPr>
          <w:rFonts w:cs="Times New Roman"/>
          <w:b/>
          <w:bCs/>
          <w:szCs w:val="24"/>
          <w:lang w:val="fr-FR"/>
        </w:rPr>
        <w:br w:type="page"/>
      </w:r>
    </w:p>
    <w:p w:rsidR="009232E6" w:rsidRPr="009C4FC4" w:rsidRDefault="009232E6" w:rsidP="009232E6">
      <w:pPr>
        <w:spacing w:line="259" w:lineRule="auto"/>
        <w:rPr>
          <w:rFonts w:eastAsia="Calibri" w:cs="Times New Roman"/>
          <w:b/>
          <w:color w:val="00B0F0"/>
          <w:sz w:val="28"/>
          <w:szCs w:val="28"/>
          <w:lang w:val="fr-FR"/>
        </w:rPr>
      </w:pPr>
      <w:r w:rsidRPr="009C4FC4">
        <w:rPr>
          <w:rFonts w:eastAsia="Calibri" w:cs="Times New Roman"/>
          <w:b/>
          <w:color w:val="00B0F0"/>
          <w:sz w:val="28"/>
          <w:szCs w:val="28"/>
          <w:lang w:val="fr-FR"/>
        </w:rPr>
        <w:lastRenderedPageBreak/>
        <w:t>Acronyms</w:t>
      </w:r>
    </w:p>
    <w:p w:rsidR="009232E6" w:rsidRPr="00E07FB8" w:rsidRDefault="009232E6" w:rsidP="009232E6">
      <w:pPr>
        <w:spacing w:line="259" w:lineRule="auto"/>
        <w:rPr>
          <w:rFonts w:eastAsia="Calibri" w:cs="Times New Roman"/>
          <w:szCs w:val="24"/>
          <w:lang w:val="fr-FR"/>
        </w:rPr>
      </w:pPr>
      <w:r w:rsidRPr="00E07FB8">
        <w:rPr>
          <w:rFonts w:eastAsia="Calibri" w:cs="Times New Roman"/>
          <w:szCs w:val="24"/>
          <w:lang w:val="fr-FR"/>
        </w:rPr>
        <w:t>AGHR : Association Générale des Handicapés du Rwanda</w:t>
      </w:r>
    </w:p>
    <w:p w:rsidR="009232E6" w:rsidRPr="00E07FB8" w:rsidRDefault="009232E6" w:rsidP="009232E6">
      <w:pPr>
        <w:spacing w:line="259" w:lineRule="auto"/>
        <w:rPr>
          <w:rFonts w:eastAsia="Calibri" w:cs="Times New Roman"/>
          <w:szCs w:val="24"/>
          <w:lang w:val="en-US"/>
        </w:rPr>
      </w:pPr>
      <w:r w:rsidRPr="00E07FB8">
        <w:rPr>
          <w:rFonts w:eastAsia="Calibri" w:cs="Times New Roman"/>
          <w:bCs/>
          <w:szCs w:val="24"/>
          <w:lang w:val="en-TT"/>
        </w:rPr>
        <w:t>CEDAW: Convention on the elimination of discrimination against women</w:t>
      </w:r>
    </w:p>
    <w:p w:rsidR="009232E6" w:rsidRPr="00E07FB8" w:rsidRDefault="009232E6" w:rsidP="009232E6">
      <w:pPr>
        <w:spacing w:line="259" w:lineRule="auto"/>
        <w:rPr>
          <w:rFonts w:eastAsia="Calibri" w:cs="Times New Roman"/>
          <w:bCs/>
          <w:szCs w:val="24"/>
          <w:lang w:val="en-US"/>
        </w:rPr>
      </w:pPr>
      <w:r w:rsidRPr="00E07FB8">
        <w:rPr>
          <w:rFonts w:eastAsia="Calibri" w:cs="Times New Roman"/>
          <w:bCs/>
          <w:szCs w:val="24"/>
          <w:lang w:val="en-US"/>
        </w:rPr>
        <w:t xml:space="preserve">DHS: </w:t>
      </w:r>
      <w:r w:rsidRPr="00E07FB8">
        <w:rPr>
          <w:rFonts w:eastAsia="Calibri" w:cs="Times New Roman"/>
          <w:bCs/>
          <w:szCs w:val="24"/>
        </w:rPr>
        <w:t xml:space="preserve">Demographic and Health Survey </w:t>
      </w:r>
    </w:p>
    <w:p w:rsidR="009232E6" w:rsidRPr="00E07FB8" w:rsidRDefault="009232E6" w:rsidP="009232E6">
      <w:pPr>
        <w:spacing w:line="259" w:lineRule="auto"/>
        <w:rPr>
          <w:rFonts w:eastAsia="Calibri" w:cs="Times New Roman"/>
          <w:szCs w:val="24"/>
          <w:lang w:val="en-US"/>
        </w:rPr>
      </w:pPr>
      <w:r w:rsidRPr="00E07FB8">
        <w:rPr>
          <w:rFonts w:eastAsia="Calibri" w:cs="Times New Roman"/>
          <w:bCs/>
          <w:szCs w:val="24"/>
          <w:lang w:val="en-US"/>
        </w:rPr>
        <w:t>DRF: Disability Rights Fund</w:t>
      </w:r>
    </w:p>
    <w:p w:rsidR="00E623D4" w:rsidRPr="00E07FB8" w:rsidRDefault="00E623D4" w:rsidP="00E623D4">
      <w:pPr>
        <w:spacing w:line="259" w:lineRule="auto"/>
        <w:rPr>
          <w:rFonts w:eastAsia="Calibri" w:cs="Times New Roman"/>
          <w:bCs/>
          <w:szCs w:val="24"/>
          <w:lang w:val="en-US"/>
        </w:rPr>
      </w:pPr>
      <w:r w:rsidRPr="00E07FB8">
        <w:rPr>
          <w:rFonts w:eastAsia="Calibri" w:cs="Times New Roman"/>
          <w:bCs/>
          <w:szCs w:val="24"/>
          <w:lang w:val="en-US"/>
        </w:rPr>
        <w:t xml:space="preserve">ECD: Early Childhood Development </w:t>
      </w:r>
    </w:p>
    <w:p w:rsidR="009232E6" w:rsidRPr="00E07FB8" w:rsidRDefault="009232E6" w:rsidP="009232E6">
      <w:pPr>
        <w:spacing w:line="259" w:lineRule="auto"/>
        <w:rPr>
          <w:rFonts w:eastAsia="Calibri" w:cs="Times New Roman"/>
          <w:szCs w:val="24"/>
          <w:lang w:val="en-US"/>
        </w:rPr>
      </w:pPr>
      <w:r w:rsidRPr="00E07FB8">
        <w:rPr>
          <w:rFonts w:eastAsia="Calibri" w:cs="Times New Roman"/>
          <w:szCs w:val="24"/>
        </w:rPr>
        <w:t>GBV: Gender-Based Violence</w:t>
      </w:r>
    </w:p>
    <w:p w:rsidR="009232E6" w:rsidRPr="00E07FB8" w:rsidRDefault="009232E6" w:rsidP="009232E6">
      <w:pPr>
        <w:spacing w:line="259" w:lineRule="auto"/>
        <w:rPr>
          <w:rFonts w:eastAsia="Calibri" w:cs="Times New Roman"/>
          <w:szCs w:val="24"/>
        </w:rPr>
      </w:pPr>
      <w:r w:rsidRPr="00E07FB8">
        <w:rPr>
          <w:rFonts w:eastAsia="Calibri" w:cs="Times New Roman"/>
          <w:bCs/>
          <w:szCs w:val="24"/>
          <w:lang w:val="en-TT"/>
        </w:rPr>
        <w:t>GoR : Government of Rwanda</w:t>
      </w:r>
    </w:p>
    <w:p w:rsidR="009232E6" w:rsidRPr="00E07FB8" w:rsidRDefault="009232E6" w:rsidP="009232E6">
      <w:pPr>
        <w:spacing w:line="259" w:lineRule="auto"/>
        <w:rPr>
          <w:rFonts w:eastAsia="Calibri" w:cs="Times New Roman"/>
          <w:szCs w:val="24"/>
          <w:lang w:val="en-US"/>
        </w:rPr>
      </w:pPr>
      <w:r w:rsidRPr="00E07FB8">
        <w:rPr>
          <w:rFonts w:eastAsia="Calibri" w:cs="Times New Roman"/>
          <w:szCs w:val="24"/>
          <w:lang w:val="en-US"/>
        </w:rPr>
        <w:t xml:space="preserve">HDI: Health Development Initiative </w:t>
      </w:r>
    </w:p>
    <w:p w:rsidR="009232E6" w:rsidRPr="00E07FB8" w:rsidRDefault="00E623D4" w:rsidP="009232E6">
      <w:pPr>
        <w:spacing w:line="259" w:lineRule="auto"/>
        <w:rPr>
          <w:rFonts w:eastAsia="Calibri" w:cs="Times New Roman"/>
          <w:szCs w:val="24"/>
          <w:lang w:val="fr-FR"/>
        </w:rPr>
      </w:pPr>
      <w:r w:rsidRPr="00E07FB8">
        <w:rPr>
          <w:rFonts w:eastAsia="Calibri" w:cs="Times New Roman"/>
          <w:szCs w:val="24"/>
          <w:lang w:val="fr-FR"/>
        </w:rPr>
        <w:t>IOSC :</w:t>
      </w:r>
      <w:r w:rsidR="009232E6" w:rsidRPr="00E07FB8">
        <w:rPr>
          <w:rFonts w:eastAsia="Calibri" w:cs="Times New Roman"/>
          <w:szCs w:val="24"/>
          <w:lang w:val="fr-FR"/>
        </w:rPr>
        <w:t xml:space="preserve"> Isange One Stop Centre</w:t>
      </w:r>
    </w:p>
    <w:p w:rsidR="009232E6" w:rsidRPr="00E07FB8" w:rsidRDefault="009232E6" w:rsidP="009232E6">
      <w:pPr>
        <w:spacing w:line="259" w:lineRule="auto"/>
        <w:rPr>
          <w:rFonts w:eastAsia="Calibri" w:cs="Times New Roman"/>
          <w:bCs/>
          <w:szCs w:val="24"/>
          <w:lang w:val="fr-FR"/>
        </w:rPr>
      </w:pPr>
      <w:r w:rsidRPr="00E07FB8">
        <w:rPr>
          <w:rFonts w:eastAsia="Calibri" w:cs="Times New Roman"/>
          <w:bCs/>
          <w:szCs w:val="24"/>
          <w:lang w:val="fr-FR"/>
        </w:rPr>
        <w:t>MAJ : Maison d’Accès à la Justice</w:t>
      </w:r>
    </w:p>
    <w:p w:rsidR="009232E6" w:rsidRPr="00E07FB8" w:rsidRDefault="009232E6" w:rsidP="009232E6">
      <w:pPr>
        <w:spacing w:line="259" w:lineRule="auto"/>
        <w:rPr>
          <w:rFonts w:eastAsia="Calibri" w:cs="Times New Roman"/>
          <w:bCs/>
          <w:szCs w:val="24"/>
        </w:rPr>
      </w:pPr>
      <w:r w:rsidRPr="00E07FB8">
        <w:rPr>
          <w:rFonts w:eastAsia="Calibri" w:cs="Times New Roman"/>
          <w:bCs/>
          <w:szCs w:val="24"/>
        </w:rPr>
        <w:t>M</w:t>
      </w:r>
      <w:r w:rsidR="00E623D4" w:rsidRPr="00E07FB8">
        <w:rPr>
          <w:rFonts w:eastAsia="Calibri" w:cs="Times New Roman"/>
          <w:bCs/>
          <w:szCs w:val="24"/>
        </w:rPr>
        <w:t>INALOC</w:t>
      </w:r>
      <w:r w:rsidRPr="00E07FB8">
        <w:rPr>
          <w:rFonts w:eastAsia="Calibri" w:cs="Times New Roman"/>
          <w:bCs/>
          <w:szCs w:val="24"/>
        </w:rPr>
        <w:t xml:space="preserve">: Ministry of local Government </w:t>
      </w:r>
    </w:p>
    <w:p w:rsidR="009232E6" w:rsidRPr="00E07FB8" w:rsidRDefault="009232E6" w:rsidP="009232E6">
      <w:pPr>
        <w:spacing w:line="259" w:lineRule="auto"/>
        <w:rPr>
          <w:rFonts w:eastAsia="Calibri" w:cs="Times New Roman"/>
          <w:bCs/>
          <w:szCs w:val="24"/>
        </w:rPr>
      </w:pPr>
      <w:r w:rsidRPr="00E07FB8">
        <w:rPr>
          <w:rFonts w:eastAsia="Calibri" w:cs="Times New Roman"/>
          <w:bCs/>
          <w:szCs w:val="24"/>
        </w:rPr>
        <w:t>MINEDUC: Ministry of Education</w:t>
      </w:r>
    </w:p>
    <w:p w:rsidR="009232E6" w:rsidRPr="00E07FB8" w:rsidRDefault="009232E6" w:rsidP="009232E6">
      <w:pPr>
        <w:spacing w:line="259" w:lineRule="auto"/>
        <w:rPr>
          <w:rFonts w:eastAsia="Calibri" w:cs="Times New Roman"/>
          <w:szCs w:val="24"/>
        </w:rPr>
      </w:pPr>
      <w:r w:rsidRPr="00E07FB8">
        <w:rPr>
          <w:rFonts w:eastAsia="Calibri" w:cs="Times New Roman"/>
          <w:bCs/>
          <w:szCs w:val="24"/>
          <w:lang w:val="en-US"/>
        </w:rPr>
        <w:t>NISR: National Institute of Statistics of Rwanda</w:t>
      </w:r>
    </w:p>
    <w:p w:rsidR="009232E6" w:rsidRPr="00E07FB8" w:rsidRDefault="009232E6" w:rsidP="009232E6">
      <w:pPr>
        <w:spacing w:line="259" w:lineRule="auto"/>
        <w:rPr>
          <w:rFonts w:eastAsia="Calibri" w:cs="Times New Roman"/>
          <w:szCs w:val="24"/>
        </w:rPr>
      </w:pPr>
      <w:r w:rsidRPr="00E07FB8">
        <w:rPr>
          <w:rFonts w:eastAsia="Calibri" w:cs="Times New Roman"/>
          <w:szCs w:val="24"/>
        </w:rPr>
        <w:t>NOUSPR: National Organisation of Users and Survivors of Psychiatry</w:t>
      </w:r>
    </w:p>
    <w:p w:rsidR="009232E6" w:rsidRPr="00E07FB8" w:rsidRDefault="009232E6" w:rsidP="009232E6">
      <w:pPr>
        <w:spacing w:line="259" w:lineRule="auto"/>
        <w:rPr>
          <w:rFonts w:eastAsia="Calibri" w:cs="Times New Roman"/>
          <w:szCs w:val="24"/>
        </w:rPr>
      </w:pPr>
      <w:r w:rsidRPr="00E07FB8">
        <w:rPr>
          <w:rFonts w:eastAsia="Calibri" w:cs="Times New Roman"/>
          <w:szCs w:val="24"/>
        </w:rPr>
        <w:t>NPC Rwanda: National Paralympic Committee of Rwanda</w:t>
      </w:r>
    </w:p>
    <w:p w:rsidR="009232E6" w:rsidRPr="00E07FB8" w:rsidRDefault="009232E6" w:rsidP="009232E6">
      <w:pPr>
        <w:spacing w:line="259" w:lineRule="auto"/>
        <w:rPr>
          <w:rFonts w:eastAsia="Calibri" w:cs="Times New Roman"/>
          <w:szCs w:val="24"/>
        </w:rPr>
      </w:pPr>
      <w:r w:rsidRPr="00E07FB8">
        <w:rPr>
          <w:rFonts w:eastAsia="Calibri" w:cs="Times New Roman"/>
          <w:bCs/>
          <w:szCs w:val="24"/>
        </w:rPr>
        <w:t>NUDOR: National Union of the Disability Organizations in Rwanda</w:t>
      </w:r>
    </w:p>
    <w:p w:rsidR="009232E6" w:rsidRPr="00E07FB8" w:rsidRDefault="009232E6" w:rsidP="009232E6">
      <w:pPr>
        <w:spacing w:line="259" w:lineRule="auto"/>
        <w:rPr>
          <w:rFonts w:eastAsia="Calibri" w:cs="Times New Roman"/>
          <w:szCs w:val="24"/>
          <w:lang w:val="en-US"/>
        </w:rPr>
      </w:pPr>
      <w:r w:rsidRPr="00E07FB8">
        <w:rPr>
          <w:rFonts w:eastAsia="Calibri" w:cs="Times New Roman"/>
          <w:szCs w:val="24"/>
          <w:lang w:val="en-US"/>
        </w:rPr>
        <w:t xml:space="preserve">OL:  Organic Law </w:t>
      </w:r>
    </w:p>
    <w:p w:rsidR="009232E6" w:rsidRPr="00E07FB8" w:rsidRDefault="009232E6" w:rsidP="009232E6">
      <w:pPr>
        <w:spacing w:line="259" w:lineRule="auto"/>
        <w:rPr>
          <w:rFonts w:eastAsia="Calibri" w:cs="Times New Roman"/>
          <w:szCs w:val="24"/>
        </w:rPr>
      </w:pPr>
      <w:r w:rsidRPr="00E07FB8">
        <w:rPr>
          <w:rFonts w:eastAsia="Calibri" w:cs="Times New Roman"/>
          <w:szCs w:val="24"/>
        </w:rPr>
        <w:t xml:space="preserve">OPD: </w:t>
      </w:r>
      <w:r w:rsidRPr="00E07FB8">
        <w:rPr>
          <w:rFonts w:eastAsia="Calibri" w:cs="Times New Roman"/>
          <w:bCs/>
          <w:szCs w:val="24"/>
          <w:lang w:val="en-US"/>
        </w:rPr>
        <w:t>Organizations of Persons with Disabilities</w:t>
      </w:r>
    </w:p>
    <w:p w:rsidR="009232E6" w:rsidRPr="00E07FB8" w:rsidRDefault="009232E6" w:rsidP="009232E6">
      <w:pPr>
        <w:spacing w:line="259" w:lineRule="auto"/>
        <w:rPr>
          <w:rFonts w:eastAsia="Calibri" w:cs="Times New Roman"/>
          <w:szCs w:val="24"/>
        </w:rPr>
      </w:pPr>
      <w:r w:rsidRPr="00E07FB8">
        <w:rPr>
          <w:rFonts w:eastAsia="Calibri" w:cs="Times New Roman"/>
          <w:szCs w:val="24"/>
        </w:rPr>
        <w:t>RGB: Rwanda Governance Board</w:t>
      </w:r>
    </w:p>
    <w:p w:rsidR="009232E6" w:rsidRPr="00E07FB8" w:rsidRDefault="009232E6" w:rsidP="009232E6">
      <w:pPr>
        <w:spacing w:line="259" w:lineRule="auto"/>
        <w:rPr>
          <w:rFonts w:eastAsia="Calibri" w:cs="Times New Roman"/>
          <w:szCs w:val="24"/>
        </w:rPr>
      </w:pPr>
      <w:r w:rsidRPr="00E07FB8">
        <w:rPr>
          <w:rFonts w:eastAsia="Calibri" w:cs="Times New Roman"/>
          <w:szCs w:val="24"/>
        </w:rPr>
        <w:t>RNADW: Rwanda National Association of Deaf Women</w:t>
      </w:r>
    </w:p>
    <w:p w:rsidR="009232E6" w:rsidRPr="00E07FB8" w:rsidRDefault="009232E6" w:rsidP="009232E6">
      <w:pPr>
        <w:spacing w:line="259" w:lineRule="auto"/>
        <w:rPr>
          <w:rFonts w:eastAsia="Calibri" w:cs="Times New Roman"/>
          <w:szCs w:val="24"/>
        </w:rPr>
      </w:pPr>
      <w:r w:rsidRPr="00E07FB8">
        <w:rPr>
          <w:rFonts w:eastAsia="Calibri" w:cs="Times New Roman"/>
          <w:szCs w:val="24"/>
        </w:rPr>
        <w:t xml:space="preserve">ROPDB: Rwandan Organisation of Persons with Deaf-Blind </w:t>
      </w:r>
    </w:p>
    <w:p w:rsidR="009232E6" w:rsidRPr="00E07FB8" w:rsidRDefault="00915163" w:rsidP="009232E6">
      <w:pPr>
        <w:spacing w:line="259" w:lineRule="auto"/>
        <w:rPr>
          <w:rFonts w:eastAsia="Calibri" w:cs="Times New Roman"/>
          <w:szCs w:val="24"/>
        </w:rPr>
      </w:pPr>
      <w:r w:rsidRPr="00E07FB8">
        <w:rPr>
          <w:rFonts w:eastAsia="Calibri" w:cs="Times New Roman"/>
          <w:szCs w:val="24"/>
        </w:rPr>
        <w:t>RNUD:</w:t>
      </w:r>
      <w:r w:rsidR="009232E6" w:rsidRPr="00E07FB8">
        <w:rPr>
          <w:rFonts w:eastAsia="Calibri" w:cs="Times New Roman"/>
          <w:szCs w:val="24"/>
        </w:rPr>
        <w:t xml:space="preserve"> Rwanda National Union of the Deaf</w:t>
      </w:r>
    </w:p>
    <w:p w:rsidR="009232E6" w:rsidRPr="00E07FB8" w:rsidRDefault="009232E6" w:rsidP="009232E6">
      <w:pPr>
        <w:spacing w:line="259" w:lineRule="auto"/>
        <w:rPr>
          <w:rFonts w:eastAsia="Calibri" w:cs="Times New Roman"/>
          <w:szCs w:val="24"/>
        </w:rPr>
      </w:pPr>
      <w:r w:rsidRPr="00E07FB8">
        <w:rPr>
          <w:rFonts w:eastAsia="Calibri" w:cs="Times New Roman"/>
          <w:szCs w:val="24"/>
          <w:lang w:val="en-US"/>
        </w:rPr>
        <w:t>RPHC: Rwanda Population and Housing Census</w:t>
      </w:r>
    </w:p>
    <w:p w:rsidR="009232E6" w:rsidRPr="00E07FB8" w:rsidRDefault="009232E6" w:rsidP="009232E6">
      <w:pPr>
        <w:spacing w:line="259" w:lineRule="auto"/>
        <w:rPr>
          <w:rFonts w:eastAsia="Calibri" w:cs="Times New Roman"/>
          <w:szCs w:val="24"/>
        </w:rPr>
      </w:pPr>
      <w:r w:rsidRPr="00E07FB8">
        <w:rPr>
          <w:rFonts w:eastAsia="Calibri" w:cs="Times New Roman"/>
          <w:szCs w:val="24"/>
        </w:rPr>
        <w:t>RUB: Rwandan Union of the Blind</w:t>
      </w:r>
    </w:p>
    <w:p w:rsidR="009232E6" w:rsidRPr="00E07FB8" w:rsidRDefault="009232E6" w:rsidP="009232E6">
      <w:pPr>
        <w:spacing w:line="259" w:lineRule="auto"/>
        <w:rPr>
          <w:rFonts w:eastAsia="Calibri" w:cs="Times New Roman"/>
          <w:szCs w:val="24"/>
        </w:rPr>
      </w:pPr>
      <w:r w:rsidRPr="00E07FB8">
        <w:rPr>
          <w:rFonts w:eastAsia="Calibri" w:cs="Times New Roman"/>
          <w:szCs w:val="24"/>
        </w:rPr>
        <w:t xml:space="preserve">RULP: Rwanda Union of Little People </w:t>
      </w:r>
    </w:p>
    <w:p w:rsidR="009232E6" w:rsidRDefault="009232E6" w:rsidP="009232E6">
      <w:pPr>
        <w:spacing w:line="259" w:lineRule="auto"/>
        <w:rPr>
          <w:rFonts w:eastAsia="Calibri" w:cs="Times New Roman"/>
          <w:bCs/>
          <w:iCs/>
          <w:szCs w:val="24"/>
        </w:rPr>
      </w:pPr>
      <w:r w:rsidRPr="00E07FB8">
        <w:rPr>
          <w:rFonts w:eastAsia="Calibri" w:cs="Times New Roman"/>
          <w:bCs/>
          <w:iCs/>
          <w:szCs w:val="24"/>
        </w:rPr>
        <w:t>SNE: Special Needs Education</w:t>
      </w:r>
    </w:p>
    <w:p w:rsidR="00401F46" w:rsidRDefault="00401F46" w:rsidP="009232E6">
      <w:pPr>
        <w:spacing w:line="259" w:lineRule="auto"/>
        <w:rPr>
          <w:rFonts w:eastAsia="Calibri" w:cs="Times New Roman"/>
          <w:bCs/>
          <w:iCs/>
          <w:szCs w:val="24"/>
        </w:rPr>
      </w:pPr>
      <w:r w:rsidRPr="00401F46">
        <w:rPr>
          <w:rFonts w:eastAsia="Calibri" w:cs="Times New Roman"/>
          <w:bCs/>
          <w:iCs/>
          <w:szCs w:val="24"/>
          <w:lang w:val="en-US"/>
        </w:rPr>
        <w:t>S</w:t>
      </w:r>
      <w:r>
        <w:rPr>
          <w:rFonts w:eastAsia="Calibri" w:cs="Times New Roman"/>
          <w:bCs/>
          <w:iCs/>
          <w:szCs w:val="24"/>
          <w:lang w:val="en-US"/>
        </w:rPr>
        <w:t xml:space="preserve">TI: Sexually transmitted infections </w:t>
      </w:r>
    </w:p>
    <w:p w:rsidR="00E07FB8" w:rsidRDefault="00E07FB8">
      <w:pPr>
        <w:spacing w:line="259" w:lineRule="auto"/>
        <w:jc w:val="left"/>
        <w:rPr>
          <w:rFonts w:cs="Times New Roman"/>
          <w:b/>
          <w:bCs/>
          <w:color w:val="00B0F0"/>
          <w:szCs w:val="24"/>
          <w:lang w:val="en-TT"/>
        </w:rPr>
      </w:pPr>
    </w:p>
    <w:p w:rsidR="00657F9E" w:rsidRPr="009C4FC4" w:rsidRDefault="003D44FB" w:rsidP="009C4FC4">
      <w:pPr>
        <w:pStyle w:val="ListParagraph"/>
        <w:numPr>
          <w:ilvl w:val="0"/>
          <w:numId w:val="30"/>
        </w:numPr>
        <w:spacing w:line="259" w:lineRule="auto"/>
        <w:rPr>
          <w:rFonts w:cs="Times New Roman"/>
          <w:b/>
          <w:bCs/>
          <w:color w:val="00B0F0"/>
          <w:sz w:val="28"/>
          <w:szCs w:val="28"/>
          <w:lang w:val="en-TT"/>
        </w:rPr>
      </w:pPr>
      <w:r w:rsidRPr="009C4FC4">
        <w:rPr>
          <w:rFonts w:cs="Times New Roman"/>
          <w:b/>
          <w:bCs/>
          <w:color w:val="00B0F0"/>
          <w:sz w:val="28"/>
          <w:szCs w:val="28"/>
          <w:lang w:val="en-TT"/>
        </w:rPr>
        <w:t xml:space="preserve">Introduction </w:t>
      </w:r>
    </w:p>
    <w:p w:rsidR="006370C4" w:rsidRPr="00E07FB8" w:rsidRDefault="006370C4" w:rsidP="006370C4">
      <w:pPr>
        <w:spacing w:line="276" w:lineRule="auto"/>
        <w:rPr>
          <w:rFonts w:cs="Times New Roman"/>
          <w:bCs/>
          <w:szCs w:val="24"/>
        </w:rPr>
      </w:pPr>
      <w:r w:rsidRPr="00E07FB8">
        <w:rPr>
          <w:rFonts w:cs="Times New Roman"/>
          <w:bCs/>
          <w:szCs w:val="24"/>
        </w:rPr>
        <w:t>The National Union of the Disability Organizations in Rwanda (NUDOR) was established as a civil society organization since September 2010 by 8 National Organizations of Persons with Disabilities and has currently 15 members. NUDOR's vision is a society where persons with disabilities enjoy equal human rights, opportunities and full participation as other citizens. NUDOR's mission is to serve as a voice for organizations of persons with disabilities, to express their views and to support them in strengthening their capacities and achievements.</w:t>
      </w:r>
    </w:p>
    <w:p w:rsidR="00A529C3" w:rsidRDefault="009E4C05" w:rsidP="009E4C05">
      <w:pPr>
        <w:spacing w:line="276" w:lineRule="auto"/>
        <w:rPr>
          <w:rFonts w:cs="Times New Roman"/>
          <w:bCs/>
          <w:szCs w:val="24"/>
        </w:rPr>
      </w:pPr>
      <w:r w:rsidRPr="00E07FB8">
        <w:rPr>
          <w:rFonts w:cs="Times New Roman"/>
          <w:bCs/>
          <w:szCs w:val="24"/>
          <w:lang w:val="en-TT"/>
        </w:rPr>
        <w:t>This parallel report was developed</w:t>
      </w:r>
      <w:r w:rsidR="002561F0" w:rsidRPr="00E07FB8">
        <w:rPr>
          <w:rFonts w:cs="Times New Roman"/>
          <w:bCs/>
          <w:szCs w:val="24"/>
          <w:lang w:val="en-TT"/>
        </w:rPr>
        <w:t xml:space="preserve"> by </w:t>
      </w:r>
      <w:r w:rsidR="00A055AE" w:rsidRPr="00E07FB8">
        <w:rPr>
          <w:rFonts w:cs="Times New Roman"/>
          <w:bCs/>
          <w:szCs w:val="24"/>
        </w:rPr>
        <w:t>NUDOR</w:t>
      </w:r>
      <w:r w:rsidR="001470E2" w:rsidRPr="00E07FB8">
        <w:rPr>
          <w:rFonts w:cs="Times New Roman"/>
          <w:bCs/>
          <w:szCs w:val="24"/>
        </w:rPr>
        <w:t>. In the report development process,</w:t>
      </w:r>
      <w:r w:rsidR="002561F0" w:rsidRPr="00E07FB8">
        <w:rPr>
          <w:rFonts w:cs="Times New Roman"/>
          <w:bCs/>
          <w:szCs w:val="24"/>
        </w:rPr>
        <w:t xml:space="preserve"> </w:t>
      </w:r>
      <w:r w:rsidRPr="00E07FB8">
        <w:rPr>
          <w:rFonts w:cs="Times New Roman"/>
          <w:bCs/>
          <w:szCs w:val="24"/>
        </w:rPr>
        <w:t xml:space="preserve">NUDOR </w:t>
      </w:r>
      <w:r w:rsidR="002561F0" w:rsidRPr="00E07FB8">
        <w:rPr>
          <w:rFonts w:cs="Times New Roman"/>
          <w:bCs/>
          <w:szCs w:val="24"/>
        </w:rPr>
        <w:t xml:space="preserve">paid a specific </w:t>
      </w:r>
      <w:r w:rsidR="00E52942" w:rsidRPr="00E07FB8">
        <w:rPr>
          <w:rFonts w:cs="Times New Roman"/>
          <w:bCs/>
          <w:szCs w:val="24"/>
        </w:rPr>
        <w:t xml:space="preserve">attention </w:t>
      </w:r>
      <w:r w:rsidR="00A055AE" w:rsidRPr="00E07FB8">
        <w:rPr>
          <w:rFonts w:cs="Times New Roman"/>
          <w:bCs/>
          <w:szCs w:val="24"/>
        </w:rPr>
        <w:t>to</w:t>
      </w:r>
      <w:r w:rsidR="002561F0" w:rsidRPr="00E07FB8">
        <w:rPr>
          <w:rFonts w:cs="Times New Roman"/>
          <w:bCs/>
          <w:szCs w:val="24"/>
        </w:rPr>
        <w:t xml:space="preserve"> the use of </w:t>
      </w:r>
      <w:r w:rsidRPr="00E07FB8">
        <w:rPr>
          <w:rFonts w:cs="Times New Roman"/>
          <w:bCs/>
          <w:szCs w:val="24"/>
        </w:rPr>
        <w:t xml:space="preserve">a participatory </w:t>
      </w:r>
      <w:r w:rsidR="002561F0" w:rsidRPr="00E07FB8">
        <w:rPr>
          <w:rFonts w:cs="Times New Roman"/>
          <w:bCs/>
          <w:szCs w:val="24"/>
        </w:rPr>
        <w:t>approach</w:t>
      </w:r>
      <w:r w:rsidR="001470E2" w:rsidRPr="00E07FB8">
        <w:rPr>
          <w:rFonts w:cs="Times New Roman"/>
          <w:bCs/>
          <w:szCs w:val="24"/>
        </w:rPr>
        <w:t>. This</w:t>
      </w:r>
      <w:r w:rsidRPr="00E07FB8">
        <w:rPr>
          <w:rFonts w:cs="Times New Roman"/>
          <w:bCs/>
          <w:szCs w:val="24"/>
        </w:rPr>
        <w:t xml:space="preserve"> allowed the participation</w:t>
      </w:r>
      <w:r w:rsidR="002561F0" w:rsidRPr="00E07FB8">
        <w:rPr>
          <w:rFonts w:cs="Times New Roman"/>
          <w:bCs/>
          <w:szCs w:val="24"/>
        </w:rPr>
        <w:t xml:space="preserve">, </w:t>
      </w:r>
      <w:r w:rsidRPr="00E07FB8">
        <w:rPr>
          <w:rFonts w:cs="Times New Roman"/>
          <w:bCs/>
          <w:szCs w:val="24"/>
        </w:rPr>
        <w:t>involvement</w:t>
      </w:r>
      <w:r w:rsidR="002561F0" w:rsidRPr="00E07FB8">
        <w:rPr>
          <w:rFonts w:cs="Times New Roman"/>
          <w:bCs/>
          <w:szCs w:val="24"/>
        </w:rPr>
        <w:t xml:space="preserve"> and ownership</w:t>
      </w:r>
      <w:r w:rsidRPr="00E07FB8">
        <w:rPr>
          <w:rFonts w:cs="Times New Roman"/>
          <w:bCs/>
          <w:szCs w:val="24"/>
        </w:rPr>
        <w:t xml:space="preserve"> of NUDOR team and key stakeholders </w:t>
      </w:r>
      <w:r w:rsidR="00177A54" w:rsidRPr="00E07FB8">
        <w:rPr>
          <w:rFonts w:cs="Times New Roman"/>
          <w:bCs/>
          <w:szCs w:val="24"/>
        </w:rPr>
        <w:t>particularly</w:t>
      </w:r>
      <w:r w:rsidR="00BB2665" w:rsidRPr="00E07FB8">
        <w:rPr>
          <w:rFonts w:cs="Times New Roman"/>
          <w:bCs/>
          <w:szCs w:val="24"/>
        </w:rPr>
        <w:t xml:space="preserve"> the disability ri</w:t>
      </w:r>
      <w:r w:rsidR="00177A54" w:rsidRPr="00E07FB8">
        <w:rPr>
          <w:rFonts w:cs="Times New Roman"/>
          <w:bCs/>
          <w:szCs w:val="24"/>
        </w:rPr>
        <w:t>ghts</w:t>
      </w:r>
      <w:r w:rsidR="001470E2" w:rsidRPr="00E07FB8">
        <w:rPr>
          <w:rFonts w:cs="Times New Roman"/>
          <w:bCs/>
          <w:szCs w:val="24"/>
        </w:rPr>
        <w:t xml:space="preserve"> movement, </w:t>
      </w:r>
      <w:r w:rsidRPr="00E07FB8">
        <w:rPr>
          <w:rFonts w:cs="Times New Roman"/>
          <w:bCs/>
          <w:szCs w:val="24"/>
        </w:rPr>
        <w:t>including individuals</w:t>
      </w:r>
      <w:r w:rsidR="001470E2" w:rsidRPr="00E07FB8">
        <w:rPr>
          <w:rFonts w:cs="Times New Roman"/>
          <w:bCs/>
          <w:szCs w:val="24"/>
        </w:rPr>
        <w:t xml:space="preserve">, </w:t>
      </w:r>
      <w:r w:rsidR="002561F0" w:rsidRPr="00E07FB8">
        <w:rPr>
          <w:rFonts w:cs="Times New Roman"/>
          <w:bCs/>
          <w:szCs w:val="24"/>
        </w:rPr>
        <w:t>leaders and technical teams representing</w:t>
      </w:r>
      <w:r w:rsidRPr="00E07FB8">
        <w:rPr>
          <w:rFonts w:cs="Times New Roman"/>
          <w:bCs/>
          <w:szCs w:val="24"/>
        </w:rPr>
        <w:t xml:space="preserve"> </w:t>
      </w:r>
      <w:r w:rsidR="002561F0" w:rsidRPr="00E07FB8">
        <w:rPr>
          <w:rFonts w:cs="Times New Roman"/>
          <w:bCs/>
          <w:szCs w:val="24"/>
        </w:rPr>
        <w:t xml:space="preserve">respective </w:t>
      </w:r>
      <w:r w:rsidRPr="00E07FB8">
        <w:rPr>
          <w:rFonts w:cs="Times New Roman"/>
          <w:bCs/>
          <w:szCs w:val="24"/>
        </w:rPr>
        <w:t>organisation</w:t>
      </w:r>
      <w:r w:rsidR="00177A54" w:rsidRPr="00E07FB8">
        <w:rPr>
          <w:rFonts w:cs="Times New Roman"/>
          <w:bCs/>
          <w:szCs w:val="24"/>
        </w:rPr>
        <w:t>s</w:t>
      </w:r>
      <w:r w:rsidRPr="00E07FB8">
        <w:rPr>
          <w:rFonts w:cs="Times New Roman"/>
          <w:bCs/>
          <w:szCs w:val="24"/>
        </w:rPr>
        <w:t xml:space="preserve"> of persons with disabilities (OPD</w:t>
      </w:r>
      <w:r w:rsidR="002561F0" w:rsidRPr="00E07FB8">
        <w:rPr>
          <w:rFonts w:cs="Times New Roman"/>
          <w:bCs/>
          <w:szCs w:val="24"/>
        </w:rPr>
        <w:t xml:space="preserve">). All these mentioned actors </w:t>
      </w:r>
      <w:r w:rsidR="00177A54" w:rsidRPr="00E07FB8">
        <w:rPr>
          <w:rFonts w:cs="Times New Roman"/>
          <w:bCs/>
          <w:szCs w:val="24"/>
        </w:rPr>
        <w:t xml:space="preserve">were consulted and </w:t>
      </w:r>
      <w:r w:rsidRPr="00E07FB8">
        <w:rPr>
          <w:rFonts w:cs="Times New Roman"/>
          <w:bCs/>
          <w:szCs w:val="24"/>
        </w:rPr>
        <w:t>played a direct role in collecting, analysing and interpreting information related to CED</w:t>
      </w:r>
      <w:r w:rsidR="00BB2665" w:rsidRPr="00E07FB8">
        <w:rPr>
          <w:rFonts w:cs="Times New Roman"/>
          <w:bCs/>
          <w:szCs w:val="24"/>
        </w:rPr>
        <w:t>AW</w:t>
      </w:r>
      <w:r w:rsidRPr="00E07FB8">
        <w:rPr>
          <w:rFonts w:cs="Times New Roman"/>
          <w:bCs/>
          <w:szCs w:val="24"/>
        </w:rPr>
        <w:t xml:space="preserve"> committee concluding observations and </w:t>
      </w:r>
      <w:r w:rsidR="00BB2665" w:rsidRPr="00E07FB8">
        <w:rPr>
          <w:rFonts w:cs="Times New Roman"/>
          <w:bCs/>
          <w:szCs w:val="24"/>
        </w:rPr>
        <w:t>issues</w:t>
      </w:r>
      <w:r w:rsidR="00177A54" w:rsidRPr="00E07FB8">
        <w:rPr>
          <w:rFonts w:cs="Times New Roman"/>
          <w:bCs/>
          <w:szCs w:val="24"/>
        </w:rPr>
        <w:t xml:space="preserve"> and other relevant data</w:t>
      </w:r>
      <w:r w:rsidR="00BB2665" w:rsidRPr="00E07FB8">
        <w:rPr>
          <w:rFonts w:cs="Times New Roman"/>
          <w:bCs/>
          <w:szCs w:val="24"/>
        </w:rPr>
        <w:t>.</w:t>
      </w:r>
      <w:r w:rsidR="00ED575B" w:rsidRPr="00E07FB8">
        <w:rPr>
          <w:rFonts w:cs="Times New Roman"/>
          <w:bCs/>
          <w:szCs w:val="24"/>
        </w:rPr>
        <w:t xml:space="preserve"> A specific</w:t>
      </w:r>
      <w:r w:rsidR="00A529C3">
        <w:rPr>
          <w:rFonts w:cs="Times New Roman"/>
          <w:bCs/>
          <w:szCs w:val="24"/>
        </w:rPr>
        <w:t xml:space="preserve"> focus</w:t>
      </w:r>
      <w:r w:rsidR="00ED575B" w:rsidRPr="00E07FB8">
        <w:rPr>
          <w:rFonts w:cs="Times New Roman"/>
          <w:bCs/>
          <w:szCs w:val="24"/>
        </w:rPr>
        <w:t xml:space="preserve"> was put on articles 1, 2, 3 and 4-Definition of discrimination, Legislative Framework, Equality and Affirmative action/special measures</w:t>
      </w:r>
      <w:r w:rsidR="00A529C3">
        <w:rPr>
          <w:rFonts w:cs="Times New Roman"/>
          <w:bCs/>
          <w:szCs w:val="24"/>
        </w:rPr>
        <w:t>,</w:t>
      </w:r>
      <w:r w:rsidR="00ED575B" w:rsidRPr="00E07FB8">
        <w:rPr>
          <w:rFonts w:cs="Times New Roman"/>
          <w:bCs/>
          <w:szCs w:val="24"/>
        </w:rPr>
        <w:t xml:space="preserve"> article 7-Participation in political and public life, article 10-Equal rights to education,</w:t>
      </w:r>
      <w:r w:rsidR="00ED575B" w:rsidRPr="00E07FB8">
        <w:rPr>
          <w:rFonts w:cs="Times New Roman"/>
          <w:szCs w:val="24"/>
        </w:rPr>
        <w:t xml:space="preserve"> </w:t>
      </w:r>
      <w:r w:rsidR="00ED575B" w:rsidRPr="00E07FB8">
        <w:rPr>
          <w:rFonts w:cs="Times New Roman"/>
          <w:bCs/>
          <w:szCs w:val="24"/>
        </w:rPr>
        <w:t>article 11- Equal Access to Employment, article 12- Healthcare, family planning and gender-based violence</w:t>
      </w:r>
      <w:r w:rsidR="00ED575B" w:rsidRPr="00E07FB8">
        <w:rPr>
          <w:rFonts w:cs="Times New Roman"/>
          <w:bCs/>
          <w:szCs w:val="24"/>
          <w:lang w:val="en-TT"/>
        </w:rPr>
        <w:t xml:space="preserve"> against women</w:t>
      </w:r>
      <w:r w:rsidR="003533F3" w:rsidRPr="00E07FB8">
        <w:rPr>
          <w:rFonts w:cs="Times New Roman"/>
          <w:bCs/>
          <w:szCs w:val="24"/>
          <w:lang w:val="en-TT"/>
        </w:rPr>
        <w:t xml:space="preserve"> </w:t>
      </w:r>
      <w:r w:rsidR="003121D3" w:rsidRPr="00E07FB8">
        <w:rPr>
          <w:rFonts w:cs="Times New Roman"/>
          <w:bCs/>
          <w:szCs w:val="24"/>
          <w:lang w:val="en-TT"/>
        </w:rPr>
        <w:t>and article</w:t>
      </w:r>
      <w:r w:rsidR="003533F3" w:rsidRPr="00E07FB8">
        <w:rPr>
          <w:rFonts w:cs="Times New Roman"/>
          <w:bCs/>
          <w:szCs w:val="24"/>
        </w:rPr>
        <w:t xml:space="preserve"> 15- Equality before the law.</w:t>
      </w:r>
      <w:r w:rsidR="00ED575B" w:rsidRPr="00E07FB8">
        <w:rPr>
          <w:rFonts w:cs="Times New Roman"/>
          <w:bCs/>
          <w:szCs w:val="24"/>
        </w:rPr>
        <w:t xml:space="preserve"> </w:t>
      </w:r>
    </w:p>
    <w:p w:rsidR="009E4C05" w:rsidRPr="00E07FB8" w:rsidRDefault="00A2604C" w:rsidP="009E4C05">
      <w:pPr>
        <w:spacing w:line="276" w:lineRule="auto"/>
        <w:rPr>
          <w:rFonts w:cs="Times New Roman"/>
          <w:bCs/>
          <w:szCs w:val="24"/>
          <w:lang w:val="en-TT"/>
        </w:rPr>
      </w:pPr>
      <w:r w:rsidRPr="00E07FB8">
        <w:rPr>
          <w:rFonts w:cs="Times New Roman"/>
          <w:bCs/>
          <w:szCs w:val="24"/>
        </w:rPr>
        <w:t>E</w:t>
      </w:r>
      <w:r w:rsidR="00A10C3E" w:rsidRPr="00E07FB8">
        <w:rPr>
          <w:rFonts w:cs="Times New Roman"/>
          <w:bCs/>
          <w:szCs w:val="24"/>
        </w:rPr>
        <w:t xml:space="preserve">ight </w:t>
      </w:r>
      <w:r w:rsidR="00BB2665" w:rsidRPr="00E07FB8">
        <w:rPr>
          <w:rFonts w:cs="Times New Roman"/>
          <w:bCs/>
          <w:szCs w:val="24"/>
        </w:rPr>
        <w:t xml:space="preserve">workshops have been carried out by NUDOR </w:t>
      </w:r>
      <w:r w:rsidR="002561F0" w:rsidRPr="00E07FB8">
        <w:rPr>
          <w:rFonts w:cs="Times New Roman"/>
          <w:bCs/>
          <w:szCs w:val="24"/>
        </w:rPr>
        <w:t xml:space="preserve">team </w:t>
      </w:r>
      <w:r w:rsidR="00BB2665" w:rsidRPr="00E07FB8">
        <w:rPr>
          <w:rFonts w:cs="Times New Roman"/>
          <w:bCs/>
          <w:szCs w:val="24"/>
        </w:rPr>
        <w:t xml:space="preserve">to </w:t>
      </w:r>
      <w:r w:rsidR="002561F0" w:rsidRPr="00E07FB8">
        <w:rPr>
          <w:rFonts w:cs="Times New Roman"/>
          <w:bCs/>
          <w:szCs w:val="24"/>
        </w:rPr>
        <w:t xml:space="preserve">collect evidence, </w:t>
      </w:r>
      <w:r w:rsidR="00BB2665" w:rsidRPr="00E07FB8">
        <w:rPr>
          <w:rFonts w:cs="Times New Roman"/>
          <w:bCs/>
          <w:szCs w:val="24"/>
        </w:rPr>
        <w:t xml:space="preserve">brainstorm, </w:t>
      </w:r>
      <w:r w:rsidR="00A13F47" w:rsidRPr="00E07FB8">
        <w:rPr>
          <w:rFonts w:cs="Times New Roman"/>
          <w:bCs/>
          <w:szCs w:val="24"/>
        </w:rPr>
        <w:t xml:space="preserve">discuss, </w:t>
      </w:r>
      <w:r w:rsidR="00BB2665" w:rsidRPr="00E07FB8">
        <w:rPr>
          <w:rFonts w:cs="Times New Roman"/>
          <w:bCs/>
          <w:szCs w:val="24"/>
        </w:rPr>
        <w:t>share experience</w:t>
      </w:r>
      <w:r w:rsidR="002561F0" w:rsidRPr="00E07FB8">
        <w:rPr>
          <w:rFonts w:cs="Times New Roman"/>
          <w:bCs/>
          <w:szCs w:val="24"/>
        </w:rPr>
        <w:t>, challenge</w:t>
      </w:r>
      <w:r w:rsidR="00A055AE" w:rsidRPr="00E07FB8">
        <w:rPr>
          <w:rFonts w:cs="Times New Roman"/>
          <w:bCs/>
          <w:szCs w:val="24"/>
        </w:rPr>
        <w:t>s</w:t>
      </w:r>
      <w:r w:rsidR="00BB2665" w:rsidRPr="00E07FB8">
        <w:rPr>
          <w:rFonts w:cs="Times New Roman"/>
          <w:bCs/>
          <w:szCs w:val="24"/>
        </w:rPr>
        <w:t xml:space="preserve"> and</w:t>
      </w:r>
      <w:r w:rsidR="00A13F47" w:rsidRPr="00E07FB8">
        <w:rPr>
          <w:rFonts w:cs="Times New Roman"/>
          <w:bCs/>
          <w:szCs w:val="24"/>
        </w:rPr>
        <w:t xml:space="preserve"> agree on the content of this report. </w:t>
      </w:r>
      <w:r w:rsidR="00E52942" w:rsidRPr="00E07FB8">
        <w:rPr>
          <w:rFonts w:cs="Times New Roman"/>
          <w:bCs/>
          <w:szCs w:val="24"/>
        </w:rPr>
        <w:t>Furthermore,</w:t>
      </w:r>
      <w:r w:rsidR="00177A54" w:rsidRPr="00E07FB8">
        <w:rPr>
          <w:rFonts w:cs="Times New Roman"/>
          <w:bCs/>
          <w:szCs w:val="24"/>
        </w:rPr>
        <w:t xml:space="preserve"> t</w:t>
      </w:r>
      <w:r w:rsidR="00A13F47" w:rsidRPr="00E07FB8">
        <w:rPr>
          <w:rFonts w:cs="Times New Roman"/>
          <w:bCs/>
          <w:szCs w:val="24"/>
        </w:rPr>
        <w:t xml:space="preserve">he report </w:t>
      </w:r>
      <w:r w:rsidR="00177A54" w:rsidRPr="00E07FB8">
        <w:rPr>
          <w:rFonts w:cs="Times New Roman"/>
          <w:bCs/>
          <w:szCs w:val="24"/>
        </w:rPr>
        <w:t>benefited inputs and contribution from NUDOR partners</w:t>
      </w:r>
      <w:r w:rsidR="00E52942" w:rsidRPr="00E07FB8">
        <w:rPr>
          <w:rFonts w:cs="Times New Roman"/>
          <w:bCs/>
          <w:szCs w:val="24"/>
        </w:rPr>
        <w:t xml:space="preserve"> (DRF and Make Way Partnership) before</w:t>
      </w:r>
      <w:r w:rsidR="00177A54" w:rsidRPr="00E07FB8">
        <w:rPr>
          <w:rFonts w:cs="Times New Roman"/>
          <w:bCs/>
          <w:szCs w:val="24"/>
        </w:rPr>
        <w:t xml:space="preserve"> the </w:t>
      </w:r>
      <w:r w:rsidR="009E4C05" w:rsidRPr="00E07FB8">
        <w:rPr>
          <w:rFonts w:cs="Times New Roman"/>
          <w:bCs/>
          <w:szCs w:val="24"/>
          <w:lang w:val="en-TT"/>
        </w:rPr>
        <w:t>stakeholders’ validation meeting</w:t>
      </w:r>
      <w:r w:rsidR="00177A54" w:rsidRPr="00E07FB8">
        <w:rPr>
          <w:rFonts w:cs="Times New Roman"/>
          <w:bCs/>
          <w:szCs w:val="24"/>
          <w:lang w:val="en-TT"/>
        </w:rPr>
        <w:t xml:space="preserve"> held in April 2024</w:t>
      </w:r>
      <w:r w:rsidR="009E4C05" w:rsidRPr="00E07FB8">
        <w:rPr>
          <w:rFonts w:cs="Times New Roman"/>
          <w:bCs/>
          <w:szCs w:val="24"/>
          <w:lang w:val="en-TT"/>
        </w:rPr>
        <w:t>.</w:t>
      </w:r>
    </w:p>
    <w:p w:rsidR="003D44FB" w:rsidRPr="00E07FB8" w:rsidRDefault="003D44FB" w:rsidP="00C95856">
      <w:pPr>
        <w:spacing w:after="0" w:line="276" w:lineRule="auto"/>
        <w:rPr>
          <w:rFonts w:eastAsia="Batang" w:cs="Times New Roman"/>
          <w:szCs w:val="24"/>
        </w:rPr>
      </w:pPr>
    </w:p>
    <w:p w:rsidR="00BF3CBF" w:rsidRPr="009C4FC4" w:rsidRDefault="00D26E3D" w:rsidP="00AC3DF4">
      <w:pPr>
        <w:spacing w:after="0" w:line="276" w:lineRule="auto"/>
        <w:rPr>
          <w:rFonts w:cs="Times New Roman"/>
          <w:b/>
          <w:bCs/>
          <w:sz w:val="28"/>
          <w:szCs w:val="28"/>
        </w:rPr>
      </w:pPr>
      <w:r w:rsidRPr="009C4FC4">
        <w:rPr>
          <w:rFonts w:cs="Times New Roman"/>
          <w:b/>
          <w:bCs/>
          <w:color w:val="00B0F0"/>
          <w:sz w:val="28"/>
          <w:szCs w:val="28"/>
        </w:rPr>
        <w:t>Suggestion</w:t>
      </w:r>
      <w:r w:rsidR="003B7E97" w:rsidRPr="009C4FC4">
        <w:rPr>
          <w:rFonts w:cs="Times New Roman"/>
          <w:b/>
          <w:bCs/>
          <w:color w:val="00B0F0"/>
          <w:sz w:val="28"/>
          <w:szCs w:val="28"/>
        </w:rPr>
        <w:t xml:space="preserve">s </w:t>
      </w:r>
      <w:r w:rsidRPr="009C4FC4">
        <w:rPr>
          <w:rFonts w:cs="Times New Roman"/>
          <w:b/>
          <w:bCs/>
          <w:color w:val="00B0F0"/>
          <w:sz w:val="28"/>
          <w:szCs w:val="28"/>
        </w:rPr>
        <w:t xml:space="preserve">for </w:t>
      </w:r>
      <w:r w:rsidR="00177A23" w:rsidRPr="009C4FC4">
        <w:rPr>
          <w:rFonts w:cs="Times New Roman"/>
          <w:b/>
          <w:bCs/>
          <w:color w:val="00B0F0"/>
          <w:sz w:val="28"/>
          <w:szCs w:val="28"/>
        </w:rPr>
        <w:t>R</w:t>
      </w:r>
      <w:r w:rsidR="00413652" w:rsidRPr="009C4FC4">
        <w:rPr>
          <w:rFonts w:cs="Times New Roman"/>
          <w:b/>
          <w:bCs/>
          <w:color w:val="00B0F0"/>
          <w:sz w:val="28"/>
          <w:szCs w:val="28"/>
        </w:rPr>
        <w:t>ecommendations</w:t>
      </w:r>
      <w:r w:rsidR="00A2604C" w:rsidRPr="009C4FC4">
        <w:rPr>
          <w:rFonts w:cs="Times New Roman"/>
          <w:b/>
          <w:bCs/>
          <w:color w:val="00B0F0"/>
          <w:sz w:val="28"/>
          <w:szCs w:val="28"/>
        </w:rPr>
        <w:t xml:space="preserve"> on women and girls with disabilities</w:t>
      </w:r>
      <w:r w:rsidRPr="009C4FC4">
        <w:rPr>
          <w:rFonts w:cs="Times New Roman"/>
          <w:b/>
          <w:bCs/>
          <w:color w:val="00B0F0"/>
          <w:sz w:val="28"/>
          <w:szCs w:val="28"/>
        </w:rPr>
        <w:t xml:space="preserve"> to be </w:t>
      </w:r>
      <w:r w:rsidR="003B7E97" w:rsidRPr="009C4FC4">
        <w:rPr>
          <w:rFonts w:cs="Times New Roman"/>
          <w:b/>
          <w:bCs/>
          <w:color w:val="00B0F0"/>
          <w:sz w:val="28"/>
          <w:szCs w:val="28"/>
        </w:rPr>
        <w:t xml:space="preserve">considered </w:t>
      </w:r>
      <w:r w:rsidRPr="009C4FC4">
        <w:rPr>
          <w:rFonts w:cs="Times New Roman"/>
          <w:b/>
          <w:bCs/>
          <w:color w:val="00B0F0"/>
          <w:sz w:val="28"/>
          <w:szCs w:val="28"/>
        </w:rPr>
        <w:t>in the</w:t>
      </w:r>
      <w:r w:rsidR="00C92026" w:rsidRPr="009C4FC4">
        <w:rPr>
          <w:rFonts w:cs="Times New Roman"/>
          <w:b/>
          <w:bCs/>
          <w:color w:val="00B0F0"/>
          <w:sz w:val="28"/>
          <w:szCs w:val="28"/>
        </w:rPr>
        <w:t xml:space="preserve"> concluding observations </w:t>
      </w:r>
    </w:p>
    <w:p w:rsidR="00884D1E" w:rsidRPr="00E07FB8" w:rsidRDefault="00884D1E" w:rsidP="00500699">
      <w:pPr>
        <w:pStyle w:val="ListParagraph"/>
        <w:spacing w:after="0" w:line="276" w:lineRule="auto"/>
        <w:rPr>
          <w:rFonts w:cs="Times New Roman"/>
          <w:b/>
          <w:bCs/>
          <w:color w:val="000000"/>
          <w:szCs w:val="24"/>
        </w:rPr>
      </w:pPr>
    </w:p>
    <w:p w:rsidR="00D45312" w:rsidRPr="00E07FB8" w:rsidRDefault="00662B6B" w:rsidP="00662B6B">
      <w:pPr>
        <w:spacing w:after="0" w:line="276" w:lineRule="auto"/>
        <w:rPr>
          <w:rFonts w:cs="Times New Roman"/>
          <w:b/>
          <w:bCs/>
          <w:szCs w:val="24"/>
        </w:rPr>
      </w:pPr>
      <w:r w:rsidRPr="00E07FB8">
        <w:rPr>
          <w:rFonts w:cs="Times New Roman"/>
          <w:b/>
          <w:bCs/>
          <w:color w:val="000000"/>
          <w:szCs w:val="24"/>
        </w:rPr>
        <w:t xml:space="preserve">Articles 1, 2, 3 and 4: </w:t>
      </w:r>
      <w:r w:rsidR="00D45312" w:rsidRPr="00E07FB8">
        <w:rPr>
          <w:rFonts w:cs="Times New Roman"/>
          <w:b/>
          <w:bCs/>
          <w:color w:val="000000"/>
          <w:szCs w:val="24"/>
        </w:rPr>
        <w:t xml:space="preserve">Definition of discrimination, Legislative Framework, Equality and Affirmative action/special </w:t>
      </w:r>
      <w:r w:rsidR="00884D1E" w:rsidRPr="00E07FB8">
        <w:rPr>
          <w:rFonts w:cs="Times New Roman"/>
          <w:b/>
          <w:bCs/>
          <w:color w:val="000000"/>
          <w:szCs w:val="24"/>
        </w:rPr>
        <w:t>measures</w:t>
      </w:r>
    </w:p>
    <w:p w:rsidR="00AC3DF4" w:rsidRPr="00E07FB8" w:rsidRDefault="00AC3DF4" w:rsidP="00BF3CBF">
      <w:pPr>
        <w:spacing w:line="276" w:lineRule="auto"/>
        <w:rPr>
          <w:rFonts w:cs="Times New Roman"/>
          <w:szCs w:val="24"/>
        </w:rPr>
      </w:pPr>
    </w:p>
    <w:p w:rsidR="00DA3DC0" w:rsidRPr="00E07FB8" w:rsidRDefault="00165F9C" w:rsidP="00BF3CBF">
      <w:pPr>
        <w:spacing w:line="276" w:lineRule="auto"/>
        <w:rPr>
          <w:rFonts w:cs="Times New Roman"/>
          <w:szCs w:val="24"/>
        </w:rPr>
      </w:pPr>
      <w:r w:rsidRPr="00E07FB8">
        <w:rPr>
          <w:rFonts w:cs="Times New Roman"/>
          <w:szCs w:val="24"/>
        </w:rPr>
        <w:t xml:space="preserve">NUDOR acknowledges the progress made by the Government of Rwanda for </w:t>
      </w:r>
      <w:r w:rsidR="003121D3" w:rsidRPr="00E07FB8">
        <w:rPr>
          <w:rFonts w:cs="Times New Roman"/>
          <w:szCs w:val="24"/>
        </w:rPr>
        <w:t xml:space="preserve">having </w:t>
      </w:r>
      <w:r w:rsidRPr="00E07FB8">
        <w:rPr>
          <w:rFonts w:cs="Times New Roman"/>
          <w:szCs w:val="24"/>
        </w:rPr>
        <w:t>enacted laws with the aim of protecting and involving persons with disabilities in the national development process. The Law N° 001/2020 o</w:t>
      </w:r>
      <w:r w:rsidR="000D22D6" w:rsidRPr="00E07FB8">
        <w:rPr>
          <w:rFonts w:cs="Times New Roman"/>
          <w:szCs w:val="24"/>
        </w:rPr>
        <w:t>f</w:t>
      </w:r>
      <w:r w:rsidRPr="00E07FB8">
        <w:rPr>
          <w:rFonts w:cs="Times New Roman"/>
          <w:szCs w:val="24"/>
        </w:rPr>
        <w:t xml:space="preserve"> 02/02/2020 amending Law N° 32/2016 of 28/08/2016 governing persons and family provides equal opportunities between a man and woman as well as to exercise parental authority over their legitimate children or children they legally adopted. However, there is no specific attention for women and girls with disabilities who require special need </w:t>
      </w:r>
      <w:r w:rsidR="0015024B" w:rsidRPr="00E07FB8">
        <w:rPr>
          <w:rFonts w:cs="Times New Roman"/>
          <w:szCs w:val="24"/>
        </w:rPr>
        <w:t xml:space="preserve">support </w:t>
      </w:r>
      <w:r w:rsidRPr="00E07FB8">
        <w:rPr>
          <w:rFonts w:cs="Times New Roman"/>
          <w:szCs w:val="24"/>
        </w:rPr>
        <w:t xml:space="preserve">either in education or health in the Law N°70/2018 of 31/08/2018 </w:t>
      </w:r>
      <w:r w:rsidRPr="00E07FB8">
        <w:rPr>
          <w:rFonts w:cs="Times New Roman"/>
          <w:szCs w:val="24"/>
        </w:rPr>
        <w:lastRenderedPageBreak/>
        <w:t>protecting children in Rwanda. The Law Nº</w:t>
      </w:r>
      <w:r w:rsidR="000D22D6" w:rsidRPr="00E07FB8">
        <w:rPr>
          <w:rFonts w:cs="Times New Roman"/>
          <w:szCs w:val="24"/>
        </w:rPr>
        <w:t xml:space="preserve"> </w:t>
      </w:r>
      <w:r w:rsidRPr="00E07FB8">
        <w:rPr>
          <w:rFonts w:cs="Times New Roman"/>
          <w:szCs w:val="24"/>
        </w:rPr>
        <w:t>27/2016 of 08/07/2016 governing matrimonial regimes, donations and successions stipulates that all children have equal opportunities in succeeding their parents or relatives. Yet,</w:t>
      </w:r>
      <w:r w:rsidR="009B274A" w:rsidRPr="00E07FB8">
        <w:rPr>
          <w:rFonts w:cs="Times New Roman"/>
          <w:szCs w:val="24"/>
        </w:rPr>
        <w:t xml:space="preserve"> contrarily to the legal provisions, women</w:t>
      </w:r>
      <w:r w:rsidRPr="00E07FB8">
        <w:rPr>
          <w:rFonts w:cs="Times New Roman"/>
          <w:szCs w:val="24"/>
        </w:rPr>
        <w:t xml:space="preserve"> and girls with disabilities do not enjoy this opportunity as their relatives of the same family to acquire properties</w:t>
      </w:r>
      <w:r w:rsidR="009B274A" w:rsidRPr="00E07FB8">
        <w:rPr>
          <w:rFonts w:cs="Times New Roman"/>
          <w:szCs w:val="24"/>
        </w:rPr>
        <w:t xml:space="preserve"> due to cultural stereotypes</w:t>
      </w:r>
      <w:r w:rsidRPr="00E07FB8">
        <w:rPr>
          <w:rFonts w:cs="Times New Roman"/>
          <w:szCs w:val="24"/>
        </w:rPr>
        <w:t xml:space="preserve">, which may lead to the extreme poverty for women and girls with disabilities as well as negative dignity in their respective families. </w:t>
      </w:r>
      <w:r w:rsidR="00DA3DC0" w:rsidRPr="00E07FB8">
        <w:rPr>
          <w:rFonts w:cs="Times New Roman"/>
          <w:szCs w:val="24"/>
        </w:rPr>
        <w:tab/>
      </w:r>
    </w:p>
    <w:p w:rsidR="00165F9C" w:rsidRPr="00E07FB8" w:rsidRDefault="00DA3DC0" w:rsidP="00BF3CBF">
      <w:pPr>
        <w:spacing w:line="276" w:lineRule="auto"/>
        <w:rPr>
          <w:rFonts w:cs="Times New Roman"/>
          <w:szCs w:val="24"/>
        </w:rPr>
      </w:pPr>
      <w:r w:rsidRPr="00E07FB8">
        <w:rPr>
          <w:rFonts w:cs="Times New Roman"/>
          <w:szCs w:val="24"/>
        </w:rPr>
        <w:t xml:space="preserve">In </w:t>
      </w:r>
      <w:r w:rsidR="008830E7" w:rsidRPr="00E07FB8">
        <w:rPr>
          <w:rFonts w:cs="Times New Roman"/>
          <w:szCs w:val="24"/>
        </w:rPr>
        <w:t xml:space="preserve">general, </w:t>
      </w:r>
      <w:r w:rsidR="00B16B3B" w:rsidRPr="00E07FB8">
        <w:rPr>
          <w:rFonts w:cs="Times New Roman"/>
          <w:szCs w:val="24"/>
        </w:rPr>
        <w:t xml:space="preserve">due a lack of awareness, education and information </w:t>
      </w:r>
      <w:r w:rsidR="0011585E" w:rsidRPr="00E07FB8">
        <w:rPr>
          <w:rFonts w:cs="Times New Roman"/>
          <w:szCs w:val="24"/>
        </w:rPr>
        <w:t xml:space="preserve">among family, community and local authorities </w:t>
      </w:r>
      <w:r w:rsidR="00B16B3B" w:rsidRPr="00E07FB8">
        <w:rPr>
          <w:rFonts w:cs="Times New Roman"/>
          <w:szCs w:val="24"/>
        </w:rPr>
        <w:t xml:space="preserve">about the rights of women and girls with disabilities </w:t>
      </w:r>
      <w:r w:rsidR="0011585E" w:rsidRPr="00E07FB8">
        <w:rPr>
          <w:rFonts w:cs="Times New Roman"/>
          <w:szCs w:val="24"/>
        </w:rPr>
        <w:t xml:space="preserve">and inaccessible </w:t>
      </w:r>
      <w:r w:rsidR="009B274A" w:rsidRPr="00E07FB8">
        <w:rPr>
          <w:rFonts w:cs="Times New Roman"/>
          <w:szCs w:val="24"/>
        </w:rPr>
        <w:t>procedures</w:t>
      </w:r>
      <w:r w:rsidR="00B16B3B" w:rsidRPr="00E07FB8">
        <w:rPr>
          <w:rFonts w:cs="Times New Roman"/>
          <w:szCs w:val="24"/>
        </w:rPr>
        <w:t xml:space="preserve">, there is </w:t>
      </w:r>
      <w:r w:rsidR="008830E7" w:rsidRPr="00E07FB8">
        <w:rPr>
          <w:rFonts w:cs="Times New Roman"/>
          <w:szCs w:val="24"/>
        </w:rPr>
        <w:t>no mechanism in place to detect and to report cases</w:t>
      </w:r>
      <w:r w:rsidR="00B16B3B" w:rsidRPr="00E07FB8">
        <w:rPr>
          <w:rFonts w:cs="Times New Roman"/>
          <w:szCs w:val="24"/>
        </w:rPr>
        <w:t xml:space="preserve"> related</w:t>
      </w:r>
      <w:r w:rsidR="008830E7" w:rsidRPr="00E07FB8">
        <w:rPr>
          <w:rFonts w:cs="Times New Roman"/>
          <w:szCs w:val="24"/>
        </w:rPr>
        <w:t xml:space="preserve"> to disability-based </w:t>
      </w:r>
      <w:r w:rsidR="00B16B3B" w:rsidRPr="00E07FB8">
        <w:rPr>
          <w:rFonts w:cs="Times New Roman"/>
          <w:szCs w:val="24"/>
        </w:rPr>
        <w:t xml:space="preserve">discrimination. As result, the community and family members deny the rights of women and girls with disabilities and do not value them as human being equal compared to other family members. </w:t>
      </w:r>
      <w:r w:rsidR="0011585E" w:rsidRPr="00E07FB8">
        <w:rPr>
          <w:rFonts w:cs="Times New Roman"/>
          <w:szCs w:val="24"/>
        </w:rPr>
        <w:t>Furthermore, d</w:t>
      </w:r>
      <w:r w:rsidR="00B16B3B" w:rsidRPr="00E07FB8">
        <w:rPr>
          <w:rFonts w:cs="Times New Roman"/>
          <w:szCs w:val="24"/>
        </w:rPr>
        <w:t>iscrimination</w:t>
      </w:r>
      <w:r w:rsidR="008830E7" w:rsidRPr="00E07FB8">
        <w:rPr>
          <w:rFonts w:cs="Times New Roman"/>
          <w:szCs w:val="24"/>
        </w:rPr>
        <w:t xml:space="preserve"> practices are observed </w:t>
      </w:r>
      <w:r w:rsidRPr="00E07FB8">
        <w:rPr>
          <w:rFonts w:cs="Times New Roman"/>
          <w:szCs w:val="24"/>
        </w:rPr>
        <w:t>in particular for women and girls with intellectual and psychosocial disabilities</w:t>
      </w:r>
      <w:r w:rsidR="00B16B3B" w:rsidRPr="00E07FB8">
        <w:rPr>
          <w:rFonts w:cs="Times New Roman"/>
          <w:szCs w:val="24"/>
        </w:rPr>
        <w:t>. F</w:t>
      </w:r>
      <w:r w:rsidRPr="00E07FB8">
        <w:rPr>
          <w:rFonts w:cs="Times New Roman"/>
          <w:szCs w:val="24"/>
        </w:rPr>
        <w:t xml:space="preserve">amily members often deliberately decide for them due to negative perceptions </w:t>
      </w:r>
      <w:r w:rsidR="008830E7" w:rsidRPr="00E07FB8">
        <w:rPr>
          <w:rFonts w:cs="Times New Roman"/>
          <w:szCs w:val="24"/>
        </w:rPr>
        <w:t>that consider</w:t>
      </w:r>
      <w:r w:rsidRPr="00E07FB8">
        <w:rPr>
          <w:rFonts w:cs="Times New Roman"/>
          <w:szCs w:val="24"/>
        </w:rPr>
        <w:t xml:space="preserve"> women and girls w</w:t>
      </w:r>
      <w:r w:rsidR="00B60C40" w:rsidRPr="00E07FB8">
        <w:rPr>
          <w:rFonts w:cs="Times New Roman"/>
          <w:szCs w:val="24"/>
        </w:rPr>
        <w:t xml:space="preserve">ith </w:t>
      </w:r>
      <w:r w:rsidRPr="00E07FB8">
        <w:rPr>
          <w:rFonts w:cs="Times New Roman"/>
          <w:szCs w:val="24"/>
        </w:rPr>
        <w:t xml:space="preserve">disabilities cannot manage </w:t>
      </w:r>
      <w:r w:rsidR="008830E7" w:rsidRPr="00E07FB8">
        <w:rPr>
          <w:rFonts w:cs="Times New Roman"/>
          <w:szCs w:val="24"/>
        </w:rPr>
        <w:t>properties and other family resources.</w:t>
      </w:r>
      <w:r w:rsidRPr="00E07FB8">
        <w:rPr>
          <w:rFonts w:cs="Times New Roman"/>
          <w:szCs w:val="24"/>
        </w:rPr>
        <w:t xml:space="preserve"> </w:t>
      </w:r>
    </w:p>
    <w:p w:rsidR="00165F9C" w:rsidRPr="00E07FB8" w:rsidRDefault="00165F9C" w:rsidP="00BF3CBF">
      <w:pPr>
        <w:spacing w:line="276" w:lineRule="auto"/>
        <w:rPr>
          <w:rFonts w:cs="Times New Roman"/>
          <w:b/>
          <w:bCs/>
          <w:szCs w:val="24"/>
          <w:lang w:val="en-US"/>
        </w:rPr>
      </w:pPr>
      <w:r w:rsidRPr="00E07FB8">
        <w:rPr>
          <w:rFonts w:cs="Times New Roman"/>
          <w:b/>
          <w:bCs/>
          <w:szCs w:val="24"/>
          <w:lang w:val="en-US"/>
        </w:rPr>
        <w:t>NUDOR calls upon the CEDAW Committee to recommend the Government</w:t>
      </w:r>
      <w:r w:rsidR="0058687D" w:rsidRPr="00E07FB8">
        <w:rPr>
          <w:rFonts w:cs="Times New Roman"/>
          <w:b/>
          <w:bCs/>
          <w:szCs w:val="24"/>
          <w:lang w:val="en-US"/>
        </w:rPr>
        <w:t xml:space="preserve"> of Rwanda</w:t>
      </w:r>
      <w:r w:rsidRPr="00E07FB8">
        <w:rPr>
          <w:rFonts w:cs="Times New Roman"/>
          <w:b/>
          <w:bCs/>
          <w:szCs w:val="24"/>
          <w:lang w:val="en-US"/>
        </w:rPr>
        <w:t xml:space="preserve"> to take all appropriate and effective measures to:</w:t>
      </w:r>
    </w:p>
    <w:p w:rsidR="00165F9C" w:rsidRPr="00E07FB8" w:rsidRDefault="0011585E" w:rsidP="004222B2">
      <w:pPr>
        <w:pStyle w:val="ListParagraph"/>
        <w:numPr>
          <w:ilvl w:val="0"/>
          <w:numId w:val="13"/>
        </w:numPr>
        <w:shd w:val="clear" w:color="auto" w:fill="B4C6E7" w:themeFill="accent1" w:themeFillTint="66"/>
        <w:spacing w:line="276" w:lineRule="auto"/>
        <w:rPr>
          <w:rFonts w:cs="Times New Roman"/>
          <w:szCs w:val="24"/>
          <w:lang w:val="en-US"/>
        </w:rPr>
      </w:pPr>
      <w:r w:rsidRPr="00E07FB8">
        <w:rPr>
          <w:rFonts w:cs="Times New Roman"/>
          <w:szCs w:val="24"/>
          <w:lang w:val="en-US"/>
        </w:rPr>
        <w:t xml:space="preserve">Put in place </w:t>
      </w:r>
      <w:r w:rsidR="00165F9C" w:rsidRPr="00E07FB8">
        <w:rPr>
          <w:rFonts w:cs="Times New Roman"/>
          <w:szCs w:val="24"/>
          <w:lang w:val="en-US"/>
        </w:rPr>
        <w:t xml:space="preserve">accessible and effective </w:t>
      </w:r>
      <w:r w:rsidR="00C5161C" w:rsidRPr="00E07FB8">
        <w:rPr>
          <w:rFonts w:cs="Times New Roman"/>
          <w:szCs w:val="24"/>
          <w:lang w:val="en-US"/>
        </w:rPr>
        <w:t>mechanism to detect and report disability</w:t>
      </w:r>
      <w:r w:rsidR="00165F9C" w:rsidRPr="00E07FB8">
        <w:rPr>
          <w:rFonts w:cs="Times New Roman"/>
          <w:szCs w:val="24"/>
          <w:lang w:val="en-US"/>
        </w:rPr>
        <w:t xml:space="preserve">-based violence </w:t>
      </w:r>
      <w:r w:rsidR="00C5161C" w:rsidRPr="00E07FB8">
        <w:rPr>
          <w:rFonts w:cs="Times New Roman"/>
          <w:szCs w:val="24"/>
          <w:lang w:val="en-US"/>
        </w:rPr>
        <w:t>cases</w:t>
      </w:r>
      <w:r w:rsidR="009D5E1F" w:rsidRPr="00E07FB8">
        <w:rPr>
          <w:rFonts w:cs="Times New Roman"/>
          <w:szCs w:val="24"/>
          <w:lang w:val="en-US"/>
        </w:rPr>
        <w:t xml:space="preserve"> </w:t>
      </w:r>
      <w:r w:rsidR="00445089" w:rsidRPr="00E07FB8">
        <w:rPr>
          <w:rFonts w:cs="Times New Roman"/>
          <w:szCs w:val="24"/>
          <w:lang w:val="en-US"/>
        </w:rPr>
        <w:t xml:space="preserve">for women and girls with disabilities and pay a specific attention </w:t>
      </w:r>
      <w:r w:rsidR="00AC3DF4" w:rsidRPr="00E07FB8">
        <w:rPr>
          <w:rFonts w:cs="Times New Roman"/>
          <w:szCs w:val="24"/>
          <w:lang w:val="en-US"/>
        </w:rPr>
        <w:t>to those</w:t>
      </w:r>
      <w:r w:rsidR="00445089" w:rsidRPr="00E07FB8">
        <w:rPr>
          <w:rFonts w:cs="Times New Roman"/>
          <w:szCs w:val="24"/>
          <w:lang w:val="en-US"/>
        </w:rPr>
        <w:t xml:space="preserve"> with </w:t>
      </w:r>
      <w:r w:rsidR="00AC3DF4" w:rsidRPr="00E07FB8">
        <w:rPr>
          <w:rFonts w:cs="Times New Roman"/>
          <w:szCs w:val="24"/>
          <w:lang w:val="en-US"/>
        </w:rPr>
        <w:t>intellectual and</w:t>
      </w:r>
      <w:r w:rsidR="00445089" w:rsidRPr="00E07FB8">
        <w:rPr>
          <w:rFonts w:cs="Times New Roman"/>
          <w:szCs w:val="24"/>
          <w:lang w:val="en-US"/>
        </w:rPr>
        <w:t xml:space="preserve"> psychosocial disabilities</w:t>
      </w:r>
      <w:r w:rsidR="0062143B" w:rsidRPr="00E07FB8">
        <w:rPr>
          <w:rFonts w:cs="Times New Roman"/>
          <w:szCs w:val="24"/>
          <w:lang w:val="en-US"/>
        </w:rPr>
        <w:t xml:space="preserve"> and deaf blind</w:t>
      </w:r>
      <w:r w:rsidR="00445089" w:rsidRPr="00E07FB8">
        <w:rPr>
          <w:rFonts w:cs="Times New Roman"/>
          <w:szCs w:val="24"/>
          <w:lang w:val="en-US"/>
        </w:rPr>
        <w:t>;</w:t>
      </w:r>
    </w:p>
    <w:p w:rsidR="00165F9C" w:rsidRPr="00E07FB8" w:rsidRDefault="009D5E1F" w:rsidP="00445089">
      <w:pPr>
        <w:pStyle w:val="ListParagraph"/>
        <w:numPr>
          <w:ilvl w:val="0"/>
          <w:numId w:val="13"/>
        </w:numPr>
        <w:shd w:val="clear" w:color="auto" w:fill="B4C6E7" w:themeFill="accent1" w:themeFillTint="66"/>
        <w:spacing w:line="276" w:lineRule="auto"/>
        <w:rPr>
          <w:rFonts w:cs="Times New Roman"/>
          <w:szCs w:val="24"/>
          <w:lang w:val="en-US"/>
        </w:rPr>
      </w:pPr>
      <w:r w:rsidRPr="00E07FB8">
        <w:rPr>
          <w:rFonts w:cs="Times New Roman"/>
          <w:szCs w:val="24"/>
          <w:lang w:val="en-US"/>
        </w:rPr>
        <w:t xml:space="preserve">Develop awareness-raising program on the rights of women and girls with </w:t>
      </w:r>
      <w:r w:rsidR="00AC3DF4" w:rsidRPr="00E07FB8">
        <w:rPr>
          <w:rFonts w:cs="Times New Roman"/>
          <w:szCs w:val="24"/>
          <w:lang w:val="en-US"/>
        </w:rPr>
        <w:t>disabilities and</w:t>
      </w:r>
      <w:r w:rsidRPr="00E07FB8">
        <w:rPr>
          <w:rFonts w:cs="Times New Roman"/>
          <w:szCs w:val="24"/>
          <w:lang w:val="en-US"/>
        </w:rPr>
        <w:t xml:space="preserve"> </w:t>
      </w:r>
      <w:r w:rsidR="00165F9C" w:rsidRPr="00E07FB8">
        <w:rPr>
          <w:rFonts w:cs="Times New Roman"/>
          <w:szCs w:val="24"/>
          <w:lang w:val="en-US"/>
        </w:rPr>
        <w:t>access</w:t>
      </w:r>
      <w:r w:rsidRPr="00E07FB8">
        <w:rPr>
          <w:rFonts w:cs="Times New Roman"/>
          <w:szCs w:val="24"/>
          <w:lang w:val="en-US"/>
        </w:rPr>
        <w:t xml:space="preserve">ible </w:t>
      </w:r>
      <w:r w:rsidR="00AC3DF4" w:rsidRPr="00E07FB8">
        <w:rPr>
          <w:rFonts w:cs="Times New Roman"/>
          <w:szCs w:val="24"/>
          <w:lang w:val="en-US"/>
        </w:rPr>
        <w:t>procedures and</w:t>
      </w:r>
      <w:r w:rsidR="00165F9C" w:rsidRPr="00E07FB8">
        <w:rPr>
          <w:rFonts w:cs="Times New Roman"/>
          <w:szCs w:val="24"/>
          <w:lang w:val="en-US"/>
        </w:rPr>
        <w:t xml:space="preserve"> services </w:t>
      </w:r>
      <w:r w:rsidRPr="00E07FB8">
        <w:rPr>
          <w:rFonts w:cs="Times New Roman"/>
          <w:szCs w:val="24"/>
          <w:lang w:val="en-US"/>
        </w:rPr>
        <w:t xml:space="preserve">in particular </w:t>
      </w:r>
      <w:r w:rsidR="00165F9C" w:rsidRPr="00E07FB8">
        <w:rPr>
          <w:rFonts w:cs="Times New Roman"/>
          <w:szCs w:val="24"/>
          <w:lang w:val="en-US"/>
        </w:rPr>
        <w:t xml:space="preserve">for women </w:t>
      </w:r>
      <w:r w:rsidR="00BC4F3C" w:rsidRPr="00E07FB8">
        <w:rPr>
          <w:rFonts w:cs="Times New Roman"/>
          <w:szCs w:val="24"/>
          <w:lang w:val="en-US"/>
        </w:rPr>
        <w:t>and</w:t>
      </w:r>
      <w:r w:rsidR="00165F9C" w:rsidRPr="00E07FB8">
        <w:rPr>
          <w:rFonts w:cs="Times New Roman"/>
          <w:szCs w:val="24"/>
          <w:lang w:val="en-US"/>
        </w:rPr>
        <w:t xml:space="preserve"> girls with </w:t>
      </w:r>
      <w:r w:rsidRPr="00E07FB8">
        <w:rPr>
          <w:rFonts w:cs="Times New Roman"/>
          <w:szCs w:val="24"/>
          <w:lang w:val="en-US"/>
        </w:rPr>
        <w:t xml:space="preserve">intellectual and psychosocial </w:t>
      </w:r>
      <w:r w:rsidR="00165F9C" w:rsidRPr="00E07FB8">
        <w:rPr>
          <w:rFonts w:cs="Times New Roman"/>
          <w:szCs w:val="24"/>
          <w:lang w:val="en-US"/>
        </w:rPr>
        <w:t xml:space="preserve">disabilities </w:t>
      </w:r>
      <w:r w:rsidR="00AC3DF4" w:rsidRPr="00E07FB8">
        <w:rPr>
          <w:rFonts w:cs="Times New Roman"/>
          <w:szCs w:val="24"/>
          <w:lang w:val="en-US"/>
        </w:rPr>
        <w:t xml:space="preserve">to facilitate their </w:t>
      </w:r>
      <w:r w:rsidRPr="00E07FB8">
        <w:rPr>
          <w:rFonts w:cs="Times New Roman"/>
          <w:szCs w:val="24"/>
          <w:lang w:val="en-US"/>
        </w:rPr>
        <w:t xml:space="preserve">access to services </w:t>
      </w:r>
      <w:r w:rsidR="00AC3DF4" w:rsidRPr="00E07FB8">
        <w:rPr>
          <w:rFonts w:cs="Times New Roman"/>
          <w:szCs w:val="24"/>
          <w:lang w:val="en-US"/>
        </w:rPr>
        <w:t>and property</w:t>
      </w:r>
      <w:r w:rsidR="00165F9C" w:rsidRPr="00E07FB8">
        <w:rPr>
          <w:rFonts w:cs="Times New Roman"/>
          <w:szCs w:val="24"/>
          <w:lang w:val="en-US"/>
        </w:rPr>
        <w:t>.</w:t>
      </w:r>
    </w:p>
    <w:p w:rsidR="00AC3DF4" w:rsidRPr="00E07FB8" w:rsidRDefault="00AC3DF4" w:rsidP="00405594">
      <w:pPr>
        <w:spacing w:after="0" w:line="276" w:lineRule="auto"/>
        <w:rPr>
          <w:rFonts w:cs="Times New Roman"/>
          <w:b/>
          <w:szCs w:val="24"/>
        </w:rPr>
      </w:pPr>
    </w:p>
    <w:p w:rsidR="00F21B88" w:rsidRPr="00E07FB8" w:rsidRDefault="00662B6B" w:rsidP="00662B6B">
      <w:pPr>
        <w:spacing w:after="0" w:line="276" w:lineRule="auto"/>
        <w:rPr>
          <w:rStyle w:val="q4iawc"/>
          <w:rFonts w:cs="Times New Roman"/>
          <w:b/>
          <w:szCs w:val="24"/>
        </w:rPr>
      </w:pPr>
      <w:bookmarkStart w:id="1" w:name="_Hlk105238861"/>
      <w:r w:rsidRPr="00E07FB8">
        <w:rPr>
          <w:rStyle w:val="q4iawc"/>
          <w:rFonts w:cs="Times New Roman"/>
          <w:b/>
          <w:szCs w:val="24"/>
        </w:rPr>
        <w:t xml:space="preserve">Article 7: </w:t>
      </w:r>
      <w:r w:rsidR="00F21B88" w:rsidRPr="00E07FB8">
        <w:rPr>
          <w:rStyle w:val="q4iawc"/>
          <w:rFonts w:cs="Times New Roman"/>
          <w:b/>
          <w:szCs w:val="24"/>
        </w:rPr>
        <w:t xml:space="preserve">Participation in political and public life </w:t>
      </w:r>
    </w:p>
    <w:p w:rsidR="00F21B88" w:rsidRPr="00E07FB8" w:rsidRDefault="00F21B88" w:rsidP="00F21B88">
      <w:pPr>
        <w:spacing w:after="0" w:line="276" w:lineRule="auto"/>
        <w:rPr>
          <w:rStyle w:val="q4iawc"/>
          <w:rFonts w:cs="Times New Roman"/>
          <w:szCs w:val="24"/>
        </w:rPr>
      </w:pPr>
    </w:p>
    <w:p w:rsidR="00F21B88" w:rsidRPr="00E07FB8" w:rsidRDefault="00F21B88" w:rsidP="00F21B88">
      <w:pPr>
        <w:spacing w:after="0" w:line="276" w:lineRule="auto"/>
        <w:rPr>
          <w:rStyle w:val="q4iawc"/>
          <w:rFonts w:cs="Times New Roman"/>
          <w:szCs w:val="24"/>
        </w:rPr>
      </w:pPr>
      <w:r w:rsidRPr="00E07FB8">
        <w:rPr>
          <w:rStyle w:val="q4iawc"/>
          <w:rFonts w:cs="Times New Roman"/>
          <w:szCs w:val="24"/>
        </w:rPr>
        <w:t>269. With regard to representation, article 75 of the Constitution</w:t>
      </w:r>
      <w:r w:rsidR="000312DB" w:rsidRPr="00E07FB8">
        <w:rPr>
          <w:rStyle w:val="q4iawc"/>
          <w:rFonts w:cs="Times New Roman"/>
          <w:szCs w:val="24"/>
        </w:rPr>
        <w:t xml:space="preserve"> of the Republic of Rwanda states</w:t>
      </w:r>
      <w:r w:rsidRPr="00E07FB8">
        <w:rPr>
          <w:rStyle w:val="q4iawc"/>
          <w:rFonts w:cs="Times New Roman"/>
          <w:szCs w:val="24"/>
        </w:rPr>
        <w:t xml:space="preserve"> that “one deputy is elected by the National Council of Persons with Disabilities. Additionally, women with disabilities are eligible candidates from their specific political parties</w:t>
      </w:r>
      <w:r w:rsidR="00E37540" w:rsidRPr="00E07FB8">
        <w:rPr>
          <w:rStyle w:val="q4iawc"/>
          <w:rFonts w:cs="Times New Roman"/>
          <w:szCs w:val="24"/>
        </w:rPr>
        <w:t xml:space="preserve"> and other leadership positions</w:t>
      </w:r>
      <w:r w:rsidRPr="00E07FB8">
        <w:rPr>
          <w:rStyle w:val="q4iawc"/>
          <w:rFonts w:cs="Times New Roman"/>
          <w:szCs w:val="24"/>
        </w:rPr>
        <w:t>.  NUDOR acknowledges the removal of article 8 of the organic Law No 001/2019.OL of 29/07/2019 governing elections that disqualifie</w:t>
      </w:r>
      <w:r w:rsidR="00E37540" w:rsidRPr="00E07FB8">
        <w:rPr>
          <w:rStyle w:val="q4iawc"/>
          <w:rFonts w:cs="Times New Roman"/>
          <w:szCs w:val="24"/>
        </w:rPr>
        <w:t>d</w:t>
      </w:r>
      <w:r w:rsidRPr="00E07FB8">
        <w:rPr>
          <w:rStyle w:val="q4iawc"/>
          <w:rFonts w:cs="Times New Roman"/>
          <w:szCs w:val="24"/>
        </w:rPr>
        <w:t xml:space="preserve"> a person with or who shows the signs of mental illness has been removed in the Organic Law nº 001/2023.OL of 29/11/2023 amending Organic Law n° 001/2019.OL of 29/07/2019 governing elections. However, there are still challenges faced by women with disabilities in political participation and public life. Indeed, despite significant progress in rendering voting sites accessible to persons with disabilities, some women with physical disabilit</w:t>
      </w:r>
      <w:r w:rsidR="00B60C40" w:rsidRPr="00E07FB8">
        <w:rPr>
          <w:rStyle w:val="q4iawc"/>
          <w:rFonts w:cs="Times New Roman"/>
          <w:szCs w:val="24"/>
        </w:rPr>
        <w:t xml:space="preserve">ies including wheelchairs users </w:t>
      </w:r>
      <w:r w:rsidRPr="00E07FB8">
        <w:rPr>
          <w:rStyle w:val="q4iawc"/>
          <w:rFonts w:cs="Times New Roman"/>
          <w:szCs w:val="24"/>
        </w:rPr>
        <w:t>are still facing difficulties to access to all selected sites.</w:t>
      </w:r>
    </w:p>
    <w:p w:rsidR="008C25D6" w:rsidRPr="008C25D6" w:rsidRDefault="008C25D6" w:rsidP="008C25D6">
      <w:pPr>
        <w:spacing w:after="0" w:line="276" w:lineRule="auto"/>
        <w:rPr>
          <w:rFonts w:cs="Times New Roman"/>
          <w:szCs w:val="24"/>
          <w:lang w:val="en-US"/>
        </w:rPr>
      </w:pPr>
    </w:p>
    <w:p w:rsidR="008C25D6" w:rsidRPr="008C25D6" w:rsidRDefault="008C25D6" w:rsidP="008C25D6">
      <w:pPr>
        <w:spacing w:after="0" w:line="276" w:lineRule="auto"/>
        <w:rPr>
          <w:rFonts w:cs="Times New Roman"/>
          <w:szCs w:val="24"/>
          <w:lang w:val="en"/>
        </w:rPr>
      </w:pPr>
      <w:r w:rsidRPr="008C25D6">
        <w:rPr>
          <w:rFonts w:cs="Times New Roman"/>
          <w:szCs w:val="24"/>
          <w:lang w:val="en"/>
        </w:rPr>
        <w:lastRenderedPageBreak/>
        <w:t>There is no</w:t>
      </w:r>
      <w:r w:rsidRPr="008C25D6">
        <w:rPr>
          <w:rFonts w:cs="Times New Roman"/>
          <w:szCs w:val="24"/>
        </w:rPr>
        <w:t xml:space="preserve"> affirmative action such as a quota system as it is the case for women in general; which affects the consideration of </w:t>
      </w:r>
      <w:r w:rsidRPr="008C25D6">
        <w:rPr>
          <w:rFonts w:cs="Times New Roman"/>
          <w:szCs w:val="24"/>
          <w:lang w:val="en"/>
        </w:rPr>
        <w:t xml:space="preserve">women and girls with disabilities in political representation and national and local level decision-making organs and institutions and consequently the absence of their voices in all spaces including on women’s rights and disability rights. </w:t>
      </w:r>
    </w:p>
    <w:p w:rsidR="00AA6EB5" w:rsidRPr="00E07FB8" w:rsidRDefault="00AA6EB5" w:rsidP="00AA6EB5">
      <w:pPr>
        <w:spacing w:after="0" w:line="276" w:lineRule="auto"/>
        <w:rPr>
          <w:rFonts w:cs="Times New Roman"/>
          <w:szCs w:val="24"/>
          <w:lang w:val="en-US"/>
        </w:rPr>
      </w:pPr>
      <w:r w:rsidRPr="00E07FB8">
        <w:rPr>
          <w:rFonts w:cs="Times New Roman"/>
          <w:szCs w:val="24"/>
          <w:lang w:val="en-US"/>
        </w:rPr>
        <w:t xml:space="preserve">According to the current gender mainstreaming policy, Women representation in the parliament is 61% ie:  47 in figures; 23 among them are from the women institutions whereas 24 women are from political parties and youth representation; 25 men are from political parties, youth representation and persons with disabilities. Women with disabilities have never been represented in the parliament, which still impede advancement of disability inclusion especially for women </w:t>
      </w:r>
      <w:r w:rsidRPr="008C25D6">
        <w:rPr>
          <w:rFonts w:cs="Times New Roman"/>
          <w:szCs w:val="24"/>
          <w:lang w:val="en-US"/>
        </w:rPr>
        <w:t>and girls. We call upon the inclusion of women and girls with disabilities with 6 respective seats (</w:t>
      </w:r>
      <w:r w:rsidR="008C25D6" w:rsidRPr="008C25D6">
        <w:rPr>
          <w:rFonts w:cs="Times New Roman"/>
          <w:szCs w:val="24"/>
          <w:lang w:val="en-US"/>
        </w:rPr>
        <w:t>2.8</w:t>
      </w:r>
      <w:r w:rsidRPr="008C25D6">
        <w:rPr>
          <w:rFonts w:cs="Times New Roman"/>
          <w:szCs w:val="24"/>
          <w:lang w:val="en-US"/>
        </w:rPr>
        <w:t>%</w:t>
      </w:r>
      <w:r w:rsidR="008C25D6" w:rsidRPr="008C25D6">
        <w:rPr>
          <w:rFonts w:cs="Times New Roman"/>
          <w:szCs w:val="24"/>
          <w:lang w:val="en-US"/>
        </w:rPr>
        <w:t xml:space="preserve"> of the total women</w:t>
      </w:r>
      <w:r w:rsidRPr="008C25D6">
        <w:rPr>
          <w:rFonts w:cs="Times New Roman"/>
          <w:szCs w:val="24"/>
          <w:lang w:val="en-US"/>
        </w:rPr>
        <w:t>);</w:t>
      </w:r>
      <w:r w:rsidRPr="00E07FB8">
        <w:rPr>
          <w:rFonts w:cs="Times New Roman"/>
          <w:szCs w:val="24"/>
          <w:lang w:val="en-US"/>
        </w:rPr>
        <w:t xml:space="preserve"> this means 3 seats from women institutions and 3 more from political parties and youth. So far, only one man represents pe</w:t>
      </w:r>
      <w:r w:rsidR="00121283">
        <w:rPr>
          <w:rFonts w:cs="Times New Roman"/>
          <w:szCs w:val="24"/>
          <w:lang w:val="en-US"/>
        </w:rPr>
        <w:t>rsons</w:t>
      </w:r>
      <w:r w:rsidRPr="00E07FB8">
        <w:rPr>
          <w:rFonts w:cs="Times New Roman"/>
          <w:szCs w:val="24"/>
          <w:lang w:val="en-US"/>
        </w:rPr>
        <w:t xml:space="preserve"> with disabilities in the parliament.</w:t>
      </w:r>
    </w:p>
    <w:p w:rsidR="00F21B88" w:rsidRPr="00E07FB8" w:rsidRDefault="00F21B88" w:rsidP="00F21B88">
      <w:pPr>
        <w:spacing w:after="0" w:line="276" w:lineRule="auto"/>
        <w:rPr>
          <w:rStyle w:val="q4iawc"/>
          <w:rFonts w:cs="Times New Roman"/>
          <w:szCs w:val="24"/>
          <w:lang w:val="en"/>
        </w:rPr>
      </w:pPr>
    </w:p>
    <w:p w:rsidR="00F21B88" w:rsidRPr="00E07FB8" w:rsidRDefault="00F21B88" w:rsidP="00F21B88">
      <w:pPr>
        <w:spacing w:after="0" w:line="276" w:lineRule="auto"/>
        <w:rPr>
          <w:rFonts w:cs="Times New Roman"/>
          <w:b/>
          <w:szCs w:val="24"/>
        </w:rPr>
      </w:pPr>
      <w:r w:rsidRPr="00E07FB8">
        <w:rPr>
          <w:rFonts w:cs="Times New Roman"/>
          <w:b/>
          <w:szCs w:val="24"/>
        </w:rPr>
        <w:t>NUDOR calls upon the CEDAW Committee to recommend the Government of Rwanda to take all appropriate and effective measures to:</w:t>
      </w:r>
    </w:p>
    <w:p w:rsidR="00F21B88" w:rsidRPr="00E07FB8" w:rsidRDefault="00F21B88" w:rsidP="00F21B88">
      <w:pPr>
        <w:spacing w:after="0" w:line="276" w:lineRule="auto"/>
        <w:rPr>
          <w:rStyle w:val="q4iawc"/>
          <w:rFonts w:cs="Times New Roman"/>
          <w:szCs w:val="24"/>
        </w:rPr>
      </w:pPr>
    </w:p>
    <w:p w:rsidR="009C4FC4" w:rsidRPr="00E07FB8" w:rsidRDefault="002A0A39" w:rsidP="009C4FC4">
      <w:pPr>
        <w:pStyle w:val="ListParagraph"/>
        <w:numPr>
          <w:ilvl w:val="0"/>
          <w:numId w:val="17"/>
        </w:numPr>
        <w:shd w:val="clear" w:color="auto" w:fill="B4C6E7" w:themeFill="accent1" w:themeFillTint="66"/>
        <w:spacing w:after="0" w:line="276" w:lineRule="auto"/>
        <w:rPr>
          <w:rStyle w:val="q4iawc"/>
          <w:rFonts w:cs="Times New Roman"/>
          <w:szCs w:val="24"/>
          <w:lang w:val="en"/>
        </w:rPr>
      </w:pPr>
      <w:r w:rsidRPr="00E07FB8">
        <w:rPr>
          <w:rStyle w:val="q4iawc"/>
          <w:rFonts w:cs="Times New Roman"/>
          <w:szCs w:val="24"/>
          <w:lang w:val="en"/>
        </w:rPr>
        <w:t>Provide training</w:t>
      </w:r>
      <w:r w:rsidR="009C4FC4" w:rsidRPr="00E07FB8">
        <w:rPr>
          <w:rStyle w:val="q4iawc"/>
          <w:rFonts w:cs="Times New Roman"/>
          <w:szCs w:val="24"/>
          <w:lang w:val="en"/>
        </w:rPr>
        <w:t xml:space="preserve"> and capacity-building programs to empower women with disabilities with the skills and confidence to participate in decision-making processes</w:t>
      </w:r>
    </w:p>
    <w:p w:rsidR="00F21B88" w:rsidRPr="00E07FB8" w:rsidRDefault="00F21B88" w:rsidP="00F21B88">
      <w:pPr>
        <w:pStyle w:val="ListParagraph"/>
        <w:numPr>
          <w:ilvl w:val="0"/>
          <w:numId w:val="17"/>
        </w:numPr>
        <w:shd w:val="clear" w:color="auto" w:fill="B4C6E7" w:themeFill="accent1" w:themeFillTint="66"/>
        <w:spacing w:after="0" w:line="276" w:lineRule="auto"/>
        <w:rPr>
          <w:rStyle w:val="q4iawc"/>
          <w:rFonts w:cs="Times New Roman"/>
          <w:szCs w:val="24"/>
          <w:lang w:val="en"/>
        </w:rPr>
      </w:pPr>
      <w:r w:rsidRPr="00E07FB8">
        <w:rPr>
          <w:rStyle w:val="q4iawc"/>
          <w:rFonts w:cs="Times New Roman"/>
          <w:szCs w:val="24"/>
          <w:lang w:val="en"/>
        </w:rPr>
        <w:t>Ensure women and girls with disabilities are included into 30% quota of women in parliament and other decision making positions at all levels.</w:t>
      </w:r>
    </w:p>
    <w:p w:rsidR="00F21B88" w:rsidRPr="00E07FB8" w:rsidRDefault="00F21B88" w:rsidP="00F21B88">
      <w:pPr>
        <w:pStyle w:val="ListParagraph"/>
        <w:numPr>
          <w:ilvl w:val="0"/>
          <w:numId w:val="17"/>
        </w:numPr>
        <w:shd w:val="clear" w:color="auto" w:fill="B4C6E7" w:themeFill="accent1" w:themeFillTint="66"/>
        <w:spacing w:after="0" w:line="276" w:lineRule="auto"/>
        <w:rPr>
          <w:rFonts w:cs="Times New Roman"/>
          <w:szCs w:val="24"/>
          <w:lang w:val="en"/>
        </w:rPr>
      </w:pPr>
      <w:r w:rsidRPr="00E07FB8">
        <w:rPr>
          <w:rStyle w:val="q4iawc"/>
          <w:rFonts w:cs="Times New Roman"/>
          <w:szCs w:val="24"/>
          <w:lang w:val="en"/>
        </w:rPr>
        <w:t>Provide tailored accommodations and resources based on the individual needs of elected women with disabilities to create a more inclusive political participation environment.</w:t>
      </w:r>
      <w:r w:rsidRPr="00E07FB8">
        <w:rPr>
          <w:rFonts w:cs="Times New Roman"/>
          <w:szCs w:val="24"/>
        </w:rPr>
        <w:t xml:space="preserve"> </w:t>
      </w:r>
    </w:p>
    <w:p w:rsidR="00F21B88" w:rsidRPr="00E07FB8" w:rsidRDefault="000312DB" w:rsidP="00F21B88">
      <w:pPr>
        <w:pStyle w:val="ListParagraph"/>
        <w:numPr>
          <w:ilvl w:val="0"/>
          <w:numId w:val="17"/>
        </w:numPr>
        <w:shd w:val="clear" w:color="auto" w:fill="B4C6E7" w:themeFill="accent1" w:themeFillTint="66"/>
        <w:spacing w:after="0" w:line="276" w:lineRule="auto"/>
        <w:rPr>
          <w:rStyle w:val="q4iawc"/>
          <w:rFonts w:cs="Times New Roman"/>
          <w:szCs w:val="24"/>
          <w:lang w:val="en"/>
        </w:rPr>
      </w:pPr>
      <w:r w:rsidRPr="00E07FB8">
        <w:rPr>
          <w:rStyle w:val="q4iawc"/>
          <w:rFonts w:cs="Times New Roman"/>
          <w:szCs w:val="24"/>
          <w:lang w:val="en"/>
        </w:rPr>
        <w:t>Improve collaboration</w:t>
      </w:r>
      <w:r w:rsidR="00F21B88" w:rsidRPr="00E07FB8">
        <w:rPr>
          <w:rStyle w:val="q4iawc"/>
          <w:rFonts w:cs="Times New Roman"/>
          <w:szCs w:val="24"/>
          <w:lang w:val="en"/>
        </w:rPr>
        <w:t xml:space="preserve"> with disability organizations to develop training initiatives that specifically address the needs of women with disabilities in political roles.</w:t>
      </w:r>
    </w:p>
    <w:p w:rsidR="00F21B88" w:rsidRPr="009C4FC4" w:rsidRDefault="00F21B88" w:rsidP="00F21B88">
      <w:pPr>
        <w:pStyle w:val="ListParagraph"/>
        <w:numPr>
          <w:ilvl w:val="0"/>
          <w:numId w:val="17"/>
        </w:numPr>
        <w:shd w:val="clear" w:color="auto" w:fill="B4C6E7" w:themeFill="accent1" w:themeFillTint="66"/>
        <w:spacing w:after="0" w:line="276" w:lineRule="auto"/>
        <w:rPr>
          <w:rStyle w:val="q4iawc"/>
          <w:rFonts w:cs="Times New Roman"/>
          <w:szCs w:val="24"/>
          <w:lang w:val="en"/>
        </w:rPr>
      </w:pPr>
      <w:r w:rsidRPr="009C4FC4">
        <w:rPr>
          <w:rStyle w:val="q4iawc"/>
          <w:rFonts w:cs="Times New Roman"/>
          <w:szCs w:val="24"/>
          <w:lang w:val="en"/>
        </w:rPr>
        <w:t xml:space="preserve">Increase the number of parliamentary seats designated for persons with disabilities, with a specific focus on ensuring representation </w:t>
      </w:r>
      <w:r w:rsidR="00121283">
        <w:rPr>
          <w:rStyle w:val="q4iawc"/>
          <w:rFonts w:cs="Times New Roman"/>
          <w:szCs w:val="24"/>
          <w:lang w:val="en"/>
        </w:rPr>
        <w:t>of</w:t>
      </w:r>
      <w:r w:rsidRPr="009C4FC4">
        <w:rPr>
          <w:rStyle w:val="q4iawc"/>
          <w:rFonts w:cs="Times New Roman"/>
          <w:szCs w:val="24"/>
          <w:lang w:val="en"/>
        </w:rPr>
        <w:t xml:space="preserve"> women with disabilities</w:t>
      </w:r>
      <w:r w:rsidR="009C4FC4" w:rsidRPr="009C4FC4">
        <w:rPr>
          <w:rStyle w:val="q4iawc"/>
          <w:rFonts w:cs="Times New Roman"/>
          <w:szCs w:val="24"/>
          <w:lang w:val="en"/>
        </w:rPr>
        <w:t xml:space="preserve"> is at 2.8%</w:t>
      </w:r>
      <w:r w:rsidR="00121283">
        <w:rPr>
          <w:rStyle w:val="q4iawc"/>
          <w:rFonts w:cs="Times New Roman"/>
          <w:szCs w:val="24"/>
          <w:lang w:val="en"/>
        </w:rPr>
        <w:t xml:space="preserve"> of the total women</w:t>
      </w:r>
      <w:r w:rsidRPr="009C4FC4">
        <w:rPr>
          <w:rStyle w:val="q4iawc"/>
          <w:rFonts w:cs="Times New Roman"/>
          <w:szCs w:val="24"/>
          <w:lang w:val="en"/>
        </w:rPr>
        <w:t>.</w:t>
      </w:r>
    </w:p>
    <w:bookmarkEnd w:id="1"/>
    <w:p w:rsidR="009C4FC4" w:rsidRDefault="009C4FC4" w:rsidP="00662B6B">
      <w:pPr>
        <w:shd w:val="clear" w:color="auto" w:fill="FFFFFF" w:themeFill="background1"/>
        <w:spacing w:after="0" w:line="276" w:lineRule="auto"/>
        <w:jc w:val="left"/>
        <w:rPr>
          <w:rFonts w:cs="Times New Roman"/>
          <w:b/>
          <w:bCs/>
          <w:szCs w:val="24"/>
        </w:rPr>
      </w:pPr>
    </w:p>
    <w:p w:rsidR="00FD01BE" w:rsidRPr="00E07FB8" w:rsidRDefault="00662B6B" w:rsidP="00662B6B">
      <w:pPr>
        <w:shd w:val="clear" w:color="auto" w:fill="FFFFFF" w:themeFill="background1"/>
        <w:spacing w:after="0" w:line="276" w:lineRule="auto"/>
        <w:jc w:val="left"/>
        <w:rPr>
          <w:rFonts w:cs="Times New Roman"/>
          <w:b/>
          <w:bCs/>
          <w:szCs w:val="24"/>
        </w:rPr>
      </w:pPr>
      <w:r w:rsidRPr="00E07FB8">
        <w:rPr>
          <w:rFonts w:cs="Times New Roman"/>
          <w:b/>
          <w:bCs/>
          <w:szCs w:val="24"/>
        </w:rPr>
        <w:t xml:space="preserve">Article 10: </w:t>
      </w:r>
      <w:r w:rsidR="00FD01BE" w:rsidRPr="00E07FB8">
        <w:rPr>
          <w:rFonts w:cs="Times New Roman"/>
          <w:b/>
          <w:bCs/>
          <w:szCs w:val="24"/>
        </w:rPr>
        <w:t xml:space="preserve">Equal Rights in Education </w:t>
      </w:r>
    </w:p>
    <w:p w:rsidR="00FD01BE" w:rsidRPr="00E07FB8" w:rsidRDefault="00FD01BE" w:rsidP="00FD01BE">
      <w:pPr>
        <w:shd w:val="clear" w:color="auto" w:fill="FFFFFF" w:themeFill="background1"/>
        <w:spacing w:after="0" w:line="276" w:lineRule="auto"/>
        <w:jc w:val="left"/>
        <w:rPr>
          <w:rFonts w:cs="Times New Roman"/>
          <w:b/>
          <w:bCs/>
          <w:szCs w:val="24"/>
        </w:rPr>
      </w:pPr>
    </w:p>
    <w:p w:rsidR="009D5872" w:rsidRDefault="00FD01BE" w:rsidP="009D5872">
      <w:pPr>
        <w:spacing w:after="0" w:line="276" w:lineRule="auto"/>
        <w:rPr>
          <w:rFonts w:cs="Times New Roman"/>
          <w:szCs w:val="24"/>
        </w:rPr>
      </w:pPr>
      <w:r w:rsidRPr="00E07FB8">
        <w:rPr>
          <w:rFonts w:eastAsia="Batang" w:cs="Times New Roman"/>
          <w:bCs/>
          <w:szCs w:val="24"/>
          <w:lang w:val="en-US"/>
        </w:rPr>
        <w:t xml:space="preserve">In education, </w:t>
      </w:r>
      <w:r w:rsidRPr="00E07FB8">
        <w:rPr>
          <w:rFonts w:eastAsia="Batang" w:cs="Times New Roman"/>
          <w:bCs/>
          <w:szCs w:val="24"/>
        </w:rPr>
        <w:t>figures from</w:t>
      </w:r>
      <w:r w:rsidRPr="00E07FB8">
        <w:rPr>
          <w:rFonts w:eastAsia="Batang" w:cs="Times New Roman"/>
          <w:bCs/>
          <w:szCs w:val="24"/>
          <w:lang w:val="en-US"/>
        </w:rPr>
        <w:t xml:space="preserve"> the 2022 RPHC </w:t>
      </w:r>
      <w:r w:rsidRPr="00E07FB8">
        <w:rPr>
          <w:rFonts w:eastAsia="Batang" w:cs="Times New Roman"/>
          <w:bCs/>
          <w:szCs w:val="24"/>
        </w:rPr>
        <w:t>indicate 22.4% girls with disabilities aged 5-17 years have never attended school while 46 %women with disabilities aged 15 years and above</w:t>
      </w:r>
      <w:r w:rsidRPr="00E07FB8">
        <w:rPr>
          <w:rFonts w:eastAsia="Batang" w:cs="Times New Roman"/>
          <w:bCs/>
          <w:szCs w:val="24"/>
          <w:lang w:val="en-US"/>
        </w:rPr>
        <w:t xml:space="preserve"> </w:t>
      </w:r>
      <w:r w:rsidRPr="00E07FB8">
        <w:rPr>
          <w:rFonts w:eastAsia="Batang" w:cs="Times New Roman"/>
          <w:bCs/>
          <w:szCs w:val="24"/>
        </w:rPr>
        <w:t>are totally illiterate; and 89 % women with disabilities among 145,950 persons with disabilities have never attended informal adult literacy program.</w:t>
      </w:r>
      <w:r w:rsidRPr="00E07FB8">
        <w:rPr>
          <w:rFonts w:eastAsia="Batang" w:cs="Times New Roman"/>
          <w:bCs/>
          <w:szCs w:val="24"/>
          <w:lang w:val="en-US"/>
        </w:rPr>
        <w:t xml:space="preserve"> </w:t>
      </w:r>
      <w:r w:rsidRPr="00E07FB8">
        <w:rPr>
          <w:rFonts w:cs="Times New Roman"/>
          <w:szCs w:val="24"/>
        </w:rPr>
        <w:t>A study conducted by UWEZO Youth Empowerment and Save the Children on individual experiences of children and youth with disabilities in Rwanda</w:t>
      </w:r>
      <w:r w:rsidRPr="00E07FB8">
        <w:rPr>
          <w:rStyle w:val="FootnoteReference"/>
          <w:rFonts w:cs="Times New Roman"/>
          <w:szCs w:val="24"/>
        </w:rPr>
        <w:footnoteReference w:id="1"/>
      </w:r>
      <w:r w:rsidRPr="00E07FB8">
        <w:rPr>
          <w:rFonts w:cs="Times New Roman"/>
          <w:szCs w:val="24"/>
        </w:rPr>
        <w:t xml:space="preserve"> shows that very few girls with disabilities complete primary school. This is especially the case with regard to girls and women with hearing </w:t>
      </w:r>
      <w:r w:rsidR="003661E8" w:rsidRPr="00E07FB8">
        <w:rPr>
          <w:rFonts w:cs="Times New Roman"/>
          <w:szCs w:val="24"/>
        </w:rPr>
        <w:t>disabilities</w:t>
      </w:r>
      <w:r w:rsidRPr="00E07FB8">
        <w:rPr>
          <w:rFonts w:cs="Times New Roman"/>
          <w:szCs w:val="24"/>
        </w:rPr>
        <w:t xml:space="preserve"> and those with </w:t>
      </w:r>
      <w:r w:rsidRPr="00E07FB8">
        <w:rPr>
          <w:rFonts w:cs="Times New Roman"/>
          <w:szCs w:val="24"/>
        </w:rPr>
        <w:lastRenderedPageBreak/>
        <w:t>menta</w:t>
      </w:r>
      <w:r w:rsidR="009D5872">
        <w:rPr>
          <w:rFonts w:cs="Times New Roman"/>
          <w:szCs w:val="24"/>
        </w:rPr>
        <w:t>l or intellectual disabilities.</w:t>
      </w:r>
      <w:r w:rsidR="009D5872" w:rsidRPr="00E07FB8">
        <w:rPr>
          <w:rFonts w:cs="Times New Roman"/>
          <w:szCs w:val="24"/>
        </w:rPr>
        <w:t xml:space="preserve"> Therefore</w:t>
      </w:r>
      <w:r w:rsidRPr="00E07FB8">
        <w:rPr>
          <w:rFonts w:cs="Times New Roman"/>
          <w:szCs w:val="24"/>
        </w:rPr>
        <w:t xml:space="preserve">, they miss out on opportunities to access education compared to their male counterparts. </w:t>
      </w:r>
    </w:p>
    <w:p w:rsidR="00FD01BE" w:rsidRPr="00E07FB8" w:rsidRDefault="00FD01BE" w:rsidP="009D5872">
      <w:pPr>
        <w:spacing w:after="0" w:line="276" w:lineRule="auto"/>
        <w:rPr>
          <w:rFonts w:cs="Times New Roman"/>
          <w:szCs w:val="24"/>
        </w:rPr>
      </w:pPr>
      <w:r w:rsidRPr="00E07FB8">
        <w:rPr>
          <w:rFonts w:cs="Times New Roman"/>
          <w:szCs w:val="24"/>
        </w:rPr>
        <w:t>Another report by NUDOR and Humanity &amp; Inclusion on the inclusiveness and accessibility of health, education and livelihood services revealed that over 90% of education services are not accessible by persons with disabilities particularly girls and women.</w:t>
      </w:r>
      <w:r w:rsidRPr="00E07FB8">
        <w:rPr>
          <w:rStyle w:val="FootnoteReference"/>
          <w:rFonts w:cs="Times New Roman"/>
          <w:szCs w:val="24"/>
        </w:rPr>
        <w:footnoteReference w:id="2"/>
      </w:r>
      <w:r w:rsidRPr="00E07FB8">
        <w:rPr>
          <w:rFonts w:cs="Times New Roman"/>
          <w:szCs w:val="24"/>
        </w:rPr>
        <w:t xml:space="preserve"> It was noted that inaccessible toilets and sanitation facilities often impede girls and young women with disabilities from attending school especially during menstruation</w:t>
      </w:r>
      <w:r w:rsidR="003661E8" w:rsidRPr="00E07FB8">
        <w:rPr>
          <w:rFonts w:cs="Times New Roman"/>
          <w:szCs w:val="24"/>
        </w:rPr>
        <w:t xml:space="preserve"> period</w:t>
      </w:r>
      <w:r w:rsidRPr="00E07FB8">
        <w:rPr>
          <w:rFonts w:cs="Times New Roman"/>
          <w:szCs w:val="24"/>
        </w:rPr>
        <w:t xml:space="preserve">. </w:t>
      </w:r>
    </w:p>
    <w:p w:rsidR="00FD01BE" w:rsidRPr="00E07FB8" w:rsidRDefault="00FD01BE" w:rsidP="00FD01BE">
      <w:pPr>
        <w:pStyle w:val="paragraph"/>
        <w:shd w:val="clear" w:color="auto" w:fill="FFFFFF" w:themeFill="background1"/>
        <w:jc w:val="both"/>
      </w:pPr>
      <w:r w:rsidRPr="00E07FB8">
        <w:rPr>
          <w:rFonts w:eastAsiaTheme="minorHAnsi"/>
          <w:lang w:val="en-GB"/>
        </w:rPr>
        <w:t>According to the Ministry of Education (MINEDUC), only 14.6 percent, 15,569 teachers were trained in special</w:t>
      </w:r>
      <w:r w:rsidR="003E76A6" w:rsidRPr="00E07FB8">
        <w:rPr>
          <w:rFonts w:eastAsiaTheme="minorHAnsi"/>
          <w:lang w:val="en-GB"/>
        </w:rPr>
        <w:t xml:space="preserve"> needs and inclusive education while </w:t>
      </w:r>
      <w:r w:rsidRPr="00E07FB8">
        <w:rPr>
          <w:rFonts w:eastAsiaTheme="minorHAnsi"/>
          <w:lang w:val="en-GB"/>
        </w:rPr>
        <w:t>t</w:t>
      </w:r>
      <w:r w:rsidRPr="00E07FB8">
        <w:t xml:space="preserve">here are only 3,301 schools (68.1%) with adapted infrastructures accessible to learners with disabilities. </w:t>
      </w:r>
      <w:r w:rsidRPr="00E07FB8">
        <w:rPr>
          <w:rStyle w:val="FootnoteReference"/>
        </w:rPr>
        <w:footnoteReference w:id="3"/>
      </w:r>
      <w:r w:rsidR="003E76A6" w:rsidRPr="00E07FB8">
        <w:rPr>
          <w:rFonts w:eastAsiaTheme="minorHAnsi"/>
          <w:lang w:val="en-GB"/>
        </w:rPr>
        <w:t xml:space="preserve"> There is an urgent need to train teachers in inclusive pedagogies and continue investing in accessible</w:t>
      </w:r>
      <w:r w:rsidR="005A3DA9" w:rsidRPr="00E07FB8">
        <w:rPr>
          <w:rFonts w:eastAsiaTheme="minorHAnsi"/>
          <w:lang w:val="en-GB"/>
        </w:rPr>
        <w:t xml:space="preserve"> school</w:t>
      </w:r>
      <w:r w:rsidR="003E76A6" w:rsidRPr="00E07FB8">
        <w:rPr>
          <w:rFonts w:eastAsiaTheme="minorHAnsi"/>
          <w:lang w:val="en-GB"/>
        </w:rPr>
        <w:t xml:space="preserve"> infrastructures. </w:t>
      </w:r>
    </w:p>
    <w:p w:rsidR="00FD01BE" w:rsidRPr="00E07FB8" w:rsidRDefault="00FD01BE" w:rsidP="00FD01BE">
      <w:pPr>
        <w:shd w:val="clear" w:color="auto" w:fill="FFFFFF" w:themeFill="background1"/>
        <w:tabs>
          <w:tab w:val="left" w:pos="2227"/>
        </w:tabs>
        <w:spacing w:line="276" w:lineRule="auto"/>
        <w:rPr>
          <w:rFonts w:cs="Times New Roman"/>
          <w:szCs w:val="24"/>
        </w:rPr>
      </w:pPr>
      <w:r w:rsidRPr="00E07FB8">
        <w:rPr>
          <w:rFonts w:cs="Times New Roman"/>
          <w:szCs w:val="24"/>
        </w:rPr>
        <w:t xml:space="preserve">The number of girls with disabilities enrolled at school appears to be lower relative to the number of girls with disabilities within the general population. At upper secondary level, only 0.3% of girls enrolled have a disability, although the percentage of girls aged 15-19 with a disability is thought to be around 2.9%. Meanwhile, only 41 young women (relative to 69 young men) with disabilities studied at tertiary level. In addition, </w:t>
      </w:r>
      <w:r w:rsidR="005712F2" w:rsidRPr="00E07FB8">
        <w:rPr>
          <w:rFonts w:cs="Times New Roman"/>
          <w:szCs w:val="24"/>
        </w:rPr>
        <w:t xml:space="preserve">as highlighted before, </w:t>
      </w:r>
      <w:r w:rsidRPr="00E07FB8">
        <w:rPr>
          <w:rFonts w:cs="Times New Roman"/>
          <w:szCs w:val="24"/>
        </w:rPr>
        <w:t>a lack of accessible infrastructure and inappropriate teaching methodologies and attitudes constitute major barriers to girls and young women with disabilities.</w:t>
      </w:r>
      <w:r w:rsidRPr="00E07FB8">
        <w:rPr>
          <w:rStyle w:val="FootnoteReference"/>
          <w:rFonts w:cs="Times New Roman"/>
          <w:szCs w:val="24"/>
        </w:rPr>
        <w:footnoteReference w:id="4"/>
      </w:r>
      <w:r w:rsidRPr="00E07FB8">
        <w:rPr>
          <w:rFonts w:cs="Times New Roman"/>
          <w:szCs w:val="24"/>
        </w:rPr>
        <w:t xml:space="preserve"> </w:t>
      </w:r>
    </w:p>
    <w:p w:rsidR="00FD01BE" w:rsidRPr="00E07FB8" w:rsidRDefault="00FD01BE" w:rsidP="00FD01BE">
      <w:pPr>
        <w:shd w:val="clear" w:color="auto" w:fill="FFFFFF" w:themeFill="background1"/>
        <w:tabs>
          <w:tab w:val="left" w:pos="2227"/>
        </w:tabs>
        <w:spacing w:line="276" w:lineRule="auto"/>
        <w:rPr>
          <w:rFonts w:cs="Times New Roman"/>
          <w:szCs w:val="24"/>
        </w:rPr>
      </w:pPr>
      <w:r w:rsidRPr="00E07FB8">
        <w:rPr>
          <w:rFonts w:cs="Times New Roman"/>
          <w:szCs w:val="24"/>
        </w:rPr>
        <w:t>The RGB scorecard report</w:t>
      </w:r>
      <w:r w:rsidR="00F70CDC" w:rsidRPr="00E07FB8">
        <w:rPr>
          <w:rFonts w:cs="Times New Roman"/>
          <w:szCs w:val="24"/>
        </w:rPr>
        <w:t xml:space="preserve"> of 2022</w:t>
      </w:r>
      <w:r w:rsidRPr="00E07FB8">
        <w:rPr>
          <w:rFonts w:cs="Times New Roman"/>
          <w:szCs w:val="24"/>
        </w:rPr>
        <w:t xml:space="preserve"> indicated that the care of children with disabilities and children with special needs in ECD is 15.8%</w:t>
      </w:r>
      <w:r w:rsidRPr="00E07FB8">
        <w:rPr>
          <w:rFonts w:cs="Times New Roman"/>
          <w:szCs w:val="24"/>
          <w:vertAlign w:val="superscript"/>
        </w:rPr>
        <w:footnoteReference w:id="5"/>
      </w:r>
      <w:r w:rsidRPr="00E07FB8">
        <w:rPr>
          <w:rFonts w:cs="Times New Roman"/>
          <w:szCs w:val="24"/>
        </w:rPr>
        <w:t>. Furthermore, this report does not explain how girls with disabilities are impacted compared to boys with disabilities.</w:t>
      </w:r>
    </w:p>
    <w:p w:rsidR="00FD01BE" w:rsidRPr="00E07FB8" w:rsidRDefault="00FD01BE" w:rsidP="00FD01BE">
      <w:pPr>
        <w:shd w:val="clear" w:color="auto" w:fill="FFFFFF" w:themeFill="background1"/>
        <w:spacing w:line="276" w:lineRule="auto"/>
        <w:rPr>
          <w:rFonts w:cs="Times New Roman"/>
          <w:szCs w:val="24"/>
        </w:rPr>
      </w:pPr>
      <w:r w:rsidRPr="00E07FB8">
        <w:rPr>
          <w:rFonts w:cs="Times New Roman"/>
          <w:szCs w:val="24"/>
        </w:rPr>
        <w:t>NUDOR is concerned with the fact that, women and girls with disabilities in Rwanda are facing discrimination and exclusion in education. The facilities in public and private schools are not accessible to ensure inclusive education of women and girls with disabilities and those with high support needs are denied admission. Additionally, NUDOR is concerned with inaccessibility of a girls’ room established in all secondary public and Government aided day schools to create a safe and comfortable place for girls when they are experiencing menstruation related issues at school.</w:t>
      </w:r>
    </w:p>
    <w:p w:rsidR="00FD01BE" w:rsidRPr="00E07FB8" w:rsidRDefault="00FD01BE" w:rsidP="00FD01BE">
      <w:pPr>
        <w:shd w:val="clear" w:color="auto" w:fill="FFFFFF" w:themeFill="background1"/>
        <w:spacing w:line="276" w:lineRule="auto"/>
        <w:rPr>
          <w:rFonts w:cs="Times New Roman"/>
          <w:szCs w:val="24"/>
        </w:rPr>
      </w:pPr>
      <w:r w:rsidRPr="00E07FB8">
        <w:rPr>
          <w:rFonts w:cs="Times New Roman"/>
          <w:szCs w:val="24"/>
        </w:rPr>
        <w:t xml:space="preserve">NUDOR is concerned with the low participation of children with disabilities in the early childhood development opportunities.  In addition, NUDOR is concerned with the insufficient </w:t>
      </w:r>
      <w:r w:rsidRPr="00E07FB8">
        <w:rPr>
          <w:rFonts w:cs="Times New Roman"/>
          <w:szCs w:val="24"/>
        </w:rPr>
        <w:lastRenderedPageBreak/>
        <w:t xml:space="preserve">capacity of teachers to provide comprehensive education on SRHR, resulting in a high number of girls dropping out of school due to teen pregnancies. This may justify the low number of women and girls with disabilities in secondary school. </w:t>
      </w:r>
    </w:p>
    <w:p w:rsidR="00FD01BE" w:rsidRPr="00E07FB8" w:rsidRDefault="00FD01BE" w:rsidP="00FD01BE">
      <w:pPr>
        <w:shd w:val="clear" w:color="auto" w:fill="FFFFFF" w:themeFill="background1"/>
        <w:spacing w:line="276" w:lineRule="auto"/>
        <w:rPr>
          <w:rFonts w:cs="Times New Roman"/>
          <w:szCs w:val="24"/>
        </w:rPr>
      </w:pPr>
      <w:r w:rsidRPr="00E07FB8">
        <w:rPr>
          <w:rFonts w:cs="Times New Roman"/>
          <w:szCs w:val="24"/>
        </w:rPr>
        <w:t>The education statistical year book 2019 displays the decrease in the number of female learners with disabilities from 2,669 to 2,215 students in secondary education system in 2016 and 2019</w:t>
      </w:r>
      <w:r w:rsidR="00D64DDC" w:rsidRPr="00E07FB8">
        <w:rPr>
          <w:rFonts w:cs="Times New Roman"/>
          <w:szCs w:val="24"/>
        </w:rPr>
        <w:t>, respectively</w:t>
      </w:r>
      <w:r w:rsidRPr="00E07FB8">
        <w:rPr>
          <w:rFonts w:cs="Times New Roman"/>
          <w:szCs w:val="24"/>
        </w:rPr>
        <w:t>. The female learners with disabilities in primary education system decreased from 8,479 to 7,068 in 2019.</w:t>
      </w:r>
      <w:r w:rsidRPr="00E07FB8">
        <w:rPr>
          <w:rStyle w:val="FootnoteReference"/>
          <w:rFonts w:cs="Times New Roman"/>
          <w:szCs w:val="24"/>
        </w:rPr>
        <w:footnoteReference w:id="6"/>
      </w:r>
      <w:r w:rsidRPr="00E07FB8">
        <w:rPr>
          <w:rFonts w:cs="Times New Roman"/>
          <w:szCs w:val="24"/>
        </w:rPr>
        <w:t xml:space="preserve"> No numbers in tertiary education system provided.</w:t>
      </w:r>
    </w:p>
    <w:p w:rsidR="00FD01BE" w:rsidRPr="00E07FB8" w:rsidRDefault="00FD01BE" w:rsidP="00FD01BE">
      <w:pPr>
        <w:shd w:val="clear" w:color="auto" w:fill="FFFFFF" w:themeFill="background1"/>
        <w:spacing w:line="276" w:lineRule="auto"/>
        <w:rPr>
          <w:rFonts w:cs="Times New Roman"/>
          <w:b/>
          <w:bCs/>
          <w:szCs w:val="24"/>
        </w:rPr>
      </w:pPr>
      <w:r w:rsidRPr="00E07FB8">
        <w:rPr>
          <w:rFonts w:cs="Times New Roman"/>
          <w:b/>
          <w:bCs/>
          <w:szCs w:val="24"/>
        </w:rPr>
        <w:t>NUDOR calls upon the CEDAW Committee to recommend the Government of Rwanda to take all appropriate and effective measures to:</w:t>
      </w:r>
    </w:p>
    <w:p w:rsidR="00FD01BE" w:rsidRPr="00E07FB8" w:rsidRDefault="00FD01BE" w:rsidP="00FD01BE">
      <w:pPr>
        <w:pStyle w:val="ListParagraph"/>
        <w:numPr>
          <w:ilvl w:val="0"/>
          <w:numId w:val="11"/>
        </w:numPr>
        <w:shd w:val="clear" w:color="auto" w:fill="B4C6E7" w:themeFill="accent1" w:themeFillTint="66"/>
        <w:spacing w:after="0" w:line="276" w:lineRule="auto"/>
        <w:rPr>
          <w:rFonts w:cs="Times New Roman"/>
          <w:color w:val="1A1A1A"/>
          <w:szCs w:val="24"/>
        </w:rPr>
      </w:pPr>
      <w:r w:rsidRPr="00E07FB8">
        <w:rPr>
          <w:rFonts w:cs="Times New Roman"/>
          <w:color w:val="1A1A1A"/>
          <w:szCs w:val="24"/>
        </w:rPr>
        <w:t>Increase resources and budget allocated to ensuring accessible environments, communications, materials, compulsory training for teachers and school staff on provision of reasonable accommodation;</w:t>
      </w:r>
    </w:p>
    <w:p w:rsidR="00FD01BE" w:rsidRPr="00E07FB8" w:rsidRDefault="00FD01BE" w:rsidP="00FD01BE">
      <w:pPr>
        <w:pStyle w:val="ListParagraph"/>
        <w:numPr>
          <w:ilvl w:val="0"/>
          <w:numId w:val="11"/>
        </w:numPr>
        <w:shd w:val="clear" w:color="auto" w:fill="B4C6E7" w:themeFill="accent1" w:themeFillTint="66"/>
        <w:spacing w:after="0" w:line="276" w:lineRule="auto"/>
        <w:rPr>
          <w:rFonts w:cs="Times New Roman"/>
          <w:color w:val="1A1A1A"/>
          <w:szCs w:val="24"/>
        </w:rPr>
      </w:pPr>
      <w:r w:rsidRPr="00E07FB8">
        <w:rPr>
          <w:rFonts w:cs="Times New Roman"/>
          <w:color w:val="1A1A1A"/>
          <w:szCs w:val="24"/>
        </w:rPr>
        <w:t>Increase the number of teachers trained in inclusive and special pedagogies</w:t>
      </w:r>
      <w:r w:rsidR="00662B6B" w:rsidRPr="00E07FB8">
        <w:rPr>
          <w:rFonts w:cs="Times New Roman"/>
          <w:color w:val="1A1A1A"/>
          <w:szCs w:val="24"/>
        </w:rPr>
        <w:t xml:space="preserve"> to allow all schools to delivery inclusive education</w:t>
      </w:r>
    </w:p>
    <w:p w:rsidR="00FD01BE" w:rsidRPr="00E07FB8" w:rsidRDefault="00FD01BE" w:rsidP="00FD01BE">
      <w:pPr>
        <w:pStyle w:val="ListParagraph"/>
        <w:numPr>
          <w:ilvl w:val="0"/>
          <w:numId w:val="11"/>
        </w:numPr>
        <w:shd w:val="clear" w:color="auto" w:fill="B4C6E7" w:themeFill="accent1" w:themeFillTint="66"/>
        <w:spacing w:after="0" w:line="276" w:lineRule="auto"/>
        <w:rPr>
          <w:rFonts w:cs="Times New Roman"/>
          <w:color w:val="1A1A1A"/>
          <w:szCs w:val="24"/>
        </w:rPr>
      </w:pPr>
      <w:r w:rsidRPr="00E07FB8">
        <w:rPr>
          <w:rFonts w:cs="Times New Roman"/>
          <w:color w:val="1A1A1A"/>
          <w:szCs w:val="24"/>
        </w:rPr>
        <w:t>Conduct a thorough review of the contents of the existing CSE to harmonize it with international and regional human rights in the context of sexual and reproductive health and identify synergies and linkages between the provision of CSE in the formal education sector and out of school provision.</w:t>
      </w:r>
    </w:p>
    <w:p w:rsidR="00FD01BE" w:rsidRPr="00E07FB8" w:rsidRDefault="005B4730" w:rsidP="00FD01BE">
      <w:pPr>
        <w:pStyle w:val="ListParagraph"/>
        <w:numPr>
          <w:ilvl w:val="0"/>
          <w:numId w:val="11"/>
        </w:numPr>
        <w:shd w:val="clear" w:color="auto" w:fill="B4C6E7" w:themeFill="accent1" w:themeFillTint="66"/>
        <w:spacing w:after="0" w:line="276" w:lineRule="auto"/>
        <w:rPr>
          <w:rFonts w:cs="Times New Roman"/>
          <w:color w:val="1A1A1A"/>
          <w:szCs w:val="24"/>
        </w:rPr>
      </w:pPr>
      <w:r w:rsidRPr="00E07FB8">
        <w:rPr>
          <w:rFonts w:cs="Times New Roman"/>
          <w:color w:val="1A1A1A"/>
          <w:szCs w:val="24"/>
        </w:rPr>
        <w:t>E</w:t>
      </w:r>
      <w:r w:rsidR="00FD01BE" w:rsidRPr="00E07FB8">
        <w:rPr>
          <w:rFonts w:cs="Times New Roman"/>
          <w:color w:val="1A1A1A"/>
          <w:szCs w:val="24"/>
        </w:rPr>
        <w:t>nsure</w:t>
      </w:r>
      <w:r w:rsidRPr="00E07FB8">
        <w:rPr>
          <w:rFonts w:cs="Times New Roman"/>
          <w:color w:val="1A1A1A"/>
          <w:szCs w:val="24"/>
        </w:rPr>
        <w:t xml:space="preserve"> </w:t>
      </w:r>
      <w:r w:rsidR="00FD01BE" w:rsidRPr="00E07FB8">
        <w:rPr>
          <w:rFonts w:cs="Times New Roman"/>
          <w:color w:val="1A1A1A"/>
          <w:szCs w:val="24"/>
        </w:rPr>
        <w:t>deaf blind women and girls have access to education;</w:t>
      </w:r>
    </w:p>
    <w:p w:rsidR="00FD01BE" w:rsidRPr="00E07FB8" w:rsidRDefault="00FD01BE" w:rsidP="00FD01BE">
      <w:pPr>
        <w:pStyle w:val="ListParagraph"/>
        <w:numPr>
          <w:ilvl w:val="0"/>
          <w:numId w:val="11"/>
        </w:numPr>
        <w:shd w:val="clear" w:color="auto" w:fill="B4C6E7" w:themeFill="accent1" w:themeFillTint="66"/>
        <w:spacing w:after="0" w:line="276" w:lineRule="auto"/>
        <w:rPr>
          <w:rFonts w:cs="Times New Roman"/>
          <w:color w:val="1A1A1A"/>
          <w:szCs w:val="24"/>
        </w:rPr>
      </w:pPr>
      <w:r w:rsidRPr="00E07FB8">
        <w:rPr>
          <w:rFonts w:cs="Times New Roman"/>
          <w:color w:val="1A1A1A"/>
          <w:szCs w:val="24"/>
        </w:rPr>
        <w:t xml:space="preserve">Conduct awareness-raising activities for local community and families ensuring full and meaningful participation of girls with disabilities in the ECD opportunities and facilities. </w:t>
      </w:r>
    </w:p>
    <w:p w:rsidR="00FD01BE" w:rsidRPr="00E07FB8" w:rsidRDefault="00FD01BE" w:rsidP="00FD01BE">
      <w:pPr>
        <w:spacing w:after="0" w:line="276" w:lineRule="auto"/>
        <w:jc w:val="left"/>
        <w:rPr>
          <w:rFonts w:cs="Times New Roman"/>
          <w:color w:val="FF0000"/>
          <w:szCs w:val="24"/>
        </w:rPr>
      </w:pPr>
    </w:p>
    <w:p w:rsidR="00FD01BE" w:rsidRPr="00E07FB8" w:rsidRDefault="00662B6B" w:rsidP="00662B6B">
      <w:pPr>
        <w:spacing w:line="276" w:lineRule="auto"/>
        <w:rPr>
          <w:rFonts w:cs="Times New Roman"/>
          <w:b/>
          <w:szCs w:val="24"/>
        </w:rPr>
      </w:pPr>
      <w:r w:rsidRPr="00E07FB8">
        <w:rPr>
          <w:rFonts w:cs="Times New Roman"/>
          <w:b/>
          <w:szCs w:val="24"/>
        </w:rPr>
        <w:t xml:space="preserve">Article 11. </w:t>
      </w:r>
      <w:r w:rsidR="00FD01BE" w:rsidRPr="00E07FB8">
        <w:rPr>
          <w:rFonts w:cs="Times New Roman"/>
          <w:b/>
          <w:szCs w:val="24"/>
        </w:rPr>
        <w:t xml:space="preserve">Equal Access to Employment </w:t>
      </w:r>
    </w:p>
    <w:p w:rsidR="005B4730" w:rsidRPr="00E07FB8" w:rsidRDefault="005B4730" w:rsidP="00FD01BE">
      <w:pPr>
        <w:spacing w:after="0" w:line="276" w:lineRule="auto"/>
        <w:rPr>
          <w:rStyle w:val="q4iawc"/>
          <w:rFonts w:cs="Times New Roman"/>
          <w:szCs w:val="24"/>
          <w:lang w:val="en"/>
        </w:rPr>
      </w:pPr>
    </w:p>
    <w:p w:rsidR="00FD01BE" w:rsidRPr="00E07FB8" w:rsidRDefault="00FD01BE" w:rsidP="00FD01BE">
      <w:pPr>
        <w:spacing w:after="0" w:line="276" w:lineRule="auto"/>
        <w:rPr>
          <w:rStyle w:val="q4iawc"/>
          <w:rFonts w:cs="Times New Roman"/>
          <w:szCs w:val="24"/>
          <w:lang w:val="en"/>
        </w:rPr>
      </w:pPr>
      <w:r w:rsidRPr="00E07FB8">
        <w:rPr>
          <w:rStyle w:val="q4iawc"/>
          <w:rFonts w:cs="Times New Roman"/>
          <w:szCs w:val="24"/>
          <w:lang w:val="en"/>
        </w:rPr>
        <w:t xml:space="preserve">NUDOR is concerned with the fact that </w:t>
      </w:r>
      <w:r w:rsidRPr="00E07FB8">
        <w:rPr>
          <w:rFonts w:cs="Times New Roman"/>
          <w:szCs w:val="24"/>
        </w:rPr>
        <w:t>most of legal instruments stop on the policy and strategy statements level and are not effectively implemented. Consequently, women with disabilities continue to encounter barriers to access productive and decent work in public and private sector. Thus, the private sector is the most employer in Rwanda with 87.3% employees, while less than 1% are employees with disabilities.</w:t>
      </w:r>
      <w:r w:rsidRPr="00E07FB8">
        <w:rPr>
          <w:rStyle w:val="FootnoteReference"/>
          <w:rFonts w:cs="Times New Roman"/>
          <w:i/>
          <w:szCs w:val="24"/>
        </w:rPr>
        <w:footnoteReference w:id="7"/>
      </w:r>
      <w:r w:rsidRPr="00E07FB8">
        <w:rPr>
          <w:rFonts w:cs="Times New Roman"/>
          <w:szCs w:val="24"/>
          <w:lang w:val="en"/>
        </w:rPr>
        <w:t xml:space="preserve"> </w:t>
      </w:r>
      <w:r w:rsidRPr="00E07FB8">
        <w:rPr>
          <w:rStyle w:val="q4iawc"/>
          <w:rFonts w:cs="Times New Roman"/>
          <w:szCs w:val="24"/>
          <w:lang w:val="en"/>
        </w:rPr>
        <w:t xml:space="preserve">The current unemployment situation of women with disabilities results from long-standing discriminatory practices perpetrated against them. </w:t>
      </w:r>
      <w:r w:rsidRPr="00E07FB8">
        <w:rPr>
          <w:rFonts w:cs="Times New Roman"/>
          <w:szCs w:val="24"/>
        </w:rPr>
        <w:t>The recent research by Kid and Kabare (2019) said that 41% persons with disabilities have had no education compared to 20% without disabilities.</w:t>
      </w:r>
      <w:r w:rsidRPr="00E07FB8">
        <w:rPr>
          <w:rFonts w:cs="Times New Roman"/>
          <w:szCs w:val="24"/>
          <w:vertAlign w:val="superscript"/>
        </w:rPr>
        <w:footnoteReference w:id="8"/>
      </w:r>
      <w:r w:rsidRPr="00E07FB8">
        <w:rPr>
          <w:rFonts w:cs="Times New Roman"/>
          <w:szCs w:val="24"/>
        </w:rPr>
        <w:t xml:space="preserve"> </w:t>
      </w:r>
      <w:r w:rsidRPr="00E07FB8">
        <w:rPr>
          <w:rStyle w:val="q4iawc"/>
          <w:rFonts w:cs="Times New Roman"/>
          <w:szCs w:val="24"/>
        </w:rPr>
        <w:t>T</w:t>
      </w:r>
      <w:r w:rsidRPr="00E07FB8">
        <w:rPr>
          <w:rStyle w:val="q4iawc"/>
          <w:rFonts w:cs="Times New Roman"/>
          <w:szCs w:val="24"/>
          <w:lang w:val="en"/>
        </w:rPr>
        <w:t>he business community still perceives women with disabilities as less productive workforce than others, and that it requires additional costs to employ a woman with disability.</w:t>
      </w:r>
      <w:r w:rsidRPr="00E07FB8">
        <w:rPr>
          <w:rStyle w:val="FootnoteReference"/>
          <w:rFonts w:cs="Times New Roman"/>
          <w:szCs w:val="24"/>
          <w:lang w:val="en"/>
        </w:rPr>
        <w:footnoteReference w:id="9"/>
      </w:r>
      <w:r w:rsidRPr="00E07FB8">
        <w:rPr>
          <w:rStyle w:val="q4iawc"/>
          <w:rFonts w:cs="Times New Roman"/>
          <w:szCs w:val="24"/>
          <w:lang w:val="en"/>
        </w:rPr>
        <w:t xml:space="preserve"> </w:t>
      </w:r>
    </w:p>
    <w:p w:rsidR="00FD01BE" w:rsidRPr="00E07FB8" w:rsidRDefault="00FD01BE" w:rsidP="00FD01BE">
      <w:pPr>
        <w:spacing w:after="0" w:line="276" w:lineRule="auto"/>
        <w:rPr>
          <w:rStyle w:val="q4iawc"/>
          <w:rFonts w:cs="Times New Roman"/>
          <w:szCs w:val="24"/>
          <w:lang w:val="en"/>
        </w:rPr>
      </w:pPr>
    </w:p>
    <w:p w:rsidR="00FD01BE" w:rsidRPr="00E07FB8" w:rsidRDefault="00FD01BE" w:rsidP="00FD01BE">
      <w:pPr>
        <w:shd w:val="clear" w:color="auto" w:fill="FFFFFF" w:themeFill="background1"/>
        <w:spacing w:after="0" w:line="276" w:lineRule="auto"/>
        <w:rPr>
          <w:rStyle w:val="q4iawc"/>
          <w:rFonts w:cs="Times New Roman"/>
          <w:szCs w:val="24"/>
          <w:lang w:val="en"/>
        </w:rPr>
      </w:pPr>
      <w:r w:rsidRPr="00E07FB8">
        <w:rPr>
          <w:rStyle w:val="q4iawc"/>
          <w:rFonts w:cs="Times New Roman"/>
          <w:szCs w:val="24"/>
          <w:lang w:val="en"/>
        </w:rPr>
        <w:lastRenderedPageBreak/>
        <w:t>The National Skills Development and Employment Promotion Strategy (NSDEPS) is silent about disability. Hence, women with disabilities are not taken into account in planning, monitoring, reporting, and accountability. Which also affects the availability of data on disability.</w:t>
      </w:r>
      <w:r w:rsidRPr="00E07FB8">
        <w:rPr>
          <w:rStyle w:val="FootnoteReference"/>
          <w:rFonts w:cs="Times New Roman"/>
          <w:szCs w:val="24"/>
          <w:lang w:val="en"/>
        </w:rPr>
        <w:footnoteReference w:id="10"/>
      </w:r>
    </w:p>
    <w:p w:rsidR="00FD01BE" w:rsidRPr="00E07FB8" w:rsidRDefault="00FD01BE" w:rsidP="00FD01BE">
      <w:pPr>
        <w:shd w:val="clear" w:color="auto" w:fill="FFFFFF" w:themeFill="background1"/>
        <w:spacing w:after="0" w:line="276" w:lineRule="auto"/>
        <w:rPr>
          <w:rStyle w:val="q4iawc"/>
          <w:rFonts w:cs="Times New Roman"/>
          <w:szCs w:val="24"/>
          <w:lang w:val="en"/>
        </w:rPr>
      </w:pPr>
    </w:p>
    <w:p w:rsidR="00FD01BE" w:rsidRPr="00E07FB8" w:rsidRDefault="00FD01BE" w:rsidP="00FD01BE">
      <w:pPr>
        <w:shd w:val="clear" w:color="auto" w:fill="FFFFFF" w:themeFill="background1"/>
        <w:spacing w:after="0" w:line="276" w:lineRule="auto"/>
        <w:rPr>
          <w:rStyle w:val="q4iawc"/>
          <w:rFonts w:cs="Times New Roman"/>
          <w:szCs w:val="24"/>
          <w:lang w:val="en"/>
        </w:rPr>
      </w:pPr>
      <w:r w:rsidRPr="00E07FB8">
        <w:rPr>
          <w:rStyle w:val="q4iawc"/>
          <w:rFonts w:cs="Times New Roman"/>
          <w:szCs w:val="24"/>
          <w:lang w:val="en"/>
        </w:rPr>
        <w:t>In terms of recruiting women with disabilities in the private sector, there is no clear legislative and policy framework determining disability-inclusive employment in the private sector in Rwanda as of today. The few that might be out there do it upon their individual decisions. This continues to affect the employability outcomes of women with disabilities.</w:t>
      </w:r>
      <w:r w:rsidRPr="00E07FB8">
        <w:rPr>
          <w:rStyle w:val="FootnoteReference"/>
          <w:rFonts w:cs="Times New Roman"/>
          <w:szCs w:val="24"/>
          <w:lang w:val="en"/>
        </w:rPr>
        <w:footnoteReference w:id="11"/>
      </w:r>
    </w:p>
    <w:p w:rsidR="00FD01BE" w:rsidRPr="00E07FB8" w:rsidRDefault="00FD01BE" w:rsidP="00FD01BE">
      <w:pPr>
        <w:shd w:val="clear" w:color="auto" w:fill="FFFFFF" w:themeFill="background1"/>
        <w:spacing w:after="0" w:line="276" w:lineRule="auto"/>
        <w:rPr>
          <w:rStyle w:val="q4iawc"/>
          <w:rFonts w:cs="Times New Roman"/>
          <w:szCs w:val="24"/>
          <w:lang w:val="en"/>
        </w:rPr>
      </w:pPr>
    </w:p>
    <w:p w:rsidR="00FD01BE" w:rsidRPr="00E07FB8" w:rsidRDefault="00FD01BE" w:rsidP="00FD01BE">
      <w:pPr>
        <w:spacing w:after="0" w:line="276" w:lineRule="auto"/>
        <w:rPr>
          <w:rFonts w:cs="Times New Roman"/>
          <w:b/>
          <w:szCs w:val="24"/>
        </w:rPr>
      </w:pPr>
      <w:r w:rsidRPr="00E07FB8">
        <w:rPr>
          <w:rFonts w:cs="Times New Roman"/>
          <w:b/>
          <w:szCs w:val="24"/>
        </w:rPr>
        <w:t>NUDOR calls upon the CEDAW Committee to recommend the Government of Rwanda to take all appropriate and effective measures to:</w:t>
      </w:r>
    </w:p>
    <w:p w:rsidR="00FD01BE" w:rsidRPr="00E07FB8" w:rsidRDefault="00FD01BE" w:rsidP="00FD01BE">
      <w:pPr>
        <w:spacing w:after="0" w:line="276" w:lineRule="auto"/>
        <w:rPr>
          <w:rFonts w:cs="Times New Roman"/>
          <w:b/>
          <w:szCs w:val="24"/>
          <w:lang w:val="en-US"/>
        </w:rPr>
      </w:pPr>
    </w:p>
    <w:p w:rsidR="00FD01BE" w:rsidRPr="00E07FB8" w:rsidRDefault="00FD01BE" w:rsidP="00FD01BE">
      <w:pPr>
        <w:pStyle w:val="ListParagraph"/>
        <w:numPr>
          <w:ilvl w:val="0"/>
          <w:numId w:val="12"/>
        </w:numPr>
        <w:shd w:val="clear" w:color="auto" w:fill="B4C6E7" w:themeFill="accent1" w:themeFillTint="66"/>
        <w:spacing w:line="276" w:lineRule="auto"/>
        <w:rPr>
          <w:rStyle w:val="q4iawc"/>
          <w:rFonts w:cs="Times New Roman"/>
          <w:szCs w:val="24"/>
          <w:lang w:val="en"/>
        </w:rPr>
      </w:pPr>
      <w:r w:rsidRPr="00E07FB8">
        <w:rPr>
          <w:rStyle w:val="q4iawc"/>
          <w:rFonts w:cs="Times New Roman"/>
          <w:szCs w:val="24"/>
          <w:lang w:val="en"/>
        </w:rPr>
        <w:t>Make accessible Technical and Vocational Services for all categories of women with disabil</w:t>
      </w:r>
      <w:r w:rsidR="004D19A9" w:rsidRPr="00E07FB8">
        <w:rPr>
          <w:rStyle w:val="q4iawc"/>
          <w:rFonts w:cs="Times New Roman"/>
          <w:szCs w:val="24"/>
          <w:lang w:val="en"/>
        </w:rPr>
        <w:t xml:space="preserve">ities to enable their enrolment, participation </w:t>
      </w:r>
      <w:r w:rsidRPr="00E07FB8">
        <w:rPr>
          <w:rStyle w:val="q4iawc"/>
          <w:rFonts w:cs="Times New Roman"/>
          <w:szCs w:val="24"/>
          <w:lang w:val="en"/>
        </w:rPr>
        <w:t xml:space="preserve">and retention; </w:t>
      </w:r>
    </w:p>
    <w:p w:rsidR="00FD01BE" w:rsidRPr="00E07FB8" w:rsidRDefault="00FD01BE" w:rsidP="00FD01BE">
      <w:pPr>
        <w:pStyle w:val="ListParagraph"/>
        <w:numPr>
          <w:ilvl w:val="0"/>
          <w:numId w:val="12"/>
        </w:numPr>
        <w:shd w:val="clear" w:color="auto" w:fill="B4C6E7" w:themeFill="accent1" w:themeFillTint="66"/>
        <w:spacing w:line="276" w:lineRule="auto"/>
        <w:rPr>
          <w:rStyle w:val="q4iawc"/>
          <w:rFonts w:cs="Times New Roman"/>
          <w:szCs w:val="24"/>
          <w:lang w:val="en"/>
        </w:rPr>
      </w:pPr>
      <w:r w:rsidRPr="00E07FB8">
        <w:rPr>
          <w:rStyle w:val="q4iawc"/>
          <w:rFonts w:cs="Times New Roman"/>
          <w:szCs w:val="24"/>
          <w:lang w:val="en"/>
        </w:rPr>
        <w:t>Undertake specific measures to remove all barriers for women with disabilities in recruitment process in public and private sectors;</w:t>
      </w:r>
    </w:p>
    <w:p w:rsidR="00FD01BE" w:rsidRPr="00E07FB8" w:rsidRDefault="00FD01BE" w:rsidP="00FD01BE">
      <w:pPr>
        <w:pStyle w:val="ListParagraph"/>
        <w:numPr>
          <w:ilvl w:val="0"/>
          <w:numId w:val="12"/>
        </w:numPr>
        <w:shd w:val="clear" w:color="auto" w:fill="B4C6E7" w:themeFill="accent1" w:themeFillTint="66"/>
        <w:spacing w:line="276" w:lineRule="auto"/>
        <w:rPr>
          <w:rStyle w:val="q4iawc"/>
          <w:rFonts w:cs="Times New Roman"/>
          <w:szCs w:val="24"/>
          <w:lang w:val="en"/>
        </w:rPr>
      </w:pPr>
      <w:r w:rsidRPr="00E07FB8">
        <w:rPr>
          <w:rStyle w:val="q4iawc"/>
          <w:rFonts w:cs="Times New Roman"/>
          <w:szCs w:val="24"/>
          <w:lang w:val="en"/>
        </w:rPr>
        <w:t>Ensure all working environments are accessible for women with different types of disabilities;</w:t>
      </w:r>
    </w:p>
    <w:p w:rsidR="00FD01BE" w:rsidRPr="00E07FB8" w:rsidRDefault="00FD01BE" w:rsidP="00FD01BE">
      <w:pPr>
        <w:pStyle w:val="ListParagraph"/>
        <w:numPr>
          <w:ilvl w:val="0"/>
          <w:numId w:val="12"/>
        </w:numPr>
        <w:shd w:val="clear" w:color="auto" w:fill="B4C6E7" w:themeFill="accent1" w:themeFillTint="66"/>
        <w:spacing w:line="276" w:lineRule="auto"/>
        <w:rPr>
          <w:rStyle w:val="q4iawc"/>
          <w:rFonts w:cs="Times New Roman"/>
          <w:szCs w:val="24"/>
          <w:lang w:val="en"/>
        </w:rPr>
      </w:pPr>
      <w:r w:rsidRPr="00E07FB8">
        <w:rPr>
          <w:rStyle w:val="q4iawc"/>
          <w:rFonts w:cs="Times New Roman"/>
          <w:szCs w:val="24"/>
          <w:lang w:val="en"/>
        </w:rPr>
        <w:t>Consider the denial of reasonable accommodation as a form of disability – based discrimination in national legal framework;</w:t>
      </w:r>
    </w:p>
    <w:p w:rsidR="00FD01BE" w:rsidRPr="00E07FB8" w:rsidRDefault="00FD01BE" w:rsidP="00FD01BE">
      <w:pPr>
        <w:pStyle w:val="ListParagraph"/>
        <w:numPr>
          <w:ilvl w:val="0"/>
          <w:numId w:val="12"/>
        </w:numPr>
        <w:shd w:val="clear" w:color="auto" w:fill="B4C6E7" w:themeFill="accent1" w:themeFillTint="66"/>
        <w:spacing w:after="0" w:line="276" w:lineRule="auto"/>
        <w:rPr>
          <w:rStyle w:val="q4iawc"/>
          <w:rFonts w:cs="Times New Roman"/>
          <w:szCs w:val="24"/>
          <w:lang w:val="en"/>
        </w:rPr>
      </w:pPr>
      <w:r w:rsidRPr="00E07FB8">
        <w:rPr>
          <w:rStyle w:val="q4iawc"/>
          <w:rFonts w:cs="Times New Roman"/>
          <w:szCs w:val="24"/>
          <w:lang w:val="en"/>
        </w:rPr>
        <w:t xml:space="preserve">Establish a specific quota of employees with disabilities in both public and private sectors in consideration of women and girls with disabilities. </w:t>
      </w:r>
    </w:p>
    <w:p w:rsidR="00662B6B" w:rsidRPr="00E07FB8" w:rsidRDefault="00662B6B" w:rsidP="00662B6B">
      <w:pPr>
        <w:spacing w:after="0" w:line="276" w:lineRule="auto"/>
        <w:rPr>
          <w:rFonts w:cs="Times New Roman"/>
          <w:szCs w:val="24"/>
          <w:lang w:val="en"/>
        </w:rPr>
      </w:pPr>
    </w:p>
    <w:p w:rsidR="00077472" w:rsidRPr="00E07FB8" w:rsidRDefault="003703FF" w:rsidP="00662B6B">
      <w:pPr>
        <w:spacing w:after="0" w:line="276" w:lineRule="auto"/>
        <w:rPr>
          <w:rFonts w:cs="Times New Roman"/>
          <w:b/>
          <w:szCs w:val="24"/>
        </w:rPr>
      </w:pPr>
      <w:r w:rsidRPr="00E07FB8">
        <w:rPr>
          <w:rFonts w:cs="Times New Roman"/>
          <w:b/>
          <w:szCs w:val="24"/>
        </w:rPr>
        <w:t>Article</w:t>
      </w:r>
      <w:r w:rsidR="00662B6B" w:rsidRPr="00E07FB8">
        <w:rPr>
          <w:rFonts w:cs="Times New Roman"/>
          <w:b/>
          <w:szCs w:val="24"/>
        </w:rPr>
        <w:t xml:space="preserve"> 12: </w:t>
      </w:r>
      <w:r w:rsidR="00970562" w:rsidRPr="00E07FB8">
        <w:rPr>
          <w:rFonts w:cs="Times New Roman"/>
          <w:b/>
          <w:szCs w:val="24"/>
        </w:rPr>
        <w:t>Healthcare, family planning and</w:t>
      </w:r>
      <w:r w:rsidR="0028635B" w:rsidRPr="00E07FB8">
        <w:rPr>
          <w:rFonts w:cs="Times New Roman"/>
          <w:b/>
          <w:szCs w:val="24"/>
        </w:rPr>
        <w:t xml:space="preserve"> gender-based violence</w:t>
      </w:r>
      <w:r w:rsidR="00970562" w:rsidRPr="00E07FB8">
        <w:rPr>
          <w:rFonts w:cs="Times New Roman"/>
          <w:spacing w:val="4"/>
          <w:w w:val="103"/>
          <w:kern w:val="14"/>
          <w:szCs w:val="24"/>
          <w:lang w:val="en-TT"/>
        </w:rPr>
        <w:t xml:space="preserve"> </w:t>
      </w:r>
      <w:r w:rsidR="00970562" w:rsidRPr="00E07FB8">
        <w:rPr>
          <w:rFonts w:cs="Times New Roman"/>
          <w:b/>
          <w:szCs w:val="24"/>
          <w:lang w:val="en-TT"/>
        </w:rPr>
        <w:t>against women</w:t>
      </w:r>
    </w:p>
    <w:p w:rsidR="00D744D5" w:rsidRPr="00E07FB8" w:rsidRDefault="00D744D5" w:rsidP="00405594">
      <w:pPr>
        <w:spacing w:after="0" w:line="276" w:lineRule="auto"/>
        <w:rPr>
          <w:rFonts w:cs="Times New Roman"/>
          <w:szCs w:val="24"/>
          <w:lang w:val="en-US"/>
        </w:rPr>
      </w:pPr>
    </w:p>
    <w:p w:rsidR="00A10908" w:rsidRPr="00E07FB8" w:rsidRDefault="00A10908" w:rsidP="00A10908">
      <w:pPr>
        <w:spacing w:after="0" w:line="276" w:lineRule="auto"/>
        <w:rPr>
          <w:rFonts w:cs="Times New Roman"/>
          <w:szCs w:val="24"/>
          <w:lang w:val="en-US"/>
        </w:rPr>
      </w:pPr>
      <w:r w:rsidRPr="00E07FB8">
        <w:rPr>
          <w:rFonts w:cs="Times New Roman"/>
          <w:szCs w:val="24"/>
          <w:lang w:val="en-US"/>
        </w:rPr>
        <w:t xml:space="preserve">In Rwanda, the government has made significant strides in improving access to health care through its primary health care strategy. Nevertheless, </w:t>
      </w:r>
      <w:r w:rsidR="00E07FB8" w:rsidRPr="00E07FB8">
        <w:rPr>
          <w:rFonts w:cs="Times New Roman"/>
          <w:szCs w:val="24"/>
          <w:lang w:val="en-US"/>
        </w:rPr>
        <w:t>accessing</w:t>
      </w:r>
      <w:r w:rsidRPr="00E07FB8">
        <w:rPr>
          <w:rFonts w:cs="Times New Roman"/>
          <w:szCs w:val="24"/>
          <w:lang w:val="en-US"/>
        </w:rPr>
        <w:t xml:space="preserve"> comprehensive and </w:t>
      </w:r>
      <w:r w:rsidR="00E07FB8" w:rsidRPr="00E07FB8">
        <w:rPr>
          <w:rFonts w:cs="Times New Roman"/>
          <w:szCs w:val="24"/>
          <w:lang w:val="en-US"/>
        </w:rPr>
        <w:t>equitable healthcare</w:t>
      </w:r>
      <w:r w:rsidRPr="00E07FB8">
        <w:rPr>
          <w:rFonts w:cs="Times New Roman"/>
          <w:szCs w:val="24"/>
          <w:lang w:val="en-US"/>
        </w:rPr>
        <w:t xml:space="preserve"> continues to be a challenge for </w:t>
      </w:r>
      <w:r w:rsidR="00E07FB8">
        <w:rPr>
          <w:rFonts w:cs="Times New Roman"/>
          <w:szCs w:val="24"/>
          <w:lang w:val="en-US"/>
        </w:rPr>
        <w:t>women with d</w:t>
      </w:r>
      <w:r w:rsidRPr="00E07FB8">
        <w:rPr>
          <w:rFonts w:cs="Times New Roman"/>
          <w:szCs w:val="24"/>
          <w:lang w:val="en-US"/>
        </w:rPr>
        <w:t xml:space="preserve">isabilities. The obstacles they face, including associated costs, the considerable distances to healthcare facilities, </w:t>
      </w:r>
      <w:r w:rsidR="00E07FB8" w:rsidRPr="00E07FB8">
        <w:rPr>
          <w:rFonts w:cs="Times New Roman"/>
          <w:szCs w:val="24"/>
          <w:lang w:val="en-US"/>
        </w:rPr>
        <w:t>and various</w:t>
      </w:r>
      <w:r w:rsidRPr="00E07FB8">
        <w:rPr>
          <w:rFonts w:cs="Times New Roman"/>
          <w:szCs w:val="24"/>
          <w:lang w:val="en-US"/>
        </w:rPr>
        <w:t xml:space="preserve"> systemic and institutional barriers within healthcare, demand immediate attention and action. There is a lack of health service </w:t>
      </w:r>
      <w:r w:rsidR="00E07FB8">
        <w:rPr>
          <w:rFonts w:cs="Times New Roman"/>
          <w:szCs w:val="24"/>
          <w:lang w:val="en-US"/>
        </w:rPr>
        <w:t xml:space="preserve">access data that disaggregates </w:t>
      </w:r>
      <w:r w:rsidRPr="00E07FB8">
        <w:rPr>
          <w:rFonts w:cs="Times New Roman"/>
          <w:szCs w:val="24"/>
          <w:lang w:val="en-US"/>
        </w:rPr>
        <w:t xml:space="preserve">information by disability, which affects the quality of planning and decision-making. The Sustainable Development Goals (SDGs), specifically eleven of them, require information to be separated by disability. It is crucial to have this detailed disability data to ensure that the healthcare improvements noted in Rwanda can benefit all citizens. Moreover, there is limited documented information on the physical and social challenges </w:t>
      </w:r>
      <w:r w:rsidR="00E07FB8">
        <w:rPr>
          <w:rFonts w:cs="Times New Roman"/>
          <w:szCs w:val="24"/>
          <w:lang w:val="en-US"/>
        </w:rPr>
        <w:t xml:space="preserve">women with disabilities </w:t>
      </w:r>
      <w:r w:rsidRPr="00E07FB8">
        <w:rPr>
          <w:rFonts w:cs="Times New Roman"/>
          <w:szCs w:val="24"/>
          <w:lang w:val="en-US"/>
        </w:rPr>
        <w:t>might encounter when trying to access healthcare services.</w:t>
      </w:r>
    </w:p>
    <w:p w:rsidR="00A10908" w:rsidRPr="00E07FB8" w:rsidRDefault="00A10908" w:rsidP="00A10908">
      <w:pPr>
        <w:spacing w:after="0" w:line="276" w:lineRule="auto"/>
        <w:rPr>
          <w:rFonts w:cs="Times New Roman"/>
          <w:szCs w:val="24"/>
          <w:lang w:val="en-US"/>
        </w:rPr>
      </w:pPr>
    </w:p>
    <w:p w:rsidR="00A10908" w:rsidRPr="00E07FB8" w:rsidRDefault="00A10908" w:rsidP="00A10908">
      <w:pPr>
        <w:spacing w:after="0" w:line="276" w:lineRule="auto"/>
        <w:rPr>
          <w:rFonts w:cs="Times New Roman"/>
          <w:szCs w:val="24"/>
          <w:lang w:val="en-US"/>
        </w:rPr>
      </w:pPr>
      <w:r w:rsidRPr="00E07FB8">
        <w:rPr>
          <w:rFonts w:cs="Times New Roman"/>
          <w:szCs w:val="24"/>
          <w:lang w:val="en-US"/>
        </w:rPr>
        <w:t xml:space="preserve">A significant proportion of the differences in health outcomes between persons with and without disabilities are associated with unjust or unfair factors that are avoidable and cannot be explained by the underlying health condition or impairment. These are usually </w:t>
      </w:r>
      <w:r w:rsidR="00E07FB8" w:rsidRPr="00E07FB8">
        <w:rPr>
          <w:rFonts w:cs="Times New Roman"/>
          <w:szCs w:val="24"/>
          <w:lang w:val="en-US"/>
        </w:rPr>
        <w:t>inequities. The</w:t>
      </w:r>
      <w:r w:rsidRPr="00E07FB8">
        <w:rPr>
          <w:rFonts w:cs="Times New Roman"/>
          <w:szCs w:val="24"/>
          <w:lang w:val="en-US"/>
        </w:rPr>
        <w:t xml:space="preserve"> policy of persons with disabilities provides for health, around two main issues: Early detection of disability for newborn and Availability and affordability of assistive devices. However, the rate of implementation of this policy was found to be lower compared to the timeframe it’s supposed to expire (This very year, 2024).</w:t>
      </w:r>
    </w:p>
    <w:p w:rsidR="00A10908" w:rsidRPr="00E07FB8" w:rsidRDefault="00A10908" w:rsidP="00A10908">
      <w:pPr>
        <w:spacing w:after="0" w:line="276" w:lineRule="auto"/>
        <w:rPr>
          <w:rFonts w:cs="Times New Roman"/>
          <w:szCs w:val="24"/>
          <w:lang w:val="en-US"/>
        </w:rPr>
      </w:pPr>
    </w:p>
    <w:p w:rsidR="00A10908" w:rsidRPr="00E07FB8" w:rsidRDefault="00A10908" w:rsidP="00A10908">
      <w:pPr>
        <w:spacing w:after="0" w:line="276" w:lineRule="auto"/>
        <w:rPr>
          <w:rFonts w:cs="Times New Roman"/>
          <w:szCs w:val="24"/>
          <w:lang w:val="en-US"/>
        </w:rPr>
      </w:pPr>
      <w:r w:rsidRPr="00E07FB8">
        <w:rPr>
          <w:rFonts w:cs="Times New Roman"/>
          <w:szCs w:val="24"/>
          <w:lang w:val="en-US"/>
        </w:rPr>
        <w:t xml:space="preserve">Evidence shows that gender inequality contributes to poorer health outcomes for women and girls with disabilities; globally, they remain disadvantaged compared to men with disabilities in the social determinants of health, such as employment, education, and risk of </w:t>
      </w:r>
      <w:r w:rsidR="00E07FB8" w:rsidRPr="00E07FB8">
        <w:rPr>
          <w:rFonts w:cs="Times New Roman"/>
          <w:szCs w:val="24"/>
          <w:lang w:val="en-US"/>
        </w:rPr>
        <w:t>violence.</w:t>
      </w:r>
      <w:r w:rsidRPr="00E07FB8">
        <w:rPr>
          <w:rFonts w:cs="Times New Roman"/>
          <w:szCs w:val="24"/>
          <w:lang w:val="en-US"/>
        </w:rPr>
        <w:t xml:space="preserve"> Furthermore, women and girls disproportionately assume caregiving roles for persons with disabilities, which has been linked to loss of opportunities, mental health </w:t>
      </w:r>
      <w:r w:rsidR="00E07FB8" w:rsidRPr="00E07FB8">
        <w:rPr>
          <w:rFonts w:cs="Times New Roman"/>
          <w:szCs w:val="24"/>
          <w:lang w:val="en-US"/>
        </w:rPr>
        <w:t>concerns,</w:t>
      </w:r>
      <w:r w:rsidRPr="00E07FB8">
        <w:rPr>
          <w:rFonts w:cs="Times New Roman"/>
          <w:szCs w:val="24"/>
          <w:lang w:val="en-US"/>
        </w:rPr>
        <w:t xml:space="preserve"> and in some situations, an increased risk of violence for these </w:t>
      </w:r>
      <w:r w:rsidR="00E07FB8" w:rsidRPr="00E07FB8">
        <w:rPr>
          <w:rFonts w:cs="Times New Roman"/>
          <w:szCs w:val="24"/>
          <w:lang w:val="en-US"/>
        </w:rPr>
        <w:t>groups.</w:t>
      </w:r>
      <w:r w:rsidRPr="00E07FB8">
        <w:rPr>
          <w:rFonts w:cs="Times New Roman"/>
          <w:szCs w:val="24"/>
          <w:lang w:val="en-US"/>
        </w:rPr>
        <w:t xml:space="preserve"> Addressing the contributing factors to health inequities for persons with disabilities will therefore facilitate advancements in gender equality – not only among persons with disabilities, but also within their wider support network. </w:t>
      </w:r>
    </w:p>
    <w:p w:rsidR="00A10908" w:rsidRPr="00E07FB8" w:rsidRDefault="00A10908" w:rsidP="00A10908">
      <w:pPr>
        <w:spacing w:after="0" w:line="276" w:lineRule="auto"/>
        <w:rPr>
          <w:rFonts w:cs="Times New Roman"/>
          <w:szCs w:val="24"/>
          <w:lang w:val="en-US"/>
        </w:rPr>
      </w:pPr>
    </w:p>
    <w:p w:rsidR="00A10908" w:rsidRPr="00E07FB8" w:rsidRDefault="00E07FB8" w:rsidP="00A10908">
      <w:pPr>
        <w:spacing w:after="0" w:line="276" w:lineRule="auto"/>
        <w:rPr>
          <w:rFonts w:cs="Times New Roman"/>
          <w:szCs w:val="24"/>
          <w:lang w:val="en-US"/>
        </w:rPr>
      </w:pPr>
      <w:r>
        <w:rPr>
          <w:rFonts w:cs="Times New Roman"/>
          <w:szCs w:val="24"/>
          <w:lang w:val="en-US"/>
        </w:rPr>
        <w:t xml:space="preserve">Women with </w:t>
      </w:r>
      <w:r w:rsidR="00F7794E">
        <w:rPr>
          <w:rFonts w:cs="Times New Roman"/>
          <w:szCs w:val="24"/>
          <w:lang w:val="en-US"/>
        </w:rPr>
        <w:t>disabilities are</w:t>
      </w:r>
      <w:r>
        <w:rPr>
          <w:rFonts w:cs="Times New Roman"/>
          <w:szCs w:val="24"/>
          <w:lang w:val="en-US"/>
        </w:rPr>
        <w:t xml:space="preserve"> </w:t>
      </w:r>
      <w:r w:rsidR="00A10908" w:rsidRPr="00E07FB8">
        <w:rPr>
          <w:rFonts w:cs="Times New Roman"/>
          <w:szCs w:val="24"/>
          <w:lang w:val="en-US"/>
        </w:rPr>
        <w:t>not only experiencing financial and physical barriers in access to health care,</w:t>
      </w:r>
      <w:r>
        <w:rPr>
          <w:rFonts w:cs="Times New Roman"/>
          <w:szCs w:val="24"/>
          <w:lang w:val="en-US"/>
        </w:rPr>
        <w:t xml:space="preserve"> </w:t>
      </w:r>
      <w:r w:rsidR="00F7794E" w:rsidRPr="00E07FB8">
        <w:rPr>
          <w:rFonts w:cs="Times New Roman"/>
          <w:szCs w:val="24"/>
          <w:lang w:val="en-US"/>
        </w:rPr>
        <w:t>but they</w:t>
      </w:r>
      <w:r w:rsidR="00A10908" w:rsidRPr="00E07FB8">
        <w:rPr>
          <w:rFonts w:cs="Times New Roman"/>
          <w:szCs w:val="24"/>
          <w:lang w:val="en-US"/>
        </w:rPr>
        <w:t xml:space="preserve"> also face discriminatory and disrespectful behaviors from health professionals.</w:t>
      </w:r>
      <w:r>
        <w:rPr>
          <w:rFonts w:cs="Times New Roman"/>
          <w:szCs w:val="24"/>
          <w:lang w:val="en-US"/>
        </w:rPr>
        <w:t xml:space="preserve"> </w:t>
      </w:r>
      <w:r w:rsidR="00A10908" w:rsidRPr="00E07FB8">
        <w:rPr>
          <w:rFonts w:cs="Times New Roman"/>
          <w:szCs w:val="24"/>
          <w:lang w:val="en-US"/>
        </w:rPr>
        <w:t xml:space="preserve">Health care systems need to have respect for the inherent dignity of </w:t>
      </w:r>
      <w:r>
        <w:rPr>
          <w:rFonts w:cs="Times New Roman"/>
          <w:szCs w:val="24"/>
          <w:lang w:val="en-US"/>
        </w:rPr>
        <w:t>women with disabilities</w:t>
      </w:r>
      <w:r w:rsidR="00A10908" w:rsidRPr="00E07FB8">
        <w:rPr>
          <w:rFonts w:cs="Times New Roman"/>
          <w:szCs w:val="24"/>
          <w:lang w:val="en-US"/>
        </w:rPr>
        <w:t xml:space="preserve"> pay attention to their preference and choices, provide non- discriminatory and respectful treatment,</w:t>
      </w:r>
      <w:r>
        <w:rPr>
          <w:rFonts w:cs="Times New Roman"/>
          <w:szCs w:val="24"/>
          <w:lang w:val="en-US"/>
        </w:rPr>
        <w:t xml:space="preserve"> </w:t>
      </w:r>
      <w:r w:rsidR="00A10908" w:rsidRPr="00E07FB8">
        <w:rPr>
          <w:rFonts w:cs="Times New Roman"/>
          <w:szCs w:val="24"/>
          <w:lang w:val="en-US"/>
        </w:rPr>
        <w:t xml:space="preserve">work on attitudinal changes and update the training of health care </w:t>
      </w:r>
      <w:r>
        <w:rPr>
          <w:rFonts w:cs="Times New Roman"/>
          <w:szCs w:val="24"/>
          <w:lang w:val="en-US"/>
        </w:rPr>
        <w:t>s</w:t>
      </w:r>
      <w:r w:rsidR="00A10908" w:rsidRPr="00E07FB8">
        <w:rPr>
          <w:rFonts w:cs="Times New Roman"/>
          <w:szCs w:val="24"/>
          <w:lang w:val="en-US"/>
        </w:rPr>
        <w:t xml:space="preserve">taff for working with </w:t>
      </w:r>
      <w:r>
        <w:rPr>
          <w:rFonts w:cs="Times New Roman"/>
          <w:szCs w:val="24"/>
          <w:lang w:val="en-US"/>
        </w:rPr>
        <w:t>women with disabilities</w:t>
      </w:r>
      <w:r w:rsidR="00A10908" w:rsidRPr="00E07FB8">
        <w:rPr>
          <w:rFonts w:cs="Times New Roman"/>
          <w:szCs w:val="24"/>
          <w:lang w:val="en-US"/>
        </w:rPr>
        <w:t>,</w:t>
      </w:r>
      <w:r>
        <w:rPr>
          <w:rFonts w:cs="Times New Roman"/>
          <w:szCs w:val="24"/>
          <w:lang w:val="en-US"/>
        </w:rPr>
        <w:t xml:space="preserve"> f</w:t>
      </w:r>
      <w:r w:rsidR="00A10908" w:rsidRPr="00E07FB8">
        <w:rPr>
          <w:rFonts w:cs="Times New Roman"/>
          <w:szCs w:val="24"/>
          <w:lang w:val="en-US"/>
        </w:rPr>
        <w:t xml:space="preserve">amilies and communities also should participate in the advocacy efforts supporting </w:t>
      </w:r>
      <w:r>
        <w:rPr>
          <w:rFonts w:cs="Times New Roman"/>
          <w:szCs w:val="24"/>
          <w:lang w:val="en-US"/>
        </w:rPr>
        <w:t xml:space="preserve">women with disabilities </w:t>
      </w:r>
      <w:r w:rsidR="00A10908" w:rsidRPr="00E07FB8">
        <w:rPr>
          <w:rFonts w:cs="Times New Roman"/>
          <w:szCs w:val="24"/>
          <w:lang w:val="en-US"/>
        </w:rPr>
        <w:t>in their desired Access to health care.</w:t>
      </w:r>
    </w:p>
    <w:p w:rsidR="00A10908" w:rsidRPr="00E07FB8" w:rsidRDefault="00A10908" w:rsidP="00A10908">
      <w:pPr>
        <w:spacing w:after="0" w:line="276" w:lineRule="auto"/>
        <w:rPr>
          <w:rFonts w:cs="Times New Roman"/>
          <w:szCs w:val="24"/>
          <w:lang w:val="en-US"/>
        </w:rPr>
      </w:pPr>
    </w:p>
    <w:p w:rsidR="00E07FB8" w:rsidRPr="00E07FB8" w:rsidRDefault="00E07FB8" w:rsidP="00E07FB8">
      <w:pPr>
        <w:spacing w:before="44" w:after="0" w:line="240" w:lineRule="auto"/>
        <w:ind w:left="45" w:right="10" w:hanging="1"/>
        <w:rPr>
          <w:rFonts w:eastAsia="Times New Roman" w:cs="Times New Roman"/>
          <w:szCs w:val="24"/>
          <w:lang w:val="en-US"/>
        </w:rPr>
      </w:pPr>
      <w:r w:rsidRPr="00E07FB8">
        <w:rPr>
          <w:rFonts w:eastAsia="Times New Roman" w:cs="Times New Roman"/>
          <w:b/>
          <w:bCs/>
          <w:color w:val="000000"/>
          <w:szCs w:val="24"/>
          <w:lang w:val="en-US"/>
        </w:rPr>
        <w:t>NUDOR calls upon the CEDAW Committee to recommend the Government of Rwanda to take all appropriate and effective measures to: </w:t>
      </w:r>
    </w:p>
    <w:p w:rsidR="00A10908" w:rsidRDefault="00A10908" w:rsidP="007612A5">
      <w:pPr>
        <w:spacing w:after="0" w:line="276" w:lineRule="auto"/>
        <w:rPr>
          <w:rFonts w:cs="Times New Roman"/>
          <w:szCs w:val="24"/>
          <w:lang w:val="en-US"/>
        </w:rPr>
      </w:pPr>
    </w:p>
    <w:p w:rsidR="00E07FB8" w:rsidRPr="00E07FB8" w:rsidRDefault="00E07FB8" w:rsidP="00E07FB8">
      <w:pPr>
        <w:numPr>
          <w:ilvl w:val="0"/>
          <w:numId w:val="33"/>
        </w:numPr>
        <w:shd w:val="clear" w:color="auto" w:fill="B4C6E7" w:themeFill="accent1" w:themeFillTint="66"/>
        <w:spacing w:after="0" w:line="276" w:lineRule="auto"/>
        <w:rPr>
          <w:rFonts w:cs="Times New Roman"/>
          <w:szCs w:val="24"/>
          <w:lang w:val="en-US"/>
        </w:rPr>
      </w:pPr>
      <w:r w:rsidRPr="00E07FB8">
        <w:rPr>
          <w:rFonts w:cs="Times New Roman"/>
          <w:szCs w:val="24"/>
          <w:lang w:val="en-US"/>
        </w:rPr>
        <w:t>Strengthen capacity for evidence-based policy and programing on disability. </w:t>
      </w:r>
    </w:p>
    <w:p w:rsidR="00E07FB8" w:rsidRPr="00E07FB8" w:rsidRDefault="00E07FB8" w:rsidP="00E07FB8">
      <w:pPr>
        <w:numPr>
          <w:ilvl w:val="0"/>
          <w:numId w:val="33"/>
        </w:numPr>
        <w:shd w:val="clear" w:color="auto" w:fill="B4C6E7" w:themeFill="accent1" w:themeFillTint="66"/>
        <w:spacing w:after="0" w:line="276" w:lineRule="auto"/>
        <w:rPr>
          <w:rFonts w:cs="Times New Roman"/>
          <w:szCs w:val="24"/>
          <w:lang w:val="en-US"/>
        </w:rPr>
      </w:pPr>
      <w:r w:rsidRPr="00E07FB8">
        <w:rPr>
          <w:rFonts w:cs="Times New Roman"/>
          <w:szCs w:val="24"/>
          <w:lang w:val="en-US"/>
        </w:rPr>
        <w:t>Facilitate leadership and planning processes for the inclusion of disability in the health sector; </w:t>
      </w:r>
    </w:p>
    <w:p w:rsidR="00E07FB8" w:rsidRPr="00E07FB8" w:rsidRDefault="00E07FB8" w:rsidP="00E07FB8">
      <w:pPr>
        <w:numPr>
          <w:ilvl w:val="0"/>
          <w:numId w:val="33"/>
        </w:numPr>
        <w:shd w:val="clear" w:color="auto" w:fill="B4C6E7" w:themeFill="accent1" w:themeFillTint="66"/>
        <w:spacing w:after="0" w:line="276" w:lineRule="auto"/>
        <w:rPr>
          <w:rFonts w:cs="Times New Roman"/>
          <w:szCs w:val="24"/>
          <w:lang w:val="en-US"/>
        </w:rPr>
      </w:pPr>
      <w:r w:rsidRPr="00E07FB8">
        <w:rPr>
          <w:rFonts w:cs="Times New Roman"/>
          <w:szCs w:val="24"/>
          <w:lang w:val="en-US"/>
        </w:rPr>
        <w:t>Ensure empowerment and meaningful participation of persons with disabilities and their representative organizations when setting priorities and implementing them in health sector </w:t>
      </w:r>
    </w:p>
    <w:p w:rsidR="00E07FB8" w:rsidRPr="00E07FB8" w:rsidRDefault="00E07FB8" w:rsidP="00E07FB8">
      <w:pPr>
        <w:numPr>
          <w:ilvl w:val="0"/>
          <w:numId w:val="33"/>
        </w:numPr>
        <w:shd w:val="clear" w:color="auto" w:fill="B4C6E7" w:themeFill="accent1" w:themeFillTint="66"/>
        <w:spacing w:after="0" w:line="276" w:lineRule="auto"/>
        <w:rPr>
          <w:rFonts w:cs="Times New Roman"/>
          <w:szCs w:val="24"/>
          <w:lang w:val="en-US"/>
        </w:rPr>
      </w:pPr>
      <w:r w:rsidRPr="00E07FB8">
        <w:rPr>
          <w:rFonts w:cs="Times New Roman"/>
          <w:szCs w:val="24"/>
          <w:lang w:val="en-US"/>
        </w:rPr>
        <w:t xml:space="preserve">Accessibility of health care service for </w:t>
      </w:r>
      <w:r>
        <w:rPr>
          <w:rFonts w:cs="Times New Roman"/>
          <w:szCs w:val="24"/>
          <w:lang w:val="en-US"/>
        </w:rPr>
        <w:t>persons with disabilities</w:t>
      </w:r>
      <w:r w:rsidRPr="00E07FB8">
        <w:rPr>
          <w:rFonts w:cs="Times New Roman"/>
          <w:szCs w:val="24"/>
          <w:lang w:val="en-US"/>
        </w:rPr>
        <w:t xml:space="preserve"> should be guided by an Equity based approaches; which takes into consideration factors like: gender, socio economic status, education to insure no one is left behind</w:t>
      </w:r>
    </w:p>
    <w:p w:rsidR="00E07FB8" w:rsidRPr="00E07FB8" w:rsidRDefault="00E07FB8" w:rsidP="00E07FB8">
      <w:pPr>
        <w:numPr>
          <w:ilvl w:val="0"/>
          <w:numId w:val="33"/>
        </w:numPr>
        <w:shd w:val="clear" w:color="auto" w:fill="B4C6E7" w:themeFill="accent1" w:themeFillTint="66"/>
        <w:spacing w:after="0" w:line="276" w:lineRule="auto"/>
        <w:rPr>
          <w:rFonts w:cs="Times New Roman"/>
          <w:szCs w:val="24"/>
          <w:lang w:val="en-US"/>
        </w:rPr>
      </w:pPr>
      <w:r w:rsidRPr="00E07FB8">
        <w:rPr>
          <w:rFonts w:cs="Times New Roman"/>
          <w:szCs w:val="24"/>
          <w:lang w:val="en-US"/>
        </w:rPr>
        <w:t>Support the strengthening of accountability for disability inclusion in the health sector; this could start from Implementing provisions related to health of the Policy of persons with disabilities.</w:t>
      </w:r>
    </w:p>
    <w:p w:rsidR="00E07FB8" w:rsidRPr="00E07FB8" w:rsidRDefault="00E07FB8" w:rsidP="007612A5">
      <w:pPr>
        <w:spacing w:after="0" w:line="276" w:lineRule="auto"/>
        <w:rPr>
          <w:rFonts w:cs="Times New Roman"/>
          <w:szCs w:val="24"/>
          <w:lang w:val="en-US"/>
        </w:rPr>
      </w:pPr>
    </w:p>
    <w:p w:rsidR="005A3E51" w:rsidRPr="00E07FB8" w:rsidRDefault="00D744D5" w:rsidP="007612A5">
      <w:pPr>
        <w:spacing w:after="0" w:line="276" w:lineRule="auto"/>
        <w:rPr>
          <w:rFonts w:cs="Times New Roman"/>
          <w:bCs/>
          <w:szCs w:val="24"/>
          <w:lang w:val="en-US"/>
        </w:rPr>
      </w:pPr>
      <w:r w:rsidRPr="00E07FB8">
        <w:rPr>
          <w:rFonts w:cs="Times New Roman"/>
          <w:szCs w:val="24"/>
          <w:lang w:val="en-US"/>
        </w:rPr>
        <w:t>The accessibility of both information and services related to the Sexual Reproductive Health of women and girls with disabilities is still a challenge in many healthcare facilities, due to communication and environmental barriers</w:t>
      </w:r>
      <w:r w:rsidR="004D19A9" w:rsidRPr="00E07FB8">
        <w:rPr>
          <w:rFonts w:cs="Times New Roman"/>
          <w:szCs w:val="24"/>
          <w:lang w:val="en-US"/>
        </w:rPr>
        <w:t xml:space="preserve">. </w:t>
      </w:r>
      <w:r w:rsidR="00C077EF" w:rsidRPr="00E07FB8">
        <w:rPr>
          <w:rFonts w:cs="Times New Roman"/>
          <w:bCs/>
          <w:szCs w:val="24"/>
          <w:lang w:val="en-US"/>
        </w:rPr>
        <w:t>Studies show women with disabilities experienced higher rates of intimate partner violence (IPV) than women wit</w:t>
      </w:r>
      <w:r w:rsidR="0047761D" w:rsidRPr="00E07FB8">
        <w:rPr>
          <w:rFonts w:cs="Times New Roman"/>
          <w:bCs/>
          <w:szCs w:val="24"/>
          <w:lang w:val="en-US"/>
        </w:rPr>
        <w:t>hout disabilities</w:t>
      </w:r>
      <w:r w:rsidR="00C077EF" w:rsidRPr="00E07FB8">
        <w:rPr>
          <w:rStyle w:val="FootnoteReference"/>
          <w:rFonts w:cs="Times New Roman"/>
          <w:bCs/>
          <w:szCs w:val="24"/>
          <w:lang w:val="en-US"/>
        </w:rPr>
        <w:footnoteReference w:id="12"/>
      </w:r>
      <w:r w:rsidR="0047761D" w:rsidRPr="00E07FB8">
        <w:rPr>
          <w:rFonts w:cs="Times New Roman"/>
          <w:bCs/>
          <w:szCs w:val="24"/>
          <w:lang w:val="en-US"/>
        </w:rPr>
        <w:t>. Th</w:t>
      </w:r>
      <w:r w:rsidRPr="00E07FB8">
        <w:rPr>
          <w:rFonts w:cs="Times New Roman"/>
          <w:bCs/>
          <w:szCs w:val="24"/>
          <w:lang w:val="en-US"/>
        </w:rPr>
        <w:t>is</w:t>
      </w:r>
      <w:r w:rsidR="0047761D" w:rsidRPr="00E07FB8">
        <w:rPr>
          <w:rFonts w:cs="Times New Roman"/>
          <w:bCs/>
          <w:szCs w:val="24"/>
          <w:lang w:val="en-US"/>
        </w:rPr>
        <w:t xml:space="preserve"> include</w:t>
      </w:r>
      <w:r w:rsidRPr="00E07FB8">
        <w:rPr>
          <w:rFonts w:cs="Times New Roman"/>
          <w:bCs/>
          <w:szCs w:val="24"/>
          <w:lang w:val="en-US"/>
        </w:rPr>
        <w:t>s</w:t>
      </w:r>
      <w:r w:rsidR="0047761D" w:rsidRPr="00E07FB8">
        <w:rPr>
          <w:rFonts w:cs="Times New Roman"/>
          <w:bCs/>
          <w:szCs w:val="24"/>
          <w:lang w:val="en-US"/>
        </w:rPr>
        <w:t xml:space="preserve"> 44.2% women with disabilities and 35.6% women without disabilities who experienced physical IPV, 48.9% women with disabilities and 38.7% women with</w:t>
      </w:r>
      <w:r w:rsidR="007612A5" w:rsidRPr="00E07FB8">
        <w:rPr>
          <w:rFonts w:cs="Times New Roman"/>
          <w:bCs/>
          <w:szCs w:val="24"/>
          <w:lang w:val="en-US"/>
        </w:rPr>
        <w:t>out</w:t>
      </w:r>
      <w:r w:rsidR="0047761D" w:rsidRPr="00E07FB8">
        <w:rPr>
          <w:rFonts w:cs="Times New Roman"/>
          <w:bCs/>
          <w:szCs w:val="24"/>
          <w:lang w:val="en-US"/>
        </w:rPr>
        <w:t xml:space="preserve"> disabilities who experienced sexual IPV; 63.1% women with disabilities </w:t>
      </w:r>
      <w:r w:rsidR="007612A5" w:rsidRPr="00E07FB8">
        <w:rPr>
          <w:rFonts w:cs="Times New Roman"/>
          <w:bCs/>
          <w:szCs w:val="24"/>
          <w:lang w:val="en-US"/>
        </w:rPr>
        <w:t>and 57.8</w:t>
      </w:r>
      <w:r w:rsidR="0047761D" w:rsidRPr="00E07FB8">
        <w:rPr>
          <w:rFonts w:cs="Times New Roman"/>
          <w:bCs/>
          <w:szCs w:val="24"/>
          <w:lang w:val="en-US"/>
        </w:rPr>
        <w:t>% women with</w:t>
      </w:r>
      <w:r w:rsidR="007612A5" w:rsidRPr="00E07FB8">
        <w:rPr>
          <w:rFonts w:cs="Times New Roman"/>
          <w:bCs/>
          <w:szCs w:val="24"/>
          <w:lang w:val="en-US"/>
        </w:rPr>
        <w:t>out</w:t>
      </w:r>
      <w:r w:rsidR="0047761D" w:rsidRPr="00E07FB8">
        <w:rPr>
          <w:rFonts w:cs="Times New Roman"/>
          <w:bCs/>
          <w:szCs w:val="24"/>
          <w:lang w:val="en-US"/>
        </w:rPr>
        <w:t xml:space="preserve"> disabilities who experienced </w:t>
      </w:r>
      <w:r w:rsidR="007612A5" w:rsidRPr="00E07FB8">
        <w:rPr>
          <w:rFonts w:cs="Times New Roman"/>
          <w:bCs/>
          <w:szCs w:val="24"/>
          <w:lang w:val="en-US"/>
        </w:rPr>
        <w:t>emotional IPV and 51.2% women with disabilities and 39.0% women without disabilities who experienced economic IPV</w:t>
      </w:r>
      <w:r w:rsidR="004D19A9" w:rsidRPr="00E07FB8">
        <w:rPr>
          <w:rFonts w:cs="Times New Roman"/>
          <w:bCs/>
          <w:szCs w:val="24"/>
          <w:lang w:val="en-US"/>
        </w:rPr>
        <w:t>;</w:t>
      </w:r>
      <w:r w:rsidR="007612A5" w:rsidRPr="00E07FB8">
        <w:rPr>
          <w:rFonts w:cs="Times New Roman"/>
          <w:bCs/>
          <w:szCs w:val="24"/>
          <w:lang w:val="en-US"/>
        </w:rPr>
        <w:t xml:space="preserve"> and 80.7% women with disabilities and 73.7% women without disabilities who experienced any violence IPV.</w:t>
      </w:r>
    </w:p>
    <w:p w:rsidR="00F60AA2" w:rsidRPr="00E07FB8" w:rsidRDefault="00F60AA2" w:rsidP="00451F26">
      <w:pPr>
        <w:spacing w:after="0" w:line="276" w:lineRule="auto"/>
        <w:rPr>
          <w:rFonts w:eastAsia="Times New Roman" w:cs="Times New Roman"/>
          <w:color w:val="000000"/>
          <w:szCs w:val="24"/>
        </w:rPr>
      </w:pPr>
    </w:p>
    <w:p w:rsidR="00D47BF8" w:rsidRPr="00E07FB8" w:rsidRDefault="005A3E51" w:rsidP="00E16022">
      <w:pPr>
        <w:spacing w:after="0" w:line="276" w:lineRule="auto"/>
        <w:rPr>
          <w:rFonts w:eastAsia="Times New Roman" w:cs="Times New Roman"/>
          <w:color w:val="000000"/>
          <w:szCs w:val="24"/>
          <w:lang w:val="en-US"/>
        </w:rPr>
      </w:pPr>
      <w:r w:rsidRPr="00E07FB8">
        <w:rPr>
          <w:rFonts w:eastAsia="Times New Roman" w:cs="Times New Roman"/>
          <w:color w:val="000000"/>
          <w:szCs w:val="24"/>
          <w:lang w:val="en-US"/>
        </w:rPr>
        <w:t xml:space="preserve">The </w:t>
      </w:r>
      <w:r w:rsidR="005648E7" w:rsidRPr="00E07FB8">
        <w:rPr>
          <w:rFonts w:eastAsia="Times New Roman" w:cs="Times New Roman"/>
          <w:color w:val="000000"/>
          <w:szCs w:val="24"/>
          <w:lang w:val="en-US"/>
        </w:rPr>
        <w:t>National Policy of Persons with Disabilities does not mention anything about the SR</w:t>
      </w:r>
      <w:r w:rsidR="00BC4F3C" w:rsidRPr="00E07FB8">
        <w:rPr>
          <w:rFonts w:eastAsia="Times New Roman" w:cs="Times New Roman"/>
          <w:color w:val="000000"/>
          <w:szCs w:val="24"/>
          <w:lang w:val="en-US"/>
        </w:rPr>
        <w:t>H</w:t>
      </w:r>
      <w:r w:rsidR="005648E7" w:rsidRPr="00E07FB8">
        <w:rPr>
          <w:rFonts w:eastAsia="Times New Roman" w:cs="Times New Roman"/>
          <w:color w:val="000000"/>
          <w:szCs w:val="24"/>
          <w:lang w:val="en-US"/>
        </w:rPr>
        <w:t xml:space="preserve"> needs of </w:t>
      </w:r>
      <w:r w:rsidR="000E7425" w:rsidRPr="00E07FB8">
        <w:rPr>
          <w:rFonts w:eastAsia="Times New Roman" w:cs="Times New Roman"/>
          <w:color w:val="000000"/>
          <w:szCs w:val="24"/>
          <w:lang w:val="en-US"/>
        </w:rPr>
        <w:t xml:space="preserve">women and girls </w:t>
      </w:r>
      <w:r w:rsidR="00A42104" w:rsidRPr="00E07FB8">
        <w:rPr>
          <w:rFonts w:eastAsia="Times New Roman" w:cs="Times New Roman"/>
          <w:color w:val="000000"/>
          <w:szCs w:val="24"/>
          <w:lang w:val="en-US"/>
        </w:rPr>
        <w:t>with</w:t>
      </w:r>
      <w:r w:rsidR="005648E7" w:rsidRPr="00E07FB8">
        <w:rPr>
          <w:rFonts w:eastAsia="Times New Roman" w:cs="Times New Roman"/>
          <w:color w:val="000000"/>
          <w:szCs w:val="24"/>
          <w:lang w:val="en-US"/>
        </w:rPr>
        <w:t xml:space="preserve"> </w:t>
      </w:r>
      <w:r w:rsidR="000E7425" w:rsidRPr="00E07FB8">
        <w:rPr>
          <w:rFonts w:eastAsia="Times New Roman" w:cs="Times New Roman"/>
          <w:color w:val="000000"/>
          <w:szCs w:val="24"/>
          <w:lang w:val="en-US"/>
        </w:rPr>
        <w:t>d</w:t>
      </w:r>
      <w:r w:rsidR="005648E7" w:rsidRPr="00E07FB8">
        <w:rPr>
          <w:rFonts w:eastAsia="Times New Roman" w:cs="Times New Roman"/>
          <w:color w:val="000000"/>
          <w:szCs w:val="24"/>
          <w:lang w:val="en-US"/>
        </w:rPr>
        <w:t>isabilities and this continues to fuel discrimination and inaccessibility of SRHR services and information</w:t>
      </w:r>
      <w:r w:rsidR="00115600" w:rsidRPr="00E07FB8">
        <w:rPr>
          <w:rFonts w:eastAsia="Times New Roman" w:cs="Times New Roman"/>
          <w:color w:val="000000"/>
          <w:szCs w:val="24"/>
          <w:lang w:val="en-US"/>
        </w:rPr>
        <w:t xml:space="preserve"> among </w:t>
      </w:r>
      <w:r w:rsidR="0028635B" w:rsidRPr="00E07FB8">
        <w:rPr>
          <w:rFonts w:eastAsia="Times New Roman" w:cs="Times New Roman"/>
          <w:color w:val="000000"/>
          <w:szCs w:val="24"/>
          <w:lang w:val="en-US"/>
        </w:rPr>
        <w:t>women and girls</w:t>
      </w:r>
      <w:r w:rsidR="00115600" w:rsidRPr="00E07FB8">
        <w:rPr>
          <w:rFonts w:eastAsia="Times New Roman" w:cs="Times New Roman"/>
          <w:color w:val="000000"/>
          <w:szCs w:val="24"/>
          <w:lang w:val="en-US"/>
        </w:rPr>
        <w:t xml:space="preserve"> with disabilities</w:t>
      </w:r>
      <w:r w:rsidR="005648E7" w:rsidRPr="00E07FB8">
        <w:rPr>
          <w:rFonts w:eastAsia="Times New Roman" w:cs="Times New Roman"/>
          <w:color w:val="000000"/>
          <w:szCs w:val="24"/>
          <w:lang w:val="en-US"/>
        </w:rPr>
        <w:t>. </w:t>
      </w:r>
    </w:p>
    <w:p w:rsidR="00D47BF8" w:rsidRPr="00E07FB8" w:rsidRDefault="00D47BF8" w:rsidP="00E16022">
      <w:pPr>
        <w:spacing w:after="0" w:line="276" w:lineRule="auto"/>
        <w:rPr>
          <w:rFonts w:eastAsia="Times New Roman" w:cs="Times New Roman"/>
          <w:color w:val="000000"/>
          <w:szCs w:val="24"/>
          <w:lang w:val="en-US"/>
        </w:rPr>
      </w:pPr>
    </w:p>
    <w:p w:rsidR="00115600" w:rsidRPr="00E07FB8" w:rsidRDefault="00D47BF8" w:rsidP="00E16022">
      <w:pPr>
        <w:spacing w:after="0" w:line="276" w:lineRule="auto"/>
        <w:rPr>
          <w:rFonts w:eastAsia="Times New Roman" w:cs="Times New Roman"/>
          <w:color w:val="000000"/>
          <w:szCs w:val="24"/>
          <w:lang w:val="en-US"/>
        </w:rPr>
      </w:pPr>
      <w:r w:rsidRPr="00E07FB8">
        <w:rPr>
          <w:rFonts w:eastAsia="Times New Roman" w:cs="Times New Roman"/>
          <w:color w:val="000000"/>
          <w:szCs w:val="24"/>
          <w:lang w:val="en-US"/>
        </w:rPr>
        <w:t>A</w:t>
      </w:r>
      <w:r w:rsidR="00E16022" w:rsidRPr="00E07FB8">
        <w:rPr>
          <w:rFonts w:eastAsia="Times New Roman" w:cs="Times New Roman"/>
          <w:color w:val="000000"/>
          <w:szCs w:val="24"/>
        </w:rPr>
        <w:t xml:space="preserve"> module of comprehensive sexuality education</w:t>
      </w:r>
      <w:r w:rsidR="00EF08E3" w:rsidRPr="00E07FB8">
        <w:rPr>
          <w:rFonts w:eastAsia="Times New Roman" w:cs="Times New Roman"/>
          <w:color w:val="000000"/>
          <w:szCs w:val="24"/>
        </w:rPr>
        <w:t xml:space="preserve"> with 13 topics</w:t>
      </w:r>
      <w:r w:rsidR="00E16022" w:rsidRPr="00E07FB8">
        <w:rPr>
          <w:rStyle w:val="FootnoteReference"/>
          <w:rFonts w:eastAsia="Times New Roman" w:cs="Times New Roman"/>
          <w:color w:val="000000"/>
          <w:szCs w:val="24"/>
        </w:rPr>
        <w:footnoteReference w:id="13"/>
      </w:r>
      <w:r w:rsidR="00E16022" w:rsidRPr="00E07FB8">
        <w:rPr>
          <w:rFonts w:eastAsia="Times New Roman" w:cs="Times New Roman"/>
          <w:color w:val="000000"/>
          <w:szCs w:val="24"/>
        </w:rPr>
        <w:t xml:space="preserve"> is taught in secondary schools as part of the national competence-based curriculum, but is not </w:t>
      </w:r>
      <w:r w:rsidR="002A0A39">
        <w:rPr>
          <w:rFonts w:eastAsia="Times New Roman" w:cs="Times New Roman"/>
          <w:color w:val="000000"/>
          <w:szCs w:val="24"/>
        </w:rPr>
        <w:t xml:space="preserve">delivered in </w:t>
      </w:r>
      <w:r w:rsidR="00E16022" w:rsidRPr="00E07FB8">
        <w:rPr>
          <w:rFonts w:eastAsia="Times New Roman" w:cs="Times New Roman"/>
          <w:color w:val="000000"/>
          <w:szCs w:val="24"/>
        </w:rPr>
        <w:t xml:space="preserve">adapted </w:t>
      </w:r>
      <w:r w:rsidR="002A0A39">
        <w:rPr>
          <w:rFonts w:eastAsia="Times New Roman" w:cs="Times New Roman"/>
          <w:color w:val="000000"/>
          <w:szCs w:val="24"/>
        </w:rPr>
        <w:t xml:space="preserve">manner </w:t>
      </w:r>
      <w:r w:rsidR="00E16022" w:rsidRPr="00E07FB8">
        <w:rPr>
          <w:rFonts w:eastAsia="Times New Roman" w:cs="Times New Roman"/>
          <w:color w:val="000000"/>
          <w:szCs w:val="24"/>
        </w:rPr>
        <w:t>for girls and young women with disabilities.</w:t>
      </w:r>
      <w:r w:rsidR="002A0A39">
        <w:rPr>
          <w:rFonts w:eastAsia="Times New Roman" w:cs="Times New Roman"/>
          <w:color w:val="000000"/>
          <w:szCs w:val="24"/>
          <w:lang w:val="en-US"/>
        </w:rPr>
        <w:t xml:space="preserve"> </w:t>
      </w:r>
      <w:r w:rsidR="00A47D15" w:rsidRPr="00E07FB8">
        <w:rPr>
          <w:rFonts w:eastAsia="Times New Roman" w:cs="Times New Roman"/>
          <w:color w:val="000000"/>
          <w:szCs w:val="24"/>
          <w:lang w:val="en-US"/>
        </w:rPr>
        <w:t>In general</w:t>
      </w:r>
      <w:r w:rsidR="00E16022" w:rsidRPr="00E07FB8">
        <w:rPr>
          <w:rFonts w:eastAsia="Times New Roman" w:cs="Times New Roman"/>
          <w:color w:val="000000"/>
          <w:szCs w:val="24"/>
          <w:lang w:val="en-US"/>
        </w:rPr>
        <w:t>, c</w:t>
      </w:r>
      <w:r w:rsidR="00DD3F25" w:rsidRPr="00E07FB8">
        <w:rPr>
          <w:rFonts w:eastAsia="Times New Roman" w:cs="Times New Roman"/>
          <w:color w:val="000000"/>
          <w:szCs w:val="24"/>
          <w:lang w:val="en-US"/>
        </w:rPr>
        <w:t>hallenges fac</w:t>
      </w:r>
      <w:r w:rsidR="00DE7B9F" w:rsidRPr="00E07FB8">
        <w:rPr>
          <w:rFonts w:eastAsia="Times New Roman" w:cs="Times New Roman"/>
          <w:color w:val="000000"/>
          <w:szCs w:val="24"/>
          <w:lang w:val="en-US"/>
        </w:rPr>
        <w:t xml:space="preserve">ed by </w:t>
      </w:r>
      <w:r w:rsidR="00DD3F25" w:rsidRPr="00E07FB8">
        <w:rPr>
          <w:rFonts w:eastAsia="Times New Roman" w:cs="Times New Roman"/>
          <w:color w:val="000000"/>
          <w:szCs w:val="24"/>
          <w:lang w:val="en-US"/>
        </w:rPr>
        <w:t>women and girls with disabilities in relation</w:t>
      </w:r>
      <w:r w:rsidR="00A47D15" w:rsidRPr="00E07FB8">
        <w:rPr>
          <w:rFonts w:eastAsia="Times New Roman" w:cs="Times New Roman"/>
          <w:color w:val="000000"/>
          <w:szCs w:val="24"/>
          <w:lang w:val="en-US"/>
        </w:rPr>
        <w:t xml:space="preserve"> </w:t>
      </w:r>
      <w:r w:rsidR="00DD3F25" w:rsidRPr="00E07FB8">
        <w:rPr>
          <w:rFonts w:eastAsia="Times New Roman" w:cs="Times New Roman"/>
          <w:color w:val="000000"/>
          <w:szCs w:val="24"/>
          <w:lang w:val="en-US"/>
        </w:rPr>
        <w:t>to SRHR information and services accessibility</w:t>
      </w:r>
      <w:r w:rsidR="00DE7B9F" w:rsidRPr="00E07FB8">
        <w:rPr>
          <w:rFonts w:eastAsia="Times New Roman" w:cs="Times New Roman"/>
          <w:color w:val="000000"/>
          <w:szCs w:val="24"/>
          <w:lang w:val="en-US"/>
        </w:rPr>
        <w:t xml:space="preserve"> include </w:t>
      </w:r>
      <w:r w:rsidR="00DD3F25" w:rsidRPr="00E07FB8">
        <w:rPr>
          <w:rFonts w:eastAsia="Times New Roman" w:cs="Times New Roman"/>
          <w:color w:val="000000"/>
          <w:szCs w:val="24"/>
          <w:lang w:val="en-US"/>
        </w:rPr>
        <w:t>limited reasonable accommodation in packaging and delivering SRHR information and messaging, the physical inaccessibility of health care facilities including IOSC</w:t>
      </w:r>
      <w:r w:rsidR="00DE7B9F" w:rsidRPr="00E07FB8">
        <w:rPr>
          <w:rFonts w:eastAsia="Times New Roman" w:cs="Times New Roman"/>
          <w:color w:val="000000"/>
          <w:szCs w:val="24"/>
          <w:lang w:val="en-US"/>
        </w:rPr>
        <w:t xml:space="preserve"> for women and girls with physical difficulties such as wheelchair users </w:t>
      </w:r>
      <w:r w:rsidR="00303B60" w:rsidRPr="00E07FB8">
        <w:rPr>
          <w:rFonts w:eastAsia="Times New Roman" w:cs="Times New Roman"/>
          <w:color w:val="000000"/>
          <w:szCs w:val="24"/>
          <w:lang w:val="en-US"/>
        </w:rPr>
        <w:t xml:space="preserve">due to </w:t>
      </w:r>
      <w:r w:rsidR="00DE7B9F" w:rsidRPr="00E07FB8">
        <w:rPr>
          <w:rFonts w:eastAsia="Times New Roman" w:cs="Times New Roman"/>
          <w:color w:val="000000"/>
          <w:szCs w:val="24"/>
          <w:lang w:val="en-US"/>
        </w:rPr>
        <w:t>lack of accommodation (ramp or other means facilitating physical access)</w:t>
      </w:r>
      <w:r w:rsidR="00DD3F25" w:rsidRPr="00E07FB8">
        <w:rPr>
          <w:rFonts w:eastAsia="Times New Roman" w:cs="Times New Roman"/>
          <w:color w:val="000000"/>
          <w:szCs w:val="24"/>
          <w:lang w:val="en-US"/>
        </w:rPr>
        <w:t xml:space="preserve">, the long distance to reach the district hospitals where most </w:t>
      </w:r>
      <w:r w:rsidR="00B03B58" w:rsidRPr="00E07FB8">
        <w:rPr>
          <w:rFonts w:eastAsia="Times New Roman" w:cs="Times New Roman"/>
          <w:color w:val="000000"/>
          <w:szCs w:val="24"/>
          <w:lang w:val="en-US"/>
        </w:rPr>
        <w:t>IOSC</w:t>
      </w:r>
      <w:r w:rsidR="00DD3F25" w:rsidRPr="00E07FB8">
        <w:rPr>
          <w:rFonts w:eastAsia="Times New Roman" w:cs="Times New Roman"/>
          <w:color w:val="000000"/>
          <w:szCs w:val="24"/>
          <w:lang w:val="en-US"/>
        </w:rPr>
        <w:t>s are located,</w:t>
      </w:r>
      <w:r w:rsidR="00DE7B9F" w:rsidRPr="00E07FB8">
        <w:rPr>
          <w:rFonts w:eastAsia="Times New Roman" w:cs="Times New Roman"/>
          <w:color w:val="000000"/>
          <w:szCs w:val="24"/>
          <w:lang w:val="en-US"/>
        </w:rPr>
        <w:t xml:space="preserve"> inaccessibility to information and communication</w:t>
      </w:r>
      <w:r w:rsidR="00DD3F25" w:rsidRPr="00E07FB8">
        <w:rPr>
          <w:rFonts w:eastAsia="Times New Roman" w:cs="Times New Roman"/>
          <w:color w:val="000000"/>
          <w:szCs w:val="24"/>
          <w:lang w:val="en-US"/>
        </w:rPr>
        <w:t xml:space="preserve"> </w:t>
      </w:r>
      <w:r w:rsidR="00303B60" w:rsidRPr="00E07FB8">
        <w:rPr>
          <w:rFonts w:eastAsia="Times New Roman" w:cs="Times New Roman"/>
          <w:color w:val="000000"/>
          <w:szCs w:val="24"/>
          <w:lang w:val="en-US"/>
        </w:rPr>
        <w:t>because there is no</w:t>
      </w:r>
      <w:r w:rsidR="00DD3F25" w:rsidRPr="00E07FB8">
        <w:rPr>
          <w:rFonts w:eastAsia="Times New Roman" w:cs="Times New Roman"/>
          <w:color w:val="000000"/>
          <w:szCs w:val="24"/>
          <w:lang w:val="en-US"/>
        </w:rPr>
        <w:t xml:space="preserve"> sign language interpretation </w:t>
      </w:r>
      <w:r w:rsidR="00DE7B9F" w:rsidRPr="00E07FB8">
        <w:rPr>
          <w:rFonts w:eastAsia="Times New Roman" w:cs="Times New Roman"/>
          <w:color w:val="000000"/>
          <w:szCs w:val="24"/>
          <w:lang w:val="en-US"/>
        </w:rPr>
        <w:t xml:space="preserve"> for deaf women</w:t>
      </w:r>
      <w:r w:rsidR="004D19A9" w:rsidRPr="00E07FB8">
        <w:rPr>
          <w:rFonts w:eastAsia="Times New Roman" w:cs="Times New Roman"/>
          <w:color w:val="000000"/>
          <w:szCs w:val="24"/>
          <w:lang w:val="en-US"/>
        </w:rPr>
        <w:t xml:space="preserve"> and</w:t>
      </w:r>
      <w:r w:rsidR="00DD3F25" w:rsidRPr="00E07FB8">
        <w:rPr>
          <w:rFonts w:eastAsia="Times New Roman" w:cs="Times New Roman"/>
          <w:color w:val="000000"/>
          <w:szCs w:val="24"/>
          <w:lang w:val="en-US"/>
        </w:rPr>
        <w:t xml:space="preserve"> limited </w:t>
      </w:r>
      <w:r w:rsidR="00303B60" w:rsidRPr="00E07FB8">
        <w:rPr>
          <w:rFonts w:eastAsia="Times New Roman" w:cs="Times New Roman"/>
          <w:color w:val="000000"/>
          <w:szCs w:val="24"/>
          <w:lang w:val="en-US"/>
        </w:rPr>
        <w:t xml:space="preserve">capacity </w:t>
      </w:r>
      <w:r w:rsidR="00DD3F25" w:rsidRPr="00E07FB8">
        <w:rPr>
          <w:rFonts w:eastAsia="Times New Roman" w:cs="Times New Roman"/>
          <w:color w:val="000000"/>
          <w:szCs w:val="24"/>
          <w:lang w:val="en-US"/>
        </w:rPr>
        <w:t xml:space="preserve">of health </w:t>
      </w:r>
      <w:r w:rsidR="00303B60" w:rsidRPr="00E07FB8">
        <w:rPr>
          <w:rFonts w:eastAsia="Times New Roman" w:cs="Times New Roman"/>
          <w:color w:val="000000"/>
          <w:szCs w:val="24"/>
          <w:lang w:val="en-US"/>
        </w:rPr>
        <w:t>professionals</w:t>
      </w:r>
      <w:r w:rsidR="00DD3F25" w:rsidRPr="00E07FB8">
        <w:rPr>
          <w:rFonts w:eastAsia="Times New Roman" w:cs="Times New Roman"/>
          <w:color w:val="000000"/>
          <w:szCs w:val="24"/>
          <w:lang w:val="en-US"/>
        </w:rPr>
        <w:t xml:space="preserve"> on how to interact with </w:t>
      </w:r>
      <w:r w:rsidR="00810C0A" w:rsidRPr="00E07FB8">
        <w:rPr>
          <w:rFonts w:eastAsia="Times New Roman" w:cs="Times New Roman"/>
          <w:color w:val="000000"/>
          <w:szCs w:val="24"/>
          <w:lang w:val="en-US"/>
        </w:rPr>
        <w:t>them</w:t>
      </w:r>
      <w:r w:rsidR="00DD3F25" w:rsidRPr="00E07FB8">
        <w:rPr>
          <w:rFonts w:eastAsia="Times New Roman" w:cs="Times New Roman"/>
          <w:color w:val="000000"/>
          <w:szCs w:val="24"/>
          <w:lang w:val="en-US"/>
        </w:rPr>
        <w:t>. </w:t>
      </w:r>
      <w:r w:rsidR="00401F46" w:rsidRPr="00401F46">
        <w:rPr>
          <w:rFonts w:eastAsia="Times New Roman" w:cs="Times New Roman"/>
          <w:color w:val="000000"/>
          <w:szCs w:val="24"/>
          <w:lang w:val="en-US"/>
        </w:rPr>
        <w:t>Women and girls with disabilities struggle to access contraception due to the narrative that they are not sexually active; and for some categories of disability, such as mental disability, they are forcibly administered contraception or abortion without their consent, which affects their reproductive health outcomes and sometimes the effects are irreversible. The barriers mentioned above put women and girls with disabilities at risk of problems such as STIs, HIV/AIDS and unwanted pregnancies</w:t>
      </w:r>
      <w:r w:rsidR="00810C0A" w:rsidRPr="00401F46">
        <w:rPr>
          <w:rFonts w:eastAsia="Times New Roman" w:cs="Times New Roman"/>
          <w:color w:val="000000"/>
          <w:szCs w:val="24"/>
          <w:lang w:val="en-US"/>
        </w:rPr>
        <w:t>.</w:t>
      </w:r>
      <w:r w:rsidR="005648E7" w:rsidRPr="00E07FB8">
        <w:rPr>
          <w:rFonts w:eastAsia="Times New Roman" w:cs="Times New Roman"/>
          <w:color w:val="000000"/>
          <w:szCs w:val="24"/>
          <w:lang w:val="en-US"/>
        </w:rPr>
        <w:t xml:space="preserve"> </w:t>
      </w:r>
    </w:p>
    <w:p w:rsidR="005648E7" w:rsidRPr="00E07FB8" w:rsidRDefault="005648E7" w:rsidP="005648E7">
      <w:pPr>
        <w:spacing w:before="168" w:after="0" w:line="240" w:lineRule="auto"/>
        <w:ind w:left="43" w:right="11" w:firstLine="2"/>
        <w:rPr>
          <w:rFonts w:eastAsia="Times New Roman" w:cs="Times New Roman"/>
          <w:szCs w:val="24"/>
          <w:lang w:val="en-US"/>
        </w:rPr>
      </w:pPr>
      <w:r w:rsidRPr="00E07FB8">
        <w:rPr>
          <w:rFonts w:eastAsia="Times New Roman" w:cs="Times New Roman"/>
          <w:color w:val="000000"/>
          <w:szCs w:val="24"/>
          <w:lang w:val="en-US"/>
        </w:rPr>
        <w:t xml:space="preserve">The assessment of accessibility and inclusiveness of services </w:t>
      </w:r>
      <w:r w:rsidR="00FA7B90" w:rsidRPr="00E07FB8">
        <w:rPr>
          <w:rFonts w:eastAsia="Times New Roman" w:cs="Times New Roman"/>
          <w:color w:val="000000"/>
          <w:szCs w:val="24"/>
          <w:lang w:val="en-US"/>
        </w:rPr>
        <w:t>conducted in</w:t>
      </w:r>
      <w:r w:rsidRPr="00E07FB8">
        <w:rPr>
          <w:rFonts w:eastAsia="Times New Roman" w:cs="Times New Roman"/>
          <w:color w:val="000000"/>
          <w:szCs w:val="24"/>
          <w:lang w:val="en-US"/>
        </w:rPr>
        <w:t xml:space="preserve"> Nyamasheke </w:t>
      </w:r>
      <w:r w:rsidR="007A7B0B" w:rsidRPr="00E07FB8">
        <w:rPr>
          <w:rFonts w:eastAsia="Times New Roman" w:cs="Times New Roman"/>
          <w:color w:val="000000"/>
          <w:szCs w:val="24"/>
          <w:lang w:val="en-US"/>
        </w:rPr>
        <w:t>and Rutsiro districts by NUDOR, w</w:t>
      </w:r>
      <w:r w:rsidRPr="00E07FB8">
        <w:rPr>
          <w:rFonts w:eastAsia="Times New Roman" w:cs="Times New Roman"/>
          <w:color w:val="000000"/>
          <w:szCs w:val="24"/>
          <w:lang w:val="en-US"/>
        </w:rPr>
        <w:t xml:space="preserve">omen and girls with disabilities in both </w:t>
      </w:r>
      <w:r w:rsidR="00115600" w:rsidRPr="00E07FB8">
        <w:rPr>
          <w:rFonts w:eastAsia="Times New Roman" w:cs="Times New Roman"/>
          <w:color w:val="000000"/>
          <w:szCs w:val="24"/>
          <w:lang w:val="en-US"/>
        </w:rPr>
        <w:t>districts experienced</w:t>
      </w:r>
      <w:r w:rsidRPr="00E07FB8">
        <w:rPr>
          <w:rFonts w:eastAsia="Times New Roman" w:cs="Times New Roman"/>
          <w:color w:val="000000"/>
          <w:szCs w:val="24"/>
          <w:lang w:val="en-US"/>
        </w:rPr>
        <w:t xml:space="preserve"> countless challenges regarding service delivery and problems related to </w:t>
      </w:r>
      <w:r w:rsidR="00115600" w:rsidRPr="00E07FB8">
        <w:rPr>
          <w:rFonts w:eastAsia="Times New Roman" w:cs="Times New Roman"/>
          <w:color w:val="000000"/>
          <w:szCs w:val="24"/>
          <w:lang w:val="en-US"/>
        </w:rPr>
        <w:t>inaccessibility of</w:t>
      </w:r>
      <w:r w:rsidRPr="00E07FB8">
        <w:rPr>
          <w:rFonts w:eastAsia="Times New Roman" w:cs="Times New Roman"/>
          <w:color w:val="000000"/>
          <w:szCs w:val="24"/>
          <w:lang w:val="en-US"/>
        </w:rPr>
        <w:t xml:space="preserve"> </w:t>
      </w:r>
      <w:r w:rsidRPr="00E07FB8">
        <w:rPr>
          <w:rFonts w:eastAsia="Times New Roman" w:cs="Times New Roman"/>
          <w:color w:val="000000"/>
          <w:szCs w:val="24"/>
          <w:lang w:val="en-US"/>
        </w:rPr>
        <w:lastRenderedPageBreak/>
        <w:t xml:space="preserve">different services. In health services for example, the research exposed that only 15.7% of </w:t>
      </w:r>
      <w:r w:rsidR="00115600" w:rsidRPr="00E07FB8">
        <w:rPr>
          <w:rFonts w:eastAsia="Times New Roman" w:cs="Times New Roman"/>
          <w:color w:val="000000"/>
          <w:szCs w:val="24"/>
          <w:lang w:val="en-US"/>
        </w:rPr>
        <w:t>health services</w:t>
      </w:r>
      <w:r w:rsidRPr="00E07FB8">
        <w:rPr>
          <w:rFonts w:eastAsia="Times New Roman" w:cs="Times New Roman"/>
          <w:color w:val="000000"/>
          <w:szCs w:val="24"/>
          <w:lang w:val="en-US"/>
        </w:rPr>
        <w:t xml:space="preserve"> are at some extent accessible in Nyamasheke district.</w:t>
      </w:r>
      <w:r w:rsidR="00FA7B90" w:rsidRPr="00E07FB8">
        <w:rPr>
          <w:rStyle w:val="FootnoteReference"/>
          <w:rFonts w:eastAsia="Times New Roman" w:cs="Times New Roman"/>
          <w:color w:val="000000"/>
          <w:szCs w:val="24"/>
          <w:lang w:val="en-US"/>
        </w:rPr>
        <w:footnoteReference w:id="14"/>
      </w:r>
      <w:r w:rsidRPr="00E07FB8">
        <w:rPr>
          <w:rFonts w:eastAsia="Times New Roman" w:cs="Times New Roman"/>
          <w:color w:val="000000"/>
          <w:szCs w:val="24"/>
          <w:lang w:val="en-US"/>
        </w:rPr>
        <w:t> </w:t>
      </w:r>
    </w:p>
    <w:p w:rsidR="005648E7" w:rsidRPr="00E07FB8" w:rsidRDefault="005648E7" w:rsidP="00FA7B90">
      <w:pPr>
        <w:spacing w:before="176" w:after="0" w:line="240" w:lineRule="auto"/>
        <w:ind w:left="42" w:right="11" w:firstLine="4"/>
        <w:rPr>
          <w:rFonts w:eastAsia="Times New Roman" w:cs="Times New Roman"/>
          <w:szCs w:val="24"/>
          <w:lang w:val="en-US"/>
        </w:rPr>
      </w:pPr>
      <w:r w:rsidRPr="00E07FB8">
        <w:rPr>
          <w:rFonts w:eastAsia="Times New Roman" w:cs="Times New Roman"/>
          <w:color w:val="000000"/>
          <w:szCs w:val="24"/>
          <w:lang w:val="en-US"/>
        </w:rPr>
        <w:t xml:space="preserve">Isange One Stop Centres (IOSCs) countrywide are </w:t>
      </w:r>
      <w:r w:rsidR="00FA7B90" w:rsidRPr="00E07FB8">
        <w:rPr>
          <w:rFonts w:eastAsia="Times New Roman" w:cs="Times New Roman"/>
          <w:color w:val="000000"/>
          <w:szCs w:val="24"/>
          <w:lang w:val="en-US"/>
        </w:rPr>
        <w:t>operational and</w:t>
      </w:r>
      <w:r w:rsidRPr="00E07FB8">
        <w:rPr>
          <w:rFonts w:eastAsia="Times New Roman" w:cs="Times New Roman"/>
          <w:color w:val="000000"/>
          <w:szCs w:val="24"/>
          <w:lang w:val="en-US"/>
        </w:rPr>
        <w:t xml:space="preserve"> they provide free and comprehensive ser</w:t>
      </w:r>
      <w:r w:rsidR="00BA7B12" w:rsidRPr="00E07FB8">
        <w:rPr>
          <w:rFonts w:eastAsia="Times New Roman" w:cs="Times New Roman"/>
          <w:color w:val="000000"/>
          <w:szCs w:val="24"/>
          <w:lang w:val="en-US"/>
        </w:rPr>
        <w:t>vices to GBV</w:t>
      </w:r>
      <w:r w:rsidRPr="00E07FB8">
        <w:rPr>
          <w:rFonts w:eastAsia="Times New Roman" w:cs="Times New Roman"/>
          <w:color w:val="000000"/>
          <w:szCs w:val="24"/>
          <w:lang w:val="en-US"/>
        </w:rPr>
        <w:t xml:space="preserve"> and child </w:t>
      </w:r>
      <w:r w:rsidR="00FA7B90" w:rsidRPr="00E07FB8">
        <w:rPr>
          <w:rFonts w:eastAsia="Times New Roman" w:cs="Times New Roman"/>
          <w:color w:val="000000"/>
          <w:szCs w:val="24"/>
          <w:lang w:val="en-US"/>
        </w:rPr>
        <w:t>abuse victims</w:t>
      </w:r>
      <w:r w:rsidRPr="00E07FB8">
        <w:rPr>
          <w:rFonts w:eastAsia="Times New Roman" w:cs="Times New Roman"/>
          <w:color w:val="000000"/>
          <w:szCs w:val="24"/>
          <w:lang w:val="en-US"/>
        </w:rPr>
        <w:t xml:space="preserve">. The </w:t>
      </w:r>
      <w:r w:rsidR="00FA7B90" w:rsidRPr="00E07FB8">
        <w:rPr>
          <w:rFonts w:eastAsia="Times New Roman" w:cs="Times New Roman"/>
          <w:color w:val="000000"/>
          <w:szCs w:val="24"/>
          <w:lang w:val="en-US"/>
        </w:rPr>
        <w:t>research conducted</w:t>
      </w:r>
      <w:r w:rsidR="00DD5D7A" w:rsidRPr="00E07FB8">
        <w:rPr>
          <w:rFonts w:eastAsia="Times New Roman" w:cs="Times New Roman"/>
          <w:color w:val="000000"/>
          <w:szCs w:val="24"/>
          <w:lang w:val="en-US"/>
        </w:rPr>
        <w:t xml:space="preserve"> by UNABU </w:t>
      </w:r>
      <w:r w:rsidRPr="00E07FB8">
        <w:rPr>
          <w:rFonts w:eastAsia="Times New Roman" w:cs="Times New Roman"/>
          <w:color w:val="000000"/>
          <w:szCs w:val="24"/>
          <w:lang w:val="en-US"/>
        </w:rPr>
        <w:t xml:space="preserve">found that </w:t>
      </w:r>
      <w:r w:rsidR="00FA7B90" w:rsidRPr="00E07FB8">
        <w:rPr>
          <w:rFonts w:eastAsia="Times New Roman" w:cs="Times New Roman"/>
          <w:color w:val="000000"/>
          <w:szCs w:val="24"/>
          <w:lang w:val="en-US"/>
        </w:rPr>
        <w:t>more than</w:t>
      </w:r>
      <w:r w:rsidRPr="00E07FB8">
        <w:rPr>
          <w:rFonts w:eastAsia="Times New Roman" w:cs="Times New Roman"/>
          <w:color w:val="000000"/>
          <w:szCs w:val="24"/>
          <w:lang w:val="en-US"/>
        </w:rPr>
        <w:t xml:space="preserve"> 40% of Rwandan women and girls with disabilities surveyed had experienced some form </w:t>
      </w:r>
      <w:r w:rsidR="00FA7B90" w:rsidRPr="00E07FB8">
        <w:rPr>
          <w:rFonts w:eastAsia="Times New Roman" w:cs="Times New Roman"/>
          <w:color w:val="000000"/>
          <w:szCs w:val="24"/>
          <w:lang w:val="en-US"/>
        </w:rPr>
        <w:t>of violence</w:t>
      </w:r>
      <w:r w:rsidRPr="00E07FB8">
        <w:rPr>
          <w:rFonts w:eastAsia="Times New Roman" w:cs="Times New Roman"/>
          <w:color w:val="000000"/>
          <w:szCs w:val="24"/>
          <w:lang w:val="en-US"/>
        </w:rPr>
        <w:t xml:space="preserve"> and yet could not acces</w:t>
      </w:r>
      <w:r w:rsidR="00DD5D7A" w:rsidRPr="00E07FB8">
        <w:rPr>
          <w:rFonts w:eastAsia="Times New Roman" w:cs="Times New Roman"/>
          <w:color w:val="000000"/>
          <w:szCs w:val="24"/>
          <w:lang w:val="en-US"/>
        </w:rPr>
        <w:t>s services for survivors at</w:t>
      </w:r>
      <w:r w:rsidRPr="00E07FB8">
        <w:rPr>
          <w:rFonts w:eastAsia="Times New Roman" w:cs="Times New Roman"/>
          <w:color w:val="000000"/>
          <w:szCs w:val="24"/>
          <w:lang w:val="en-US"/>
        </w:rPr>
        <w:t xml:space="preserve"> IOSCs</w:t>
      </w:r>
      <w:r w:rsidR="00C36B28" w:rsidRPr="00E07FB8">
        <w:rPr>
          <w:rFonts w:eastAsia="Times New Roman" w:cs="Times New Roman"/>
          <w:color w:val="000000"/>
          <w:szCs w:val="24"/>
          <w:lang w:val="en-US"/>
        </w:rPr>
        <w:t xml:space="preserve">; and as for SRH services, information and communication </w:t>
      </w:r>
      <w:r w:rsidR="007A7B0B" w:rsidRPr="00E07FB8">
        <w:rPr>
          <w:rFonts w:eastAsia="Times New Roman" w:cs="Times New Roman"/>
          <w:color w:val="000000"/>
          <w:szCs w:val="24"/>
          <w:lang w:val="en-US"/>
        </w:rPr>
        <w:t xml:space="preserve">tools  </w:t>
      </w:r>
      <w:r w:rsidR="00C36B28" w:rsidRPr="00E07FB8">
        <w:rPr>
          <w:rFonts w:eastAsia="Times New Roman" w:cs="Times New Roman"/>
          <w:color w:val="000000"/>
          <w:szCs w:val="24"/>
          <w:lang w:val="en-US"/>
        </w:rPr>
        <w:t>at the reception and in medical, legal and psychosocial services are not accessible for deaf women</w:t>
      </w:r>
      <w:r w:rsidR="00FF3AF3" w:rsidRPr="00E07FB8">
        <w:rPr>
          <w:rFonts w:eastAsia="Times New Roman" w:cs="Times New Roman"/>
          <w:color w:val="000000"/>
          <w:szCs w:val="24"/>
          <w:lang w:val="en-US"/>
        </w:rPr>
        <w:t xml:space="preserve">, </w:t>
      </w:r>
      <w:r w:rsidR="00C36B28" w:rsidRPr="00E07FB8">
        <w:rPr>
          <w:rFonts w:eastAsia="Times New Roman" w:cs="Times New Roman"/>
          <w:color w:val="000000"/>
          <w:szCs w:val="24"/>
          <w:lang w:val="en-US"/>
        </w:rPr>
        <w:t>facilities’ pathways are accommodated for</w:t>
      </w:r>
      <w:r w:rsidR="00C36B28" w:rsidRPr="00E07FB8">
        <w:rPr>
          <w:rFonts w:eastAsia="Times New Roman" w:cs="Times New Roman"/>
          <w:color w:val="000000"/>
          <w:szCs w:val="24"/>
        </w:rPr>
        <w:t xml:space="preserve"> wheelchair users</w:t>
      </w:r>
      <w:r w:rsidR="00FF3AF3" w:rsidRPr="00E07FB8">
        <w:rPr>
          <w:rFonts w:eastAsia="Times New Roman" w:cs="Times New Roman"/>
          <w:color w:val="000000"/>
          <w:szCs w:val="24"/>
        </w:rPr>
        <w:t xml:space="preserve"> and staff are not trained in inclusion and accessibility for women and </w:t>
      </w:r>
      <w:r w:rsidR="007A7B0B" w:rsidRPr="00E07FB8">
        <w:rPr>
          <w:rFonts w:eastAsia="Times New Roman" w:cs="Times New Roman"/>
          <w:color w:val="000000"/>
          <w:szCs w:val="24"/>
        </w:rPr>
        <w:t>girls</w:t>
      </w:r>
      <w:r w:rsidR="00FF3AF3" w:rsidRPr="00E07FB8">
        <w:rPr>
          <w:rFonts w:eastAsia="Times New Roman" w:cs="Times New Roman"/>
          <w:color w:val="000000"/>
          <w:szCs w:val="24"/>
        </w:rPr>
        <w:t xml:space="preserve"> with disabilities</w:t>
      </w:r>
      <w:r w:rsidRPr="00E07FB8">
        <w:rPr>
          <w:rFonts w:eastAsia="Times New Roman" w:cs="Times New Roman"/>
          <w:color w:val="000000"/>
          <w:szCs w:val="24"/>
          <w:lang w:val="en-US"/>
        </w:rPr>
        <w:t>.  </w:t>
      </w:r>
    </w:p>
    <w:p w:rsidR="005648E7" w:rsidRPr="00E07FB8" w:rsidRDefault="005648E7" w:rsidP="009C1386">
      <w:pPr>
        <w:spacing w:before="177" w:after="0" w:line="240" w:lineRule="auto"/>
        <w:ind w:left="44" w:right="23"/>
        <w:rPr>
          <w:rFonts w:eastAsia="Times New Roman" w:cs="Times New Roman"/>
          <w:szCs w:val="24"/>
          <w:lang w:val="en-US"/>
        </w:rPr>
      </w:pPr>
      <w:r w:rsidRPr="00E07FB8">
        <w:rPr>
          <w:rFonts w:eastAsia="Times New Roman" w:cs="Times New Roman"/>
          <w:color w:val="000000"/>
          <w:szCs w:val="24"/>
          <w:lang w:val="en-US"/>
        </w:rPr>
        <w:t xml:space="preserve">NUDOR is also concerned with women and girls with intellectual </w:t>
      </w:r>
      <w:r w:rsidR="00F4434F" w:rsidRPr="00E07FB8">
        <w:rPr>
          <w:rFonts w:eastAsia="Times New Roman" w:cs="Times New Roman"/>
          <w:color w:val="000000"/>
          <w:szCs w:val="24"/>
          <w:lang w:val="en-US"/>
        </w:rPr>
        <w:t xml:space="preserve">or psychosocial </w:t>
      </w:r>
      <w:r w:rsidRPr="00E07FB8">
        <w:rPr>
          <w:rFonts w:eastAsia="Times New Roman" w:cs="Times New Roman"/>
          <w:color w:val="000000"/>
          <w:szCs w:val="24"/>
          <w:lang w:val="en-US"/>
        </w:rPr>
        <w:t>disabilities</w:t>
      </w:r>
      <w:r w:rsidR="00F4434F" w:rsidRPr="00E07FB8">
        <w:rPr>
          <w:rFonts w:eastAsia="Times New Roman" w:cs="Times New Roman"/>
          <w:color w:val="000000"/>
          <w:szCs w:val="24"/>
          <w:lang w:val="en-US"/>
        </w:rPr>
        <w:t xml:space="preserve"> </w:t>
      </w:r>
      <w:r w:rsidRPr="00E07FB8">
        <w:rPr>
          <w:rFonts w:eastAsia="Times New Roman" w:cs="Times New Roman"/>
          <w:color w:val="000000"/>
          <w:szCs w:val="24"/>
          <w:lang w:val="en-US"/>
        </w:rPr>
        <w:t xml:space="preserve">who face </w:t>
      </w:r>
      <w:r w:rsidR="00F4434F" w:rsidRPr="00E07FB8">
        <w:rPr>
          <w:rFonts w:eastAsia="Times New Roman" w:cs="Times New Roman"/>
          <w:color w:val="000000"/>
          <w:szCs w:val="24"/>
          <w:lang w:val="en-US"/>
        </w:rPr>
        <w:t>numerous </w:t>
      </w:r>
      <w:r w:rsidR="00F4434F" w:rsidRPr="00880A81">
        <w:rPr>
          <w:rFonts w:eastAsia="Times New Roman" w:cs="Times New Roman"/>
          <w:color w:val="000000"/>
          <w:szCs w:val="24"/>
          <w:lang w:val="en-US"/>
        </w:rPr>
        <w:t>challenges</w:t>
      </w:r>
      <w:r w:rsidRPr="00880A81">
        <w:rPr>
          <w:rFonts w:eastAsia="Times New Roman" w:cs="Times New Roman"/>
          <w:color w:val="000000"/>
          <w:szCs w:val="24"/>
          <w:lang w:val="en-US"/>
        </w:rPr>
        <w:t xml:space="preserve"> in accessing </w:t>
      </w:r>
      <w:r w:rsidR="00880A81" w:rsidRPr="00880A81">
        <w:rPr>
          <w:rFonts w:eastAsia="Times New Roman" w:cs="Times New Roman"/>
          <w:color w:val="000000"/>
          <w:szCs w:val="24"/>
          <w:lang w:val="en-US"/>
        </w:rPr>
        <w:t>justice for GBV cases</w:t>
      </w:r>
      <w:r w:rsidRPr="00E07FB8">
        <w:rPr>
          <w:rFonts w:eastAsia="Times New Roman" w:cs="Times New Roman"/>
          <w:color w:val="000000"/>
          <w:szCs w:val="24"/>
          <w:lang w:val="en-US"/>
        </w:rPr>
        <w:t xml:space="preserve"> where police and health service providers do not take their </w:t>
      </w:r>
      <w:r w:rsidR="00F4434F" w:rsidRPr="00E07FB8">
        <w:rPr>
          <w:rFonts w:eastAsia="Times New Roman" w:cs="Times New Roman"/>
          <w:color w:val="000000"/>
          <w:szCs w:val="24"/>
          <w:lang w:val="en-US"/>
        </w:rPr>
        <w:t>cases seriously</w:t>
      </w:r>
      <w:r w:rsidRPr="00E07FB8">
        <w:rPr>
          <w:rFonts w:eastAsia="Times New Roman" w:cs="Times New Roman"/>
          <w:color w:val="000000"/>
          <w:szCs w:val="24"/>
          <w:lang w:val="en-US"/>
        </w:rPr>
        <w:t xml:space="preserve"> and do not know how to handle them to ensure they communicate effectively and </w:t>
      </w:r>
      <w:r w:rsidR="00F4434F" w:rsidRPr="00E07FB8">
        <w:rPr>
          <w:rFonts w:eastAsia="Times New Roman" w:cs="Times New Roman"/>
          <w:color w:val="000000"/>
          <w:szCs w:val="24"/>
          <w:lang w:val="en-US"/>
        </w:rPr>
        <w:t>offer the</w:t>
      </w:r>
      <w:r w:rsidR="00DD5D7A" w:rsidRPr="00E07FB8">
        <w:rPr>
          <w:rFonts w:eastAsia="Times New Roman" w:cs="Times New Roman"/>
          <w:color w:val="000000"/>
          <w:szCs w:val="24"/>
          <w:lang w:val="en-US"/>
        </w:rPr>
        <w:t xml:space="preserve"> required services</w:t>
      </w:r>
      <w:r w:rsidRPr="00E07FB8">
        <w:rPr>
          <w:rFonts w:eastAsia="Times New Roman" w:cs="Times New Roman"/>
          <w:color w:val="000000"/>
          <w:szCs w:val="24"/>
          <w:lang w:val="en-US"/>
        </w:rPr>
        <w:t xml:space="preserve">. In most cases, they are not seen as competent </w:t>
      </w:r>
      <w:r w:rsidR="00F4434F" w:rsidRPr="00E07FB8">
        <w:rPr>
          <w:rFonts w:eastAsia="Times New Roman" w:cs="Times New Roman"/>
          <w:color w:val="000000"/>
          <w:szCs w:val="24"/>
          <w:lang w:val="en-US"/>
        </w:rPr>
        <w:t>witnesses; for</w:t>
      </w:r>
      <w:r w:rsidRPr="00E07FB8">
        <w:rPr>
          <w:rFonts w:eastAsia="Times New Roman" w:cs="Times New Roman"/>
          <w:color w:val="000000"/>
          <w:szCs w:val="24"/>
          <w:lang w:val="en-US"/>
        </w:rPr>
        <w:t xml:space="preserve"> instance, the article 2 of the Law N° 21/2016 of 20/05/2016 relating to human </w:t>
      </w:r>
      <w:r w:rsidR="00F4434F" w:rsidRPr="00E07FB8">
        <w:rPr>
          <w:rFonts w:eastAsia="Times New Roman" w:cs="Times New Roman"/>
          <w:color w:val="000000"/>
          <w:szCs w:val="24"/>
          <w:lang w:val="en-US"/>
        </w:rPr>
        <w:t>reproductive health</w:t>
      </w:r>
      <w:r w:rsidRPr="00E07FB8">
        <w:rPr>
          <w:rFonts w:eastAsia="Times New Roman" w:cs="Times New Roman"/>
          <w:color w:val="000000"/>
          <w:szCs w:val="24"/>
          <w:lang w:val="en-US"/>
        </w:rPr>
        <w:t xml:space="preserve"> defines an incapable person as “a child or a person with mental disability</w:t>
      </w:r>
      <w:r w:rsidR="009A434E" w:rsidRPr="00E07FB8">
        <w:rPr>
          <w:rFonts w:eastAsia="Times New Roman" w:cs="Times New Roman"/>
          <w:color w:val="000000"/>
          <w:szCs w:val="24"/>
          <w:lang w:val="en-US"/>
        </w:rPr>
        <w:t>”.</w:t>
      </w:r>
    </w:p>
    <w:p w:rsidR="00C077EF" w:rsidRPr="00E07FB8" w:rsidRDefault="005648E7" w:rsidP="005648E7">
      <w:pPr>
        <w:spacing w:before="11" w:after="0" w:line="240" w:lineRule="auto"/>
        <w:ind w:left="58"/>
        <w:rPr>
          <w:rFonts w:eastAsia="Times New Roman" w:cs="Times New Roman"/>
          <w:szCs w:val="24"/>
        </w:rPr>
      </w:pPr>
      <w:r w:rsidRPr="00E07FB8">
        <w:rPr>
          <w:rFonts w:eastAsia="Times New Roman" w:cs="Times New Roman"/>
          <w:color w:val="000000"/>
          <w:szCs w:val="24"/>
          <w:lang w:val="en-US"/>
        </w:rPr>
        <w:t> </w:t>
      </w:r>
    </w:p>
    <w:p w:rsidR="005648E7" w:rsidRPr="00E07FB8" w:rsidRDefault="005648E7" w:rsidP="005648E7">
      <w:pPr>
        <w:spacing w:before="44" w:after="0" w:line="240" w:lineRule="auto"/>
        <w:ind w:left="45" w:right="10" w:hanging="1"/>
        <w:rPr>
          <w:rFonts w:eastAsia="Times New Roman" w:cs="Times New Roman"/>
          <w:szCs w:val="24"/>
          <w:lang w:val="en-US"/>
        </w:rPr>
      </w:pPr>
      <w:r w:rsidRPr="00E07FB8">
        <w:rPr>
          <w:rFonts w:eastAsia="Times New Roman" w:cs="Times New Roman"/>
          <w:b/>
          <w:bCs/>
          <w:color w:val="000000"/>
          <w:szCs w:val="24"/>
          <w:lang w:val="en-US"/>
        </w:rPr>
        <w:t xml:space="preserve">NUDOR calls upon the CEDAW Committee to recommend the Government of Rwanda </w:t>
      </w:r>
      <w:r w:rsidR="00E44B4E" w:rsidRPr="00E07FB8">
        <w:rPr>
          <w:rFonts w:eastAsia="Times New Roman" w:cs="Times New Roman"/>
          <w:b/>
          <w:bCs/>
          <w:color w:val="000000"/>
          <w:szCs w:val="24"/>
          <w:lang w:val="en-US"/>
        </w:rPr>
        <w:t>to take</w:t>
      </w:r>
      <w:r w:rsidRPr="00E07FB8">
        <w:rPr>
          <w:rFonts w:eastAsia="Times New Roman" w:cs="Times New Roman"/>
          <w:b/>
          <w:bCs/>
          <w:color w:val="000000"/>
          <w:szCs w:val="24"/>
          <w:lang w:val="en-US"/>
        </w:rPr>
        <w:t xml:space="preserve"> all appropriate and effective measures to: </w:t>
      </w:r>
    </w:p>
    <w:p w:rsidR="00FA7B90" w:rsidRPr="00E07FB8" w:rsidRDefault="00FF3AF3" w:rsidP="00FF3AF3">
      <w:pPr>
        <w:pStyle w:val="ListParagraph"/>
        <w:numPr>
          <w:ilvl w:val="0"/>
          <w:numId w:val="27"/>
        </w:numPr>
        <w:shd w:val="clear" w:color="auto" w:fill="B4C6E7" w:themeFill="accent1" w:themeFillTint="66"/>
        <w:spacing w:before="172" w:after="0" w:line="240" w:lineRule="auto"/>
        <w:ind w:right="10"/>
        <w:rPr>
          <w:rFonts w:eastAsia="Times New Roman" w:cs="Times New Roman"/>
          <w:szCs w:val="24"/>
          <w:lang w:val="en-US"/>
        </w:rPr>
      </w:pPr>
      <w:r w:rsidRPr="00E07FB8">
        <w:rPr>
          <w:rFonts w:eastAsia="Times New Roman" w:cs="Times New Roman"/>
          <w:color w:val="000000"/>
          <w:szCs w:val="24"/>
          <w:lang w:val="en-US"/>
        </w:rPr>
        <w:t xml:space="preserve">Mainstream </w:t>
      </w:r>
      <w:r w:rsidR="005648E7" w:rsidRPr="00E07FB8">
        <w:rPr>
          <w:rFonts w:eastAsia="Times New Roman" w:cs="Times New Roman"/>
          <w:color w:val="000000"/>
          <w:szCs w:val="24"/>
          <w:lang w:val="en-US"/>
        </w:rPr>
        <w:t xml:space="preserve">the </w:t>
      </w:r>
      <w:r w:rsidRPr="00E07FB8">
        <w:rPr>
          <w:rFonts w:eastAsia="Times New Roman" w:cs="Times New Roman"/>
          <w:color w:val="000000"/>
          <w:szCs w:val="24"/>
          <w:lang w:val="en-US"/>
        </w:rPr>
        <w:t>law, p</w:t>
      </w:r>
      <w:r w:rsidR="005648E7" w:rsidRPr="00E07FB8">
        <w:rPr>
          <w:rFonts w:eastAsia="Times New Roman" w:cs="Times New Roman"/>
          <w:color w:val="000000"/>
          <w:szCs w:val="24"/>
          <w:lang w:val="en-US"/>
        </w:rPr>
        <w:t>olicy of pe</w:t>
      </w:r>
      <w:r w:rsidR="00F4434F" w:rsidRPr="00E07FB8">
        <w:rPr>
          <w:rFonts w:eastAsia="Times New Roman" w:cs="Times New Roman"/>
          <w:color w:val="000000"/>
          <w:szCs w:val="24"/>
          <w:lang w:val="en-US"/>
        </w:rPr>
        <w:t xml:space="preserve">rsons </w:t>
      </w:r>
      <w:r w:rsidR="005648E7" w:rsidRPr="00E07FB8">
        <w:rPr>
          <w:rFonts w:eastAsia="Times New Roman" w:cs="Times New Roman"/>
          <w:color w:val="000000"/>
          <w:szCs w:val="24"/>
          <w:lang w:val="en-US"/>
        </w:rPr>
        <w:t xml:space="preserve">with </w:t>
      </w:r>
      <w:r w:rsidR="00010B3C" w:rsidRPr="00E07FB8">
        <w:rPr>
          <w:rFonts w:eastAsia="Times New Roman" w:cs="Times New Roman"/>
          <w:color w:val="000000"/>
          <w:szCs w:val="24"/>
          <w:lang w:val="en-US"/>
        </w:rPr>
        <w:t>disabilities and</w:t>
      </w:r>
      <w:r w:rsidRPr="00E07FB8">
        <w:rPr>
          <w:rFonts w:eastAsia="Times New Roman" w:cs="Times New Roman"/>
          <w:color w:val="000000"/>
          <w:szCs w:val="24"/>
          <w:lang w:val="en-US"/>
        </w:rPr>
        <w:t xml:space="preserve"> regulations to be inclusive of women and girls with disabilities </w:t>
      </w:r>
      <w:r w:rsidR="00010B3C" w:rsidRPr="00E07FB8">
        <w:rPr>
          <w:rFonts w:eastAsia="Times New Roman" w:cs="Times New Roman"/>
          <w:color w:val="000000"/>
          <w:szCs w:val="24"/>
          <w:lang w:val="en-US"/>
        </w:rPr>
        <w:t>and incorporate</w:t>
      </w:r>
      <w:r w:rsidR="00F4434F" w:rsidRPr="00E07FB8">
        <w:rPr>
          <w:rFonts w:eastAsia="Times New Roman" w:cs="Times New Roman"/>
          <w:color w:val="000000"/>
          <w:szCs w:val="24"/>
          <w:lang w:val="en-US"/>
        </w:rPr>
        <w:t xml:space="preserve"> a provision on SRHR;</w:t>
      </w:r>
    </w:p>
    <w:p w:rsidR="005648E7" w:rsidRPr="00E07FB8" w:rsidRDefault="00FF3AF3" w:rsidP="00FF3AF3">
      <w:pPr>
        <w:pStyle w:val="ListParagraph"/>
        <w:numPr>
          <w:ilvl w:val="0"/>
          <w:numId w:val="27"/>
        </w:numPr>
        <w:shd w:val="clear" w:color="auto" w:fill="B4C6E7" w:themeFill="accent1" w:themeFillTint="66"/>
        <w:spacing w:before="172" w:after="0" w:line="240" w:lineRule="auto"/>
        <w:ind w:right="10"/>
        <w:rPr>
          <w:rFonts w:eastAsia="Times New Roman" w:cs="Times New Roman"/>
          <w:szCs w:val="24"/>
          <w:lang w:val="en-US"/>
        </w:rPr>
      </w:pPr>
      <w:r w:rsidRPr="00E07FB8">
        <w:rPr>
          <w:rFonts w:eastAsia="Times New Roman" w:cs="Times New Roman"/>
          <w:color w:val="000000"/>
          <w:szCs w:val="24"/>
          <w:lang w:val="en-US"/>
        </w:rPr>
        <w:t>Train</w:t>
      </w:r>
      <w:r w:rsidR="002B5A6C" w:rsidRPr="00E07FB8">
        <w:rPr>
          <w:rFonts w:eastAsia="Times New Roman" w:cs="Times New Roman"/>
          <w:color w:val="000000"/>
          <w:szCs w:val="24"/>
          <w:lang w:val="en-US"/>
        </w:rPr>
        <w:t xml:space="preserve"> law enforcement authorities</w:t>
      </w:r>
      <w:r w:rsidRPr="00E07FB8">
        <w:rPr>
          <w:rFonts w:eastAsia="Times New Roman" w:cs="Times New Roman"/>
          <w:color w:val="000000"/>
          <w:szCs w:val="24"/>
          <w:lang w:val="en-US"/>
        </w:rPr>
        <w:t xml:space="preserve"> and health professionals to ensure accessible information and communications, awareness raising and information campaigns that are designed with the participation of women-led OPDs</w:t>
      </w:r>
      <w:r w:rsidR="00FF5598" w:rsidRPr="00E07FB8">
        <w:rPr>
          <w:rFonts w:eastAsia="Times New Roman" w:cs="Times New Roman"/>
          <w:color w:val="000000"/>
          <w:szCs w:val="24"/>
          <w:lang w:val="en-US"/>
        </w:rPr>
        <w:t xml:space="preserve"> to ens</w:t>
      </w:r>
      <w:r w:rsidR="009C1386" w:rsidRPr="00E07FB8">
        <w:rPr>
          <w:rFonts w:eastAsia="Times New Roman" w:cs="Times New Roman"/>
          <w:color w:val="000000"/>
          <w:szCs w:val="24"/>
          <w:lang w:val="en-US"/>
        </w:rPr>
        <w:t xml:space="preserve">ure that </w:t>
      </w:r>
      <w:r w:rsidR="005648E7" w:rsidRPr="00E07FB8">
        <w:rPr>
          <w:rFonts w:eastAsia="Times New Roman" w:cs="Times New Roman"/>
          <w:color w:val="000000"/>
          <w:szCs w:val="24"/>
          <w:lang w:val="en-US"/>
        </w:rPr>
        <w:t xml:space="preserve">women and girls with disabilities are protected from </w:t>
      </w:r>
      <w:r w:rsidR="009C1386" w:rsidRPr="00E07FB8">
        <w:rPr>
          <w:rFonts w:eastAsia="Times New Roman" w:cs="Times New Roman"/>
          <w:color w:val="000000"/>
          <w:szCs w:val="24"/>
          <w:lang w:val="en-US"/>
        </w:rPr>
        <w:t xml:space="preserve">SGBV and </w:t>
      </w:r>
      <w:r w:rsidR="005648E7" w:rsidRPr="00E07FB8">
        <w:rPr>
          <w:rFonts w:eastAsia="Times New Roman" w:cs="Times New Roman"/>
          <w:color w:val="000000"/>
          <w:szCs w:val="24"/>
          <w:lang w:val="en-US"/>
        </w:rPr>
        <w:t>provided with rehabilitation and psychosocial support; </w:t>
      </w:r>
    </w:p>
    <w:p w:rsidR="00D45473" w:rsidRPr="00D45473" w:rsidRDefault="00D45473" w:rsidP="0093772A">
      <w:pPr>
        <w:pStyle w:val="ListParagraph"/>
        <w:numPr>
          <w:ilvl w:val="0"/>
          <w:numId w:val="27"/>
        </w:numPr>
        <w:shd w:val="clear" w:color="auto" w:fill="B4C6E7" w:themeFill="accent1" w:themeFillTint="66"/>
        <w:spacing w:before="11" w:after="0" w:line="240" w:lineRule="auto"/>
        <w:ind w:right="10"/>
        <w:rPr>
          <w:rFonts w:eastAsia="Times New Roman" w:cs="Times New Roman"/>
          <w:szCs w:val="24"/>
          <w:lang w:val="en-US"/>
        </w:rPr>
      </w:pPr>
      <w:r w:rsidRPr="00D45473">
        <w:rPr>
          <w:rFonts w:eastAsia="Times New Roman" w:cs="Times New Roman"/>
          <w:szCs w:val="24"/>
          <w:lang w:val="en-US"/>
        </w:rPr>
        <w:t>Ensure that policies and strategies relating to SRH reflect and cater for the needs of women with disabilities, and women with disabilities have the right to retain and control their fertility; and are not sterilized without their consent</w:t>
      </w:r>
    </w:p>
    <w:p w:rsidR="005648E7" w:rsidRPr="00880A81" w:rsidRDefault="005648E7" w:rsidP="0093772A">
      <w:pPr>
        <w:pStyle w:val="ListParagraph"/>
        <w:numPr>
          <w:ilvl w:val="0"/>
          <w:numId w:val="27"/>
        </w:numPr>
        <w:shd w:val="clear" w:color="auto" w:fill="B4C6E7" w:themeFill="accent1" w:themeFillTint="66"/>
        <w:spacing w:before="11" w:after="0" w:line="240" w:lineRule="auto"/>
        <w:ind w:right="10"/>
        <w:rPr>
          <w:rFonts w:eastAsia="Times New Roman" w:cs="Times New Roman"/>
          <w:szCs w:val="24"/>
          <w:lang w:val="en-US"/>
        </w:rPr>
      </w:pPr>
      <w:r w:rsidRPr="00880A81">
        <w:rPr>
          <w:rFonts w:eastAsia="Times New Roman" w:cs="Times New Roman"/>
          <w:color w:val="000000"/>
          <w:szCs w:val="24"/>
          <w:lang w:val="en-US"/>
        </w:rPr>
        <w:t xml:space="preserve">Ensure an effective </w:t>
      </w:r>
      <w:r w:rsidR="00F4434F" w:rsidRPr="00880A81">
        <w:rPr>
          <w:rFonts w:eastAsia="Times New Roman" w:cs="Times New Roman"/>
          <w:color w:val="000000"/>
          <w:szCs w:val="24"/>
          <w:lang w:val="en-US"/>
        </w:rPr>
        <w:t xml:space="preserve">development and </w:t>
      </w:r>
      <w:r w:rsidRPr="00880A81">
        <w:rPr>
          <w:rFonts w:eastAsia="Times New Roman" w:cs="Times New Roman"/>
          <w:color w:val="000000"/>
          <w:szCs w:val="24"/>
          <w:lang w:val="en-US"/>
        </w:rPr>
        <w:t>implementation of disability inclusive G</w:t>
      </w:r>
      <w:r w:rsidR="00F4434F" w:rsidRPr="00880A81">
        <w:rPr>
          <w:rFonts w:eastAsia="Times New Roman" w:cs="Times New Roman"/>
          <w:color w:val="000000"/>
          <w:szCs w:val="24"/>
          <w:lang w:val="en-US"/>
        </w:rPr>
        <w:t>ender provisions integrated in </w:t>
      </w:r>
      <w:r w:rsidRPr="00880A81">
        <w:rPr>
          <w:rFonts w:eastAsia="Times New Roman" w:cs="Times New Roman"/>
          <w:color w:val="000000"/>
          <w:szCs w:val="24"/>
          <w:lang w:val="en-US"/>
        </w:rPr>
        <w:t xml:space="preserve">policies, legislation, plans, programs, budgets and activities in health that affect women </w:t>
      </w:r>
      <w:r w:rsidR="00F4434F" w:rsidRPr="00880A81">
        <w:rPr>
          <w:rFonts w:eastAsia="Times New Roman" w:cs="Times New Roman"/>
          <w:color w:val="000000"/>
          <w:szCs w:val="24"/>
          <w:lang w:val="en-US"/>
        </w:rPr>
        <w:t>and girls</w:t>
      </w:r>
      <w:r w:rsidRPr="00880A81">
        <w:rPr>
          <w:rFonts w:eastAsia="Times New Roman" w:cs="Times New Roman"/>
          <w:color w:val="000000"/>
          <w:szCs w:val="24"/>
          <w:lang w:val="en-US"/>
        </w:rPr>
        <w:t xml:space="preserve"> with disabilities. </w:t>
      </w:r>
    </w:p>
    <w:p w:rsidR="005648E7" w:rsidRPr="00880A81" w:rsidRDefault="005648E7" w:rsidP="001956FA">
      <w:pPr>
        <w:pStyle w:val="ListParagraph"/>
        <w:numPr>
          <w:ilvl w:val="0"/>
          <w:numId w:val="27"/>
        </w:numPr>
        <w:shd w:val="clear" w:color="auto" w:fill="B4C6E7" w:themeFill="accent1" w:themeFillTint="66"/>
        <w:spacing w:before="11" w:after="0" w:line="240" w:lineRule="auto"/>
        <w:ind w:right="11"/>
        <w:rPr>
          <w:rFonts w:eastAsia="Times New Roman" w:cs="Times New Roman"/>
          <w:szCs w:val="24"/>
          <w:lang w:val="en-US"/>
        </w:rPr>
      </w:pPr>
      <w:r w:rsidRPr="00E07FB8">
        <w:rPr>
          <w:rFonts w:eastAsia="Times New Roman" w:cs="Times New Roman"/>
          <w:color w:val="000000"/>
          <w:szCs w:val="24"/>
          <w:lang w:val="en-US"/>
        </w:rPr>
        <w:t xml:space="preserve">Ensure the services at IOSCs are </w:t>
      </w:r>
      <w:r w:rsidR="006F19F0" w:rsidRPr="00E07FB8">
        <w:rPr>
          <w:rFonts w:eastAsia="Times New Roman" w:cs="Times New Roman"/>
          <w:color w:val="000000"/>
          <w:szCs w:val="24"/>
          <w:lang w:val="en-US"/>
        </w:rPr>
        <w:t>inclusive</w:t>
      </w:r>
      <w:r w:rsidRPr="00E07FB8">
        <w:rPr>
          <w:rFonts w:eastAsia="Times New Roman" w:cs="Times New Roman"/>
          <w:color w:val="000000"/>
          <w:szCs w:val="24"/>
          <w:lang w:val="en-US"/>
        </w:rPr>
        <w:t xml:space="preserve"> for women and </w:t>
      </w:r>
      <w:r w:rsidRPr="00880A81">
        <w:rPr>
          <w:rFonts w:eastAsia="Times New Roman" w:cs="Times New Roman"/>
          <w:color w:val="000000"/>
          <w:szCs w:val="24"/>
          <w:lang w:val="en-US"/>
        </w:rPr>
        <w:t>girls with disabilities; </w:t>
      </w:r>
    </w:p>
    <w:p w:rsidR="005648E7" w:rsidRPr="00880A81" w:rsidRDefault="00006AFB" w:rsidP="001956FA">
      <w:pPr>
        <w:pStyle w:val="ListParagraph"/>
        <w:numPr>
          <w:ilvl w:val="0"/>
          <w:numId w:val="27"/>
        </w:numPr>
        <w:shd w:val="clear" w:color="auto" w:fill="B4C6E7" w:themeFill="accent1" w:themeFillTint="66"/>
        <w:spacing w:before="16" w:after="0" w:line="240" w:lineRule="auto"/>
        <w:rPr>
          <w:rFonts w:eastAsia="Times New Roman" w:cs="Times New Roman"/>
          <w:szCs w:val="24"/>
          <w:lang w:val="en-US"/>
        </w:rPr>
      </w:pPr>
      <w:r w:rsidRPr="00880A81">
        <w:rPr>
          <w:rFonts w:eastAsia="Times New Roman" w:cs="Times New Roman"/>
          <w:color w:val="000000"/>
          <w:szCs w:val="24"/>
          <w:lang w:val="en-US"/>
        </w:rPr>
        <w:t xml:space="preserve">Amend </w:t>
      </w:r>
      <w:r w:rsidR="005648E7" w:rsidRPr="00880A81">
        <w:rPr>
          <w:rFonts w:eastAsia="Times New Roman" w:cs="Times New Roman"/>
          <w:color w:val="000000"/>
          <w:szCs w:val="24"/>
          <w:lang w:val="en-US"/>
        </w:rPr>
        <w:t xml:space="preserve">the Law N° 21/2016 of 20/05/2016 relating to human reproductive health </w:t>
      </w:r>
      <w:r w:rsidRPr="00880A81">
        <w:rPr>
          <w:rFonts w:eastAsia="Times New Roman" w:cs="Times New Roman"/>
          <w:color w:val="000000"/>
          <w:szCs w:val="24"/>
          <w:lang w:val="en-US"/>
        </w:rPr>
        <w:t xml:space="preserve">to rephrase the article </w:t>
      </w:r>
      <w:r w:rsidR="00880A81" w:rsidRPr="00880A81">
        <w:rPr>
          <w:rFonts w:eastAsia="Times New Roman" w:cs="Times New Roman"/>
          <w:color w:val="000000"/>
          <w:szCs w:val="24"/>
          <w:lang w:val="en-US"/>
        </w:rPr>
        <w:t>2 which</w:t>
      </w:r>
      <w:r w:rsidRPr="00880A81">
        <w:rPr>
          <w:rFonts w:eastAsia="Times New Roman" w:cs="Times New Roman"/>
          <w:color w:val="000000"/>
          <w:szCs w:val="24"/>
          <w:lang w:val="en-US"/>
        </w:rPr>
        <w:t xml:space="preserve"> discriminates a person with disability</w:t>
      </w:r>
      <w:r w:rsidR="005648E7" w:rsidRPr="00880A81">
        <w:rPr>
          <w:rFonts w:eastAsia="Times New Roman" w:cs="Times New Roman"/>
          <w:color w:val="000000"/>
          <w:szCs w:val="24"/>
          <w:lang w:val="en-US"/>
        </w:rPr>
        <w:t>.</w:t>
      </w:r>
    </w:p>
    <w:p w:rsidR="005648E7" w:rsidRPr="00880A81" w:rsidRDefault="005648E7" w:rsidP="001956FA">
      <w:pPr>
        <w:pStyle w:val="ListParagraph"/>
        <w:numPr>
          <w:ilvl w:val="0"/>
          <w:numId w:val="27"/>
        </w:numPr>
        <w:shd w:val="clear" w:color="auto" w:fill="B4C6E7" w:themeFill="accent1" w:themeFillTint="66"/>
        <w:spacing w:before="16" w:after="0" w:line="240" w:lineRule="auto"/>
        <w:rPr>
          <w:rFonts w:eastAsia="Times New Roman" w:cs="Times New Roman"/>
          <w:szCs w:val="24"/>
          <w:lang w:val="en-US"/>
        </w:rPr>
      </w:pPr>
      <w:r w:rsidRPr="00880A81">
        <w:rPr>
          <w:rFonts w:eastAsia="Times New Roman" w:cs="Times New Roman"/>
          <w:color w:val="000000"/>
          <w:szCs w:val="24"/>
          <w:lang w:val="en-US"/>
        </w:rPr>
        <w:t xml:space="preserve">Review the CSE (Comprehensive Sexuality Education) curriculum </w:t>
      </w:r>
      <w:r w:rsidR="006F19F0" w:rsidRPr="00880A81">
        <w:rPr>
          <w:rFonts w:eastAsia="Times New Roman" w:cs="Times New Roman"/>
          <w:color w:val="000000"/>
          <w:szCs w:val="24"/>
          <w:lang w:val="en-US"/>
        </w:rPr>
        <w:t xml:space="preserve">by incorporating </w:t>
      </w:r>
      <w:r w:rsidR="00880A81" w:rsidRPr="00880A81">
        <w:rPr>
          <w:rFonts w:eastAsia="Times New Roman" w:cs="Times New Roman"/>
          <w:color w:val="000000"/>
          <w:szCs w:val="24"/>
          <w:lang w:val="en-US"/>
        </w:rPr>
        <w:t xml:space="preserve">and delivering </w:t>
      </w:r>
      <w:r w:rsidR="00010B3C" w:rsidRPr="00880A81">
        <w:rPr>
          <w:rFonts w:eastAsia="Times New Roman" w:cs="Times New Roman"/>
          <w:color w:val="000000"/>
          <w:szCs w:val="24"/>
          <w:lang w:val="en-US"/>
        </w:rPr>
        <w:t xml:space="preserve">a </w:t>
      </w:r>
      <w:r w:rsidR="006F19F0" w:rsidRPr="00880A81">
        <w:rPr>
          <w:rFonts w:eastAsia="Times New Roman" w:cs="Times New Roman"/>
          <w:color w:val="000000"/>
          <w:szCs w:val="24"/>
          <w:lang w:val="en-US"/>
        </w:rPr>
        <w:t xml:space="preserve">component </w:t>
      </w:r>
      <w:r w:rsidR="002B5A6C" w:rsidRPr="00880A81">
        <w:rPr>
          <w:rFonts w:eastAsia="Times New Roman" w:cs="Times New Roman"/>
          <w:color w:val="000000"/>
          <w:szCs w:val="24"/>
          <w:lang w:val="en-US"/>
        </w:rPr>
        <w:t xml:space="preserve">of </w:t>
      </w:r>
      <w:r w:rsidRPr="00880A81">
        <w:rPr>
          <w:rFonts w:eastAsia="Times New Roman" w:cs="Times New Roman"/>
          <w:color w:val="000000"/>
          <w:szCs w:val="24"/>
          <w:lang w:val="en-US"/>
        </w:rPr>
        <w:t xml:space="preserve">the </w:t>
      </w:r>
      <w:r w:rsidR="006F19F0" w:rsidRPr="00880A81">
        <w:rPr>
          <w:rFonts w:eastAsia="Times New Roman" w:cs="Times New Roman"/>
          <w:color w:val="000000"/>
          <w:szCs w:val="24"/>
          <w:lang w:val="en-US"/>
        </w:rPr>
        <w:t xml:space="preserve">rights </w:t>
      </w:r>
      <w:r w:rsidRPr="00880A81">
        <w:rPr>
          <w:rFonts w:eastAsia="Times New Roman" w:cs="Times New Roman"/>
          <w:color w:val="000000"/>
          <w:szCs w:val="24"/>
          <w:lang w:val="en-US"/>
        </w:rPr>
        <w:t>o</w:t>
      </w:r>
      <w:r w:rsidR="005A3E51" w:rsidRPr="00880A81">
        <w:rPr>
          <w:rFonts w:eastAsia="Times New Roman" w:cs="Times New Roman"/>
          <w:color w:val="000000"/>
          <w:szCs w:val="24"/>
          <w:lang w:val="en-US"/>
        </w:rPr>
        <w:t>f</w:t>
      </w:r>
      <w:r w:rsidR="006F19F0" w:rsidRPr="00880A81">
        <w:rPr>
          <w:rFonts w:eastAsia="Times New Roman" w:cs="Times New Roman"/>
          <w:color w:val="000000"/>
          <w:szCs w:val="24"/>
          <w:lang w:val="en-US"/>
        </w:rPr>
        <w:t xml:space="preserve"> women and girls</w:t>
      </w:r>
      <w:r w:rsidR="009C1386" w:rsidRPr="00880A81">
        <w:rPr>
          <w:rFonts w:eastAsia="Times New Roman" w:cs="Times New Roman"/>
          <w:color w:val="000000"/>
          <w:szCs w:val="24"/>
          <w:lang w:val="en-US"/>
        </w:rPr>
        <w:t xml:space="preserve"> with disabilities</w:t>
      </w:r>
    </w:p>
    <w:p w:rsidR="008C5223" w:rsidRPr="00E07FB8" w:rsidRDefault="008C5223" w:rsidP="001956FA">
      <w:pPr>
        <w:shd w:val="clear" w:color="auto" w:fill="FFFFFF" w:themeFill="background1"/>
        <w:spacing w:line="259" w:lineRule="auto"/>
        <w:rPr>
          <w:rFonts w:cs="Times New Roman"/>
          <w:szCs w:val="24"/>
          <w:lang w:val="en-US"/>
        </w:rPr>
      </w:pPr>
    </w:p>
    <w:p w:rsidR="001D7AE4" w:rsidRPr="00E07FB8" w:rsidRDefault="00662B6B" w:rsidP="00662B6B">
      <w:pPr>
        <w:spacing w:after="0" w:line="276" w:lineRule="auto"/>
        <w:jc w:val="left"/>
        <w:rPr>
          <w:rFonts w:cs="Times New Roman"/>
          <w:b/>
          <w:szCs w:val="24"/>
        </w:rPr>
      </w:pPr>
      <w:r w:rsidRPr="00E07FB8">
        <w:rPr>
          <w:rFonts w:cs="Times New Roman"/>
          <w:b/>
          <w:szCs w:val="24"/>
        </w:rPr>
        <w:t>Article</w:t>
      </w:r>
      <w:r w:rsidR="0069658A" w:rsidRPr="00E07FB8">
        <w:rPr>
          <w:rFonts w:cs="Times New Roman"/>
          <w:b/>
          <w:szCs w:val="24"/>
        </w:rPr>
        <w:t xml:space="preserve"> 15</w:t>
      </w:r>
      <w:r w:rsidRPr="00E07FB8">
        <w:rPr>
          <w:rFonts w:cs="Times New Roman"/>
          <w:b/>
          <w:szCs w:val="24"/>
        </w:rPr>
        <w:t xml:space="preserve">: </w:t>
      </w:r>
      <w:r w:rsidR="00970562" w:rsidRPr="00E07FB8">
        <w:rPr>
          <w:rFonts w:cs="Times New Roman"/>
          <w:b/>
          <w:szCs w:val="24"/>
        </w:rPr>
        <w:t>Equality before the law</w:t>
      </w:r>
    </w:p>
    <w:p w:rsidR="00B12410" w:rsidRPr="00E07FB8" w:rsidRDefault="00B12410" w:rsidP="001956FA">
      <w:pPr>
        <w:spacing w:after="0" w:line="276" w:lineRule="auto"/>
        <w:jc w:val="left"/>
        <w:rPr>
          <w:rFonts w:cs="Times New Roman"/>
          <w:color w:val="FF0000"/>
          <w:szCs w:val="24"/>
        </w:rPr>
      </w:pPr>
    </w:p>
    <w:p w:rsidR="00646C9D" w:rsidRPr="00E07FB8" w:rsidRDefault="00B32520" w:rsidP="00166560">
      <w:pPr>
        <w:spacing w:line="276" w:lineRule="auto"/>
        <w:rPr>
          <w:rFonts w:cs="Times New Roman"/>
          <w:color w:val="000000" w:themeColor="text1"/>
          <w:szCs w:val="24"/>
        </w:rPr>
      </w:pPr>
      <w:r w:rsidRPr="00E07FB8">
        <w:rPr>
          <w:rFonts w:cs="Times New Roman"/>
          <w:color w:val="000000" w:themeColor="text1"/>
          <w:szCs w:val="24"/>
        </w:rPr>
        <w:lastRenderedPageBreak/>
        <w:t xml:space="preserve">In Rwanda, women and girls with disabilities face considerable obstacles in terms of access to justice. Those barriers can be encountered in terms of normative framework concerning national laws, which they do not give effect to their rights, or in terms of institutional framework for justice, which includes law enforcement and court systems.  </w:t>
      </w:r>
    </w:p>
    <w:p w:rsidR="00B32520" w:rsidRPr="00E07FB8" w:rsidRDefault="00EB203E" w:rsidP="00166560">
      <w:pPr>
        <w:spacing w:line="276" w:lineRule="auto"/>
        <w:rPr>
          <w:rFonts w:cs="Times New Roman"/>
          <w:color w:val="000000" w:themeColor="text1"/>
          <w:szCs w:val="24"/>
        </w:rPr>
      </w:pPr>
      <w:r w:rsidRPr="00E07FB8">
        <w:rPr>
          <w:rFonts w:cs="Times New Roman"/>
          <w:color w:val="000000" w:themeColor="text1"/>
          <w:szCs w:val="24"/>
        </w:rPr>
        <w:t>T</w:t>
      </w:r>
      <w:r w:rsidR="00B32520" w:rsidRPr="00E07FB8">
        <w:rPr>
          <w:rFonts w:cs="Times New Roman"/>
          <w:color w:val="000000" w:themeColor="text1"/>
          <w:szCs w:val="24"/>
        </w:rPr>
        <w:t xml:space="preserve">he </w:t>
      </w:r>
      <w:r w:rsidR="00042A94" w:rsidRPr="00E07FB8">
        <w:rPr>
          <w:rFonts w:cs="Times New Roman"/>
          <w:color w:val="000000" w:themeColor="text1"/>
          <w:szCs w:val="24"/>
        </w:rPr>
        <w:t>new law Nº 027/2019 OF 19/09/2019 relating to the Criminal Procedure, in Article 45</w:t>
      </w:r>
      <w:r w:rsidR="00B32520" w:rsidRPr="00E07FB8">
        <w:rPr>
          <w:rFonts w:cs="Times New Roman"/>
          <w:color w:val="000000" w:themeColor="text1"/>
          <w:szCs w:val="24"/>
        </w:rPr>
        <w:t xml:space="preserve">, provides that the </w:t>
      </w:r>
      <w:r w:rsidR="00042A94" w:rsidRPr="00E07FB8">
        <w:rPr>
          <w:rFonts w:cs="Times New Roman"/>
          <w:color w:val="000000" w:themeColor="text1"/>
          <w:szCs w:val="24"/>
        </w:rPr>
        <w:t>“</w:t>
      </w:r>
      <w:r w:rsidR="00B32520" w:rsidRPr="00E07FB8">
        <w:rPr>
          <w:rFonts w:cs="Times New Roman"/>
          <w:color w:val="000000" w:themeColor="text1"/>
          <w:szCs w:val="24"/>
        </w:rPr>
        <w:t xml:space="preserve">interrogation </w:t>
      </w:r>
      <w:r w:rsidR="00042A94" w:rsidRPr="00E07FB8">
        <w:rPr>
          <w:rFonts w:cs="Times New Roman"/>
          <w:color w:val="000000" w:themeColor="text1"/>
          <w:szCs w:val="24"/>
        </w:rPr>
        <w:t>is conducted in the language the suspect understands well”</w:t>
      </w:r>
      <w:r w:rsidR="00B32520" w:rsidRPr="00E07FB8">
        <w:rPr>
          <w:rFonts w:cs="Times New Roman"/>
          <w:color w:val="000000" w:themeColor="text1"/>
          <w:szCs w:val="24"/>
        </w:rPr>
        <w:t>. However, the “language” is not specified whether to be sign language or else. The Rwanda Bar Association provides legal assistance to persons with inadequate income, who may include women and girls with disabilities.</w:t>
      </w:r>
    </w:p>
    <w:p w:rsidR="00AB05BD" w:rsidRPr="00E07FB8" w:rsidRDefault="00AB05BD" w:rsidP="00AB05BD">
      <w:pPr>
        <w:pStyle w:val="BodyBA"/>
        <w:spacing w:after="160"/>
        <w:jc w:val="both"/>
        <w:rPr>
          <w:rStyle w:val="None"/>
          <w:rFonts w:eastAsiaTheme="majorEastAsia"/>
          <w:color w:val="000000" w:themeColor="text1"/>
        </w:rPr>
      </w:pPr>
      <w:r w:rsidRPr="00E07FB8">
        <w:rPr>
          <w:rStyle w:val="None"/>
          <w:rFonts w:eastAsiaTheme="majorEastAsia"/>
          <w:color w:val="000000" w:themeColor="text1"/>
        </w:rPr>
        <w:t>Respondents of the survey conducted by NUDOR in 2016, reported situations in which they experienced discrimination as follows: 36.39% of 200 interviewees said that they were not able to report due to lack of access to appropriate administrative and/or legal structures or lack of access to information about how to proceed to make a claim, 29.18% interiorized feelings of shame and inferiority, 19.07% said thought nothing would have happened in making claim and 15% were limited by lack of financial means and having fear to make a claim.</w:t>
      </w:r>
      <w:r w:rsidRPr="00E07FB8">
        <w:rPr>
          <w:rStyle w:val="FootnoteReference"/>
          <w:color w:val="000000" w:themeColor="text1"/>
        </w:rPr>
        <w:footnoteReference w:id="15"/>
      </w:r>
    </w:p>
    <w:p w:rsidR="00B32520" w:rsidRPr="00E07FB8" w:rsidRDefault="00B32520" w:rsidP="00166560">
      <w:pPr>
        <w:pStyle w:val="BodyA"/>
        <w:keepNext/>
        <w:keepLines/>
        <w:spacing w:after="240"/>
        <w:jc w:val="both"/>
        <w:rPr>
          <w:rStyle w:val="None"/>
          <w:rFonts w:ascii="Times New Roman" w:hAnsi="Times New Roman" w:cs="Times New Roman"/>
          <w:color w:val="000000" w:themeColor="text1"/>
        </w:rPr>
      </w:pPr>
      <w:r w:rsidRPr="00E07FB8">
        <w:rPr>
          <w:rStyle w:val="None"/>
          <w:rFonts w:ascii="Times New Roman" w:hAnsi="Times New Roman" w:cs="Times New Roman"/>
          <w:color w:val="000000" w:themeColor="text1"/>
        </w:rPr>
        <w:t xml:space="preserve">NUDOR acknowledges the adoption of various laws related to access to justice, including the establishment of the Bureau of Justice (MAJ) and the mediation committee </w:t>
      </w:r>
      <w:r w:rsidR="006C4506" w:rsidRPr="00E07FB8">
        <w:rPr>
          <w:rStyle w:val="None"/>
          <w:rFonts w:ascii="Times New Roman" w:hAnsi="Times New Roman" w:cs="Times New Roman"/>
          <w:color w:val="000000" w:themeColor="text1"/>
        </w:rPr>
        <w:t>“</w:t>
      </w:r>
      <w:r w:rsidRPr="00E07FB8">
        <w:rPr>
          <w:rStyle w:val="None"/>
          <w:rFonts w:ascii="Times New Roman" w:hAnsi="Times New Roman" w:cs="Times New Roman"/>
          <w:color w:val="000000" w:themeColor="text1"/>
        </w:rPr>
        <w:t>Abunzi</w:t>
      </w:r>
      <w:r w:rsidR="006C4506" w:rsidRPr="00E07FB8">
        <w:rPr>
          <w:rStyle w:val="None"/>
          <w:rFonts w:ascii="Times New Roman" w:hAnsi="Times New Roman" w:cs="Times New Roman"/>
          <w:color w:val="000000" w:themeColor="text1"/>
        </w:rPr>
        <w:t>”</w:t>
      </w:r>
      <w:r w:rsidRPr="00E07FB8">
        <w:rPr>
          <w:rStyle w:val="None"/>
          <w:rFonts w:ascii="Times New Roman" w:hAnsi="Times New Roman" w:cs="Times New Roman"/>
          <w:color w:val="000000" w:themeColor="text1"/>
        </w:rPr>
        <w:t xml:space="preserve">. These initiatives likely aim to enhance access to justice for all citizens, including those with disabilities, which is crucial for promoting equality and ensuring that everyone can exercise </w:t>
      </w:r>
      <w:r w:rsidR="00EB203E" w:rsidRPr="00E07FB8">
        <w:rPr>
          <w:rStyle w:val="None"/>
          <w:rFonts w:ascii="Times New Roman" w:hAnsi="Times New Roman" w:cs="Times New Roman"/>
          <w:color w:val="000000" w:themeColor="text1"/>
        </w:rPr>
        <w:t>his/her</w:t>
      </w:r>
      <w:r w:rsidRPr="00E07FB8">
        <w:rPr>
          <w:rStyle w:val="None"/>
          <w:rFonts w:ascii="Times New Roman" w:hAnsi="Times New Roman" w:cs="Times New Roman"/>
          <w:color w:val="000000" w:themeColor="text1"/>
        </w:rPr>
        <w:t xml:space="preserve"> rights effectively. </w:t>
      </w:r>
    </w:p>
    <w:p w:rsidR="009933D3" w:rsidRPr="00E07FB8" w:rsidRDefault="00B32520" w:rsidP="00166560">
      <w:pPr>
        <w:pStyle w:val="BodyA"/>
        <w:keepNext/>
        <w:keepLines/>
        <w:spacing w:after="240"/>
        <w:jc w:val="both"/>
        <w:rPr>
          <w:rStyle w:val="None"/>
          <w:rFonts w:ascii="Times New Roman" w:hAnsi="Times New Roman" w:cs="Times New Roman"/>
          <w:color w:val="000000" w:themeColor="text1"/>
        </w:rPr>
      </w:pPr>
      <w:r w:rsidRPr="00E07FB8">
        <w:rPr>
          <w:rStyle w:val="None"/>
          <w:rFonts w:ascii="Times New Roman" w:hAnsi="Times New Roman" w:cs="Times New Roman"/>
          <w:color w:val="000000" w:themeColor="text1"/>
        </w:rPr>
        <w:t xml:space="preserve">However, NUDOR is concerned with the fact that </w:t>
      </w:r>
      <w:r w:rsidR="002A775B" w:rsidRPr="00E07FB8">
        <w:rPr>
          <w:rStyle w:val="None"/>
          <w:rFonts w:ascii="Times New Roman" w:hAnsi="Times New Roman" w:cs="Times New Roman"/>
          <w:color w:val="000000" w:themeColor="text1"/>
        </w:rPr>
        <w:t>women and girls</w:t>
      </w:r>
      <w:r w:rsidR="00681AD7" w:rsidRPr="00E07FB8">
        <w:rPr>
          <w:rStyle w:val="None"/>
          <w:rFonts w:ascii="Times New Roman" w:hAnsi="Times New Roman" w:cs="Times New Roman"/>
          <w:color w:val="000000" w:themeColor="text1"/>
        </w:rPr>
        <w:t xml:space="preserve"> </w:t>
      </w:r>
      <w:r w:rsidRPr="00E07FB8">
        <w:rPr>
          <w:rStyle w:val="None"/>
          <w:rFonts w:ascii="Times New Roman" w:hAnsi="Times New Roman" w:cs="Times New Roman"/>
          <w:color w:val="000000" w:themeColor="text1"/>
        </w:rPr>
        <w:t>with disabilit</w:t>
      </w:r>
      <w:r w:rsidR="00DB507A" w:rsidRPr="00E07FB8">
        <w:rPr>
          <w:rStyle w:val="None"/>
          <w:rFonts w:ascii="Times New Roman" w:hAnsi="Times New Roman" w:cs="Times New Roman"/>
          <w:color w:val="000000" w:themeColor="text1"/>
        </w:rPr>
        <w:t>ies</w:t>
      </w:r>
      <w:r w:rsidRPr="00E07FB8">
        <w:rPr>
          <w:rStyle w:val="None"/>
          <w:rFonts w:ascii="Times New Roman" w:hAnsi="Times New Roman" w:cs="Times New Roman"/>
          <w:color w:val="000000" w:themeColor="text1"/>
        </w:rPr>
        <w:t xml:space="preserve"> do not have access to the justice system on equal basis with others. </w:t>
      </w:r>
      <w:r w:rsidR="009933D3" w:rsidRPr="00E07FB8">
        <w:rPr>
          <w:rStyle w:val="None"/>
          <w:rFonts w:ascii="Times New Roman" w:hAnsi="Times New Roman" w:cs="Times New Roman"/>
          <w:color w:val="000000" w:themeColor="text1"/>
        </w:rPr>
        <w:t xml:space="preserve">The presidential order No 072/01 of 31/10/2023 related to advisory council for the fight against injustice and corruption does not consider any representation of women with disabilities at all levels of the council. </w:t>
      </w:r>
      <w:r w:rsidR="009933D3" w:rsidRPr="00E07FB8">
        <w:rPr>
          <w:rStyle w:val="FootnoteReference"/>
          <w:rFonts w:ascii="Times New Roman" w:hAnsi="Times New Roman" w:cs="Times New Roman"/>
          <w:color w:val="000000" w:themeColor="text1"/>
        </w:rPr>
        <w:footnoteReference w:id="16"/>
      </w:r>
    </w:p>
    <w:p w:rsidR="00B32520" w:rsidRPr="00E07FB8" w:rsidRDefault="00B32520" w:rsidP="00166560">
      <w:pPr>
        <w:pStyle w:val="BodyA"/>
        <w:keepNext/>
        <w:keepLines/>
        <w:spacing w:after="240"/>
        <w:jc w:val="both"/>
        <w:rPr>
          <w:rStyle w:val="None"/>
          <w:rFonts w:ascii="Times New Roman" w:eastAsia="Times New Roman" w:hAnsi="Times New Roman" w:cs="Times New Roman"/>
          <w:color w:val="000000" w:themeColor="text1"/>
        </w:rPr>
      </w:pPr>
      <w:r w:rsidRPr="00E07FB8">
        <w:rPr>
          <w:rStyle w:val="None"/>
          <w:rFonts w:ascii="Times New Roman" w:hAnsi="Times New Roman" w:cs="Times New Roman"/>
          <w:color w:val="000000" w:themeColor="text1"/>
        </w:rPr>
        <w:t xml:space="preserve">Participation in community justice mechanisms like mediation committee, access to courts, access to affordable or free legal services and access to disability support and rehabilitation in correction facilities continue to allow discrimination on the grounds of disability. Further, the failure to acknowledge the credibility of </w:t>
      </w:r>
      <w:r w:rsidR="002A775B" w:rsidRPr="00E07FB8">
        <w:rPr>
          <w:rStyle w:val="None"/>
          <w:rFonts w:ascii="Times New Roman" w:hAnsi="Times New Roman" w:cs="Times New Roman"/>
          <w:color w:val="000000" w:themeColor="text1"/>
        </w:rPr>
        <w:t xml:space="preserve">women and girls </w:t>
      </w:r>
      <w:r w:rsidRPr="00E07FB8">
        <w:rPr>
          <w:rStyle w:val="None"/>
          <w:rFonts w:ascii="Times New Roman" w:hAnsi="Times New Roman" w:cs="Times New Roman"/>
          <w:color w:val="000000" w:themeColor="text1"/>
        </w:rPr>
        <w:t xml:space="preserve">with intellectual </w:t>
      </w:r>
      <w:r w:rsidR="00EB203E" w:rsidRPr="00E07FB8">
        <w:rPr>
          <w:rStyle w:val="None"/>
          <w:rFonts w:ascii="Times New Roman" w:hAnsi="Times New Roman" w:cs="Times New Roman"/>
          <w:color w:val="000000" w:themeColor="text1"/>
        </w:rPr>
        <w:t>or/</w:t>
      </w:r>
      <w:r w:rsidRPr="00E07FB8">
        <w:rPr>
          <w:rStyle w:val="None"/>
          <w:rFonts w:ascii="Times New Roman" w:hAnsi="Times New Roman" w:cs="Times New Roman"/>
          <w:color w:val="000000" w:themeColor="text1"/>
        </w:rPr>
        <w:t>and psychosocial disabilit</w:t>
      </w:r>
      <w:r w:rsidR="006C4506" w:rsidRPr="00E07FB8">
        <w:rPr>
          <w:rStyle w:val="None"/>
          <w:rFonts w:ascii="Times New Roman" w:hAnsi="Times New Roman" w:cs="Times New Roman"/>
          <w:color w:val="000000" w:themeColor="text1"/>
        </w:rPr>
        <w:t>ies</w:t>
      </w:r>
      <w:r w:rsidRPr="00E07FB8">
        <w:rPr>
          <w:rStyle w:val="None"/>
          <w:rFonts w:ascii="Times New Roman" w:hAnsi="Times New Roman" w:cs="Times New Roman"/>
          <w:color w:val="000000" w:themeColor="text1"/>
        </w:rPr>
        <w:t xml:space="preserve"> before the court, whether as witnesses or victims, enables perpetrators of abuse and criminal assault, to avoid the normal consequences for such acts.</w:t>
      </w:r>
    </w:p>
    <w:p w:rsidR="00786D85" w:rsidRPr="00E07FB8" w:rsidRDefault="00B32520" w:rsidP="00166560">
      <w:pPr>
        <w:pStyle w:val="BodyBA"/>
        <w:spacing w:after="160"/>
        <w:jc w:val="both"/>
        <w:rPr>
          <w:rStyle w:val="None"/>
          <w:rFonts w:eastAsia="Calibri"/>
          <w:color w:val="000000" w:themeColor="text1"/>
        </w:rPr>
      </w:pPr>
      <w:r w:rsidRPr="00E07FB8">
        <w:rPr>
          <w:rStyle w:val="None"/>
          <w:rFonts w:eastAsia="Calibri"/>
          <w:color w:val="000000" w:themeColor="text1"/>
        </w:rPr>
        <w:t xml:space="preserve">Stereotypical beliefs about the mental competency of women and girls with disabilities regarding their capacity to understand and report sexual violence often compromise the administration of justice. Physical accessibility of the venues of the services provided and the limited access to information on the existence of such services makes it extremely difficult for women/girls </w:t>
      </w:r>
      <w:r w:rsidR="00A70AC9" w:rsidRPr="00E07FB8">
        <w:rPr>
          <w:rStyle w:val="None"/>
          <w:rFonts w:eastAsia="Calibri"/>
          <w:color w:val="000000" w:themeColor="text1"/>
        </w:rPr>
        <w:t xml:space="preserve">with disabilities </w:t>
      </w:r>
      <w:r w:rsidRPr="00E07FB8">
        <w:rPr>
          <w:rStyle w:val="None"/>
          <w:rFonts w:eastAsia="Calibri"/>
          <w:color w:val="000000" w:themeColor="text1"/>
        </w:rPr>
        <w:t>to access justice on equal basis with others. Furthermore, there is no provision in either disability or gender policies providing for representation of women/girls with disabilities.</w:t>
      </w:r>
    </w:p>
    <w:p w:rsidR="00646C9D" w:rsidRPr="00E07FB8" w:rsidRDefault="00646C9D" w:rsidP="002C15A7">
      <w:pPr>
        <w:spacing w:after="0" w:line="276" w:lineRule="auto"/>
        <w:rPr>
          <w:rFonts w:cs="Times New Roman"/>
          <w:b/>
          <w:szCs w:val="24"/>
        </w:rPr>
      </w:pPr>
    </w:p>
    <w:p w:rsidR="00380A7B" w:rsidRPr="00E07FB8" w:rsidRDefault="00380A7B" w:rsidP="002C15A7">
      <w:pPr>
        <w:spacing w:after="0" w:line="276" w:lineRule="auto"/>
        <w:rPr>
          <w:rFonts w:cs="Times New Roman"/>
          <w:b/>
          <w:szCs w:val="24"/>
        </w:rPr>
      </w:pPr>
      <w:r w:rsidRPr="00E07FB8">
        <w:rPr>
          <w:rFonts w:cs="Times New Roman"/>
          <w:b/>
          <w:szCs w:val="24"/>
        </w:rPr>
        <w:t>NUDOR calls upon the CEDAW Committee to recommend the Government of Rwanda to take all appropriate and effective measures to:</w:t>
      </w:r>
    </w:p>
    <w:p w:rsidR="00380A7B" w:rsidRPr="00E07FB8" w:rsidRDefault="00380A7B" w:rsidP="002C15A7">
      <w:pPr>
        <w:spacing w:after="0" w:line="276" w:lineRule="auto"/>
        <w:rPr>
          <w:rFonts w:cs="Times New Roman"/>
          <w:b/>
          <w:szCs w:val="24"/>
        </w:rPr>
      </w:pPr>
    </w:p>
    <w:p w:rsidR="00380A7B" w:rsidRPr="00E07FB8" w:rsidRDefault="00380A7B" w:rsidP="00A74449">
      <w:pPr>
        <w:pStyle w:val="ListParagraph"/>
        <w:numPr>
          <w:ilvl w:val="0"/>
          <w:numId w:val="31"/>
        </w:numPr>
        <w:shd w:val="clear" w:color="auto" w:fill="B4C6E7" w:themeFill="accent1" w:themeFillTint="66"/>
        <w:spacing w:line="240" w:lineRule="auto"/>
        <w:rPr>
          <w:rFonts w:cs="Times New Roman"/>
          <w:color w:val="000000" w:themeColor="text1"/>
          <w:szCs w:val="24"/>
        </w:rPr>
      </w:pPr>
      <w:r w:rsidRPr="00E07FB8">
        <w:rPr>
          <w:rFonts w:cs="Times New Roman"/>
          <w:color w:val="000000" w:themeColor="text1"/>
          <w:szCs w:val="24"/>
        </w:rPr>
        <w:t xml:space="preserve">Implement continuous training programs for personnel within the justice, law, and order sector to enhance their understanding of the rights of </w:t>
      </w:r>
      <w:r w:rsidR="00CA7B43" w:rsidRPr="00E07FB8">
        <w:rPr>
          <w:rFonts w:cs="Times New Roman"/>
          <w:color w:val="000000" w:themeColor="text1"/>
          <w:szCs w:val="24"/>
        </w:rPr>
        <w:t>women and girls</w:t>
      </w:r>
      <w:r w:rsidRPr="00E07FB8">
        <w:rPr>
          <w:rFonts w:cs="Times New Roman"/>
          <w:color w:val="000000" w:themeColor="text1"/>
          <w:szCs w:val="24"/>
        </w:rPr>
        <w:t xml:space="preserve"> with disabilities. This training should be comprehensive, considering the diverse needs of individuals with disabilities who may be involved in judicial proceedings as witnesses, victims, or perpetrators.</w:t>
      </w:r>
    </w:p>
    <w:p w:rsidR="002C15A7" w:rsidRPr="00E07FB8" w:rsidRDefault="00380A7B" w:rsidP="00A74449">
      <w:pPr>
        <w:pStyle w:val="ListParagraph"/>
        <w:numPr>
          <w:ilvl w:val="0"/>
          <w:numId w:val="31"/>
        </w:numPr>
        <w:shd w:val="clear" w:color="auto" w:fill="B4C6E7" w:themeFill="accent1" w:themeFillTint="66"/>
        <w:spacing w:line="240" w:lineRule="auto"/>
        <w:rPr>
          <w:rFonts w:cs="Times New Roman"/>
          <w:color w:val="000000" w:themeColor="text1"/>
          <w:szCs w:val="24"/>
        </w:rPr>
      </w:pPr>
      <w:r w:rsidRPr="00E07FB8">
        <w:rPr>
          <w:rFonts w:cs="Times New Roman"/>
          <w:color w:val="000000" w:themeColor="text1"/>
          <w:szCs w:val="24"/>
        </w:rPr>
        <w:t>Ensure that judicial premises and proceedings are accessible to women and girls with disabilities</w:t>
      </w:r>
      <w:r w:rsidR="009933D3" w:rsidRPr="00E07FB8">
        <w:rPr>
          <w:rFonts w:cs="Times New Roman"/>
          <w:color w:val="000000" w:themeColor="text1"/>
          <w:szCs w:val="24"/>
        </w:rPr>
        <w:t>, and ensure women with disabilities are represented in judicial systems.</w:t>
      </w:r>
    </w:p>
    <w:p w:rsidR="002C15A7" w:rsidRPr="00E07FB8" w:rsidRDefault="00380A7B" w:rsidP="00A74449">
      <w:pPr>
        <w:pStyle w:val="ListParagraph"/>
        <w:numPr>
          <w:ilvl w:val="0"/>
          <w:numId w:val="31"/>
        </w:numPr>
        <w:shd w:val="clear" w:color="auto" w:fill="B4C6E7" w:themeFill="accent1" w:themeFillTint="66"/>
        <w:spacing w:line="240" w:lineRule="auto"/>
        <w:rPr>
          <w:rFonts w:cs="Times New Roman"/>
          <w:color w:val="000000" w:themeColor="text1"/>
          <w:szCs w:val="24"/>
        </w:rPr>
      </w:pPr>
      <w:r w:rsidRPr="00E07FB8">
        <w:rPr>
          <w:rFonts w:cs="Times New Roman"/>
          <w:color w:val="000000" w:themeColor="text1"/>
          <w:szCs w:val="24"/>
        </w:rPr>
        <w:t xml:space="preserve">Ensure that the justice system is accessible for </w:t>
      </w:r>
      <w:r w:rsidR="00CA7B43" w:rsidRPr="00E07FB8">
        <w:rPr>
          <w:rFonts w:cs="Times New Roman"/>
          <w:color w:val="000000" w:themeColor="text1"/>
          <w:szCs w:val="24"/>
        </w:rPr>
        <w:t xml:space="preserve">women and girls </w:t>
      </w:r>
      <w:r w:rsidRPr="00E07FB8">
        <w:rPr>
          <w:rFonts w:cs="Times New Roman"/>
          <w:color w:val="000000" w:themeColor="text1"/>
          <w:szCs w:val="24"/>
        </w:rPr>
        <w:t>with disabilities, especially those with intellectual and</w:t>
      </w:r>
      <w:r w:rsidR="009F33DC" w:rsidRPr="00E07FB8">
        <w:rPr>
          <w:rFonts w:cs="Times New Roman"/>
          <w:color w:val="000000" w:themeColor="text1"/>
          <w:szCs w:val="24"/>
        </w:rPr>
        <w:t xml:space="preserve"> psychosocial disabilities and </w:t>
      </w:r>
      <w:r w:rsidRPr="00E07FB8">
        <w:rPr>
          <w:rFonts w:cs="Times New Roman"/>
          <w:color w:val="000000" w:themeColor="text1"/>
          <w:szCs w:val="24"/>
        </w:rPr>
        <w:t xml:space="preserve">provide for procedural accommodation to ensure full participation for all </w:t>
      </w:r>
      <w:r w:rsidR="00CA7B43" w:rsidRPr="00E07FB8">
        <w:rPr>
          <w:rFonts w:cs="Times New Roman"/>
          <w:color w:val="000000" w:themeColor="text1"/>
          <w:szCs w:val="24"/>
        </w:rPr>
        <w:t xml:space="preserve">women and </w:t>
      </w:r>
      <w:r w:rsidR="00A70AC9" w:rsidRPr="00E07FB8">
        <w:rPr>
          <w:rFonts w:cs="Times New Roman"/>
          <w:color w:val="000000" w:themeColor="text1"/>
          <w:szCs w:val="24"/>
        </w:rPr>
        <w:t>girls with</w:t>
      </w:r>
      <w:r w:rsidRPr="00E07FB8">
        <w:rPr>
          <w:rFonts w:cs="Times New Roman"/>
          <w:color w:val="000000" w:themeColor="text1"/>
          <w:szCs w:val="24"/>
        </w:rPr>
        <w:t xml:space="preserve"> di</w:t>
      </w:r>
      <w:r w:rsidR="009F33DC" w:rsidRPr="00E07FB8">
        <w:rPr>
          <w:rFonts w:cs="Times New Roman"/>
          <w:color w:val="000000" w:themeColor="text1"/>
          <w:szCs w:val="24"/>
        </w:rPr>
        <w:t>sabilities</w:t>
      </w:r>
      <w:r w:rsidRPr="00E07FB8">
        <w:rPr>
          <w:rFonts w:cs="Times New Roman"/>
          <w:color w:val="000000" w:themeColor="text1"/>
          <w:szCs w:val="24"/>
        </w:rPr>
        <w:t>.</w:t>
      </w:r>
    </w:p>
    <w:p w:rsidR="002C15A7" w:rsidRPr="00E07FB8" w:rsidRDefault="002C15A7" w:rsidP="00A74449">
      <w:pPr>
        <w:pStyle w:val="ListParagraph"/>
        <w:numPr>
          <w:ilvl w:val="0"/>
          <w:numId w:val="31"/>
        </w:numPr>
        <w:shd w:val="clear" w:color="auto" w:fill="B4C6E7" w:themeFill="accent1" w:themeFillTint="66"/>
        <w:spacing w:line="240" w:lineRule="auto"/>
        <w:rPr>
          <w:rFonts w:cs="Times New Roman"/>
          <w:color w:val="000000" w:themeColor="text1"/>
          <w:szCs w:val="24"/>
        </w:rPr>
      </w:pPr>
      <w:r w:rsidRPr="00E07FB8">
        <w:rPr>
          <w:rFonts w:cs="Times New Roman"/>
          <w:color w:val="000000" w:themeColor="text1"/>
          <w:szCs w:val="24"/>
        </w:rPr>
        <w:t>Endorse</w:t>
      </w:r>
      <w:r w:rsidR="00380A7B" w:rsidRPr="00E07FB8">
        <w:rPr>
          <w:rFonts w:cs="Times New Roman"/>
          <w:color w:val="000000" w:themeColor="text1"/>
          <w:szCs w:val="24"/>
        </w:rPr>
        <w:t xml:space="preserve"> and enfor</w:t>
      </w:r>
      <w:r w:rsidRPr="00E07FB8">
        <w:rPr>
          <w:rFonts w:cs="Times New Roman"/>
          <w:color w:val="000000" w:themeColor="text1"/>
          <w:szCs w:val="24"/>
        </w:rPr>
        <w:t>ce</w:t>
      </w:r>
      <w:r w:rsidR="00380A7B" w:rsidRPr="00E07FB8">
        <w:rPr>
          <w:rFonts w:cs="Times New Roman"/>
          <w:color w:val="000000" w:themeColor="text1"/>
          <w:szCs w:val="24"/>
        </w:rPr>
        <w:t xml:space="preserve"> laws that specifically address the rights and needs of women with disabilities, including provisions related to access to justice. This could involve amendments to existing laws or the creation of new legislation to address gaps in protection (NUDOR Alternative report on CRPD, 2018, P.14)</w:t>
      </w:r>
    </w:p>
    <w:p w:rsidR="00B32520" w:rsidRPr="00E07FB8" w:rsidRDefault="00380A7B" w:rsidP="00A74449">
      <w:pPr>
        <w:pStyle w:val="ListParagraph"/>
        <w:numPr>
          <w:ilvl w:val="0"/>
          <w:numId w:val="31"/>
        </w:numPr>
        <w:shd w:val="clear" w:color="auto" w:fill="B4C6E7" w:themeFill="accent1" w:themeFillTint="66"/>
        <w:spacing w:line="240" w:lineRule="auto"/>
        <w:rPr>
          <w:rFonts w:cs="Times New Roman"/>
          <w:color w:val="000000" w:themeColor="text1"/>
          <w:szCs w:val="24"/>
        </w:rPr>
      </w:pPr>
      <w:r w:rsidRPr="00E07FB8">
        <w:rPr>
          <w:rFonts w:cs="Times New Roman"/>
          <w:color w:val="000000" w:themeColor="text1"/>
          <w:szCs w:val="24"/>
        </w:rPr>
        <w:t>Conduct awareness campaigns and sensitization programs targeted at both the general public and legal professionals (investigators, magistrates, judges, lawyers, correction officers) to enhance understanding of the rights and challenges faced by women with disabilities in accessing justice. This can help reduce stigma, discrimination, and barriers to access.</w:t>
      </w:r>
    </w:p>
    <w:p w:rsidR="002C15A7" w:rsidRPr="002C15A7" w:rsidRDefault="002C15A7" w:rsidP="002C15A7">
      <w:pPr>
        <w:spacing w:line="276" w:lineRule="auto"/>
        <w:rPr>
          <w:rFonts w:asciiTheme="minorHAnsi" w:hAnsiTheme="minorHAnsi" w:cstheme="minorHAnsi"/>
          <w:b/>
          <w:szCs w:val="24"/>
        </w:rPr>
      </w:pPr>
    </w:p>
    <w:sectPr w:rsidR="002C15A7" w:rsidRPr="002C15A7">
      <w:headerReference w:type="default" r:id="rId13"/>
      <w:footerReference w:type="default" r:id="rId14"/>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C2872E" w16cex:dateUtc="2024-04-11T13:58:00Z"/>
  <w16cex:commentExtensible w16cex:durableId="29C2589B" w16cex:dateUtc="2024-04-11T10:39:00Z"/>
  <w16cex:commentExtensible w16cex:durableId="7FC40E1B" w16cex:dateUtc="2024-04-11T14:45:00Z"/>
  <w16cex:commentExtensible w16cex:durableId="29C258FE" w16cex:dateUtc="2024-04-11T10:41:00Z"/>
  <w16cex:commentExtensible w16cex:durableId="29C28309" w16cex:dateUtc="2024-04-11T13:40:00Z"/>
  <w16cex:commentExtensible w16cex:durableId="78A753EF" w16cex:dateUtc="2024-04-11T14:50:00Z"/>
  <w16cex:commentExtensible w16cex:durableId="29C28388" w16cex:dateUtc="2024-04-11T13:43:00Z"/>
  <w16cex:commentExtensible w16cex:durableId="29C28332" w16cex:dateUtc="2024-04-11T13:41:00Z"/>
  <w16cex:commentExtensible w16cex:durableId="29C25934" w16cex:dateUtc="2024-04-11T10:42:00Z"/>
  <w16cex:commentExtensible w16cex:durableId="29C25A24" w16cex:dateUtc="2024-04-11T10:46:00Z"/>
  <w16cex:commentExtensible w16cex:durableId="29C25B05" w16cex:dateUtc="2024-04-11T10:50:00Z"/>
  <w16cex:commentExtensible w16cex:durableId="29C25CF8" w16cex:dateUtc="2024-04-11T10:58:00Z"/>
  <w16cex:commentExtensible w16cex:durableId="29C25BF6" w16cex:dateUtc="2024-04-11T10:54:00Z"/>
  <w16cex:commentExtensible w16cex:durableId="29C25D7A" w16cex:dateUtc="2024-04-11T11:00:00Z"/>
  <w16cex:commentExtensible w16cex:durableId="29C25D33" w16cex:dateUtc="2024-04-11T10:59:00Z"/>
  <w16cex:commentExtensible w16cex:durableId="29C2594C" w16cex:dateUtc="2024-04-11T10:42:00Z"/>
  <w16cex:commentExtensible w16cex:durableId="29C25F35" w16cex:dateUtc="2024-04-11T11:08:00Z"/>
  <w16cex:commentExtensible w16cex:durableId="29C26086" w16cex:dateUtc="2024-04-11T11:13:00Z"/>
  <w16cex:commentExtensible w16cex:durableId="29C260CE" w16cex:dateUtc="2024-04-11T11:14:00Z"/>
  <w16cex:commentExtensible w16cex:durableId="374F1710" w16cex:dateUtc="2024-04-11T15:00:00Z"/>
  <w16cex:commentExtensible w16cex:durableId="29C2610B" w16cex:dateUtc="2024-04-11T11:15:00Z"/>
  <w16cex:commentExtensible w16cex:durableId="29C26145" w16cex:dateUtc="2024-04-11T11:16:00Z"/>
  <w16cex:commentExtensible w16cex:durableId="29C2616E" w16cex:dateUtc="2024-04-11T11:17:00Z"/>
  <w16cex:commentExtensible w16cex:durableId="29C261D9" w16cex:dateUtc="2024-04-11T11:19:00Z"/>
  <w16cex:commentExtensible w16cex:durableId="29C2626A" w16cex:dateUtc="2024-04-11T11:21:00Z"/>
  <w16cex:commentExtensible w16cex:durableId="29C26288" w16cex:dateUtc="2024-04-11T11:22:00Z"/>
  <w16cex:commentExtensible w16cex:durableId="29C262E2" w16cex:dateUtc="2024-04-11T11:23:00Z"/>
  <w16cex:commentExtensible w16cex:durableId="29C2630B" w16cex:dateUtc="2024-04-11T11:24:00Z"/>
  <w16cex:commentExtensible w16cex:durableId="29C26342" w16cex:dateUtc="2024-04-11T11:25:00Z"/>
  <w16cex:commentExtensible w16cex:durableId="29C28124" w16cex:dateUtc="2024-04-11T13:32:00Z"/>
  <w16cex:commentExtensible w16cex:durableId="29C2815F" w16cex:dateUtc="2024-04-11T13:33:00Z"/>
  <w16cex:commentExtensible w16cex:durableId="29C283E4" w16cex:dateUtc="2024-04-11T13:44:00Z"/>
  <w16cex:commentExtensible w16cex:durableId="29C28512" w16cex:dateUtc="2024-04-11T13:49:00Z"/>
  <w16cex:commentExtensible w16cex:durableId="29C28469" w16cex:dateUtc="2024-04-11T13:46:00Z"/>
  <w16cex:commentExtensible w16cex:durableId="29C2859E" w16cex:dateUtc="2024-04-11T13:51:00Z"/>
  <w16cex:commentExtensible w16cex:durableId="29C285BD" w16cex:dateUtc="2024-04-11T13:52:00Z"/>
  <w16cex:commentExtensible w16cex:durableId="29C285EA" w16cex:dateUtc="2024-04-11T13:53:00Z"/>
  <w16cex:commentExtensible w16cex:durableId="29C28652" w16cex:dateUtc="2024-04-11T13:54:00Z"/>
  <w16cex:commentExtensible w16cex:durableId="29C2869A" w16cex:dateUtc="2024-04-11T13:56:00Z"/>
  <w16cex:commentExtensible w16cex:durableId="29C286BA" w16cex:dateUtc="2024-04-11T13:56:00Z"/>
  <w16cex:commentExtensible w16cex:durableId="2FC2FB4A" w16cex:dateUtc="2024-04-11T15:12:00Z"/>
  <w16cex:commentExtensible w16cex:durableId="718C2DCB" w16cex:dateUtc="2024-04-11T15:18:00Z"/>
  <w16cex:commentExtensible w16cex:durableId="29C2874C" w16cex:dateUtc="2024-04-11T13: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1C62D4" w16cid:durableId="29C2872E"/>
  <w16cid:commentId w16cid:paraId="6D99DA94" w16cid:durableId="29C2589B"/>
  <w16cid:commentId w16cid:paraId="6F996C32" w16cid:durableId="7FC40E1B"/>
  <w16cid:commentId w16cid:paraId="53D86272" w16cid:durableId="29C258FE"/>
  <w16cid:commentId w16cid:paraId="221BCEA1" w16cid:durableId="29C28309"/>
  <w16cid:commentId w16cid:paraId="76F32DD8" w16cid:durableId="78A753EF"/>
  <w16cid:commentId w16cid:paraId="1BBFDF2F" w16cid:durableId="29C28388"/>
  <w16cid:commentId w16cid:paraId="2E1B8C0B" w16cid:durableId="29C28332"/>
  <w16cid:commentId w16cid:paraId="6F1C76B6" w16cid:durableId="29C25934"/>
  <w16cid:commentId w16cid:paraId="39F18972" w16cid:durableId="29C25A24"/>
  <w16cid:commentId w16cid:paraId="4D20DFDA" w16cid:durableId="29C25B05"/>
  <w16cid:commentId w16cid:paraId="1BBA573B" w16cid:durableId="29C25CF8"/>
  <w16cid:commentId w16cid:paraId="169A8CEB" w16cid:durableId="29C25BF6"/>
  <w16cid:commentId w16cid:paraId="4149B3B0" w16cid:durableId="29C25D7A"/>
  <w16cid:commentId w16cid:paraId="34D3E35B" w16cid:durableId="29C25D33"/>
  <w16cid:commentId w16cid:paraId="0A74BEA0" w16cid:durableId="29C2594C"/>
  <w16cid:commentId w16cid:paraId="7C0748CE" w16cid:durableId="29C25F35"/>
  <w16cid:commentId w16cid:paraId="37E977CB" w16cid:durableId="29C26086"/>
  <w16cid:commentId w16cid:paraId="248F601A" w16cid:durableId="29C260CE"/>
  <w16cid:commentId w16cid:paraId="75349CC3" w16cid:durableId="374F1710"/>
  <w16cid:commentId w16cid:paraId="1500000C" w16cid:durableId="29C2610B"/>
  <w16cid:commentId w16cid:paraId="00CF4066" w16cid:durableId="29C26145"/>
  <w16cid:commentId w16cid:paraId="0FDEAF61" w16cid:durableId="29C2616E"/>
  <w16cid:commentId w16cid:paraId="6A18BBE1" w16cid:durableId="29C261D9"/>
  <w16cid:commentId w16cid:paraId="5FBE45A1" w16cid:durableId="29C2626A"/>
  <w16cid:commentId w16cid:paraId="4881B76F" w16cid:durableId="29C26288"/>
  <w16cid:commentId w16cid:paraId="4B7F7727" w16cid:durableId="29C262E2"/>
  <w16cid:commentId w16cid:paraId="75D51956" w16cid:durableId="29C2630B"/>
  <w16cid:commentId w16cid:paraId="58DDA600" w16cid:durableId="29C26342"/>
  <w16cid:commentId w16cid:paraId="725B68DA" w16cid:durableId="29C28124"/>
  <w16cid:commentId w16cid:paraId="4C7633A2" w16cid:durableId="29C2815F"/>
  <w16cid:commentId w16cid:paraId="7A87B359" w16cid:durableId="29C283E4"/>
  <w16cid:commentId w16cid:paraId="438BDE4D" w16cid:durableId="29C28512"/>
  <w16cid:commentId w16cid:paraId="396BE268" w16cid:durableId="29C28469"/>
  <w16cid:commentId w16cid:paraId="40DA81DF" w16cid:durableId="29C2859E"/>
  <w16cid:commentId w16cid:paraId="1E08D68A" w16cid:durableId="29C285BD"/>
  <w16cid:commentId w16cid:paraId="12DBEE7A" w16cid:durableId="29C285EA"/>
  <w16cid:commentId w16cid:paraId="4282B126" w16cid:durableId="29C28652"/>
  <w16cid:commentId w16cid:paraId="36E29FD7" w16cid:durableId="29C2869A"/>
  <w16cid:commentId w16cid:paraId="10598520" w16cid:durableId="29C286BA"/>
  <w16cid:commentId w16cid:paraId="6E972394" w16cid:durableId="2FC2FB4A"/>
  <w16cid:commentId w16cid:paraId="45026CA7" w16cid:durableId="718C2DCB"/>
  <w16cid:commentId w16cid:paraId="3843407F" w16cid:durableId="29C2874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92C" w:rsidRDefault="00D4392C" w:rsidP="005A3A0D">
      <w:pPr>
        <w:spacing w:after="0" w:line="240" w:lineRule="auto"/>
      </w:pPr>
      <w:r>
        <w:separator/>
      </w:r>
    </w:p>
  </w:endnote>
  <w:endnote w:type="continuationSeparator" w:id="0">
    <w:p w:rsidR="00D4392C" w:rsidRDefault="00D4392C" w:rsidP="005A3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6119106"/>
      <w:docPartObj>
        <w:docPartGallery w:val="Page Numbers (Bottom of Page)"/>
        <w:docPartUnique/>
      </w:docPartObj>
    </w:sdtPr>
    <w:sdtEndPr>
      <w:rPr>
        <w:noProof/>
      </w:rPr>
    </w:sdtEndPr>
    <w:sdtContent>
      <w:p w:rsidR="00393C8E" w:rsidRDefault="00393C8E">
        <w:pPr>
          <w:pStyle w:val="Footer"/>
          <w:jc w:val="right"/>
        </w:pPr>
        <w:r>
          <w:fldChar w:fldCharType="begin"/>
        </w:r>
        <w:r>
          <w:instrText xml:space="preserve"> PAGE   \* MERGEFORMAT </w:instrText>
        </w:r>
        <w:r>
          <w:fldChar w:fldCharType="separate"/>
        </w:r>
        <w:r w:rsidR="00C509A5">
          <w:rPr>
            <w:noProof/>
          </w:rPr>
          <w:t>1</w:t>
        </w:r>
        <w:r>
          <w:rPr>
            <w:noProof/>
          </w:rPr>
          <w:fldChar w:fldCharType="end"/>
        </w:r>
      </w:p>
    </w:sdtContent>
  </w:sdt>
  <w:p w:rsidR="00393C8E" w:rsidRDefault="00393C8E" w:rsidP="17FC39BC">
    <w:pPr>
      <w:pStyle w:val="Footer"/>
      <w:rPr>
        <w:rFonts w:eastAsia="Calibri"/>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92C" w:rsidRDefault="00D4392C" w:rsidP="005A3A0D">
      <w:pPr>
        <w:spacing w:after="0" w:line="240" w:lineRule="auto"/>
      </w:pPr>
      <w:r>
        <w:separator/>
      </w:r>
    </w:p>
  </w:footnote>
  <w:footnote w:type="continuationSeparator" w:id="0">
    <w:p w:rsidR="00D4392C" w:rsidRDefault="00D4392C" w:rsidP="005A3A0D">
      <w:pPr>
        <w:spacing w:after="0" w:line="240" w:lineRule="auto"/>
      </w:pPr>
      <w:r>
        <w:continuationSeparator/>
      </w:r>
    </w:p>
  </w:footnote>
  <w:footnote w:id="1">
    <w:p w:rsidR="00393C8E" w:rsidRPr="005A3A0D" w:rsidRDefault="00393C8E" w:rsidP="00FD01BE">
      <w:pPr>
        <w:pStyle w:val="FootnoteText"/>
      </w:pPr>
      <w:r>
        <w:rPr>
          <w:rStyle w:val="FootnoteReference"/>
        </w:rPr>
        <w:footnoteRef/>
      </w:r>
      <w:r>
        <w:t xml:space="preserve"> Monitoring Human Rights Experiences of Children and Youth with Disabilities in Rwanda. April, 2021</w:t>
      </w:r>
    </w:p>
  </w:footnote>
  <w:footnote w:id="2">
    <w:p w:rsidR="00393C8E" w:rsidRPr="00BD425A" w:rsidRDefault="00393C8E" w:rsidP="00FD01BE">
      <w:pPr>
        <w:pStyle w:val="FootnoteText"/>
      </w:pPr>
      <w:r>
        <w:rPr>
          <w:rStyle w:val="FootnoteReference"/>
        </w:rPr>
        <w:footnoteRef/>
      </w:r>
      <w:r>
        <w:t xml:space="preserve"> Assessment Report on Inclusiveness and Accessibility of Health, Education and Livelihood Services in Nyamasheke and Rutsiro Districts. NUDOR, 2020. </w:t>
      </w:r>
    </w:p>
  </w:footnote>
  <w:footnote w:id="3">
    <w:p w:rsidR="00393C8E" w:rsidRPr="00500699" w:rsidRDefault="00393C8E" w:rsidP="00FD01BE">
      <w:pPr>
        <w:pStyle w:val="Heading1"/>
        <w:rPr>
          <w:sz w:val="20"/>
          <w:szCs w:val="20"/>
        </w:rPr>
      </w:pPr>
      <w:r w:rsidRPr="00502189">
        <w:rPr>
          <w:rStyle w:val="FootnoteReference"/>
          <w:rFonts w:eastAsiaTheme="minorHAnsi" w:cstheme="minorBidi"/>
          <w:sz w:val="20"/>
          <w:szCs w:val="20"/>
        </w:rPr>
        <w:footnoteRef/>
      </w:r>
      <w:r>
        <w:t xml:space="preserve"> </w:t>
      </w:r>
      <w:r w:rsidRPr="00500699">
        <w:rPr>
          <w:rFonts w:eastAsiaTheme="minorHAnsi"/>
          <w:sz w:val="20"/>
          <w:szCs w:val="20"/>
        </w:rPr>
        <w:t>Inclusive education is a reality in Rwanda, Nidhi Joshi, 2023</w:t>
      </w:r>
    </w:p>
  </w:footnote>
  <w:footnote w:id="4">
    <w:p w:rsidR="00393C8E" w:rsidRPr="001A1A4A" w:rsidRDefault="00393C8E" w:rsidP="00AF7BCD">
      <w:pPr>
        <w:pStyle w:val="FootnoteText"/>
        <w:jc w:val="left"/>
      </w:pPr>
      <w:r w:rsidRPr="001A1A4A">
        <w:rPr>
          <w:rStyle w:val="FootnoteReference"/>
        </w:rPr>
        <w:footnoteRef/>
      </w:r>
      <w:r w:rsidRPr="001A1A4A">
        <w:t xml:space="preserve"> Barriers affecting girls’education in Rwanda, February,2021, </w:t>
      </w:r>
      <w:hyperlink r:id="rId1" w:tgtFrame="_blank" w:history="1">
        <w:r w:rsidRPr="001A1A4A">
          <w:rPr>
            <w:rStyle w:val="Hyperlink"/>
          </w:rPr>
          <w:t>file:///C:/Users/hp/Desktop/briefing_note_barriers_to_girls_education-2.pdf</w:t>
        </w:r>
      </w:hyperlink>
      <w:r w:rsidRPr="001A1A4A">
        <w:rPr>
          <w:rStyle w:val="Hyperlink"/>
        </w:rPr>
        <w:t xml:space="preserve"> </w:t>
      </w:r>
    </w:p>
  </w:footnote>
  <w:footnote w:id="5">
    <w:p w:rsidR="00393C8E" w:rsidRPr="001A1A4A" w:rsidRDefault="00393C8E" w:rsidP="00FD01BE">
      <w:pPr>
        <w:pStyle w:val="FootnoteText"/>
        <w:jc w:val="left"/>
        <w:rPr>
          <w:color w:val="7030A0"/>
          <w:lang w:val="en-US"/>
        </w:rPr>
      </w:pPr>
      <w:r w:rsidRPr="001A1A4A">
        <w:rPr>
          <w:rStyle w:val="FootnoteReference"/>
        </w:rPr>
        <w:footnoteRef/>
      </w:r>
      <w:r w:rsidRPr="001A1A4A">
        <w:t xml:space="preserve"> </w:t>
      </w:r>
      <w:r w:rsidRPr="001A1A4A">
        <w:rPr>
          <w:color w:val="7030A0"/>
          <w:lang w:val="en-US"/>
        </w:rPr>
        <w:t>Rwanda Governance Board scorecard report, 2</w:t>
      </w:r>
      <w:r w:rsidRPr="001A1A4A">
        <w:rPr>
          <w:color w:val="7030A0"/>
          <w:vertAlign w:val="superscript"/>
          <w:lang w:val="en-US"/>
        </w:rPr>
        <w:t>nd</w:t>
      </w:r>
      <w:r w:rsidRPr="001A1A4A">
        <w:rPr>
          <w:color w:val="7030A0"/>
          <w:lang w:val="en-US"/>
        </w:rPr>
        <w:t xml:space="preserve"> edition, 2022. </w:t>
      </w:r>
      <w:hyperlink r:id="rId2" w:history="1">
        <w:r w:rsidRPr="001A1A4A">
          <w:rPr>
            <w:rStyle w:val="Hyperlink"/>
            <w:color w:val="7030A0"/>
            <w:lang w:val="en-US"/>
          </w:rPr>
          <w:t>https://www.rgb.rw/index.php?eID=dumpFile&amp;t=f&amp;f=76679&amp;token=0f62e243a936346ce0b3cd2afbb97836dd39801a</w:t>
        </w:r>
      </w:hyperlink>
      <w:r w:rsidRPr="001A1A4A">
        <w:rPr>
          <w:color w:val="7030A0"/>
          <w:lang w:val="en-US"/>
        </w:rPr>
        <w:t xml:space="preserve"> </w:t>
      </w:r>
    </w:p>
  </w:footnote>
  <w:footnote w:id="6">
    <w:p w:rsidR="00393C8E" w:rsidRPr="008065E9" w:rsidRDefault="00393C8E" w:rsidP="00FD01BE">
      <w:pPr>
        <w:pStyle w:val="FootnoteText"/>
        <w:shd w:val="clear" w:color="auto" w:fill="FFFFFF" w:themeFill="background1"/>
      </w:pPr>
      <w:r w:rsidRPr="00CA1EB4">
        <w:rPr>
          <w:rStyle w:val="FootnoteReference"/>
          <w:sz w:val="24"/>
          <w:szCs w:val="24"/>
        </w:rPr>
        <w:footnoteRef/>
      </w:r>
      <w:r w:rsidRPr="00CA1EB4">
        <w:rPr>
          <w:sz w:val="24"/>
          <w:szCs w:val="24"/>
        </w:rPr>
        <w:t xml:space="preserve"> Education statistical yearbook (2015–2019).</w:t>
      </w:r>
    </w:p>
  </w:footnote>
  <w:footnote w:id="7">
    <w:p w:rsidR="00393C8E" w:rsidRDefault="00393C8E" w:rsidP="00FD01BE">
      <w:pPr>
        <w:pStyle w:val="FootnoteText"/>
      </w:pPr>
      <w:r>
        <w:rPr>
          <w:rStyle w:val="FootnoteReference"/>
        </w:rPr>
        <w:footnoteRef/>
      </w:r>
      <w:r>
        <w:t xml:space="preserve"> </w:t>
      </w:r>
      <w:r w:rsidRPr="0009268A">
        <w:t xml:space="preserve">NUDOR position paper on Disability-Inclusive Employment </w:t>
      </w:r>
      <w:r>
        <w:t>in the Private Sector in Rwanda, 2021</w:t>
      </w:r>
    </w:p>
  </w:footnote>
  <w:footnote w:id="8">
    <w:p w:rsidR="00393C8E" w:rsidRDefault="00393C8E" w:rsidP="00FD01BE">
      <w:pPr>
        <w:pStyle w:val="FootnoteText"/>
      </w:pPr>
      <w:r>
        <w:rPr>
          <w:rStyle w:val="FootnoteReference"/>
        </w:rPr>
        <w:footnoteRef/>
      </w:r>
      <w:r>
        <w:t xml:space="preserve"> </w:t>
      </w:r>
      <w:r w:rsidRPr="009C49FC">
        <w:t>Social Protection and Disability in Rwanda, Stephen Kidd and Krystle Kabare, Working Paper: August 2019)</w:t>
      </w:r>
    </w:p>
  </w:footnote>
  <w:footnote w:id="9">
    <w:p w:rsidR="00393C8E" w:rsidRDefault="00393C8E" w:rsidP="00FD01BE">
      <w:pPr>
        <w:pStyle w:val="FootnoteText"/>
      </w:pPr>
      <w:r>
        <w:rPr>
          <w:rStyle w:val="FootnoteReference"/>
        </w:rPr>
        <w:footnoteRef/>
      </w:r>
      <w:r>
        <w:t xml:space="preserve"> NUDOR position paper</w:t>
      </w:r>
      <w:r w:rsidRPr="00E532BA">
        <w:t xml:space="preserve"> </w:t>
      </w:r>
      <w:r>
        <w:t>on Disability-Inclusive Employment in the Private Sector in Rwanda,2021</w:t>
      </w:r>
    </w:p>
  </w:footnote>
  <w:footnote w:id="10">
    <w:p w:rsidR="00393C8E" w:rsidRPr="00354CE2" w:rsidRDefault="00393C8E" w:rsidP="00FD01BE">
      <w:pPr>
        <w:pStyle w:val="FootnoteText"/>
        <w:rPr>
          <w:lang w:val="en-US"/>
        </w:rPr>
      </w:pPr>
    </w:p>
  </w:footnote>
  <w:footnote w:id="11">
    <w:p w:rsidR="00393C8E" w:rsidRPr="00354CE2" w:rsidRDefault="00393C8E" w:rsidP="00FD01BE">
      <w:pPr>
        <w:pStyle w:val="FootnoteText"/>
        <w:rPr>
          <w:lang w:val="en-US"/>
        </w:rPr>
      </w:pPr>
      <w:r>
        <w:rPr>
          <w:rStyle w:val="FootnoteReference"/>
        </w:rPr>
        <w:footnoteRef/>
      </w:r>
      <w:r>
        <w:t xml:space="preserve"> </w:t>
      </w:r>
      <w:r w:rsidRPr="00354CE2">
        <w:t>Labor Force Survey.</w:t>
      </w:r>
    </w:p>
  </w:footnote>
  <w:footnote w:id="12">
    <w:p w:rsidR="00393C8E" w:rsidRPr="000E2293" w:rsidRDefault="00393C8E" w:rsidP="00C077EF">
      <w:pPr>
        <w:pStyle w:val="FootnoteText"/>
      </w:pPr>
      <w:r>
        <w:rPr>
          <w:rStyle w:val="FootnoteReference"/>
        </w:rPr>
        <w:footnoteRef/>
      </w:r>
      <w:r w:rsidRPr="00CF29B0">
        <w:rPr>
          <w:lang w:val="fr-FR"/>
        </w:rPr>
        <w:t xml:space="preserve"> </w:t>
      </w:r>
      <w:r w:rsidRPr="00CF29B0">
        <w:rPr>
          <w:bCs/>
          <w:lang w:val="fr-FR"/>
        </w:rPr>
        <w:t xml:space="preserve">Dunkle K, Gibbs A, Chirwa E, et al. </w:t>
      </w:r>
      <w:r w:rsidRPr="000E2293">
        <w:rPr>
          <w:bCs/>
          <w:lang w:val="en-US"/>
        </w:rPr>
        <w:t>How do programmes to prevent intimate partner violence among the general population impact women with disabilities? Post-hoc analysis of three randomised controlled trials. BMJ Global Health 2020;5:e002216. doi:10.1136/ bmjgh-2019-002216</w:t>
      </w:r>
    </w:p>
  </w:footnote>
  <w:footnote w:id="13">
    <w:p w:rsidR="00E16022" w:rsidRPr="00393C8E" w:rsidRDefault="00E16022" w:rsidP="00E16022">
      <w:pPr>
        <w:pStyle w:val="FootnoteText"/>
      </w:pPr>
      <w:r>
        <w:rPr>
          <w:rStyle w:val="FootnoteReference"/>
        </w:rPr>
        <w:footnoteRef/>
      </w:r>
      <w:r>
        <w:t xml:space="preserve"> Simplified </w:t>
      </w:r>
      <w:r w:rsidR="00A47D15">
        <w:t>c</w:t>
      </w:r>
      <w:r w:rsidRPr="00393C8E">
        <w:t>omprehensive</w:t>
      </w:r>
      <w:r>
        <w:t xml:space="preserve"> </w:t>
      </w:r>
      <w:r w:rsidRPr="00393C8E">
        <w:t>sexuality education</w:t>
      </w:r>
      <w:r>
        <w:t xml:space="preserve"> (HAGURUKA, 2021)</w:t>
      </w:r>
    </w:p>
  </w:footnote>
  <w:footnote w:id="14">
    <w:p w:rsidR="00393C8E" w:rsidRPr="00FA7B90" w:rsidRDefault="00393C8E">
      <w:pPr>
        <w:pStyle w:val="FootnoteText"/>
      </w:pPr>
      <w:r>
        <w:rPr>
          <w:rStyle w:val="FootnoteReference"/>
        </w:rPr>
        <w:footnoteRef/>
      </w:r>
      <w:r>
        <w:t xml:space="preserve"> </w:t>
      </w:r>
      <w:r w:rsidRPr="00FA7B90">
        <w:rPr>
          <w:lang w:val="en-US"/>
        </w:rPr>
        <w:t>Assessment Report on Inclusiveness and Accessibility of Health, Education and Livelihood Services in Nyamasheke and Rutsiro Districts. NUDOR, 2020</w:t>
      </w:r>
    </w:p>
  </w:footnote>
  <w:footnote w:id="15">
    <w:p w:rsidR="00393C8E" w:rsidRPr="005F7E3F" w:rsidRDefault="00393C8E" w:rsidP="00AB05BD">
      <w:pPr>
        <w:pStyle w:val="FootnoteText"/>
        <w:rPr>
          <w:lang w:val="en-US"/>
        </w:rPr>
      </w:pPr>
      <w:r>
        <w:rPr>
          <w:rStyle w:val="FootnoteReference"/>
        </w:rPr>
        <w:footnoteRef/>
      </w:r>
      <w:r>
        <w:t xml:space="preserve"> </w:t>
      </w:r>
      <w:r>
        <w:rPr>
          <w:lang w:val="en-US"/>
        </w:rPr>
        <w:t>NUDOR Alternative report to UNCRPD 2018, art 13, p.28</w:t>
      </w:r>
    </w:p>
  </w:footnote>
  <w:footnote w:id="16">
    <w:p w:rsidR="00393C8E" w:rsidRPr="00451F26" w:rsidRDefault="00393C8E" w:rsidP="00451F26">
      <w:pPr>
        <w:pStyle w:val="FootnoteText"/>
        <w:jc w:val="left"/>
        <w:rPr>
          <w:lang w:val="en-US"/>
        </w:rPr>
      </w:pPr>
      <w:r>
        <w:rPr>
          <w:rStyle w:val="FootnoteReference"/>
        </w:rPr>
        <w:footnoteRef/>
      </w:r>
      <w:r>
        <w:t xml:space="preserve"> </w:t>
      </w:r>
      <w:r>
        <w:rPr>
          <w:lang w:val="en-US"/>
        </w:rPr>
        <w:t xml:space="preserve">Can be accessed here: </w:t>
      </w:r>
      <w:hyperlink r:id="rId3" w:history="1">
        <w:r w:rsidRPr="00AF7708">
          <w:rPr>
            <w:rStyle w:val="Hyperlink"/>
            <w:lang w:val="en-US"/>
          </w:rPr>
          <w:t>file:///C:/Users/CECHE/Desktop/OG_n___Special_of_01.11.2023_Komite_y_Umutekano___Kurwanya_akarengane_na_ruswa.pdf</w:t>
        </w:r>
      </w:hyperlink>
      <w:r>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00393C8E" w:rsidTr="17FC39BC">
      <w:tc>
        <w:tcPr>
          <w:tcW w:w="3120" w:type="dxa"/>
        </w:tcPr>
        <w:p w:rsidR="00393C8E" w:rsidRDefault="00393C8E" w:rsidP="17FC39BC">
          <w:pPr>
            <w:pStyle w:val="Header"/>
            <w:ind w:left="-115"/>
            <w:jc w:val="left"/>
            <w:rPr>
              <w:rFonts w:eastAsia="Calibri"/>
              <w:szCs w:val="24"/>
            </w:rPr>
          </w:pPr>
        </w:p>
      </w:tc>
      <w:tc>
        <w:tcPr>
          <w:tcW w:w="3120" w:type="dxa"/>
        </w:tcPr>
        <w:p w:rsidR="00393C8E" w:rsidRDefault="00393C8E" w:rsidP="17FC39BC">
          <w:pPr>
            <w:pStyle w:val="Header"/>
            <w:jc w:val="center"/>
            <w:rPr>
              <w:rFonts w:eastAsia="Calibri"/>
              <w:szCs w:val="24"/>
            </w:rPr>
          </w:pPr>
        </w:p>
      </w:tc>
      <w:tc>
        <w:tcPr>
          <w:tcW w:w="3120" w:type="dxa"/>
        </w:tcPr>
        <w:p w:rsidR="00393C8E" w:rsidRDefault="00393C8E" w:rsidP="17FC39BC">
          <w:pPr>
            <w:pStyle w:val="Header"/>
            <w:ind w:right="-115"/>
            <w:jc w:val="right"/>
            <w:rPr>
              <w:rFonts w:eastAsia="Calibri"/>
              <w:szCs w:val="24"/>
            </w:rPr>
          </w:pPr>
        </w:p>
      </w:tc>
    </w:tr>
  </w:tbl>
  <w:p w:rsidR="00393C8E" w:rsidRDefault="00393C8E" w:rsidP="17FC39BC">
    <w:pPr>
      <w:pStyle w:val="Header"/>
      <w:rPr>
        <w:rFonts w:eastAsia="Calibri"/>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A080"/>
      </v:shape>
    </w:pict>
  </w:numPicBullet>
  <w:abstractNum w:abstractNumId="0">
    <w:nsid w:val="023D05D3"/>
    <w:multiLevelType w:val="hybridMultilevel"/>
    <w:tmpl w:val="2A324E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A755E18"/>
    <w:multiLevelType w:val="hybridMultilevel"/>
    <w:tmpl w:val="3672F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667B4"/>
    <w:multiLevelType w:val="hybridMultilevel"/>
    <w:tmpl w:val="435A3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291FC8"/>
    <w:multiLevelType w:val="hybridMultilevel"/>
    <w:tmpl w:val="D9CC0A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373E0A"/>
    <w:multiLevelType w:val="hybridMultilevel"/>
    <w:tmpl w:val="D9FA01CE"/>
    <w:lvl w:ilvl="0" w:tplc="ADE6FF42">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3CE7410"/>
    <w:multiLevelType w:val="hybridMultilevel"/>
    <w:tmpl w:val="73945404"/>
    <w:lvl w:ilvl="0" w:tplc="96585A70">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390A46"/>
    <w:multiLevelType w:val="hybridMultilevel"/>
    <w:tmpl w:val="AD6808FC"/>
    <w:lvl w:ilvl="0" w:tplc="867A7AFC">
      <w:start w:val="1"/>
      <w:numFmt w:val="decimal"/>
      <w:lvlText w:val="%1."/>
      <w:lvlJc w:val="left"/>
      <w:pPr>
        <w:ind w:left="360" w:hanging="360"/>
      </w:pPr>
      <w:rPr>
        <w:rFonts w:hint="default"/>
        <w:color w:val="1A1A1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829229C"/>
    <w:multiLevelType w:val="hybridMultilevel"/>
    <w:tmpl w:val="ECE83EDA"/>
    <w:lvl w:ilvl="0" w:tplc="3CE0AADA">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F6821D2"/>
    <w:multiLevelType w:val="hybridMultilevel"/>
    <w:tmpl w:val="E1AC19F2"/>
    <w:lvl w:ilvl="0" w:tplc="A77012E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0A216EA"/>
    <w:multiLevelType w:val="hybridMultilevel"/>
    <w:tmpl w:val="6D745A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0D82EE5"/>
    <w:multiLevelType w:val="hybridMultilevel"/>
    <w:tmpl w:val="555C11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764DEF"/>
    <w:multiLevelType w:val="hybridMultilevel"/>
    <w:tmpl w:val="2D9287DC"/>
    <w:lvl w:ilvl="0" w:tplc="9232ED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60724B1"/>
    <w:multiLevelType w:val="hybridMultilevel"/>
    <w:tmpl w:val="BECE5C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C14BED"/>
    <w:multiLevelType w:val="hybridMultilevel"/>
    <w:tmpl w:val="8DBE1F3A"/>
    <w:lvl w:ilvl="0" w:tplc="DDD828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9710467"/>
    <w:multiLevelType w:val="hybridMultilevel"/>
    <w:tmpl w:val="EC52CDD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436CF7"/>
    <w:multiLevelType w:val="hybridMultilevel"/>
    <w:tmpl w:val="2654D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355677"/>
    <w:multiLevelType w:val="hybridMultilevel"/>
    <w:tmpl w:val="1A86E13E"/>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0B7023"/>
    <w:multiLevelType w:val="hybridMultilevel"/>
    <w:tmpl w:val="608EC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844011"/>
    <w:multiLevelType w:val="hybridMultilevel"/>
    <w:tmpl w:val="F9F0FF0C"/>
    <w:lvl w:ilvl="0" w:tplc="E916944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5D1875"/>
    <w:multiLevelType w:val="hybridMultilevel"/>
    <w:tmpl w:val="135289FE"/>
    <w:lvl w:ilvl="0" w:tplc="E916944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9B52282"/>
    <w:multiLevelType w:val="hybridMultilevel"/>
    <w:tmpl w:val="555C11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BE093A"/>
    <w:multiLevelType w:val="hybridMultilevel"/>
    <w:tmpl w:val="2BBC4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A63887"/>
    <w:multiLevelType w:val="multilevel"/>
    <w:tmpl w:val="B136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BD38BF"/>
    <w:multiLevelType w:val="hybridMultilevel"/>
    <w:tmpl w:val="FE84C6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FB5C50"/>
    <w:multiLevelType w:val="hybridMultilevel"/>
    <w:tmpl w:val="BF20E6D2"/>
    <w:lvl w:ilvl="0" w:tplc="4C9679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B611413"/>
    <w:multiLevelType w:val="hybridMultilevel"/>
    <w:tmpl w:val="A4E09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551AD"/>
    <w:multiLevelType w:val="hybridMultilevel"/>
    <w:tmpl w:val="E6365FB8"/>
    <w:lvl w:ilvl="0" w:tplc="873A21BE">
      <w:start w:val="1"/>
      <w:numFmt w:val="decimal"/>
      <w:lvlText w:val="%1."/>
      <w:lvlJc w:val="left"/>
      <w:pPr>
        <w:ind w:left="82" w:hanging="360"/>
      </w:pPr>
      <w:rPr>
        <w:rFonts w:hint="default"/>
        <w:color w:val="000000"/>
      </w:rPr>
    </w:lvl>
    <w:lvl w:ilvl="1" w:tplc="04090019" w:tentative="1">
      <w:start w:val="1"/>
      <w:numFmt w:val="lowerLetter"/>
      <w:lvlText w:val="%2."/>
      <w:lvlJc w:val="left"/>
      <w:pPr>
        <w:ind w:left="802" w:hanging="360"/>
      </w:pPr>
    </w:lvl>
    <w:lvl w:ilvl="2" w:tplc="0409001B" w:tentative="1">
      <w:start w:val="1"/>
      <w:numFmt w:val="lowerRoman"/>
      <w:lvlText w:val="%3."/>
      <w:lvlJc w:val="right"/>
      <w:pPr>
        <w:ind w:left="1522" w:hanging="180"/>
      </w:pPr>
    </w:lvl>
    <w:lvl w:ilvl="3" w:tplc="0409000F" w:tentative="1">
      <w:start w:val="1"/>
      <w:numFmt w:val="decimal"/>
      <w:lvlText w:val="%4."/>
      <w:lvlJc w:val="left"/>
      <w:pPr>
        <w:ind w:left="2242" w:hanging="360"/>
      </w:pPr>
    </w:lvl>
    <w:lvl w:ilvl="4" w:tplc="04090019" w:tentative="1">
      <w:start w:val="1"/>
      <w:numFmt w:val="lowerLetter"/>
      <w:lvlText w:val="%5."/>
      <w:lvlJc w:val="left"/>
      <w:pPr>
        <w:ind w:left="2962" w:hanging="360"/>
      </w:pPr>
    </w:lvl>
    <w:lvl w:ilvl="5" w:tplc="0409001B" w:tentative="1">
      <w:start w:val="1"/>
      <w:numFmt w:val="lowerRoman"/>
      <w:lvlText w:val="%6."/>
      <w:lvlJc w:val="right"/>
      <w:pPr>
        <w:ind w:left="3682" w:hanging="180"/>
      </w:pPr>
    </w:lvl>
    <w:lvl w:ilvl="6" w:tplc="0409000F" w:tentative="1">
      <w:start w:val="1"/>
      <w:numFmt w:val="decimal"/>
      <w:lvlText w:val="%7."/>
      <w:lvlJc w:val="left"/>
      <w:pPr>
        <w:ind w:left="4402" w:hanging="360"/>
      </w:pPr>
    </w:lvl>
    <w:lvl w:ilvl="7" w:tplc="04090019" w:tentative="1">
      <w:start w:val="1"/>
      <w:numFmt w:val="lowerLetter"/>
      <w:lvlText w:val="%8."/>
      <w:lvlJc w:val="left"/>
      <w:pPr>
        <w:ind w:left="5122" w:hanging="360"/>
      </w:pPr>
    </w:lvl>
    <w:lvl w:ilvl="8" w:tplc="0409001B" w:tentative="1">
      <w:start w:val="1"/>
      <w:numFmt w:val="lowerRoman"/>
      <w:lvlText w:val="%9."/>
      <w:lvlJc w:val="right"/>
      <w:pPr>
        <w:ind w:left="5842" w:hanging="180"/>
      </w:pPr>
    </w:lvl>
  </w:abstractNum>
  <w:abstractNum w:abstractNumId="27">
    <w:nsid w:val="5F3C5A37"/>
    <w:multiLevelType w:val="hybridMultilevel"/>
    <w:tmpl w:val="A7D659D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62017F86"/>
    <w:multiLevelType w:val="hybridMultilevel"/>
    <w:tmpl w:val="00F8A3C0"/>
    <w:lvl w:ilvl="0" w:tplc="0406000B">
      <w:start w:val="1"/>
      <w:numFmt w:val="bullet"/>
      <w:lvlText w:val=""/>
      <w:lvlJc w:val="left"/>
      <w:pPr>
        <w:ind w:left="1440" w:hanging="360"/>
      </w:pPr>
      <w:rPr>
        <w:rFonts w:ascii="Wingdings" w:hAnsi="Wingdings"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9">
    <w:nsid w:val="642E73A6"/>
    <w:multiLevelType w:val="hybridMultilevel"/>
    <w:tmpl w:val="D2627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0A2224"/>
    <w:multiLevelType w:val="hybridMultilevel"/>
    <w:tmpl w:val="1A768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E7E2097"/>
    <w:multiLevelType w:val="hybridMultilevel"/>
    <w:tmpl w:val="087A72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BB3078"/>
    <w:multiLevelType w:val="hybridMultilevel"/>
    <w:tmpl w:val="672E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3"/>
  </w:num>
  <w:num w:numId="4">
    <w:abstractNumId w:val="7"/>
  </w:num>
  <w:num w:numId="5">
    <w:abstractNumId w:val="24"/>
  </w:num>
  <w:num w:numId="6">
    <w:abstractNumId w:val="23"/>
  </w:num>
  <w:num w:numId="7">
    <w:abstractNumId w:val="21"/>
  </w:num>
  <w:num w:numId="8">
    <w:abstractNumId w:val="12"/>
  </w:num>
  <w:num w:numId="9">
    <w:abstractNumId w:val="27"/>
  </w:num>
  <w:num w:numId="10">
    <w:abstractNumId w:val="5"/>
  </w:num>
  <w:num w:numId="11">
    <w:abstractNumId w:val="4"/>
  </w:num>
  <w:num w:numId="12">
    <w:abstractNumId w:val="0"/>
  </w:num>
  <w:num w:numId="13">
    <w:abstractNumId w:val="9"/>
  </w:num>
  <w:num w:numId="14">
    <w:abstractNumId w:val="11"/>
  </w:num>
  <w:num w:numId="15">
    <w:abstractNumId w:val="19"/>
  </w:num>
  <w:num w:numId="16">
    <w:abstractNumId w:val="6"/>
  </w:num>
  <w:num w:numId="17">
    <w:abstractNumId w:val="18"/>
  </w:num>
  <w:num w:numId="18">
    <w:abstractNumId w:val="28"/>
  </w:num>
  <w:num w:numId="19">
    <w:abstractNumId w:val="17"/>
  </w:num>
  <w:num w:numId="20">
    <w:abstractNumId w:val="29"/>
  </w:num>
  <w:num w:numId="21">
    <w:abstractNumId w:val="15"/>
  </w:num>
  <w:num w:numId="22">
    <w:abstractNumId w:val="10"/>
  </w:num>
  <w:num w:numId="23">
    <w:abstractNumId w:val="20"/>
  </w:num>
  <w:num w:numId="24">
    <w:abstractNumId w:val="16"/>
  </w:num>
  <w:num w:numId="25">
    <w:abstractNumId w:val="31"/>
  </w:num>
  <w:num w:numId="26">
    <w:abstractNumId w:val="14"/>
  </w:num>
  <w:num w:numId="27">
    <w:abstractNumId w:val="30"/>
  </w:num>
  <w:num w:numId="28">
    <w:abstractNumId w:val="26"/>
  </w:num>
  <w:num w:numId="29">
    <w:abstractNumId w:val="32"/>
  </w:num>
  <w:num w:numId="30">
    <w:abstractNumId w:val="2"/>
  </w:num>
  <w:num w:numId="31">
    <w:abstractNumId w:val="1"/>
  </w:num>
  <w:num w:numId="32">
    <w:abstractNumId w:val="2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6A4"/>
    <w:rsid w:val="00001AEB"/>
    <w:rsid w:val="00006AFB"/>
    <w:rsid w:val="00006BD2"/>
    <w:rsid w:val="00007D8B"/>
    <w:rsid w:val="00010633"/>
    <w:rsid w:val="00010B3C"/>
    <w:rsid w:val="000119E7"/>
    <w:rsid w:val="00017228"/>
    <w:rsid w:val="000312DB"/>
    <w:rsid w:val="00032824"/>
    <w:rsid w:val="00033D1F"/>
    <w:rsid w:val="00042A94"/>
    <w:rsid w:val="00045074"/>
    <w:rsid w:val="0005093C"/>
    <w:rsid w:val="00052B55"/>
    <w:rsid w:val="00060FD4"/>
    <w:rsid w:val="00061F9A"/>
    <w:rsid w:val="000660F7"/>
    <w:rsid w:val="00070019"/>
    <w:rsid w:val="00077472"/>
    <w:rsid w:val="000776FA"/>
    <w:rsid w:val="0009546F"/>
    <w:rsid w:val="000954BD"/>
    <w:rsid w:val="000A012E"/>
    <w:rsid w:val="000A0D97"/>
    <w:rsid w:val="000A47EC"/>
    <w:rsid w:val="000A5FA4"/>
    <w:rsid w:val="000B3969"/>
    <w:rsid w:val="000B5184"/>
    <w:rsid w:val="000B66F8"/>
    <w:rsid w:val="000C03DF"/>
    <w:rsid w:val="000C1F7B"/>
    <w:rsid w:val="000C2A75"/>
    <w:rsid w:val="000C7466"/>
    <w:rsid w:val="000C7FE3"/>
    <w:rsid w:val="000D22D6"/>
    <w:rsid w:val="000D3464"/>
    <w:rsid w:val="000D65F2"/>
    <w:rsid w:val="000E2293"/>
    <w:rsid w:val="000E7425"/>
    <w:rsid w:val="000E7B93"/>
    <w:rsid w:val="000F1CBD"/>
    <w:rsid w:val="00100C31"/>
    <w:rsid w:val="00100FD7"/>
    <w:rsid w:val="00107635"/>
    <w:rsid w:val="0011056D"/>
    <w:rsid w:val="00115600"/>
    <w:rsid w:val="0011585E"/>
    <w:rsid w:val="00121283"/>
    <w:rsid w:val="001252E7"/>
    <w:rsid w:val="001314BD"/>
    <w:rsid w:val="0013357B"/>
    <w:rsid w:val="001436A4"/>
    <w:rsid w:val="001470E2"/>
    <w:rsid w:val="0015024B"/>
    <w:rsid w:val="00160043"/>
    <w:rsid w:val="0016172D"/>
    <w:rsid w:val="00162C6D"/>
    <w:rsid w:val="00165F9C"/>
    <w:rsid w:val="00166560"/>
    <w:rsid w:val="00172763"/>
    <w:rsid w:val="00172ABD"/>
    <w:rsid w:val="00173178"/>
    <w:rsid w:val="00177A23"/>
    <w:rsid w:val="00177A54"/>
    <w:rsid w:val="00180357"/>
    <w:rsid w:val="00181D6A"/>
    <w:rsid w:val="0018200F"/>
    <w:rsid w:val="001956FA"/>
    <w:rsid w:val="00196553"/>
    <w:rsid w:val="00197EF4"/>
    <w:rsid w:val="001A1A4A"/>
    <w:rsid w:val="001A2084"/>
    <w:rsid w:val="001A4D27"/>
    <w:rsid w:val="001B251E"/>
    <w:rsid w:val="001B366D"/>
    <w:rsid w:val="001B7B1E"/>
    <w:rsid w:val="001C4C61"/>
    <w:rsid w:val="001C76AE"/>
    <w:rsid w:val="001D2644"/>
    <w:rsid w:val="001D5E54"/>
    <w:rsid w:val="001D756C"/>
    <w:rsid w:val="001D7AE4"/>
    <w:rsid w:val="001E495A"/>
    <w:rsid w:val="001F549F"/>
    <w:rsid w:val="001F5C3D"/>
    <w:rsid w:val="002044DA"/>
    <w:rsid w:val="00217D19"/>
    <w:rsid w:val="00217DDF"/>
    <w:rsid w:val="002213A7"/>
    <w:rsid w:val="0022193A"/>
    <w:rsid w:val="00225125"/>
    <w:rsid w:val="002337B1"/>
    <w:rsid w:val="00234D6A"/>
    <w:rsid w:val="00237927"/>
    <w:rsid w:val="00245700"/>
    <w:rsid w:val="00247950"/>
    <w:rsid w:val="002561F0"/>
    <w:rsid w:val="002622B4"/>
    <w:rsid w:val="002629FA"/>
    <w:rsid w:val="00272883"/>
    <w:rsid w:val="002811BE"/>
    <w:rsid w:val="00284000"/>
    <w:rsid w:val="0028581B"/>
    <w:rsid w:val="0028635B"/>
    <w:rsid w:val="002962DA"/>
    <w:rsid w:val="00297F9F"/>
    <w:rsid w:val="002A0A39"/>
    <w:rsid w:val="002A6422"/>
    <w:rsid w:val="002A775B"/>
    <w:rsid w:val="002B0A29"/>
    <w:rsid w:val="002B5A6C"/>
    <w:rsid w:val="002C0051"/>
    <w:rsid w:val="002C15A7"/>
    <w:rsid w:val="002C3263"/>
    <w:rsid w:val="002C3408"/>
    <w:rsid w:val="002D454F"/>
    <w:rsid w:val="002E325E"/>
    <w:rsid w:val="002E3637"/>
    <w:rsid w:val="002F4AD6"/>
    <w:rsid w:val="0030106D"/>
    <w:rsid w:val="00302AC3"/>
    <w:rsid w:val="00303B60"/>
    <w:rsid w:val="003121D3"/>
    <w:rsid w:val="00324952"/>
    <w:rsid w:val="00326AB2"/>
    <w:rsid w:val="00332A39"/>
    <w:rsid w:val="003414FF"/>
    <w:rsid w:val="00343014"/>
    <w:rsid w:val="003430BD"/>
    <w:rsid w:val="003520DA"/>
    <w:rsid w:val="0035246F"/>
    <w:rsid w:val="003533F3"/>
    <w:rsid w:val="00354CE2"/>
    <w:rsid w:val="003661E8"/>
    <w:rsid w:val="003703FF"/>
    <w:rsid w:val="00380A7B"/>
    <w:rsid w:val="00381CDF"/>
    <w:rsid w:val="00393942"/>
    <w:rsid w:val="00393C8E"/>
    <w:rsid w:val="003B2E74"/>
    <w:rsid w:val="003B45F0"/>
    <w:rsid w:val="003B4B94"/>
    <w:rsid w:val="003B7E97"/>
    <w:rsid w:val="003C382C"/>
    <w:rsid w:val="003C444F"/>
    <w:rsid w:val="003C4ED8"/>
    <w:rsid w:val="003D3226"/>
    <w:rsid w:val="003D44FB"/>
    <w:rsid w:val="003E0430"/>
    <w:rsid w:val="003E76A6"/>
    <w:rsid w:val="00401F46"/>
    <w:rsid w:val="00402198"/>
    <w:rsid w:val="00405594"/>
    <w:rsid w:val="00405CA6"/>
    <w:rsid w:val="00406586"/>
    <w:rsid w:val="00410BC7"/>
    <w:rsid w:val="00410DB4"/>
    <w:rsid w:val="00411172"/>
    <w:rsid w:val="00413652"/>
    <w:rsid w:val="004155D7"/>
    <w:rsid w:val="004222B2"/>
    <w:rsid w:val="0042236D"/>
    <w:rsid w:val="00432720"/>
    <w:rsid w:val="00432B14"/>
    <w:rsid w:val="00437611"/>
    <w:rsid w:val="00444004"/>
    <w:rsid w:val="00445089"/>
    <w:rsid w:val="00445D59"/>
    <w:rsid w:val="00451E4A"/>
    <w:rsid w:val="00451F26"/>
    <w:rsid w:val="0045361A"/>
    <w:rsid w:val="004608B3"/>
    <w:rsid w:val="00463D03"/>
    <w:rsid w:val="00470480"/>
    <w:rsid w:val="00474C4C"/>
    <w:rsid w:val="00477122"/>
    <w:rsid w:val="0047761D"/>
    <w:rsid w:val="004836D8"/>
    <w:rsid w:val="00487552"/>
    <w:rsid w:val="004906F4"/>
    <w:rsid w:val="00497CC5"/>
    <w:rsid w:val="004A3F4A"/>
    <w:rsid w:val="004B573C"/>
    <w:rsid w:val="004B5CC8"/>
    <w:rsid w:val="004C7C0A"/>
    <w:rsid w:val="004D0BDC"/>
    <w:rsid w:val="004D19A9"/>
    <w:rsid w:val="004D24ED"/>
    <w:rsid w:val="004D2999"/>
    <w:rsid w:val="004D5162"/>
    <w:rsid w:val="004E5D7C"/>
    <w:rsid w:val="004F1B53"/>
    <w:rsid w:val="004F4D5D"/>
    <w:rsid w:val="004F7D6C"/>
    <w:rsid w:val="00500699"/>
    <w:rsid w:val="005015D0"/>
    <w:rsid w:val="0050257F"/>
    <w:rsid w:val="00510FD6"/>
    <w:rsid w:val="00517E4F"/>
    <w:rsid w:val="00521CD5"/>
    <w:rsid w:val="00521FF7"/>
    <w:rsid w:val="00525DF8"/>
    <w:rsid w:val="00526C21"/>
    <w:rsid w:val="0052737C"/>
    <w:rsid w:val="005320F3"/>
    <w:rsid w:val="00535A1C"/>
    <w:rsid w:val="00537652"/>
    <w:rsid w:val="00541508"/>
    <w:rsid w:val="005424EE"/>
    <w:rsid w:val="00544F41"/>
    <w:rsid w:val="005459FA"/>
    <w:rsid w:val="0055723D"/>
    <w:rsid w:val="00563BFB"/>
    <w:rsid w:val="00564574"/>
    <w:rsid w:val="005648E7"/>
    <w:rsid w:val="00564A6D"/>
    <w:rsid w:val="00564D75"/>
    <w:rsid w:val="00570CAE"/>
    <w:rsid w:val="00571258"/>
    <w:rsid w:val="005712F2"/>
    <w:rsid w:val="00572F5F"/>
    <w:rsid w:val="005817D0"/>
    <w:rsid w:val="0058687D"/>
    <w:rsid w:val="005902A7"/>
    <w:rsid w:val="0059145C"/>
    <w:rsid w:val="00593642"/>
    <w:rsid w:val="005A3A0D"/>
    <w:rsid w:val="005A3DA9"/>
    <w:rsid w:val="005A3E51"/>
    <w:rsid w:val="005A664B"/>
    <w:rsid w:val="005B4730"/>
    <w:rsid w:val="005B76E1"/>
    <w:rsid w:val="005C3EC9"/>
    <w:rsid w:val="005D2541"/>
    <w:rsid w:val="005D38B8"/>
    <w:rsid w:val="005D3C76"/>
    <w:rsid w:val="005D66BA"/>
    <w:rsid w:val="005E0FE2"/>
    <w:rsid w:val="005E2EFE"/>
    <w:rsid w:val="005E40AF"/>
    <w:rsid w:val="005E43BB"/>
    <w:rsid w:val="005F09B9"/>
    <w:rsid w:val="005F1C46"/>
    <w:rsid w:val="005F4C25"/>
    <w:rsid w:val="005F6545"/>
    <w:rsid w:val="005F7E3F"/>
    <w:rsid w:val="00601AA4"/>
    <w:rsid w:val="00605A6D"/>
    <w:rsid w:val="0061209A"/>
    <w:rsid w:val="00613F63"/>
    <w:rsid w:val="00616B32"/>
    <w:rsid w:val="0062143B"/>
    <w:rsid w:val="00624924"/>
    <w:rsid w:val="00627B09"/>
    <w:rsid w:val="00634D50"/>
    <w:rsid w:val="006370C4"/>
    <w:rsid w:val="00637872"/>
    <w:rsid w:val="00643024"/>
    <w:rsid w:val="00646C9D"/>
    <w:rsid w:val="00646ED7"/>
    <w:rsid w:val="00654F34"/>
    <w:rsid w:val="00657F9E"/>
    <w:rsid w:val="00662B6B"/>
    <w:rsid w:val="00663335"/>
    <w:rsid w:val="006640B4"/>
    <w:rsid w:val="00665193"/>
    <w:rsid w:val="00675251"/>
    <w:rsid w:val="006818A2"/>
    <w:rsid w:val="00681AD7"/>
    <w:rsid w:val="00681F3B"/>
    <w:rsid w:val="0068201C"/>
    <w:rsid w:val="006847D3"/>
    <w:rsid w:val="00686669"/>
    <w:rsid w:val="00686B1D"/>
    <w:rsid w:val="0068766E"/>
    <w:rsid w:val="0069089B"/>
    <w:rsid w:val="00694B0F"/>
    <w:rsid w:val="0069658A"/>
    <w:rsid w:val="006969B9"/>
    <w:rsid w:val="006A00FD"/>
    <w:rsid w:val="006A0F36"/>
    <w:rsid w:val="006A2ED9"/>
    <w:rsid w:val="006A4482"/>
    <w:rsid w:val="006A5CAE"/>
    <w:rsid w:val="006B2D32"/>
    <w:rsid w:val="006B6857"/>
    <w:rsid w:val="006C2BEE"/>
    <w:rsid w:val="006C4506"/>
    <w:rsid w:val="006C5C1B"/>
    <w:rsid w:val="006C7C80"/>
    <w:rsid w:val="006E1E39"/>
    <w:rsid w:val="006F0C05"/>
    <w:rsid w:val="006F14FB"/>
    <w:rsid w:val="006F19F0"/>
    <w:rsid w:val="006F7CC9"/>
    <w:rsid w:val="0072006E"/>
    <w:rsid w:val="00720A72"/>
    <w:rsid w:val="00721BF6"/>
    <w:rsid w:val="0072206E"/>
    <w:rsid w:val="007260A5"/>
    <w:rsid w:val="00726ACD"/>
    <w:rsid w:val="00731FD1"/>
    <w:rsid w:val="007339C4"/>
    <w:rsid w:val="00742029"/>
    <w:rsid w:val="0075265C"/>
    <w:rsid w:val="00754C11"/>
    <w:rsid w:val="0075599A"/>
    <w:rsid w:val="0075713A"/>
    <w:rsid w:val="00760F5C"/>
    <w:rsid w:val="007612A5"/>
    <w:rsid w:val="0076410E"/>
    <w:rsid w:val="00772697"/>
    <w:rsid w:val="00776AE3"/>
    <w:rsid w:val="00777E76"/>
    <w:rsid w:val="00786D85"/>
    <w:rsid w:val="0079080F"/>
    <w:rsid w:val="007961AC"/>
    <w:rsid w:val="007A2AD8"/>
    <w:rsid w:val="007A2DB0"/>
    <w:rsid w:val="007A523F"/>
    <w:rsid w:val="007A7B0B"/>
    <w:rsid w:val="007B24F3"/>
    <w:rsid w:val="007C1DE8"/>
    <w:rsid w:val="007C4A4D"/>
    <w:rsid w:val="007D1DD9"/>
    <w:rsid w:val="007D39A5"/>
    <w:rsid w:val="007D67F1"/>
    <w:rsid w:val="007D79DB"/>
    <w:rsid w:val="008021E5"/>
    <w:rsid w:val="008065E9"/>
    <w:rsid w:val="008073AF"/>
    <w:rsid w:val="00810C0A"/>
    <w:rsid w:val="00815F4E"/>
    <w:rsid w:val="00816D3A"/>
    <w:rsid w:val="008315A4"/>
    <w:rsid w:val="00831CF8"/>
    <w:rsid w:val="0083319E"/>
    <w:rsid w:val="00841D7D"/>
    <w:rsid w:val="00857778"/>
    <w:rsid w:val="00874EE6"/>
    <w:rsid w:val="00877CBA"/>
    <w:rsid w:val="00880A81"/>
    <w:rsid w:val="00880FAF"/>
    <w:rsid w:val="008830E7"/>
    <w:rsid w:val="00884D1E"/>
    <w:rsid w:val="00885883"/>
    <w:rsid w:val="0089335F"/>
    <w:rsid w:val="008A3777"/>
    <w:rsid w:val="008B1292"/>
    <w:rsid w:val="008C0D95"/>
    <w:rsid w:val="008C25D6"/>
    <w:rsid w:val="008C3911"/>
    <w:rsid w:val="008C46E6"/>
    <w:rsid w:val="008C5223"/>
    <w:rsid w:val="008C5476"/>
    <w:rsid w:val="008D1A52"/>
    <w:rsid w:val="008E1DBA"/>
    <w:rsid w:val="008F3172"/>
    <w:rsid w:val="008F506D"/>
    <w:rsid w:val="008F7BE0"/>
    <w:rsid w:val="00906946"/>
    <w:rsid w:val="00915163"/>
    <w:rsid w:val="009160DA"/>
    <w:rsid w:val="0092076B"/>
    <w:rsid w:val="009221CF"/>
    <w:rsid w:val="009232E6"/>
    <w:rsid w:val="00925713"/>
    <w:rsid w:val="00934ECE"/>
    <w:rsid w:val="009359AC"/>
    <w:rsid w:val="009376C4"/>
    <w:rsid w:val="009600B4"/>
    <w:rsid w:val="009674C2"/>
    <w:rsid w:val="00970562"/>
    <w:rsid w:val="00972882"/>
    <w:rsid w:val="00973682"/>
    <w:rsid w:val="00973B62"/>
    <w:rsid w:val="00974395"/>
    <w:rsid w:val="00974639"/>
    <w:rsid w:val="009758F4"/>
    <w:rsid w:val="00983FA1"/>
    <w:rsid w:val="00984E75"/>
    <w:rsid w:val="00986FB5"/>
    <w:rsid w:val="00990916"/>
    <w:rsid w:val="00990B8B"/>
    <w:rsid w:val="00991413"/>
    <w:rsid w:val="009933D3"/>
    <w:rsid w:val="009966A6"/>
    <w:rsid w:val="00996BDB"/>
    <w:rsid w:val="00996F68"/>
    <w:rsid w:val="009A0412"/>
    <w:rsid w:val="009A434E"/>
    <w:rsid w:val="009A4C76"/>
    <w:rsid w:val="009B274A"/>
    <w:rsid w:val="009B36FA"/>
    <w:rsid w:val="009C1386"/>
    <w:rsid w:val="009C4FC4"/>
    <w:rsid w:val="009C5228"/>
    <w:rsid w:val="009D1361"/>
    <w:rsid w:val="009D2964"/>
    <w:rsid w:val="009D3C01"/>
    <w:rsid w:val="009D5872"/>
    <w:rsid w:val="009D5E1F"/>
    <w:rsid w:val="009E4C05"/>
    <w:rsid w:val="009F2D82"/>
    <w:rsid w:val="009F33DC"/>
    <w:rsid w:val="009F5C6A"/>
    <w:rsid w:val="00A0076D"/>
    <w:rsid w:val="00A03063"/>
    <w:rsid w:val="00A055AE"/>
    <w:rsid w:val="00A1084C"/>
    <w:rsid w:val="00A10908"/>
    <w:rsid w:val="00A109C7"/>
    <w:rsid w:val="00A10C3E"/>
    <w:rsid w:val="00A13EF6"/>
    <w:rsid w:val="00A13F47"/>
    <w:rsid w:val="00A1437E"/>
    <w:rsid w:val="00A208A1"/>
    <w:rsid w:val="00A25313"/>
    <w:rsid w:val="00A2604C"/>
    <w:rsid w:val="00A31AB8"/>
    <w:rsid w:val="00A3560D"/>
    <w:rsid w:val="00A35DA2"/>
    <w:rsid w:val="00A42104"/>
    <w:rsid w:val="00A44FB5"/>
    <w:rsid w:val="00A451E4"/>
    <w:rsid w:val="00A47D15"/>
    <w:rsid w:val="00A529C3"/>
    <w:rsid w:val="00A54017"/>
    <w:rsid w:val="00A5637D"/>
    <w:rsid w:val="00A604A2"/>
    <w:rsid w:val="00A67A02"/>
    <w:rsid w:val="00A70AC9"/>
    <w:rsid w:val="00A71D47"/>
    <w:rsid w:val="00A74449"/>
    <w:rsid w:val="00A8083B"/>
    <w:rsid w:val="00A82435"/>
    <w:rsid w:val="00A82FC4"/>
    <w:rsid w:val="00A94A7E"/>
    <w:rsid w:val="00A964EC"/>
    <w:rsid w:val="00A96A90"/>
    <w:rsid w:val="00AA429B"/>
    <w:rsid w:val="00AA6899"/>
    <w:rsid w:val="00AA6EB5"/>
    <w:rsid w:val="00AB05BD"/>
    <w:rsid w:val="00AB1148"/>
    <w:rsid w:val="00AB1163"/>
    <w:rsid w:val="00AB1458"/>
    <w:rsid w:val="00AB6317"/>
    <w:rsid w:val="00AC3DF4"/>
    <w:rsid w:val="00AC4300"/>
    <w:rsid w:val="00AD5A51"/>
    <w:rsid w:val="00AD6085"/>
    <w:rsid w:val="00AD7DEB"/>
    <w:rsid w:val="00AE6760"/>
    <w:rsid w:val="00AE705C"/>
    <w:rsid w:val="00AF058A"/>
    <w:rsid w:val="00AF68C0"/>
    <w:rsid w:val="00AF7BCD"/>
    <w:rsid w:val="00B02591"/>
    <w:rsid w:val="00B03B58"/>
    <w:rsid w:val="00B12410"/>
    <w:rsid w:val="00B16B3B"/>
    <w:rsid w:val="00B23DF4"/>
    <w:rsid w:val="00B2462D"/>
    <w:rsid w:val="00B26437"/>
    <w:rsid w:val="00B313BA"/>
    <w:rsid w:val="00B32520"/>
    <w:rsid w:val="00B3715B"/>
    <w:rsid w:val="00B420A6"/>
    <w:rsid w:val="00B461A0"/>
    <w:rsid w:val="00B47191"/>
    <w:rsid w:val="00B515A1"/>
    <w:rsid w:val="00B52E3A"/>
    <w:rsid w:val="00B54B41"/>
    <w:rsid w:val="00B609A7"/>
    <w:rsid w:val="00B60C40"/>
    <w:rsid w:val="00B64B09"/>
    <w:rsid w:val="00B66B5F"/>
    <w:rsid w:val="00B67E07"/>
    <w:rsid w:val="00B80253"/>
    <w:rsid w:val="00B811FE"/>
    <w:rsid w:val="00B83502"/>
    <w:rsid w:val="00BA3C26"/>
    <w:rsid w:val="00BA4F55"/>
    <w:rsid w:val="00BA5164"/>
    <w:rsid w:val="00BA6C36"/>
    <w:rsid w:val="00BA7B12"/>
    <w:rsid w:val="00BB2665"/>
    <w:rsid w:val="00BB467C"/>
    <w:rsid w:val="00BB537E"/>
    <w:rsid w:val="00BB6ADF"/>
    <w:rsid w:val="00BC012E"/>
    <w:rsid w:val="00BC3846"/>
    <w:rsid w:val="00BC396E"/>
    <w:rsid w:val="00BC4F3C"/>
    <w:rsid w:val="00BD425A"/>
    <w:rsid w:val="00BD45BE"/>
    <w:rsid w:val="00BF3CBF"/>
    <w:rsid w:val="00BF41D5"/>
    <w:rsid w:val="00BF6037"/>
    <w:rsid w:val="00BF7FC6"/>
    <w:rsid w:val="00C01EDA"/>
    <w:rsid w:val="00C03A35"/>
    <w:rsid w:val="00C077EF"/>
    <w:rsid w:val="00C15EB1"/>
    <w:rsid w:val="00C20DCD"/>
    <w:rsid w:val="00C238F2"/>
    <w:rsid w:val="00C23904"/>
    <w:rsid w:val="00C23C3A"/>
    <w:rsid w:val="00C23DF0"/>
    <w:rsid w:val="00C36B28"/>
    <w:rsid w:val="00C413EA"/>
    <w:rsid w:val="00C509A5"/>
    <w:rsid w:val="00C5161C"/>
    <w:rsid w:val="00C541B3"/>
    <w:rsid w:val="00C57D41"/>
    <w:rsid w:val="00C62E7D"/>
    <w:rsid w:val="00C63357"/>
    <w:rsid w:val="00C7121C"/>
    <w:rsid w:val="00C7242A"/>
    <w:rsid w:val="00C74FCF"/>
    <w:rsid w:val="00C84174"/>
    <w:rsid w:val="00C85408"/>
    <w:rsid w:val="00C90512"/>
    <w:rsid w:val="00C91463"/>
    <w:rsid w:val="00C92026"/>
    <w:rsid w:val="00C939EC"/>
    <w:rsid w:val="00C93CA5"/>
    <w:rsid w:val="00C95856"/>
    <w:rsid w:val="00CA1CE2"/>
    <w:rsid w:val="00CA49C2"/>
    <w:rsid w:val="00CA7B43"/>
    <w:rsid w:val="00CC0E2B"/>
    <w:rsid w:val="00CC2712"/>
    <w:rsid w:val="00CC2C31"/>
    <w:rsid w:val="00CC5329"/>
    <w:rsid w:val="00CD0FBC"/>
    <w:rsid w:val="00CE268F"/>
    <w:rsid w:val="00CE3DC0"/>
    <w:rsid w:val="00CF29B0"/>
    <w:rsid w:val="00CF66C4"/>
    <w:rsid w:val="00D003D0"/>
    <w:rsid w:val="00D0266F"/>
    <w:rsid w:val="00D040E8"/>
    <w:rsid w:val="00D10EB9"/>
    <w:rsid w:val="00D12239"/>
    <w:rsid w:val="00D22CEC"/>
    <w:rsid w:val="00D253AC"/>
    <w:rsid w:val="00D26E3D"/>
    <w:rsid w:val="00D351B9"/>
    <w:rsid w:val="00D37455"/>
    <w:rsid w:val="00D42BFD"/>
    <w:rsid w:val="00D4392C"/>
    <w:rsid w:val="00D45312"/>
    <w:rsid w:val="00D45473"/>
    <w:rsid w:val="00D47BF8"/>
    <w:rsid w:val="00D62241"/>
    <w:rsid w:val="00D64DDC"/>
    <w:rsid w:val="00D67560"/>
    <w:rsid w:val="00D71C7A"/>
    <w:rsid w:val="00D7229D"/>
    <w:rsid w:val="00D744D5"/>
    <w:rsid w:val="00D81D8E"/>
    <w:rsid w:val="00D827F8"/>
    <w:rsid w:val="00D833BA"/>
    <w:rsid w:val="00D964FC"/>
    <w:rsid w:val="00D972BD"/>
    <w:rsid w:val="00DA39E7"/>
    <w:rsid w:val="00DA3DC0"/>
    <w:rsid w:val="00DA4A07"/>
    <w:rsid w:val="00DA65E6"/>
    <w:rsid w:val="00DB507A"/>
    <w:rsid w:val="00DB550E"/>
    <w:rsid w:val="00DD3F25"/>
    <w:rsid w:val="00DD42C5"/>
    <w:rsid w:val="00DD5D7A"/>
    <w:rsid w:val="00DE1AF1"/>
    <w:rsid w:val="00DE1EC8"/>
    <w:rsid w:val="00DE7B9F"/>
    <w:rsid w:val="00DF18EA"/>
    <w:rsid w:val="00DF26FE"/>
    <w:rsid w:val="00DF2DC8"/>
    <w:rsid w:val="00DF5B56"/>
    <w:rsid w:val="00E00EFD"/>
    <w:rsid w:val="00E04152"/>
    <w:rsid w:val="00E06D2E"/>
    <w:rsid w:val="00E07FB8"/>
    <w:rsid w:val="00E11304"/>
    <w:rsid w:val="00E158BD"/>
    <w:rsid w:val="00E16022"/>
    <w:rsid w:val="00E1653D"/>
    <w:rsid w:val="00E23ECD"/>
    <w:rsid w:val="00E24644"/>
    <w:rsid w:val="00E25925"/>
    <w:rsid w:val="00E31E8E"/>
    <w:rsid w:val="00E37540"/>
    <w:rsid w:val="00E43A1C"/>
    <w:rsid w:val="00E43AAB"/>
    <w:rsid w:val="00E44B4E"/>
    <w:rsid w:val="00E463A0"/>
    <w:rsid w:val="00E511A8"/>
    <w:rsid w:val="00E51397"/>
    <w:rsid w:val="00E51D3C"/>
    <w:rsid w:val="00E52942"/>
    <w:rsid w:val="00E54520"/>
    <w:rsid w:val="00E55611"/>
    <w:rsid w:val="00E557A2"/>
    <w:rsid w:val="00E623D4"/>
    <w:rsid w:val="00E63361"/>
    <w:rsid w:val="00E72296"/>
    <w:rsid w:val="00E816FD"/>
    <w:rsid w:val="00E956AB"/>
    <w:rsid w:val="00EA0EAE"/>
    <w:rsid w:val="00EB203E"/>
    <w:rsid w:val="00EB2BE0"/>
    <w:rsid w:val="00EB49F4"/>
    <w:rsid w:val="00EB74F0"/>
    <w:rsid w:val="00EC0F2B"/>
    <w:rsid w:val="00EC122A"/>
    <w:rsid w:val="00EC52C3"/>
    <w:rsid w:val="00EC5C38"/>
    <w:rsid w:val="00EC7707"/>
    <w:rsid w:val="00EC7A0C"/>
    <w:rsid w:val="00ED21AD"/>
    <w:rsid w:val="00ED575B"/>
    <w:rsid w:val="00EE0778"/>
    <w:rsid w:val="00EE20CE"/>
    <w:rsid w:val="00EE3F1F"/>
    <w:rsid w:val="00EE442E"/>
    <w:rsid w:val="00EE72E2"/>
    <w:rsid w:val="00EF08E3"/>
    <w:rsid w:val="00EF3746"/>
    <w:rsid w:val="00EF52E2"/>
    <w:rsid w:val="00EF6942"/>
    <w:rsid w:val="00EF7CF3"/>
    <w:rsid w:val="00F06366"/>
    <w:rsid w:val="00F153E5"/>
    <w:rsid w:val="00F21B88"/>
    <w:rsid w:val="00F23C03"/>
    <w:rsid w:val="00F242BF"/>
    <w:rsid w:val="00F30A4F"/>
    <w:rsid w:val="00F36563"/>
    <w:rsid w:val="00F4434F"/>
    <w:rsid w:val="00F5323D"/>
    <w:rsid w:val="00F5605F"/>
    <w:rsid w:val="00F57E77"/>
    <w:rsid w:val="00F60AA2"/>
    <w:rsid w:val="00F6236E"/>
    <w:rsid w:val="00F64546"/>
    <w:rsid w:val="00F654E2"/>
    <w:rsid w:val="00F67CBE"/>
    <w:rsid w:val="00F70CDC"/>
    <w:rsid w:val="00F71D6A"/>
    <w:rsid w:val="00F75CF5"/>
    <w:rsid w:val="00F7794E"/>
    <w:rsid w:val="00F83DA3"/>
    <w:rsid w:val="00F87903"/>
    <w:rsid w:val="00F91BD9"/>
    <w:rsid w:val="00F96A01"/>
    <w:rsid w:val="00FA1F81"/>
    <w:rsid w:val="00FA21D1"/>
    <w:rsid w:val="00FA7A1F"/>
    <w:rsid w:val="00FA7B90"/>
    <w:rsid w:val="00FB067F"/>
    <w:rsid w:val="00FB1DDA"/>
    <w:rsid w:val="00FB2D63"/>
    <w:rsid w:val="00FB4379"/>
    <w:rsid w:val="00FC0402"/>
    <w:rsid w:val="00FC0985"/>
    <w:rsid w:val="00FD01BE"/>
    <w:rsid w:val="00FE1778"/>
    <w:rsid w:val="00FE483B"/>
    <w:rsid w:val="00FE5348"/>
    <w:rsid w:val="00FE5E2D"/>
    <w:rsid w:val="00FE744F"/>
    <w:rsid w:val="00FF3AF3"/>
    <w:rsid w:val="00FF5598"/>
    <w:rsid w:val="17FC3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5BA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263"/>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43A1C"/>
    <w:pPr>
      <w:keepNext/>
      <w:keepLines/>
      <w:shd w:val="clear" w:color="auto" w:fill="FFFFFF" w:themeFill="background1"/>
      <w:spacing w:before="240" w:after="0" w:line="276" w:lineRule="auto"/>
      <w:outlineLvl w:val="0"/>
    </w:pPr>
    <w:rPr>
      <w:rFonts w:eastAsia="Times New Roman" w:cstheme="majorBidi"/>
      <w:sz w:val="32"/>
      <w:szCs w:val="32"/>
    </w:rPr>
  </w:style>
  <w:style w:type="paragraph" w:styleId="Heading2">
    <w:name w:val="heading 2"/>
    <w:basedOn w:val="Normal"/>
    <w:next w:val="Normal"/>
    <w:link w:val="Heading2Char"/>
    <w:autoRedefine/>
    <w:uiPriority w:val="9"/>
    <w:unhideWhenUsed/>
    <w:qFormat/>
    <w:rsid w:val="005B76E1"/>
    <w:pPr>
      <w:keepNext/>
      <w:keepLines/>
      <w:spacing w:before="280" w:after="2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BB6ADF"/>
    <w:pPr>
      <w:keepNext/>
      <w:keepLines/>
      <w:spacing w:before="40" w:after="0"/>
      <w:ind w:left="1080" w:hanging="72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autoRedefine/>
    <w:uiPriority w:val="29"/>
    <w:qFormat/>
    <w:rsid w:val="005B76E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B76E1"/>
    <w:rPr>
      <w:rFonts w:ascii="Times New Roman" w:hAnsi="Times New Roman"/>
      <w:i/>
      <w:iCs/>
      <w:color w:val="404040" w:themeColor="text1" w:themeTint="BF"/>
      <w:sz w:val="24"/>
      <w:lang w:val="en-GB"/>
    </w:rPr>
  </w:style>
  <w:style w:type="character" w:customStyle="1" w:styleId="Heading1Char">
    <w:name w:val="Heading 1 Char"/>
    <w:basedOn w:val="DefaultParagraphFont"/>
    <w:link w:val="Heading1"/>
    <w:uiPriority w:val="9"/>
    <w:rsid w:val="00E43A1C"/>
    <w:rPr>
      <w:rFonts w:ascii="Times New Roman" w:eastAsia="Times New Roman" w:hAnsi="Times New Roman" w:cstheme="majorBidi"/>
      <w:sz w:val="32"/>
      <w:szCs w:val="32"/>
      <w:shd w:val="clear" w:color="auto" w:fill="FFFFFF" w:themeFill="background1"/>
      <w:lang w:val="en-GB"/>
    </w:rPr>
  </w:style>
  <w:style w:type="character" w:customStyle="1" w:styleId="Heading2Char">
    <w:name w:val="Heading 2 Char"/>
    <w:basedOn w:val="DefaultParagraphFont"/>
    <w:link w:val="Heading2"/>
    <w:uiPriority w:val="9"/>
    <w:rsid w:val="005B76E1"/>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rsid w:val="00BB6ADF"/>
    <w:rPr>
      <w:rFonts w:ascii="Times New Roman" w:eastAsiaTheme="majorEastAsia" w:hAnsi="Times New Roman" w:cstheme="majorBidi"/>
      <w:b/>
      <w:sz w:val="28"/>
      <w:szCs w:val="24"/>
      <w:lang w:val="en-GB"/>
    </w:rPr>
  </w:style>
  <w:style w:type="paragraph" w:styleId="TOC1">
    <w:name w:val="toc 1"/>
    <w:basedOn w:val="Normal"/>
    <w:next w:val="Normal"/>
    <w:autoRedefine/>
    <w:uiPriority w:val="39"/>
    <w:unhideWhenUsed/>
    <w:rsid w:val="00816D3A"/>
    <w:pPr>
      <w:spacing w:after="0"/>
    </w:pPr>
  </w:style>
  <w:style w:type="paragraph" w:styleId="Caption">
    <w:name w:val="caption"/>
    <w:basedOn w:val="Normal"/>
    <w:next w:val="Normal"/>
    <w:autoRedefine/>
    <w:uiPriority w:val="35"/>
    <w:unhideWhenUsed/>
    <w:qFormat/>
    <w:rsid w:val="00BB6ADF"/>
    <w:pPr>
      <w:spacing w:after="200" w:line="240" w:lineRule="auto"/>
    </w:pPr>
    <w:rPr>
      <w:i/>
      <w:iCs/>
      <w:color w:val="44546A" w:themeColor="text2"/>
      <w:sz w:val="22"/>
      <w:szCs w:val="18"/>
    </w:rPr>
  </w:style>
  <w:style w:type="paragraph" w:styleId="ListParagraph">
    <w:name w:val="List Paragraph"/>
    <w:basedOn w:val="Normal"/>
    <w:link w:val="ListParagraphChar"/>
    <w:uiPriority w:val="34"/>
    <w:qFormat/>
    <w:rsid w:val="00A109C7"/>
    <w:pPr>
      <w:ind w:left="720"/>
      <w:contextualSpacing/>
    </w:p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nhideWhenUsed/>
    <w:qFormat/>
    <w:rsid w:val="005A3A0D"/>
    <w:pPr>
      <w:spacing w:after="0" w:line="240" w:lineRule="auto"/>
    </w:pPr>
    <w:rPr>
      <w:sz w:val="20"/>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5A3A0D"/>
    <w:rPr>
      <w:rFonts w:ascii="Times New Roman" w:hAnsi="Times New Roman"/>
      <w:sz w:val="20"/>
      <w:szCs w:val="20"/>
      <w:lang w:val="en-GB"/>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basedOn w:val="DefaultParagraphFont"/>
    <w:link w:val="BVIfnrCharCharCharChar"/>
    <w:uiPriority w:val="99"/>
    <w:unhideWhenUsed/>
    <w:qFormat/>
    <w:rsid w:val="005A3A0D"/>
    <w:rPr>
      <w:vertAlign w:val="superscript"/>
    </w:rPr>
  </w:style>
  <w:style w:type="character" w:customStyle="1" w:styleId="markedcontent">
    <w:name w:val="markedcontent"/>
    <w:basedOn w:val="DefaultParagraphFont"/>
    <w:rsid w:val="00077472"/>
  </w:style>
  <w:style w:type="character" w:customStyle="1" w:styleId="highlight">
    <w:name w:val="highlight"/>
    <w:basedOn w:val="DefaultParagraphFont"/>
    <w:rsid w:val="00077472"/>
  </w:style>
  <w:style w:type="character" w:customStyle="1" w:styleId="hgkelc">
    <w:name w:val="hgkelc"/>
    <w:basedOn w:val="DefaultParagraphFont"/>
    <w:rsid w:val="006A0F36"/>
  </w:style>
  <w:style w:type="character" w:customStyle="1" w:styleId="ListParagraphChar">
    <w:name w:val="List Paragraph Char"/>
    <w:link w:val="ListParagraph"/>
    <w:uiPriority w:val="34"/>
    <w:rsid w:val="00A96A90"/>
    <w:rPr>
      <w:rFonts w:ascii="Times New Roman" w:hAnsi="Times New Roman"/>
      <w:sz w:val="24"/>
      <w:lang w:val="en-GB"/>
    </w:rPr>
  </w:style>
  <w:style w:type="character" w:customStyle="1" w:styleId="q4iawc">
    <w:name w:val="q4iawc"/>
    <w:basedOn w:val="DefaultParagraphFont"/>
    <w:rsid w:val="00A96A90"/>
  </w:style>
  <w:style w:type="paragraph" w:styleId="NormalWeb">
    <w:name w:val="Normal (Web)"/>
    <w:basedOn w:val="Normal"/>
    <w:uiPriority w:val="99"/>
    <w:unhideWhenUsed/>
    <w:rsid w:val="00BF3CBF"/>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C15E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EB1"/>
    <w:rPr>
      <w:rFonts w:ascii="Times New Roman" w:hAnsi="Times New Roman"/>
      <w:sz w:val="24"/>
      <w:lang w:val="en-GB"/>
    </w:rPr>
  </w:style>
  <w:style w:type="paragraph" w:styleId="Footer">
    <w:name w:val="footer"/>
    <w:basedOn w:val="Normal"/>
    <w:link w:val="FooterChar"/>
    <w:uiPriority w:val="99"/>
    <w:unhideWhenUsed/>
    <w:rsid w:val="00C15E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EB1"/>
    <w:rPr>
      <w:rFonts w:ascii="Times New Roman" w:hAnsi="Times New Roman"/>
      <w:sz w:val="24"/>
      <w:lang w:val="en-GB"/>
    </w:rPr>
  </w:style>
  <w:style w:type="character" w:customStyle="1" w:styleId="enn">
    <w:name w:val="en_n"/>
    <w:basedOn w:val="DefaultParagraphFont"/>
    <w:rsid w:val="00177A23"/>
  </w:style>
  <w:style w:type="table" w:styleId="TableGrid">
    <w:name w:val="Table Grid"/>
    <w:basedOn w:val="TableNormal"/>
    <w:uiPriority w:val="3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graph">
    <w:name w:val="paragraph"/>
    <w:basedOn w:val="Normal"/>
    <w:rsid w:val="00E04152"/>
    <w:pPr>
      <w:spacing w:before="100" w:beforeAutospacing="1" w:after="100" w:afterAutospacing="1" w:line="240" w:lineRule="auto"/>
      <w:jc w:val="left"/>
    </w:pPr>
    <w:rPr>
      <w:rFonts w:eastAsia="Times New Roman" w:cs="Times New Roman"/>
      <w:szCs w:val="24"/>
      <w:lang w:val="en-US"/>
    </w:rPr>
  </w:style>
  <w:style w:type="paragraph" w:customStyle="1" w:styleId="xmsonormal">
    <w:name w:val="x_msonormal"/>
    <w:basedOn w:val="Normal"/>
    <w:rsid w:val="00E04152"/>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E04152"/>
    <w:rPr>
      <w:color w:val="0000FF"/>
      <w:u w:val="single"/>
    </w:rPr>
  </w:style>
  <w:style w:type="character" w:styleId="Emphasis">
    <w:name w:val="Emphasis"/>
    <w:basedOn w:val="DefaultParagraphFont"/>
    <w:uiPriority w:val="20"/>
    <w:qFormat/>
    <w:rsid w:val="001D7AE4"/>
    <w:rPr>
      <w:i/>
      <w:iCs/>
    </w:rPr>
  </w:style>
  <w:style w:type="paragraph" w:styleId="BodyText">
    <w:name w:val="Body Text"/>
    <w:basedOn w:val="Normal"/>
    <w:link w:val="BodyTextChar"/>
    <w:uiPriority w:val="1"/>
    <w:qFormat/>
    <w:rsid w:val="00996F68"/>
    <w:pPr>
      <w:widowControl w:val="0"/>
      <w:autoSpaceDE w:val="0"/>
      <w:autoSpaceDN w:val="0"/>
      <w:spacing w:after="0" w:line="240" w:lineRule="auto"/>
    </w:pPr>
    <w:rPr>
      <w:rFonts w:eastAsia="Times New Roman" w:cs="Times New Roman"/>
      <w:szCs w:val="24"/>
      <w:lang w:val="en-US"/>
    </w:rPr>
  </w:style>
  <w:style w:type="character" w:customStyle="1" w:styleId="BodyTextChar">
    <w:name w:val="Body Text Char"/>
    <w:basedOn w:val="DefaultParagraphFont"/>
    <w:link w:val="BodyText"/>
    <w:uiPriority w:val="1"/>
    <w:rsid w:val="00996F68"/>
    <w:rPr>
      <w:rFonts w:ascii="Times New Roman" w:eastAsia="Times New Roman" w:hAnsi="Times New Roman" w:cs="Times New Roman"/>
      <w:sz w:val="24"/>
      <w:szCs w:val="24"/>
    </w:rPr>
  </w:style>
  <w:style w:type="character" w:customStyle="1" w:styleId="None">
    <w:name w:val="None"/>
    <w:rsid w:val="00B32520"/>
  </w:style>
  <w:style w:type="paragraph" w:customStyle="1" w:styleId="BodyA">
    <w:name w:val="Body A"/>
    <w:rsid w:val="00B32520"/>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u w:color="000000"/>
      <w:bdr w:val="nil"/>
    </w:rPr>
  </w:style>
  <w:style w:type="paragraph" w:customStyle="1" w:styleId="BodyBA">
    <w:name w:val="Body B A"/>
    <w:rsid w:val="00B32520"/>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Default">
    <w:name w:val="Default"/>
    <w:rsid w:val="00380A7B"/>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A35DA2"/>
    <w:pPr>
      <w:spacing w:line="240" w:lineRule="exact"/>
      <w:jc w:val="left"/>
    </w:pPr>
    <w:rPr>
      <w:rFonts w:asciiTheme="minorHAnsi" w:hAnsiTheme="minorHAnsi"/>
      <w:sz w:val="22"/>
      <w:vertAlign w:val="superscript"/>
      <w:lang w:val="en-US"/>
    </w:rPr>
  </w:style>
  <w:style w:type="character" w:styleId="CommentReference">
    <w:name w:val="annotation reference"/>
    <w:basedOn w:val="DefaultParagraphFont"/>
    <w:uiPriority w:val="99"/>
    <w:semiHidden/>
    <w:unhideWhenUsed/>
    <w:rsid w:val="00E158BD"/>
    <w:rPr>
      <w:sz w:val="16"/>
      <w:szCs w:val="16"/>
    </w:rPr>
  </w:style>
  <w:style w:type="paragraph" w:styleId="CommentText">
    <w:name w:val="annotation text"/>
    <w:basedOn w:val="Normal"/>
    <w:link w:val="CommentTextChar"/>
    <w:uiPriority w:val="99"/>
    <w:unhideWhenUsed/>
    <w:rsid w:val="00E158BD"/>
    <w:pPr>
      <w:spacing w:line="240" w:lineRule="auto"/>
    </w:pPr>
    <w:rPr>
      <w:sz w:val="20"/>
      <w:szCs w:val="20"/>
    </w:rPr>
  </w:style>
  <w:style w:type="character" w:customStyle="1" w:styleId="CommentTextChar">
    <w:name w:val="Comment Text Char"/>
    <w:basedOn w:val="DefaultParagraphFont"/>
    <w:link w:val="CommentText"/>
    <w:uiPriority w:val="99"/>
    <w:rsid w:val="00E158BD"/>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158BD"/>
    <w:rPr>
      <w:b/>
      <w:bCs/>
    </w:rPr>
  </w:style>
  <w:style w:type="character" w:customStyle="1" w:styleId="CommentSubjectChar">
    <w:name w:val="Comment Subject Char"/>
    <w:basedOn w:val="CommentTextChar"/>
    <w:link w:val="CommentSubject"/>
    <w:uiPriority w:val="99"/>
    <w:semiHidden/>
    <w:rsid w:val="00E158BD"/>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E158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8BD"/>
    <w:rPr>
      <w:rFonts w:ascii="Segoe UI" w:hAnsi="Segoe UI" w:cs="Segoe UI"/>
      <w:sz w:val="18"/>
      <w:szCs w:val="18"/>
      <w:lang w:val="en-GB"/>
    </w:rPr>
  </w:style>
  <w:style w:type="paragraph" w:styleId="Revision">
    <w:name w:val="Revision"/>
    <w:hidden/>
    <w:uiPriority w:val="99"/>
    <w:semiHidden/>
    <w:rsid w:val="00510FD6"/>
    <w:pPr>
      <w:spacing w:after="0" w:line="240" w:lineRule="auto"/>
    </w:pPr>
    <w:rPr>
      <w:rFonts w:ascii="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263"/>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43A1C"/>
    <w:pPr>
      <w:keepNext/>
      <w:keepLines/>
      <w:shd w:val="clear" w:color="auto" w:fill="FFFFFF" w:themeFill="background1"/>
      <w:spacing w:before="240" w:after="0" w:line="276" w:lineRule="auto"/>
      <w:outlineLvl w:val="0"/>
    </w:pPr>
    <w:rPr>
      <w:rFonts w:eastAsia="Times New Roman" w:cstheme="majorBidi"/>
      <w:sz w:val="32"/>
      <w:szCs w:val="32"/>
    </w:rPr>
  </w:style>
  <w:style w:type="paragraph" w:styleId="Heading2">
    <w:name w:val="heading 2"/>
    <w:basedOn w:val="Normal"/>
    <w:next w:val="Normal"/>
    <w:link w:val="Heading2Char"/>
    <w:autoRedefine/>
    <w:uiPriority w:val="9"/>
    <w:unhideWhenUsed/>
    <w:qFormat/>
    <w:rsid w:val="005B76E1"/>
    <w:pPr>
      <w:keepNext/>
      <w:keepLines/>
      <w:spacing w:before="280" w:after="2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BB6ADF"/>
    <w:pPr>
      <w:keepNext/>
      <w:keepLines/>
      <w:spacing w:before="40" w:after="0"/>
      <w:ind w:left="1080" w:hanging="72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autoRedefine/>
    <w:uiPriority w:val="29"/>
    <w:qFormat/>
    <w:rsid w:val="005B76E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B76E1"/>
    <w:rPr>
      <w:rFonts w:ascii="Times New Roman" w:hAnsi="Times New Roman"/>
      <w:i/>
      <w:iCs/>
      <w:color w:val="404040" w:themeColor="text1" w:themeTint="BF"/>
      <w:sz w:val="24"/>
      <w:lang w:val="en-GB"/>
    </w:rPr>
  </w:style>
  <w:style w:type="character" w:customStyle="1" w:styleId="Heading1Char">
    <w:name w:val="Heading 1 Char"/>
    <w:basedOn w:val="DefaultParagraphFont"/>
    <w:link w:val="Heading1"/>
    <w:uiPriority w:val="9"/>
    <w:rsid w:val="00E43A1C"/>
    <w:rPr>
      <w:rFonts w:ascii="Times New Roman" w:eastAsia="Times New Roman" w:hAnsi="Times New Roman" w:cstheme="majorBidi"/>
      <w:sz w:val="32"/>
      <w:szCs w:val="32"/>
      <w:shd w:val="clear" w:color="auto" w:fill="FFFFFF" w:themeFill="background1"/>
      <w:lang w:val="en-GB"/>
    </w:rPr>
  </w:style>
  <w:style w:type="character" w:customStyle="1" w:styleId="Heading2Char">
    <w:name w:val="Heading 2 Char"/>
    <w:basedOn w:val="DefaultParagraphFont"/>
    <w:link w:val="Heading2"/>
    <w:uiPriority w:val="9"/>
    <w:rsid w:val="005B76E1"/>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rsid w:val="00BB6ADF"/>
    <w:rPr>
      <w:rFonts w:ascii="Times New Roman" w:eastAsiaTheme="majorEastAsia" w:hAnsi="Times New Roman" w:cstheme="majorBidi"/>
      <w:b/>
      <w:sz w:val="28"/>
      <w:szCs w:val="24"/>
      <w:lang w:val="en-GB"/>
    </w:rPr>
  </w:style>
  <w:style w:type="paragraph" w:styleId="TOC1">
    <w:name w:val="toc 1"/>
    <w:basedOn w:val="Normal"/>
    <w:next w:val="Normal"/>
    <w:autoRedefine/>
    <w:uiPriority w:val="39"/>
    <w:unhideWhenUsed/>
    <w:rsid w:val="00816D3A"/>
    <w:pPr>
      <w:spacing w:after="0"/>
    </w:pPr>
  </w:style>
  <w:style w:type="paragraph" w:styleId="Caption">
    <w:name w:val="caption"/>
    <w:basedOn w:val="Normal"/>
    <w:next w:val="Normal"/>
    <w:autoRedefine/>
    <w:uiPriority w:val="35"/>
    <w:unhideWhenUsed/>
    <w:qFormat/>
    <w:rsid w:val="00BB6ADF"/>
    <w:pPr>
      <w:spacing w:after="200" w:line="240" w:lineRule="auto"/>
    </w:pPr>
    <w:rPr>
      <w:i/>
      <w:iCs/>
      <w:color w:val="44546A" w:themeColor="text2"/>
      <w:sz w:val="22"/>
      <w:szCs w:val="18"/>
    </w:rPr>
  </w:style>
  <w:style w:type="paragraph" w:styleId="ListParagraph">
    <w:name w:val="List Paragraph"/>
    <w:basedOn w:val="Normal"/>
    <w:link w:val="ListParagraphChar"/>
    <w:uiPriority w:val="34"/>
    <w:qFormat/>
    <w:rsid w:val="00A109C7"/>
    <w:pPr>
      <w:ind w:left="720"/>
      <w:contextualSpacing/>
    </w:p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nhideWhenUsed/>
    <w:qFormat/>
    <w:rsid w:val="005A3A0D"/>
    <w:pPr>
      <w:spacing w:after="0" w:line="240" w:lineRule="auto"/>
    </w:pPr>
    <w:rPr>
      <w:sz w:val="20"/>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5A3A0D"/>
    <w:rPr>
      <w:rFonts w:ascii="Times New Roman" w:hAnsi="Times New Roman"/>
      <w:sz w:val="20"/>
      <w:szCs w:val="20"/>
      <w:lang w:val="en-GB"/>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basedOn w:val="DefaultParagraphFont"/>
    <w:link w:val="BVIfnrCharCharCharChar"/>
    <w:uiPriority w:val="99"/>
    <w:unhideWhenUsed/>
    <w:qFormat/>
    <w:rsid w:val="005A3A0D"/>
    <w:rPr>
      <w:vertAlign w:val="superscript"/>
    </w:rPr>
  </w:style>
  <w:style w:type="character" w:customStyle="1" w:styleId="markedcontent">
    <w:name w:val="markedcontent"/>
    <w:basedOn w:val="DefaultParagraphFont"/>
    <w:rsid w:val="00077472"/>
  </w:style>
  <w:style w:type="character" w:customStyle="1" w:styleId="highlight">
    <w:name w:val="highlight"/>
    <w:basedOn w:val="DefaultParagraphFont"/>
    <w:rsid w:val="00077472"/>
  </w:style>
  <w:style w:type="character" w:customStyle="1" w:styleId="hgkelc">
    <w:name w:val="hgkelc"/>
    <w:basedOn w:val="DefaultParagraphFont"/>
    <w:rsid w:val="006A0F36"/>
  </w:style>
  <w:style w:type="character" w:customStyle="1" w:styleId="ListParagraphChar">
    <w:name w:val="List Paragraph Char"/>
    <w:link w:val="ListParagraph"/>
    <w:uiPriority w:val="34"/>
    <w:rsid w:val="00A96A90"/>
    <w:rPr>
      <w:rFonts w:ascii="Times New Roman" w:hAnsi="Times New Roman"/>
      <w:sz w:val="24"/>
      <w:lang w:val="en-GB"/>
    </w:rPr>
  </w:style>
  <w:style w:type="character" w:customStyle="1" w:styleId="q4iawc">
    <w:name w:val="q4iawc"/>
    <w:basedOn w:val="DefaultParagraphFont"/>
    <w:rsid w:val="00A96A90"/>
  </w:style>
  <w:style w:type="paragraph" w:styleId="NormalWeb">
    <w:name w:val="Normal (Web)"/>
    <w:basedOn w:val="Normal"/>
    <w:uiPriority w:val="99"/>
    <w:unhideWhenUsed/>
    <w:rsid w:val="00BF3CBF"/>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C15E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EB1"/>
    <w:rPr>
      <w:rFonts w:ascii="Times New Roman" w:hAnsi="Times New Roman"/>
      <w:sz w:val="24"/>
      <w:lang w:val="en-GB"/>
    </w:rPr>
  </w:style>
  <w:style w:type="paragraph" w:styleId="Footer">
    <w:name w:val="footer"/>
    <w:basedOn w:val="Normal"/>
    <w:link w:val="FooterChar"/>
    <w:uiPriority w:val="99"/>
    <w:unhideWhenUsed/>
    <w:rsid w:val="00C15E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EB1"/>
    <w:rPr>
      <w:rFonts w:ascii="Times New Roman" w:hAnsi="Times New Roman"/>
      <w:sz w:val="24"/>
      <w:lang w:val="en-GB"/>
    </w:rPr>
  </w:style>
  <w:style w:type="character" w:customStyle="1" w:styleId="enn">
    <w:name w:val="en_n"/>
    <w:basedOn w:val="DefaultParagraphFont"/>
    <w:rsid w:val="00177A23"/>
  </w:style>
  <w:style w:type="table" w:styleId="TableGrid">
    <w:name w:val="Table Grid"/>
    <w:basedOn w:val="TableNormal"/>
    <w:uiPriority w:val="3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graph">
    <w:name w:val="paragraph"/>
    <w:basedOn w:val="Normal"/>
    <w:rsid w:val="00E04152"/>
    <w:pPr>
      <w:spacing w:before="100" w:beforeAutospacing="1" w:after="100" w:afterAutospacing="1" w:line="240" w:lineRule="auto"/>
      <w:jc w:val="left"/>
    </w:pPr>
    <w:rPr>
      <w:rFonts w:eastAsia="Times New Roman" w:cs="Times New Roman"/>
      <w:szCs w:val="24"/>
      <w:lang w:val="en-US"/>
    </w:rPr>
  </w:style>
  <w:style w:type="paragraph" w:customStyle="1" w:styleId="xmsonormal">
    <w:name w:val="x_msonormal"/>
    <w:basedOn w:val="Normal"/>
    <w:rsid w:val="00E04152"/>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E04152"/>
    <w:rPr>
      <w:color w:val="0000FF"/>
      <w:u w:val="single"/>
    </w:rPr>
  </w:style>
  <w:style w:type="character" w:styleId="Emphasis">
    <w:name w:val="Emphasis"/>
    <w:basedOn w:val="DefaultParagraphFont"/>
    <w:uiPriority w:val="20"/>
    <w:qFormat/>
    <w:rsid w:val="001D7AE4"/>
    <w:rPr>
      <w:i/>
      <w:iCs/>
    </w:rPr>
  </w:style>
  <w:style w:type="paragraph" w:styleId="BodyText">
    <w:name w:val="Body Text"/>
    <w:basedOn w:val="Normal"/>
    <w:link w:val="BodyTextChar"/>
    <w:uiPriority w:val="1"/>
    <w:qFormat/>
    <w:rsid w:val="00996F68"/>
    <w:pPr>
      <w:widowControl w:val="0"/>
      <w:autoSpaceDE w:val="0"/>
      <w:autoSpaceDN w:val="0"/>
      <w:spacing w:after="0" w:line="240" w:lineRule="auto"/>
    </w:pPr>
    <w:rPr>
      <w:rFonts w:eastAsia="Times New Roman" w:cs="Times New Roman"/>
      <w:szCs w:val="24"/>
      <w:lang w:val="en-US"/>
    </w:rPr>
  </w:style>
  <w:style w:type="character" w:customStyle="1" w:styleId="BodyTextChar">
    <w:name w:val="Body Text Char"/>
    <w:basedOn w:val="DefaultParagraphFont"/>
    <w:link w:val="BodyText"/>
    <w:uiPriority w:val="1"/>
    <w:rsid w:val="00996F68"/>
    <w:rPr>
      <w:rFonts w:ascii="Times New Roman" w:eastAsia="Times New Roman" w:hAnsi="Times New Roman" w:cs="Times New Roman"/>
      <w:sz w:val="24"/>
      <w:szCs w:val="24"/>
    </w:rPr>
  </w:style>
  <w:style w:type="character" w:customStyle="1" w:styleId="None">
    <w:name w:val="None"/>
    <w:rsid w:val="00B32520"/>
  </w:style>
  <w:style w:type="paragraph" w:customStyle="1" w:styleId="BodyA">
    <w:name w:val="Body A"/>
    <w:rsid w:val="00B32520"/>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u w:color="000000"/>
      <w:bdr w:val="nil"/>
    </w:rPr>
  </w:style>
  <w:style w:type="paragraph" w:customStyle="1" w:styleId="BodyBA">
    <w:name w:val="Body B A"/>
    <w:rsid w:val="00B32520"/>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Default">
    <w:name w:val="Default"/>
    <w:rsid w:val="00380A7B"/>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A35DA2"/>
    <w:pPr>
      <w:spacing w:line="240" w:lineRule="exact"/>
      <w:jc w:val="left"/>
    </w:pPr>
    <w:rPr>
      <w:rFonts w:asciiTheme="minorHAnsi" w:hAnsiTheme="minorHAnsi"/>
      <w:sz w:val="22"/>
      <w:vertAlign w:val="superscript"/>
      <w:lang w:val="en-US"/>
    </w:rPr>
  </w:style>
  <w:style w:type="character" w:styleId="CommentReference">
    <w:name w:val="annotation reference"/>
    <w:basedOn w:val="DefaultParagraphFont"/>
    <w:uiPriority w:val="99"/>
    <w:semiHidden/>
    <w:unhideWhenUsed/>
    <w:rsid w:val="00E158BD"/>
    <w:rPr>
      <w:sz w:val="16"/>
      <w:szCs w:val="16"/>
    </w:rPr>
  </w:style>
  <w:style w:type="paragraph" w:styleId="CommentText">
    <w:name w:val="annotation text"/>
    <w:basedOn w:val="Normal"/>
    <w:link w:val="CommentTextChar"/>
    <w:uiPriority w:val="99"/>
    <w:unhideWhenUsed/>
    <w:rsid w:val="00E158BD"/>
    <w:pPr>
      <w:spacing w:line="240" w:lineRule="auto"/>
    </w:pPr>
    <w:rPr>
      <w:sz w:val="20"/>
      <w:szCs w:val="20"/>
    </w:rPr>
  </w:style>
  <w:style w:type="character" w:customStyle="1" w:styleId="CommentTextChar">
    <w:name w:val="Comment Text Char"/>
    <w:basedOn w:val="DefaultParagraphFont"/>
    <w:link w:val="CommentText"/>
    <w:uiPriority w:val="99"/>
    <w:rsid w:val="00E158BD"/>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158BD"/>
    <w:rPr>
      <w:b/>
      <w:bCs/>
    </w:rPr>
  </w:style>
  <w:style w:type="character" w:customStyle="1" w:styleId="CommentSubjectChar">
    <w:name w:val="Comment Subject Char"/>
    <w:basedOn w:val="CommentTextChar"/>
    <w:link w:val="CommentSubject"/>
    <w:uiPriority w:val="99"/>
    <w:semiHidden/>
    <w:rsid w:val="00E158BD"/>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E158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8BD"/>
    <w:rPr>
      <w:rFonts w:ascii="Segoe UI" w:hAnsi="Segoe UI" w:cs="Segoe UI"/>
      <w:sz w:val="18"/>
      <w:szCs w:val="18"/>
      <w:lang w:val="en-GB"/>
    </w:rPr>
  </w:style>
  <w:style w:type="paragraph" w:styleId="Revision">
    <w:name w:val="Revision"/>
    <w:hidden/>
    <w:uiPriority w:val="99"/>
    <w:semiHidden/>
    <w:rsid w:val="00510FD6"/>
    <w:pPr>
      <w:spacing w:after="0" w:line="240" w:lineRule="auto"/>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57442">
      <w:bodyDiv w:val="1"/>
      <w:marLeft w:val="0"/>
      <w:marRight w:val="0"/>
      <w:marTop w:val="0"/>
      <w:marBottom w:val="0"/>
      <w:divBdr>
        <w:top w:val="none" w:sz="0" w:space="0" w:color="auto"/>
        <w:left w:val="none" w:sz="0" w:space="0" w:color="auto"/>
        <w:bottom w:val="none" w:sz="0" w:space="0" w:color="auto"/>
        <w:right w:val="none" w:sz="0" w:space="0" w:color="auto"/>
      </w:divBdr>
    </w:div>
    <w:div w:id="1848784955">
      <w:bodyDiv w:val="1"/>
      <w:marLeft w:val="0"/>
      <w:marRight w:val="0"/>
      <w:marTop w:val="0"/>
      <w:marBottom w:val="0"/>
      <w:divBdr>
        <w:top w:val="none" w:sz="0" w:space="0" w:color="auto"/>
        <w:left w:val="none" w:sz="0" w:space="0" w:color="auto"/>
        <w:bottom w:val="none" w:sz="0" w:space="0" w:color="auto"/>
        <w:right w:val="none" w:sz="0" w:space="0" w:color="auto"/>
      </w:divBdr>
      <w:divsChild>
        <w:div w:id="862603">
          <w:marLeft w:val="0"/>
          <w:marRight w:val="0"/>
          <w:marTop w:val="0"/>
          <w:marBottom w:val="0"/>
          <w:divBdr>
            <w:top w:val="none" w:sz="0" w:space="0" w:color="auto"/>
            <w:left w:val="none" w:sz="0" w:space="0" w:color="auto"/>
            <w:bottom w:val="none" w:sz="0" w:space="0" w:color="auto"/>
            <w:right w:val="none" w:sz="0" w:space="0" w:color="auto"/>
          </w:divBdr>
        </w:div>
        <w:div w:id="1495028826">
          <w:marLeft w:val="0"/>
          <w:marRight w:val="0"/>
          <w:marTop w:val="0"/>
          <w:marBottom w:val="0"/>
          <w:divBdr>
            <w:top w:val="none" w:sz="0" w:space="0" w:color="auto"/>
            <w:left w:val="none" w:sz="0" w:space="0" w:color="auto"/>
            <w:bottom w:val="none" w:sz="0" w:space="0" w:color="auto"/>
            <w:right w:val="none" w:sz="0" w:space="0" w:color="auto"/>
          </w:divBdr>
        </w:div>
        <w:div w:id="512648931">
          <w:marLeft w:val="0"/>
          <w:marRight w:val="0"/>
          <w:marTop w:val="0"/>
          <w:marBottom w:val="0"/>
          <w:divBdr>
            <w:top w:val="none" w:sz="0" w:space="0" w:color="auto"/>
            <w:left w:val="none" w:sz="0" w:space="0" w:color="auto"/>
            <w:bottom w:val="none" w:sz="0" w:space="0" w:color="auto"/>
            <w:right w:val="none" w:sz="0" w:space="0" w:color="auto"/>
          </w:divBdr>
        </w:div>
        <w:div w:id="690448777">
          <w:marLeft w:val="0"/>
          <w:marRight w:val="0"/>
          <w:marTop w:val="0"/>
          <w:marBottom w:val="0"/>
          <w:divBdr>
            <w:top w:val="none" w:sz="0" w:space="0" w:color="auto"/>
            <w:left w:val="none" w:sz="0" w:space="0" w:color="auto"/>
            <w:bottom w:val="none" w:sz="0" w:space="0" w:color="auto"/>
            <w:right w:val="none" w:sz="0" w:space="0" w:color="auto"/>
          </w:divBdr>
        </w:div>
        <w:div w:id="1298536343">
          <w:marLeft w:val="0"/>
          <w:marRight w:val="0"/>
          <w:marTop w:val="0"/>
          <w:marBottom w:val="0"/>
          <w:divBdr>
            <w:top w:val="none" w:sz="0" w:space="0" w:color="auto"/>
            <w:left w:val="none" w:sz="0" w:space="0" w:color="auto"/>
            <w:bottom w:val="none" w:sz="0" w:space="0" w:color="auto"/>
            <w:right w:val="none" w:sz="0" w:space="0" w:color="auto"/>
          </w:divBdr>
        </w:div>
        <w:div w:id="2136170729">
          <w:marLeft w:val="0"/>
          <w:marRight w:val="0"/>
          <w:marTop w:val="0"/>
          <w:marBottom w:val="0"/>
          <w:divBdr>
            <w:top w:val="none" w:sz="0" w:space="0" w:color="auto"/>
            <w:left w:val="none" w:sz="0" w:space="0" w:color="auto"/>
            <w:bottom w:val="none" w:sz="0" w:space="0" w:color="auto"/>
            <w:right w:val="none" w:sz="0" w:space="0" w:color="auto"/>
          </w:divBdr>
        </w:div>
        <w:div w:id="1732000128">
          <w:marLeft w:val="0"/>
          <w:marRight w:val="0"/>
          <w:marTop w:val="0"/>
          <w:marBottom w:val="0"/>
          <w:divBdr>
            <w:top w:val="none" w:sz="0" w:space="0" w:color="auto"/>
            <w:left w:val="none" w:sz="0" w:space="0" w:color="auto"/>
            <w:bottom w:val="none" w:sz="0" w:space="0" w:color="auto"/>
            <w:right w:val="none" w:sz="0" w:space="0" w:color="auto"/>
          </w:divBdr>
        </w:div>
        <w:div w:id="1902255131">
          <w:marLeft w:val="0"/>
          <w:marRight w:val="0"/>
          <w:marTop w:val="0"/>
          <w:marBottom w:val="0"/>
          <w:divBdr>
            <w:top w:val="none" w:sz="0" w:space="0" w:color="auto"/>
            <w:left w:val="none" w:sz="0" w:space="0" w:color="auto"/>
            <w:bottom w:val="none" w:sz="0" w:space="0" w:color="auto"/>
            <w:right w:val="none" w:sz="0" w:space="0" w:color="auto"/>
          </w:divBdr>
        </w:div>
        <w:div w:id="1463035239">
          <w:marLeft w:val="0"/>
          <w:marRight w:val="0"/>
          <w:marTop w:val="0"/>
          <w:marBottom w:val="0"/>
          <w:divBdr>
            <w:top w:val="none" w:sz="0" w:space="0" w:color="auto"/>
            <w:left w:val="none" w:sz="0" w:space="0" w:color="auto"/>
            <w:bottom w:val="none" w:sz="0" w:space="0" w:color="auto"/>
            <w:right w:val="none" w:sz="0" w:space="0" w:color="auto"/>
          </w:divBdr>
        </w:div>
        <w:div w:id="1856264540">
          <w:marLeft w:val="0"/>
          <w:marRight w:val="0"/>
          <w:marTop w:val="0"/>
          <w:marBottom w:val="0"/>
          <w:divBdr>
            <w:top w:val="none" w:sz="0" w:space="0" w:color="auto"/>
            <w:left w:val="none" w:sz="0" w:space="0" w:color="auto"/>
            <w:bottom w:val="none" w:sz="0" w:space="0" w:color="auto"/>
            <w:right w:val="none" w:sz="0" w:space="0" w:color="auto"/>
          </w:divBdr>
        </w:div>
        <w:div w:id="1066604732">
          <w:marLeft w:val="0"/>
          <w:marRight w:val="0"/>
          <w:marTop w:val="0"/>
          <w:marBottom w:val="0"/>
          <w:divBdr>
            <w:top w:val="none" w:sz="0" w:space="0" w:color="auto"/>
            <w:left w:val="none" w:sz="0" w:space="0" w:color="auto"/>
            <w:bottom w:val="none" w:sz="0" w:space="0" w:color="auto"/>
            <w:right w:val="none" w:sz="0" w:space="0" w:color="auto"/>
          </w:divBdr>
        </w:div>
        <w:div w:id="1647858763">
          <w:marLeft w:val="0"/>
          <w:marRight w:val="0"/>
          <w:marTop w:val="0"/>
          <w:marBottom w:val="0"/>
          <w:divBdr>
            <w:top w:val="none" w:sz="0" w:space="0" w:color="auto"/>
            <w:left w:val="none" w:sz="0" w:space="0" w:color="auto"/>
            <w:bottom w:val="none" w:sz="0" w:space="0" w:color="auto"/>
            <w:right w:val="none" w:sz="0" w:space="0" w:color="auto"/>
          </w:divBdr>
        </w:div>
        <w:div w:id="1872568261">
          <w:marLeft w:val="0"/>
          <w:marRight w:val="0"/>
          <w:marTop w:val="0"/>
          <w:marBottom w:val="0"/>
          <w:divBdr>
            <w:top w:val="none" w:sz="0" w:space="0" w:color="auto"/>
            <w:left w:val="none" w:sz="0" w:space="0" w:color="auto"/>
            <w:bottom w:val="none" w:sz="0" w:space="0" w:color="auto"/>
            <w:right w:val="none" w:sz="0" w:space="0" w:color="auto"/>
          </w:divBdr>
        </w:div>
        <w:div w:id="1505973070">
          <w:marLeft w:val="0"/>
          <w:marRight w:val="0"/>
          <w:marTop w:val="0"/>
          <w:marBottom w:val="0"/>
          <w:divBdr>
            <w:top w:val="none" w:sz="0" w:space="0" w:color="auto"/>
            <w:left w:val="none" w:sz="0" w:space="0" w:color="auto"/>
            <w:bottom w:val="none" w:sz="0" w:space="0" w:color="auto"/>
            <w:right w:val="none" w:sz="0" w:space="0" w:color="auto"/>
          </w:divBdr>
        </w:div>
      </w:divsChild>
    </w:div>
    <w:div w:id="1888761017">
      <w:bodyDiv w:val="1"/>
      <w:marLeft w:val="0"/>
      <w:marRight w:val="0"/>
      <w:marTop w:val="0"/>
      <w:marBottom w:val="0"/>
      <w:divBdr>
        <w:top w:val="none" w:sz="0" w:space="0" w:color="auto"/>
        <w:left w:val="none" w:sz="0" w:space="0" w:color="auto"/>
        <w:bottom w:val="none" w:sz="0" w:space="0" w:color="auto"/>
        <w:right w:val="none" w:sz="0" w:space="0" w:color="auto"/>
      </w:divBdr>
      <w:divsChild>
        <w:div w:id="698698491">
          <w:marLeft w:val="0"/>
          <w:marRight w:val="0"/>
          <w:marTop w:val="0"/>
          <w:marBottom w:val="0"/>
          <w:divBdr>
            <w:top w:val="none" w:sz="0" w:space="0" w:color="auto"/>
            <w:left w:val="none" w:sz="0" w:space="0" w:color="auto"/>
            <w:bottom w:val="none" w:sz="0" w:space="0" w:color="auto"/>
            <w:right w:val="none" w:sz="0" w:space="0" w:color="auto"/>
          </w:divBdr>
        </w:div>
        <w:div w:id="272179037">
          <w:marLeft w:val="0"/>
          <w:marRight w:val="0"/>
          <w:marTop w:val="0"/>
          <w:marBottom w:val="0"/>
          <w:divBdr>
            <w:top w:val="none" w:sz="0" w:space="0" w:color="auto"/>
            <w:left w:val="none" w:sz="0" w:space="0" w:color="auto"/>
            <w:bottom w:val="none" w:sz="0" w:space="0" w:color="auto"/>
            <w:right w:val="none" w:sz="0" w:space="0" w:color="auto"/>
          </w:divBdr>
        </w:div>
        <w:div w:id="1284579451">
          <w:marLeft w:val="0"/>
          <w:marRight w:val="0"/>
          <w:marTop w:val="0"/>
          <w:marBottom w:val="0"/>
          <w:divBdr>
            <w:top w:val="none" w:sz="0" w:space="0" w:color="auto"/>
            <w:left w:val="none" w:sz="0" w:space="0" w:color="auto"/>
            <w:bottom w:val="none" w:sz="0" w:space="0" w:color="auto"/>
            <w:right w:val="none" w:sz="0" w:space="0" w:color="auto"/>
          </w:divBdr>
        </w:div>
        <w:div w:id="512184665">
          <w:marLeft w:val="0"/>
          <w:marRight w:val="0"/>
          <w:marTop w:val="0"/>
          <w:marBottom w:val="0"/>
          <w:divBdr>
            <w:top w:val="none" w:sz="0" w:space="0" w:color="auto"/>
            <w:left w:val="none" w:sz="0" w:space="0" w:color="auto"/>
            <w:bottom w:val="none" w:sz="0" w:space="0" w:color="auto"/>
            <w:right w:val="none" w:sz="0" w:space="0" w:color="auto"/>
          </w:divBdr>
        </w:div>
        <w:div w:id="1929147774">
          <w:marLeft w:val="0"/>
          <w:marRight w:val="0"/>
          <w:marTop w:val="0"/>
          <w:marBottom w:val="0"/>
          <w:divBdr>
            <w:top w:val="none" w:sz="0" w:space="0" w:color="auto"/>
            <w:left w:val="none" w:sz="0" w:space="0" w:color="auto"/>
            <w:bottom w:val="none" w:sz="0" w:space="0" w:color="auto"/>
            <w:right w:val="none" w:sz="0" w:space="0" w:color="auto"/>
          </w:divBdr>
        </w:div>
        <w:div w:id="249044289">
          <w:marLeft w:val="0"/>
          <w:marRight w:val="0"/>
          <w:marTop w:val="0"/>
          <w:marBottom w:val="0"/>
          <w:divBdr>
            <w:top w:val="none" w:sz="0" w:space="0" w:color="auto"/>
            <w:left w:val="none" w:sz="0" w:space="0" w:color="auto"/>
            <w:bottom w:val="none" w:sz="0" w:space="0" w:color="auto"/>
            <w:right w:val="none" w:sz="0" w:space="0" w:color="auto"/>
          </w:divBdr>
        </w:div>
        <w:div w:id="1209685279">
          <w:marLeft w:val="0"/>
          <w:marRight w:val="0"/>
          <w:marTop w:val="0"/>
          <w:marBottom w:val="0"/>
          <w:divBdr>
            <w:top w:val="none" w:sz="0" w:space="0" w:color="auto"/>
            <w:left w:val="none" w:sz="0" w:space="0" w:color="auto"/>
            <w:bottom w:val="none" w:sz="0" w:space="0" w:color="auto"/>
            <w:right w:val="none" w:sz="0" w:space="0" w:color="auto"/>
          </w:divBdr>
        </w:div>
        <w:div w:id="651249715">
          <w:marLeft w:val="0"/>
          <w:marRight w:val="0"/>
          <w:marTop w:val="0"/>
          <w:marBottom w:val="0"/>
          <w:divBdr>
            <w:top w:val="none" w:sz="0" w:space="0" w:color="auto"/>
            <w:left w:val="none" w:sz="0" w:space="0" w:color="auto"/>
            <w:bottom w:val="none" w:sz="0" w:space="0" w:color="auto"/>
            <w:right w:val="none" w:sz="0" w:space="0" w:color="auto"/>
          </w:divBdr>
        </w:div>
        <w:div w:id="2037272999">
          <w:marLeft w:val="0"/>
          <w:marRight w:val="0"/>
          <w:marTop w:val="0"/>
          <w:marBottom w:val="0"/>
          <w:divBdr>
            <w:top w:val="none" w:sz="0" w:space="0" w:color="auto"/>
            <w:left w:val="none" w:sz="0" w:space="0" w:color="auto"/>
            <w:bottom w:val="none" w:sz="0" w:space="0" w:color="auto"/>
            <w:right w:val="none" w:sz="0" w:space="0" w:color="auto"/>
          </w:divBdr>
        </w:div>
        <w:div w:id="122189334">
          <w:marLeft w:val="0"/>
          <w:marRight w:val="0"/>
          <w:marTop w:val="0"/>
          <w:marBottom w:val="0"/>
          <w:divBdr>
            <w:top w:val="none" w:sz="0" w:space="0" w:color="auto"/>
            <w:left w:val="none" w:sz="0" w:space="0" w:color="auto"/>
            <w:bottom w:val="none" w:sz="0" w:space="0" w:color="auto"/>
            <w:right w:val="none" w:sz="0" w:space="0" w:color="auto"/>
          </w:divBdr>
        </w:div>
        <w:div w:id="1411535287">
          <w:marLeft w:val="0"/>
          <w:marRight w:val="0"/>
          <w:marTop w:val="0"/>
          <w:marBottom w:val="0"/>
          <w:divBdr>
            <w:top w:val="none" w:sz="0" w:space="0" w:color="auto"/>
            <w:left w:val="none" w:sz="0" w:space="0" w:color="auto"/>
            <w:bottom w:val="none" w:sz="0" w:space="0" w:color="auto"/>
            <w:right w:val="none" w:sz="0" w:space="0" w:color="auto"/>
          </w:divBdr>
        </w:div>
        <w:div w:id="71050224">
          <w:marLeft w:val="0"/>
          <w:marRight w:val="0"/>
          <w:marTop w:val="0"/>
          <w:marBottom w:val="0"/>
          <w:divBdr>
            <w:top w:val="none" w:sz="0" w:space="0" w:color="auto"/>
            <w:left w:val="none" w:sz="0" w:space="0" w:color="auto"/>
            <w:bottom w:val="none" w:sz="0" w:space="0" w:color="auto"/>
            <w:right w:val="none" w:sz="0" w:space="0" w:color="auto"/>
          </w:divBdr>
        </w:div>
        <w:div w:id="1889685470">
          <w:marLeft w:val="0"/>
          <w:marRight w:val="0"/>
          <w:marTop w:val="0"/>
          <w:marBottom w:val="0"/>
          <w:divBdr>
            <w:top w:val="none" w:sz="0" w:space="0" w:color="auto"/>
            <w:left w:val="none" w:sz="0" w:space="0" w:color="auto"/>
            <w:bottom w:val="none" w:sz="0" w:space="0" w:color="auto"/>
            <w:right w:val="none" w:sz="0" w:space="0" w:color="auto"/>
          </w:divBdr>
        </w:div>
        <w:div w:id="382875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3" Type="http://schemas.openxmlformats.org/officeDocument/2006/relationships/hyperlink" Target="file:///C:/Users/CECHE/Desktop/OG_n___Special_of_01.11.2023_Komite_y_Umutekano___Kurwanya_akarengane_na_ruswa.pdf" TargetMode="External"/><Relationship Id="rId2" Type="http://schemas.openxmlformats.org/officeDocument/2006/relationships/hyperlink" Target="https://www.rgb.rw/index.php?eID=dumpFile&amp;t=f&amp;f=76679&amp;token=0f62e243a936346ce0b3cd2afbb97836dd39801a" TargetMode="External"/><Relationship Id="rId1" Type="http://schemas.openxmlformats.org/officeDocument/2006/relationships/hyperlink" Target="file:///C:\Users\hp\Desktop\briefing_note_barriers_to_girls_education-2.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2024-04-25T13:37:21+00:00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7401D-17C0-48EF-9B4F-F01CCB022A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F0D200-C75C-4C3E-96F0-ECE612DF5BED}"/>
</file>

<file path=customXml/itemProps3.xml><?xml version="1.0" encoding="utf-8"?>
<ds:datastoreItem xmlns:ds="http://schemas.openxmlformats.org/officeDocument/2006/customXml" ds:itemID="{09CD8F9B-CFCC-4A51-90CC-DCBE5BB96852}">
  <ds:schemaRefs>
    <ds:schemaRef ds:uri="http://schemas.microsoft.com/sharepoint/v3/contenttype/forms"/>
  </ds:schemaRefs>
</ds:datastoreItem>
</file>

<file path=customXml/itemProps4.xml><?xml version="1.0" encoding="utf-8"?>
<ds:datastoreItem xmlns:ds="http://schemas.openxmlformats.org/officeDocument/2006/customXml" ds:itemID="{1682B801-3BD9-4648-85A9-8E8A39425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4692</Words>
  <Characters>26748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Celestin NZEYIMANA</dc:creator>
  <cp:lastModifiedBy>NUDOR IKIRARO</cp:lastModifiedBy>
  <cp:revision>2</cp:revision>
  <cp:lastPrinted>2022-06-05T15:22:00Z</cp:lastPrinted>
  <dcterms:created xsi:type="dcterms:W3CDTF">2024-04-15T14:04:00Z</dcterms:created>
  <dcterms:modified xsi:type="dcterms:W3CDTF">2024-04-15T14:04:00Z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GrammarlyDocumentId">
    <vt:lpwstr>129fb97da53469711150ed356eb184670f98170455fe715d4bdc9cea998b4de0</vt:lpwstr>
  </property>
</Properties>
</file>