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D676AC" w14:textId="39B513B0" w:rsidR="00FF5020" w:rsidRPr="0038429D" w:rsidRDefault="00FF5020" w:rsidP="00F37A9B">
      <w:pPr>
        <w:spacing w:line="400" w:lineRule="exact"/>
        <w:ind w:right="-35"/>
        <w:rPr>
          <w:rFonts w:ascii="Times New Roman" w:hAnsi="Times New Roman" w:cs="Times New Roman"/>
          <w:sz w:val="28"/>
          <w:szCs w:val="28"/>
        </w:rPr>
      </w:pPr>
      <w:r w:rsidRPr="00840C38">
        <w:rPr>
          <w:rFonts w:ascii="Times New Roman" w:hAnsi="Times New Roman" w:cs="Times New Roman"/>
          <w:sz w:val="40"/>
          <w:szCs w:val="40"/>
        </w:rPr>
        <w:t>CEDAW/NGO/JAPAN</w:t>
      </w:r>
      <w:r w:rsidR="002F2FFF" w:rsidRPr="00840C38">
        <w:rPr>
          <w:rFonts w:ascii="Times New Roman" w:hAnsi="Times New Roman" w:cs="Times New Roman"/>
          <w:sz w:val="40"/>
          <w:szCs w:val="40"/>
        </w:rPr>
        <w:t xml:space="preserve"> </w:t>
      </w:r>
      <w:r w:rsidR="002F2FFF" w:rsidRPr="0038429D">
        <w:rPr>
          <w:rFonts w:ascii="Times New Roman" w:hAnsi="Times New Roman" w:cs="Times New Roman"/>
          <w:sz w:val="28"/>
          <w:szCs w:val="28"/>
        </w:rPr>
        <w:tab/>
      </w:r>
      <w:r w:rsidR="00F37A9B">
        <w:rPr>
          <w:rFonts w:ascii="Times New Roman" w:hAnsi="Times New Roman" w:cs="Times New Roman" w:hint="eastAsia"/>
          <w:sz w:val="28"/>
          <w:szCs w:val="28"/>
        </w:rPr>
        <w:t xml:space="preserve">　　　　　　</w:t>
      </w:r>
      <w:r w:rsidR="002F2FFF" w:rsidRPr="0038429D">
        <w:rPr>
          <w:rFonts w:ascii="Times New Roman" w:hAnsi="Times New Roman" w:cs="Times New Roman"/>
          <w:sz w:val="28"/>
          <w:szCs w:val="28"/>
        </w:rPr>
        <w:t>77 Pre-Sessional Working Group</w:t>
      </w:r>
    </w:p>
    <w:p w14:paraId="76940195" w14:textId="2ED22E75" w:rsidR="002F2FFF" w:rsidRPr="0038429D" w:rsidRDefault="00F703EC" w:rsidP="00F37A9B">
      <w:pPr>
        <w:spacing w:beforeLines="50" w:before="180" w:line="400" w:lineRule="exact"/>
        <w:ind w:rightChars="-84" w:right="-176"/>
        <w:jc w:val="left"/>
        <w:rPr>
          <w:rFonts w:ascii="Arial" w:eastAsia="MS PGothic" w:hAnsi="Arial" w:cs="Arial"/>
          <w:kern w:val="0"/>
          <w:sz w:val="18"/>
          <w:szCs w:val="18"/>
        </w:rPr>
      </w:pPr>
      <w:r w:rsidRPr="0038429D">
        <w:rPr>
          <w:rFonts w:ascii="Times New Roman" w:hAnsi="Times New Roman" w:cs="Times New Roman"/>
          <w:b/>
          <w:noProof/>
          <w:sz w:val="28"/>
          <w:szCs w:val="28"/>
          <w:lang w:val="en-GB" w:eastAsia="en-GB"/>
        </w:rPr>
        <mc:AlternateContent>
          <mc:Choice Requires="wps">
            <w:drawing>
              <wp:anchor distT="0" distB="0" distL="114300" distR="114300" simplePos="0" relativeHeight="251653120" behindDoc="0" locked="0" layoutInCell="1" allowOverlap="1" wp14:anchorId="2581B2B2" wp14:editId="50D8F8EB">
                <wp:simplePos x="0" y="0"/>
                <wp:positionH relativeFrom="column">
                  <wp:posOffset>-4445</wp:posOffset>
                </wp:positionH>
                <wp:positionV relativeFrom="paragraph">
                  <wp:posOffset>29845</wp:posOffset>
                </wp:positionV>
                <wp:extent cx="6166883" cy="0"/>
                <wp:effectExtent l="0" t="19050" r="24765" b="38100"/>
                <wp:wrapNone/>
                <wp:docPr id="3" name="直線コネクタ 3"/>
                <wp:cNvGraphicFramePr/>
                <a:graphic xmlns:a="http://schemas.openxmlformats.org/drawingml/2006/main">
                  <a:graphicData uri="http://schemas.microsoft.com/office/word/2010/wordprocessingShape">
                    <wps:wsp>
                      <wps:cNvCnPr/>
                      <wps:spPr>
                        <a:xfrm>
                          <a:off x="0" y="0"/>
                          <a:ext cx="6166883" cy="0"/>
                        </a:xfrm>
                        <a:prstGeom prst="line">
                          <a:avLst/>
                        </a:prstGeom>
                        <a:ln w="571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60996F4" id="直線コネクタ 3" o:spid="_x0000_s1026" style="position:absolute;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2.35pt" to="485.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" strokecolor="#2e74b5 [2404]" strokeweight="4.5pt">
                <v:stroke joinstyle="miter"/>
              </v:line>
            </w:pict>
          </mc:Fallback>
        </mc:AlternateContent>
      </w:r>
      <w:r w:rsidR="00FF5020" w:rsidRPr="0038429D">
        <w:rPr>
          <w:rFonts w:ascii="Times New Roman" w:hAnsi="Times New Roman" w:cs="Times New Roman"/>
          <w:sz w:val="28"/>
          <w:szCs w:val="28"/>
        </w:rPr>
        <w:t>NGO Report for</w:t>
      </w:r>
      <w:r w:rsidR="009C4038" w:rsidRPr="0038429D">
        <w:rPr>
          <w:rFonts w:ascii="Times New Roman" w:hAnsi="Times New Roman" w:cs="Times New Roman"/>
          <w:sz w:val="28"/>
          <w:szCs w:val="28"/>
        </w:rPr>
        <w:t xml:space="preserve"> </w:t>
      </w:r>
      <w:r w:rsidR="00FF5020" w:rsidRPr="0038429D">
        <w:rPr>
          <w:rFonts w:ascii="Times New Roman" w:hAnsi="Times New Roman" w:cs="Times New Roman"/>
          <w:sz w:val="28"/>
          <w:szCs w:val="28"/>
        </w:rPr>
        <w:t>LOIPR on the 9th Periodic Report of Japan</w:t>
      </w:r>
    </w:p>
    <w:p w14:paraId="399A3BD9" w14:textId="77777777" w:rsidR="00FF5020" w:rsidRPr="0038429D" w:rsidRDefault="00F703EC" w:rsidP="00FF5020">
      <w:pPr>
        <w:spacing w:line="320" w:lineRule="exact"/>
        <w:jc w:val="right"/>
        <w:rPr>
          <w:rFonts w:ascii="Times New Roman" w:hAnsi="Times New Roman" w:cs="Times New Roman"/>
          <w:sz w:val="24"/>
          <w:szCs w:val="24"/>
        </w:rPr>
      </w:pPr>
      <w:r w:rsidRPr="0038429D">
        <w:rPr>
          <w:rFonts w:ascii="Times New Roman" w:hAnsi="Times New Roman" w:cs="Times New Roman"/>
          <w:b/>
          <w:noProof/>
          <w:sz w:val="28"/>
          <w:szCs w:val="28"/>
          <w:lang w:val="en-GB" w:eastAsia="en-GB"/>
        </w:rPr>
        <mc:AlternateContent>
          <mc:Choice Requires="wps">
            <w:drawing>
              <wp:anchor distT="0" distB="0" distL="114300" distR="114300" simplePos="0" relativeHeight="251657216" behindDoc="0" locked="0" layoutInCell="1" allowOverlap="1" wp14:anchorId="56AD2166" wp14:editId="532E8174">
                <wp:simplePos x="0" y="0"/>
                <wp:positionH relativeFrom="column">
                  <wp:posOffset>-10372</wp:posOffset>
                </wp:positionH>
                <wp:positionV relativeFrom="paragraph">
                  <wp:posOffset>93769</wp:posOffset>
                </wp:positionV>
                <wp:extent cx="6166883" cy="0"/>
                <wp:effectExtent l="0" t="19050" r="24765" b="38100"/>
                <wp:wrapNone/>
                <wp:docPr id="6" name="直線コネクタ 6"/>
                <wp:cNvGraphicFramePr/>
                <a:graphic xmlns:a="http://schemas.openxmlformats.org/drawingml/2006/main">
                  <a:graphicData uri="http://schemas.microsoft.com/office/word/2010/wordprocessingShape">
                    <wps:wsp>
                      <wps:cNvCnPr/>
                      <wps:spPr>
                        <a:xfrm>
                          <a:off x="0" y="0"/>
                          <a:ext cx="6166883" cy="0"/>
                        </a:xfrm>
                        <a:prstGeom prst="line">
                          <a:avLst/>
                        </a:prstGeom>
                        <a:ln w="571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260A6F2" id="直線コネクタ 6" o:spid="_x0000_s1026" style="position:absolute;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pt,7.4pt" to="484.8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" strokecolor="#2e74b5 [2404]" strokeweight="4.5pt">
                <v:stroke joinstyle="miter"/>
              </v:line>
            </w:pict>
          </mc:Fallback>
        </mc:AlternateContent>
      </w:r>
    </w:p>
    <w:p w14:paraId="53DE09EA" w14:textId="5781B8AE" w:rsidR="00FF5020" w:rsidRPr="0038429D" w:rsidRDefault="00F37A9B" w:rsidP="00F37A9B">
      <w:pPr>
        <w:wordWrap w:val="0"/>
        <w:spacing w:line="320" w:lineRule="exact"/>
        <w:jc w:val="right"/>
        <w:rPr>
          <w:rFonts w:ascii="Times New Roman" w:hAnsi="Times New Roman" w:cs="Times New Roman"/>
          <w:sz w:val="28"/>
          <w:szCs w:val="28"/>
        </w:rPr>
      </w:pPr>
      <w:r>
        <w:rPr>
          <w:rFonts w:ascii="Times New Roman" w:hAnsi="Times New Roman" w:cs="Times New Roman" w:hint="eastAsia"/>
          <w:sz w:val="28"/>
          <w:szCs w:val="28"/>
        </w:rPr>
        <w:t xml:space="preserve">　　　　　　　　</w:t>
      </w:r>
      <w:r w:rsidR="00FF5020" w:rsidRPr="0038429D">
        <w:rPr>
          <w:rFonts w:ascii="Times New Roman" w:hAnsi="Times New Roman" w:cs="Times New Roman"/>
          <w:sz w:val="28"/>
          <w:szCs w:val="28"/>
        </w:rPr>
        <w:t xml:space="preserve">February </w:t>
      </w:r>
      <w:r w:rsidR="00F35E33">
        <w:rPr>
          <w:rFonts w:ascii="Times New Roman" w:hAnsi="Times New Roman" w:cs="Times New Roman" w:hint="eastAsia"/>
          <w:sz w:val="28"/>
          <w:szCs w:val="28"/>
        </w:rPr>
        <w:t>1</w:t>
      </w:r>
      <w:r w:rsidR="00FF5020" w:rsidRPr="0038429D">
        <w:rPr>
          <w:rFonts w:ascii="Times New Roman" w:hAnsi="Times New Roman" w:cs="Times New Roman"/>
          <w:sz w:val="28"/>
          <w:szCs w:val="28"/>
        </w:rPr>
        <w:t>, 2020</w:t>
      </w:r>
      <w:r>
        <w:rPr>
          <w:rFonts w:ascii="Times New Roman" w:hAnsi="Times New Roman" w:cs="Times New Roman" w:hint="eastAsia"/>
          <w:sz w:val="28"/>
          <w:szCs w:val="28"/>
        </w:rPr>
        <w:t xml:space="preserve"> </w:t>
      </w:r>
    </w:p>
    <w:p w14:paraId="082F2EF4" w14:textId="77777777" w:rsidR="00FF5020" w:rsidRPr="0038429D" w:rsidRDefault="00FF5020" w:rsidP="00FF5020">
      <w:pPr>
        <w:jc w:val="center"/>
        <w:rPr>
          <w:rFonts w:ascii="Times New Roman" w:hAnsi="Times New Roman" w:cs="Times New Roman"/>
          <w:b/>
          <w:sz w:val="48"/>
          <w:szCs w:val="48"/>
        </w:rPr>
      </w:pPr>
    </w:p>
    <w:p w14:paraId="1528EB0F" w14:textId="77777777" w:rsidR="00FF5020" w:rsidRPr="0038429D" w:rsidRDefault="00FF5020" w:rsidP="00FF5020">
      <w:pPr>
        <w:jc w:val="center"/>
        <w:rPr>
          <w:rFonts w:ascii="Times New Roman" w:hAnsi="Times New Roman" w:cs="Times New Roman"/>
          <w:b/>
          <w:sz w:val="48"/>
          <w:szCs w:val="48"/>
        </w:rPr>
      </w:pPr>
      <w:r w:rsidRPr="0038429D">
        <w:rPr>
          <w:rFonts w:ascii="Times New Roman" w:hAnsi="Times New Roman" w:cs="Times New Roman"/>
          <w:b/>
          <w:sz w:val="48"/>
          <w:szCs w:val="48"/>
        </w:rPr>
        <w:t>Japan’s Military Sexual Slavery Issue</w:t>
      </w:r>
    </w:p>
    <w:p w14:paraId="5DCE5C90" w14:textId="77777777" w:rsidR="00FF5020" w:rsidRPr="0038429D" w:rsidRDefault="00FF5020" w:rsidP="00791D57">
      <w:pPr>
        <w:spacing w:line="420" w:lineRule="exact"/>
        <w:jc w:val="center"/>
        <w:rPr>
          <w:rFonts w:ascii="Times New Roman" w:hAnsi="Times New Roman" w:cs="Times New Roman"/>
          <w:sz w:val="28"/>
          <w:szCs w:val="28"/>
        </w:rPr>
      </w:pPr>
      <w:r w:rsidRPr="0038429D">
        <w:rPr>
          <w:rFonts w:ascii="Times New Roman" w:hAnsi="Times New Roman" w:cs="Times New Roman"/>
          <w:sz w:val="28"/>
          <w:szCs w:val="28"/>
        </w:rPr>
        <w:t>Related paragraphs from the last review: “comfort women”, paras. 28-29.</w:t>
      </w:r>
    </w:p>
    <w:p w14:paraId="50C1F068" w14:textId="77777777" w:rsidR="00FF5020" w:rsidRPr="0038429D" w:rsidRDefault="00FF5020" w:rsidP="00FF5020">
      <w:pPr>
        <w:spacing w:line="320" w:lineRule="exact"/>
        <w:rPr>
          <w:rFonts w:ascii="Times New Roman" w:hAnsi="Times New Roman" w:cs="Times New Roman"/>
          <w:b/>
          <w:sz w:val="24"/>
          <w:szCs w:val="24"/>
        </w:rPr>
      </w:pPr>
    </w:p>
    <w:p w14:paraId="3B30956E" w14:textId="77777777" w:rsidR="00FF5020" w:rsidRPr="0038429D" w:rsidRDefault="00FF5020" w:rsidP="00FF5020">
      <w:pPr>
        <w:spacing w:line="320" w:lineRule="exact"/>
        <w:rPr>
          <w:rFonts w:ascii="Times New Roman" w:hAnsi="Times New Roman" w:cs="Times New Roman"/>
          <w:b/>
          <w:sz w:val="24"/>
          <w:szCs w:val="24"/>
        </w:rPr>
      </w:pPr>
    </w:p>
    <w:p w14:paraId="51E17A05" w14:textId="77777777" w:rsidR="00FF5020" w:rsidRPr="0038429D" w:rsidRDefault="00FF5020" w:rsidP="00FF5020">
      <w:pPr>
        <w:spacing w:line="320" w:lineRule="exact"/>
        <w:jc w:val="center"/>
        <w:rPr>
          <w:rFonts w:ascii="Times New Roman" w:hAnsi="Times New Roman" w:cs="Times New Roman"/>
          <w:b/>
          <w:sz w:val="24"/>
          <w:szCs w:val="24"/>
        </w:rPr>
      </w:pPr>
      <w:r w:rsidRPr="0038429D">
        <w:rPr>
          <w:rFonts w:ascii="Times New Roman" w:hAnsi="Times New Roman" w:cs="Times New Roman"/>
          <w:b/>
          <w:sz w:val="24"/>
          <w:szCs w:val="24"/>
        </w:rPr>
        <w:t>CONTENTS</w:t>
      </w:r>
    </w:p>
    <w:p w14:paraId="52130295" w14:textId="77777777" w:rsidR="00FF5020" w:rsidRPr="0038429D" w:rsidRDefault="00FF5020" w:rsidP="00FF5020">
      <w:pPr>
        <w:spacing w:line="320" w:lineRule="exact"/>
        <w:rPr>
          <w:rFonts w:ascii="Times New Roman" w:hAnsi="Times New Roman" w:cs="Times New Roman"/>
          <w:b/>
          <w:sz w:val="24"/>
          <w:szCs w:val="24"/>
        </w:rPr>
      </w:pPr>
    </w:p>
    <w:p w14:paraId="3E56F621" w14:textId="77777777" w:rsidR="00FF5020" w:rsidRPr="0038429D" w:rsidRDefault="00FF5020" w:rsidP="00FF5020">
      <w:pPr>
        <w:spacing w:line="320" w:lineRule="exact"/>
        <w:rPr>
          <w:rFonts w:ascii="Times New Roman" w:hAnsi="Times New Roman" w:cs="Times New Roman"/>
          <w:sz w:val="26"/>
          <w:szCs w:val="26"/>
        </w:rPr>
      </w:pPr>
    </w:p>
    <w:p w14:paraId="292D2E53" w14:textId="77777777" w:rsidR="00FF5020" w:rsidRPr="0038429D" w:rsidRDefault="00FF5020" w:rsidP="0038429D">
      <w:pPr>
        <w:spacing w:line="400" w:lineRule="exact"/>
        <w:ind w:leftChars="105" w:left="220" w:firstLine="840"/>
        <w:rPr>
          <w:rFonts w:ascii="Times New Roman" w:hAnsi="Times New Roman" w:cs="Times New Roman"/>
          <w:sz w:val="26"/>
          <w:szCs w:val="26"/>
        </w:rPr>
      </w:pPr>
      <w:r w:rsidRPr="0038429D">
        <w:rPr>
          <w:rFonts w:ascii="Times New Roman" w:hAnsi="Times New Roman" w:cs="Times New Roman"/>
          <w:sz w:val="26"/>
          <w:szCs w:val="26"/>
        </w:rPr>
        <w:t>Introduction………………………………….………………………</w:t>
      </w:r>
      <w:r w:rsidR="00701044" w:rsidRPr="0038429D">
        <w:rPr>
          <w:rFonts w:ascii="Times New Roman" w:hAnsi="Times New Roman" w:cs="Times New Roman"/>
          <w:sz w:val="26"/>
          <w:szCs w:val="26"/>
        </w:rPr>
        <w:tab/>
      </w:r>
      <w:r w:rsidRPr="0038429D">
        <w:rPr>
          <w:rFonts w:ascii="Times New Roman" w:hAnsi="Times New Roman" w:cs="Times New Roman"/>
          <w:sz w:val="26"/>
          <w:szCs w:val="26"/>
        </w:rPr>
        <w:t>p1</w:t>
      </w:r>
    </w:p>
    <w:p w14:paraId="4556F3EE" w14:textId="77777777" w:rsidR="00FF5020" w:rsidRPr="0038429D" w:rsidRDefault="00FF5020" w:rsidP="0038429D">
      <w:pPr>
        <w:pStyle w:val="ListParagraph"/>
        <w:numPr>
          <w:ilvl w:val="0"/>
          <w:numId w:val="2"/>
        </w:numPr>
        <w:spacing w:line="400" w:lineRule="exact"/>
        <w:ind w:leftChars="505" w:left="1480"/>
        <w:rPr>
          <w:rFonts w:ascii="Times New Roman" w:hAnsi="Times New Roman" w:cs="Times New Roman"/>
          <w:sz w:val="26"/>
          <w:szCs w:val="26"/>
        </w:rPr>
      </w:pPr>
      <w:r w:rsidRPr="0038429D">
        <w:rPr>
          <w:rFonts w:ascii="Times New Roman" w:hAnsi="Times New Roman" w:cs="Times New Roman"/>
          <w:sz w:val="26"/>
          <w:szCs w:val="26"/>
        </w:rPr>
        <w:t>Disparaging statements</w:t>
      </w:r>
      <w:r w:rsidR="00791D57" w:rsidRPr="0038429D">
        <w:rPr>
          <w:rFonts w:ascii="Times New Roman" w:hAnsi="Times New Roman" w:cs="Times New Roman"/>
          <w:sz w:val="26"/>
          <w:szCs w:val="26"/>
        </w:rPr>
        <w:t xml:space="preserve"> [</w:t>
      </w:r>
      <w:r w:rsidRPr="0038429D">
        <w:rPr>
          <w:rFonts w:ascii="Times New Roman" w:hAnsi="Times New Roman" w:cs="Times New Roman"/>
          <w:sz w:val="26"/>
          <w:szCs w:val="26"/>
        </w:rPr>
        <w:t>para.29(a)</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w:t>
      </w:r>
      <w:r w:rsidR="00791D57" w:rsidRPr="0038429D">
        <w:rPr>
          <w:rFonts w:ascii="Times New Roman" w:hAnsi="Times New Roman" w:cs="Times New Roman"/>
          <w:sz w:val="26"/>
          <w:szCs w:val="26"/>
        </w:rPr>
        <w:t>………………</w:t>
      </w:r>
      <w:r w:rsidR="00701044" w:rsidRPr="0038429D">
        <w:rPr>
          <w:rFonts w:ascii="Times New Roman" w:hAnsi="Times New Roman" w:cs="Times New Roman"/>
          <w:sz w:val="26"/>
          <w:szCs w:val="26"/>
        </w:rPr>
        <w:tab/>
      </w:r>
      <w:r w:rsidRPr="0038429D">
        <w:rPr>
          <w:rFonts w:ascii="Times New Roman" w:hAnsi="Times New Roman" w:cs="Times New Roman"/>
          <w:sz w:val="26"/>
          <w:szCs w:val="26"/>
        </w:rPr>
        <w:t>p1</w:t>
      </w:r>
    </w:p>
    <w:p w14:paraId="33D8B9C5" w14:textId="740C8D09" w:rsidR="00FF5020" w:rsidRPr="0038429D" w:rsidRDefault="00FF5020" w:rsidP="0038429D">
      <w:pPr>
        <w:pStyle w:val="ListParagraph"/>
        <w:numPr>
          <w:ilvl w:val="0"/>
          <w:numId w:val="2"/>
        </w:numPr>
        <w:spacing w:line="400" w:lineRule="exact"/>
        <w:ind w:leftChars="505" w:left="1480"/>
        <w:rPr>
          <w:rFonts w:ascii="Times New Roman" w:hAnsi="Times New Roman" w:cs="Times New Roman"/>
          <w:sz w:val="26"/>
          <w:szCs w:val="26"/>
        </w:rPr>
      </w:pPr>
      <w:r w:rsidRPr="0038429D">
        <w:rPr>
          <w:rFonts w:ascii="Times New Roman" w:hAnsi="Times New Roman" w:cs="Times New Roman"/>
          <w:sz w:val="26"/>
          <w:szCs w:val="26"/>
        </w:rPr>
        <w:t>The right</w:t>
      </w:r>
      <w:r w:rsidR="001D5DA2" w:rsidRPr="0038429D">
        <w:rPr>
          <w:rFonts w:ascii="Times New Roman" w:hAnsi="Times New Roman" w:cs="Times New Roman" w:hint="eastAsia"/>
          <w:sz w:val="26"/>
          <w:szCs w:val="26"/>
        </w:rPr>
        <w:t>s</w:t>
      </w:r>
      <w:r w:rsidRPr="0038429D">
        <w:rPr>
          <w:rFonts w:ascii="Times New Roman" w:hAnsi="Times New Roman" w:cs="Times New Roman"/>
          <w:sz w:val="26"/>
          <w:szCs w:val="26"/>
        </w:rPr>
        <w:t xml:space="preserve"> of the victims </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para</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 xml:space="preserve"> 29 (b)</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 xml:space="preserve">……… </w:t>
      </w:r>
      <w:r w:rsidR="00791D57" w:rsidRPr="0038429D">
        <w:rPr>
          <w:rFonts w:ascii="Times New Roman" w:hAnsi="Times New Roman" w:cs="Times New Roman"/>
          <w:sz w:val="26"/>
          <w:szCs w:val="26"/>
        </w:rPr>
        <w:t>…………………</w:t>
      </w:r>
      <w:r w:rsidR="00701044" w:rsidRPr="0038429D">
        <w:rPr>
          <w:rFonts w:ascii="Times New Roman" w:hAnsi="Times New Roman" w:cs="Times New Roman"/>
          <w:sz w:val="26"/>
          <w:szCs w:val="26"/>
        </w:rPr>
        <w:tab/>
      </w:r>
      <w:r w:rsidRPr="0038429D">
        <w:rPr>
          <w:rFonts w:ascii="Times New Roman" w:hAnsi="Times New Roman" w:cs="Times New Roman"/>
          <w:sz w:val="26"/>
          <w:szCs w:val="26"/>
        </w:rPr>
        <w:t>p2</w:t>
      </w:r>
    </w:p>
    <w:p w14:paraId="1C5B78E9" w14:textId="77777777" w:rsidR="00FF5020" w:rsidRPr="0038429D" w:rsidRDefault="00FF5020" w:rsidP="0038429D">
      <w:pPr>
        <w:pStyle w:val="ListParagraph"/>
        <w:numPr>
          <w:ilvl w:val="0"/>
          <w:numId w:val="2"/>
        </w:numPr>
        <w:spacing w:line="400" w:lineRule="exact"/>
        <w:ind w:leftChars="505" w:left="1480"/>
        <w:rPr>
          <w:rFonts w:ascii="Times New Roman" w:hAnsi="Times New Roman" w:cs="Times New Roman"/>
          <w:sz w:val="26"/>
          <w:szCs w:val="26"/>
        </w:rPr>
      </w:pPr>
      <w:r w:rsidRPr="0038429D">
        <w:rPr>
          <w:rFonts w:ascii="Times New Roman" w:hAnsi="Times New Roman" w:cs="Times New Roman"/>
          <w:sz w:val="26"/>
          <w:szCs w:val="26"/>
        </w:rPr>
        <w:t xml:space="preserve">Korea-Japan Bilateral “Announcement” </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para</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 xml:space="preserve"> 29 (c)</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w:t>
      </w:r>
      <w:r w:rsidR="00701044" w:rsidRPr="0038429D">
        <w:rPr>
          <w:rFonts w:ascii="Times New Roman" w:hAnsi="Times New Roman" w:cs="Times New Roman"/>
          <w:sz w:val="26"/>
          <w:szCs w:val="26"/>
        </w:rPr>
        <w:tab/>
      </w:r>
      <w:r w:rsidRPr="0038429D">
        <w:rPr>
          <w:rFonts w:ascii="Times New Roman" w:hAnsi="Times New Roman" w:cs="Times New Roman"/>
          <w:sz w:val="26"/>
          <w:szCs w:val="26"/>
        </w:rPr>
        <w:t>p</w:t>
      </w:r>
      <w:r w:rsidR="00791D57" w:rsidRPr="0038429D">
        <w:rPr>
          <w:rFonts w:ascii="Times New Roman" w:hAnsi="Times New Roman" w:cs="Times New Roman"/>
          <w:sz w:val="26"/>
          <w:szCs w:val="26"/>
        </w:rPr>
        <w:t>5</w:t>
      </w:r>
    </w:p>
    <w:p w14:paraId="7C3A3AEA" w14:textId="77777777" w:rsidR="00FF5020" w:rsidRPr="0038429D" w:rsidRDefault="00FF5020" w:rsidP="0038429D">
      <w:pPr>
        <w:pStyle w:val="ListParagraph"/>
        <w:numPr>
          <w:ilvl w:val="0"/>
          <w:numId w:val="2"/>
        </w:numPr>
        <w:spacing w:line="400" w:lineRule="exact"/>
        <w:ind w:leftChars="505" w:left="1480"/>
        <w:rPr>
          <w:rFonts w:ascii="Times New Roman" w:hAnsi="Times New Roman" w:cs="Times New Roman"/>
          <w:sz w:val="26"/>
          <w:szCs w:val="26"/>
        </w:rPr>
      </w:pPr>
      <w:r w:rsidRPr="0038429D">
        <w:rPr>
          <w:rFonts w:ascii="Times New Roman" w:hAnsi="Times New Roman" w:cs="Times New Roman"/>
          <w:sz w:val="26"/>
          <w:szCs w:val="26"/>
        </w:rPr>
        <w:t>Textbook and Education</w:t>
      </w:r>
      <w:r w:rsidR="00791D57" w:rsidRPr="0038429D">
        <w:rPr>
          <w:rFonts w:ascii="Times New Roman" w:hAnsi="Times New Roman" w:cs="Times New Roman"/>
          <w:sz w:val="26"/>
          <w:szCs w:val="26"/>
        </w:rPr>
        <w:t xml:space="preserve"> [</w:t>
      </w:r>
      <w:r w:rsidRPr="0038429D">
        <w:rPr>
          <w:rFonts w:ascii="Times New Roman" w:hAnsi="Times New Roman" w:cs="Times New Roman"/>
          <w:sz w:val="26"/>
          <w:szCs w:val="26"/>
        </w:rPr>
        <w:t>para</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 xml:space="preserve"> 29 (d)</w:t>
      </w:r>
      <w:r w:rsidR="00791D57" w:rsidRPr="0038429D">
        <w:rPr>
          <w:rFonts w:ascii="Times New Roman" w:hAnsi="Times New Roman" w:cs="Times New Roman"/>
          <w:sz w:val="26"/>
          <w:szCs w:val="26"/>
        </w:rPr>
        <w:t>]</w:t>
      </w:r>
      <w:r w:rsidRPr="0038429D">
        <w:rPr>
          <w:rFonts w:ascii="Times New Roman" w:hAnsi="Times New Roman" w:cs="Times New Roman"/>
          <w:sz w:val="26"/>
          <w:szCs w:val="26"/>
        </w:rPr>
        <w:t>…………………………</w:t>
      </w:r>
      <w:r w:rsidR="00701044" w:rsidRPr="0038429D">
        <w:rPr>
          <w:rFonts w:ascii="Times New Roman" w:hAnsi="Times New Roman" w:cs="Times New Roman"/>
          <w:sz w:val="26"/>
          <w:szCs w:val="26"/>
        </w:rPr>
        <w:tab/>
      </w:r>
      <w:r w:rsidRPr="0038429D">
        <w:rPr>
          <w:rFonts w:ascii="Times New Roman" w:hAnsi="Times New Roman" w:cs="Times New Roman"/>
          <w:sz w:val="26"/>
          <w:szCs w:val="26"/>
        </w:rPr>
        <w:t>p</w:t>
      </w:r>
      <w:r w:rsidR="00791D57" w:rsidRPr="0038429D">
        <w:rPr>
          <w:rFonts w:ascii="Times New Roman" w:hAnsi="Times New Roman" w:cs="Times New Roman"/>
          <w:sz w:val="26"/>
          <w:szCs w:val="26"/>
        </w:rPr>
        <w:t>7</w:t>
      </w:r>
    </w:p>
    <w:p w14:paraId="60F30CA8" w14:textId="77777777" w:rsidR="00DB6D19" w:rsidRPr="0038429D" w:rsidRDefault="00DB6D19" w:rsidP="0038429D">
      <w:pPr>
        <w:spacing w:line="400" w:lineRule="exact"/>
        <w:ind w:leftChars="505" w:left="1060"/>
        <w:rPr>
          <w:rFonts w:ascii="Times New Roman" w:hAnsi="Times New Roman" w:cs="Times New Roman"/>
          <w:sz w:val="26"/>
          <w:szCs w:val="26"/>
        </w:rPr>
      </w:pPr>
    </w:p>
    <w:p w14:paraId="6739675D" w14:textId="77777777" w:rsidR="00DB6D19" w:rsidRPr="0038429D" w:rsidRDefault="00FF5020" w:rsidP="0038429D">
      <w:pPr>
        <w:spacing w:line="400" w:lineRule="exact"/>
        <w:ind w:leftChars="505" w:left="1060"/>
        <w:rPr>
          <w:rFonts w:ascii="Times New Roman" w:hAnsi="Times New Roman" w:cs="Times New Roman"/>
          <w:sz w:val="26"/>
          <w:szCs w:val="26"/>
        </w:rPr>
      </w:pPr>
      <w:r w:rsidRPr="0038429D">
        <w:rPr>
          <w:rFonts w:ascii="Times New Roman" w:hAnsi="Times New Roman" w:cs="Times New Roman"/>
          <w:sz w:val="26"/>
          <w:szCs w:val="26"/>
        </w:rPr>
        <w:t>Appendix</w:t>
      </w:r>
      <w:r w:rsidR="00DB6D19" w:rsidRPr="0038429D">
        <w:rPr>
          <w:rFonts w:ascii="Times New Roman" w:hAnsi="Times New Roman" w:cs="Times New Roman" w:hint="eastAsia"/>
          <w:sz w:val="26"/>
          <w:szCs w:val="26"/>
        </w:rPr>
        <w:t>:</w:t>
      </w:r>
    </w:p>
    <w:p w14:paraId="203F4EED" w14:textId="77777777" w:rsidR="00FF5020" w:rsidRPr="0038429D" w:rsidRDefault="00E159A6" w:rsidP="0038429D">
      <w:pPr>
        <w:spacing w:line="400" w:lineRule="exact"/>
        <w:ind w:leftChars="505" w:left="1060"/>
        <w:rPr>
          <w:rFonts w:ascii="Times New Roman" w:hAnsi="Times New Roman" w:cs="Times New Roman"/>
          <w:sz w:val="26"/>
          <w:szCs w:val="26"/>
        </w:rPr>
      </w:pPr>
      <w:r w:rsidRPr="0038429D">
        <w:rPr>
          <w:rFonts w:ascii="Times New Roman" w:hAnsi="Times New Roman" w:cs="Times New Roman"/>
          <w:sz w:val="26"/>
          <w:szCs w:val="26"/>
        </w:rPr>
        <w:t>Related f</w:t>
      </w:r>
      <w:r w:rsidR="00791D57" w:rsidRPr="0038429D">
        <w:rPr>
          <w:rFonts w:ascii="Times New Roman" w:hAnsi="Times New Roman" w:cs="Times New Roman"/>
          <w:sz w:val="26"/>
          <w:szCs w:val="26"/>
        </w:rPr>
        <w:t>inal comments</w:t>
      </w:r>
      <w:r w:rsidR="00FF5020" w:rsidRPr="0038429D">
        <w:rPr>
          <w:rFonts w:ascii="Times New Roman" w:hAnsi="Times New Roman" w:cs="Times New Roman"/>
          <w:sz w:val="26"/>
          <w:szCs w:val="26"/>
        </w:rPr>
        <w:t xml:space="preserve"> by the UN Human Rights Bodies </w:t>
      </w:r>
      <w:r w:rsidR="00791D57" w:rsidRPr="0038429D">
        <w:rPr>
          <w:rFonts w:ascii="Times New Roman" w:hAnsi="Times New Roman" w:cs="Times New Roman"/>
          <w:sz w:val="26"/>
          <w:szCs w:val="26"/>
        </w:rPr>
        <w:t>since</w:t>
      </w:r>
      <w:r w:rsidR="00FF5020" w:rsidRPr="0038429D">
        <w:rPr>
          <w:rFonts w:ascii="Times New Roman" w:hAnsi="Times New Roman" w:cs="Times New Roman"/>
          <w:sz w:val="26"/>
          <w:szCs w:val="26"/>
        </w:rPr>
        <w:t xml:space="preserve"> 2016</w:t>
      </w:r>
      <w:r w:rsidR="00701044" w:rsidRPr="0038429D">
        <w:rPr>
          <w:rFonts w:ascii="Times New Roman" w:hAnsi="Times New Roman" w:cs="Times New Roman"/>
          <w:sz w:val="26"/>
          <w:szCs w:val="26"/>
        </w:rPr>
        <w:t>…</w:t>
      </w:r>
      <w:r w:rsidR="00791D57" w:rsidRPr="0038429D">
        <w:rPr>
          <w:rFonts w:ascii="Times New Roman" w:hAnsi="Times New Roman" w:cs="Times New Roman"/>
          <w:sz w:val="26"/>
          <w:szCs w:val="26"/>
        </w:rPr>
        <w:t>p8</w:t>
      </w:r>
    </w:p>
    <w:p w14:paraId="37C3A267" w14:textId="77777777" w:rsidR="00FF5020" w:rsidRPr="0038429D" w:rsidRDefault="00FF5020" w:rsidP="00FF5020">
      <w:pPr>
        <w:spacing w:line="320" w:lineRule="exact"/>
        <w:rPr>
          <w:rFonts w:ascii="Times New Roman" w:hAnsi="Times New Roman" w:cs="Times New Roman"/>
          <w:sz w:val="26"/>
          <w:szCs w:val="26"/>
        </w:rPr>
      </w:pPr>
    </w:p>
    <w:p w14:paraId="673A2E1F" w14:textId="77777777" w:rsidR="00DB6D19" w:rsidRPr="0038429D" w:rsidRDefault="00DB6D19" w:rsidP="00FF5020">
      <w:pPr>
        <w:spacing w:line="320" w:lineRule="exact"/>
        <w:rPr>
          <w:rFonts w:ascii="Times New Roman" w:hAnsi="Times New Roman" w:cs="Times New Roman"/>
          <w:sz w:val="24"/>
          <w:szCs w:val="24"/>
        </w:rPr>
      </w:pPr>
    </w:p>
    <w:p w14:paraId="3E0839E6" w14:textId="77777777" w:rsidR="00DB6D19" w:rsidRPr="0038429D" w:rsidRDefault="00DB6D19" w:rsidP="00FF5020">
      <w:pPr>
        <w:spacing w:line="320" w:lineRule="exact"/>
        <w:rPr>
          <w:rFonts w:ascii="Times New Roman" w:hAnsi="Times New Roman" w:cs="Times New Roman"/>
          <w:sz w:val="24"/>
          <w:szCs w:val="24"/>
        </w:rPr>
      </w:pPr>
    </w:p>
    <w:p w14:paraId="5CA1EFD7" w14:textId="77777777" w:rsidR="00DB6D19" w:rsidRPr="0038429D" w:rsidRDefault="00DB6D19" w:rsidP="00FF5020">
      <w:pPr>
        <w:spacing w:line="320" w:lineRule="exact"/>
        <w:rPr>
          <w:rFonts w:ascii="Times New Roman" w:hAnsi="Times New Roman" w:cs="Times New Roman"/>
          <w:sz w:val="24"/>
          <w:szCs w:val="24"/>
        </w:rPr>
      </w:pPr>
    </w:p>
    <w:p w14:paraId="34EDA8A9" w14:textId="24800956" w:rsidR="005A0FD1" w:rsidRPr="0038429D" w:rsidRDefault="005A0FD1" w:rsidP="00FF5020">
      <w:pPr>
        <w:spacing w:line="320" w:lineRule="exact"/>
        <w:rPr>
          <w:rFonts w:ascii="Times New Roman" w:hAnsi="Times New Roman" w:cs="Times New Roman"/>
          <w:sz w:val="24"/>
          <w:szCs w:val="24"/>
        </w:rPr>
      </w:pPr>
    </w:p>
    <w:p w14:paraId="5EF2F232" w14:textId="2E1D4147" w:rsidR="009C4038" w:rsidRPr="0038429D" w:rsidRDefault="009C4038" w:rsidP="00FF5020">
      <w:pPr>
        <w:spacing w:line="320" w:lineRule="exact"/>
        <w:rPr>
          <w:rFonts w:ascii="Times New Roman" w:hAnsi="Times New Roman" w:cs="Times New Roman"/>
          <w:sz w:val="24"/>
          <w:szCs w:val="24"/>
        </w:rPr>
      </w:pPr>
    </w:p>
    <w:p w14:paraId="335E0C3F" w14:textId="77777777" w:rsidR="009C4038" w:rsidRPr="0038429D" w:rsidRDefault="009C4038" w:rsidP="00FF5020">
      <w:pPr>
        <w:spacing w:line="320" w:lineRule="exact"/>
        <w:rPr>
          <w:rFonts w:ascii="Times New Roman" w:hAnsi="Times New Roman" w:cs="Times New Roman"/>
          <w:sz w:val="24"/>
          <w:szCs w:val="24"/>
        </w:rPr>
      </w:pPr>
    </w:p>
    <w:p w14:paraId="1C6C371C" w14:textId="77777777" w:rsidR="005A0FD1" w:rsidRPr="0038429D" w:rsidRDefault="005A0FD1" w:rsidP="00FF5020">
      <w:pPr>
        <w:spacing w:line="320" w:lineRule="exact"/>
        <w:rPr>
          <w:rFonts w:ascii="Times New Roman" w:hAnsi="Times New Roman" w:cs="Times New Roman"/>
          <w:sz w:val="24"/>
          <w:szCs w:val="24"/>
        </w:rPr>
      </w:pPr>
    </w:p>
    <w:p w14:paraId="4B7AE94A" w14:textId="77777777" w:rsidR="00DB6D19" w:rsidRPr="0038429D" w:rsidRDefault="00DB6D19" w:rsidP="00FF5020">
      <w:pPr>
        <w:spacing w:line="320" w:lineRule="exact"/>
        <w:rPr>
          <w:rFonts w:ascii="Times New Roman" w:hAnsi="Times New Roman" w:cs="Times New Roman"/>
          <w:sz w:val="24"/>
          <w:szCs w:val="24"/>
        </w:rPr>
      </w:pPr>
    </w:p>
    <w:p w14:paraId="4554A216" w14:textId="77777777" w:rsidR="00DB6D19" w:rsidRPr="0038429D" w:rsidRDefault="00DB6D19" w:rsidP="00FF5020">
      <w:pPr>
        <w:spacing w:line="320" w:lineRule="exact"/>
        <w:rPr>
          <w:rFonts w:ascii="Times New Roman" w:hAnsi="Times New Roman" w:cs="Times New Roman"/>
          <w:sz w:val="24"/>
          <w:szCs w:val="24"/>
        </w:rPr>
      </w:pPr>
    </w:p>
    <w:p w14:paraId="5ADAF68A" w14:textId="77777777" w:rsidR="00DB6D19" w:rsidRPr="0038429D" w:rsidRDefault="00DB6D19" w:rsidP="00FF5020">
      <w:pPr>
        <w:spacing w:line="320" w:lineRule="exact"/>
        <w:rPr>
          <w:rFonts w:ascii="Times New Roman" w:hAnsi="Times New Roman" w:cs="Times New Roman"/>
          <w:sz w:val="24"/>
          <w:szCs w:val="24"/>
        </w:rPr>
      </w:pPr>
    </w:p>
    <w:p w14:paraId="1D30F017" w14:textId="77777777" w:rsidR="00FF5020" w:rsidRPr="0038429D" w:rsidRDefault="00FF5020" w:rsidP="00FF5020">
      <w:pPr>
        <w:spacing w:line="320" w:lineRule="exact"/>
        <w:rPr>
          <w:rFonts w:ascii="Times New Roman" w:hAnsi="Times New Roman" w:cs="Times New Roman"/>
          <w:sz w:val="24"/>
          <w:szCs w:val="24"/>
        </w:rPr>
      </w:pPr>
      <w:r w:rsidRPr="0038429D">
        <w:rPr>
          <w:rFonts w:ascii="Times New Roman" w:hAnsi="Times New Roman" w:cs="Times New Roman"/>
          <w:b/>
          <w:noProof/>
          <w:sz w:val="24"/>
          <w:szCs w:val="24"/>
          <w:lang w:val="en-GB" w:eastAsia="en-GB"/>
        </w:rPr>
        <w:drawing>
          <wp:anchor distT="0" distB="0" distL="114300" distR="114300" simplePos="0" relativeHeight="251655168" behindDoc="0" locked="0" layoutInCell="1" allowOverlap="1" wp14:anchorId="1FD664D5" wp14:editId="7EE6F7CC">
            <wp:simplePos x="0" y="0"/>
            <wp:positionH relativeFrom="column">
              <wp:posOffset>-10795</wp:posOffset>
            </wp:positionH>
            <wp:positionV relativeFrom="paragraph">
              <wp:posOffset>46990</wp:posOffset>
            </wp:positionV>
            <wp:extent cx="1162050" cy="856615"/>
            <wp:effectExtent l="0" t="0" r="0" b="635"/>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856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429D">
        <w:rPr>
          <w:rFonts w:ascii="Times New Roman" w:hAnsi="Times New Roman" w:cs="Times New Roman"/>
          <w:sz w:val="24"/>
          <w:szCs w:val="24"/>
        </w:rPr>
        <w:t xml:space="preserve">Prepared and Submitted by: </w:t>
      </w:r>
    </w:p>
    <w:p w14:paraId="797761AB" w14:textId="77777777" w:rsidR="00FF5020" w:rsidRPr="0038429D" w:rsidRDefault="00FF5020" w:rsidP="00FF5020">
      <w:pPr>
        <w:spacing w:line="320" w:lineRule="exact"/>
        <w:rPr>
          <w:rFonts w:ascii="Times New Roman" w:hAnsi="Times New Roman" w:cs="Times New Roman"/>
          <w:b/>
          <w:sz w:val="24"/>
          <w:szCs w:val="24"/>
        </w:rPr>
      </w:pPr>
      <w:r w:rsidRPr="0038429D">
        <w:rPr>
          <w:rFonts w:ascii="Times New Roman" w:hAnsi="Times New Roman" w:cs="Times New Roman"/>
          <w:b/>
          <w:sz w:val="24"/>
          <w:szCs w:val="24"/>
        </w:rPr>
        <w:t xml:space="preserve">Women's Active Museum on War and Peace (WAM) </w:t>
      </w:r>
    </w:p>
    <w:p w14:paraId="73EAC99D" w14:textId="77777777" w:rsidR="00FF5020" w:rsidRPr="0038429D" w:rsidRDefault="00FF5020" w:rsidP="00FF5020">
      <w:pPr>
        <w:spacing w:line="320" w:lineRule="exact"/>
        <w:rPr>
          <w:rFonts w:ascii="Times New Roman" w:hAnsi="Times New Roman" w:cs="Times New Roman"/>
          <w:sz w:val="24"/>
          <w:szCs w:val="24"/>
        </w:rPr>
      </w:pPr>
      <w:r w:rsidRPr="0038429D">
        <w:rPr>
          <w:rFonts w:ascii="Times New Roman" w:hAnsi="Times New Roman" w:cs="Times New Roman"/>
          <w:sz w:val="24"/>
          <w:szCs w:val="24"/>
        </w:rPr>
        <w:t>Avaco Bldg. 2F, 2-3-18, Nishi-Waseda, Shinjuku, Tokyo 169-0051 Japan</w:t>
      </w:r>
    </w:p>
    <w:p w14:paraId="11458CD7" w14:textId="77777777" w:rsidR="00FF5020" w:rsidRPr="0038429D" w:rsidRDefault="00FF5020" w:rsidP="00FF5020">
      <w:pPr>
        <w:spacing w:line="320" w:lineRule="exact"/>
        <w:rPr>
          <w:rFonts w:ascii="Times New Roman" w:hAnsi="Times New Roman" w:cs="Times New Roman"/>
          <w:sz w:val="24"/>
          <w:szCs w:val="24"/>
        </w:rPr>
      </w:pPr>
      <w:r w:rsidRPr="0038429D">
        <w:rPr>
          <w:rFonts w:ascii="Times New Roman" w:hAnsi="Times New Roman" w:cs="Times New Roman"/>
          <w:sz w:val="24"/>
          <w:szCs w:val="24"/>
        </w:rPr>
        <w:t>Tel:+81-3-3202-4633  wam@wam-peace.org  URL:www.wam-peace.org</w:t>
      </w:r>
    </w:p>
    <w:p w14:paraId="3438D0E0" w14:textId="77777777" w:rsidR="00FF5020" w:rsidRPr="0038429D" w:rsidRDefault="00FF5020" w:rsidP="00FF5020">
      <w:pPr>
        <w:spacing w:line="320" w:lineRule="exact"/>
        <w:rPr>
          <w:rFonts w:ascii="Times New Roman" w:hAnsi="Times New Roman" w:cs="Times New Roman"/>
          <w:b/>
          <w:sz w:val="24"/>
          <w:szCs w:val="24"/>
        </w:rPr>
      </w:pPr>
    </w:p>
    <w:p w14:paraId="02B1E0C5" w14:textId="77777777" w:rsidR="00FF5020" w:rsidRPr="0038429D" w:rsidRDefault="00FF5020" w:rsidP="00750783">
      <w:pPr>
        <w:widowControl/>
        <w:spacing w:line="340" w:lineRule="exact"/>
        <w:jc w:val="left"/>
        <w:rPr>
          <w:rFonts w:ascii="Cambria" w:hAnsi="Cambria" w:cs="Times New Roman"/>
          <w:b/>
          <w:sz w:val="28"/>
          <w:szCs w:val="28"/>
        </w:rPr>
      </w:pPr>
      <w:r w:rsidRPr="0038429D">
        <w:rPr>
          <w:rFonts w:ascii="Times New Roman" w:hAnsi="Times New Roman" w:cs="Times New Roman"/>
          <w:b/>
          <w:sz w:val="28"/>
          <w:szCs w:val="28"/>
        </w:rPr>
        <w:br w:type="page"/>
      </w:r>
      <w:r w:rsidRPr="0038429D">
        <w:rPr>
          <w:rFonts w:ascii="Cambria" w:hAnsi="Cambria" w:cs="Times New Roman"/>
          <w:b/>
          <w:sz w:val="28"/>
          <w:szCs w:val="28"/>
        </w:rPr>
        <w:lastRenderedPageBreak/>
        <w:t xml:space="preserve">Introduction </w:t>
      </w:r>
    </w:p>
    <w:p w14:paraId="7D088C4D" w14:textId="77777777" w:rsidR="00FF5020" w:rsidRPr="0038429D" w:rsidRDefault="00FF5020" w:rsidP="00DB6D19">
      <w:pPr>
        <w:spacing w:line="320" w:lineRule="exact"/>
        <w:rPr>
          <w:rFonts w:ascii="Times New Roman" w:hAnsi="Times New Roman" w:cs="Times New Roman"/>
          <w:b/>
          <w:sz w:val="24"/>
          <w:szCs w:val="24"/>
        </w:rPr>
      </w:pPr>
    </w:p>
    <w:p w14:paraId="05E043A8" w14:textId="77777777" w:rsidR="00774E7D"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The Women’s Active Museum on War and Peace (WAM) was established in August 2005 with donations from people in Japan and abroad. WAM is the main project of the Women’s Fund for Peace and Human Rights</w:t>
      </w:r>
      <w:r w:rsidR="00774E7D" w:rsidRPr="0038429D">
        <w:rPr>
          <w:rFonts w:ascii="Times New Roman" w:hAnsi="Times New Roman" w:cs="Times New Roman"/>
          <w:sz w:val="24"/>
          <w:szCs w:val="24"/>
        </w:rPr>
        <w:t xml:space="preserve"> (WFPHR)</w:t>
      </w:r>
      <w:r w:rsidRPr="0038429D">
        <w:rPr>
          <w:rFonts w:ascii="Times New Roman" w:hAnsi="Times New Roman" w:cs="Times New Roman"/>
          <w:sz w:val="24"/>
          <w:szCs w:val="24"/>
        </w:rPr>
        <w:t xml:space="preserve">, a non-profit organization authorized by the Tokyo Metropolitan Government in 2003. </w:t>
      </w:r>
      <w:r w:rsidR="00774E7D" w:rsidRPr="0038429D">
        <w:rPr>
          <w:rFonts w:ascii="Times New Roman" w:hAnsi="Times New Roman" w:cs="Times New Roman"/>
          <w:sz w:val="24"/>
          <w:szCs w:val="24"/>
        </w:rPr>
        <w:t xml:space="preserve">WFPHR, which established </w:t>
      </w:r>
      <w:r w:rsidR="00774E7D" w:rsidRPr="0038429D">
        <w:rPr>
          <w:rFonts w:ascii="Times New Roman" w:hAnsi="Times New Roman" w:cs="Times New Roman" w:hint="eastAsia"/>
          <w:sz w:val="24"/>
          <w:szCs w:val="24"/>
        </w:rPr>
        <w:t>WAM</w:t>
      </w:r>
      <w:r w:rsidR="00774E7D" w:rsidRPr="0038429D">
        <w:rPr>
          <w:rFonts w:ascii="Times New Roman" w:hAnsi="Times New Roman" w:cs="Times New Roman"/>
          <w:sz w:val="24"/>
          <w:szCs w:val="24"/>
        </w:rPr>
        <w:t>,</w:t>
      </w:r>
      <w:r w:rsidR="00774E7D" w:rsidRPr="0038429D">
        <w:rPr>
          <w:rFonts w:ascii="Times New Roman" w:hAnsi="Times New Roman" w:cs="Times New Roman" w:hint="eastAsia"/>
          <w:sz w:val="24"/>
          <w:szCs w:val="24"/>
        </w:rPr>
        <w:t xml:space="preserve"> holds </w:t>
      </w:r>
      <w:r w:rsidR="00774E7D" w:rsidRPr="0038429D">
        <w:rPr>
          <w:rFonts w:ascii="Times New Roman" w:hAnsi="Times New Roman" w:cs="Times New Roman"/>
          <w:sz w:val="24"/>
          <w:szCs w:val="24"/>
        </w:rPr>
        <w:t xml:space="preserve">the </w:t>
      </w:r>
      <w:r w:rsidR="00774E7D" w:rsidRPr="0038429D">
        <w:rPr>
          <w:rFonts w:ascii="Times New Roman" w:hAnsi="Times New Roman" w:cs="Times New Roman" w:hint="eastAsia"/>
          <w:sz w:val="24"/>
          <w:szCs w:val="24"/>
        </w:rPr>
        <w:t xml:space="preserve">ECOSOC </w:t>
      </w:r>
      <w:r w:rsidR="00774E7D" w:rsidRPr="0038429D">
        <w:rPr>
          <w:rFonts w:ascii="Times New Roman" w:hAnsi="Times New Roman" w:cs="Times New Roman"/>
          <w:sz w:val="24"/>
          <w:szCs w:val="24"/>
        </w:rPr>
        <w:t>Special C</w:t>
      </w:r>
      <w:r w:rsidR="00774E7D" w:rsidRPr="0038429D">
        <w:rPr>
          <w:rFonts w:ascii="Times New Roman" w:hAnsi="Times New Roman" w:cs="Times New Roman" w:hint="eastAsia"/>
          <w:sz w:val="24"/>
          <w:szCs w:val="24"/>
        </w:rPr>
        <w:t xml:space="preserve">onsultative Status since </w:t>
      </w:r>
      <w:r w:rsidR="00774E7D" w:rsidRPr="0038429D">
        <w:rPr>
          <w:rFonts w:ascii="Times New Roman" w:hAnsi="Times New Roman" w:cs="Times New Roman"/>
          <w:sz w:val="24"/>
          <w:szCs w:val="24"/>
        </w:rPr>
        <w:t xml:space="preserve">August </w:t>
      </w:r>
      <w:r w:rsidR="00774E7D" w:rsidRPr="0038429D">
        <w:rPr>
          <w:rFonts w:ascii="Times New Roman" w:hAnsi="Times New Roman" w:cs="Times New Roman" w:hint="eastAsia"/>
          <w:sz w:val="24"/>
          <w:szCs w:val="24"/>
        </w:rPr>
        <w:t>2019.</w:t>
      </w:r>
    </w:p>
    <w:p w14:paraId="11008A71" w14:textId="77777777" w:rsidR="00774E7D" w:rsidRPr="0038429D" w:rsidRDefault="00774E7D" w:rsidP="00774E7D">
      <w:pPr>
        <w:spacing w:line="320" w:lineRule="exact"/>
        <w:ind w:left="420"/>
        <w:rPr>
          <w:rFonts w:ascii="Times New Roman" w:hAnsi="Times New Roman" w:cs="Times New Roman"/>
          <w:sz w:val="24"/>
          <w:szCs w:val="24"/>
        </w:rPr>
      </w:pPr>
    </w:p>
    <w:p w14:paraId="4BFB62A8" w14:textId="67DF7DD7"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WAM focuses on violence against women in war and conflict situations, particularly the issue of Japan’s military sexual slavery, or the so-called “comfort women” issue. WAM holds exhibitions and educational events, conducts fact-finding projects, archives testimonials, and acts as an advocate for victims of Japan’s military sexual slavery. WAM has submitted alternative reports on Japan’s military sexual slavery system to various UN human rights bodies, </w:t>
      </w:r>
      <w:r w:rsidR="00A22F7A" w:rsidRPr="0038429D">
        <w:rPr>
          <w:rFonts w:ascii="Times New Roman" w:hAnsi="Times New Roman" w:cs="Times New Roman" w:hint="eastAsia"/>
          <w:sz w:val="24"/>
          <w:szCs w:val="24"/>
        </w:rPr>
        <w:t>i</w:t>
      </w:r>
      <w:r w:rsidR="00A22F7A" w:rsidRPr="0038429D">
        <w:rPr>
          <w:rFonts w:ascii="Times New Roman" w:hAnsi="Times New Roman" w:cs="Times New Roman"/>
          <w:sz w:val="24"/>
          <w:szCs w:val="24"/>
        </w:rPr>
        <w:t>ncluding</w:t>
      </w:r>
      <w:r w:rsidRPr="0038429D">
        <w:rPr>
          <w:rFonts w:ascii="Times New Roman" w:hAnsi="Times New Roman" w:cs="Times New Roman"/>
          <w:sz w:val="24"/>
          <w:szCs w:val="24"/>
        </w:rPr>
        <w:t xml:space="preserve"> ICCPR, CESCR, CEDAW, CAT, CERD</w:t>
      </w:r>
      <w:r w:rsidR="00774E7D" w:rsidRPr="0038429D">
        <w:rPr>
          <w:rFonts w:ascii="Times New Roman" w:hAnsi="Times New Roman" w:cs="Times New Roman"/>
          <w:sz w:val="24"/>
          <w:szCs w:val="24"/>
        </w:rPr>
        <w:t>, CRC</w:t>
      </w:r>
      <w:r w:rsidRPr="0038429D">
        <w:rPr>
          <w:rFonts w:ascii="Times New Roman" w:hAnsi="Times New Roman" w:cs="Times New Roman"/>
          <w:sz w:val="24"/>
          <w:szCs w:val="24"/>
        </w:rPr>
        <w:t xml:space="preserve"> and UPR of the Human Rights Council</w:t>
      </w:r>
      <w:r w:rsidR="00361DC2" w:rsidRPr="0038429D">
        <w:rPr>
          <w:rFonts w:ascii="Times New Roman" w:hAnsi="Times New Roman" w:cs="Times New Roman"/>
          <w:sz w:val="24"/>
          <w:szCs w:val="24"/>
        </w:rPr>
        <w:t xml:space="preserve"> </w:t>
      </w:r>
      <w:r w:rsidR="009C4038" w:rsidRPr="0038429D">
        <w:rPr>
          <w:rFonts w:ascii="Times New Roman" w:hAnsi="Times New Roman" w:cs="Times New Roman"/>
          <w:sz w:val="24"/>
          <w:szCs w:val="24"/>
        </w:rPr>
        <w:t>since</w:t>
      </w:r>
      <w:r w:rsidR="00361DC2" w:rsidRPr="0038429D">
        <w:rPr>
          <w:rFonts w:ascii="Times New Roman" w:hAnsi="Times New Roman" w:cs="Times New Roman"/>
          <w:sz w:val="24"/>
          <w:szCs w:val="24"/>
        </w:rPr>
        <w:t xml:space="preserve"> 2005</w:t>
      </w:r>
      <w:r w:rsidRPr="0038429D">
        <w:rPr>
          <w:rFonts w:ascii="Times New Roman" w:hAnsi="Times New Roman" w:cs="Times New Roman"/>
          <w:sz w:val="24"/>
          <w:szCs w:val="24"/>
        </w:rPr>
        <w:t xml:space="preserve">. </w:t>
      </w:r>
    </w:p>
    <w:p w14:paraId="06049B2E" w14:textId="77777777" w:rsidR="00FF5020" w:rsidRPr="0038429D" w:rsidRDefault="00FF5020" w:rsidP="00774E7D">
      <w:pPr>
        <w:spacing w:line="320" w:lineRule="exact"/>
        <w:ind w:left="420"/>
        <w:rPr>
          <w:rFonts w:ascii="Times New Roman" w:hAnsi="Times New Roman" w:cs="Times New Roman"/>
          <w:sz w:val="24"/>
          <w:szCs w:val="24"/>
        </w:rPr>
      </w:pPr>
    </w:p>
    <w:p w14:paraId="79C1E682" w14:textId="77777777"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This report will especially focus on the events after the last review by the CEDAW in February 2016. For comprehensive information, please </w:t>
      </w:r>
      <w:r w:rsidR="00E159A6" w:rsidRPr="0038429D">
        <w:rPr>
          <w:rFonts w:ascii="Times New Roman" w:hAnsi="Times New Roman" w:cs="Times New Roman"/>
          <w:sz w:val="24"/>
          <w:szCs w:val="24"/>
        </w:rPr>
        <w:t>refer to</w:t>
      </w:r>
      <w:r w:rsidRPr="0038429D">
        <w:rPr>
          <w:rFonts w:ascii="Times New Roman" w:hAnsi="Times New Roman" w:cs="Times New Roman"/>
          <w:sz w:val="24"/>
          <w:szCs w:val="24"/>
        </w:rPr>
        <w:t xml:space="preserve"> our report submitted for the last review.</w:t>
      </w:r>
      <w:r w:rsidR="00E159A6" w:rsidRPr="0038429D">
        <w:rPr>
          <w:rStyle w:val="FootnoteReference"/>
          <w:rFonts w:ascii="Times New Roman" w:hAnsi="Times New Roman" w:cs="Times New Roman"/>
          <w:sz w:val="24"/>
          <w:szCs w:val="24"/>
        </w:rPr>
        <w:footnoteReference w:id="1"/>
      </w:r>
    </w:p>
    <w:p w14:paraId="1EB50F47" w14:textId="77777777" w:rsidR="00FF5020" w:rsidRPr="0038429D" w:rsidRDefault="00FF5020" w:rsidP="00774E7D">
      <w:pPr>
        <w:spacing w:line="320" w:lineRule="exact"/>
        <w:rPr>
          <w:rFonts w:ascii="Times New Roman" w:hAnsi="Times New Roman" w:cs="Times New Roman"/>
          <w:sz w:val="24"/>
          <w:szCs w:val="24"/>
        </w:rPr>
      </w:pPr>
    </w:p>
    <w:p w14:paraId="62784D95" w14:textId="4633DD7A" w:rsidR="002E762A" w:rsidRPr="0038429D" w:rsidRDefault="002E762A" w:rsidP="00774E7D">
      <w:pPr>
        <w:widowControl/>
        <w:spacing w:beforeLines="50" w:before="180" w:line="320" w:lineRule="exact"/>
        <w:jc w:val="left"/>
        <w:rPr>
          <w:rFonts w:ascii="Cambria" w:hAnsi="Cambria" w:cs="Times New Roman"/>
          <w:b/>
          <w:sz w:val="28"/>
          <w:szCs w:val="28"/>
        </w:rPr>
      </w:pPr>
      <w:r w:rsidRPr="0038429D">
        <w:rPr>
          <w:rFonts w:ascii="Cambria" w:hAnsi="Cambria" w:cs="Times New Roman"/>
          <w:b/>
          <w:sz w:val="28"/>
          <w:szCs w:val="28"/>
        </w:rPr>
        <w:t>1</w:t>
      </w:r>
      <w:r w:rsidR="009D4F61" w:rsidRPr="0038429D">
        <w:rPr>
          <w:rFonts w:ascii="Cambria" w:hAnsi="Cambria" w:cs="Times New Roman"/>
          <w:b/>
          <w:sz w:val="28"/>
          <w:szCs w:val="28"/>
        </w:rPr>
        <w:t>.</w:t>
      </w:r>
      <w:r w:rsidRPr="0038429D">
        <w:rPr>
          <w:rFonts w:ascii="Cambria" w:hAnsi="Cambria" w:cs="Times New Roman"/>
          <w:b/>
          <w:sz w:val="28"/>
          <w:szCs w:val="28"/>
        </w:rPr>
        <w:t xml:space="preserve"> Disparaging</w:t>
      </w:r>
      <w:r w:rsidR="00FF5020" w:rsidRPr="0038429D">
        <w:rPr>
          <w:rFonts w:ascii="Cambria" w:hAnsi="Cambria" w:cs="Times New Roman"/>
          <w:b/>
          <w:sz w:val="28"/>
          <w:szCs w:val="28"/>
        </w:rPr>
        <w:t xml:space="preserve"> statements </w:t>
      </w:r>
      <w:r w:rsidR="00361DC2" w:rsidRPr="0038429D">
        <w:rPr>
          <w:rFonts w:ascii="Cambria" w:hAnsi="Cambria" w:cs="Times New Roman"/>
          <w:b/>
          <w:sz w:val="28"/>
          <w:szCs w:val="28"/>
        </w:rPr>
        <w:t>by</w:t>
      </w:r>
      <w:r w:rsidR="00FF5020" w:rsidRPr="0038429D">
        <w:rPr>
          <w:rFonts w:ascii="Cambria" w:hAnsi="Cambria" w:cs="Times New Roman"/>
          <w:b/>
          <w:sz w:val="28"/>
          <w:szCs w:val="28"/>
        </w:rPr>
        <w:t xml:space="preserve"> public officials</w:t>
      </w:r>
      <w:r w:rsidR="00F703EC" w:rsidRPr="0038429D">
        <w:rPr>
          <w:rFonts w:ascii="Cambria" w:hAnsi="Cambria" w:cs="Times New Roman"/>
          <w:b/>
          <w:sz w:val="28"/>
          <w:szCs w:val="28"/>
        </w:rPr>
        <w:t xml:space="preserve">: </w:t>
      </w:r>
      <w:r w:rsidR="00F703EC" w:rsidRPr="0038429D">
        <w:rPr>
          <w:rFonts w:ascii="Cambria" w:hAnsi="Cambria" w:cs="Times New Roman"/>
          <w:b/>
          <w:sz w:val="22"/>
        </w:rPr>
        <w:t>[para. 29 (a)]</w:t>
      </w:r>
    </w:p>
    <w:p w14:paraId="3C453475" w14:textId="77777777" w:rsidR="00FF5020" w:rsidRPr="0038429D" w:rsidRDefault="00FF5020" w:rsidP="00774E7D">
      <w:pPr>
        <w:spacing w:line="320" w:lineRule="exact"/>
        <w:rPr>
          <w:rFonts w:ascii="Times New Roman" w:hAnsi="Times New Roman" w:cs="Times New Roman"/>
          <w:sz w:val="24"/>
          <w:szCs w:val="24"/>
        </w:rPr>
      </w:pPr>
    </w:p>
    <w:p w14:paraId="45FA327D" w14:textId="77777777" w:rsidR="00F703EC" w:rsidRPr="0038429D" w:rsidRDefault="00F703EC" w:rsidP="00774E7D">
      <w:pPr>
        <w:pStyle w:val="ListParagraph"/>
        <w:numPr>
          <w:ilvl w:val="0"/>
          <w:numId w:val="9"/>
        </w:numPr>
        <w:spacing w:line="320" w:lineRule="exact"/>
        <w:ind w:leftChars="0"/>
        <w:rPr>
          <w:rFonts w:ascii="Times New Roman" w:hAnsi="Times New Roman" w:cs="Times New Roman"/>
          <w:b/>
          <w:sz w:val="24"/>
          <w:szCs w:val="24"/>
        </w:rPr>
      </w:pPr>
      <w:r w:rsidRPr="0038429D">
        <w:rPr>
          <w:rFonts w:ascii="Times New Roman" w:hAnsi="Times New Roman" w:cs="Times New Roman"/>
          <w:b/>
          <w:sz w:val="24"/>
          <w:szCs w:val="24"/>
        </w:rPr>
        <w:t>Sample Questions:</w:t>
      </w:r>
    </w:p>
    <w:p w14:paraId="2A6FB1EA" w14:textId="77777777" w:rsidR="00F703EC" w:rsidRPr="0038429D" w:rsidRDefault="00F703EC" w:rsidP="00774E7D">
      <w:pPr>
        <w:spacing w:line="320" w:lineRule="exact"/>
        <w:rPr>
          <w:rFonts w:ascii="Times New Roman" w:hAnsi="Times New Roman" w:cs="Times New Roman"/>
          <w:sz w:val="24"/>
          <w:szCs w:val="24"/>
        </w:rPr>
      </w:pPr>
    </w:p>
    <w:p w14:paraId="6B8E5595" w14:textId="77777777" w:rsidR="00F703EC" w:rsidRPr="0038429D" w:rsidRDefault="00F703EC" w:rsidP="00774E7D">
      <w:pPr>
        <w:widowControl/>
        <w:numPr>
          <w:ilvl w:val="0"/>
          <w:numId w:val="3"/>
        </w:numPr>
        <w:spacing w:line="320" w:lineRule="exact"/>
        <w:ind w:leftChars="202" w:left="844"/>
        <w:jc w:val="left"/>
        <w:rPr>
          <w:rFonts w:ascii="Times New Roman" w:hAnsi="Times New Roman" w:cs="Times New Roman"/>
          <w:sz w:val="24"/>
          <w:szCs w:val="24"/>
        </w:rPr>
      </w:pPr>
      <w:r w:rsidRPr="0038429D">
        <w:rPr>
          <w:rFonts w:ascii="Times New Roman" w:hAnsi="Times New Roman" w:cs="Times New Roman"/>
          <w:sz w:val="24"/>
          <w:szCs w:val="24"/>
        </w:rPr>
        <w:t xml:space="preserve">Does the State party recognize that denials of the facts cause re-traumatization of the victims/survivors? </w:t>
      </w:r>
    </w:p>
    <w:p w14:paraId="4E7633C2" w14:textId="77777777" w:rsidR="00F703EC" w:rsidRPr="0038429D" w:rsidRDefault="00F703EC" w:rsidP="00774E7D">
      <w:pPr>
        <w:widowControl/>
        <w:numPr>
          <w:ilvl w:val="0"/>
          <w:numId w:val="3"/>
        </w:numPr>
        <w:spacing w:line="320" w:lineRule="exact"/>
        <w:ind w:leftChars="205" w:left="850"/>
        <w:jc w:val="left"/>
        <w:rPr>
          <w:rFonts w:ascii="Times New Roman" w:hAnsi="Times New Roman" w:cs="Times New Roman"/>
          <w:sz w:val="24"/>
          <w:szCs w:val="24"/>
        </w:rPr>
      </w:pPr>
      <w:r w:rsidRPr="0038429D">
        <w:rPr>
          <w:rFonts w:ascii="Times New Roman" w:hAnsi="Times New Roman" w:cs="Times New Roman"/>
          <w:sz w:val="24"/>
          <w:szCs w:val="24"/>
        </w:rPr>
        <w:t>What is the legal argument of the State party to insist that the women in “comfort stations” were not sexual slaves?</w:t>
      </w:r>
    </w:p>
    <w:p w14:paraId="27AC726B" w14:textId="77777777" w:rsidR="00F703EC" w:rsidRPr="0038429D" w:rsidRDefault="00F703EC" w:rsidP="00774E7D">
      <w:pPr>
        <w:spacing w:line="320" w:lineRule="exact"/>
        <w:rPr>
          <w:rFonts w:ascii="Times New Roman" w:hAnsi="Times New Roman" w:cs="Times New Roman"/>
          <w:sz w:val="24"/>
          <w:szCs w:val="24"/>
          <w:lang w:val="en-GB"/>
        </w:rPr>
      </w:pPr>
    </w:p>
    <w:p w14:paraId="1DAE3DA7" w14:textId="276FFA1A" w:rsidR="00F703EC" w:rsidRPr="0038429D" w:rsidRDefault="00001A2A" w:rsidP="00774E7D">
      <w:pPr>
        <w:pStyle w:val="ListParagraph"/>
        <w:numPr>
          <w:ilvl w:val="0"/>
          <w:numId w:val="9"/>
        </w:numPr>
        <w:spacing w:line="320" w:lineRule="exact"/>
        <w:ind w:leftChars="0"/>
        <w:rPr>
          <w:rFonts w:ascii="Times New Roman" w:hAnsi="Times New Roman" w:cs="Times New Roman"/>
          <w:b/>
          <w:sz w:val="24"/>
          <w:szCs w:val="24"/>
        </w:rPr>
      </w:pPr>
      <w:r w:rsidRPr="0038429D">
        <w:rPr>
          <w:rFonts w:ascii="Times New Roman" w:hAnsi="Times New Roman" w:cs="Times New Roman" w:hint="eastAsia"/>
          <w:b/>
          <w:sz w:val="24"/>
          <w:szCs w:val="24"/>
        </w:rPr>
        <w:t>Background</w:t>
      </w:r>
      <w:r w:rsidR="00F703EC" w:rsidRPr="0038429D">
        <w:rPr>
          <w:rFonts w:ascii="Times New Roman" w:hAnsi="Times New Roman" w:cs="Times New Roman"/>
          <w:b/>
          <w:sz w:val="24"/>
          <w:szCs w:val="24"/>
        </w:rPr>
        <w:t>:</w:t>
      </w:r>
    </w:p>
    <w:p w14:paraId="407FEDC9" w14:textId="71F97226"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On February 16, 2016, at the consideration of the 7th and 8th periodic reports of Japan at CEDAW, Shinsuke SUGIYAMA, </w:t>
      </w:r>
      <w:r w:rsidR="00812267" w:rsidRPr="0038429D">
        <w:rPr>
          <w:rFonts w:ascii="Times New Roman" w:hAnsi="Times New Roman" w:cs="Times New Roman"/>
          <w:sz w:val="24"/>
          <w:szCs w:val="24"/>
        </w:rPr>
        <w:t xml:space="preserve">then </w:t>
      </w:r>
      <w:r w:rsidRPr="0038429D">
        <w:rPr>
          <w:rFonts w:ascii="Times New Roman" w:hAnsi="Times New Roman" w:cs="Times New Roman"/>
          <w:sz w:val="24"/>
          <w:szCs w:val="24"/>
        </w:rPr>
        <w:t>Deputy Minister for Foreign Affairs</w:t>
      </w:r>
      <w:r w:rsidR="008665DC" w:rsidRPr="0038429D">
        <w:rPr>
          <w:rFonts w:ascii="Times New Roman" w:hAnsi="Times New Roman" w:cs="Times New Roman"/>
          <w:sz w:val="24"/>
          <w:szCs w:val="24"/>
        </w:rPr>
        <w:t>,</w:t>
      </w:r>
      <w:r w:rsidRPr="0038429D">
        <w:rPr>
          <w:rFonts w:ascii="Times New Roman" w:hAnsi="Times New Roman" w:cs="Times New Roman"/>
          <w:sz w:val="24"/>
          <w:szCs w:val="24"/>
        </w:rPr>
        <w:t xml:space="preserve"> stated the following:</w:t>
      </w:r>
    </w:p>
    <w:p w14:paraId="06D201C1" w14:textId="77777777" w:rsidR="00FF5020" w:rsidRPr="0038429D" w:rsidRDefault="00FF5020" w:rsidP="00774E7D">
      <w:pPr>
        <w:spacing w:line="320" w:lineRule="exact"/>
        <w:ind w:leftChars="600" w:left="1260"/>
        <w:rPr>
          <w:rFonts w:ascii="Times New Roman" w:hAnsi="Times New Roman" w:cs="Times New Roman"/>
          <w:sz w:val="24"/>
          <w:szCs w:val="24"/>
        </w:rPr>
      </w:pPr>
    </w:p>
    <w:p w14:paraId="4199F266" w14:textId="77777777" w:rsidR="00FF5020" w:rsidRPr="0038429D" w:rsidRDefault="00FF5020" w:rsidP="00774E7D">
      <w:pPr>
        <w:spacing w:afterLines="30" w:after="108" w:line="320" w:lineRule="exact"/>
        <w:ind w:leftChars="600" w:left="1260"/>
        <w:rPr>
          <w:rFonts w:ascii="Times New Roman" w:hAnsi="Times New Roman" w:cs="Times New Roman"/>
          <w:sz w:val="24"/>
          <w:szCs w:val="24"/>
        </w:rPr>
      </w:pPr>
      <w:r w:rsidRPr="0038429D">
        <w:rPr>
          <w:rFonts w:ascii="Times New Roman" w:hAnsi="Times New Roman" w:cs="Times New Roman"/>
          <w:sz w:val="24"/>
          <w:szCs w:val="24"/>
        </w:rPr>
        <w:t>"[F]orceful taking away" of comfort women by the military and government authorities could not be confirmed in any of the documents that the government of Japan was able to identify in this study. I would also like to point out that the expression "sex slaves" contradicts the facts.</w:t>
      </w:r>
      <w:r w:rsidR="002E762A" w:rsidRPr="0038429D">
        <w:rPr>
          <w:rFonts w:ascii="Times New Roman" w:hAnsi="Times New Roman" w:cs="Times New Roman"/>
          <w:sz w:val="24"/>
          <w:szCs w:val="24"/>
        </w:rPr>
        <w:t xml:space="preserve"> </w:t>
      </w:r>
      <w:r w:rsidRPr="0038429D">
        <w:rPr>
          <w:rFonts w:ascii="Times New Roman" w:hAnsi="Times New Roman" w:cs="Times New Roman"/>
          <w:sz w:val="24"/>
          <w:szCs w:val="24"/>
        </w:rPr>
        <w:t>The truth is that the figure "200,000 persons" as the number of comfort women also lacks concrete evidence.</w:t>
      </w:r>
      <w:r w:rsidRPr="0038429D">
        <w:rPr>
          <w:rStyle w:val="FootnoteReference"/>
          <w:rFonts w:ascii="Times New Roman" w:hAnsi="Times New Roman" w:cs="Times New Roman"/>
          <w:sz w:val="24"/>
          <w:szCs w:val="24"/>
        </w:rPr>
        <w:footnoteReference w:id="2"/>
      </w:r>
    </w:p>
    <w:p w14:paraId="49F5101E" w14:textId="77777777" w:rsidR="00FF5020" w:rsidRPr="0038429D" w:rsidRDefault="00FF5020" w:rsidP="00774E7D">
      <w:pPr>
        <w:spacing w:line="320" w:lineRule="exact"/>
        <w:ind w:left="420"/>
        <w:rPr>
          <w:rFonts w:ascii="Times New Roman" w:hAnsi="Times New Roman" w:cs="Times New Roman"/>
          <w:sz w:val="24"/>
          <w:szCs w:val="24"/>
        </w:rPr>
      </w:pPr>
    </w:p>
    <w:p w14:paraId="5978194D" w14:textId="36481BEF" w:rsidR="00FF5020" w:rsidRPr="0038429D" w:rsidRDefault="00FF5020" w:rsidP="00774E7D">
      <w:pPr>
        <w:spacing w:line="320" w:lineRule="exact"/>
        <w:ind w:left="420"/>
        <w:rPr>
          <w:rFonts w:ascii="Times New Roman" w:hAnsi="Times New Roman" w:cs="Times New Roman"/>
          <w:sz w:val="24"/>
          <w:szCs w:val="24"/>
        </w:rPr>
      </w:pPr>
      <w:r w:rsidRPr="0038429D">
        <w:rPr>
          <w:rFonts w:ascii="Times New Roman" w:hAnsi="Times New Roman" w:cs="Times New Roman"/>
          <w:sz w:val="24"/>
          <w:szCs w:val="24"/>
        </w:rPr>
        <w:t xml:space="preserve">At a meeting of the House of Representatives Committee on Foreign Affairs held on March 28, 2018, a government official confirmed that </w:t>
      </w:r>
      <w:r w:rsidR="005A0FD1" w:rsidRPr="0038429D">
        <w:rPr>
          <w:rFonts w:ascii="Times New Roman" w:hAnsi="Times New Roman" w:cs="Times New Roman"/>
          <w:sz w:val="24"/>
          <w:szCs w:val="24"/>
        </w:rPr>
        <w:t xml:space="preserve">the 2016 statement above by </w:t>
      </w:r>
      <w:r w:rsidRPr="0038429D">
        <w:rPr>
          <w:rFonts w:ascii="Times New Roman" w:hAnsi="Times New Roman" w:cs="Times New Roman"/>
          <w:sz w:val="24"/>
          <w:szCs w:val="24"/>
        </w:rPr>
        <w:t xml:space="preserve">SUGIYAMA is the official position of the Japanese government. The statement </w:t>
      </w:r>
      <w:r w:rsidR="009D4F61" w:rsidRPr="0038429D">
        <w:rPr>
          <w:rFonts w:ascii="Times New Roman" w:hAnsi="Times New Roman" w:cs="Times New Roman"/>
          <w:sz w:val="24"/>
          <w:szCs w:val="24"/>
        </w:rPr>
        <w:t>is now</w:t>
      </w:r>
      <w:r w:rsidRPr="0038429D">
        <w:rPr>
          <w:rFonts w:ascii="Times New Roman" w:hAnsi="Times New Roman" w:cs="Times New Roman"/>
          <w:sz w:val="24"/>
          <w:szCs w:val="24"/>
        </w:rPr>
        <w:t xml:space="preserve"> translated into English and </w:t>
      </w:r>
      <w:r w:rsidRPr="0038429D">
        <w:rPr>
          <w:rFonts w:ascii="Times New Roman" w:hAnsi="Times New Roman" w:cs="Times New Roman"/>
          <w:sz w:val="24"/>
          <w:szCs w:val="24"/>
        </w:rPr>
        <w:lastRenderedPageBreak/>
        <w:t>uploaded onto the website of the Ministry of Foreign Affairs</w:t>
      </w:r>
      <w:r w:rsidR="00812267" w:rsidRPr="0038429D">
        <w:rPr>
          <w:rStyle w:val="FootnoteReference"/>
          <w:rFonts w:ascii="Times New Roman" w:hAnsi="Times New Roman" w:cs="Times New Roman"/>
          <w:sz w:val="24"/>
          <w:szCs w:val="24"/>
        </w:rPr>
        <w:footnoteReference w:id="3"/>
      </w:r>
      <w:r w:rsidRPr="0038429D">
        <w:rPr>
          <w:rFonts w:ascii="Times New Roman" w:hAnsi="Times New Roman" w:cs="Times New Roman"/>
          <w:sz w:val="24"/>
          <w:szCs w:val="24"/>
        </w:rPr>
        <w:t>.</w:t>
      </w:r>
    </w:p>
    <w:p w14:paraId="6F6F86F8" w14:textId="77777777" w:rsidR="00FF5020" w:rsidRPr="0038429D" w:rsidRDefault="00FF5020" w:rsidP="00774E7D">
      <w:pPr>
        <w:spacing w:line="320" w:lineRule="exact"/>
        <w:rPr>
          <w:rFonts w:ascii="Times New Roman" w:hAnsi="Times New Roman" w:cs="Times New Roman"/>
          <w:sz w:val="24"/>
          <w:szCs w:val="24"/>
          <w:lang w:val="en-GB"/>
        </w:rPr>
      </w:pPr>
    </w:p>
    <w:p w14:paraId="2499DCCB" w14:textId="77777777"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On June 30, 2017, a girl statue </w:t>
      </w:r>
      <w:r w:rsidR="00812267" w:rsidRPr="0038429D">
        <w:rPr>
          <w:rFonts w:ascii="Times New Roman" w:hAnsi="Times New Roman" w:cs="Times New Roman"/>
          <w:sz w:val="24"/>
          <w:szCs w:val="24"/>
        </w:rPr>
        <w:t xml:space="preserve">to commemorate “comfort women” </w:t>
      </w:r>
      <w:r w:rsidRPr="0038429D">
        <w:rPr>
          <w:rFonts w:ascii="Times New Roman" w:hAnsi="Times New Roman" w:cs="Times New Roman"/>
          <w:sz w:val="24"/>
          <w:szCs w:val="24"/>
        </w:rPr>
        <w:t>was erected in a Brookhaven park in Atlanta, USA. Prior to the installation, Takashi SHINOZUKA, the consul general of Japan in Atlanta, stated the following on June 16, 2017, in an attempt to block this installation:</w:t>
      </w:r>
    </w:p>
    <w:p w14:paraId="5C872DDB" w14:textId="77777777" w:rsidR="00FF5020" w:rsidRPr="0038429D" w:rsidRDefault="00FF5020" w:rsidP="00F37A9B">
      <w:pPr>
        <w:spacing w:beforeLines="50" w:before="180" w:afterLines="50" w:after="180" w:line="320" w:lineRule="exact"/>
        <w:ind w:leftChars="600" w:left="1260" w:rightChars="118" w:right="248"/>
        <w:rPr>
          <w:rFonts w:ascii="Times New Roman" w:hAnsi="Times New Roman" w:cs="Times New Roman"/>
          <w:sz w:val="24"/>
          <w:szCs w:val="24"/>
        </w:rPr>
      </w:pPr>
      <w:r w:rsidRPr="0038429D">
        <w:rPr>
          <w:rFonts w:ascii="Times New Roman" w:hAnsi="Times New Roman" w:cs="Times New Roman"/>
          <w:sz w:val="24"/>
          <w:szCs w:val="24"/>
        </w:rPr>
        <w:t>No evidence has been found about [this issue]. So first of all, this is [a] fact of history. Not 200,000, not sex slaves and not taken by force. Maybe you know that in Asian culture, in some countries, we have girls who decide to take this job to help their family. [abbr.] The memorial which the city of Brookhaven would like to have is not a simple art object but a political tool which has many controversial implications. As you can see, this has been [a] symbol of hatred and resentment against Japanese.</w:t>
      </w:r>
      <w:r w:rsidRPr="0038429D">
        <w:rPr>
          <w:rStyle w:val="FootnoteReference"/>
          <w:rFonts w:ascii="Times New Roman" w:hAnsi="Times New Roman" w:cs="Times New Roman"/>
          <w:sz w:val="24"/>
          <w:szCs w:val="24"/>
        </w:rPr>
        <w:footnoteReference w:id="4"/>
      </w:r>
    </w:p>
    <w:p w14:paraId="48F70B24" w14:textId="02233612" w:rsidR="00FF5020" w:rsidRPr="0038429D" w:rsidRDefault="00907DEA" w:rsidP="00774E7D">
      <w:pPr>
        <w:spacing w:line="320" w:lineRule="exact"/>
        <w:ind w:left="420"/>
        <w:rPr>
          <w:rFonts w:ascii="Times New Roman" w:hAnsi="Times New Roman" w:cs="Times New Roman"/>
          <w:sz w:val="24"/>
          <w:szCs w:val="24"/>
        </w:rPr>
      </w:pPr>
      <w:r w:rsidRPr="0038429D">
        <w:rPr>
          <w:rFonts w:ascii="Times New Roman" w:hAnsi="Times New Roman" w:cs="Times New Roman" w:hint="eastAsia"/>
          <w:sz w:val="24"/>
          <w:szCs w:val="24"/>
        </w:rPr>
        <w:t>The State party has never condemned, refuted or rescinded t</w:t>
      </w:r>
      <w:r w:rsidR="00FF5020" w:rsidRPr="0038429D">
        <w:rPr>
          <w:rFonts w:ascii="Times New Roman" w:hAnsi="Times New Roman" w:cs="Times New Roman"/>
          <w:sz w:val="24"/>
          <w:szCs w:val="24"/>
        </w:rPr>
        <w:t>his remark</w:t>
      </w:r>
      <w:r w:rsidRPr="0038429D">
        <w:rPr>
          <w:rFonts w:ascii="Times New Roman" w:hAnsi="Times New Roman" w:cs="Times New Roman"/>
          <w:sz w:val="24"/>
          <w:szCs w:val="24"/>
        </w:rPr>
        <w:t>.</w:t>
      </w:r>
      <w:r w:rsidR="00FF5020" w:rsidRPr="0038429D">
        <w:rPr>
          <w:rFonts w:ascii="Times New Roman" w:hAnsi="Times New Roman" w:cs="Times New Roman"/>
          <w:sz w:val="24"/>
          <w:szCs w:val="24"/>
        </w:rPr>
        <w:t xml:space="preserve"> </w:t>
      </w:r>
    </w:p>
    <w:p w14:paraId="08E18920" w14:textId="77777777" w:rsidR="00DB6D19" w:rsidRPr="0038429D" w:rsidRDefault="00DB6D19" w:rsidP="00774E7D">
      <w:pPr>
        <w:widowControl/>
        <w:spacing w:line="320" w:lineRule="exact"/>
        <w:jc w:val="left"/>
        <w:rPr>
          <w:rFonts w:ascii="Times New Roman" w:hAnsi="Times New Roman" w:cs="Times New Roman"/>
          <w:b/>
          <w:sz w:val="24"/>
          <w:szCs w:val="24"/>
        </w:rPr>
      </w:pPr>
    </w:p>
    <w:p w14:paraId="4F5633D7" w14:textId="6DA1D245" w:rsidR="002E762A" w:rsidRPr="0038429D" w:rsidRDefault="00DB6D19" w:rsidP="00774E7D">
      <w:pPr>
        <w:widowControl/>
        <w:spacing w:beforeLines="50" w:before="180" w:line="320" w:lineRule="exact"/>
        <w:jc w:val="left"/>
        <w:rPr>
          <w:rFonts w:ascii="Cambria" w:hAnsi="Cambria" w:cs="Times New Roman"/>
          <w:b/>
          <w:sz w:val="28"/>
          <w:szCs w:val="28"/>
        </w:rPr>
      </w:pPr>
      <w:r w:rsidRPr="0038429D">
        <w:rPr>
          <w:rFonts w:ascii="Cambria" w:hAnsi="Cambria" w:cs="Times New Roman"/>
          <w:b/>
          <w:sz w:val="28"/>
          <w:szCs w:val="28"/>
        </w:rPr>
        <w:t xml:space="preserve">2. </w:t>
      </w:r>
      <w:r w:rsidR="00FF5020" w:rsidRPr="0038429D">
        <w:rPr>
          <w:rFonts w:ascii="Cambria" w:hAnsi="Cambria" w:cs="Times New Roman"/>
          <w:b/>
          <w:sz w:val="28"/>
          <w:szCs w:val="28"/>
        </w:rPr>
        <w:t>Recognizing the right</w:t>
      </w:r>
      <w:r w:rsidR="001D5DA2" w:rsidRPr="0038429D">
        <w:rPr>
          <w:rFonts w:ascii="Cambria" w:hAnsi="Cambria" w:cs="Times New Roman" w:hint="eastAsia"/>
          <w:b/>
          <w:sz w:val="28"/>
          <w:szCs w:val="28"/>
        </w:rPr>
        <w:t>s</w:t>
      </w:r>
      <w:r w:rsidR="00FF5020" w:rsidRPr="0038429D">
        <w:rPr>
          <w:rFonts w:ascii="Cambria" w:hAnsi="Cambria" w:cs="Times New Roman"/>
          <w:b/>
          <w:sz w:val="28"/>
          <w:szCs w:val="28"/>
        </w:rPr>
        <w:t xml:space="preserve"> of victims</w:t>
      </w:r>
      <w:r w:rsidR="004A135F" w:rsidRPr="0038429D">
        <w:rPr>
          <w:rFonts w:ascii="Cambria" w:hAnsi="Cambria" w:cs="Times New Roman"/>
          <w:b/>
          <w:sz w:val="28"/>
          <w:szCs w:val="28"/>
        </w:rPr>
        <w:t xml:space="preserve">: </w:t>
      </w:r>
      <w:r w:rsidR="004A135F" w:rsidRPr="0038429D">
        <w:rPr>
          <w:rFonts w:ascii="Cambria" w:hAnsi="Cambria" w:cs="Times New Roman"/>
          <w:b/>
          <w:sz w:val="22"/>
        </w:rPr>
        <w:t>[para. 29 (b)]</w:t>
      </w:r>
      <w:r w:rsidR="002E762A" w:rsidRPr="0038429D">
        <w:rPr>
          <w:rFonts w:ascii="Cambria" w:hAnsi="Cambria" w:cs="Times New Roman"/>
          <w:b/>
          <w:sz w:val="28"/>
          <w:szCs w:val="28"/>
        </w:rPr>
        <w:t xml:space="preserve"> </w:t>
      </w:r>
    </w:p>
    <w:p w14:paraId="390FA72E" w14:textId="77777777" w:rsidR="00FF5020" w:rsidRPr="0038429D" w:rsidRDefault="00FF5020" w:rsidP="00774E7D">
      <w:pPr>
        <w:spacing w:line="320" w:lineRule="exact"/>
        <w:ind w:left="420"/>
        <w:rPr>
          <w:rFonts w:ascii="Times New Roman" w:hAnsi="Times New Roman" w:cs="Times New Roman"/>
          <w:sz w:val="24"/>
          <w:szCs w:val="24"/>
        </w:rPr>
      </w:pPr>
    </w:p>
    <w:p w14:paraId="288D7504" w14:textId="77777777" w:rsidR="004A135F" w:rsidRPr="0038429D" w:rsidRDefault="004A135F" w:rsidP="00774E7D">
      <w:pPr>
        <w:pStyle w:val="ListParagraph"/>
        <w:numPr>
          <w:ilvl w:val="0"/>
          <w:numId w:val="9"/>
        </w:numPr>
        <w:spacing w:line="320" w:lineRule="exact"/>
        <w:ind w:leftChars="0"/>
        <w:rPr>
          <w:rFonts w:ascii="Times New Roman" w:hAnsi="Times New Roman" w:cs="Times New Roman"/>
          <w:b/>
          <w:sz w:val="24"/>
          <w:szCs w:val="24"/>
        </w:rPr>
      </w:pPr>
      <w:r w:rsidRPr="0038429D">
        <w:rPr>
          <w:rFonts w:ascii="Times New Roman" w:hAnsi="Times New Roman" w:cs="Times New Roman"/>
          <w:b/>
          <w:sz w:val="24"/>
          <w:szCs w:val="24"/>
        </w:rPr>
        <w:t>Sample Questions:</w:t>
      </w:r>
    </w:p>
    <w:p w14:paraId="55CEE41B" w14:textId="77777777" w:rsidR="004A135F" w:rsidRPr="0038429D" w:rsidRDefault="004A135F" w:rsidP="00774E7D">
      <w:pPr>
        <w:pStyle w:val="ListParagraph"/>
        <w:spacing w:line="320" w:lineRule="exact"/>
        <w:ind w:leftChars="0" w:left="420"/>
        <w:rPr>
          <w:rFonts w:ascii="Times New Roman" w:hAnsi="Times New Roman" w:cs="Times New Roman"/>
          <w:b/>
          <w:sz w:val="24"/>
          <w:szCs w:val="24"/>
        </w:rPr>
      </w:pPr>
    </w:p>
    <w:p w14:paraId="7D11CED9" w14:textId="772738D3" w:rsidR="00791D57" w:rsidRPr="0038429D" w:rsidRDefault="00791D57" w:rsidP="00774E7D">
      <w:pPr>
        <w:widowControl/>
        <w:numPr>
          <w:ilvl w:val="0"/>
          <w:numId w:val="3"/>
        </w:numPr>
        <w:spacing w:line="320" w:lineRule="exact"/>
        <w:ind w:leftChars="202" w:left="844"/>
        <w:jc w:val="left"/>
        <w:rPr>
          <w:rFonts w:ascii="Times New Roman" w:hAnsi="Times New Roman" w:cs="Times New Roman"/>
          <w:sz w:val="24"/>
          <w:szCs w:val="24"/>
        </w:rPr>
      </w:pPr>
      <w:r w:rsidRPr="0038429D">
        <w:rPr>
          <w:rFonts w:ascii="Times New Roman" w:hAnsi="Times New Roman" w:cs="Times New Roman"/>
          <w:sz w:val="24"/>
          <w:szCs w:val="24"/>
        </w:rPr>
        <w:t>What aspects of "comfort women" statues are “</w:t>
      </w:r>
      <w:r w:rsidR="00A22F7A" w:rsidRPr="0038429D">
        <w:rPr>
          <w:rFonts w:ascii="Times New Roman" w:hAnsi="Times New Roman" w:cs="Times New Roman"/>
          <w:sz w:val="24"/>
          <w:szCs w:val="24"/>
        </w:rPr>
        <w:t>not in line with</w:t>
      </w:r>
      <w:r w:rsidRPr="0038429D">
        <w:rPr>
          <w:rFonts w:ascii="Times New Roman" w:hAnsi="Times New Roman" w:cs="Times New Roman"/>
          <w:sz w:val="24"/>
          <w:szCs w:val="24"/>
        </w:rPr>
        <w:t>” the State party's position?</w:t>
      </w:r>
    </w:p>
    <w:p w14:paraId="2F396261" w14:textId="6A7E90EC" w:rsidR="00FF5020" w:rsidRPr="0038429D" w:rsidRDefault="00750783" w:rsidP="00774E7D">
      <w:pPr>
        <w:widowControl/>
        <w:numPr>
          <w:ilvl w:val="0"/>
          <w:numId w:val="3"/>
        </w:numPr>
        <w:spacing w:line="320" w:lineRule="exact"/>
        <w:ind w:leftChars="202" w:left="844"/>
        <w:jc w:val="left"/>
        <w:rPr>
          <w:rFonts w:ascii="Times New Roman" w:hAnsi="Times New Roman" w:cs="Times New Roman"/>
          <w:sz w:val="24"/>
          <w:szCs w:val="24"/>
        </w:rPr>
      </w:pPr>
      <w:r w:rsidRPr="0038429D">
        <w:rPr>
          <w:rFonts w:ascii="Times New Roman" w:hAnsi="Times New Roman" w:cs="Times New Roman"/>
          <w:sz w:val="24"/>
          <w:szCs w:val="24"/>
        </w:rPr>
        <w:t xml:space="preserve">The issue of Japan’s military sexual slavery has been on the table of UN treaty bodies since 1994. </w:t>
      </w:r>
      <w:r w:rsidR="00FF5020" w:rsidRPr="0038429D">
        <w:rPr>
          <w:rFonts w:ascii="Times New Roman" w:hAnsi="Times New Roman" w:cs="Times New Roman"/>
          <w:sz w:val="24"/>
          <w:szCs w:val="24"/>
        </w:rPr>
        <w:t xml:space="preserve">Does the State party </w:t>
      </w:r>
      <w:r w:rsidR="00A22F7A" w:rsidRPr="0038429D">
        <w:rPr>
          <w:rFonts w:ascii="Times New Roman" w:hAnsi="Times New Roman" w:cs="Times New Roman"/>
          <w:sz w:val="24"/>
          <w:szCs w:val="24"/>
        </w:rPr>
        <w:t>intend to</w:t>
      </w:r>
      <w:r w:rsidR="00FF5020" w:rsidRPr="0038429D">
        <w:rPr>
          <w:rFonts w:ascii="Times New Roman" w:hAnsi="Times New Roman" w:cs="Times New Roman"/>
          <w:sz w:val="24"/>
          <w:szCs w:val="24"/>
        </w:rPr>
        <w:t xml:space="preserve"> seek assistance from UN human right</w:t>
      </w:r>
      <w:r w:rsidRPr="0038429D">
        <w:rPr>
          <w:rFonts w:ascii="Times New Roman" w:hAnsi="Times New Roman" w:cs="Times New Roman"/>
          <w:sz w:val="24"/>
          <w:szCs w:val="24"/>
        </w:rPr>
        <w:t>s experts</w:t>
      </w:r>
      <w:r w:rsidR="00FF5020" w:rsidRPr="0038429D">
        <w:rPr>
          <w:rFonts w:ascii="Times New Roman" w:hAnsi="Times New Roman" w:cs="Times New Roman"/>
          <w:sz w:val="24"/>
          <w:szCs w:val="24"/>
        </w:rPr>
        <w:t xml:space="preserve"> to </w:t>
      </w:r>
      <w:r w:rsidRPr="0038429D">
        <w:rPr>
          <w:rFonts w:ascii="Times New Roman" w:hAnsi="Times New Roman" w:cs="Times New Roman"/>
          <w:sz w:val="24"/>
          <w:szCs w:val="24"/>
        </w:rPr>
        <w:t xml:space="preserve">finally </w:t>
      </w:r>
      <w:r w:rsidR="00FF5020" w:rsidRPr="0038429D">
        <w:rPr>
          <w:rFonts w:ascii="Times New Roman" w:hAnsi="Times New Roman" w:cs="Times New Roman"/>
          <w:sz w:val="24"/>
          <w:szCs w:val="24"/>
        </w:rPr>
        <w:t>ensure the victims’ rights for remedy and r</w:t>
      </w:r>
      <w:r w:rsidR="009C4038" w:rsidRPr="0038429D">
        <w:rPr>
          <w:rFonts w:ascii="Times New Roman" w:hAnsi="Times New Roman" w:cs="Times New Roman"/>
          <w:sz w:val="24"/>
          <w:szCs w:val="24"/>
        </w:rPr>
        <w:t>eparation</w:t>
      </w:r>
      <w:r w:rsidRPr="0038429D">
        <w:rPr>
          <w:rFonts w:ascii="Times New Roman" w:hAnsi="Times New Roman" w:cs="Times New Roman"/>
          <w:sz w:val="24"/>
          <w:szCs w:val="24"/>
        </w:rPr>
        <w:t xml:space="preserve"> in all Asia-pacific regions?</w:t>
      </w:r>
    </w:p>
    <w:p w14:paraId="477FED58" w14:textId="77777777" w:rsidR="00791D57" w:rsidRPr="0038429D" w:rsidRDefault="00791D57" w:rsidP="00774E7D">
      <w:pPr>
        <w:widowControl/>
        <w:spacing w:line="320" w:lineRule="exact"/>
        <w:ind w:left="844"/>
        <w:jc w:val="left"/>
        <w:rPr>
          <w:rFonts w:ascii="Times New Roman" w:hAnsi="Times New Roman" w:cs="Times New Roman"/>
          <w:sz w:val="24"/>
          <w:szCs w:val="24"/>
        </w:rPr>
      </w:pPr>
    </w:p>
    <w:p w14:paraId="5243DFA1" w14:textId="727C10E4" w:rsidR="00001A2A" w:rsidRPr="0038429D" w:rsidRDefault="00001A2A" w:rsidP="00774E7D">
      <w:pPr>
        <w:pStyle w:val="ListParagraph"/>
        <w:numPr>
          <w:ilvl w:val="0"/>
          <w:numId w:val="9"/>
        </w:numPr>
        <w:spacing w:line="320" w:lineRule="exact"/>
        <w:ind w:leftChars="0"/>
        <w:rPr>
          <w:rFonts w:ascii="Times New Roman" w:hAnsi="Times New Roman" w:cs="Times New Roman"/>
          <w:b/>
          <w:sz w:val="24"/>
          <w:szCs w:val="24"/>
        </w:rPr>
      </w:pPr>
      <w:r w:rsidRPr="0038429D">
        <w:rPr>
          <w:rFonts w:ascii="Times New Roman" w:hAnsi="Times New Roman" w:cs="Times New Roman" w:hint="eastAsia"/>
          <w:b/>
          <w:sz w:val="24"/>
          <w:szCs w:val="24"/>
        </w:rPr>
        <w:t>Background</w:t>
      </w:r>
      <w:r w:rsidRPr="0038429D">
        <w:rPr>
          <w:rFonts w:ascii="Times New Roman" w:hAnsi="Times New Roman" w:cs="Times New Roman"/>
          <w:b/>
          <w:sz w:val="24"/>
          <w:szCs w:val="24"/>
        </w:rPr>
        <w:t>:</w:t>
      </w:r>
    </w:p>
    <w:p w14:paraId="3753288A" w14:textId="61A83B59" w:rsidR="00F703EC" w:rsidRPr="0038429D" w:rsidRDefault="00F703EC"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The State party has </w:t>
      </w:r>
      <w:r w:rsidR="00E159A6" w:rsidRPr="0038429D">
        <w:rPr>
          <w:rFonts w:ascii="Times New Roman" w:hAnsi="Times New Roman" w:cs="Times New Roman"/>
          <w:sz w:val="24"/>
          <w:szCs w:val="24"/>
        </w:rPr>
        <w:t xml:space="preserve">not recognized the rights of victims for reparation and </w:t>
      </w:r>
      <w:r w:rsidRPr="0038429D">
        <w:rPr>
          <w:rFonts w:ascii="Times New Roman" w:hAnsi="Times New Roman" w:cs="Times New Roman"/>
          <w:sz w:val="24"/>
          <w:szCs w:val="24"/>
        </w:rPr>
        <w:t xml:space="preserve">made no effort to </w:t>
      </w:r>
      <w:r w:rsidR="00812267" w:rsidRPr="0038429D">
        <w:rPr>
          <w:rFonts w:ascii="Times New Roman" w:hAnsi="Times New Roman" w:cs="Times New Roman"/>
          <w:sz w:val="24"/>
          <w:szCs w:val="24"/>
        </w:rPr>
        <w:t>provide satisfaction to the victims/survivors of Japan’s military sexual slavery system.</w:t>
      </w:r>
      <w:r w:rsidRPr="0038429D">
        <w:rPr>
          <w:rFonts w:ascii="Times New Roman" w:hAnsi="Times New Roman" w:cs="Times New Roman"/>
          <w:sz w:val="24"/>
          <w:szCs w:val="24"/>
        </w:rPr>
        <w:t xml:space="preserve"> </w:t>
      </w:r>
      <w:r w:rsidR="00E05147" w:rsidRPr="0038429D">
        <w:rPr>
          <w:rFonts w:ascii="Times New Roman" w:hAnsi="Times New Roman" w:cs="Times New Roman" w:hint="eastAsia"/>
          <w:sz w:val="24"/>
          <w:szCs w:val="24"/>
        </w:rPr>
        <w:t>I</w:t>
      </w:r>
      <w:r w:rsidR="00E05147" w:rsidRPr="0038429D">
        <w:rPr>
          <w:rFonts w:ascii="Times New Roman" w:hAnsi="Times New Roman" w:cs="Times New Roman"/>
          <w:sz w:val="24"/>
          <w:szCs w:val="24"/>
        </w:rPr>
        <w:t>nstead, the State party has made many efforts to whitewash the history and disrupt the initiatives of civil society organizations to remember the facts.</w:t>
      </w:r>
    </w:p>
    <w:p w14:paraId="0C47026A" w14:textId="77777777" w:rsidR="00F703EC" w:rsidRPr="0038429D" w:rsidRDefault="00F703EC" w:rsidP="00774E7D">
      <w:pPr>
        <w:spacing w:line="320" w:lineRule="exact"/>
        <w:rPr>
          <w:rFonts w:ascii="Times New Roman" w:hAnsi="Times New Roman" w:cs="Times New Roman"/>
          <w:b/>
          <w:sz w:val="24"/>
          <w:szCs w:val="24"/>
        </w:rPr>
      </w:pPr>
    </w:p>
    <w:p w14:paraId="1B344C8A" w14:textId="77777777" w:rsidR="00FF5020" w:rsidRPr="0038429D" w:rsidRDefault="00FF5020" w:rsidP="00774E7D">
      <w:pPr>
        <w:spacing w:line="320" w:lineRule="exact"/>
        <w:rPr>
          <w:rFonts w:ascii="Times New Roman" w:hAnsi="Times New Roman" w:cs="Times New Roman"/>
          <w:b/>
          <w:sz w:val="24"/>
          <w:szCs w:val="24"/>
        </w:rPr>
      </w:pPr>
      <w:r w:rsidRPr="0038429D">
        <w:rPr>
          <w:rFonts w:ascii="Times New Roman" w:hAnsi="Times New Roman" w:cs="Times New Roman"/>
          <w:b/>
          <w:sz w:val="24"/>
          <w:szCs w:val="24"/>
        </w:rPr>
        <w:t>Objections to Memorial Day</w:t>
      </w:r>
    </w:p>
    <w:p w14:paraId="40690E2B" w14:textId="6A8871EB"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On July 19, 2017, the new Moon Jae-in administration </w:t>
      </w:r>
      <w:r w:rsidR="00BD30B9" w:rsidRPr="0038429D">
        <w:rPr>
          <w:rFonts w:ascii="Times New Roman" w:hAnsi="Times New Roman" w:cs="Times New Roman"/>
          <w:sz w:val="24"/>
          <w:szCs w:val="24"/>
        </w:rPr>
        <w:t xml:space="preserve">of the </w:t>
      </w:r>
      <w:r w:rsidR="004400F3" w:rsidRPr="0038429D">
        <w:rPr>
          <w:rFonts w:ascii="Times New Roman" w:hAnsi="Times New Roman" w:cs="Times New Roman"/>
          <w:sz w:val="24"/>
          <w:szCs w:val="24"/>
        </w:rPr>
        <w:t>Republic of Korea (</w:t>
      </w:r>
      <w:r w:rsidR="00BD30B9" w:rsidRPr="0038429D">
        <w:rPr>
          <w:rFonts w:ascii="Times New Roman" w:hAnsi="Times New Roman" w:cs="Times New Roman"/>
          <w:sz w:val="24"/>
          <w:szCs w:val="24"/>
        </w:rPr>
        <w:t>ROK</w:t>
      </w:r>
      <w:r w:rsidR="004400F3" w:rsidRPr="0038429D">
        <w:rPr>
          <w:rFonts w:ascii="Times New Roman" w:hAnsi="Times New Roman" w:cs="Times New Roman"/>
          <w:sz w:val="24"/>
          <w:szCs w:val="24"/>
        </w:rPr>
        <w:t>)</w:t>
      </w:r>
      <w:r w:rsidR="00BD30B9" w:rsidRPr="0038429D">
        <w:rPr>
          <w:rFonts w:ascii="Times New Roman" w:hAnsi="Times New Roman" w:cs="Times New Roman"/>
          <w:sz w:val="24"/>
          <w:szCs w:val="24"/>
        </w:rPr>
        <w:t xml:space="preserve"> </w:t>
      </w:r>
      <w:r w:rsidRPr="0038429D">
        <w:rPr>
          <w:rFonts w:ascii="Times New Roman" w:hAnsi="Times New Roman" w:cs="Times New Roman"/>
          <w:sz w:val="24"/>
          <w:szCs w:val="24"/>
        </w:rPr>
        <w:t>issued a five-year policy plan including designating a “comfort women” memorial day in 2018</w:t>
      </w:r>
      <w:r w:rsidR="004400F3" w:rsidRPr="0038429D">
        <w:rPr>
          <w:rFonts w:ascii="Times New Roman" w:hAnsi="Times New Roman" w:cs="Times New Roman"/>
          <w:sz w:val="24"/>
          <w:szCs w:val="24"/>
        </w:rPr>
        <w:t>, as well as</w:t>
      </w:r>
      <w:r w:rsidRPr="0038429D">
        <w:rPr>
          <w:rFonts w:ascii="Times New Roman" w:hAnsi="Times New Roman" w:cs="Times New Roman"/>
          <w:sz w:val="24"/>
          <w:szCs w:val="24"/>
        </w:rPr>
        <w:t xml:space="preserve"> setting up a research institute in 2019 and a history museum in 2020 on the “comfort women issue. Upon this, the State party immediately protested to the ROK government on the same day </w:t>
      </w:r>
      <w:r w:rsidR="00BD30B9" w:rsidRPr="0038429D">
        <w:rPr>
          <w:rFonts w:ascii="Times New Roman" w:hAnsi="Times New Roman" w:cs="Times New Roman"/>
          <w:sz w:val="24"/>
          <w:szCs w:val="24"/>
        </w:rPr>
        <w:t>noting that</w:t>
      </w:r>
      <w:r w:rsidRPr="0038429D">
        <w:rPr>
          <w:rFonts w:ascii="Times New Roman" w:hAnsi="Times New Roman" w:cs="Times New Roman"/>
          <w:sz w:val="24"/>
          <w:szCs w:val="24"/>
        </w:rPr>
        <w:t xml:space="preserve"> the State party finds the plan “against the purpose of the 2015 agreement”, and urged the ROK to faithfully implement the bilateral deal</w:t>
      </w:r>
      <w:r w:rsidRPr="0038429D">
        <w:rPr>
          <w:rStyle w:val="FootnoteReference"/>
          <w:rFonts w:ascii="Times New Roman" w:hAnsi="Times New Roman" w:cs="Times New Roman"/>
          <w:sz w:val="24"/>
          <w:szCs w:val="24"/>
        </w:rPr>
        <w:footnoteReference w:id="5"/>
      </w:r>
      <w:r w:rsidRPr="0038429D">
        <w:rPr>
          <w:rFonts w:ascii="Times New Roman" w:hAnsi="Times New Roman" w:cs="Times New Roman"/>
          <w:sz w:val="24"/>
          <w:szCs w:val="24"/>
        </w:rPr>
        <w:t xml:space="preserve">. </w:t>
      </w:r>
    </w:p>
    <w:p w14:paraId="19515EC4" w14:textId="77777777" w:rsidR="00FF5020" w:rsidRPr="0038429D" w:rsidRDefault="00FF5020" w:rsidP="00774E7D">
      <w:pPr>
        <w:spacing w:line="320" w:lineRule="exact"/>
        <w:rPr>
          <w:rFonts w:ascii="Times New Roman" w:hAnsi="Times New Roman" w:cs="Times New Roman"/>
          <w:b/>
          <w:sz w:val="24"/>
          <w:szCs w:val="24"/>
          <w:lang w:val="en-GB"/>
        </w:rPr>
      </w:pPr>
    </w:p>
    <w:p w14:paraId="2696E1A3" w14:textId="77777777" w:rsidR="00F37A9B" w:rsidRDefault="00F37A9B" w:rsidP="00774E7D">
      <w:pPr>
        <w:widowControl/>
        <w:spacing w:line="320" w:lineRule="exact"/>
        <w:jc w:val="left"/>
        <w:rPr>
          <w:rFonts w:ascii="Times New Roman" w:hAnsi="Times New Roman" w:cs="Times New Roman"/>
          <w:b/>
          <w:sz w:val="24"/>
          <w:szCs w:val="24"/>
        </w:rPr>
      </w:pPr>
    </w:p>
    <w:p w14:paraId="61AD4231" w14:textId="77777777" w:rsidR="00FF5020" w:rsidRPr="0038429D" w:rsidRDefault="00FF5020" w:rsidP="00774E7D">
      <w:pPr>
        <w:widowControl/>
        <w:spacing w:line="320" w:lineRule="exact"/>
        <w:jc w:val="left"/>
        <w:rPr>
          <w:rFonts w:ascii="Times New Roman" w:hAnsi="Times New Roman" w:cs="Times New Roman"/>
          <w:b/>
          <w:sz w:val="24"/>
          <w:szCs w:val="24"/>
        </w:rPr>
      </w:pPr>
      <w:r w:rsidRPr="0038429D">
        <w:rPr>
          <w:rFonts w:ascii="Times New Roman" w:hAnsi="Times New Roman" w:cs="Times New Roman"/>
          <w:b/>
          <w:sz w:val="24"/>
          <w:szCs w:val="24"/>
        </w:rPr>
        <w:lastRenderedPageBreak/>
        <w:t>Objections to Memorials</w:t>
      </w:r>
    </w:p>
    <w:p w14:paraId="4ED14C75" w14:textId="7B18F721" w:rsidR="00812267" w:rsidRPr="0038429D" w:rsidRDefault="00812267"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The </w:t>
      </w:r>
      <w:r w:rsidRPr="0038429D">
        <w:rPr>
          <w:rFonts w:ascii="Times New Roman" w:hAnsi="Times New Roman" w:cs="Times New Roman" w:hint="eastAsia"/>
          <w:sz w:val="24"/>
          <w:szCs w:val="24"/>
        </w:rPr>
        <w:t>State party</w:t>
      </w:r>
      <w:r w:rsidRPr="0038429D">
        <w:rPr>
          <w:rFonts w:ascii="Times New Roman" w:hAnsi="Times New Roman" w:cs="Times New Roman"/>
          <w:sz w:val="24"/>
          <w:szCs w:val="24"/>
        </w:rPr>
        <w:t xml:space="preserve"> has repeatedly </w:t>
      </w:r>
      <w:r w:rsidRPr="0038429D">
        <w:rPr>
          <w:rFonts w:ascii="Times New Roman" w:hAnsi="Times New Roman" w:cs="Times New Roman" w:hint="eastAsia"/>
          <w:sz w:val="24"/>
          <w:szCs w:val="24"/>
        </w:rPr>
        <w:t>stated</w:t>
      </w:r>
      <w:r w:rsidRPr="0038429D">
        <w:rPr>
          <w:rFonts w:ascii="Times New Roman" w:hAnsi="Times New Roman" w:cs="Times New Roman"/>
          <w:sz w:val="24"/>
          <w:szCs w:val="24"/>
        </w:rPr>
        <w:t xml:space="preserve"> that </w:t>
      </w:r>
      <w:r w:rsidRPr="0038429D">
        <w:rPr>
          <w:rFonts w:ascii="Times New Roman" w:hAnsi="Times New Roman" w:cs="Times New Roman" w:hint="eastAsia"/>
          <w:sz w:val="24"/>
          <w:szCs w:val="24"/>
        </w:rPr>
        <w:t>memorials</w:t>
      </w:r>
      <w:r w:rsidR="00A22F7A" w:rsidRPr="0038429D">
        <w:rPr>
          <w:rFonts w:ascii="Times New Roman" w:hAnsi="Times New Roman" w:cs="Times New Roman"/>
          <w:sz w:val="24"/>
          <w:szCs w:val="24"/>
        </w:rPr>
        <w:t xml:space="preserve"> related to “comfort women”, including those erected overseas, are</w:t>
      </w:r>
      <w:r w:rsidRPr="0038429D">
        <w:rPr>
          <w:rFonts w:ascii="Times New Roman" w:hAnsi="Times New Roman" w:cs="Times New Roman"/>
          <w:sz w:val="24"/>
          <w:szCs w:val="24"/>
        </w:rPr>
        <w:t xml:space="preserve"> “not in line with Japan’s position”.</w:t>
      </w:r>
      <w:r w:rsidRPr="0038429D">
        <w:rPr>
          <w:rFonts w:ascii="Times New Roman" w:hAnsi="Times New Roman" w:cs="Times New Roman" w:hint="eastAsia"/>
          <w:sz w:val="24"/>
          <w:szCs w:val="24"/>
        </w:rPr>
        <w:t xml:space="preserve"> </w:t>
      </w:r>
      <w:r w:rsidRPr="0038429D">
        <w:rPr>
          <w:rFonts w:ascii="Times New Roman" w:hAnsi="Times New Roman" w:cs="Times New Roman"/>
          <w:sz w:val="24"/>
          <w:szCs w:val="24"/>
        </w:rPr>
        <w:t xml:space="preserve">The “position” of the Japanese government is, as far as we have seen from its remarks and actions, to erase the memory and history of Japan’s military sexual slavery </w:t>
      </w:r>
      <w:r w:rsidR="00E05147" w:rsidRPr="0038429D">
        <w:rPr>
          <w:rFonts w:ascii="Times New Roman" w:hAnsi="Times New Roman" w:cs="Times New Roman"/>
          <w:sz w:val="24"/>
          <w:szCs w:val="24"/>
        </w:rPr>
        <w:t xml:space="preserve">both </w:t>
      </w:r>
      <w:r w:rsidRPr="0038429D">
        <w:rPr>
          <w:rFonts w:ascii="Times New Roman" w:hAnsi="Times New Roman" w:cs="Times New Roman"/>
          <w:sz w:val="24"/>
          <w:szCs w:val="24"/>
        </w:rPr>
        <w:t xml:space="preserve">in Japan </w:t>
      </w:r>
      <w:r w:rsidR="00E05147" w:rsidRPr="0038429D">
        <w:rPr>
          <w:rFonts w:ascii="Times New Roman" w:hAnsi="Times New Roman" w:cs="Times New Roman"/>
          <w:sz w:val="24"/>
          <w:szCs w:val="24"/>
        </w:rPr>
        <w:t>and</w:t>
      </w:r>
      <w:r w:rsidRPr="0038429D">
        <w:rPr>
          <w:rFonts w:ascii="Times New Roman" w:hAnsi="Times New Roman" w:cs="Times New Roman"/>
          <w:sz w:val="24"/>
          <w:szCs w:val="24"/>
        </w:rPr>
        <w:t xml:space="preserve"> overseas. </w:t>
      </w:r>
      <w:r w:rsidR="00A22F7A" w:rsidRPr="0038429D">
        <w:rPr>
          <w:rFonts w:ascii="Times New Roman" w:hAnsi="Times New Roman" w:cs="Times New Roman" w:hint="eastAsia"/>
          <w:sz w:val="24"/>
          <w:szCs w:val="24"/>
        </w:rPr>
        <w:t>T</w:t>
      </w:r>
      <w:r w:rsidR="00A22F7A" w:rsidRPr="0038429D">
        <w:rPr>
          <w:rFonts w:ascii="Times New Roman" w:hAnsi="Times New Roman" w:cs="Times New Roman"/>
          <w:sz w:val="24"/>
          <w:szCs w:val="24"/>
        </w:rPr>
        <w:t xml:space="preserve">hese remarks by the Japanese government alone are secondary violation against </w:t>
      </w:r>
      <w:r w:rsidRPr="0038429D">
        <w:rPr>
          <w:rFonts w:ascii="Times New Roman" w:hAnsi="Times New Roman" w:cs="Times New Roman"/>
          <w:sz w:val="24"/>
          <w:szCs w:val="24"/>
        </w:rPr>
        <w:t>the victims/survivors who courageously testified in public about their horrific experiences as Japan’s military sexual slaves.</w:t>
      </w:r>
    </w:p>
    <w:p w14:paraId="4E6F0B9B" w14:textId="77777777" w:rsidR="00812267" w:rsidRPr="0038429D" w:rsidRDefault="00812267" w:rsidP="00774E7D">
      <w:pPr>
        <w:spacing w:line="320" w:lineRule="exact"/>
        <w:ind w:leftChars="200" w:left="420"/>
        <w:rPr>
          <w:rFonts w:ascii="Times New Roman" w:hAnsi="Times New Roman" w:cs="Times New Roman"/>
          <w:b/>
          <w:sz w:val="24"/>
          <w:szCs w:val="24"/>
        </w:rPr>
      </w:pPr>
    </w:p>
    <w:p w14:paraId="151D10C1" w14:textId="77777777" w:rsidR="00FF5020" w:rsidRPr="0038429D" w:rsidRDefault="00FF5020" w:rsidP="00774E7D">
      <w:pPr>
        <w:spacing w:line="320" w:lineRule="exact"/>
        <w:ind w:leftChars="200" w:left="420"/>
        <w:rPr>
          <w:rFonts w:ascii="Times New Roman" w:hAnsi="Times New Roman" w:cs="Times New Roman"/>
          <w:b/>
          <w:sz w:val="24"/>
          <w:szCs w:val="24"/>
        </w:rPr>
      </w:pPr>
      <w:r w:rsidRPr="0038429D">
        <w:rPr>
          <w:rFonts w:ascii="Times New Roman" w:hAnsi="Times New Roman" w:cs="Times New Roman"/>
          <w:b/>
          <w:sz w:val="24"/>
          <w:szCs w:val="24"/>
        </w:rPr>
        <w:t>[ROK]</w:t>
      </w:r>
    </w:p>
    <w:p w14:paraId="17186E9E" w14:textId="72A5B546" w:rsidR="00FF5020" w:rsidRPr="0038429D" w:rsidRDefault="00FF5020" w:rsidP="00774E7D">
      <w:pPr>
        <w:numPr>
          <w:ilvl w:val="0"/>
          <w:numId w:val="1"/>
        </w:numPr>
        <w:tabs>
          <w:tab w:val="clear" w:pos="420"/>
          <w:tab w:val="num" w:pos="840"/>
        </w:tabs>
        <w:spacing w:line="320" w:lineRule="exact"/>
        <w:ind w:leftChars="200" w:left="840"/>
        <w:rPr>
          <w:rFonts w:ascii="Times New Roman" w:hAnsi="Times New Roman" w:cs="Times New Roman"/>
          <w:sz w:val="24"/>
          <w:szCs w:val="24"/>
        </w:rPr>
      </w:pPr>
      <w:r w:rsidRPr="0038429D">
        <w:rPr>
          <w:rFonts w:ascii="Times New Roman" w:hAnsi="Times New Roman" w:cs="Times New Roman"/>
          <w:sz w:val="24"/>
          <w:szCs w:val="24"/>
        </w:rPr>
        <w:t xml:space="preserve">The Japanese government continues to demand the removal of the “girl statue for peace” that stands in front of the Embassy of Japan in Seoul. This statue was put in place on December 14, 2011, by citizens including “comfort women” survivors themselves. The memorial was erected on the day of the 1000th demonstration of </w:t>
      </w:r>
      <w:r w:rsidR="00463373" w:rsidRPr="0038429D">
        <w:rPr>
          <w:rFonts w:ascii="Times New Roman" w:hAnsi="Times New Roman" w:cs="Times New Roman"/>
          <w:sz w:val="24"/>
          <w:szCs w:val="24"/>
        </w:rPr>
        <w:t xml:space="preserve">the </w:t>
      </w:r>
      <w:r w:rsidRPr="0038429D">
        <w:rPr>
          <w:rFonts w:ascii="Times New Roman" w:hAnsi="Times New Roman" w:cs="Times New Roman"/>
          <w:sz w:val="24"/>
          <w:szCs w:val="24"/>
        </w:rPr>
        <w:t>protest that ha</w:t>
      </w:r>
      <w:r w:rsidR="00BD30B9" w:rsidRPr="0038429D">
        <w:rPr>
          <w:rFonts w:ascii="Times New Roman" w:hAnsi="Times New Roman" w:cs="Times New Roman"/>
          <w:sz w:val="24"/>
          <w:szCs w:val="24"/>
        </w:rPr>
        <w:t>d</w:t>
      </w:r>
      <w:r w:rsidRPr="0038429D">
        <w:rPr>
          <w:rFonts w:ascii="Times New Roman" w:hAnsi="Times New Roman" w:cs="Times New Roman"/>
          <w:sz w:val="24"/>
          <w:szCs w:val="24"/>
        </w:rPr>
        <w:t xml:space="preserve"> been held there by </w:t>
      </w:r>
      <w:r w:rsidR="00BD30B9" w:rsidRPr="0038429D">
        <w:rPr>
          <w:rFonts w:ascii="Times New Roman" w:hAnsi="Times New Roman" w:cs="Times New Roman"/>
          <w:sz w:val="24"/>
          <w:szCs w:val="24"/>
        </w:rPr>
        <w:t xml:space="preserve">the </w:t>
      </w:r>
      <w:r w:rsidRPr="0038429D">
        <w:rPr>
          <w:rFonts w:ascii="Times New Roman" w:hAnsi="Times New Roman" w:cs="Times New Roman"/>
          <w:sz w:val="24"/>
          <w:szCs w:val="24"/>
        </w:rPr>
        <w:t>survivors every Wednesday since 1992.</w:t>
      </w:r>
      <w:r w:rsidRPr="0038429D">
        <w:rPr>
          <w:rStyle w:val="FootnoteReference"/>
          <w:rFonts w:ascii="Times New Roman" w:hAnsi="Times New Roman" w:cs="Times New Roman"/>
          <w:sz w:val="24"/>
          <w:szCs w:val="24"/>
        </w:rPr>
        <w:footnoteReference w:id="6"/>
      </w:r>
      <w:r w:rsidRPr="0038429D">
        <w:rPr>
          <w:rFonts w:ascii="Times New Roman" w:hAnsi="Times New Roman" w:cs="Times New Roman"/>
          <w:sz w:val="24"/>
          <w:szCs w:val="24"/>
        </w:rPr>
        <w:t xml:space="preserve"> In response to the erection of this statue, the Japanese government made official requests to the ROK for its removal, claiming that the monument negatively affects the “dignity of diplomatic establishments abroad” and that it is in violation of the Vienna Treaties concerning consolatory relations. When another girl statue was built by citizens on December 30, 2016, in front of the </w:t>
      </w:r>
      <w:hyperlink r:id="rId9" w:history="1">
        <w:r w:rsidRPr="0038429D">
          <w:rPr>
            <w:rFonts w:ascii="Times New Roman" w:hAnsi="Times New Roman" w:cs="Times New Roman"/>
            <w:sz w:val="24"/>
            <w:szCs w:val="24"/>
          </w:rPr>
          <w:t>Consulate</w:t>
        </w:r>
      </w:hyperlink>
      <w:r w:rsidRPr="0038429D">
        <w:rPr>
          <w:rFonts w:ascii="Times New Roman" w:hAnsi="Times New Roman" w:cs="Times New Roman"/>
          <w:sz w:val="24"/>
          <w:szCs w:val="24"/>
        </w:rPr>
        <w:t>-</w:t>
      </w:r>
      <w:hyperlink r:id="rId10" w:history="1">
        <w:r w:rsidRPr="0038429D">
          <w:rPr>
            <w:rFonts w:ascii="Times New Roman" w:hAnsi="Times New Roman" w:cs="Times New Roman"/>
            <w:sz w:val="24"/>
            <w:szCs w:val="24"/>
          </w:rPr>
          <w:t>General</w:t>
        </w:r>
      </w:hyperlink>
      <w:r w:rsidRPr="0038429D">
        <w:rPr>
          <w:rFonts w:ascii="Times New Roman" w:hAnsi="Times New Roman" w:cs="Times New Roman"/>
          <w:sz w:val="24"/>
          <w:szCs w:val="24"/>
        </w:rPr>
        <w:t xml:space="preserve"> of Japan in Busan, ROK, the Japanese government demanded the removal also of this second statue and, in protest, summoned back Japan’s ambassador to the ROK.</w:t>
      </w:r>
      <w:r w:rsidRPr="0038429D">
        <w:rPr>
          <w:rStyle w:val="FootnoteReference"/>
          <w:rFonts w:ascii="Times New Roman" w:hAnsi="Times New Roman" w:cs="Times New Roman"/>
          <w:sz w:val="24"/>
          <w:szCs w:val="24"/>
        </w:rPr>
        <w:footnoteReference w:id="7"/>
      </w:r>
    </w:p>
    <w:p w14:paraId="1F586736" w14:textId="77777777" w:rsidR="00FF5020" w:rsidRPr="0038429D" w:rsidRDefault="00FF5020" w:rsidP="00774E7D">
      <w:pPr>
        <w:spacing w:line="320" w:lineRule="exact"/>
        <w:rPr>
          <w:rFonts w:ascii="Times New Roman" w:hAnsi="Times New Roman" w:cs="Times New Roman"/>
          <w:b/>
          <w:sz w:val="24"/>
          <w:szCs w:val="24"/>
        </w:rPr>
      </w:pPr>
    </w:p>
    <w:p w14:paraId="1D7C44DB" w14:textId="77777777" w:rsidR="00FF5020" w:rsidRPr="0038429D" w:rsidRDefault="00FF5020" w:rsidP="00774E7D">
      <w:pPr>
        <w:spacing w:line="320" w:lineRule="exact"/>
        <w:ind w:leftChars="200" w:left="420"/>
        <w:rPr>
          <w:rFonts w:ascii="Times New Roman" w:hAnsi="Times New Roman" w:cs="Times New Roman"/>
          <w:b/>
          <w:sz w:val="24"/>
          <w:szCs w:val="24"/>
        </w:rPr>
      </w:pPr>
      <w:r w:rsidRPr="0038429D">
        <w:rPr>
          <w:rFonts w:ascii="Times New Roman" w:hAnsi="Times New Roman" w:cs="Times New Roman"/>
          <w:b/>
          <w:sz w:val="24"/>
          <w:szCs w:val="24"/>
        </w:rPr>
        <w:t>[The Philippines]</w:t>
      </w:r>
    </w:p>
    <w:p w14:paraId="436A4EEA" w14:textId="44688A58" w:rsidR="00FF5020" w:rsidRPr="0038429D" w:rsidRDefault="00FF5020" w:rsidP="00774E7D">
      <w:pPr>
        <w:numPr>
          <w:ilvl w:val="0"/>
          <w:numId w:val="1"/>
        </w:numPr>
        <w:tabs>
          <w:tab w:val="clear" w:pos="420"/>
          <w:tab w:val="num" w:pos="840"/>
        </w:tabs>
        <w:spacing w:line="320" w:lineRule="exact"/>
        <w:ind w:leftChars="200" w:left="840"/>
        <w:rPr>
          <w:rFonts w:ascii="Times New Roman" w:hAnsi="Times New Roman" w:cs="Times New Roman"/>
          <w:sz w:val="24"/>
          <w:szCs w:val="24"/>
        </w:rPr>
      </w:pPr>
      <w:r w:rsidRPr="0038429D">
        <w:rPr>
          <w:rFonts w:ascii="Times New Roman" w:hAnsi="Times New Roman" w:cs="Times New Roman"/>
          <w:sz w:val="24"/>
          <w:szCs w:val="24"/>
        </w:rPr>
        <w:t>On December 8, 2017, a statue was erected on Roxas Boulevard in Metro Manila, the Philippines, in memory of the suffering of the women sexually abused by the Japanese military during WWII. The Statue was proposed by a civil society organization in the Philippines, authorized by the National Historical Commission of the Philippines, and handed over to Manila City on December 8, 2017.</w:t>
      </w:r>
      <w:r w:rsidRPr="0038429D">
        <w:rPr>
          <w:rStyle w:val="FootnoteReference"/>
          <w:rFonts w:ascii="Times New Roman" w:hAnsi="Times New Roman" w:cs="Times New Roman"/>
          <w:sz w:val="24"/>
          <w:szCs w:val="24"/>
        </w:rPr>
        <w:footnoteReference w:id="8"/>
      </w:r>
      <w:r w:rsidRPr="0038429D">
        <w:rPr>
          <w:rFonts w:ascii="Times New Roman" w:hAnsi="Times New Roman" w:cs="Times New Roman"/>
          <w:sz w:val="24"/>
          <w:szCs w:val="24"/>
        </w:rPr>
        <w:t xml:space="preserve"> On December 12, the State party’s Chief Cabinet Secretary SUGA said in a press conference that “erecting a comfort women statue abroad is </w:t>
      </w:r>
      <w:r w:rsidR="00A22F7A" w:rsidRPr="0038429D">
        <w:rPr>
          <w:rFonts w:ascii="Times New Roman" w:hAnsi="Times New Roman" w:cs="Times New Roman"/>
          <w:sz w:val="24"/>
          <w:szCs w:val="24"/>
        </w:rPr>
        <w:t>not in line with</w:t>
      </w:r>
      <w:r w:rsidRPr="0038429D">
        <w:rPr>
          <w:rFonts w:ascii="Times New Roman" w:hAnsi="Times New Roman" w:cs="Times New Roman"/>
          <w:sz w:val="24"/>
          <w:szCs w:val="24"/>
        </w:rPr>
        <w:t xml:space="preserve"> the position of the Japanese government and extremely regrettable”.</w:t>
      </w:r>
      <w:r w:rsidRPr="0038429D">
        <w:rPr>
          <w:rStyle w:val="FootnoteReference"/>
          <w:rFonts w:ascii="Times New Roman" w:hAnsi="Times New Roman" w:cs="Times New Roman"/>
          <w:sz w:val="24"/>
          <w:szCs w:val="24"/>
        </w:rPr>
        <w:footnoteReference w:id="9"/>
      </w:r>
      <w:r w:rsidRPr="0038429D">
        <w:rPr>
          <w:rFonts w:ascii="Times New Roman" w:hAnsi="Times New Roman" w:cs="Times New Roman"/>
          <w:sz w:val="24"/>
          <w:szCs w:val="24"/>
        </w:rPr>
        <w:t xml:space="preserve"> In February 2018, when Japan’s Minister for Internal Affairs and Communication, Seiko NODA, visited Manila, she again expressed regret about the erection of the “comfort women” statue.</w:t>
      </w:r>
      <w:r w:rsidRPr="0038429D">
        <w:rPr>
          <w:rStyle w:val="FootnoteReference"/>
          <w:rFonts w:ascii="Times New Roman" w:hAnsi="Times New Roman" w:cs="Times New Roman"/>
          <w:sz w:val="24"/>
          <w:szCs w:val="24"/>
        </w:rPr>
        <w:footnoteReference w:id="10"/>
      </w:r>
      <w:r w:rsidRPr="0038429D">
        <w:rPr>
          <w:rFonts w:ascii="Times New Roman" w:hAnsi="Times New Roman" w:cs="Times New Roman"/>
          <w:sz w:val="24"/>
          <w:szCs w:val="24"/>
        </w:rPr>
        <w:t xml:space="preserve"> Although at first, the Philippines president, Rodrigo Duterte, stated that the statue was a symbol of “freedom of expression”,</w:t>
      </w:r>
      <w:r w:rsidRPr="0038429D">
        <w:rPr>
          <w:rStyle w:val="FootnoteReference"/>
          <w:rFonts w:ascii="Times New Roman" w:hAnsi="Times New Roman" w:cs="Times New Roman"/>
          <w:sz w:val="24"/>
          <w:szCs w:val="24"/>
        </w:rPr>
        <w:footnoteReference w:id="11"/>
      </w:r>
      <w:r w:rsidRPr="0038429D">
        <w:rPr>
          <w:rFonts w:ascii="Times New Roman" w:hAnsi="Times New Roman" w:cs="Times New Roman"/>
          <w:sz w:val="24"/>
          <w:szCs w:val="24"/>
        </w:rPr>
        <w:t xml:space="preserve"> during </w:t>
      </w:r>
      <w:r w:rsidRPr="00866D18">
        <w:rPr>
          <w:rFonts w:ascii="Times New Roman" w:hAnsi="Times New Roman" w:cs="Times New Roman"/>
          <w:sz w:val="24"/>
          <w:szCs w:val="24"/>
        </w:rPr>
        <w:t>the night of April 27, 2018, the statue was demolished by the government of the Philippines. E</w:t>
      </w:r>
      <w:r w:rsidR="00D856A6" w:rsidRPr="00866D18">
        <w:rPr>
          <w:rFonts w:ascii="Times New Roman" w:hAnsi="Times New Roman" w:cs="Times New Roman"/>
          <w:sz w:val="24"/>
          <w:szCs w:val="24"/>
        </w:rPr>
        <w:t>.</w:t>
      </w:r>
      <w:r w:rsidRPr="00866D18">
        <w:rPr>
          <w:rFonts w:ascii="Times New Roman" w:hAnsi="Times New Roman" w:cs="Times New Roman"/>
          <w:sz w:val="24"/>
          <w:szCs w:val="24"/>
        </w:rPr>
        <w:t xml:space="preserve"> </w:t>
      </w:r>
      <w:r w:rsidR="00D856A6" w:rsidRPr="00866D18">
        <w:rPr>
          <w:rFonts w:ascii="Times New Roman" w:hAnsi="Times New Roman" w:cs="Times New Roman"/>
          <w:sz w:val="24"/>
          <w:szCs w:val="24"/>
        </w:rPr>
        <w:t>D</w:t>
      </w:r>
      <w:r w:rsidR="0077282F" w:rsidRPr="00866D18">
        <w:rPr>
          <w:rFonts w:ascii="Times New Roman" w:hAnsi="Times New Roman" w:cs="Times New Roman"/>
          <w:sz w:val="24"/>
          <w:szCs w:val="24"/>
        </w:rPr>
        <w:t>.</w:t>
      </w:r>
      <w:r w:rsidRPr="00866D18">
        <w:rPr>
          <w:rFonts w:ascii="Times New Roman" w:hAnsi="Times New Roman" w:cs="Times New Roman"/>
          <w:sz w:val="24"/>
          <w:szCs w:val="24"/>
        </w:rPr>
        <w:t>,</w:t>
      </w:r>
      <w:bookmarkStart w:id="0" w:name="_GoBack"/>
      <w:bookmarkEnd w:id="0"/>
      <w:r w:rsidRPr="0038429D">
        <w:rPr>
          <w:rFonts w:ascii="Times New Roman" w:hAnsi="Times New Roman" w:cs="Times New Roman"/>
          <w:sz w:val="24"/>
          <w:szCs w:val="24"/>
        </w:rPr>
        <w:t xml:space="preserve"> a </w:t>
      </w:r>
      <w:r w:rsidRPr="0038429D">
        <w:rPr>
          <w:rFonts w:ascii="Times New Roman" w:hAnsi="Times New Roman" w:cs="Times New Roman"/>
          <w:sz w:val="24"/>
          <w:szCs w:val="24"/>
        </w:rPr>
        <w:lastRenderedPageBreak/>
        <w:t>victim/survivor who was sexually enslaved by Japan’s military at the age of 13 in 1945, stated to the media that “it’s a personal insult to us comfort women,” “the world needs to know that here in the Philippines, there are comfort women, too…it’s like they want to erase our existence and for the world to forget about the crimes that the Japanese soldiers committed.”</w:t>
      </w:r>
      <w:r w:rsidRPr="0038429D">
        <w:rPr>
          <w:rStyle w:val="FootnoteReference"/>
          <w:rFonts w:ascii="Times New Roman" w:hAnsi="Times New Roman" w:cs="Times New Roman"/>
          <w:sz w:val="24"/>
          <w:szCs w:val="24"/>
        </w:rPr>
        <w:footnoteReference w:id="12"/>
      </w:r>
      <w:r w:rsidRPr="0038429D">
        <w:rPr>
          <w:rFonts w:ascii="Times New Roman" w:hAnsi="Times New Roman" w:cs="Times New Roman"/>
          <w:sz w:val="24"/>
          <w:szCs w:val="24"/>
        </w:rPr>
        <w:t xml:space="preserve"> </w:t>
      </w:r>
    </w:p>
    <w:p w14:paraId="60623A2D" w14:textId="77777777" w:rsidR="00FF5020" w:rsidRPr="0038429D" w:rsidRDefault="00FF5020" w:rsidP="00774E7D">
      <w:pPr>
        <w:spacing w:line="320" w:lineRule="exact"/>
        <w:ind w:leftChars="200" w:left="420"/>
        <w:rPr>
          <w:rFonts w:ascii="Times New Roman" w:hAnsi="Times New Roman" w:cs="Times New Roman"/>
          <w:b/>
          <w:sz w:val="24"/>
          <w:szCs w:val="24"/>
          <w:lang w:val="en-GB"/>
        </w:rPr>
      </w:pPr>
    </w:p>
    <w:p w14:paraId="335EC204" w14:textId="77777777" w:rsidR="00FF5020" w:rsidRPr="0038429D" w:rsidRDefault="00FF5020" w:rsidP="00774E7D">
      <w:pPr>
        <w:spacing w:line="320" w:lineRule="exact"/>
        <w:ind w:leftChars="200" w:left="420"/>
        <w:rPr>
          <w:rFonts w:ascii="Times New Roman" w:hAnsi="Times New Roman" w:cs="Times New Roman"/>
          <w:b/>
          <w:sz w:val="24"/>
          <w:szCs w:val="24"/>
        </w:rPr>
      </w:pPr>
      <w:r w:rsidRPr="0038429D">
        <w:rPr>
          <w:rFonts w:ascii="Times New Roman" w:hAnsi="Times New Roman" w:cs="Times New Roman"/>
          <w:b/>
          <w:sz w:val="24"/>
          <w:szCs w:val="24"/>
        </w:rPr>
        <w:t>[USA]</w:t>
      </w:r>
    </w:p>
    <w:p w14:paraId="5545DBFC" w14:textId="723764C7" w:rsidR="00FF5020" w:rsidRPr="0038429D" w:rsidRDefault="00FF5020" w:rsidP="00774E7D">
      <w:pPr>
        <w:numPr>
          <w:ilvl w:val="0"/>
          <w:numId w:val="1"/>
        </w:numPr>
        <w:spacing w:line="320" w:lineRule="exact"/>
        <w:ind w:leftChars="200" w:left="840"/>
        <w:rPr>
          <w:rFonts w:ascii="Times New Roman" w:hAnsi="Times New Roman" w:cs="Times New Roman"/>
          <w:sz w:val="24"/>
          <w:szCs w:val="24"/>
        </w:rPr>
      </w:pPr>
      <w:r w:rsidRPr="0038429D">
        <w:rPr>
          <w:rFonts w:ascii="Times New Roman" w:hAnsi="Times New Roman" w:cs="Times New Roman"/>
          <w:sz w:val="24"/>
          <w:szCs w:val="24"/>
        </w:rPr>
        <w:t xml:space="preserve">On February 22, 2017, the Japanese government filed an </w:t>
      </w:r>
      <w:r w:rsidRPr="0038429D">
        <w:rPr>
          <w:rFonts w:ascii="Times New Roman" w:hAnsi="Times New Roman" w:cs="Times New Roman"/>
          <w:i/>
          <w:sz w:val="24"/>
          <w:szCs w:val="24"/>
        </w:rPr>
        <w:t>amicus curiae</w:t>
      </w:r>
      <w:r w:rsidRPr="0038429D">
        <w:rPr>
          <w:rFonts w:ascii="Times New Roman" w:hAnsi="Times New Roman" w:cs="Times New Roman"/>
          <w:sz w:val="24"/>
          <w:szCs w:val="24"/>
        </w:rPr>
        <w:t xml:space="preserve"> brief to the U.S. Supreme Court (in </w:t>
      </w:r>
      <w:r w:rsidRPr="0038429D">
        <w:rPr>
          <w:rFonts w:ascii="Times New Roman" w:hAnsi="Times New Roman" w:cs="Times New Roman"/>
          <w:i/>
          <w:sz w:val="24"/>
          <w:szCs w:val="24"/>
        </w:rPr>
        <w:t>Gingery et al. v. City of Glendale</w:t>
      </w:r>
      <w:r w:rsidRPr="0038429D">
        <w:rPr>
          <w:rFonts w:ascii="Times New Roman" w:hAnsi="Times New Roman" w:cs="Times New Roman"/>
          <w:sz w:val="24"/>
          <w:szCs w:val="24"/>
        </w:rPr>
        <w:t xml:space="preserve">) in support of the revisionist plaintiffs who sued the city of Glendale to demand the removal of a “comfort women” memorial that the city erected in July 2013. In this document the Japanese government argues that the girl statue “presents a significant impediment to Japan’s diplomatic efforts” as it is “not in line” with the “spirit” of the </w:t>
      </w:r>
      <w:r w:rsidR="006153A1">
        <w:rPr>
          <w:rFonts w:ascii="Times New Roman" w:hAnsi="Times New Roman" w:cs="Times New Roman"/>
          <w:sz w:val="24"/>
          <w:szCs w:val="24"/>
        </w:rPr>
        <w:t>2015</w:t>
      </w:r>
      <w:r w:rsidR="006153A1" w:rsidRPr="0038429D">
        <w:rPr>
          <w:rFonts w:ascii="Times New Roman" w:hAnsi="Times New Roman" w:cs="Times New Roman"/>
          <w:sz w:val="24"/>
          <w:szCs w:val="24"/>
        </w:rPr>
        <w:t xml:space="preserve"> </w:t>
      </w:r>
      <w:r w:rsidRPr="0038429D">
        <w:rPr>
          <w:rFonts w:ascii="Times New Roman" w:hAnsi="Times New Roman" w:cs="Times New Roman"/>
          <w:sz w:val="24"/>
          <w:szCs w:val="24"/>
        </w:rPr>
        <w:t xml:space="preserve">“agreement” </w:t>
      </w:r>
      <w:r w:rsidR="006153A1">
        <w:rPr>
          <w:rFonts w:ascii="Times New Roman" w:hAnsi="Times New Roman" w:cs="Times New Roman"/>
          <w:sz w:val="24"/>
          <w:szCs w:val="24"/>
        </w:rPr>
        <w:t>between Japan and the ROK</w:t>
      </w:r>
      <w:r w:rsidRPr="0038429D">
        <w:rPr>
          <w:rFonts w:ascii="Times New Roman" w:hAnsi="Times New Roman" w:cs="Times New Roman"/>
          <w:sz w:val="24"/>
          <w:szCs w:val="24"/>
        </w:rPr>
        <w:t>.</w:t>
      </w:r>
      <w:r w:rsidR="006153A1">
        <w:rPr>
          <w:rFonts w:ascii="Times New Roman" w:hAnsi="Times New Roman" w:cs="Times New Roman"/>
          <w:sz w:val="24"/>
          <w:szCs w:val="24"/>
        </w:rPr>
        <w:t xml:space="preserve"> (See paras 16-23.)</w:t>
      </w:r>
      <w:r w:rsidRPr="0038429D">
        <w:rPr>
          <w:rFonts w:ascii="Times New Roman" w:hAnsi="Times New Roman" w:cs="Times New Roman"/>
          <w:sz w:val="24"/>
          <w:szCs w:val="24"/>
        </w:rPr>
        <w:t xml:space="preserve"> The Japanese government also “strongly disagrees that the inscription on the Glendale monument accurately describes the historical record, which Japan has studied at length.”</w:t>
      </w:r>
      <w:r w:rsidRPr="0038429D">
        <w:rPr>
          <w:rStyle w:val="FootnoteReference"/>
          <w:rFonts w:ascii="Times New Roman" w:hAnsi="Times New Roman" w:cs="Times New Roman"/>
          <w:sz w:val="24"/>
          <w:szCs w:val="24"/>
        </w:rPr>
        <w:footnoteReference w:id="13"/>
      </w:r>
      <w:r w:rsidRPr="0038429D">
        <w:rPr>
          <w:rFonts w:ascii="Times New Roman" w:hAnsi="Times New Roman" w:cs="Times New Roman"/>
          <w:sz w:val="24"/>
          <w:szCs w:val="24"/>
        </w:rPr>
        <w:t xml:space="preserve"> When the U.S. Supreme Court dismissed the case on March 27, 2017, Chief Cabinet Secretary Yoshihiro SUGA again stated that setting up comfort women statues is </w:t>
      </w:r>
      <w:r w:rsidR="00A22F7A" w:rsidRPr="0038429D">
        <w:rPr>
          <w:rFonts w:ascii="Times New Roman" w:hAnsi="Times New Roman" w:cs="Times New Roman"/>
          <w:sz w:val="24"/>
          <w:szCs w:val="24"/>
        </w:rPr>
        <w:t xml:space="preserve">not in line </w:t>
      </w:r>
      <w:r w:rsidRPr="0038429D">
        <w:rPr>
          <w:rFonts w:ascii="Times New Roman" w:hAnsi="Times New Roman" w:cs="Times New Roman"/>
          <w:sz w:val="24"/>
          <w:szCs w:val="24"/>
        </w:rPr>
        <w:t>with Japan’s stance and “extremely regrettable”. SUGA also claimed that the Japanese government continues to promote an “accurate understanding” of its basic stance and activities relating to this issue.</w:t>
      </w:r>
      <w:r w:rsidRPr="0038429D">
        <w:rPr>
          <w:rStyle w:val="FootnoteReference"/>
          <w:rFonts w:ascii="Times New Roman" w:hAnsi="Times New Roman" w:cs="Times New Roman"/>
          <w:sz w:val="24"/>
          <w:szCs w:val="24"/>
        </w:rPr>
        <w:footnoteReference w:id="14"/>
      </w:r>
      <w:r w:rsidRPr="0038429D">
        <w:rPr>
          <w:rFonts w:ascii="Times New Roman" w:hAnsi="Times New Roman" w:cs="Times New Roman"/>
          <w:sz w:val="24"/>
          <w:szCs w:val="24"/>
        </w:rPr>
        <w:t xml:space="preserve">  </w:t>
      </w:r>
    </w:p>
    <w:p w14:paraId="741525CA" w14:textId="77777777" w:rsidR="00FF5020" w:rsidRPr="0038429D" w:rsidRDefault="00FF5020" w:rsidP="00774E7D">
      <w:pPr>
        <w:spacing w:line="320" w:lineRule="exact"/>
        <w:ind w:leftChars="400" w:left="840"/>
        <w:rPr>
          <w:rFonts w:ascii="Times New Roman" w:hAnsi="Times New Roman" w:cs="Times New Roman"/>
          <w:sz w:val="24"/>
          <w:szCs w:val="24"/>
        </w:rPr>
      </w:pPr>
    </w:p>
    <w:p w14:paraId="40E21760" w14:textId="77777777" w:rsidR="00FF5020" w:rsidRPr="0038429D" w:rsidRDefault="00FF5020" w:rsidP="00774E7D">
      <w:pPr>
        <w:spacing w:line="320" w:lineRule="exact"/>
        <w:ind w:leftChars="200" w:left="420"/>
        <w:rPr>
          <w:rFonts w:ascii="Times New Roman" w:hAnsi="Times New Roman" w:cs="Times New Roman"/>
          <w:b/>
          <w:sz w:val="24"/>
          <w:szCs w:val="24"/>
        </w:rPr>
      </w:pPr>
      <w:r w:rsidRPr="0038429D">
        <w:rPr>
          <w:rFonts w:ascii="Times New Roman" w:hAnsi="Times New Roman" w:cs="Times New Roman"/>
          <w:b/>
          <w:sz w:val="24"/>
          <w:szCs w:val="24"/>
        </w:rPr>
        <w:t>[Germany]</w:t>
      </w:r>
    </w:p>
    <w:p w14:paraId="3CA79F6F" w14:textId="069E9FA5" w:rsidR="00FF5020" w:rsidRPr="0038429D" w:rsidRDefault="00FF5020" w:rsidP="00774E7D">
      <w:pPr>
        <w:numPr>
          <w:ilvl w:val="0"/>
          <w:numId w:val="1"/>
        </w:numPr>
        <w:spacing w:line="320" w:lineRule="exact"/>
        <w:ind w:leftChars="200" w:left="840"/>
        <w:rPr>
          <w:rFonts w:ascii="Times New Roman" w:hAnsi="Times New Roman" w:cs="Times New Roman"/>
          <w:sz w:val="24"/>
          <w:szCs w:val="24"/>
        </w:rPr>
      </w:pPr>
      <w:r w:rsidRPr="0038429D">
        <w:rPr>
          <w:rFonts w:ascii="Times New Roman" w:hAnsi="Times New Roman" w:cs="Times New Roman"/>
          <w:sz w:val="24"/>
          <w:szCs w:val="24"/>
        </w:rPr>
        <w:t>On March 8, 2017, a “girl statue” was erected by a private entity on private premises in Bavaria, Germany. The State party again showed resentment and demanded its removal. At a press conference on March 10, 2016, Foreign Minister KISHIDA noted that “the recent developments centering round comfort women statues are extremely regrettable. We will continue to make every effort to explain the position of our country.”</w:t>
      </w:r>
      <w:r w:rsidRPr="0038429D">
        <w:rPr>
          <w:rStyle w:val="FootnoteReference"/>
          <w:rFonts w:ascii="Times New Roman" w:hAnsi="Times New Roman" w:cs="Times New Roman"/>
          <w:sz w:val="24"/>
          <w:szCs w:val="24"/>
        </w:rPr>
        <w:footnoteReference w:id="15"/>
      </w:r>
      <w:r w:rsidRPr="0038429D">
        <w:rPr>
          <w:rFonts w:ascii="Times New Roman" w:hAnsi="Times New Roman" w:cs="Times New Roman"/>
          <w:sz w:val="24"/>
          <w:szCs w:val="24"/>
        </w:rPr>
        <w:t xml:space="preserve"> At the end of April, due to persistent meddling by the Japanese government, the owner removed the plaque from the statue base which had provided a</w:t>
      </w:r>
      <w:r w:rsidR="004400F3" w:rsidRPr="0038429D">
        <w:rPr>
          <w:rFonts w:ascii="Times New Roman" w:hAnsi="Times New Roman" w:cs="Times New Roman"/>
          <w:sz w:val="24"/>
          <w:szCs w:val="24"/>
        </w:rPr>
        <w:t>n</w:t>
      </w:r>
      <w:r w:rsidRPr="0038429D">
        <w:rPr>
          <w:rFonts w:ascii="Times New Roman" w:hAnsi="Times New Roman" w:cs="Times New Roman"/>
          <w:sz w:val="24"/>
          <w:szCs w:val="24"/>
        </w:rPr>
        <w:t xml:space="preserve"> explanation of the “comfort women” statue.</w:t>
      </w:r>
    </w:p>
    <w:p w14:paraId="059C2BD6" w14:textId="77777777" w:rsidR="00FF5020" w:rsidRPr="0038429D" w:rsidRDefault="00FF5020" w:rsidP="00774E7D">
      <w:pPr>
        <w:spacing w:line="320" w:lineRule="exact"/>
        <w:rPr>
          <w:rFonts w:ascii="Times New Roman" w:hAnsi="Times New Roman" w:cs="Times New Roman"/>
          <w:sz w:val="24"/>
          <w:szCs w:val="24"/>
        </w:rPr>
      </w:pPr>
    </w:p>
    <w:p w14:paraId="534A614B" w14:textId="77777777" w:rsidR="00FF5020" w:rsidRPr="0038429D" w:rsidRDefault="00FF5020" w:rsidP="00774E7D">
      <w:pPr>
        <w:pStyle w:val="ListParagraph"/>
        <w:spacing w:line="320" w:lineRule="exact"/>
        <w:ind w:leftChars="0" w:left="0"/>
        <w:rPr>
          <w:rFonts w:ascii="Times New Roman" w:hAnsi="Times New Roman" w:cs="Times New Roman"/>
          <w:b/>
          <w:sz w:val="24"/>
          <w:szCs w:val="24"/>
        </w:rPr>
      </w:pPr>
      <w:r w:rsidRPr="0038429D">
        <w:rPr>
          <w:rFonts w:ascii="Times New Roman" w:hAnsi="Times New Roman" w:cs="Times New Roman"/>
          <w:b/>
          <w:sz w:val="24"/>
          <w:szCs w:val="24"/>
        </w:rPr>
        <w:t>Objections to UNESCO Memory of the World (MoW)</w:t>
      </w:r>
    </w:p>
    <w:p w14:paraId="67836F0F" w14:textId="36084DA0"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The State party is openly against the civil society’s initiative</w:t>
      </w:r>
      <w:r w:rsidR="005A0FD1" w:rsidRPr="0038429D">
        <w:rPr>
          <w:rFonts w:ascii="Times New Roman" w:hAnsi="Times New Roman" w:cs="Times New Roman" w:hint="eastAsia"/>
          <w:sz w:val="24"/>
          <w:szCs w:val="24"/>
        </w:rPr>
        <w:t xml:space="preserve"> t</w:t>
      </w:r>
      <w:r w:rsidRPr="0038429D">
        <w:rPr>
          <w:rFonts w:ascii="Times New Roman" w:hAnsi="Times New Roman" w:cs="Times New Roman"/>
          <w:sz w:val="24"/>
          <w:szCs w:val="24"/>
        </w:rPr>
        <w:t>o register documents related to Japan’s military sexual slavery with the UNESCO Memory of the World (hereafter, MoW). On May 15, 2015, Prime Minister ABE noted “with emphasis” to members of his Liberal Democratic Party, including the head of the party’s Foreign Affairs Division: "It is important to start making all-out efforts now so as not to have [the materials concerning “comfort women”] registered [with MoW]”.</w:t>
      </w:r>
      <w:r w:rsidRPr="0038429D">
        <w:rPr>
          <w:rStyle w:val="FootnoteReference"/>
          <w:rFonts w:ascii="Times New Roman" w:hAnsi="Times New Roman" w:cs="Times New Roman"/>
          <w:sz w:val="24"/>
          <w:szCs w:val="24"/>
        </w:rPr>
        <w:footnoteReference w:id="16"/>
      </w:r>
    </w:p>
    <w:p w14:paraId="7796D4C1" w14:textId="77777777" w:rsidR="009C4038" w:rsidRPr="0038429D" w:rsidRDefault="009C4038" w:rsidP="00774E7D">
      <w:pPr>
        <w:spacing w:line="320" w:lineRule="exact"/>
        <w:ind w:left="420"/>
        <w:rPr>
          <w:rFonts w:ascii="Times New Roman" w:hAnsi="Times New Roman" w:cs="Times New Roman"/>
          <w:sz w:val="24"/>
          <w:szCs w:val="24"/>
        </w:rPr>
      </w:pPr>
    </w:p>
    <w:p w14:paraId="4E74B8C9" w14:textId="5258E7D3"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In May 2016, civil society groups from 8 countries and regions, namely, the R</w:t>
      </w:r>
      <w:r w:rsidR="004400F3" w:rsidRPr="0038429D">
        <w:rPr>
          <w:rFonts w:ascii="Times New Roman" w:hAnsi="Times New Roman" w:cs="Times New Roman"/>
          <w:sz w:val="24"/>
          <w:szCs w:val="24"/>
        </w:rPr>
        <w:t>OK</w:t>
      </w:r>
      <w:r w:rsidRPr="0038429D">
        <w:rPr>
          <w:rFonts w:ascii="Times New Roman" w:hAnsi="Times New Roman" w:cs="Times New Roman"/>
          <w:sz w:val="24"/>
          <w:szCs w:val="24"/>
        </w:rPr>
        <w:t xml:space="preserve">, China, Taiwan, the Philippines, Indonesia, East Timor, the Netherlands, and Japan, together with the Imperial War Museum in the UK, nominated the series of more than 2000 documents on Japan’s military sexual slavery to the MoW under the name “the Voices of Comfort Women.” For this nomination, national archives in places </w:t>
      </w:r>
      <w:r w:rsidR="006153A1">
        <w:rPr>
          <w:rFonts w:ascii="Times New Roman" w:hAnsi="Times New Roman" w:cs="Times New Roman"/>
          <w:sz w:val="24"/>
          <w:szCs w:val="24"/>
        </w:rPr>
        <w:t>including</w:t>
      </w:r>
      <w:r w:rsidRPr="0038429D">
        <w:rPr>
          <w:rFonts w:ascii="Times New Roman" w:hAnsi="Times New Roman" w:cs="Times New Roman"/>
          <w:sz w:val="24"/>
          <w:szCs w:val="24"/>
        </w:rPr>
        <w:t xml:space="preserve"> the US, Australia, China, Taiwan, the R</w:t>
      </w:r>
      <w:r w:rsidR="004400F3" w:rsidRPr="0038429D">
        <w:rPr>
          <w:rFonts w:ascii="Times New Roman" w:hAnsi="Times New Roman" w:cs="Times New Roman"/>
          <w:sz w:val="24"/>
          <w:szCs w:val="24"/>
        </w:rPr>
        <w:t>OK</w:t>
      </w:r>
      <w:r w:rsidRPr="0038429D">
        <w:rPr>
          <w:rFonts w:ascii="Times New Roman" w:hAnsi="Times New Roman" w:cs="Times New Roman"/>
          <w:sz w:val="24"/>
          <w:szCs w:val="24"/>
        </w:rPr>
        <w:t xml:space="preserve"> and the Netherlands, gave permission for their documents related to the “comfort women” issue to be lodged with the MoW.</w:t>
      </w:r>
    </w:p>
    <w:p w14:paraId="6EE1D906" w14:textId="77777777" w:rsidR="00FF5020" w:rsidRPr="0038429D" w:rsidRDefault="00FF5020" w:rsidP="00774E7D">
      <w:pPr>
        <w:widowControl/>
        <w:spacing w:line="320" w:lineRule="exact"/>
        <w:rPr>
          <w:rFonts w:ascii="Times New Roman" w:hAnsi="Times New Roman" w:cs="Times New Roman"/>
          <w:b/>
          <w:sz w:val="24"/>
          <w:szCs w:val="24"/>
        </w:rPr>
      </w:pPr>
    </w:p>
    <w:p w14:paraId="694FAB7F" w14:textId="2C4B33BE" w:rsidR="00FF5020" w:rsidRPr="0038429D" w:rsidRDefault="00FF5020" w:rsidP="00774E7D">
      <w:pPr>
        <w:widowControl/>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The State party has made all-out efforts to pressure UNESCO not to register “comfort women” documents in the MoW, even suspending its fiscal contribution of US$34 million to UNESCO.</w:t>
      </w:r>
      <w:r w:rsidRPr="0038429D">
        <w:rPr>
          <w:rStyle w:val="FootnoteReference"/>
          <w:rFonts w:ascii="Times New Roman" w:hAnsi="Times New Roman" w:cs="Times New Roman"/>
          <w:sz w:val="24"/>
          <w:szCs w:val="24"/>
        </w:rPr>
        <w:footnoteReference w:id="17"/>
      </w:r>
      <w:r w:rsidRPr="0038429D">
        <w:rPr>
          <w:rFonts w:ascii="Times New Roman" w:hAnsi="Times New Roman" w:cs="Times New Roman"/>
          <w:sz w:val="24"/>
          <w:szCs w:val="24"/>
        </w:rPr>
        <w:t xml:space="preserve"> The Register Sub-committee of the MoW notified the nominators by letter that the “Voices of Comfort Women” documents are “unique and irreversible”. In October, 2017, however, the International Advisory Committee of the MoW made a recommendation to the Director General, Irina Bokova, to leave the registration of these documents pending for “dialogue.”</w:t>
      </w:r>
      <w:r w:rsidRPr="0038429D">
        <w:rPr>
          <w:rStyle w:val="FootnoteReference"/>
          <w:rFonts w:ascii="Times New Roman" w:hAnsi="Times New Roman" w:cs="Times New Roman"/>
          <w:sz w:val="24"/>
          <w:szCs w:val="24"/>
        </w:rPr>
        <w:footnoteReference w:id="18"/>
      </w:r>
      <w:r w:rsidRPr="0038429D">
        <w:rPr>
          <w:rFonts w:ascii="Times New Roman" w:hAnsi="Times New Roman" w:cs="Times New Roman"/>
          <w:sz w:val="24"/>
          <w:szCs w:val="24"/>
        </w:rPr>
        <w:t xml:space="preserve"> The Director General accepted this recommendation. Presently, the government of Japan is making another all-out effort to change the rules of the MoW to give relevant governments the right to intervene in decision making processes.</w:t>
      </w:r>
      <w:r w:rsidRPr="0038429D">
        <w:rPr>
          <w:rStyle w:val="FootnoteReference"/>
          <w:rFonts w:ascii="Times New Roman" w:hAnsi="Times New Roman" w:cs="Times New Roman"/>
          <w:sz w:val="24"/>
          <w:szCs w:val="24"/>
        </w:rPr>
        <w:footnoteReference w:id="19"/>
      </w:r>
      <w:r w:rsidRPr="0038429D">
        <w:rPr>
          <w:rFonts w:ascii="Times New Roman" w:hAnsi="Times New Roman" w:cs="Times New Roman"/>
          <w:sz w:val="24"/>
          <w:szCs w:val="24"/>
        </w:rPr>
        <w:t xml:space="preserve"> This is a threat to the international human rights community</w:t>
      </w:r>
      <w:r w:rsidR="004400F3" w:rsidRPr="0038429D">
        <w:rPr>
          <w:rFonts w:ascii="Times New Roman" w:hAnsi="Times New Roman" w:cs="Times New Roman" w:hint="eastAsia"/>
          <w:sz w:val="24"/>
          <w:szCs w:val="24"/>
        </w:rPr>
        <w:t>,</w:t>
      </w:r>
      <w:r w:rsidRPr="0038429D">
        <w:rPr>
          <w:rFonts w:ascii="Times New Roman" w:hAnsi="Times New Roman" w:cs="Times New Roman"/>
          <w:sz w:val="24"/>
          <w:szCs w:val="24"/>
        </w:rPr>
        <w:t xml:space="preserve"> which to date has safeguarded documents related to human rights violation by state actors through the UNESCO Memory of the World.</w:t>
      </w:r>
    </w:p>
    <w:p w14:paraId="489735DE" w14:textId="77777777" w:rsidR="00FF5020" w:rsidRPr="0038429D" w:rsidRDefault="00FF5020" w:rsidP="00774E7D">
      <w:pPr>
        <w:spacing w:line="320" w:lineRule="exact"/>
        <w:rPr>
          <w:rFonts w:ascii="Times New Roman" w:hAnsi="Times New Roman" w:cs="Times New Roman"/>
          <w:sz w:val="24"/>
          <w:szCs w:val="24"/>
        </w:rPr>
      </w:pPr>
    </w:p>
    <w:p w14:paraId="6BFA736B" w14:textId="5C380EEF" w:rsidR="002E762A" w:rsidRPr="0038429D" w:rsidRDefault="00DB6D19" w:rsidP="00774E7D">
      <w:pPr>
        <w:widowControl/>
        <w:spacing w:beforeLines="50" w:before="180" w:line="320" w:lineRule="exact"/>
        <w:jc w:val="left"/>
        <w:rPr>
          <w:rFonts w:ascii="Cambria" w:hAnsi="Cambria" w:cs="Times New Roman"/>
          <w:b/>
          <w:sz w:val="28"/>
          <w:szCs w:val="28"/>
        </w:rPr>
      </w:pPr>
      <w:r w:rsidRPr="0038429D">
        <w:rPr>
          <w:rFonts w:ascii="Cambria" w:hAnsi="Cambria" w:cs="Times New Roman"/>
          <w:b/>
          <w:sz w:val="28"/>
          <w:szCs w:val="28"/>
        </w:rPr>
        <w:t>3</w:t>
      </w:r>
      <w:r w:rsidR="004400F3" w:rsidRPr="0038429D">
        <w:rPr>
          <w:rFonts w:ascii="Cambria" w:hAnsi="Cambria" w:cs="Times New Roman"/>
          <w:b/>
          <w:sz w:val="28"/>
          <w:szCs w:val="28"/>
        </w:rPr>
        <w:t>.</w:t>
      </w:r>
      <w:r w:rsidRPr="0038429D">
        <w:rPr>
          <w:rFonts w:ascii="Cambria" w:hAnsi="Cambria" w:cs="Times New Roman"/>
          <w:b/>
          <w:sz w:val="28"/>
          <w:szCs w:val="28"/>
        </w:rPr>
        <w:t xml:space="preserve"> </w:t>
      </w:r>
      <w:r w:rsidR="00FF5020" w:rsidRPr="0038429D">
        <w:rPr>
          <w:rFonts w:ascii="Cambria" w:hAnsi="Cambria" w:cs="Times New Roman"/>
          <w:b/>
          <w:sz w:val="28"/>
          <w:szCs w:val="28"/>
        </w:rPr>
        <w:t>Korea-Japan Bilateral “Announcement”</w:t>
      </w:r>
      <w:r w:rsidR="004A135F" w:rsidRPr="0038429D">
        <w:rPr>
          <w:rFonts w:ascii="Cambria" w:hAnsi="Cambria" w:cs="Times New Roman"/>
          <w:b/>
          <w:sz w:val="28"/>
          <w:szCs w:val="28"/>
        </w:rPr>
        <w:t xml:space="preserve">: </w:t>
      </w:r>
      <w:r w:rsidR="004A135F" w:rsidRPr="0038429D">
        <w:rPr>
          <w:rFonts w:ascii="Cambria" w:hAnsi="Cambria" w:cs="Times New Roman"/>
          <w:b/>
          <w:sz w:val="22"/>
        </w:rPr>
        <w:t>[para. 29 (c)]</w:t>
      </w:r>
    </w:p>
    <w:p w14:paraId="022AADAF" w14:textId="77777777" w:rsidR="002E762A" w:rsidRPr="0038429D" w:rsidRDefault="002E762A" w:rsidP="00774E7D">
      <w:pPr>
        <w:spacing w:line="320" w:lineRule="exact"/>
        <w:rPr>
          <w:rFonts w:ascii="Times New Roman" w:hAnsi="Times New Roman" w:cs="Times New Roman"/>
          <w:b/>
          <w:sz w:val="24"/>
          <w:szCs w:val="24"/>
        </w:rPr>
      </w:pPr>
    </w:p>
    <w:p w14:paraId="3A55D5EF" w14:textId="77777777" w:rsidR="002E762A" w:rsidRPr="0038429D" w:rsidRDefault="002E762A" w:rsidP="00774E7D">
      <w:pPr>
        <w:pStyle w:val="ListParagraph"/>
        <w:numPr>
          <w:ilvl w:val="0"/>
          <w:numId w:val="9"/>
        </w:numPr>
        <w:spacing w:line="320" w:lineRule="exact"/>
        <w:ind w:leftChars="0"/>
        <w:rPr>
          <w:rFonts w:ascii="Times New Roman" w:hAnsi="Times New Roman" w:cs="Times New Roman"/>
          <w:b/>
          <w:sz w:val="24"/>
          <w:szCs w:val="24"/>
        </w:rPr>
      </w:pPr>
      <w:r w:rsidRPr="0038429D">
        <w:rPr>
          <w:rFonts w:ascii="Times New Roman" w:hAnsi="Times New Roman" w:cs="Times New Roman"/>
          <w:b/>
          <w:sz w:val="24"/>
          <w:szCs w:val="24"/>
        </w:rPr>
        <w:t>Sample Questions:</w:t>
      </w:r>
    </w:p>
    <w:p w14:paraId="2A964F7F" w14:textId="77777777" w:rsidR="001D5DA2" w:rsidRPr="0038429D" w:rsidRDefault="001D5DA2" w:rsidP="00774E7D">
      <w:pPr>
        <w:pStyle w:val="ListParagraph"/>
        <w:spacing w:line="320" w:lineRule="exact"/>
        <w:ind w:leftChars="0" w:left="420"/>
        <w:rPr>
          <w:rFonts w:ascii="Times New Roman" w:hAnsi="Times New Roman" w:cs="Times New Roman"/>
          <w:b/>
          <w:sz w:val="24"/>
          <w:szCs w:val="24"/>
        </w:rPr>
      </w:pPr>
    </w:p>
    <w:p w14:paraId="09FD16FC" w14:textId="54C34C91" w:rsidR="002E762A" w:rsidRPr="0038429D" w:rsidRDefault="00E05147" w:rsidP="00774E7D">
      <w:pPr>
        <w:widowControl/>
        <w:numPr>
          <w:ilvl w:val="0"/>
          <w:numId w:val="3"/>
        </w:numPr>
        <w:spacing w:line="320" w:lineRule="exact"/>
        <w:ind w:leftChars="202" w:left="844"/>
        <w:jc w:val="left"/>
        <w:rPr>
          <w:rFonts w:ascii="Times New Roman" w:hAnsi="Times New Roman" w:cs="Times New Roman"/>
          <w:sz w:val="24"/>
          <w:szCs w:val="24"/>
        </w:rPr>
      </w:pPr>
      <w:r w:rsidRPr="0038429D">
        <w:rPr>
          <w:rFonts w:ascii="Times New Roman" w:hAnsi="Times New Roman" w:cs="Times New Roman" w:hint="eastAsia"/>
          <w:sz w:val="24"/>
          <w:szCs w:val="24"/>
        </w:rPr>
        <w:t>I</w:t>
      </w:r>
      <w:r w:rsidRPr="0038429D">
        <w:rPr>
          <w:rFonts w:ascii="Times New Roman" w:hAnsi="Times New Roman" w:cs="Times New Roman"/>
          <w:sz w:val="24"/>
          <w:szCs w:val="24"/>
        </w:rPr>
        <w:t>n the view of the State party, what remains to be done so that the bilateral announcement is “sincerely” or “steadily” implemented?</w:t>
      </w:r>
    </w:p>
    <w:p w14:paraId="208B88BC" w14:textId="77777777" w:rsidR="001D5DA2" w:rsidRPr="0038429D" w:rsidRDefault="001D5DA2" w:rsidP="00774E7D">
      <w:pPr>
        <w:spacing w:line="320" w:lineRule="exact"/>
        <w:rPr>
          <w:rFonts w:ascii="Times New Roman" w:hAnsi="Times New Roman" w:cs="Times New Roman"/>
          <w:sz w:val="24"/>
          <w:szCs w:val="24"/>
        </w:rPr>
      </w:pPr>
    </w:p>
    <w:p w14:paraId="7ECD90F8" w14:textId="0651C8A2" w:rsidR="004A135F" w:rsidRPr="0038429D" w:rsidRDefault="00001A2A" w:rsidP="00774E7D">
      <w:pPr>
        <w:pStyle w:val="ListParagraph"/>
        <w:numPr>
          <w:ilvl w:val="0"/>
          <w:numId w:val="9"/>
        </w:numPr>
        <w:spacing w:line="320" w:lineRule="exact"/>
        <w:ind w:leftChars="0"/>
        <w:rPr>
          <w:rFonts w:ascii="Times New Roman" w:hAnsi="Times New Roman" w:cs="Times New Roman"/>
          <w:b/>
          <w:sz w:val="24"/>
          <w:szCs w:val="24"/>
        </w:rPr>
      </w:pPr>
      <w:r w:rsidRPr="0038429D">
        <w:rPr>
          <w:rFonts w:ascii="Times New Roman" w:hAnsi="Times New Roman" w:cs="Times New Roman" w:hint="eastAsia"/>
          <w:b/>
          <w:sz w:val="24"/>
          <w:szCs w:val="24"/>
        </w:rPr>
        <w:t>Background</w:t>
      </w:r>
      <w:r w:rsidR="004A135F" w:rsidRPr="0038429D">
        <w:rPr>
          <w:rFonts w:ascii="Times New Roman" w:hAnsi="Times New Roman" w:cs="Times New Roman"/>
          <w:b/>
          <w:sz w:val="24"/>
          <w:szCs w:val="24"/>
        </w:rPr>
        <w:t>:</w:t>
      </w:r>
    </w:p>
    <w:p w14:paraId="2F3F7175" w14:textId="4F4405E8"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On December 28, 2015, the Foreign Ministers of the ROK and Japan appeared on TV for a press conference and announced that the “comfort women” issue was “finally and irreversibly” resolved. The content of the announcement (hereafter the “announcement”) between the governments of the ROK and Japan was concluded with no consultation with the victims/survivors. Moreover, no written document has been made public by either government, leaving nothing for the survivors to read, consider or sign. </w:t>
      </w:r>
    </w:p>
    <w:p w14:paraId="2FF0569E" w14:textId="77777777" w:rsidR="00FF5020" w:rsidRPr="0038429D" w:rsidRDefault="00FF5020" w:rsidP="00774E7D">
      <w:pPr>
        <w:spacing w:line="320" w:lineRule="exact"/>
        <w:rPr>
          <w:rFonts w:ascii="Times New Roman" w:hAnsi="Times New Roman" w:cs="Times New Roman"/>
          <w:sz w:val="24"/>
          <w:szCs w:val="24"/>
        </w:rPr>
      </w:pPr>
    </w:p>
    <w:p w14:paraId="3237BF52" w14:textId="166F3A1A" w:rsidR="00DB6D19" w:rsidRPr="0038429D" w:rsidRDefault="00DB6D19"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Japan’s military sexual slavery is not a bilateral issue between the ROK and Japan. It was practiced throughout the Asia-Pacific region until Japan’s defeat in 1945. Under international law, the State party remains responsible for remedy for all the victims/survivors, whose rights to receive reparation are still violated. The ROK-Japan bilateral “announcement” neither </w:t>
      </w:r>
      <w:r w:rsidRPr="0038429D">
        <w:rPr>
          <w:rFonts w:ascii="Times New Roman" w:hAnsi="Times New Roman" w:cs="Times New Roman"/>
          <w:sz w:val="24"/>
          <w:szCs w:val="24"/>
        </w:rPr>
        <w:lastRenderedPageBreak/>
        <w:t xml:space="preserve">discharges the Japanese government’s responsibility, nor resolves the “comfort women” issue. </w:t>
      </w:r>
      <w:r w:rsidR="005A0FD1" w:rsidRPr="0038429D">
        <w:rPr>
          <w:rFonts w:ascii="Times New Roman" w:hAnsi="Times New Roman" w:cs="Times New Roman"/>
          <w:sz w:val="24"/>
          <w:szCs w:val="24"/>
        </w:rPr>
        <w:t xml:space="preserve">Now, four years </w:t>
      </w:r>
      <w:r w:rsidR="006153A1">
        <w:rPr>
          <w:rFonts w:ascii="Times New Roman" w:hAnsi="Times New Roman" w:cs="Times New Roman"/>
          <w:sz w:val="24"/>
          <w:szCs w:val="24"/>
        </w:rPr>
        <w:t>later</w:t>
      </w:r>
      <w:r w:rsidR="005A0FD1" w:rsidRPr="0038429D">
        <w:rPr>
          <w:rFonts w:ascii="Times New Roman" w:hAnsi="Times New Roman" w:cs="Times New Roman"/>
          <w:sz w:val="24"/>
          <w:szCs w:val="24"/>
        </w:rPr>
        <w:t>, it is evident that the</w:t>
      </w:r>
      <w:r w:rsidR="006153A1">
        <w:rPr>
          <w:rFonts w:ascii="Times New Roman" w:hAnsi="Times New Roman" w:cs="Times New Roman"/>
          <w:sz w:val="24"/>
          <w:szCs w:val="24"/>
        </w:rPr>
        <w:t xml:space="preserve"> “announcement”</w:t>
      </w:r>
      <w:r w:rsidR="005A0FD1" w:rsidRPr="0038429D">
        <w:rPr>
          <w:rFonts w:ascii="Times New Roman" w:hAnsi="Times New Roman" w:cs="Times New Roman"/>
          <w:sz w:val="24"/>
          <w:szCs w:val="24"/>
        </w:rPr>
        <w:t xml:space="preserve"> has failed to resolve the issue even for the victims in the ROK.</w:t>
      </w:r>
    </w:p>
    <w:p w14:paraId="055AF419" w14:textId="77777777" w:rsidR="00F37A9B" w:rsidRDefault="00F37A9B" w:rsidP="00774E7D">
      <w:pPr>
        <w:spacing w:line="320" w:lineRule="exact"/>
        <w:rPr>
          <w:rFonts w:ascii="Times New Roman" w:hAnsi="Times New Roman" w:cs="Times New Roman"/>
          <w:b/>
          <w:sz w:val="24"/>
          <w:szCs w:val="24"/>
        </w:rPr>
      </w:pPr>
    </w:p>
    <w:p w14:paraId="4204C568" w14:textId="77777777" w:rsidR="00FF5020" w:rsidRPr="0038429D" w:rsidRDefault="00FF5020" w:rsidP="00774E7D">
      <w:pPr>
        <w:spacing w:line="320" w:lineRule="exact"/>
        <w:rPr>
          <w:rFonts w:ascii="Times New Roman" w:hAnsi="Times New Roman" w:cs="Times New Roman"/>
          <w:b/>
          <w:sz w:val="24"/>
          <w:szCs w:val="24"/>
        </w:rPr>
      </w:pPr>
      <w:r w:rsidRPr="0038429D">
        <w:rPr>
          <w:rFonts w:ascii="Times New Roman" w:hAnsi="Times New Roman" w:cs="Times New Roman"/>
          <w:b/>
          <w:sz w:val="24"/>
          <w:szCs w:val="24"/>
        </w:rPr>
        <w:t>Compensation</w:t>
      </w:r>
    </w:p>
    <w:p w14:paraId="4C15FDC6" w14:textId="29843557"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Foreign Minister Kishida made it clear at </w:t>
      </w:r>
      <w:r w:rsidR="00190758" w:rsidRPr="0038429D">
        <w:rPr>
          <w:rFonts w:ascii="Times New Roman" w:hAnsi="Times New Roman" w:cs="Times New Roman"/>
          <w:sz w:val="24"/>
          <w:szCs w:val="24"/>
        </w:rPr>
        <w:t>a</w:t>
      </w:r>
      <w:r w:rsidRPr="0038429D">
        <w:rPr>
          <w:rFonts w:ascii="Times New Roman" w:hAnsi="Times New Roman" w:cs="Times New Roman"/>
          <w:sz w:val="24"/>
          <w:szCs w:val="24"/>
        </w:rPr>
        <w:t xml:space="preserve"> press conference that the 1 billion yen payment ($9.8 million) </w:t>
      </w:r>
      <w:r w:rsidR="00190758" w:rsidRPr="0038429D">
        <w:rPr>
          <w:rFonts w:ascii="Times New Roman" w:hAnsi="Times New Roman" w:cs="Times New Roman"/>
          <w:sz w:val="24"/>
          <w:szCs w:val="24"/>
        </w:rPr>
        <w:t xml:space="preserve">noted in the “announcement” </w:t>
      </w:r>
      <w:r w:rsidRPr="0038429D">
        <w:rPr>
          <w:rFonts w:ascii="Times New Roman" w:hAnsi="Times New Roman" w:cs="Times New Roman"/>
          <w:sz w:val="24"/>
          <w:szCs w:val="24"/>
        </w:rPr>
        <w:t>is not compensation based on legal responsibility for the harm done to the survivors</w:t>
      </w:r>
      <w:r w:rsidRPr="0038429D">
        <w:rPr>
          <w:rStyle w:val="FootnoteReference"/>
          <w:rFonts w:ascii="Times New Roman" w:hAnsi="Times New Roman" w:cs="Times New Roman"/>
          <w:sz w:val="24"/>
          <w:szCs w:val="24"/>
        </w:rPr>
        <w:footnoteReference w:id="20"/>
      </w:r>
      <w:r w:rsidRPr="0038429D">
        <w:rPr>
          <w:rFonts w:ascii="Times New Roman" w:hAnsi="Times New Roman" w:cs="Times New Roman"/>
          <w:sz w:val="24"/>
          <w:szCs w:val="24"/>
        </w:rPr>
        <w:t xml:space="preserve">. </w:t>
      </w:r>
    </w:p>
    <w:p w14:paraId="02B56A5A" w14:textId="77777777" w:rsidR="00FF5020" w:rsidRPr="0038429D" w:rsidRDefault="00FF5020" w:rsidP="00774E7D">
      <w:pPr>
        <w:spacing w:line="320" w:lineRule="exact"/>
        <w:ind w:left="420"/>
        <w:rPr>
          <w:rFonts w:ascii="Times New Roman" w:hAnsi="Times New Roman" w:cs="Times New Roman"/>
          <w:sz w:val="24"/>
          <w:szCs w:val="24"/>
        </w:rPr>
      </w:pPr>
    </w:p>
    <w:p w14:paraId="04BDB4DF" w14:textId="40537893"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According to the Japanese government, two thirds of the survivors have received </w:t>
      </w:r>
      <w:r w:rsidR="00190758" w:rsidRPr="0038429D">
        <w:rPr>
          <w:rFonts w:ascii="Times New Roman" w:hAnsi="Times New Roman" w:cs="Times New Roman"/>
          <w:sz w:val="24"/>
          <w:szCs w:val="24"/>
        </w:rPr>
        <w:t xml:space="preserve">the </w:t>
      </w:r>
      <w:r w:rsidRPr="0038429D">
        <w:rPr>
          <w:rFonts w:ascii="Times New Roman" w:hAnsi="Times New Roman" w:cs="Times New Roman"/>
          <w:sz w:val="24"/>
          <w:szCs w:val="24"/>
        </w:rPr>
        <w:t>money transferred from the Japanese government to the Reconciliation and Healing Foundation set up by the</w:t>
      </w:r>
      <w:r w:rsidR="00001A2A" w:rsidRPr="0038429D">
        <w:rPr>
          <w:rFonts w:ascii="Times New Roman" w:hAnsi="Times New Roman" w:cs="Times New Roman" w:hint="eastAsia"/>
          <w:sz w:val="24"/>
          <w:szCs w:val="24"/>
        </w:rPr>
        <w:t xml:space="preserve"> </w:t>
      </w:r>
      <w:r w:rsidR="00190758" w:rsidRPr="0038429D">
        <w:rPr>
          <w:rFonts w:ascii="Times New Roman" w:hAnsi="Times New Roman" w:cs="Times New Roman"/>
          <w:sz w:val="24"/>
          <w:szCs w:val="24"/>
        </w:rPr>
        <w:t>ROK</w:t>
      </w:r>
      <w:r w:rsidR="005A0FD1" w:rsidRPr="0038429D">
        <w:rPr>
          <w:rFonts w:ascii="Times New Roman" w:hAnsi="Times New Roman" w:cs="Times New Roman" w:hint="eastAsia"/>
          <w:sz w:val="24"/>
          <w:szCs w:val="24"/>
        </w:rPr>
        <w:t xml:space="preserve"> government</w:t>
      </w:r>
      <w:r w:rsidR="005A0FD1" w:rsidRPr="0038429D" w:rsidDel="00190758">
        <w:rPr>
          <w:rFonts w:ascii="Times New Roman" w:hAnsi="Times New Roman" w:cs="Times New Roman"/>
          <w:sz w:val="24"/>
          <w:szCs w:val="24"/>
        </w:rPr>
        <w:t xml:space="preserve"> </w:t>
      </w:r>
      <w:r w:rsidR="00791D57" w:rsidRPr="0038429D">
        <w:rPr>
          <w:rFonts w:ascii="Times New Roman" w:hAnsi="Times New Roman" w:cs="Times New Roman"/>
          <w:sz w:val="24"/>
          <w:szCs w:val="24"/>
        </w:rPr>
        <w:t>in July 2016</w:t>
      </w:r>
      <w:r w:rsidRPr="0038429D">
        <w:rPr>
          <w:rFonts w:ascii="Times New Roman" w:hAnsi="Times New Roman" w:cs="Times New Roman"/>
          <w:sz w:val="24"/>
          <w:szCs w:val="24"/>
        </w:rPr>
        <w:t>. However, according to a report by Korean NGOs, the reason why the victims/survivors accepted the money was because they had been falsely informed that the “Japanese government has officially apologized and the payment is compensational”.</w:t>
      </w:r>
      <w:r w:rsidRPr="0038429D">
        <w:rPr>
          <w:rStyle w:val="FootnoteReference"/>
          <w:rFonts w:ascii="Times New Roman" w:hAnsi="Times New Roman" w:cs="Times New Roman"/>
          <w:sz w:val="24"/>
          <w:szCs w:val="24"/>
        </w:rPr>
        <w:footnoteReference w:id="21"/>
      </w:r>
      <w:r w:rsidRPr="0038429D">
        <w:rPr>
          <w:rFonts w:ascii="Times New Roman" w:hAnsi="Times New Roman" w:cs="Times New Roman"/>
          <w:sz w:val="24"/>
          <w:szCs w:val="24"/>
        </w:rPr>
        <w:t xml:space="preserve">  One of the support groups, the Korean Council for the Women Drafted for Military Slavery by Japan, has also reported that although one victim/survivor refused to receive </w:t>
      </w:r>
      <w:r w:rsidR="00FC6744" w:rsidRPr="0038429D">
        <w:rPr>
          <w:rFonts w:ascii="Times New Roman" w:hAnsi="Times New Roman" w:cs="Times New Roman"/>
          <w:sz w:val="24"/>
          <w:szCs w:val="24"/>
        </w:rPr>
        <w:t xml:space="preserve">the </w:t>
      </w:r>
      <w:r w:rsidRPr="0038429D">
        <w:rPr>
          <w:rFonts w:ascii="Times New Roman" w:hAnsi="Times New Roman" w:cs="Times New Roman"/>
          <w:sz w:val="24"/>
          <w:szCs w:val="24"/>
        </w:rPr>
        <w:t>money, “the staff of the foundation kept coming back to her urging to receive money, which we consider that as human rights violation.”</w:t>
      </w:r>
      <w:r w:rsidRPr="0038429D">
        <w:rPr>
          <w:rStyle w:val="FootnoteReference"/>
          <w:rFonts w:ascii="Times New Roman" w:hAnsi="Times New Roman" w:cs="Times New Roman"/>
          <w:sz w:val="24"/>
          <w:szCs w:val="24"/>
        </w:rPr>
        <w:footnoteReference w:id="22"/>
      </w:r>
    </w:p>
    <w:p w14:paraId="7CD08F00" w14:textId="77777777" w:rsidR="00DB6D19" w:rsidRPr="0038429D" w:rsidRDefault="00DB6D19" w:rsidP="00774E7D">
      <w:pPr>
        <w:pStyle w:val="ListParagraph"/>
        <w:spacing w:line="320" w:lineRule="exact"/>
        <w:rPr>
          <w:rFonts w:ascii="Times New Roman" w:hAnsi="Times New Roman" w:cs="Times New Roman"/>
          <w:sz w:val="24"/>
          <w:szCs w:val="24"/>
        </w:rPr>
      </w:pPr>
    </w:p>
    <w:p w14:paraId="680AE87A" w14:textId="2D2AE25A" w:rsidR="00FF5020" w:rsidRPr="0038429D" w:rsidRDefault="00FF5020" w:rsidP="00774E7D">
      <w:pPr>
        <w:spacing w:line="320" w:lineRule="exact"/>
        <w:rPr>
          <w:rFonts w:ascii="Times New Roman" w:hAnsi="Times New Roman" w:cs="Times New Roman"/>
          <w:b/>
          <w:sz w:val="24"/>
          <w:szCs w:val="24"/>
        </w:rPr>
      </w:pPr>
      <w:r w:rsidRPr="0038429D">
        <w:rPr>
          <w:rFonts w:ascii="Times New Roman" w:hAnsi="Times New Roman" w:cs="Times New Roman"/>
          <w:b/>
          <w:sz w:val="24"/>
          <w:szCs w:val="24"/>
        </w:rPr>
        <w:t>Official Apolog</w:t>
      </w:r>
      <w:r w:rsidR="00FC6744" w:rsidRPr="0038429D">
        <w:rPr>
          <w:rFonts w:ascii="Times New Roman" w:hAnsi="Times New Roman" w:cs="Times New Roman"/>
          <w:b/>
          <w:sz w:val="24"/>
          <w:szCs w:val="24"/>
        </w:rPr>
        <w:t>y</w:t>
      </w:r>
    </w:p>
    <w:p w14:paraId="05857A33" w14:textId="55CB3B1A"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In October 2016, when the Reconciliation and Healing Foundation</w:t>
      </w:r>
      <w:r w:rsidR="00FC6744" w:rsidRPr="0038429D">
        <w:rPr>
          <w:rFonts w:ascii="Times New Roman" w:hAnsi="Times New Roman" w:cs="Times New Roman"/>
          <w:sz w:val="24"/>
          <w:szCs w:val="24"/>
        </w:rPr>
        <w:t>,</w:t>
      </w:r>
      <w:r w:rsidRPr="0038429D">
        <w:rPr>
          <w:rFonts w:ascii="Times New Roman" w:hAnsi="Times New Roman" w:cs="Times New Roman"/>
          <w:sz w:val="24"/>
          <w:szCs w:val="24"/>
        </w:rPr>
        <w:t xml:space="preserve"> established by the </w:t>
      </w:r>
      <w:r w:rsidR="00FC6744" w:rsidRPr="0038429D">
        <w:rPr>
          <w:rFonts w:ascii="Times New Roman" w:hAnsi="Times New Roman" w:cs="Times New Roman"/>
          <w:sz w:val="24"/>
          <w:szCs w:val="24"/>
        </w:rPr>
        <w:t>RO</w:t>
      </w:r>
      <w:r w:rsidRPr="0038429D">
        <w:rPr>
          <w:rFonts w:ascii="Times New Roman" w:hAnsi="Times New Roman" w:cs="Times New Roman"/>
          <w:sz w:val="24"/>
          <w:szCs w:val="24"/>
        </w:rPr>
        <w:t>K government</w:t>
      </w:r>
      <w:r w:rsidR="00FC6744" w:rsidRPr="0038429D">
        <w:rPr>
          <w:rFonts w:ascii="Times New Roman" w:hAnsi="Times New Roman" w:cs="Times New Roman"/>
          <w:sz w:val="24"/>
          <w:szCs w:val="24"/>
        </w:rPr>
        <w:t>,</w:t>
      </w:r>
      <w:r w:rsidRPr="0038429D">
        <w:rPr>
          <w:rFonts w:ascii="Times New Roman" w:hAnsi="Times New Roman" w:cs="Times New Roman"/>
          <w:sz w:val="24"/>
          <w:szCs w:val="24"/>
        </w:rPr>
        <w:t xml:space="preserve"> asked Prime Minister Abe for an apology “for the sake of the survivors”, he </w:t>
      </w:r>
      <w:r w:rsidR="00F35E33">
        <w:rPr>
          <w:rFonts w:ascii="Times New Roman" w:hAnsi="Times New Roman" w:cs="Times New Roman" w:hint="eastAsia"/>
          <w:sz w:val="24"/>
          <w:szCs w:val="24"/>
        </w:rPr>
        <w:t>stated</w:t>
      </w:r>
      <w:r w:rsidR="00FC6744" w:rsidRPr="0038429D">
        <w:rPr>
          <w:rFonts w:ascii="Times New Roman" w:hAnsi="Times New Roman" w:cs="Times New Roman"/>
          <w:sz w:val="24"/>
          <w:szCs w:val="24"/>
        </w:rPr>
        <w:t>:</w:t>
      </w:r>
      <w:r w:rsidRPr="0038429D">
        <w:rPr>
          <w:rFonts w:ascii="Times New Roman" w:hAnsi="Times New Roman" w:cs="Times New Roman"/>
          <w:sz w:val="24"/>
          <w:szCs w:val="24"/>
        </w:rPr>
        <w:t xml:space="preserve"> “I have no intention whatsoever” of giving them one.</w:t>
      </w:r>
      <w:r w:rsidRPr="0038429D">
        <w:rPr>
          <w:rStyle w:val="FootnoteReference"/>
          <w:rFonts w:ascii="Times New Roman" w:hAnsi="Times New Roman" w:cs="Times New Roman"/>
          <w:sz w:val="24"/>
          <w:szCs w:val="24"/>
        </w:rPr>
        <w:footnoteReference w:id="23"/>
      </w:r>
      <w:r w:rsidRPr="0038429D">
        <w:rPr>
          <w:rFonts w:ascii="Times New Roman" w:hAnsi="Times New Roman" w:cs="Times New Roman"/>
          <w:sz w:val="24"/>
          <w:szCs w:val="24"/>
        </w:rPr>
        <w:t xml:space="preserve"> No apology </w:t>
      </w:r>
      <w:r w:rsidR="00FC6744" w:rsidRPr="0038429D">
        <w:rPr>
          <w:rFonts w:ascii="Times New Roman" w:hAnsi="Times New Roman" w:cs="Times New Roman"/>
          <w:sz w:val="24"/>
          <w:szCs w:val="24"/>
        </w:rPr>
        <w:t>h</w:t>
      </w:r>
      <w:r w:rsidRPr="0038429D">
        <w:rPr>
          <w:rFonts w:ascii="Times New Roman" w:hAnsi="Times New Roman" w:cs="Times New Roman"/>
          <w:sz w:val="24"/>
          <w:szCs w:val="24"/>
        </w:rPr>
        <w:t>as</w:t>
      </w:r>
      <w:r w:rsidR="00FC6744" w:rsidRPr="0038429D">
        <w:rPr>
          <w:rFonts w:ascii="Times New Roman" w:hAnsi="Times New Roman" w:cs="Times New Roman"/>
          <w:sz w:val="24"/>
          <w:szCs w:val="24"/>
        </w:rPr>
        <w:t xml:space="preserve"> been</w:t>
      </w:r>
      <w:r w:rsidRPr="0038429D">
        <w:rPr>
          <w:rFonts w:ascii="Times New Roman" w:hAnsi="Times New Roman" w:cs="Times New Roman"/>
          <w:sz w:val="24"/>
          <w:szCs w:val="24"/>
        </w:rPr>
        <w:t xml:space="preserve"> given directly to the victim/survivors to date.</w:t>
      </w:r>
    </w:p>
    <w:p w14:paraId="6CAD9CE3" w14:textId="77777777" w:rsidR="00FF5020" w:rsidRPr="0038429D" w:rsidRDefault="00FF5020" w:rsidP="00774E7D">
      <w:pPr>
        <w:spacing w:line="320" w:lineRule="exact"/>
        <w:rPr>
          <w:rFonts w:ascii="Times New Roman" w:hAnsi="Times New Roman" w:cs="Times New Roman"/>
          <w:sz w:val="24"/>
          <w:szCs w:val="24"/>
          <w:lang w:val="en-GB"/>
        </w:rPr>
      </w:pPr>
    </w:p>
    <w:p w14:paraId="5B68B0AA" w14:textId="5A033037" w:rsidR="004A135F" w:rsidRPr="0038429D" w:rsidRDefault="004A135F"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The Reconciliation and Healing Foundation announced its closure in November 21, 2018, and finally resolved on July 3, 2019 accordingly. </w:t>
      </w:r>
    </w:p>
    <w:p w14:paraId="5A4E61DE" w14:textId="77777777" w:rsidR="004A135F" w:rsidRPr="0038429D" w:rsidRDefault="004A135F" w:rsidP="00774E7D">
      <w:pPr>
        <w:spacing w:line="320" w:lineRule="exact"/>
        <w:rPr>
          <w:rFonts w:ascii="Times New Roman" w:hAnsi="Times New Roman" w:cs="Times New Roman"/>
          <w:sz w:val="24"/>
          <w:szCs w:val="24"/>
          <w:lang w:val="en-GB"/>
        </w:rPr>
      </w:pPr>
    </w:p>
    <w:p w14:paraId="0C0D6202" w14:textId="77777777" w:rsidR="004A135F" w:rsidRPr="0038429D" w:rsidRDefault="004A135F" w:rsidP="00774E7D">
      <w:pPr>
        <w:spacing w:line="320" w:lineRule="exact"/>
        <w:rPr>
          <w:rFonts w:ascii="Times New Roman" w:hAnsi="Times New Roman" w:cs="Times New Roman"/>
          <w:b/>
          <w:sz w:val="24"/>
          <w:szCs w:val="24"/>
        </w:rPr>
      </w:pPr>
      <w:r w:rsidRPr="0038429D">
        <w:rPr>
          <w:rFonts w:ascii="Times New Roman" w:hAnsi="Times New Roman" w:cs="Times New Roman"/>
          <w:b/>
          <w:sz w:val="24"/>
          <w:szCs w:val="24"/>
        </w:rPr>
        <w:t>Comments</w:t>
      </w:r>
      <w:r w:rsidRPr="0038429D">
        <w:rPr>
          <w:rFonts w:ascii="Times New Roman" w:hAnsi="Times New Roman" w:cs="Times New Roman" w:hint="eastAsia"/>
          <w:b/>
          <w:sz w:val="24"/>
          <w:szCs w:val="24"/>
        </w:rPr>
        <w:t xml:space="preserve"> from</w:t>
      </w:r>
      <w:r w:rsidRPr="0038429D">
        <w:rPr>
          <w:rFonts w:ascii="Times New Roman" w:hAnsi="Times New Roman" w:cs="Times New Roman"/>
          <w:b/>
          <w:sz w:val="24"/>
          <w:szCs w:val="24"/>
        </w:rPr>
        <w:t xml:space="preserve"> UN</w:t>
      </w:r>
      <w:r w:rsidRPr="0038429D">
        <w:rPr>
          <w:rFonts w:ascii="Times New Roman" w:hAnsi="Times New Roman" w:cs="Times New Roman" w:hint="eastAsia"/>
          <w:b/>
          <w:sz w:val="24"/>
          <w:szCs w:val="24"/>
        </w:rPr>
        <w:t xml:space="preserve"> Treaty Bodies</w:t>
      </w:r>
    </w:p>
    <w:p w14:paraId="7875B0D4" w14:textId="709CBE35" w:rsidR="00FF5020" w:rsidRPr="0038429D" w:rsidRDefault="00EE0C44"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T</w:t>
      </w:r>
      <w:r w:rsidR="00FF5020" w:rsidRPr="0038429D">
        <w:rPr>
          <w:rFonts w:ascii="Times New Roman" w:hAnsi="Times New Roman" w:cs="Times New Roman"/>
          <w:sz w:val="24"/>
          <w:szCs w:val="24"/>
        </w:rPr>
        <w:t>he Committee against Torture</w:t>
      </w:r>
      <w:r w:rsidRPr="0038429D">
        <w:rPr>
          <w:rFonts w:ascii="Times New Roman" w:hAnsi="Times New Roman" w:cs="Times New Roman"/>
          <w:sz w:val="24"/>
          <w:szCs w:val="24"/>
        </w:rPr>
        <w:t xml:space="preserve"> (CAT)</w:t>
      </w:r>
      <w:r w:rsidR="00FF5020" w:rsidRPr="0038429D">
        <w:rPr>
          <w:rFonts w:ascii="Times New Roman" w:hAnsi="Times New Roman" w:cs="Times New Roman"/>
          <w:sz w:val="24"/>
          <w:szCs w:val="24"/>
        </w:rPr>
        <w:t xml:space="preserve"> reviewed the report submitted by the R</w:t>
      </w:r>
      <w:r w:rsidR="00FC6744" w:rsidRPr="0038429D">
        <w:rPr>
          <w:rFonts w:ascii="Times New Roman" w:hAnsi="Times New Roman" w:cs="Times New Roman"/>
          <w:sz w:val="24"/>
          <w:szCs w:val="24"/>
        </w:rPr>
        <w:t>OK</w:t>
      </w:r>
      <w:r w:rsidR="00FF5020" w:rsidRPr="0038429D">
        <w:rPr>
          <w:rFonts w:ascii="Times New Roman" w:hAnsi="Times New Roman" w:cs="Times New Roman"/>
          <w:sz w:val="24"/>
          <w:szCs w:val="24"/>
        </w:rPr>
        <w:t xml:space="preserve">, and recommended </w:t>
      </w:r>
      <w:r w:rsidR="00A22F7A" w:rsidRPr="0038429D">
        <w:rPr>
          <w:rFonts w:ascii="Times New Roman" w:hAnsi="Times New Roman" w:cs="Times New Roman"/>
          <w:sz w:val="24"/>
          <w:szCs w:val="24"/>
        </w:rPr>
        <w:t>in May 2017</w:t>
      </w:r>
      <w:r w:rsidR="006153A1">
        <w:rPr>
          <w:rFonts w:ascii="Times New Roman" w:hAnsi="Times New Roman" w:cs="Times New Roman"/>
          <w:sz w:val="24"/>
          <w:szCs w:val="24"/>
        </w:rPr>
        <w:t xml:space="preserve"> </w:t>
      </w:r>
      <w:r w:rsidR="00FF5020" w:rsidRPr="0038429D">
        <w:rPr>
          <w:rFonts w:ascii="Times New Roman" w:hAnsi="Times New Roman" w:cs="Times New Roman"/>
          <w:sz w:val="24"/>
          <w:szCs w:val="24"/>
        </w:rPr>
        <w:t>t</w:t>
      </w:r>
      <w:r w:rsidR="00FC6744" w:rsidRPr="0038429D">
        <w:rPr>
          <w:rFonts w:ascii="Times New Roman" w:hAnsi="Times New Roman" w:cs="Times New Roman"/>
          <w:sz w:val="24"/>
          <w:szCs w:val="24"/>
        </w:rPr>
        <w:t>hat the ROK</w:t>
      </w:r>
      <w:r w:rsidR="00FF5020" w:rsidRPr="0038429D">
        <w:rPr>
          <w:rFonts w:ascii="Times New Roman" w:hAnsi="Times New Roman" w:cs="Times New Roman"/>
          <w:sz w:val="24"/>
          <w:szCs w:val="24"/>
        </w:rPr>
        <w:t xml:space="preserve"> “revise</w:t>
      </w:r>
      <w:r w:rsidR="00F536B8" w:rsidRPr="0038429D">
        <w:rPr>
          <w:rFonts w:ascii="Times New Roman" w:hAnsi="Times New Roman" w:cs="Times New Roman"/>
          <w:sz w:val="24"/>
          <w:szCs w:val="24"/>
        </w:rPr>
        <w:t>”</w:t>
      </w:r>
      <w:r w:rsidR="00FF5020" w:rsidRPr="0038429D">
        <w:rPr>
          <w:rFonts w:ascii="Times New Roman" w:hAnsi="Times New Roman" w:cs="Times New Roman"/>
          <w:sz w:val="24"/>
          <w:szCs w:val="24"/>
        </w:rPr>
        <w:t xml:space="preserve"> the </w:t>
      </w:r>
      <w:r w:rsidR="00A22F7A" w:rsidRPr="0038429D">
        <w:rPr>
          <w:rFonts w:ascii="Times New Roman" w:hAnsi="Times New Roman" w:cs="Times New Roman"/>
          <w:sz w:val="24"/>
          <w:szCs w:val="24"/>
        </w:rPr>
        <w:t>2015 announcement</w:t>
      </w:r>
      <w:r w:rsidR="00FC6744" w:rsidRPr="0038429D">
        <w:rPr>
          <w:rFonts w:ascii="Times New Roman" w:hAnsi="Times New Roman" w:cs="Times New Roman"/>
          <w:sz w:val="24"/>
          <w:szCs w:val="24"/>
        </w:rPr>
        <w:t>.</w:t>
      </w:r>
      <w:r w:rsidRPr="0038429D">
        <w:rPr>
          <w:rFonts w:ascii="Times New Roman" w:hAnsi="Times New Roman" w:cs="Times New Roman"/>
          <w:sz w:val="24"/>
          <w:szCs w:val="24"/>
        </w:rPr>
        <w:t xml:space="preserve"> </w:t>
      </w:r>
      <w:r w:rsidR="00FC6744" w:rsidRPr="0038429D">
        <w:rPr>
          <w:rFonts w:ascii="Times New Roman" w:hAnsi="Times New Roman" w:cs="Times New Roman"/>
          <w:sz w:val="24"/>
          <w:szCs w:val="24"/>
        </w:rPr>
        <w:t xml:space="preserve">The </w:t>
      </w:r>
      <w:r w:rsidRPr="0038429D">
        <w:rPr>
          <w:rFonts w:ascii="Times New Roman" w:hAnsi="Times New Roman" w:cs="Times New Roman"/>
          <w:sz w:val="24"/>
          <w:szCs w:val="24"/>
        </w:rPr>
        <w:t xml:space="preserve">Committee on the Elimination of Racial Discrimination (CERD) reviewed the report submitted by Japan, and recommended </w:t>
      </w:r>
      <w:r w:rsidR="00FC6744" w:rsidRPr="0038429D">
        <w:rPr>
          <w:rFonts w:ascii="Times New Roman" w:hAnsi="Times New Roman" w:cs="Times New Roman"/>
          <w:sz w:val="24"/>
          <w:szCs w:val="24"/>
        </w:rPr>
        <w:t>that Japan</w:t>
      </w:r>
      <w:r w:rsidRPr="0038429D">
        <w:rPr>
          <w:rFonts w:ascii="Times New Roman" w:hAnsi="Times New Roman" w:cs="Times New Roman"/>
          <w:sz w:val="24"/>
          <w:szCs w:val="24"/>
        </w:rPr>
        <w:t xml:space="preserve"> “ensure a lasting solution to the issue of comfort women with a victim-centred approach”</w:t>
      </w:r>
      <w:r w:rsidR="00E24F89" w:rsidRPr="0038429D">
        <w:rPr>
          <w:rFonts w:ascii="Times New Roman" w:hAnsi="Times New Roman" w:cs="Times New Roman"/>
          <w:sz w:val="24"/>
          <w:szCs w:val="24"/>
        </w:rPr>
        <w:t xml:space="preserve"> in 2018</w:t>
      </w:r>
      <w:r w:rsidR="00E24F89" w:rsidRPr="0038429D">
        <w:rPr>
          <w:rFonts w:ascii="Times New Roman" w:hAnsi="Times New Roman" w:cs="Times New Roman" w:hint="eastAsia"/>
          <w:sz w:val="24"/>
          <w:szCs w:val="24"/>
        </w:rPr>
        <w:t>.</w:t>
      </w:r>
      <w:r w:rsidR="00FC6744" w:rsidRPr="0038429D">
        <w:rPr>
          <w:rFonts w:ascii="Times New Roman" w:hAnsi="Times New Roman" w:cs="Times New Roman"/>
          <w:sz w:val="24"/>
          <w:szCs w:val="24"/>
        </w:rPr>
        <w:t xml:space="preserve"> </w:t>
      </w:r>
      <w:r w:rsidRPr="0038429D">
        <w:rPr>
          <w:rFonts w:ascii="Times New Roman" w:hAnsi="Times New Roman" w:cs="Times New Roman"/>
          <w:sz w:val="24"/>
          <w:szCs w:val="24"/>
        </w:rPr>
        <w:t>(Please refer to the Appendix on page 8</w:t>
      </w:r>
      <w:r w:rsidR="00E24F89" w:rsidRPr="0038429D">
        <w:rPr>
          <w:rFonts w:ascii="Times New Roman" w:hAnsi="Times New Roman" w:cs="Times New Roman"/>
          <w:sz w:val="24"/>
          <w:szCs w:val="24"/>
        </w:rPr>
        <w:t>.</w:t>
      </w:r>
      <w:r w:rsidRPr="0038429D">
        <w:rPr>
          <w:rFonts w:ascii="Times New Roman" w:hAnsi="Times New Roman" w:cs="Times New Roman"/>
          <w:sz w:val="24"/>
          <w:szCs w:val="24"/>
        </w:rPr>
        <w:t xml:space="preserve">) </w:t>
      </w:r>
    </w:p>
    <w:p w14:paraId="1320BE7A" w14:textId="77777777" w:rsidR="005A0FD1" w:rsidRPr="0038429D" w:rsidRDefault="005A0FD1" w:rsidP="00774E7D">
      <w:pPr>
        <w:spacing w:line="320" w:lineRule="exact"/>
        <w:ind w:left="420"/>
        <w:rPr>
          <w:rFonts w:ascii="Times New Roman" w:hAnsi="Times New Roman" w:cs="Times New Roman"/>
          <w:sz w:val="24"/>
          <w:szCs w:val="24"/>
        </w:rPr>
      </w:pPr>
    </w:p>
    <w:p w14:paraId="560DA781" w14:textId="635D4831" w:rsidR="00EE0C44" w:rsidRPr="0038429D" w:rsidRDefault="005A0FD1" w:rsidP="00774E7D">
      <w:pPr>
        <w:pStyle w:val="ListParagraph"/>
        <w:numPr>
          <w:ilvl w:val="0"/>
          <w:numId w:val="1"/>
        </w:numPr>
        <w:spacing w:line="320" w:lineRule="exact"/>
        <w:ind w:leftChars="0"/>
        <w:rPr>
          <w:rFonts w:ascii="Times New Roman" w:hAnsi="Times New Roman" w:cs="Times New Roman"/>
          <w:sz w:val="24"/>
          <w:szCs w:val="24"/>
        </w:rPr>
      </w:pPr>
      <w:r w:rsidRPr="0038429D">
        <w:rPr>
          <w:rFonts w:ascii="Times New Roman" w:hAnsi="Times New Roman" w:cs="Times New Roman" w:hint="eastAsia"/>
          <w:sz w:val="24"/>
          <w:szCs w:val="24"/>
        </w:rPr>
        <w:t>T</w:t>
      </w:r>
      <w:r w:rsidR="00EE0C44" w:rsidRPr="0038429D">
        <w:rPr>
          <w:rFonts w:ascii="Times New Roman" w:hAnsi="Times New Roman" w:cs="Times New Roman" w:hint="eastAsia"/>
          <w:sz w:val="24"/>
          <w:szCs w:val="24"/>
        </w:rPr>
        <w:t>he</w:t>
      </w:r>
      <w:r w:rsidR="00EE0C44" w:rsidRPr="0038429D">
        <w:rPr>
          <w:rFonts w:ascii="Times New Roman" w:hAnsi="Times New Roman" w:cs="Times New Roman"/>
          <w:sz w:val="24"/>
          <w:szCs w:val="24"/>
        </w:rPr>
        <w:t xml:space="preserve"> State party</w:t>
      </w:r>
      <w:r w:rsidRPr="0038429D">
        <w:rPr>
          <w:rFonts w:ascii="Times New Roman" w:hAnsi="Times New Roman" w:cs="Times New Roman" w:hint="eastAsia"/>
          <w:sz w:val="24"/>
          <w:szCs w:val="24"/>
        </w:rPr>
        <w:t xml:space="preserve">, however, </w:t>
      </w:r>
      <w:r w:rsidR="00EE0C44" w:rsidRPr="0038429D">
        <w:rPr>
          <w:rFonts w:ascii="Times New Roman" w:hAnsi="Times New Roman" w:cs="Times New Roman"/>
          <w:sz w:val="24"/>
          <w:szCs w:val="24"/>
        </w:rPr>
        <w:t>keep</w:t>
      </w:r>
      <w:r w:rsidR="00FC6744" w:rsidRPr="0038429D">
        <w:rPr>
          <w:rFonts w:ascii="Times New Roman" w:hAnsi="Times New Roman" w:cs="Times New Roman"/>
          <w:sz w:val="24"/>
          <w:szCs w:val="24"/>
        </w:rPr>
        <w:t>s</w:t>
      </w:r>
      <w:r w:rsidR="00EE0C44" w:rsidRPr="0038429D">
        <w:rPr>
          <w:rFonts w:ascii="Times New Roman" w:hAnsi="Times New Roman" w:cs="Times New Roman"/>
          <w:sz w:val="24"/>
          <w:szCs w:val="24"/>
        </w:rPr>
        <w:t xml:space="preserve"> insisting </w:t>
      </w:r>
      <w:r w:rsidR="00941BF1" w:rsidRPr="0038429D">
        <w:rPr>
          <w:rFonts w:ascii="Times New Roman" w:hAnsi="Times New Roman" w:cs="Times New Roman"/>
          <w:sz w:val="24"/>
          <w:szCs w:val="24"/>
        </w:rPr>
        <w:t>on</w:t>
      </w:r>
      <w:r w:rsidR="00EE0C44" w:rsidRPr="0038429D">
        <w:rPr>
          <w:rFonts w:ascii="Times New Roman" w:hAnsi="Times New Roman" w:cs="Times New Roman"/>
          <w:sz w:val="24"/>
          <w:szCs w:val="24"/>
        </w:rPr>
        <w:t xml:space="preserve"> the government of ROK at every occasion </w:t>
      </w:r>
      <w:r w:rsidR="00941BF1" w:rsidRPr="0038429D">
        <w:rPr>
          <w:rFonts w:ascii="Times New Roman" w:hAnsi="Times New Roman" w:cs="Times New Roman"/>
          <w:sz w:val="24"/>
          <w:szCs w:val="24"/>
        </w:rPr>
        <w:t>that the ROK</w:t>
      </w:r>
      <w:r w:rsidR="00EE0C44" w:rsidRPr="0038429D">
        <w:rPr>
          <w:rFonts w:ascii="Times New Roman" w:hAnsi="Times New Roman" w:cs="Times New Roman"/>
          <w:sz w:val="24"/>
          <w:szCs w:val="24"/>
        </w:rPr>
        <w:t xml:space="preserve"> “sincerely</w:t>
      </w:r>
      <w:r w:rsidR="004A707F" w:rsidRPr="0038429D">
        <w:rPr>
          <w:rFonts w:ascii="Times New Roman" w:hAnsi="Times New Roman" w:cs="Times New Roman"/>
          <w:sz w:val="24"/>
          <w:szCs w:val="24"/>
        </w:rPr>
        <w:t>/steadily”</w:t>
      </w:r>
      <w:r w:rsidR="00EE0C44" w:rsidRPr="0038429D">
        <w:rPr>
          <w:rFonts w:ascii="Times New Roman" w:hAnsi="Times New Roman" w:cs="Times New Roman"/>
          <w:sz w:val="24"/>
          <w:szCs w:val="24"/>
        </w:rPr>
        <w:t xml:space="preserve"> implement the bilateral announcement</w:t>
      </w:r>
      <w:r w:rsidR="004A707F" w:rsidRPr="0038429D">
        <w:rPr>
          <w:rStyle w:val="FootnoteReference"/>
          <w:rFonts w:ascii="Times New Roman" w:hAnsi="Times New Roman" w:cs="Times New Roman"/>
          <w:sz w:val="24"/>
          <w:szCs w:val="24"/>
        </w:rPr>
        <w:footnoteReference w:id="24"/>
      </w:r>
      <w:r w:rsidR="00EE0C44" w:rsidRPr="0038429D">
        <w:rPr>
          <w:rFonts w:ascii="Times New Roman" w:hAnsi="Times New Roman" w:cs="Times New Roman"/>
          <w:sz w:val="24"/>
          <w:szCs w:val="24"/>
        </w:rPr>
        <w:t xml:space="preserve">. </w:t>
      </w:r>
    </w:p>
    <w:p w14:paraId="7DD47BD9" w14:textId="1C12B9CC" w:rsidR="00FF5020" w:rsidRPr="0038429D" w:rsidRDefault="00DB6D19" w:rsidP="00774E7D">
      <w:pPr>
        <w:widowControl/>
        <w:spacing w:line="320" w:lineRule="exact"/>
        <w:jc w:val="left"/>
        <w:rPr>
          <w:rFonts w:ascii="Cambria" w:hAnsi="Cambria" w:cs="Times New Roman"/>
          <w:b/>
          <w:sz w:val="28"/>
          <w:szCs w:val="28"/>
        </w:rPr>
      </w:pPr>
      <w:r w:rsidRPr="0038429D">
        <w:rPr>
          <w:rFonts w:ascii="Cambria" w:hAnsi="Cambria" w:cs="Times New Roman"/>
          <w:b/>
          <w:sz w:val="28"/>
          <w:szCs w:val="28"/>
        </w:rPr>
        <w:lastRenderedPageBreak/>
        <w:t>4</w:t>
      </w:r>
      <w:r w:rsidR="00941BF1" w:rsidRPr="0038429D">
        <w:rPr>
          <w:rFonts w:ascii="Cambria" w:hAnsi="Cambria" w:cs="Times New Roman"/>
          <w:b/>
          <w:sz w:val="28"/>
          <w:szCs w:val="28"/>
        </w:rPr>
        <w:t>.</w:t>
      </w:r>
      <w:r w:rsidRPr="0038429D">
        <w:rPr>
          <w:rFonts w:ascii="Cambria" w:hAnsi="Cambria" w:cs="Times New Roman"/>
          <w:b/>
          <w:sz w:val="28"/>
          <w:szCs w:val="28"/>
        </w:rPr>
        <w:t xml:space="preserve"> </w:t>
      </w:r>
      <w:r w:rsidR="00FF5020" w:rsidRPr="0038429D">
        <w:rPr>
          <w:rFonts w:ascii="Cambria" w:hAnsi="Cambria" w:cs="Times New Roman"/>
          <w:b/>
          <w:sz w:val="28"/>
          <w:szCs w:val="28"/>
        </w:rPr>
        <w:t>Textbook and Education</w:t>
      </w:r>
      <w:r w:rsidR="004A135F" w:rsidRPr="0038429D">
        <w:rPr>
          <w:rFonts w:ascii="Cambria" w:hAnsi="Cambria" w:cs="Times New Roman"/>
          <w:b/>
          <w:sz w:val="28"/>
          <w:szCs w:val="28"/>
        </w:rPr>
        <w:t xml:space="preserve">: </w:t>
      </w:r>
      <w:r w:rsidR="004A135F" w:rsidRPr="0038429D">
        <w:rPr>
          <w:rFonts w:ascii="Cambria" w:hAnsi="Cambria" w:cs="Times New Roman"/>
          <w:b/>
          <w:sz w:val="22"/>
        </w:rPr>
        <w:t>[</w:t>
      </w:r>
      <w:r w:rsidRPr="0038429D">
        <w:rPr>
          <w:rFonts w:ascii="Cambria" w:hAnsi="Cambria" w:cs="Times New Roman"/>
          <w:b/>
          <w:sz w:val="22"/>
        </w:rPr>
        <w:t>para</w:t>
      </w:r>
      <w:r w:rsidR="004A135F" w:rsidRPr="0038429D">
        <w:rPr>
          <w:rFonts w:ascii="Cambria" w:hAnsi="Cambria" w:cs="Times New Roman"/>
          <w:b/>
          <w:sz w:val="22"/>
        </w:rPr>
        <w:t xml:space="preserve">. </w:t>
      </w:r>
      <w:r w:rsidRPr="0038429D">
        <w:rPr>
          <w:rFonts w:ascii="Cambria" w:hAnsi="Cambria" w:cs="Times New Roman"/>
          <w:b/>
          <w:sz w:val="22"/>
        </w:rPr>
        <w:t>29 (d)</w:t>
      </w:r>
      <w:r w:rsidR="004A135F" w:rsidRPr="0038429D">
        <w:rPr>
          <w:rFonts w:ascii="Cambria" w:hAnsi="Cambria" w:cs="Times New Roman"/>
          <w:b/>
          <w:sz w:val="22"/>
        </w:rPr>
        <w:t>]</w:t>
      </w:r>
    </w:p>
    <w:p w14:paraId="5BA03096" w14:textId="77777777" w:rsidR="002E762A" w:rsidRPr="0038429D" w:rsidRDefault="002E762A" w:rsidP="00774E7D">
      <w:pPr>
        <w:spacing w:line="320" w:lineRule="exact"/>
        <w:rPr>
          <w:rFonts w:ascii="Times New Roman" w:eastAsia="Meiryo" w:hAnsi="Times New Roman" w:cs="Times New Roman"/>
          <w:b/>
          <w:bCs/>
          <w:w w:val="90"/>
          <w:sz w:val="24"/>
          <w:szCs w:val="24"/>
        </w:rPr>
      </w:pPr>
    </w:p>
    <w:p w14:paraId="2B74D4F8" w14:textId="29467A47" w:rsidR="00DB6D19" w:rsidRPr="0038429D" w:rsidRDefault="00DB6D19" w:rsidP="00774E7D">
      <w:pPr>
        <w:pStyle w:val="ListParagraph"/>
        <w:numPr>
          <w:ilvl w:val="0"/>
          <w:numId w:val="9"/>
        </w:numPr>
        <w:spacing w:line="320" w:lineRule="exact"/>
        <w:ind w:leftChars="0"/>
        <w:rPr>
          <w:rFonts w:ascii="Times New Roman" w:hAnsi="Times New Roman" w:cs="Times New Roman"/>
          <w:b/>
          <w:sz w:val="24"/>
          <w:szCs w:val="24"/>
        </w:rPr>
      </w:pPr>
      <w:r w:rsidRPr="0038429D">
        <w:rPr>
          <w:rFonts w:ascii="Times New Roman" w:hAnsi="Times New Roman" w:cs="Times New Roman"/>
          <w:b/>
          <w:sz w:val="24"/>
          <w:szCs w:val="24"/>
        </w:rPr>
        <w:t>Sample Questions:</w:t>
      </w:r>
    </w:p>
    <w:p w14:paraId="3C1AE5D7" w14:textId="77777777" w:rsidR="00791D57" w:rsidRPr="0038429D" w:rsidRDefault="00791D57" w:rsidP="00774E7D">
      <w:pPr>
        <w:spacing w:line="320" w:lineRule="exact"/>
        <w:rPr>
          <w:rFonts w:ascii="Times New Roman" w:hAnsi="Times New Roman" w:cs="Times New Roman"/>
          <w:b/>
          <w:sz w:val="24"/>
          <w:szCs w:val="24"/>
        </w:rPr>
      </w:pPr>
    </w:p>
    <w:p w14:paraId="6EF04856" w14:textId="4ECE3AEF" w:rsidR="002E762A" w:rsidRPr="0038429D" w:rsidRDefault="002E762A" w:rsidP="00774E7D">
      <w:pPr>
        <w:widowControl/>
        <w:numPr>
          <w:ilvl w:val="0"/>
          <w:numId w:val="3"/>
        </w:numPr>
        <w:spacing w:line="320" w:lineRule="exact"/>
        <w:ind w:leftChars="202" w:left="844"/>
        <w:jc w:val="left"/>
        <w:rPr>
          <w:rFonts w:ascii="Times New Roman" w:hAnsi="Times New Roman" w:cs="Times New Roman"/>
          <w:sz w:val="24"/>
          <w:szCs w:val="24"/>
        </w:rPr>
      </w:pPr>
      <w:r w:rsidRPr="0038429D">
        <w:rPr>
          <w:rFonts w:ascii="Times New Roman" w:hAnsi="Times New Roman" w:cs="Times New Roman"/>
          <w:sz w:val="24"/>
          <w:szCs w:val="24"/>
        </w:rPr>
        <w:t xml:space="preserve">What kind of measures has </w:t>
      </w:r>
      <w:r w:rsidR="007D0B46" w:rsidRPr="0038429D">
        <w:rPr>
          <w:rFonts w:ascii="Times New Roman" w:hAnsi="Times New Roman" w:cs="Times New Roman"/>
          <w:sz w:val="24"/>
          <w:szCs w:val="24"/>
        </w:rPr>
        <w:t>the State party</w:t>
      </w:r>
      <w:r w:rsidRPr="0038429D">
        <w:rPr>
          <w:rFonts w:ascii="Times New Roman" w:hAnsi="Times New Roman" w:cs="Times New Roman"/>
          <w:sz w:val="24"/>
          <w:szCs w:val="24"/>
        </w:rPr>
        <w:t xml:space="preserve"> taken to adequately integrate the issue of “comfort women” in textbooks and ensure that historical facts are objectively presented to students and the general public? </w:t>
      </w:r>
    </w:p>
    <w:p w14:paraId="13140647" w14:textId="77777777" w:rsidR="002E762A" w:rsidRPr="0038429D" w:rsidRDefault="002E762A" w:rsidP="00774E7D">
      <w:pPr>
        <w:spacing w:line="320" w:lineRule="exact"/>
        <w:rPr>
          <w:rFonts w:ascii="Times New Roman" w:hAnsi="Times New Roman" w:cs="Times New Roman"/>
          <w:sz w:val="24"/>
          <w:szCs w:val="24"/>
        </w:rPr>
      </w:pPr>
    </w:p>
    <w:p w14:paraId="02418F2A" w14:textId="7C3CE8B1" w:rsidR="004A135F" w:rsidRPr="0038429D" w:rsidRDefault="00001A2A" w:rsidP="00774E7D">
      <w:pPr>
        <w:pStyle w:val="ListParagraph"/>
        <w:numPr>
          <w:ilvl w:val="0"/>
          <w:numId w:val="9"/>
        </w:numPr>
        <w:spacing w:line="320" w:lineRule="exact"/>
        <w:ind w:leftChars="0"/>
        <w:rPr>
          <w:rFonts w:ascii="Times New Roman" w:hAnsi="Times New Roman" w:cs="Times New Roman"/>
          <w:b/>
          <w:sz w:val="24"/>
          <w:szCs w:val="24"/>
        </w:rPr>
      </w:pPr>
      <w:r w:rsidRPr="0038429D">
        <w:rPr>
          <w:rFonts w:ascii="Times New Roman" w:hAnsi="Times New Roman" w:cs="Times New Roman" w:hint="eastAsia"/>
          <w:b/>
          <w:sz w:val="24"/>
          <w:szCs w:val="24"/>
        </w:rPr>
        <w:t>Background</w:t>
      </w:r>
      <w:r w:rsidR="004A135F" w:rsidRPr="0038429D">
        <w:rPr>
          <w:rFonts w:ascii="Times New Roman" w:hAnsi="Times New Roman" w:cs="Times New Roman"/>
          <w:b/>
          <w:sz w:val="24"/>
          <w:szCs w:val="24"/>
        </w:rPr>
        <w:t>:</w:t>
      </w:r>
    </w:p>
    <w:p w14:paraId="281DE8AB" w14:textId="1AD201AF" w:rsidR="00FF5020" w:rsidRPr="0038429D" w:rsidRDefault="0038429D" w:rsidP="00774E7D">
      <w:pPr>
        <w:spacing w:line="320" w:lineRule="exact"/>
        <w:rPr>
          <w:rFonts w:ascii="Times New Roman" w:hAnsi="Times New Roman" w:cs="Times New Roman"/>
          <w:b/>
          <w:sz w:val="24"/>
          <w:szCs w:val="24"/>
        </w:rPr>
      </w:pPr>
      <w:r w:rsidRPr="0038429D">
        <w:rPr>
          <w:rFonts w:ascii="Times New Roman" w:hAnsi="Times New Roman" w:cs="Times New Roman"/>
          <w:b/>
          <w:sz w:val="24"/>
          <w:szCs w:val="24"/>
        </w:rPr>
        <w:t>History t</w:t>
      </w:r>
      <w:r w:rsidR="00FF5020" w:rsidRPr="0038429D">
        <w:rPr>
          <w:rFonts w:ascii="Times New Roman" w:hAnsi="Times New Roman" w:cs="Times New Roman"/>
          <w:b/>
          <w:sz w:val="24"/>
          <w:szCs w:val="24"/>
        </w:rPr>
        <w:t>extbooks</w:t>
      </w:r>
      <w:r w:rsidRPr="0038429D">
        <w:rPr>
          <w:rFonts w:ascii="Times New Roman" w:hAnsi="Times New Roman" w:cs="Times New Roman"/>
          <w:b/>
          <w:sz w:val="24"/>
          <w:szCs w:val="24"/>
        </w:rPr>
        <w:t xml:space="preserve"> for middle school</w:t>
      </w:r>
    </w:p>
    <w:p w14:paraId="1E73BA9F" w14:textId="0E59A090" w:rsidR="00FF5020" w:rsidRPr="0038429D" w:rsidRDefault="00FF5020"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Most victims hope history </w:t>
      </w:r>
      <w:r w:rsidR="007D0B46" w:rsidRPr="0038429D">
        <w:rPr>
          <w:rFonts w:ascii="Times New Roman" w:hAnsi="Times New Roman" w:cs="Times New Roman"/>
          <w:sz w:val="24"/>
          <w:szCs w:val="24"/>
        </w:rPr>
        <w:t>to</w:t>
      </w:r>
      <w:r w:rsidRPr="0038429D">
        <w:rPr>
          <w:rFonts w:ascii="Times New Roman" w:hAnsi="Times New Roman" w:cs="Times New Roman"/>
          <w:sz w:val="24"/>
          <w:szCs w:val="24"/>
        </w:rPr>
        <w:t xml:space="preserve"> be told accurately to future generations. However, although all history textbooks used in compulsory education between 1997 and 2001 in Japan included some reference to the “comfort women” issue, the number of such textbooks decreased between 2002 and 2006. In 2012, the term “comfort women” was erased from all compulsory education textbooks. In 2016, a reference to “comfort women” appeared in </w:t>
      </w:r>
      <w:r w:rsidR="007D0B46" w:rsidRPr="0038429D">
        <w:rPr>
          <w:rFonts w:ascii="Times New Roman" w:hAnsi="Times New Roman" w:cs="Times New Roman"/>
          <w:sz w:val="24"/>
          <w:szCs w:val="24"/>
        </w:rPr>
        <w:t xml:space="preserve">only </w:t>
      </w:r>
      <w:r w:rsidRPr="0038429D">
        <w:rPr>
          <w:rFonts w:ascii="Times New Roman" w:hAnsi="Times New Roman" w:cs="Times New Roman"/>
          <w:sz w:val="24"/>
          <w:szCs w:val="24"/>
        </w:rPr>
        <w:t xml:space="preserve">one history textbook among books produced by 8 publishers. This reference, however, was largely modified </w:t>
      </w:r>
      <w:r w:rsidR="0038429D" w:rsidRPr="0038429D">
        <w:rPr>
          <w:rFonts w:ascii="Times New Roman" w:hAnsi="Times New Roman" w:cs="Times New Roman"/>
          <w:sz w:val="24"/>
          <w:szCs w:val="24"/>
        </w:rPr>
        <w:t xml:space="preserve">in the </w:t>
      </w:r>
      <w:r w:rsidR="006153A1">
        <w:rPr>
          <w:rFonts w:ascii="Times New Roman" w:hAnsi="Times New Roman" w:cs="Times New Roman"/>
          <w:sz w:val="24"/>
          <w:szCs w:val="24"/>
        </w:rPr>
        <w:t xml:space="preserve">scrutiny </w:t>
      </w:r>
      <w:r w:rsidR="0038429D" w:rsidRPr="0038429D">
        <w:rPr>
          <w:rFonts w:ascii="Times New Roman" w:hAnsi="Times New Roman" w:cs="Times New Roman"/>
          <w:sz w:val="24"/>
          <w:szCs w:val="24"/>
        </w:rPr>
        <w:t xml:space="preserve">process in 2014 by the </w:t>
      </w:r>
      <w:r w:rsidRPr="0038429D">
        <w:rPr>
          <w:rFonts w:ascii="Times New Roman" w:hAnsi="Times New Roman" w:cs="Times New Roman"/>
          <w:sz w:val="24"/>
          <w:szCs w:val="24"/>
        </w:rPr>
        <w:t>committee set up by the government</w:t>
      </w:r>
      <w:r w:rsidR="002E762A" w:rsidRPr="0038429D">
        <w:rPr>
          <w:rFonts w:ascii="Times New Roman" w:hAnsi="Times New Roman" w:cs="Times New Roman"/>
          <w:sz w:val="24"/>
          <w:szCs w:val="24"/>
        </w:rPr>
        <w:t>.</w:t>
      </w:r>
    </w:p>
    <w:p w14:paraId="58CB2FB7" w14:textId="77777777" w:rsidR="00DB6D19" w:rsidRPr="0038429D" w:rsidRDefault="00DB6D19" w:rsidP="00774E7D">
      <w:pPr>
        <w:spacing w:line="320" w:lineRule="exact"/>
        <w:ind w:left="420"/>
        <w:rPr>
          <w:rFonts w:ascii="Times New Roman" w:hAnsi="Times New Roman" w:cs="Times New Roman"/>
          <w:sz w:val="24"/>
          <w:szCs w:val="24"/>
        </w:rPr>
      </w:pPr>
    </w:p>
    <w:p w14:paraId="05F2640A" w14:textId="0FCCD6F2" w:rsidR="002E762A" w:rsidRPr="0038429D" w:rsidRDefault="00F536B8" w:rsidP="00F536B8">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The screening of </w:t>
      </w:r>
      <w:r w:rsidR="0038429D" w:rsidRPr="0038429D">
        <w:rPr>
          <w:rFonts w:ascii="Times New Roman" w:hAnsi="Times New Roman" w:cs="Times New Roman"/>
          <w:sz w:val="24"/>
          <w:szCs w:val="24"/>
        </w:rPr>
        <w:t xml:space="preserve">new </w:t>
      </w:r>
      <w:r w:rsidRPr="0038429D">
        <w:rPr>
          <w:rFonts w:ascii="Times New Roman" w:hAnsi="Times New Roman" w:cs="Times New Roman"/>
          <w:sz w:val="24"/>
          <w:szCs w:val="24"/>
        </w:rPr>
        <w:t xml:space="preserve">textbooks </w:t>
      </w:r>
      <w:r w:rsidR="0038429D" w:rsidRPr="0038429D">
        <w:rPr>
          <w:rFonts w:ascii="Times New Roman" w:hAnsi="Times New Roman" w:cs="Times New Roman"/>
          <w:sz w:val="24"/>
          <w:szCs w:val="24"/>
        </w:rPr>
        <w:t>for</w:t>
      </w:r>
      <w:r w:rsidR="002E762A" w:rsidRPr="0038429D">
        <w:rPr>
          <w:rFonts w:ascii="Times New Roman" w:hAnsi="Times New Roman" w:cs="Times New Roman"/>
          <w:sz w:val="24"/>
          <w:szCs w:val="24"/>
        </w:rPr>
        <w:t xml:space="preserve"> middle school</w:t>
      </w:r>
      <w:r w:rsidRPr="0038429D">
        <w:rPr>
          <w:rFonts w:ascii="Times New Roman" w:hAnsi="Times New Roman" w:cs="Times New Roman"/>
          <w:sz w:val="24"/>
          <w:szCs w:val="24"/>
        </w:rPr>
        <w:t xml:space="preserve"> </w:t>
      </w:r>
      <w:r w:rsidR="0038429D" w:rsidRPr="0038429D">
        <w:rPr>
          <w:rFonts w:ascii="Times New Roman" w:hAnsi="Times New Roman" w:cs="Times New Roman"/>
          <w:sz w:val="24"/>
          <w:szCs w:val="24"/>
        </w:rPr>
        <w:t>is on-going, and the result will be made public in March 2020.</w:t>
      </w:r>
      <w:r w:rsidR="007D0B46" w:rsidRPr="0038429D">
        <w:rPr>
          <w:rFonts w:ascii="Times New Roman" w:hAnsi="Times New Roman" w:cs="Times New Roman"/>
          <w:sz w:val="24"/>
          <w:szCs w:val="24"/>
        </w:rPr>
        <w:t xml:space="preserve"> </w:t>
      </w:r>
      <w:r w:rsidR="0038429D" w:rsidRPr="0038429D">
        <w:rPr>
          <w:rFonts w:ascii="Times New Roman" w:hAnsi="Times New Roman" w:cs="Times New Roman"/>
          <w:sz w:val="24"/>
          <w:szCs w:val="24"/>
        </w:rPr>
        <w:t xml:space="preserve">From our research on the website of </w:t>
      </w:r>
      <w:r w:rsidR="0038429D" w:rsidRPr="0038429D">
        <w:rPr>
          <w:rFonts w:ascii="Times New Roman" w:hAnsi="Times New Roman" w:cs="Times New Roman" w:hint="eastAsia"/>
          <w:sz w:val="24"/>
          <w:szCs w:val="24"/>
        </w:rPr>
        <w:t>Ministry of Education, Culture, Sports, Science and Technology</w:t>
      </w:r>
      <w:r w:rsidR="0038429D" w:rsidRPr="0038429D">
        <w:rPr>
          <w:rFonts w:ascii="Times New Roman" w:hAnsi="Times New Roman" w:cs="Times New Roman"/>
          <w:sz w:val="24"/>
          <w:szCs w:val="24"/>
        </w:rPr>
        <w:t>, t</w:t>
      </w:r>
      <w:r w:rsidR="002E762A" w:rsidRPr="0038429D">
        <w:rPr>
          <w:rFonts w:ascii="Times New Roman" w:hAnsi="Times New Roman" w:cs="Times New Roman"/>
          <w:sz w:val="24"/>
          <w:szCs w:val="24"/>
        </w:rPr>
        <w:t xml:space="preserve">he State party has not taken any effort to adequately integrate the issue of “comfort women.” </w:t>
      </w:r>
    </w:p>
    <w:p w14:paraId="3EF47DF8" w14:textId="77777777" w:rsidR="002E762A" w:rsidRPr="0038429D" w:rsidRDefault="002E762A" w:rsidP="00774E7D">
      <w:pPr>
        <w:spacing w:line="320" w:lineRule="exact"/>
        <w:rPr>
          <w:rFonts w:ascii="Times New Roman" w:hAnsi="Times New Roman" w:cs="Times New Roman"/>
          <w:sz w:val="24"/>
          <w:szCs w:val="24"/>
        </w:rPr>
      </w:pPr>
    </w:p>
    <w:p w14:paraId="44915E9F" w14:textId="77777777" w:rsidR="002E762A" w:rsidRPr="0038429D" w:rsidRDefault="002E762A" w:rsidP="00774E7D">
      <w:pPr>
        <w:spacing w:line="320" w:lineRule="exact"/>
        <w:rPr>
          <w:rFonts w:ascii="Times New Roman" w:hAnsi="Times New Roman" w:cs="Times New Roman"/>
          <w:b/>
          <w:sz w:val="24"/>
          <w:szCs w:val="24"/>
        </w:rPr>
      </w:pPr>
      <w:r w:rsidRPr="0038429D">
        <w:rPr>
          <w:rFonts w:ascii="Times New Roman" w:hAnsi="Times New Roman" w:cs="Times New Roman"/>
          <w:b/>
          <w:sz w:val="24"/>
          <w:szCs w:val="24"/>
        </w:rPr>
        <w:t>Museums</w:t>
      </w:r>
    </w:p>
    <w:p w14:paraId="17E7D733" w14:textId="77777777" w:rsidR="002E762A" w:rsidRPr="0038429D" w:rsidRDefault="002E762A" w:rsidP="00774E7D">
      <w:pPr>
        <w:numPr>
          <w:ilvl w:val="0"/>
          <w:numId w:val="1"/>
        </w:numPr>
        <w:spacing w:line="320" w:lineRule="exact"/>
        <w:rPr>
          <w:rFonts w:ascii="Times New Roman" w:hAnsi="Times New Roman" w:cs="Times New Roman"/>
          <w:sz w:val="24"/>
          <w:szCs w:val="24"/>
        </w:rPr>
      </w:pPr>
      <w:r w:rsidRPr="0038429D">
        <w:rPr>
          <w:rFonts w:ascii="Times New Roman" w:hAnsi="Times New Roman" w:cs="Times New Roman"/>
          <w:sz w:val="24"/>
          <w:szCs w:val="24"/>
        </w:rPr>
        <w:t xml:space="preserve">As the “comfort women” issue did not appear in mandatory textbooks until 1997, most adults have not had a chance to learn about this issue. Thus, it is important to provide other means of educating people about “comfort women”. However, neither the National Museum of Japanese History nor any other national museums related to the history of WWII make any reference to the fact of Japan’s military sexual slavery. </w:t>
      </w:r>
    </w:p>
    <w:p w14:paraId="34378669" w14:textId="77777777" w:rsidR="002E762A" w:rsidRPr="0038429D" w:rsidRDefault="002E762A" w:rsidP="00774E7D">
      <w:pPr>
        <w:spacing w:line="320" w:lineRule="exact"/>
        <w:ind w:left="420"/>
        <w:rPr>
          <w:rFonts w:ascii="Times New Roman" w:hAnsi="Times New Roman" w:cs="Times New Roman"/>
          <w:sz w:val="24"/>
          <w:szCs w:val="24"/>
        </w:rPr>
      </w:pPr>
    </w:p>
    <w:p w14:paraId="5EF4A3D0" w14:textId="390C7BD9" w:rsidR="005051F0" w:rsidRPr="0038429D" w:rsidRDefault="002E762A" w:rsidP="00774E7D">
      <w:pPr>
        <w:widowControl/>
        <w:numPr>
          <w:ilvl w:val="0"/>
          <w:numId w:val="1"/>
        </w:numPr>
        <w:spacing w:line="320" w:lineRule="exact"/>
        <w:jc w:val="left"/>
        <w:rPr>
          <w:rFonts w:ascii="Times New Roman" w:hAnsi="Times New Roman" w:cs="Times New Roman"/>
          <w:sz w:val="24"/>
          <w:szCs w:val="24"/>
        </w:rPr>
      </w:pPr>
      <w:r w:rsidRPr="0038429D">
        <w:rPr>
          <w:rFonts w:ascii="Times New Roman" w:hAnsi="Times New Roman" w:cs="Times New Roman"/>
          <w:sz w:val="24"/>
          <w:szCs w:val="24"/>
        </w:rPr>
        <w:t xml:space="preserve">Furthermore, the Japanese Government </w:t>
      </w:r>
      <w:r w:rsidR="00473C85" w:rsidRPr="0038429D">
        <w:rPr>
          <w:rFonts w:ascii="Times New Roman" w:hAnsi="Times New Roman" w:cs="Times New Roman"/>
          <w:sz w:val="24"/>
          <w:szCs w:val="24"/>
        </w:rPr>
        <w:t xml:space="preserve">has </w:t>
      </w:r>
      <w:r w:rsidRPr="0038429D">
        <w:rPr>
          <w:rFonts w:ascii="Times New Roman" w:hAnsi="Times New Roman" w:cs="Times New Roman"/>
          <w:sz w:val="24"/>
          <w:szCs w:val="24"/>
        </w:rPr>
        <w:t>objected to, and harshly criticized, the establishment of museums</w:t>
      </w:r>
      <w:r w:rsidR="007D0B46" w:rsidRPr="0038429D">
        <w:rPr>
          <w:rFonts w:ascii="Times New Roman" w:hAnsi="Times New Roman" w:cs="Times New Roman"/>
          <w:sz w:val="24"/>
          <w:szCs w:val="24"/>
        </w:rPr>
        <w:t xml:space="preserve"> abroad</w:t>
      </w:r>
      <w:r w:rsidRPr="0038429D">
        <w:rPr>
          <w:rFonts w:ascii="Times New Roman" w:hAnsi="Times New Roman" w:cs="Times New Roman"/>
          <w:sz w:val="24"/>
          <w:szCs w:val="24"/>
        </w:rPr>
        <w:t xml:space="preserve"> focusing on the “comfort women” issue. In June 2015, when then-President Ma of Chinese Taipei had expressed interest in setting up a memorial museum on “comfort women,” Chief Cabinet Secretary Suga said: “This is of course </w:t>
      </w:r>
      <w:r w:rsidR="00F536B8" w:rsidRPr="0038429D">
        <w:rPr>
          <w:rFonts w:ascii="Times New Roman" w:hAnsi="Times New Roman" w:cs="Times New Roman"/>
          <w:sz w:val="24"/>
          <w:szCs w:val="24"/>
        </w:rPr>
        <w:t xml:space="preserve">not in line with </w:t>
      </w:r>
      <w:r w:rsidRPr="0038429D">
        <w:rPr>
          <w:rFonts w:ascii="Times New Roman" w:hAnsi="Times New Roman" w:cs="Times New Roman"/>
          <w:sz w:val="24"/>
          <w:szCs w:val="24"/>
        </w:rPr>
        <w:t>Japan’s position”; “If such efforts seem likely to be formalized, then we intend to explain our position [to the government of Taiwan] through a variety of channels, and thrash it out [with them] so that the plan is cancelled.”</w:t>
      </w:r>
      <w:r w:rsidRPr="0038429D">
        <w:rPr>
          <w:rStyle w:val="FootnoteReference"/>
          <w:rFonts w:ascii="Times New Roman" w:hAnsi="Times New Roman" w:cs="Times New Roman"/>
          <w:sz w:val="24"/>
          <w:szCs w:val="24"/>
        </w:rPr>
        <w:footnoteReference w:id="25"/>
      </w:r>
      <w:r w:rsidRPr="0038429D">
        <w:rPr>
          <w:rFonts w:ascii="Times New Roman" w:hAnsi="Times New Roman" w:cs="Times New Roman"/>
          <w:sz w:val="24"/>
          <w:szCs w:val="24"/>
        </w:rPr>
        <w:t xml:space="preserve"> The “comfort women” museum in Taipei, named “AMA Museum,” was established by the hands of civil society in December 2016.</w:t>
      </w:r>
      <w:r w:rsidR="00E159A6" w:rsidRPr="0038429D">
        <w:rPr>
          <w:rFonts w:ascii="Times New Roman" w:hAnsi="Times New Roman" w:cs="Times New Roman"/>
          <w:sz w:val="24"/>
          <w:szCs w:val="24"/>
        </w:rPr>
        <w:t xml:space="preserve"> </w:t>
      </w:r>
      <w:r w:rsidR="000824FC" w:rsidRPr="0038429D">
        <w:rPr>
          <w:rFonts w:ascii="Times New Roman" w:hAnsi="Times New Roman" w:cs="Times New Roman"/>
          <w:sz w:val="24"/>
          <w:szCs w:val="24"/>
        </w:rPr>
        <w:br w:type="page"/>
      </w:r>
    </w:p>
    <w:p w14:paraId="2941B758" w14:textId="0D531A4F" w:rsidR="00170E57" w:rsidRPr="0038429D" w:rsidRDefault="00170E57" w:rsidP="00170E57">
      <w:pPr>
        <w:widowControl/>
        <w:jc w:val="left"/>
        <w:rPr>
          <w:rFonts w:ascii="Times New Roman" w:hAnsi="Times New Roman" w:cs="Times New Roman"/>
          <w:b/>
          <w:sz w:val="28"/>
          <w:szCs w:val="28"/>
        </w:rPr>
      </w:pPr>
      <w:r w:rsidRPr="0038429D">
        <w:rPr>
          <w:rFonts w:ascii="Times New Roman" w:hAnsi="Times New Roman" w:cs="Times New Roman"/>
          <w:b/>
          <w:noProof/>
          <w:sz w:val="28"/>
          <w:szCs w:val="28"/>
          <w:lang w:val="en-GB" w:eastAsia="en-GB"/>
        </w:rPr>
        <w:lastRenderedPageBreak/>
        <mc:AlternateContent>
          <mc:Choice Requires="wps">
            <w:drawing>
              <wp:anchor distT="0" distB="0" distL="114300" distR="114300" simplePos="0" relativeHeight="251659264" behindDoc="0" locked="0" layoutInCell="1" allowOverlap="1" wp14:anchorId="7DBD44B1" wp14:editId="6101369B">
                <wp:simplePos x="0" y="0"/>
                <wp:positionH relativeFrom="column">
                  <wp:posOffset>0</wp:posOffset>
                </wp:positionH>
                <wp:positionV relativeFrom="paragraph">
                  <wp:posOffset>-25001</wp:posOffset>
                </wp:positionV>
                <wp:extent cx="6166883" cy="0"/>
                <wp:effectExtent l="0" t="19050" r="43815" b="38100"/>
                <wp:wrapNone/>
                <wp:docPr id="1" name="直線コネクタ 1"/>
                <wp:cNvGraphicFramePr/>
                <a:graphic xmlns:a="http://schemas.openxmlformats.org/drawingml/2006/main">
                  <a:graphicData uri="http://schemas.microsoft.com/office/word/2010/wordprocessingShape">
                    <wps:wsp>
                      <wps:cNvCnPr/>
                      <wps:spPr>
                        <a:xfrm>
                          <a:off x="0" y="0"/>
                          <a:ext cx="6166883" cy="0"/>
                        </a:xfrm>
                        <a:prstGeom prst="line">
                          <a:avLst/>
                        </a:prstGeom>
                        <a:ln w="571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B2B556" id="直線コネクタ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95pt" to="485.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" strokecolor="#2e74b5 [2404]" strokeweight="4.5pt">
                <v:stroke joinstyle="miter"/>
              </v:line>
            </w:pict>
          </mc:Fallback>
        </mc:AlternateContent>
      </w:r>
      <w:r w:rsidRPr="0038429D">
        <w:rPr>
          <w:rFonts w:ascii="Times New Roman" w:hAnsi="Times New Roman" w:cs="Times New Roman"/>
          <w:b/>
          <w:sz w:val="28"/>
          <w:szCs w:val="28"/>
        </w:rPr>
        <w:t xml:space="preserve">Appendix: Concluding </w:t>
      </w:r>
      <w:r w:rsidR="00E159A6" w:rsidRPr="0038429D">
        <w:rPr>
          <w:rFonts w:ascii="Times New Roman" w:hAnsi="Times New Roman" w:cs="Times New Roman"/>
          <w:b/>
          <w:sz w:val="28"/>
          <w:szCs w:val="28"/>
        </w:rPr>
        <w:t>Observations (excerpt)</w:t>
      </w:r>
      <w:r w:rsidRPr="0038429D">
        <w:rPr>
          <w:rFonts w:ascii="Times New Roman" w:hAnsi="Times New Roman" w:cs="Times New Roman"/>
          <w:b/>
          <w:sz w:val="28"/>
          <w:szCs w:val="28"/>
        </w:rPr>
        <w:t xml:space="preserve"> by Treaty Bodies after 2016</w:t>
      </w:r>
    </w:p>
    <w:p w14:paraId="59236723" w14:textId="77777777" w:rsidR="00170E57" w:rsidRPr="0038429D" w:rsidRDefault="00170E57" w:rsidP="00170E57">
      <w:pPr>
        <w:widowControl/>
        <w:jc w:val="left"/>
        <w:rPr>
          <w:rFonts w:ascii="Times New Roman" w:hAnsi="Times New Roman" w:cs="Times New Roman"/>
          <w:b/>
          <w:sz w:val="28"/>
          <w:szCs w:val="28"/>
        </w:rPr>
      </w:pPr>
      <w:r w:rsidRPr="0038429D">
        <w:rPr>
          <w:rFonts w:ascii="Times New Roman" w:hAnsi="Times New Roman" w:cs="Times New Roman"/>
          <w:b/>
          <w:sz w:val="28"/>
          <w:szCs w:val="28"/>
        </w:rPr>
        <w:t xml:space="preserve">on the issue of Japan’s military sexual slavery or so-called “comfort women” </w:t>
      </w:r>
    </w:p>
    <w:p w14:paraId="3E387E16" w14:textId="77777777" w:rsidR="00361DC2" w:rsidRPr="0038429D" w:rsidRDefault="00170E57" w:rsidP="00170E57">
      <w:pPr>
        <w:widowControl/>
        <w:spacing w:line="300" w:lineRule="exact"/>
        <w:jc w:val="left"/>
        <w:rPr>
          <w:rFonts w:ascii="Times New Roman" w:hAnsi="Times New Roman" w:cs="Times New Roman"/>
          <w:sz w:val="22"/>
        </w:rPr>
      </w:pPr>
      <w:r w:rsidRPr="0038429D">
        <w:rPr>
          <w:rFonts w:ascii="Times New Roman" w:hAnsi="Times New Roman" w:cs="Times New Roman"/>
          <w:b/>
          <w:noProof/>
          <w:sz w:val="28"/>
          <w:szCs w:val="28"/>
          <w:lang w:val="en-GB" w:eastAsia="en-GB"/>
        </w:rPr>
        <mc:AlternateContent>
          <mc:Choice Requires="wps">
            <w:drawing>
              <wp:anchor distT="0" distB="0" distL="114300" distR="114300" simplePos="0" relativeHeight="251661312" behindDoc="0" locked="0" layoutInCell="1" allowOverlap="1" wp14:anchorId="0698BF57" wp14:editId="2CF116B7">
                <wp:simplePos x="0" y="0"/>
                <wp:positionH relativeFrom="column">
                  <wp:posOffset>9023</wp:posOffset>
                </wp:positionH>
                <wp:positionV relativeFrom="paragraph">
                  <wp:posOffset>45587</wp:posOffset>
                </wp:positionV>
                <wp:extent cx="6166883" cy="0"/>
                <wp:effectExtent l="0" t="19050" r="43815" b="38100"/>
                <wp:wrapNone/>
                <wp:docPr id="2" name="直線コネクタ 2"/>
                <wp:cNvGraphicFramePr/>
                <a:graphic xmlns:a="http://schemas.openxmlformats.org/drawingml/2006/main">
                  <a:graphicData uri="http://schemas.microsoft.com/office/word/2010/wordprocessingShape">
                    <wps:wsp>
                      <wps:cNvCnPr/>
                      <wps:spPr>
                        <a:xfrm>
                          <a:off x="0" y="0"/>
                          <a:ext cx="6166883" cy="0"/>
                        </a:xfrm>
                        <a:prstGeom prst="line">
                          <a:avLst/>
                        </a:prstGeom>
                        <a:ln w="571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66EDD38" id="直線コネクタ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3.6pt" to="486.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" strokecolor="#2e74b5 [2404]" strokeweight="4.5pt">
                <v:stroke joinstyle="miter"/>
              </v:line>
            </w:pict>
          </mc:Fallback>
        </mc:AlternateContent>
      </w:r>
    </w:p>
    <w:p w14:paraId="1849D9B4" w14:textId="77777777" w:rsidR="00170E57" w:rsidRPr="0038429D" w:rsidRDefault="00170E57" w:rsidP="00170E57">
      <w:pPr>
        <w:widowControl/>
        <w:spacing w:line="300" w:lineRule="exact"/>
        <w:jc w:val="left"/>
        <w:rPr>
          <w:rFonts w:ascii="Times New Roman" w:hAnsi="Times New Roman" w:cs="Times New Roman"/>
          <w:sz w:val="22"/>
        </w:rPr>
      </w:pPr>
    </w:p>
    <w:p w14:paraId="64317B59" w14:textId="77777777" w:rsidR="00361DC2" w:rsidRPr="0038429D" w:rsidRDefault="00361DC2" w:rsidP="00170E57">
      <w:pPr>
        <w:widowControl/>
        <w:jc w:val="left"/>
        <w:rPr>
          <w:rFonts w:ascii="Times New Roman" w:hAnsi="Times New Roman" w:cs="Times New Roman"/>
          <w:b/>
          <w:sz w:val="28"/>
          <w:szCs w:val="28"/>
        </w:rPr>
      </w:pPr>
      <w:r w:rsidRPr="0038429D">
        <w:rPr>
          <w:rFonts w:ascii="Times New Roman" w:hAnsi="Times New Roman" w:cs="Times New Roman"/>
          <w:b/>
          <w:sz w:val="28"/>
          <w:szCs w:val="28"/>
        </w:rPr>
        <w:t xml:space="preserve">Committee against Torture (CAT) </w:t>
      </w:r>
    </w:p>
    <w:p w14:paraId="5955DE92" w14:textId="77777777" w:rsidR="00170E57" w:rsidRPr="0038429D" w:rsidRDefault="00361DC2" w:rsidP="00170E57">
      <w:pPr>
        <w:widowControl/>
        <w:spacing w:line="300" w:lineRule="exact"/>
        <w:jc w:val="right"/>
        <w:rPr>
          <w:rFonts w:ascii="Times New Roman" w:hAnsi="Times New Roman" w:cs="Times New Roman"/>
          <w:sz w:val="22"/>
        </w:rPr>
      </w:pPr>
      <w:r w:rsidRPr="0038429D">
        <w:rPr>
          <w:rFonts w:ascii="Times New Roman" w:hAnsi="Times New Roman" w:cs="Times New Roman"/>
          <w:sz w:val="22"/>
        </w:rPr>
        <w:t>CAT/C/KOR/CO/3-5</w:t>
      </w:r>
    </w:p>
    <w:p w14:paraId="4E486DB1" w14:textId="77777777" w:rsidR="00361DC2" w:rsidRPr="0038429D" w:rsidRDefault="00361DC2" w:rsidP="00170E57">
      <w:pPr>
        <w:widowControl/>
        <w:spacing w:line="300" w:lineRule="exact"/>
        <w:jc w:val="right"/>
        <w:rPr>
          <w:rFonts w:ascii="Times New Roman" w:hAnsi="Times New Roman" w:cs="Times New Roman"/>
          <w:sz w:val="22"/>
        </w:rPr>
      </w:pPr>
      <w:r w:rsidRPr="0038429D">
        <w:rPr>
          <w:rFonts w:ascii="Times New Roman" w:hAnsi="Times New Roman" w:cs="Times New Roman"/>
          <w:sz w:val="22"/>
        </w:rPr>
        <w:t>30 May 2017</w:t>
      </w:r>
    </w:p>
    <w:p w14:paraId="4BA4F34C" w14:textId="77777777" w:rsidR="00361DC2" w:rsidRPr="0038429D" w:rsidRDefault="00361DC2" w:rsidP="00170E57">
      <w:pPr>
        <w:widowControl/>
        <w:spacing w:line="300" w:lineRule="exact"/>
        <w:jc w:val="left"/>
        <w:rPr>
          <w:rFonts w:ascii="Times New Roman" w:hAnsi="Times New Roman" w:cs="Times New Roman"/>
          <w:b/>
          <w:sz w:val="24"/>
          <w:szCs w:val="24"/>
        </w:rPr>
      </w:pPr>
      <w:r w:rsidRPr="0038429D">
        <w:rPr>
          <w:rFonts w:ascii="Times New Roman" w:hAnsi="Times New Roman" w:cs="Times New Roman"/>
          <w:b/>
          <w:sz w:val="24"/>
          <w:szCs w:val="24"/>
        </w:rPr>
        <w:t>Redress for victims of torture and ill-treatment</w:t>
      </w:r>
    </w:p>
    <w:p w14:paraId="121675D7" w14:textId="77777777" w:rsidR="00361DC2" w:rsidRPr="0038429D" w:rsidRDefault="00361DC2" w:rsidP="00170E57">
      <w:pPr>
        <w:widowControl/>
        <w:spacing w:line="300" w:lineRule="exact"/>
        <w:jc w:val="left"/>
        <w:rPr>
          <w:rFonts w:ascii="Times New Roman" w:hAnsi="Times New Roman" w:cs="Times New Roman"/>
          <w:sz w:val="24"/>
          <w:szCs w:val="24"/>
        </w:rPr>
      </w:pPr>
      <w:r w:rsidRPr="0038429D">
        <w:rPr>
          <w:rFonts w:ascii="Times New Roman" w:hAnsi="Times New Roman" w:cs="Times New Roman"/>
          <w:sz w:val="24"/>
          <w:szCs w:val="24"/>
        </w:rPr>
        <w:t>47.</w:t>
      </w:r>
      <w:r w:rsidR="00170E57" w:rsidRPr="0038429D">
        <w:rPr>
          <w:rFonts w:ascii="Times New Roman" w:hAnsi="Times New Roman" w:cs="Times New Roman"/>
          <w:sz w:val="24"/>
          <w:szCs w:val="24"/>
        </w:rPr>
        <w:t xml:space="preserve"> </w:t>
      </w:r>
      <w:r w:rsidRPr="0038429D">
        <w:rPr>
          <w:rFonts w:ascii="Times New Roman" w:hAnsi="Times New Roman" w:cs="Times New Roman"/>
          <w:sz w:val="24"/>
          <w:szCs w:val="24"/>
        </w:rPr>
        <w:t>The Committee:</w:t>
      </w:r>
    </w:p>
    <w:p w14:paraId="02B37AAC" w14:textId="77777777" w:rsidR="00361DC2" w:rsidRPr="0038429D" w:rsidRDefault="00361DC2" w:rsidP="00170E57">
      <w:pPr>
        <w:widowControl/>
        <w:spacing w:line="300" w:lineRule="exact"/>
        <w:jc w:val="left"/>
        <w:rPr>
          <w:rFonts w:ascii="Times New Roman" w:hAnsi="Times New Roman" w:cs="Times New Roman"/>
          <w:sz w:val="24"/>
          <w:szCs w:val="24"/>
        </w:rPr>
      </w:pPr>
      <w:r w:rsidRPr="0038429D">
        <w:rPr>
          <w:rFonts w:ascii="Times New Roman" w:hAnsi="Times New Roman" w:cs="Times New Roman"/>
          <w:sz w:val="24"/>
          <w:szCs w:val="24"/>
        </w:rPr>
        <w:t>(a)</w:t>
      </w:r>
      <w:r w:rsidR="00170E57" w:rsidRPr="0038429D">
        <w:rPr>
          <w:rFonts w:ascii="Times New Roman" w:hAnsi="Times New Roman" w:cs="Times New Roman"/>
          <w:sz w:val="24"/>
          <w:szCs w:val="24"/>
        </w:rPr>
        <w:t xml:space="preserve"> </w:t>
      </w:r>
      <w:r w:rsidRPr="0038429D">
        <w:rPr>
          <w:rFonts w:ascii="Times New Roman" w:hAnsi="Times New Roman" w:cs="Times New Roman"/>
          <w:sz w:val="24"/>
          <w:szCs w:val="24"/>
        </w:rPr>
        <w:t>While welcoming the agreement reached at the meeting of Ministers for Foreign Affairs of Japan and the Republic of Korea held on 28 December 2015 and taking note that 38 victims of sexual slavery during the Second World War are still alive, is concerned that the agreement does not comply fully with the scope and content of its general comment No. 3 and that it fails to provide redress and reparation (including compensation and the means for as full a rehabilitation as possible) or to ensure the right to truth and assurances of non-repetition;</w:t>
      </w:r>
    </w:p>
    <w:p w14:paraId="3A75C97D" w14:textId="77777777" w:rsidR="00361DC2" w:rsidRPr="0038429D" w:rsidRDefault="00361DC2" w:rsidP="00170E57">
      <w:pPr>
        <w:widowControl/>
        <w:spacing w:line="300" w:lineRule="exact"/>
        <w:jc w:val="left"/>
        <w:rPr>
          <w:rFonts w:ascii="Times New Roman" w:hAnsi="Times New Roman" w:cs="Times New Roman"/>
          <w:b/>
          <w:sz w:val="24"/>
          <w:szCs w:val="24"/>
        </w:rPr>
      </w:pPr>
      <w:r w:rsidRPr="0038429D">
        <w:rPr>
          <w:rFonts w:ascii="Times New Roman" w:hAnsi="Times New Roman" w:cs="Times New Roman"/>
          <w:b/>
          <w:sz w:val="24"/>
          <w:szCs w:val="24"/>
        </w:rPr>
        <w:t>48.</w:t>
      </w:r>
      <w:r w:rsidR="00170E57" w:rsidRPr="0038429D">
        <w:rPr>
          <w:rFonts w:ascii="Times New Roman" w:hAnsi="Times New Roman" w:cs="Times New Roman"/>
          <w:b/>
          <w:sz w:val="24"/>
          <w:szCs w:val="24"/>
        </w:rPr>
        <w:t xml:space="preserve"> </w:t>
      </w:r>
      <w:r w:rsidRPr="0038429D">
        <w:rPr>
          <w:rFonts w:ascii="Times New Roman" w:hAnsi="Times New Roman" w:cs="Times New Roman"/>
          <w:b/>
          <w:sz w:val="24"/>
          <w:szCs w:val="24"/>
        </w:rPr>
        <w:t>The State party should:</w:t>
      </w:r>
    </w:p>
    <w:p w14:paraId="53BF924F" w14:textId="77777777" w:rsidR="00170E57" w:rsidRPr="0038429D" w:rsidRDefault="00170E57" w:rsidP="00170E57">
      <w:pPr>
        <w:widowControl/>
        <w:spacing w:line="300" w:lineRule="exact"/>
        <w:jc w:val="left"/>
        <w:rPr>
          <w:rFonts w:ascii="Times New Roman" w:hAnsi="Times New Roman" w:cs="Times New Roman"/>
          <w:b/>
          <w:sz w:val="24"/>
          <w:szCs w:val="24"/>
        </w:rPr>
      </w:pPr>
      <w:r w:rsidRPr="0038429D">
        <w:rPr>
          <w:rFonts w:ascii="Times New Roman" w:eastAsia="MS PGothic" w:hAnsi="Times New Roman" w:cs="Times New Roman"/>
          <w:b/>
          <w:bCs/>
          <w:sz w:val="24"/>
          <w:szCs w:val="24"/>
        </w:rPr>
        <w:t>[</w:t>
      </w:r>
      <w:r w:rsidRPr="0038429D">
        <w:rPr>
          <w:rStyle w:val="wordlink"/>
          <w:rFonts w:ascii="Times New Roman" w:hAnsi="Times New Roman" w:cs="Times New Roman"/>
          <w:b/>
          <w:bCs/>
          <w:sz w:val="24"/>
          <w:szCs w:val="24"/>
        </w:rPr>
        <w:t>abbr</w:t>
      </w:r>
      <w:r w:rsidRPr="0038429D">
        <w:rPr>
          <w:rFonts w:ascii="Times New Roman" w:hAnsi="Times New Roman" w:cs="Times New Roman"/>
          <w:b/>
          <w:bCs/>
          <w:sz w:val="24"/>
          <w:szCs w:val="24"/>
        </w:rPr>
        <w:t>.]…</w:t>
      </w:r>
    </w:p>
    <w:p w14:paraId="775CBFA1" w14:textId="77777777" w:rsidR="00361DC2" w:rsidRPr="0038429D" w:rsidRDefault="00361DC2" w:rsidP="00170E57">
      <w:pPr>
        <w:widowControl/>
        <w:spacing w:line="300" w:lineRule="exact"/>
        <w:jc w:val="left"/>
        <w:rPr>
          <w:rFonts w:ascii="Times New Roman" w:hAnsi="Times New Roman" w:cs="Times New Roman"/>
          <w:b/>
          <w:sz w:val="24"/>
          <w:szCs w:val="24"/>
        </w:rPr>
      </w:pPr>
      <w:r w:rsidRPr="0038429D">
        <w:rPr>
          <w:rFonts w:ascii="Times New Roman" w:hAnsi="Times New Roman" w:cs="Times New Roman"/>
          <w:b/>
          <w:sz w:val="24"/>
          <w:szCs w:val="24"/>
        </w:rPr>
        <w:t>(d)</w:t>
      </w:r>
      <w:r w:rsidR="00170E57" w:rsidRPr="0038429D">
        <w:rPr>
          <w:rFonts w:ascii="Times New Roman" w:hAnsi="Times New Roman" w:cs="Times New Roman"/>
          <w:b/>
          <w:sz w:val="24"/>
          <w:szCs w:val="24"/>
        </w:rPr>
        <w:t xml:space="preserve"> </w:t>
      </w:r>
      <w:r w:rsidRPr="0038429D">
        <w:rPr>
          <w:rFonts w:ascii="Times New Roman" w:hAnsi="Times New Roman" w:cs="Times New Roman"/>
          <w:b/>
          <w:sz w:val="24"/>
          <w:szCs w:val="24"/>
        </w:rPr>
        <w:t>Revise the agreement of 28 December 2015 between Japan and the Republic of Korea in order to ensure that the surviving victims of sexual slavery during the Second World War are provided with redress, including the right to compensation and rehabilitation, and that they are guaranteed the right to truth, reparation and assurances of non-repetition, in keeping with article 14 of the Convention;</w:t>
      </w:r>
    </w:p>
    <w:p w14:paraId="3C308903" w14:textId="77777777" w:rsidR="00170E57" w:rsidRPr="0038429D" w:rsidRDefault="00170E57" w:rsidP="00170E57">
      <w:pPr>
        <w:widowControl/>
        <w:spacing w:line="300" w:lineRule="exact"/>
        <w:jc w:val="left"/>
        <w:rPr>
          <w:rFonts w:ascii="Times New Roman" w:hAnsi="Times New Roman" w:cs="Times New Roman"/>
          <w:sz w:val="22"/>
        </w:rPr>
      </w:pPr>
    </w:p>
    <w:p w14:paraId="2D0505F1" w14:textId="77777777" w:rsidR="00E159A6" w:rsidRPr="0038429D" w:rsidRDefault="00E159A6" w:rsidP="00170E57">
      <w:pPr>
        <w:widowControl/>
        <w:spacing w:line="300" w:lineRule="exact"/>
        <w:jc w:val="left"/>
        <w:rPr>
          <w:rFonts w:ascii="Times New Roman" w:hAnsi="Times New Roman" w:cs="Times New Roman"/>
          <w:sz w:val="22"/>
        </w:rPr>
      </w:pPr>
    </w:p>
    <w:p w14:paraId="34C1BDD3" w14:textId="77777777" w:rsidR="00E159A6" w:rsidRPr="0038429D" w:rsidRDefault="00E159A6" w:rsidP="00170E57">
      <w:pPr>
        <w:widowControl/>
        <w:spacing w:line="300" w:lineRule="exact"/>
        <w:jc w:val="left"/>
        <w:rPr>
          <w:rFonts w:ascii="Times New Roman" w:hAnsi="Times New Roman" w:cs="Times New Roman"/>
          <w:sz w:val="22"/>
        </w:rPr>
      </w:pPr>
      <w:r w:rsidRPr="0038429D">
        <w:rPr>
          <w:rFonts w:ascii="Times New Roman" w:hAnsi="Times New Roman" w:cs="Times New Roman" w:hint="eastAsia"/>
          <w:noProof/>
          <w:sz w:val="22"/>
          <w:lang w:val="en-GB" w:eastAsia="en-GB"/>
        </w:rPr>
        <mc:AlternateContent>
          <mc:Choice Requires="wps">
            <w:drawing>
              <wp:anchor distT="0" distB="0" distL="114300" distR="114300" simplePos="0" relativeHeight="251663360" behindDoc="0" locked="0" layoutInCell="1" allowOverlap="1" wp14:anchorId="38014778" wp14:editId="241F8A08">
                <wp:simplePos x="0" y="0"/>
                <wp:positionH relativeFrom="page">
                  <wp:posOffset>2604977</wp:posOffset>
                </wp:positionH>
                <wp:positionV relativeFrom="page">
                  <wp:posOffset>5624623</wp:posOffset>
                </wp:positionV>
                <wp:extent cx="2179674" cy="0"/>
                <wp:effectExtent l="0" t="19050" r="30480" b="19050"/>
                <wp:wrapNone/>
                <wp:docPr id="4" name="直線コネクタ 4"/>
                <wp:cNvGraphicFramePr/>
                <a:graphic xmlns:a="http://schemas.openxmlformats.org/drawingml/2006/main">
                  <a:graphicData uri="http://schemas.microsoft.com/office/word/2010/wordprocessingShape">
                    <wps:wsp>
                      <wps:cNvCnPr/>
                      <wps:spPr>
                        <a:xfrm>
                          <a:off x="0" y="0"/>
                          <a:ext cx="217967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488BE5" id="直線コネクタ 4"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page" from="205.1pt,442.9pt" to="376.75pt,4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" strokecolor="#5b9bd5 [3204]" strokeweight="3pt">
                <v:stroke joinstyle="miter"/>
                <w10:wrap anchorx="page" anchory="page"/>
              </v:line>
            </w:pict>
          </mc:Fallback>
        </mc:AlternateContent>
      </w:r>
    </w:p>
    <w:p w14:paraId="079C283D" w14:textId="77777777" w:rsidR="00170E57" w:rsidRPr="0038429D" w:rsidRDefault="00170E57" w:rsidP="00170E57">
      <w:pPr>
        <w:widowControl/>
        <w:spacing w:line="300" w:lineRule="exact"/>
        <w:jc w:val="left"/>
        <w:rPr>
          <w:rFonts w:ascii="Times New Roman" w:hAnsi="Times New Roman" w:cs="Times New Roman"/>
          <w:b/>
          <w:sz w:val="28"/>
          <w:szCs w:val="28"/>
        </w:rPr>
      </w:pPr>
    </w:p>
    <w:p w14:paraId="0CC064CF" w14:textId="77777777" w:rsidR="00361DC2" w:rsidRPr="0038429D" w:rsidRDefault="00361DC2" w:rsidP="00170E57">
      <w:pPr>
        <w:widowControl/>
        <w:jc w:val="left"/>
        <w:rPr>
          <w:rFonts w:ascii="Times New Roman" w:hAnsi="Times New Roman" w:cs="Times New Roman"/>
          <w:b/>
          <w:sz w:val="28"/>
          <w:szCs w:val="28"/>
        </w:rPr>
      </w:pPr>
      <w:r w:rsidRPr="0038429D">
        <w:rPr>
          <w:rFonts w:ascii="Times New Roman" w:hAnsi="Times New Roman" w:cs="Times New Roman"/>
          <w:b/>
          <w:sz w:val="28"/>
          <w:szCs w:val="28"/>
        </w:rPr>
        <w:t>Committee on the Elimination of Racial Discrimination (CERD)</w:t>
      </w:r>
    </w:p>
    <w:p w14:paraId="4BE818F6" w14:textId="77777777" w:rsidR="00170E57" w:rsidRPr="0038429D" w:rsidRDefault="00361DC2" w:rsidP="00170E57">
      <w:pPr>
        <w:widowControl/>
        <w:spacing w:line="300" w:lineRule="exact"/>
        <w:jc w:val="right"/>
        <w:rPr>
          <w:rFonts w:ascii="Times New Roman" w:hAnsi="Times New Roman" w:cs="Times New Roman"/>
          <w:sz w:val="22"/>
        </w:rPr>
      </w:pPr>
      <w:r w:rsidRPr="0038429D">
        <w:rPr>
          <w:rFonts w:ascii="Times New Roman" w:hAnsi="Times New Roman" w:cs="Times New Roman"/>
          <w:sz w:val="22"/>
        </w:rPr>
        <w:t>CERD/C/JPN/CO/10-11</w:t>
      </w:r>
    </w:p>
    <w:p w14:paraId="22128550" w14:textId="77777777" w:rsidR="00361DC2" w:rsidRPr="0038429D" w:rsidRDefault="00361DC2" w:rsidP="00170E57">
      <w:pPr>
        <w:widowControl/>
        <w:spacing w:line="300" w:lineRule="exact"/>
        <w:jc w:val="right"/>
        <w:rPr>
          <w:rFonts w:ascii="Times New Roman" w:hAnsi="Times New Roman" w:cs="Times New Roman"/>
          <w:sz w:val="22"/>
        </w:rPr>
      </w:pPr>
      <w:r w:rsidRPr="0038429D">
        <w:rPr>
          <w:rFonts w:ascii="Times New Roman" w:hAnsi="Times New Roman" w:cs="Times New Roman"/>
          <w:sz w:val="22"/>
        </w:rPr>
        <w:t>26 September 2018</w:t>
      </w:r>
    </w:p>
    <w:p w14:paraId="3B910FC6" w14:textId="77777777" w:rsidR="00361DC2" w:rsidRPr="0038429D" w:rsidRDefault="00361DC2" w:rsidP="00170E57">
      <w:pPr>
        <w:widowControl/>
        <w:spacing w:line="300" w:lineRule="exact"/>
        <w:jc w:val="left"/>
        <w:rPr>
          <w:rFonts w:ascii="Times New Roman" w:hAnsi="Times New Roman" w:cs="Times New Roman"/>
          <w:b/>
          <w:sz w:val="24"/>
          <w:szCs w:val="24"/>
        </w:rPr>
      </w:pPr>
      <w:r w:rsidRPr="0038429D">
        <w:rPr>
          <w:rFonts w:ascii="Times New Roman" w:hAnsi="Times New Roman" w:cs="Times New Roman"/>
          <w:b/>
          <w:sz w:val="24"/>
          <w:szCs w:val="24"/>
        </w:rPr>
        <w:t xml:space="preserve">Comfort women </w:t>
      </w:r>
    </w:p>
    <w:p w14:paraId="4717043C" w14:textId="77777777" w:rsidR="00361DC2" w:rsidRPr="0038429D" w:rsidRDefault="00361DC2" w:rsidP="00170E57">
      <w:pPr>
        <w:widowControl/>
        <w:spacing w:line="300" w:lineRule="exact"/>
        <w:rPr>
          <w:rFonts w:ascii="Times New Roman" w:hAnsi="Times New Roman" w:cs="Times New Roman"/>
          <w:sz w:val="24"/>
          <w:szCs w:val="24"/>
        </w:rPr>
      </w:pPr>
      <w:r w:rsidRPr="0038429D">
        <w:rPr>
          <w:rFonts w:ascii="Times New Roman" w:hAnsi="Times New Roman" w:cs="Times New Roman"/>
          <w:sz w:val="24"/>
          <w:szCs w:val="24"/>
        </w:rPr>
        <w:t>27. While noting information provided by the State party on the efforts to resolve the issue of “comfort women”, including the recent agreement with the Republic of Korea in 2015, the Committee is concerned at reports that these efforts do not take a fully victim</w:t>
      </w:r>
      <w:r w:rsidR="00170E57" w:rsidRPr="0038429D">
        <w:rPr>
          <w:rFonts w:ascii="Times New Roman" w:hAnsi="Times New Roman" w:cs="Times New Roman"/>
          <w:sz w:val="24"/>
          <w:szCs w:val="24"/>
        </w:rPr>
        <w:t>-</w:t>
      </w:r>
      <w:r w:rsidRPr="0038429D">
        <w:rPr>
          <w:rFonts w:ascii="Times New Roman" w:hAnsi="Times New Roman" w:cs="Times New Roman"/>
          <w:sz w:val="24"/>
          <w:szCs w:val="24"/>
        </w:rPr>
        <w:t xml:space="preserve">centred approach, that the surviving comfort women were not adequately consulted and that this solution did not acknowledge unequivocal responsibility for the human rights violations committed against these women by the Japanese military before and during the Second World War. The Committee is also concerned by statements of some public officials, minimizing the responsibility of the Government with respect to comfort women, and their potential negative impact on survivors. </w:t>
      </w:r>
    </w:p>
    <w:p w14:paraId="590A3B73" w14:textId="77777777" w:rsidR="00170E57" w:rsidRPr="0038429D" w:rsidRDefault="00361DC2" w:rsidP="00170E57">
      <w:pPr>
        <w:widowControl/>
        <w:spacing w:line="300" w:lineRule="exact"/>
        <w:rPr>
          <w:rFonts w:ascii="Times New Roman" w:hAnsi="Times New Roman" w:cs="Times New Roman"/>
          <w:b/>
          <w:sz w:val="28"/>
          <w:szCs w:val="28"/>
        </w:rPr>
      </w:pPr>
      <w:r w:rsidRPr="0038429D">
        <w:rPr>
          <w:rFonts w:ascii="Times New Roman" w:hAnsi="Times New Roman" w:cs="Times New Roman"/>
          <w:b/>
          <w:sz w:val="24"/>
          <w:szCs w:val="24"/>
        </w:rPr>
        <w:t>28. The Committee recommends that the State party ensure a lasting solution to the issue of comfort women with a victim-centred approach, inclusive of comfort women of all nationalities, accepting responsibility for its role in the violation of the human rights of these women. The Committee requests detailed information in its next periodic report on efforts to resolve the issue of comfort women, including adequate measures addressing surviving comfort women and their families.</w:t>
      </w:r>
    </w:p>
    <w:p w14:paraId="789799D1" w14:textId="77777777" w:rsidR="00170E57" w:rsidRPr="0038429D" w:rsidRDefault="00170E57">
      <w:pPr>
        <w:widowControl/>
        <w:jc w:val="left"/>
        <w:rPr>
          <w:rFonts w:ascii="Times New Roman" w:hAnsi="Times New Roman" w:cs="Times New Roman"/>
          <w:b/>
          <w:sz w:val="28"/>
          <w:szCs w:val="28"/>
        </w:rPr>
      </w:pPr>
      <w:r w:rsidRPr="0038429D">
        <w:rPr>
          <w:rFonts w:ascii="Times New Roman" w:hAnsi="Times New Roman" w:cs="Times New Roman"/>
          <w:b/>
          <w:sz w:val="28"/>
          <w:szCs w:val="28"/>
        </w:rPr>
        <w:br w:type="page"/>
      </w:r>
    </w:p>
    <w:p w14:paraId="6AF4EE78" w14:textId="77777777" w:rsidR="00361DC2" w:rsidRPr="0038429D" w:rsidRDefault="00361DC2" w:rsidP="00170E57">
      <w:pPr>
        <w:widowControl/>
        <w:jc w:val="left"/>
        <w:rPr>
          <w:rFonts w:ascii="Times New Roman" w:hAnsi="Times New Roman" w:cs="Times New Roman"/>
          <w:b/>
          <w:sz w:val="28"/>
          <w:szCs w:val="28"/>
        </w:rPr>
      </w:pPr>
      <w:r w:rsidRPr="0038429D">
        <w:rPr>
          <w:rFonts w:ascii="Times New Roman" w:hAnsi="Times New Roman" w:cs="Times New Roman"/>
          <w:b/>
          <w:sz w:val="28"/>
          <w:szCs w:val="28"/>
        </w:rPr>
        <w:lastRenderedPageBreak/>
        <w:t>Committee on Enforced Disappearances (CED)</w:t>
      </w:r>
    </w:p>
    <w:p w14:paraId="516D620F" w14:textId="77777777" w:rsidR="00361DC2" w:rsidRPr="0038429D" w:rsidRDefault="00361DC2" w:rsidP="00170E57">
      <w:pPr>
        <w:widowControl/>
        <w:spacing w:line="300" w:lineRule="exact"/>
        <w:jc w:val="right"/>
        <w:rPr>
          <w:rFonts w:ascii="Times New Roman" w:hAnsi="Times New Roman" w:cs="Times New Roman"/>
          <w:sz w:val="22"/>
        </w:rPr>
      </w:pPr>
      <w:r w:rsidRPr="0038429D">
        <w:rPr>
          <w:rFonts w:ascii="Times New Roman" w:hAnsi="Times New Roman" w:cs="Times New Roman"/>
          <w:sz w:val="22"/>
        </w:rPr>
        <w:t>CED/C/JPN/CO/1</w:t>
      </w:r>
    </w:p>
    <w:p w14:paraId="6C57CC03" w14:textId="77777777" w:rsidR="00361DC2" w:rsidRPr="0038429D" w:rsidRDefault="00361DC2" w:rsidP="00170E57">
      <w:pPr>
        <w:widowControl/>
        <w:spacing w:line="300" w:lineRule="exact"/>
        <w:jc w:val="right"/>
        <w:rPr>
          <w:rFonts w:ascii="Times New Roman" w:hAnsi="Times New Roman" w:cs="Times New Roman"/>
          <w:sz w:val="22"/>
        </w:rPr>
      </w:pPr>
      <w:r w:rsidRPr="0038429D">
        <w:rPr>
          <w:rFonts w:ascii="Times New Roman" w:hAnsi="Times New Roman" w:cs="Times New Roman"/>
          <w:sz w:val="22"/>
        </w:rPr>
        <w:t>19 November 2018</w:t>
      </w:r>
    </w:p>
    <w:p w14:paraId="7F3A84E0" w14:textId="77777777" w:rsidR="00361DC2" w:rsidRPr="0038429D" w:rsidRDefault="00361DC2" w:rsidP="00170E57">
      <w:pPr>
        <w:widowControl/>
        <w:spacing w:line="300" w:lineRule="exact"/>
        <w:jc w:val="left"/>
        <w:rPr>
          <w:rFonts w:ascii="Times New Roman" w:hAnsi="Times New Roman" w:cs="Times New Roman"/>
          <w:sz w:val="24"/>
          <w:szCs w:val="24"/>
        </w:rPr>
      </w:pPr>
    </w:p>
    <w:p w14:paraId="030873E6" w14:textId="77777777" w:rsidR="00361DC2" w:rsidRPr="0038429D" w:rsidRDefault="00361DC2" w:rsidP="00170E57">
      <w:pPr>
        <w:widowControl/>
        <w:spacing w:line="300" w:lineRule="exact"/>
        <w:jc w:val="left"/>
        <w:rPr>
          <w:rFonts w:ascii="Times New Roman" w:hAnsi="Times New Roman" w:cs="Times New Roman"/>
          <w:b/>
          <w:sz w:val="24"/>
          <w:szCs w:val="24"/>
        </w:rPr>
      </w:pPr>
      <w:r w:rsidRPr="0038429D">
        <w:rPr>
          <w:rFonts w:ascii="Times New Roman" w:hAnsi="Times New Roman" w:cs="Times New Roman"/>
          <w:b/>
          <w:sz w:val="24"/>
          <w:szCs w:val="24"/>
        </w:rPr>
        <w:t>The situation of the so-called “comfort women” victims of enforced disappearance</w:t>
      </w:r>
    </w:p>
    <w:p w14:paraId="7652EF08" w14:textId="77777777" w:rsidR="00361DC2" w:rsidRPr="0038429D" w:rsidRDefault="00361DC2" w:rsidP="00170E57">
      <w:pPr>
        <w:widowControl/>
        <w:spacing w:line="300" w:lineRule="exact"/>
        <w:rPr>
          <w:rFonts w:ascii="Times New Roman" w:hAnsi="Times New Roman" w:cs="Times New Roman"/>
          <w:sz w:val="24"/>
          <w:szCs w:val="24"/>
        </w:rPr>
      </w:pPr>
      <w:r w:rsidRPr="0038429D">
        <w:rPr>
          <w:rFonts w:ascii="Times New Roman" w:hAnsi="Times New Roman" w:cs="Times New Roman"/>
          <w:sz w:val="24"/>
          <w:szCs w:val="24"/>
        </w:rPr>
        <w:t>25. Recalling articles 8, 12 and 24 of the Convention, the Committee wishes to emphasize the continuous nature of the crime of enforced disappearance and to reaffirm the rights of victims to justice, reparation and to know the truth about the circumstances of an enforced disappearance, the progress and results of the investigation and the fate of the disappeared person, regardless of when the enforced disappearance was committed. In this respect, the Committee is concerned about the lack of statistical information on the number of so-called “comfort women” who may have been subjected to enforced disappearance, and about the absence of investigations, prosecutions and convictions of perpetrators of these cases. It is further concerned at reports of the removal of children born to these women and the refusal of the State to investigate such cases. The Committee remains concerned at reports of the concealment or failure by the State party to disclose related facts and materials on the issue of the so-called “comfort women”. It is further concerned at the lack of adequate reparations to the victims in accordance with article 24 (5) of the Convention and regrets the State party’s position that the issue “is resolved finally and irreversibly”. This perpetuates impunity and denies victims their right to know the truth and to obtain justice, reparation and guarantees of non-repetition (art. 1, 8, 12, 24 and 25).</w:t>
      </w:r>
    </w:p>
    <w:p w14:paraId="66A8F3C0" w14:textId="77777777" w:rsidR="00361DC2" w:rsidRPr="0038429D" w:rsidRDefault="00361DC2" w:rsidP="00170E57">
      <w:pPr>
        <w:widowControl/>
        <w:spacing w:line="300" w:lineRule="exact"/>
        <w:rPr>
          <w:rFonts w:ascii="Times New Roman" w:hAnsi="Times New Roman" w:cs="Times New Roman"/>
          <w:sz w:val="24"/>
          <w:szCs w:val="24"/>
        </w:rPr>
      </w:pPr>
    </w:p>
    <w:p w14:paraId="7A9C089A" w14:textId="77777777" w:rsidR="00361DC2" w:rsidRPr="0038429D" w:rsidRDefault="00361DC2" w:rsidP="00170E57">
      <w:pPr>
        <w:widowControl/>
        <w:spacing w:line="300" w:lineRule="exact"/>
        <w:rPr>
          <w:rFonts w:ascii="Times New Roman" w:hAnsi="Times New Roman" w:cs="Times New Roman"/>
          <w:b/>
          <w:sz w:val="24"/>
          <w:szCs w:val="24"/>
        </w:rPr>
      </w:pPr>
      <w:r w:rsidRPr="0038429D">
        <w:rPr>
          <w:rFonts w:ascii="Times New Roman" w:hAnsi="Times New Roman" w:cs="Times New Roman"/>
          <w:b/>
          <w:sz w:val="24"/>
          <w:szCs w:val="24"/>
        </w:rPr>
        <w:t>26. The Committee recalls the continuous nature of the offence of enforced disappearance and recommends the State party to:</w:t>
      </w:r>
    </w:p>
    <w:p w14:paraId="4F0305D0" w14:textId="77777777" w:rsidR="00361DC2" w:rsidRPr="0038429D" w:rsidRDefault="00361DC2" w:rsidP="00170E57">
      <w:pPr>
        <w:widowControl/>
        <w:spacing w:line="300" w:lineRule="exact"/>
        <w:rPr>
          <w:rFonts w:ascii="Times New Roman" w:hAnsi="Times New Roman" w:cs="Times New Roman"/>
          <w:b/>
          <w:sz w:val="24"/>
          <w:szCs w:val="24"/>
        </w:rPr>
      </w:pPr>
      <w:r w:rsidRPr="0038429D">
        <w:rPr>
          <w:rFonts w:ascii="Times New Roman" w:hAnsi="Times New Roman" w:cs="Times New Roman"/>
          <w:b/>
          <w:sz w:val="24"/>
          <w:szCs w:val="24"/>
        </w:rPr>
        <w:t xml:space="preserve">(a) Generate accurate statistics on the number of the so-called “comfort women” who may have been subjected to enforced disappearance to conduct investigations and guarantee the rights to the truth and reparation; </w:t>
      </w:r>
    </w:p>
    <w:p w14:paraId="4202DECB" w14:textId="77777777" w:rsidR="00361DC2" w:rsidRPr="0038429D" w:rsidRDefault="00361DC2" w:rsidP="00170E57">
      <w:pPr>
        <w:widowControl/>
        <w:spacing w:line="300" w:lineRule="exact"/>
        <w:rPr>
          <w:rFonts w:ascii="Times New Roman" w:hAnsi="Times New Roman" w:cs="Times New Roman"/>
          <w:b/>
          <w:sz w:val="24"/>
          <w:szCs w:val="24"/>
        </w:rPr>
      </w:pPr>
      <w:r w:rsidRPr="0038429D">
        <w:rPr>
          <w:rFonts w:ascii="Times New Roman" w:hAnsi="Times New Roman" w:cs="Times New Roman"/>
          <w:b/>
          <w:sz w:val="24"/>
          <w:szCs w:val="24"/>
        </w:rPr>
        <w:t>(b) Ensure that all cases of so-called “comfort women” who may have been subjected to enforced disappearance, including the removal of children born to these women, are investigated thoroughly and impartially without delay, regardless of the time that has elapsed since they took place and even if there has been no formal complaint;</w:t>
      </w:r>
    </w:p>
    <w:p w14:paraId="0329F09C" w14:textId="77777777" w:rsidR="00361DC2" w:rsidRPr="0038429D" w:rsidRDefault="00361DC2" w:rsidP="00170E57">
      <w:pPr>
        <w:widowControl/>
        <w:spacing w:line="300" w:lineRule="exact"/>
        <w:rPr>
          <w:rFonts w:ascii="Times New Roman" w:hAnsi="Times New Roman" w:cs="Times New Roman"/>
          <w:b/>
          <w:sz w:val="24"/>
          <w:szCs w:val="24"/>
        </w:rPr>
      </w:pPr>
      <w:r w:rsidRPr="0038429D">
        <w:rPr>
          <w:rFonts w:ascii="Times New Roman" w:hAnsi="Times New Roman" w:cs="Times New Roman"/>
          <w:b/>
          <w:sz w:val="24"/>
          <w:szCs w:val="24"/>
        </w:rPr>
        <w:t>(c) Ensure that the alleged perpetrators are prosecuted and, if found guilty, punished in accordance with the gravity of their acts;</w:t>
      </w:r>
    </w:p>
    <w:p w14:paraId="7B00427F" w14:textId="77777777" w:rsidR="00361DC2" w:rsidRPr="0038429D" w:rsidRDefault="00361DC2" w:rsidP="00170E57">
      <w:pPr>
        <w:widowControl/>
        <w:spacing w:line="300" w:lineRule="exact"/>
        <w:rPr>
          <w:rFonts w:ascii="Times New Roman" w:hAnsi="Times New Roman" w:cs="Times New Roman"/>
          <w:b/>
          <w:sz w:val="24"/>
          <w:szCs w:val="24"/>
        </w:rPr>
      </w:pPr>
      <w:r w:rsidRPr="0038429D">
        <w:rPr>
          <w:rFonts w:ascii="Times New Roman" w:hAnsi="Times New Roman" w:cs="Times New Roman"/>
          <w:b/>
          <w:sz w:val="24"/>
          <w:szCs w:val="24"/>
        </w:rPr>
        <w:t>(d) Take the necessary measures to search for and identify any children born to “comfort women” who may have been victims of wrongful removal, enforced disappearance and/or identity substitution and that they are returned to their families of origin, in conformity with article 25, paragraph 2, of the Convention;</w:t>
      </w:r>
    </w:p>
    <w:p w14:paraId="5403FA53" w14:textId="77777777" w:rsidR="00361DC2" w:rsidRPr="0038429D" w:rsidRDefault="00361DC2" w:rsidP="00170E57">
      <w:pPr>
        <w:widowControl/>
        <w:spacing w:line="300" w:lineRule="exact"/>
        <w:jc w:val="left"/>
        <w:rPr>
          <w:rFonts w:ascii="Times New Roman" w:hAnsi="Times New Roman" w:cs="Times New Roman"/>
          <w:b/>
          <w:sz w:val="24"/>
          <w:szCs w:val="24"/>
        </w:rPr>
      </w:pPr>
      <w:r w:rsidRPr="0038429D">
        <w:rPr>
          <w:rFonts w:ascii="Times New Roman" w:hAnsi="Times New Roman" w:cs="Times New Roman"/>
          <w:b/>
          <w:sz w:val="24"/>
          <w:szCs w:val="24"/>
        </w:rPr>
        <w:t>(e) Ensure the disclosure of any information related to facts and materials;</w:t>
      </w:r>
    </w:p>
    <w:p w14:paraId="37A71A32" w14:textId="77777777" w:rsidR="00361DC2" w:rsidRPr="0038429D" w:rsidRDefault="00361DC2" w:rsidP="00170E57">
      <w:pPr>
        <w:widowControl/>
        <w:spacing w:line="300" w:lineRule="exact"/>
        <w:jc w:val="left"/>
        <w:rPr>
          <w:rFonts w:ascii="Times New Roman" w:hAnsi="Times New Roman" w:cs="Times New Roman"/>
          <w:b/>
          <w:sz w:val="24"/>
          <w:szCs w:val="24"/>
        </w:rPr>
      </w:pPr>
      <w:r w:rsidRPr="0038429D">
        <w:rPr>
          <w:rFonts w:ascii="Times New Roman" w:hAnsi="Times New Roman" w:cs="Times New Roman"/>
          <w:b/>
          <w:sz w:val="24"/>
          <w:szCs w:val="24"/>
        </w:rPr>
        <w:t>(f) Ensure that all victims receive adequate reparation in accordance with article 24 (4) and (5) of the Convention and that it takes account of gender issues;</w:t>
      </w:r>
    </w:p>
    <w:p w14:paraId="20A4B40D" w14:textId="77777777" w:rsidR="00361DC2" w:rsidRPr="0038429D" w:rsidRDefault="00361DC2" w:rsidP="00170E57">
      <w:pPr>
        <w:widowControl/>
        <w:spacing w:line="300" w:lineRule="exact"/>
        <w:jc w:val="left"/>
        <w:rPr>
          <w:rFonts w:ascii="Times New Roman" w:hAnsi="Times New Roman" w:cs="Times New Roman"/>
          <w:b/>
          <w:sz w:val="24"/>
          <w:szCs w:val="24"/>
        </w:rPr>
      </w:pPr>
      <w:r w:rsidRPr="0038429D">
        <w:rPr>
          <w:rFonts w:ascii="Times New Roman" w:hAnsi="Times New Roman" w:cs="Times New Roman"/>
          <w:b/>
          <w:sz w:val="24"/>
          <w:szCs w:val="24"/>
        </w:rPr>
        <w:t>(g) Guarantee the right to truth.</w:t>
      </w:r>
    </w:p>
    <w:p w14:paraId="699C1FED" w14:textId="77777777" w:rsidR="000824FC" w:rsidRPr="0038429D" w:rsidRDefault="000824FC" w:rsidP="00170E57">
      <w:pPr>
        <w:widowControl/>
        <w:spacing w:line="300" w:lineRule="exact"/>
        <w:jc w:val="left"/>
        <w:rPr>
          <w:rFonts w:ascii="Times New Roman" w:hAnsi="Times New Roman" w:cs="Times New Roman"/>
          <w:sz w:val="24"/>
          <w:szCs w:val="24"/>
        </w:rPr>
      </w:pPr>
    </w:p>
    <w:sectPr w:rsidR="000824FC" w:rsidRPr="0038429D" w:rsidSect="00791D57">
      <w:footerReference w:type="default" r:id="rId11"/>
      <w:pgSz w:w="11906" w:h="16838"/>
      <w:pgMar w:top="1440" w:right="1080" w:bottom="1440" w:left="1080" w:header="851" w:footer="567" w:gutter="0"/>
      <w:pgNumType w:start="0"/>
      <w:cols w:space="425"/>
      <w:titlePg/>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BB064C" w16cid:durableId="21E07549"/>
  <w16cid:commentId w16cid:paraId="25DB6B98" w16cid:durableId="21E075DD"/>
  <w16cid:commentId w16cid:paraId="77523BCE" w16cid:durableId="21E075FC"/>
  <w16cid:commentId w16cid:paraId="144CB14E" w16cid:durableId="21E076F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7849E" w14:textId="77777777" w:rsidR="008C587C" w:rsidRDefault="008C587C" w:rsidP="00FF5020">
      <w:r>
        <w:separator/>
      </w:r>
    </w:p>
  </w:endnote>
  <w:endnote w:type="continuationSeparator" w:id="0">
    <w:p w14:paraId="12DFA4D6" w14:textId="77777777" w:rsidR="008C587C" w:rsidRDefault="008C587C" w:rsidP="00FF5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roman"/>
    <w:pitch w:val="fixed"/>
    <w:sig w:usb0="E00002FF" w:usb1="6AC7FDFB" w:usb2="00000012" w:usb3="00000000" w:csb0="0002009F" w:csb1="00000000"/>
  </w:font>
  <w:font w:name="Yu Mincho">
    <w:altName w:val="Yu Gothic UI"/>
    <w:charset w:val="80"/>
    <w:family w:val="roman"/>
    <w:pitch w:val="variable"/>
    <w:sig w:usb0="00000000"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2043240"/>
      <w:docPartObj>
        <w:docPartGallery w:val="Page Numbers (Bottom of Page)"/>
        <w:docPartUnique/>
      </w:docPartObj>
    </w:sdtPr>
    <w:sdtEndPr/>
    <w:sdtContent>
      <w:p w14:paraId="2621A09A" w14:textId="0911E018" w:rsidR="00791D57" w:rsidRDefault="00791D57">
        <w:pPr>
          <w:pStyle w:val="Footer"/>
          <w:jc w:val="center"/>
        </w:pPr>
        <w:r>
          <w:fldChar w:fldCharType="begin"/>
        </w:r>
        <w:r>
          <w:instrText>PAGE   \* MERGEFORMAT</w:instrText>
        </w:r>
        <w:r>
          <w:fldChar w:fldCharType="separate"/>
        </w:r>
        <w:r w:rsidR="00866D18" w:rsidRPr="00866D18">
          <w:rPr>
            <w:noProof/>
            <w:lang w:val="ja-JP"/>
          </w:rPr>
          <w:t>9</w:t>
        </w:r>
        <w:r>
          <w:fldChar w:fldCharType="end"/>
        </w:r>
      </w:p>
    </w:sdtContent>
  </w:sdt>
  <w:p w14:paraId="731AEA6A" w14:textId="77777777" w:rsidR="00791D57" w:rsidRDefault="00791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1B5FD1" w14:textId="77777777" w:rsidR="008C587C" w:rsidRDefault="008C587C" w:rsidP="00FF5020">
      <w:r>
        <w:separator/>
      </w:r>
    </w:p>
  </w:footnote>
  <w:footnote w:type="continuationSeparator" w:id="0">
    <w:p w14:paraId="052CE765" w14:textId="77777777" w:rsidR="008C587C" w:rsidRDefault="008C587C" w:rsidP="00FF5020">
      <w:r>
        <w:continuationSeparator/>
      </w:r>
    </w:p>
  </w:footnote>
  <w:footnote w:id="1">
    <w:p w14:paraId="6C76688F" w14:textId="77777777" w:rsidR="00E159A6" w:rsidRPr="00E159A6" w:rsidRDefault="00E159A6" w:rsidP="00E159A6">
      <w:pPr>
        <w:pStyle w:val="FootnoteText"/>
        <w:rPr>
          <w:rFonts w:ascii="Times New Roman" w:hAnsi="Times New Roman" w:cs="Times New Roman"/>
          <w:sz w:val="18"/>
          <w:szCs w:val="18"/>
        </w:rPr>
      </w:pPr>
      <w:r w:rsidRPr="00E159A6">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w:t>
      </w:r>
      <w:r w:rsidRPr="00E159A6">
        <w:rPr>
          <w:rFonts w:ascii="Times New Roman" w:hAnsi="Times New Roman" w:cs="Times New Roman"/>
          <w:sz w:val="18"/>
          <w:szCs w:val="18"/>
        </w:rPr>
        <w:t>https://tbinternet.ohchr.org/Treaties/CEDAW/Shared%20Documents/JPN/INT_CEDAW_NGO_JPN_23078_E.pdf</w:t>
      </w:r>
    </w:p>
  </w:footnote>
  <w:footnote w:id="2">
    <w:p w14:paraId="15962C6A" w14:textId="77777777" w:rsidR="00FF5020" w:rsidRPr="00E90E60" w:rsidRDefault="00FF5020" w:rsidP="00E159A6">
      <w:pPr>
        <w:pStyle w:val="FootnoteText"/>
        <w:rPr>
          <w:rFonts w:ascii="Times New Roman" w:hAnsi="Times New Roman" w:cs="Times New Roman"/>
          <w:sz w:val="20"/>
          <w:szCs w:val="20"/>
        </w:rPr>
      </w:pPr>
      <w:r w:rsidRPr="00E159A6">
        <w:rPr>
          <w:rStyle w:val="FootnoteReference"/>
          <w:rFonts w:ascii="Times New Roman" w:hAnsi="Times New Roman" w:cs="Times New Roman"/>
          <w:sz w:val="18"/>
          <w:szCs w:val="18"/>
        </w:rPr>
        <w:footnoteRef/>
      </w:r>
      <w:r w:rsidRPr="00E159A6">
        <w:rPr>
          <w:rFonts w:ascii="Times New Roman" w:hAnsi="Times New Roman" w:cs="Times New Roman"/>
          <w:sz w:val="18"/>
          <w:szCs w:val="18"/>
        </w:rPr>
        <w:t xml:space="preserve"> See the website of Ministry of Foreign Affairs: https://www.mofa.go.jp/mofaj/files/000140100.pdf</w:t>
      </w:r>
    </w:p>
  </w:footnote>
  <w:footnote w:id="3">
    <w:p w14:paraId="3D3298BA" w14:textId="77777777" w:rsidR="00812267" w:rsidRPr="00BE7E2B" w:rsidRDefault="00812267"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https://www.mofa.go.jp/mofaj/a_o/rp/page24_000733.html</w:t>
      </w:r>
    </w:p>
  </w:footnote>
  <w:footnote w:id="4">
    <w:p w14:paraId="5919F694" w14:textId="77777777" w:rsidR="00FF5020" w:rsidRPr="00F703EC" w:rsidRDefault="00FF5020" w:rsidP="00BE7E2B">
      <w:pPr>
        <w:pStyle w:val="FootnoteText"/>
        <w:ind w:rightChars="-40" w:right="-84"/>
        <w:rPr>
          <w:rFonts w:ascii="Century" w:hAnsi="Century"/>
          <w:sz w:val="16"/>
          <w:szCs w:val="16"/>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Website of Reporter Newspapers on June 20, 2017 http://www.reporternewspapers.net/2017/06/27/japan-consul-generals-comfort-women-comments-trigger-international-criticism/</w:t>
      </w:r>
    </w:p>
  </w:footnote>
  <w:footnote w:id="5">
    <w:p w14:paraId="541571E4" w14:textId="77777777" w:rsidR="00FF5020" w:rsidRPr="00BE7E2B" w:rsidRDefault="00FF5020" w:rsidP="00BE7E2B">
      <w:pPr>
        <w:snapToGrid w:val="0"/>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Style w:val="FootnoteReference"/>
          <w:rFonts w:ascii="Times New Roman" w:hAnsi="Times New Roman" w:cs="Times New Roman"/>
          <w:sz w:val="18"/>
          <w:szCs w:val="18"/>
        </w:rPr>
        <w:t xml:space="preserve"> </w:t>
      </w:r>
      <w:r w:rsidRPr="00BE7E2B">
        <w:rPr>
          <w:rFonts w:ascii="Times New Roman" w:hAnsi="Times New Roman" w:cs="Times New Roman"/>
          <w:sz w:val="18"/>
          <w:szCs w:val="18"/>
        </w:rPr>
        <w:t>“ROK to designate “comfort women” memorial day; national plan with history museum in 2020” (J), the Mainichi Shimbun, July 21, 2017.</w:t>
      </w:r>
      <w:r w:rsidR="00BE7E2B" w:rsidRPr="00BE7E2B">
        <w:rPr>
          <w:rFonts w:ascii="Times New Roman" w:hAnsi="Times New Roman" w:cs="Times New Roman"/>
          <w:sz w:val="18"/>
          <w:szCs w:val="18"/>
        </w:rPr>
        <w:t xml:space="preserve"> </w:t>
      </w:r>
      <w:r w:rsidRPr="00BE7E2B">
        <w:rPr>
          <w:rFonts w:ascii="Times New Roman" w:hAnsi="Times New Roman" w:cs="Times New Roman"/>
          <w:sz w:val="18"/>
          <w:szCs w:val="18"/>
        </w:rPr>
        <w:t xml:space="preserve"> </w:t>
      </w:r>
      <w:hyperlink r:id="rId1" w:history="1">
        <w:r w:rsidRPr="00BE7E2B">
          <w:rPr>
            <w:rFonts w:ascii="Times New Roman" w:hAnsi="Times New Roman" w:cs="Times New Roman"/>
            <w:sz w:val="18"/>
            <w:szCs w:val="18"/>
          </w:rPr>
          <w:t>https://mainichi.jp/ch150910073i/%E9%9F%93%E5%9B%BD</w:t>
        </w:r>
      </w:hyperlink>
      <w:r w:rsidRPr="00BE7E2B">
        <w:rPr>
          <w:rFonts w:ascii="Times New Roman" w:hAnsi="Times New Roman" w:cs="Times New Roman"/>
          <w:sz w:val="18"/>
          <w:szCs w:val="18"/>
        </w:rPr>
        <w:t>.</w:t>
      </w:r>
    </w:p>
  </w:footnote>
  <w:footnote w:id="6">
    <w:p w14:paraId="55BF27C5" w14:textId="77777777" w:rsidR="00FF5020" w:rsidRPr="00BE7E2B" w:rsidRDefault="00FF5020" w:rsidP="00BE7E2B">
      <w:pPr>
        <w:snapToGrid w:val="0"/>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The “Wednesday Demonstration” started on January 8, 1992 in front of the Japanese Embassy in Seoul. Korean survivors of Japan’s military sexual slavery and their supporters have continued to stand in front of the Embassy every Wednesday at noon calling for the restoration of their honor and dignity. The Wednesday Demonstrations have been carried out regardless o the weather with two exceptions. These were the Wednesdays just after the 1995 Great Hanshin Earthquake and the 2011 Great East Japan Earthquake and Tsunami. On December 14, 2011, at the 1000th demonstration, the “girl statue for peace” was erected.</w:t>
      </w:r>
    </w:p>
  </w:footnote>
  <w:footnote w:id="7">
    <w:p w14:paraId="216598A5" w14:textId="77777777" w:rsidR="00FF5020" w:rsidRPr="00BE7E2B" w:rsidRDefault="00FF5020"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At the press conference held on February 17, 2017, Foreign Minister Kishida stated that he made the request again to the Foreign Minister of the ROK “in a strong manner,” reported on the website of Ministry of Foreign Affairs. http://www.mofa.go.jp/mofaj/press/kaiken/kaiken4_000458.html#topic1</w:t>
      </w:r>
    </w:p>
  </w:footnote>
  <w:footnote w:id="8">
    <w:p w14:paraId="519DB0E1" w14:textId="77777777" w:rsidR="00FF5020" w:rsidRPr="00BE7E2B" w:rsidRDefault="00FF5020"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The Daily Manila Shimbun, December 11, 2017</w:t>
      </w:r>
    </w:p>
  </w:footnote>
  <w:footnote w:id="9">
    <w:p w14:paraId="299797C2" w14:textId="77777777" w:rsidR="00FF5020" w:rsidRPr="00BE7E2B" w:rsidRDefault="00FF5020"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Asahi Shimbun, December 12, 2107</w:t>
      </w:r>
    </w:p>
  </w:footnote>
  <w:footnote w:id="10">
    <w:p w14:paraId="37A5B628" w14:textId="77777777" w:rsidR="00FF5020" w:rsidRPr="00BE7E2B" w:rsidRDefault="00FF5020"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The Daily Manila Shimbun, January 10, 2018</w:t>
      </w:r>
    </w:p>
  </w:footnote>
  <w:footnote w:id="11">
    <w:p w14:paraId="6B49FDB6" w14:textId="77777777" w:rsidR="00FF5020" w:rsidRPr="00BE7E2B" w:rsidRDefault="00FF5020" w:rsidP="00FF5020">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The Daily Manila Shimbun, January 18, 2018</w:t>
      </w:r>
    </w:p>
  </w:footnote>
  <w:footnote w:id="12">
    <w:p w14:paraId="10971F83" w14:textId="77777777" w:rsidR="00FF5020" w:rsidRPr="00BE7E2B" w:rsidRDefault="00FF5020" w:rsidP="00FF5020">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Philippine Star, May 20, 2018</w:t>
      </w:r>
    </w:p>
  </w:footnote>
  <w:footnote w:id="13">
    <w:p w14:paraId="10A0A9C0" w14:textId="77777777" w:rsidR="00FF5020" w:rsidRPr="00BE7E2B" w:rsidRDefault="00FF5020" w:rsidP="00FF5020">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The website of Ministry of Foreign affairs, http://www.mofa.go.jp/mofaj/files/000231732.pdf</w:t>
      </w:r>
    </w:p>
  </w:footnote>
  <w:footnote w:id="14">
    <w:p w14:paraId="7E9CF753" w14:textId="77777777" w:rsidR="00FF5020" w:rsidRPr="00BE7E2B" w:rsidRDefault="00FF5020" w:rsidP="00FF5020">
      <w:pPr>
        <w:pStyle w:val="CommentText"/>
        <w:snapToGrid w:val="0"/>
        <w:rPr>
          <w:rFonts w:ascii="Times New Roman" w:hAnsi="Times New Roman" w:cs="Times New Roman"/>
          <w:sz w:val="18"/>
          <w:szCs w:val="18"/>
        </w:rPr>
      </w:pPr>
      <w:r w:rsidRPr="00BE7E2B">
        <w:rPr>
          <w:rStyle w:val="FootnoteReference"/>
          <w:rFonts w:ascii="Times New Roman" w:hAnsi="Times New Roman"/>
          <w:sz w:val="18"/>
          <w:szCs w:val="18"/>
        </w:rPr>
        <w:footnoteRef/>
      </w:r>
      <w:r w:rsidRPr="00BE7E2B">
        <w:rPr>
          <w:rFonts w:ascii="Times New Roman" w:hAnsi="Times New Roman"/>
          <w:sz w:val="18"/>
          <w:szCs w:val="18"/>
        </w:rPr>
        <w:t xml:space="preserve"> “</w:t>
      </w:r>
      <w:r w:rsidRPr="00BE7E2B">
        <w:rPr>
          <w:rFonts w:ascii="Times New Roman" w:hAnsi="Times New Roman" w:cs="Times New Roman"/>
          <w:sz w:val="18"/>
          <w:szCs w:val="18"/>
        </w:rPr>
        <w:t>US comfort woman statue: CCS calls for understanding of Japanese government’s position”, NHK, 28 March 2017.</w:t>
      </w:r>
    </w:p>
    <w:p w14:paraId="66C91D6A" w14:textId="77777777" w:rsidR="00FF5020" w:rsidRPr="00BE7E2B" w:rsidRDefault="00FF5020" w:rsidP="00FF5020">
      <w:pPr>
        <w:pStyle w:val="FootnoteText"/>
        <w:rPr>
          <w:rFonts w:ascii="Times New Roman" w:hAnsi="Times New Roman" w:cs="Times New Roman"/>
          <w:sz w:val="18"/>
          <w:szCs w:val="18"/>
        </w:rPr>
      </w:pPr>
      <w:r w:rsidRPr="00BE7E2B">
        <w:rPr>
          <w:rFonts w:ascii="Times New Roman" w:hAnsi="Times New Roman" w:cs="Times New Roman"/>
          <w:sz w:val="18"/>
          <w:szCs w:val="18"/>
        </w:rPr>
        <w:t>http://www3.nhk.or.jp/news/html/20170328/k10010927181000.html</w:t>
      </w:r>
    </w:p>
  </w:footnote>
  <w:footnote w:id="15">
    <w:p w14:paraId="4C7A6BDC" w14:textId="77777777" w:rsidR="00FF5020" w:rsidRPr="00BE7E2B" w:rsidRDefault="00FF5020" w:rsidP="00FF5020">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The website of Ministry of Foreign affairs, http://www.mofa.go.jp/mofaj/press/kaiken/kaiken4_000467.html#topic2</w:t>
      </w:r>
    </w:p>
  </w:footnote>
  <w:footnote w:id="16">
    <w:p w14:paraId="0F88B689" w14:textId="77777777" w:rsidR="00FF5020" w:rsidRPr="00BE7E2B" w:rsidRDefault="00FF5020" w:rsidP="00FF5020">
      <w:pPr>
        <w:pStyle w:val="CommentText"/>
        <w:spacing w:line="240" w:lineRule="exac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“PM Abe: Memory of the World ‘requires close examination’: efforts for ‘comfort women’ non-registration”, Jiji Wire Service, 15 May 2015. Archived at:</w:t>
      </w:r>
      <w:hyperlink r:id="rId2" w:history="1">
        <w:r w:rsidRPr="00BE7E2B">
          <w:rPr>
            <w:rFonts w:ascii="Times New Roman" w:hAnsi="Times New Roman" w:cs="Times New Roman"/>
            <w:sz w:val="18"/>
            <w:szCs w:val="18"/>
          </w:rPr>
          <w:t>http://archive.fo/nArGp</w:t>
        </w:r>
      </w:hyperlink>
    </w:p>
  </w:footnote>
  <w:footnote w:id="17">
    <w:p w14:paraId="0ACF508F" w14:textId="77777777" w:rsidR="00FF5020" w:rsidRPr="00BE7E2B" w:rsidRDefault="00FF5020" w:rsidP="00FF5020">
      <w:pPr>
        <w:pStyle w:val="FootnoteText"/>
        <w:spacing w:line="200" w:lineRule="exac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Sankei Newspaper, May7, 2017.</w:t>
      </w:r>
    </w:p>
  </w:footnote>
  <w:footnote w:id="18">
    <w:p w14:paraId="4E52268F" w14:textId="77777777" w:rsidR="00FF5020" w:rsidRPr="00BE7E2B" w:rsidRDefault="00FF5020" w:rsidP="00FF5020">
      <w:pPr>
        <w:pStyle w:val="FootnoteText"/>
        <w:spacing w:line="200" w:lineRule="exac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https://en.unesco.org/news/international-advisory-committee-recommends-78-new-nominations-unesco-memory-world</w:t>
      </w:r>
    </w:p>
  </w:footnote>
  <w:footnote w:id="19">
    <w:p w14:paraId="409E2706" w14:textId="77777777" w:rsidR="00FF5020" w:rsidRPr="00BE7E2B" w:rsidRDefault="00FF5020" w:rsidP="00FF5020">
      <w:pPr>
        <w:pStyle w:val="FootnoteText"/>
        <w:spacing w:line="200" w:lineRule="exact"/>
        <w:rPr>
          <w:rFonts w:ascii="Times New Roman" w:hAnsi="Times New Roman" w:cs="Times New Roman"/>
          <w:kern w:val="1"/>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w:t>
      </w:r>
      <w:r w:rsidRPr="00BE7E2B">
        <w:rPr>
          <w:rFonts w:ascii="Times New Roman" w:hAnsi="Times New Roman" w:cs="Times New Roman"/>
          <w:kern w:val="1"/>
          <w:sz w:val="18"/>
          <w:szCs w:val="18"/>
        </w:rPr>
        <w:t>Sankei Newspaper, January 3, 2018</w:t>
      </w:r>
    </w:p>
  </w:footnote>
  <w:footnote w:id="20">
    <w:p w14:paraId="0E4BDA50" w14:textId="77777777" w:rsidR="00FF5020" w:rsidRPr="00BE7E2B" w:rsidRDefault="00FF5020"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At the press conference with Japanese reporters pursuant to the “announcement”, December 28, 2015.</w:t>
      </w:r>
    </w:p>
  </w:footnote>
  <w:footnote w:id="21">
    <w:p w14:paraId="0F02ED55" w14:textId="51074BE4" w:rsidR="00FF5020" w:rsidRPr="00BE7E2B" w:rsidRDefault="00FF5020"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w:t>
      </w:r>
      <w:r w:rsidR="00774E7D">
        <w:rPr>
          <w:rFonts w:ascii="Times New Roman" w:hAnsi="Times New Roman" w:cs="Times New Roman"/>
          <w:sz w:val="18"/>
          <w:szCs w:val="18"/>
        </w:rPr>
        <w:t>P</w:t>
      </w:r>
      <w:r w:rsidRPr="00BE7E2B">
        <w:rPr>
          <w:rFonts w:ascii="Times New Roman" w:hAnsi="Times New Roman" w:cs="Times New Roman"/>
          <w:sz w:val="18"/>
          <w:szCs w:val="18"/>
        </w:rPr>
        <w:t>ara</w:t>
      </w:r>
      <w:r w:rsidR="00774E7D">
        <w:rPr>
          <w:rFonts w:ascii="Times New Roman" w:hAnsi="Times New Roman" w:cs="Times New Roman"/>
          <w:sz w:val="18"/>
          <w:szCs w:val="18"/>
        </w:rPr>
        <w:t>.</w:t>
      </w:r>
      <w:r w:rsidRPr="00BE7E2B">
        <w:rPr>
          <w:rFonts w:ascii="Times New Roman" w:hAnsi="Times New Roman" w:cs="Times New Roman"/>
          <w:sz w:val="18"/>
          <w:szCs w:val="18"/>
        </w:rPr>
        <w:t xml:space="preserve"> 300 of the report submitted by 64 Korean NGOs to the 60th session of the Committee </w:t>
      </w:r>
      <w:r w:rsidR="00774E7D" w:rsidRPr="00BE7E2B">
        <w:rPr>
          <w:rFonts w:ascii="Times New Roman" w:hAnsi="Times New Roman" w:cs="Times New Roman"/>
          <w:sz w:val="18"/>
          <w:szCs w:val="18"/>
        </w:rPr>
        <w:t>against</w:t>
      </w:r>
      <w:r w:rsidRPr="00BE7E2B">
        <w:rPr>
          <w:rFonts w:ascii="Times New Roman" w:hAnsi="Times New Roman" w:cs="Times New Roman"/>
          <w:sz w:val="18"/>
          <w:szCs w:val="18"/>
        </w:rPr>
        <w:t xml:space="preserve"> Torture, dated 20 March 2017. http://tbinternet.ohchr.org/_layouts/treatybodyexternal/Download.aspx?symbolno=INT%2fCAT%2fCSS%2fKOR%2f26966&amp;Lang=en</w:t>
      </w:r>
    </w:p>
  </w:footnote>
  <w:footnote w:id="22">
    <w:p w14:paraId="7E57872E" w14:textId="77777777" w:rsidR="00FF5020" w:rsidRPr="00BE7E2B" w:rsidRDefault="00FF5020"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Follow-up information submitted by the Korean Council for the Women Drafted for Military Slavery by Japan to the CCPR dated 12 May 2017. http://tbinternet.ohchr.org/_layouts/treatybodyexternal/Download.aspx?symbolno=INT%2fCCPR%2fFIS%2fJPN%2f27485&amp;Lang=en</w:t>
      </w:r>
    </w:p>
  </w:footnote>
  <w:footnote w:id="23">
    <w:p w14:paraId="19B9253D" w14:textId="08088CF3" w:rsidR="00774E7D" w:rsidRPr="00F35E33" w:rsidRDefault="00FF5020"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At House of Representatives Budget Committee, October 3, 2016</w:t>
      </w:r>
    </w:p>
  </w:footnote>
  <w:footnote w:id="24">
    <w:p w14:paraId="40E7A80A" w14:textId="35C65DD6" w:rsidR="004A707F" w:rsidRPr="00774E7D" w:rsidRDefault="004A707F" w:rsidP="00774E7D">
      <w:pPr>
        <w:pStyle w:val="FootnoteText"/>
        <w:spacing w:line="240" w:lineRule="exact"/>
        <w:rPr>
          <w:sz w:val="18"/>
          <w:szCs w:val="18"/>
        </w:rPr>
      </w:pPr>
      <w:r w:rsidRPr="00774E7D">
        <w:rPr>
          <w:rStyle w:val="FootnoteReference"/>
          <w:rFonts w:ascii="Times New Roman" w:hAnsi="Times New Roman" w:cs="Times New Roman"/>
          <w:sz w:val="18"/>
          <w:szCs w:val="18"/>
        </w:rPr>
        <w:footnoteRef/>
      </w:r>
      <w:r w:rsidRPr="00774E7D">
        <w:rPr>
          <w:rFonts w:ascii="Times New Roman" w:hAnsi="Times New Roman" w:cs="Times New Roman"/>
          <w:sz w:val="18"/>
          <w:szCs w:val="18"/>
        </w:rPr>
        <w:t xml:space="preserve"> A most recent example is found in the statement made by Foreign Minister Toshimitsu MOTEGI at his weekly press conference on Friday, December 27, 2019, held in the Ministry of Foreign Affairs (MOFA), in which he noted: “Both Japan and the ROK confirmed that the 2015 Japan-ROK agreement is the final and irreversible resolution of the comfort women issue, and it was appreciated by the international community. Japan has been sincerely implementing the agreement, and there is no change to our position of continuing to request the Government of the ROK to steadily implement the Japan-ROK agreement.”</w:t>
      </w:r>
      <w:r w:rsidR="00774E7D">
        <w:rPr>
          <w:rFonts w:ascii="Times New Roman" w:hAnsi="Times New Roman" w:cs="Times New Roman"/>
          <w:sz w:val="18"/>
          <w:szCs w:val="18"/>
        </w:rPr>
        <w:t xml:space="preserve"> </w:t>
      </w:r>
      <w:r w:rsidRPr="00774E7D">
        <w:rPr>
          <w:rFonts w:ascii="Times New Roman" w:hAnsi="Times New Roman" w:cs="Times New Roman"/>
          <w:sz w:val="18"/>
          <w:szCs w:val="18"/>
        </w:rPr>
        <w:t>This statement is translated into English and posted in the official MOFA website:</w:t>
      </w:r>
      <w:r w:rsidR="00774E7D">
        <w:rPr>
          <w:rFonts w:ascii="Times New Roman" w:hAnsi="Times New Roman" w:cs="Times New Roman"/>
          <w:sz w:val="18"/>
          <w:szCs w:val="18"/>
        </w:rPr>
        <w:t xml:space="preserve"> </w:t>
      </w:r>
      <w:r w:rsidRPr="00774E7D">
        <w:rPr>
          <w:rFonts w:ascii="Times New Roman" w:hAnsi="Times New Roman" w:cs="Times New Roman"/>
          <w:sz w:val="18"/>
          <w:szCs w:val="18"/>
        </w:rPr>
        <w:t xml:space="preserve">https://www.mofa.go.jp/press/kaiken/kaiken4e_000736.html </w:t>
      </w:r>
    </w:p>
  </w:footnote>
  <w:footnote w:id="25">
    <w:p w14:paraId="6CE29591" w14:textId="77777777" w:rsidR="002E762A" w:rsidRPr="00BE7E2B" w:rsidRDefault="002E762A" w:rsidP="00BE7E2B">
      <w:pPr>
        <w:pStyle w:val="FootnoteText"/>
        <w:rPr>
          <w:rFonts w:ascii="Times New Roman" w:hAnsi="Times New Roman" w:cs="Times New Roman"/>
          <w:sz w:val="18"/>
          <w:szCs w:val="18"/>
        </w:rPr>
      </w:pPr>
      <w:r w:rsidRPr="00BE7E2B">
        <w:rPr>
          <w:rStyle w:val="FootnoteReference"/>
          <w:rFonts w:ascii="Times New Roman" w:hAnsi="Times New Roman" w:cs="Times New Roman"/>
          <w:sz w:val="18"/>
          <w:szCs w:val="18"/>
        </w:rPr>
        <w:footnoteRef/>
      </w:r>
      <w:r w:rsidRPr="00BE7E2B">
        <w:rPr>
          <w:rFonts w:ascii="Times New Roman" w:hAnsi="Times New Roman" w:cs="Times New Roman"/>
          <w:sz w:val="18"/>
          <w:szCs w:val="18"/>
        </w:rPr>
        <w:t xml:space="preserve"> At the Cabinet Secretary’s press conference on June 5,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2290E"/>
    <w:multiLevelType w:val="hybridMultilevel"/>
    <w:tmpl w:val="964079E0"/>
    <w:lvl w:ilvl="0" w:tplc="04090003">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3">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9830895"/>
    <w:multiLevelType w:val="hybridMultilevel"/>
    <w:tmpl w:val="BF8044EA"/>
    <w:lvl w:ilvl="0" w:tplc="3A32F18C">
      <w:start w:val="3"/>
      <w:numFmt w:val="bullet"/>
      <w:lvlText w:val="●"/>
      <w:lvlJc w:val="left"/>
      <w:pPr>
        <w:ind w:left="420" w:hanging="420"/>
      </w:pPr>
      <w:rPr>
        <w:rFonts w:ascii="MS Mincho" w:eastAsia="MS Mincho" w:hAnsi="MS Mincho" w:cs="Times New Roman" w:hint="eastAsia"/>
      </w:rPr>
    </w:lvl>
    <w:lvl w:ilvl="1" w:tplc="0409000B">
      <w:start w:val="1"/>
      <w:numFmt w:val="bullet"/>
      <w:lvlText w:val=""/>
      <w:lvlJc w:val="left"/>
      <w:pPr>
        <w:ind w:left="840" w:hanging="420"/>
      </w:pPr>
      <w:rPr>
        <w:rFonts w:ascii="Wingdings" w:hAnsi="Wingdings" w:hint="default"/>
      </w:rPr>
    </w:lvl>
    <w:lvl w:ilvl="2" w:tplc="04090003">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D7A0CA4"/>
    <w:multiLevelType w:val="hybridMultilevel"/>
    <w:tmpl w:val="4544D0B0"/>
    <w:lvl w:ilvl="0" w:tplc="33F0EBC6">
      <w:numFmt w:val="bullet"/>
      <w:lvlText w:val="■"/>
      <w:lvlJc w:val="left"/>
      <w:pPr>
        <w:ind w:left="420" w:hanging="420"/>
      </w:pPr>
      <w:rPr>
        <w:rFonts w:ascii="Yu Mincho" w:eastAsia="Yu Mincho" w:hAnsi="Yu Mincho" w:cs="Times New Roman" w:hint="eastAsia"/>
      </w:rPr>
    </w:lvl>
    <w:lvl w:ilvl="1" w:tplc="0409000B">
      <w:start w:val="1"/>
      <w:numFmt w:val="bullet"/>
      <w:lvlText w:val=""/>
      <w:lvlJc w:val="left"/>
      <w:pPr>
        <w:ind w:left="840" w:hanging="420"/>
      </w:pPr>
      <w:rPr>
        <w:rFonts w:ascii="Wingdings" w:hAnsi="Wingdings" w:hint="default"/>
      </w:rPr>
    </w:lvl>
    <w:lvl w:ilvl="2" w:tplc="04090003">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12F3D2C"/>
    <w:multiLevelType w:val="hybridMultilevel"/>
    <w:tmpl w:val="276CA314"/>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613584C"/>
    <w:multiLevelType w:val="hybridMultilevel"/>
    <w:tmpl w:val="B5A02EC2"/>
    <w:lvl w:ilvl="0" w:tplc="0409000F">
      <w:start w:val="1"/>
      <w:numFmt w:val="decimal"/>
      <w:lvlText w:val="%1."/>
      <w:lvlJc w:val="left"/>
      <w:pPr>
        <w:tabs>
          <w:tab w:val="num" w:pos="420"/>
        </w:tabs>
        <w:ind w:left="420" w:hanging="420"/>
      </w:pPr>
    </w:lvl>
    <w:lvl w:ilvl="1" w:tplc="04090017">
      <w:start w:val="1"/>
      <w:numFmt w:val="aiueoFullWidth"/>
      <w:lvlText w:val="(%2)"/>
      <w:lvlJc w:val="left"/>
      <w:pPr>
        <w:tabs>
          <w:tab w:val="num" w:pos="840"/>
        </w:tabs>
        <w:ind w:left="840" w:hanging="420"/>
      </w:pPr>
    </w:lvl>
    <w:lvl w:ilvl="2" w:tplc="33F0EBC6">
      <w:numFmt w:val="bullet"/>
      <w:lvlText w:val="■"/>
      <w:lvlJc w:val="left"/>
      <w:pPr>
        <w:ind w:left="1200" w:hanging="360"/>
      </w:pPr>
      <w:rPr>
        <w:rFonts w:ascii="Yu Mincho" w:eastAsia="Yu Mincho" w:hAnsi="Yu Mincho" w:cs="Times New Roman"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56A95912"/>
    <w:multiLevelType w:val="hybridMultilevel"/>
    <w:tmpl w:val="81561F26"/>
    <w:lvl w:ilvl="0" w:tplc="587ABE3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5640758"/>
    <w:multiLevelType w:val="hybridMultilevel"/>
    <w:tmpl w:val="CD6AFE6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7DB63CE"/>
    <w:multiLevelType w:val="hybridMultilevel"/>
    <w:tmpl w:val="239427E2"/>
    <w:lvl w:ilvl="0" w:tplc="0409000F">
      <w:start w:val="1"/>
      <w:numFmt w:val="decimal"/>
      <w:lvlText w:val="%1."/>
      <w:lvlJc w:val="left"/>
      <w:pPr>
        <w:ind w:left="2100" w:hanging="420"/>
      </w:p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8" w15:restartNumberingAfterBreak="0">
    <w:nsid w:val="7E752A96"/>
    <w:multiLevelType w:val="hybridMultilevel"/>
    <w:tmpl w:val="FDFE8CD0"/>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3">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7"/>
  </w:num>
  <w:num w:numId="3">
    <w:abstractNumId w:val="6"/>
  </w:num>
  <w:num w:numId="4">
    <w:abstractNumId w:val="5"/>
  </w:num>
  <w:num w:numId="5">
    <w:abstractNumId w:val="3"/>
  </w:num>
  <w:num w:numId="6">
    <w:abstractNumId w:val="0"/>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020"/>
    <w:rsid w:val="00001A2A"/>
    <w:rsid w:val="00052508"/>
    <w:rsid w:val="00070811"/>
    <w:rsid w:val="000824FC"/>
    <w:rsid w:val="00121024"/>
    <w:rsid w:val="001644FE"/>
    <w:rsid w:val="00170E57"/>
    <w:rsid w:val="00190758"/>
    <w:rsid w:val="001D5DA2"/>
    <w:rsid w:val="002E762A"/>
    <w:rsid w:val="002F2FFF"/>
    <w:rsid w:val="003521D4"/>
    <w:rsid w:val="00361DC2"/>
    <w:rsid w:val="0038429D"/>
    <w:rsid w:val="00394D24"/>
    <w:rsid w:val="004060BA"/>
    <w:rsid w:val="004400F3"/>
    <w:rsid w:val="00463373"/>
    <w:rsid w:val="00473C85"/>
    <w:rsid w:val="00496EB8"/>
    <w:rsid w:val="004A135F"/>
    <w:rsid w:val="004A707F"/>
    <w:rsid w:val="005051F0"/>
    <w:rsid w:val="00554A43"/>
    <w:rsid w:val="005A0FD1"/>
    <w:rsid w:val="005E4DFC"/>
    <w:rsid w:val="006153A1"/>
    <w:rsid w:val="006C6EBE"/>
    <w:rsid w:val="00701044"/>
    <w:rsid w:val="00750783"/>
    <w:rsid w:val="007604B9"/>
    <w:rsid w:val="0077282F"/>
    <w:rsid w:val="00774E7D"/>
    <w:rsid w:val="00775599"/>
    <w:rsid w:val="007777C2"/>
    <w:rsid w:val="00791D57"/>
    <w:rsid w:val="007D0B46"/>
    <w:rsid w:val="00812267"/>
    <w:rsid w:val="00840C38"/>
    <w:rsid w:val="008665DC"/>
    <w:rsid w:val="00866D18"/>
    <w:rsid w:val="008B7486"/>
    <w:rsid w:val="008C587C"/>
    <w:rsid w:val="00907DEA"/>
    <w:rsid w:val="00941BF1"/>
    <w:rsid w:val="009C4038"/>
    <w:rsid w:val="009D4F61"/>
    <w:rsid w:val="009E13EF"/>
    <w:rsid w:val="009F6D22"/>
    <w:rsid w:val="00A22F7A"/>
    <w:rsid w:val="00A24284"/>
    <w:rsid w:val="00A327ED"/>
    <w:rsid w:val="00A615BF"/>
    <w:rsid w:val="00AD4493"/>
    <w:rsid w:val="00B642CC"/>
    <w:rsid w:val="00B65C10"/>
    <w:rsid w:val="00BA5D97"/>
    <w:rsid w:val="00BB7685"/>
    <w:rsid w:val="00BD30B9"/>
    <w:rsid w:val="00BE7E2B"/>
    <w:rsid w:val="00D05D62"/>
    <w:rsid w:val="00D12C1C"/>
    <w:rsid w:val="00D856A6"/>
    <w:rsid w:val="00DB501D"/>
    <w:rsid w:val="00DB6D19"/>
    <w:rsid w:val="00E05147"/>
    <w:rsid w:val="00E159A6"/>
    <w:rsid w:val="00E161DD"/>
    <w:rsid w:val="00E23AEB"/>
    <w:rsid w:val="00E23CE5"/>
    <w:rsid w:val="00E24F89"/>
    <w:rsid w:val="00E62A6C"/>
    <w:rsid w:val="00EE0C44"/>
    <w:rsid w:val="00EE36BA"/>
    <w:rsid w:val="00EF3FBD"/>
    <w:rsid w:val="00F14613"/>
    <w:rsid w:val="00F35E33"/>
    <w:rsid w:val="00F37A9B"/>
    <w:rsid w:val="00F536B8"/>
    <w:rsid w:val="00F648E3"/>
    <w:rsid w:val="00F703EC"/>
    <w:rsid w:val="00FC6744"/>
    <w:rsid w:val="00FF50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521EF7ED"/>
  <w15:docId w15:val="{60E130E4-442E-4E39-93EB-1FA666A91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020"/>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020"/>
    <w:pPr>
      <w:ind w:leftChars="400" w:left="840"/>
    </w:pPr>
  </w:style>
  <w:style w:type="paragraph" w:styleId="FootnoteText">
    <w:name w:val="footnote text"/>
    <w:basedOn w:val="Normal"/>
    <w:link w:val="FootnoteTextChar"/>
    <w:unhideWhenUsed/>
    <w:rsid w:val="00FF5020"/>
    <w:pPr>
      <w:snapToGrid w:val="0"/>
      <w:jc w:val="left"/>
    </w:pPr>
  </w:style>
  <w:style w:type="character" w:customStyle="1" w:styleId="FootnoteTextChar">
    <w:name w:val="Footnote Text Char"/>
    <w:basedOn w:val="DefaultParagraphFont"/>
    <w:link w:val="FootnoteText"/>
    <w:rsid w:val="00FF5020"/>
  </w:style>
  <w:style w:type="character" w:styleId="FootnoteReference">
    <w:name w:val="footnote reference"/>
    <w:basedOn w:val="DefaultParagraphFont"/>
    <w:unhideWhenUsed/>
    <w:rsid w:val="00FF5020"/>
    <w:rPr>
      <w:vertAlign w:val="superscript"/>
    </w:rPr>
  </w:style>
  <w:style w:type="paragraph" w:styleId="CommentText">
    <w:name w:val="annotation text"/>
    <w:basedOn w:val="Normal"/>
    <w:link w:val="CommentTextChar"/>
    <w:unhideWhenUsed/>
    <w:rsid w:val="00FF5020"/>
    <w:pPr>
      <w:jc w:val="left"/>
    </w:pPr>
  </w:style>
  <w:style w:type="character" w:customStyle="1" w:styleId="CommentTextChar">
    <w:name w:val="Comment Text Char"/>
    <w:basedOn w:val="DefaultParagraphFont"/>
    <w:link w:val="CommentText"/>
    <w:rsid w:val="00FF5020"/>
  </w:style>
  <w:style w:type="character" w:styleId="Hyperlink">
    <w:name w:val="Hyperlink"/>
    <w:basedOn w:val="DefaultParagraphFont"/>
    <w:uiPriority w:val="99"/>
    <w:semiHidden/>
    <w:unhideWhenUsed/>
    <w:rsid w:val="00812267"/>
    <w:rPr>
      <w:color w:val="0000FF"/>
      <w:u w:val="single"/>
    </w:rPr>
  </w:style>
  <w:style w:type="paragraph" w:styleId="Header">
    <w:name w:val="header"/>
    <w:basedOn w:val="Normal"/>
    <w:link w:val="HeaderChar"/>
    <w:uiPriority w:val="99"/>
    <w:unhideWhenUsed/>
    <w:rsid w:val="00791D57"/>
    <w:pPr>
      <w:tabs>
        <w:tab w:val="center" w:pos="4252"/>
        <w:tab w:val="right" w:pos="8504"/>
      </w:tabs>
      <w:snapToGrid w:val="0"/>
    </w:pPr>
  </w:style>
  <w:style w:type="character" w:customStyle="1" w:styleId="HeaderChar">
    <w:name w:val="Header Char"/>
    <w:basedOn w:val="DefaultParagraphFont"/>
    <w:link w:val="Header"/>
    <w:uiPriority w:val="99"/>
    <w:rsid w:val="00791D57"/>
  </w:style>
  <w:style w:type="paragraph" w:styleId="Footer">
    <w:name w:val="footer"/>
    <w:basedOn w:val="Normal"/>
    <w:link w:val="FooterChar"/>
    <w:uiPriority w:val="99"/>
    <w:unhideWhenUsed/>
    <w:rsid w:val="00791D57"/>
    <w:pPr>
      <w:tabs>
        <w:tab w:val="center" w:pos="4252"/>
        <w:tab w:val="right" w:pos="8504"/>
      </w:tabs>
      <w:snapToGrid w:val="0"/>
    </w:pPr>
  </w:style>
  <w:style w:type="character" w:customStyle="1" w:styleId="FooterChar">
    <w:name w:val="Footer Char"/>
    <w:basedOn w:val="DefaultParagraphFont"/>
    <w:link w:val="Footer"/>
    <w:uiPriority w:val="99"/>
    <w:rsid w:val="00791D57"/>
  </w:style>
  <w:style w:type="paragraph" w:customStyle="1" w:styleId="H23G">
    <w:name w:val="_ H_2/3_G"/>
    <w:basedOn w:val="Normal"/>
    <w:next w:val="Normal"/>
    <w:rsid w:val="006C6EBE"/>
    <w:pPr>
      <w:keepNext/>
      <w:keepLines/>
      <w:widowControl/>
      <w:tabs>
        <w:tab w:val="right" w:pos="851"/>
      </w:tabs>
      <w:suppressAutoHyphens/>
      <w:spacing w:before="240" w:after="120" w:line="240" w:lineRule="exact"/>
      <w:ind w:left="1134" w:right="1134" w:hanging="1134"/>
      <w:jc w:val="left"/>
    </w:pPr>
    <w:rPr>
      <w:rFonts w:ascii="Times New Roman" w:eastAsia="Times New Roman" w:hAnsi="Times New Roman" w:cs="Times New Roman"/>
      <w:b/>
      <w:kern w:val="0"/>
      <w:sz w:val="20"/>
      <w:szCs w:val="20"/>
      <w:lang w:val="en-GB" w:eastAsia="en-US"/>
    </w:rPr>
  </w:style>
  <w:style w:type="paragraph" w:customStyle="1" w:styleId="SingleTxtG">
    <w:name w:val="_ Single Txt_G"/>
    <w:basedOn w:val="Normal"/>
    <w:link w:val="SingleTxtGChar"/>
    <w:rsid w:val="006C6EBE"/>
    <w:pPr>
      <w:widowControl/>
      <w:suppressAutoHyphens/>
      <w:spacing w:after="120" w:line="240" w:lineRule="atLeast"/>
      <w:ind w:left="1134" w:right="1134"/>
    </w:pPr>
    <w:rPr>
      <w:rFonts w:ascii="Times New Roman" w:eastAsia="SimSun" w:hAnsi="Times New Roman" w:cs="Times New Roman"/>
      <w:kern w:val="0"/>
      <w:sz w:val="20"/>
      <w:szCs w:val="20"/>
      <w:lang w:val="en-GB" w:eastAsia="zh-CN"/>
    </w:rPr>
  </w:style>
  <w:style w:type="character" w:customStyle="1" w:styleId="SingleTxtGChar">
    <w:name w:val="_ Single Txt_G Char"/>
    <w:basedOn w:val="DefaultParagraphFont"/>
    <w:link w:val="SingleTxtG"/>
    <w:locked/>
    <w:rsid w:val="006C6EBE"/>
    <w:rPr>
      <w:rFonts w:ascii="Times New Roman" w:eastAsia="SimSun" w:hAnsi="Times New Roman" w:cs="Times New Roman"/>
      <w:kern w:val="0"/>
      <w:sz w:val="20"/>
      <w:szCs w:val="20"/>
      <w:lang w:val="en-GB" w:eastAsia="zh-CN"/>
    </w:rPr>
  </w:style>
  <w:style w:type="character" w:customStyle="1" w:styleId="wordlink">
    <w:name w:val="wordlink"/>
    <w:basedOn w:val="DefaultParagraphFont"/>
    <w:rsid w:val="00170E57"/>
  </w:style>
  <w:style w:type="character" w:styleId="CommentReference">
    <w:name w:val="annotation reference"/>
    <w:basedOn w:val="DefaultParagraphFont"/>
    <w:uiPriority w:val="99"/>
    <w:semiHidden/>
    <w:unhideWhenUsed/>
    <w:rsid w:val="009D4F61"/>
    <w:rPr>
      <w:sz w:val="18"/>
      <w:szCs w:val="18"/>
    </w:rPr>
  </w:style>
  <w:style w:type="paragraph" w:styleId="CommentSubject">
    <w:name w:val="annotation subject"/>
    <w:basedOn w:val="CommentText"/>
    <w:next w:val="CommentText"/>
    <w:link w:val="CommentSubjectChar"/>
    <w:uiPriority w:val="99"/>
    <w:semiHidden/>
    <w:unhideWhenUsed/>
    <w:rsid w:val="009D4F61"/>
    <w:rPr>
      <w:b/>
      <w:bCs/>
    </w:rPr>
  </w:style>
  <w:style w:type="character" w:customStyle="1" w:styleId="CommentSubjectChar">
    <w:name w:val="Comment Subject Char"/>
    <w:basedOn w:val="CommentTextChar"/>
    <w:link w:val="CommentSubject"/>
    <w:uiPriority w:val="99"/>
    <w:semiHidden/>
    <w:rsid w:val="009D4F61"/>
    <w:rPr>
      <w:b/>
      <w:bCs/>
    </w:rPr>
  </w:style>
  <w:style w:type="paragraph" w:styleId="BalloonText">
    <w:name w:val="Balloon Text"/>
    <w:basedOn w:val="Normal"/>
    <w:link w:val="BalloonTextChar"/>
    <w:uiPriority w:val="99"/>
    <w:semiHidden/>
    <w:unhideWhenUsed/>
    <w:rsid w:val="009D4F6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9D4F61"/>
    <w:rPr>
      <w:rFonts w:asciiTheme="majorHAnsi" w:eastAsiaTheme="majorEastAsia" w:hAnsiTheme="majorHAnsi" w:cstheme="majorBidi"/>
      <w:sz w:val="18"/>
      <w:szCs w:val="18"/>
    </w:rPr>
  </w:style>
  <w:style w:type="character" w:customStyle="1" w:styleId="sessionsubtitle">
    <w:name w:val="sessionsubtitle"/>
    <w:basedOn w:val="DefaultParagraphFont"/>
    <w:rsid w:val="002F2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8907116">
      <w:bodyDiv w:val="1"/>
      <w:marLeft w:val="0"/>
      <w:marRight w:val="0"/>
      <w:marTop w:val="0"/>
      <w:marBottom w:val="0"/>
      <w:divBdr>
        <w:top w:val="none" w:sz="0" w:space="0" w:color="auto"/>
        <w:left w:val="none" w:sz="0" w:space="0" w:color="auto"/>
        <w:bottom w:val="none" w:sz="0" w:space="0" w:color="auto"/>
        <w:right w:val="none" w:sz="0" w:space="0" w:color="auto"/>
      </w:divBdr>
      <w:divsChild>
        <w:div w:id="1994676752">
          <w:marLeft w:val="0"/>
          <w:marRight w:val="0"/>
          <w:marTop w:val="0"/>
          <w:marBottom w:val="0"/>
          <w:divBdr>
            <w:top w:val="none" w:sz="0" w:space="0" w:color="auto"/>
            <w:left w:val="none" w:sz="0" w:space="0" w:color="auto"/>
            <w:bottom w:val="none" w:sz="0" w:space="0" w:color="auto"/>
            <w:right w:val="none" w:sz="0" w:space="0" w:color="auto"/>
          </w:divBdr>
        </w:div>
        <w:div w:id="732778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https://eow.alc.co.jp/search?q=General&amp;ref=awlj" TargetMode="External"/><Relationship Id="rId4" Type="http://schemas.openxmlformats.org/officeDocument/2006/relationships/settings" Target="settings.xml"/><Relationship Id="rId9" Type="http://schemas.openxmlformats.org/officeDocument/2006/relationships/hyperlink" Target="https://eow.alc.co.jp/search?q=Consulate&amp;ref=awlj"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archive.fo/nArGp" TargetMode="External"/><Relationship Id="rId1" Type="http://schemas.openxmlformats.org/officeDocument/2006/relationships/hyperlink" Target="https://mainichi.jp/ch150910073i/%E9%9F%93%E5%9B%BD"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68AC23-F15E-4D30-BC21-2257741DDDFE}">
  <ds:schemaRefs>
    <ds:schemaRef ds:uri="http://schemas.openxmlformats.org/officeDocument/2006/bibliography"/>
  </ds:schemaRefs>
</ds:datastoreItem>
</file>

<file path=customXml/itemProps2.xml><?xml version="1.0" encoding="utf-8"?>
<ds:datastoreItem xmlns:ds="http://schemas.openxmlformats.org/officeDocument/2006/customXml" ds:itemID="{82C5BFBB-1E3E-45CD-9938-5B32A89A46C9}"/>
</file>

<file path=customXml/itemProps3.xml><?xml version="1.0" encoding="utf-8"?>
<ds:datastoreItem xmlns:ds="http://schemas.openxmlformats.org/officeDocument/2006/customXml" ds:itemID="{0617377D-7DD7-44A5-82A5-6C99D8EF2BC2}"/>
</file>

<file path=customXml/itemProps4.xml><?xml version="1.0" encoding="utf-8"?>
<ds:datastoreItem xmlns:ds="http://schemas.openxmlformats.org/officeDocument/2006/customXml" ds:itemID="{C9DB7079-83BD-4126-A127-D12A229723D7}"/>
</file>

<file path=docProps/app.xml><?xml version="1.0" encoding="utf-8"?>
<Properties xmlns="http://schemas.openxmlformats.org/officeDocument/2006/extended-properties" xmlns:vt="http://schemas.openxmlformats.org/officeDocument/2006/docPropsVTypes">
  <Template>Normal.dotm</Template>
  <TotalTime>24</TotalTime>
  <Pages>10</Pages>
  <Words>3533</Words>
  <Characters>20140</Characters>
  <Application>Microsoft Office Word</Application>
  <DocSecurity>0</DocSecurity>
  <Lines>167</Lines>
  <Paragraphs>47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OHCHR cedaw-intern</cp:lastModifiedBy>
  <cp:revision>8</cp:revision>
  <dcterms:created xsi:type="dcterms:W3CDTF">2020-02-01T14:12:00Z</dcterms:created>
  <dcterms:modified xsi:type="dcterms:W3CDTF">2020-02-05T09:51:00Z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