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B6C5D" w14:textId="1D55BFFF" w:rsidR="00CF2638" w:rsidRPr="00900CC7" w:rsidRDefault="00CF2638" w:rsidP="00CF2638">
      <w:pPr>
        <w:bidi/>
        <w:jc w:val="center"/>
        <w:rPr>
          <w:rFonts w:asciiTheme="majorBidi" w:hAnsiTheme="majorBidi" w:cstheme="majorBidi"/>
          <w:b/>
          <w:bCs/>
          <w:sz w:val="28"/>
          <w:szCs w:val="28"/>
          <w:rtl/>
          <w:lang w:bidi="ar-JO"/>
        </w:rPr>
      </w:pPr>
      <w:r w:rsidRPr="00900CC7">
        <w:rPr>
          <w:rFonts w:asciiTheme="majorBidi" w:hAnsiTheme="majorBidi" w:cstheme="majorBidi"/>
          <w:noProof/>
        </w:rPr>
        <w:drawing>
          <wp:inline distT="0" distB="0" distL="0" distR="0" wp14:anchorId="25679893" wp14:editId="003F741A">
            <wp:extent cx="2409825" cy="18954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9825" cy="1895475"/>
                    </a:xfrm>
                    <a:prstGeom prst="rect">
                      <a:avLst/>
                    </a:prstGeom>
                    <a:noFill/>
                    <a:ln>
                      <a:noFill/>
                    </a:ln>
                  </pic:spPr>
                </pic:pic>
              </a:graphicData>
            </a:graphic>
          </wp:inline>
        </w:drawing>
      </w:r>
    </w:p>
    <w:p w14:paraId="20323B73" w14:textId="58350018" w:rsidR="001E1300" w:rsidRPr="00B6684F" w:rsidRDefault="00AC0F20" w:rsidP="00CF2638">
      <w:pPr>
        <w:bidi/>
        <w:jc w:val="center"/>
        <w:rPr>
          <w:rFonts w:asciiTheme="majorBidi" w:hAnsiTheme="majorBidi" w:cstheme="majorBidi"/>
          <w:b/>
          <w:bCs/>
          <w:sz w:val="32"/>
          <w:szCs w:val="32"/>
          <w:rtl/>
          <w:lang w:bidi="he-IL"/>
        </w:rPr>
      </w:pPr>
      <w:r w:rsidRPr="00B6684F">
        <w:rPr>
          <w:rFonts w:asciiTheme="majorBidi" w:hAnsiTheme="majorBidi" w:cstheme="majorBidi"/>
          <w:b/>
          <w:bCs/>
          <w:sz w:val="32"/>
          <w:szCs w:val="32"/>
          <w:rtl/>
          <w:lang w:bidi="ar-JO"/>
        </w:rPr>
        <w:t>تقرير مقدم من</w:t>
      </w:r>
      <w:r w:rsidR="001E1300" w:rsidRPr="00B6684F">
        <w:rPr>
          <w:rFonts w:asciiTheme="majorBidi" w:hAnsiTheme="majorBidi" w:cstheme="majorBidi"/>
          <w:b/>
          <w:bCs/>
          <w:sz w:val="32"/>
          <w:szCs w:val="32"/>
          <w:rtl/>
          <w:lang w:bidi="ar-JO"/>
        </w:rPr>
        <w:t xml:space="preserve"> </w:t>
      </w:r>
      <w:r w:rsidR="00CF2638" w:rsidRPr="00B6684F">
        <w:rPr>
          <w:rFonts w:asciiTheme="majorBidi" w:hAnsiTheme="majorBidi" w:cstheme="majorBidi"/>
          <w:b/>
          <w:bCs/>
          <w:sz w:val="32"/>
          <w:szCs w:val="32"/>
          <w:rtl/>
          <w:lang w:bidi="ar-JO"/>
        </w:rPr>
        <w:t>مؤسسة قادر</w:t>
      </w:r>
      <w:r w:rsidR="00B6684F">
        <w:rPr>
          <w:rFonts w:asciiTheme="majorBidi" w:hAnsiTheme="majorBidi" w:cstheme="majorBidi" w:hint="cs"/>
          <w:b/>
          <w:bCs/>
          <w:sz w:val="32"/>
          <w:szCs w:val="32"/>
          <w:rtl/>
        </w:rPr>
        <w:t>للتنمية المجتمعية</w:t>
      </w:r>
      <w:r w:rsidR="00CF2638" w:rsidRPr="00B6684F">
        <w:rPr>
          <w:rFonts w:asciiTheme="majorBidi" w:hAnsiTheme="majorBidi" w:cstheme="majorBidi"/>
          <w:b/>
          <w:bCs/>
          <w:sz w:val="32"/>
          <w:szCs w:val="32"/>
          <w:rtl/>
          <w:lang w:bidi="ar-JO"/>
        </w:rPr>
        <w:t xml:space="preserve"> </w:t>
      </w:r>
      <w:r w:rsidR="00CA3709" w:rsidRPr="00B6684F">
        <w:rPr>
          <w:rFonts w:asciiTheme="majorBidi" w:hAnsiTheme="majorBidi" w:cstheme="majorBidi" w:hint="cs"/>
          <w:b/>
          <w:bCs/>
          <w:sz w:val="32"/>
          <w:szCs w:val="32"/>
          <w:rtl/>
          <w:lang w:bidi="ar-JO"/>
        </w:rPr>
        <w:t>إلى الل</w:t>
      </w:r>
      <w:r w:rsidR="00900CC7" w:rsidRPr="00B6684F">
        <w:rPr>
          <w:rFonts w:asciiTheme="majorBidi" w:hAnsiTheme="majorBidi" w:cstheme="majorBidi" w:hint="cs"/>
          <w:b/>
          <w:bCs/>
          <w:sz w:val="32"/>
          <w:szCs w:val="32"/>
          <w:rtl/>
          <w:lang w:bidi="ar-JO"/>
        </w:rPr>
        <w:t xml:space="preserve">جنة </w:t>
      </w:r>
      <w:r w:rsidR="00D74043" w:rsidRPr="00B6684F">
        <w:rPr>
          <w:rFonts w:asciiTheme="majorBidi" w:hAnsiTheme="majorBidi" w:cstheme="majorBidi" w:hint="cs"/>
          <w:b/>
          <w:bCs/>
          <w:sz w:val="32"/>
          <w:szCs w:val="32"/>
          <w:rtl/>
          <w:lang w:bidi="ar-JO"/>
        </w:rPr>
        <w:t>المَعنية بحقوق الأشخاص ذوي الإعاقة</w:t>
      </w:r>
    </w:p>
    <w:p w14:paraId="421F5DA7" w14:textId="69993631" w:rsidR="001E1300" w:rsidRPr="00B6684F" w:rsidRDefault="001E1300" w:rsidP="001E1300">
      <w:pPr>
        <w:bidi/>
        <w:jc w:val="center"/>
        <w:rPr>
          <w:rFonts w:asciiTheme="majorBidi" w:hAnsiTheme="majorBidi" w:cstheme="majorBidi"/>
          <w:b/>
          <w:bCs/>
          <w:sz w:val="32"/>
          <w:szCs w:val="32"/>
          <w:rtl/>
          <w:lang w:bidi="ar-JO"/>
        </w:rPr>
      </w:pPr>
      <w:r w:rsidRPr="00B6684F">
        <w:rPr>
          <w:rFonts w:asciiTheme="majorBidi" w:hAnsiTheme="majorBidi" w:cstheme="majorBidi"/>
          <w:b/>
          <w:bCs/>
          <w:sz w:val="32"/>
          <w:szCs w:val="32"/>
          <w:rtl/>
          <w:lang w:bidi="ar-JO"/>
        </w:rPr>
        <w:t xml:space="preserve">بشأن قائمة المسائل المطلوب الإجابة </w:t>
      </w:r>
      <w:r w:rsidR="005E1D80" w:rsidRPr="00B6684F">
        <w:rPr>
          <w:rFonts w:asciiTheme="majorBidi" w:hAnsiTheme="majorBidi" w:cstheme="majorBidi"/>
          <w:b/>
          <w:bCs/>
          <w:sz w:val="32"/>
          <w:szCs w:val="32"/>
          <w:rtl/>
          <w:lang w:bidi="ar-JO"/>
        </w:rPr>
        <w:t xml:space="preserve">عليها من </w:t>
      </w:r>
      <w:r w:rsidR="00D74043" w:rsidRPr="00B6684F">
        <w:rPr>
          <w:rFonts w:asciiTheme="majorBidi" w:hAnsiTheme="majorBidi" w:cstheme="majorBidi" w:hint="cs"/>
          <w:b/>
          <w:bCs/>
          <w:sz w:val="32"/>
          <w:szCs w:val="32"/>
          <w:rtl/>
          <w:lang w:bidi="ar-JO"/>
        </w:rPr>
        <w:t>دولة فلسطين بشأن اتفاقية حقوق الأشخاص ذوي الإعاقة</w:t>
      </w:r>
    </w:p>
    <w:p w14:paraId="17B5A1A0" w14:textId="2E0625A8" w:rsidR="00AC0F20" w:rsidRPr="00900CC7" w:rsidRDefault="00AC0F20" w:rsidP="00AC0F20">
      <w:pPr>
        <w:bidi/>
        <w:jc w:val="center"/>
        <w:rPr>
          <w:rFonts w:asciiTheme="majorBidi" w:hAnsiTheme="majorBidi" w:cstheme="majorBidi"/>
          <w:b/>
          <w:bCs/>
          <w:sz w:val="30"/>
          <w:szCs w:val="30"/>
          <w:rtl/>
          <w:lang w:bidi="ar-JO"/>
        </w:rPr>
      </w:pPr>
    </w:p>
    <w:p w14:paraId="3CDF7027" w14:textId="62DE6501" w:rsidR="00AC0F20" w:rsidRPr="00900CC7" w:rsidRDefault="00AC0F20" w:rsidP="00AC0F20">
      <w:pPr>
        <w:bidi/>
        <w:jc w:val="center"/>
        <w:rPr>
          <w:rFonts w:asciiTheme="majorBidi" w:hAnsiTheme="majorBidi" w:cstheme="majorBidi"/>
          <w:b/>
          <w:bCs/>
          <w:sz w:val="30"/>
          <w:szCs w:val="30"/>
          <w:rtl/>
          <w:lang w:bidi="ar-JO"/>
        </w:rPr>
      </w:pPr>
    </w:p>
    <w:p w14:paraId="08D5B33B" w14:textId="0929D78F" w:rsidR="00AC0F20" w:rsidRPr="00B6684F" w:rsidRDefault="00AC0F20" w:rsidP="00AC0F20">
      <w:pPr>
        <w:bidi/>
        <w:jc w:val="center"/>
        <w:rPr>
          <w:rFonts w:asciiTheme="majorBidi" w:hAnsiTheme="majorBidi" w:cstheme="majorBidi"/>
          <w:b/>
          <w:bCs/>
          <w:sz w:val="28"/>
          <w:szCs w:val="28"/>
          <w:rtl/>
          <w:lang w:bidi="ar-JO"/>
        </w:rPr>
      </w:pPr>
      <w:r w:rsidRPr="00B6684F">
        <w:rPr>
          <w:rFonts w:asciiTheme="majorBidi" w:hAnsiTheme="majorBidi" w:cstheme="majorBidi"/>
          <w:b/>
          <w:bCs/>
          <w:sz w:val="28"/>
          <w:szCs w:val="28"/>
          <w:rtl/>
          <w:lang w:bidi="ar-JO"/>
        </w:rPr>
        <w:t>للتواصل</w:t>
      </w:r>
    </w:p>
    <w:p w14:paraId="1C8AEBCB" w14:textId="01C9C49C" w:rsidR="00B63E4E" w:rsidRPr="00B6684F" w:rsidRDefault="00AC0F20" w:rsidP="00B63E4E">
      <w:pPr>
        <w:bidi/>
        <w:jc w:val="center"/>
        <w:rPr>
          <w:rFonts w:asciiTheme="majorBidi" w:hAnsiTheme="majorBidi" w:cstheme="majorBidi"/>
          <w:b/>
          <w:bCs/>
          <w:sz w:val="28"/>
          <w:szCs w:val="28"/>
          <w:lang w:bidi="he-IL"/>
        </w:rPr>
      </w:pPr>
      <w:r w:rsidRPr="00B6684F">
        <w:rPr>
          <w:rFonts w:asciiTheme="majorBidi" w:hAnsiTheme="majorBidi" w:cstheme="majorBidi"/>
          <w:b/>
          <w:bCs/>
          <w:sz w:val="28"/>
          <w:szCs w:val="28"/>
          <w:rtl/>
          <w:lang w:bidi="ar-JO"/>
        </w:rPr>
        <w:t>لنا بندك/ المديرة العامة</w:t>
      </w:r>
      <w:r w:rsidR="00B63E4E" w:rsidRPr="00B6684F">
        <w:rPr>
          <w:rFonts w:asciiTheme="majorBidi" w:hAnsiTheme="majorBidi" w:cstheme="majorBidi" w:hint="cs"/>
          <w:b/>
          <w:bCs/>
          <w:sz w:val="28"/>
          <w:szCs w:val="28"/>
          <w:rtl/>
          <w:lang w:bidi="ar-JO"/>
        </w:rPr>
        <w:t xml:space="preserve"> </w:t>
      </w:r>
      <w:r w:rsidRPr="00B6684F">
        <w:rPr>
          <w:rFonts w:asciiTheme="majorBidi" w:hAnsiTheme="majorBidi" w:cstheme="majorBidi"/>
          <w:b/>
          <w:bCs/>
          <w:sz w:val="28"/>
          <w:szCs w:val="28"/>
          <w:rtl/>
          <w:lang w:bidi="ar-JO"/>
        </w:rPr>
        <w:t xml:space="preserve"> </w:t>
      </w:r>
      <w:r w:rsidR="00B63E4E" w:rsidRPr="00B6684F">
        <w:rPr>
          <w:rFonts w:asciiTheme="majorBidi" w:hAnsiTheme="majorBidi" w:cstheme="majorBidi"/>
          <w:b/>
          <w:bCs/>
          <w:sz w:val="28"/>
          <w:szCs w:val="28"/>
          <w:lang w:bidi="he-IL"/>
        </w:rPr>
        <w:t>l.bandak@qader.org</w:t>
      </w:r>
    </w:p>
    <w:p w14:paraId="58C7B854" w14:textId="225FA7FA" w:rsidR="00AC0F20" w:rsidRPr="00B6684F" w:rsidRDefault="00B63E4E" w:rsidP="00B63E4E">
      <w:pPr>
        <w:bidi/>
        <w:rPr>
          <w:rFonts w:asciiTheme="majorBidi" w:hAnsiTheme="majorBidi" w:cstheme="majorBidi"/>
          <w:b/>
          <w:bCs/>
          <w:sz w:val="28"/>
          <w:szCs w:val="28"/>
          <w:lang w:bidi="he-IL"/>
        </w:rPr>
      </w:pPr>
      <w:r w:rsidRPr="00B6684F">
        <w:rPr>
          <w:rFonts w:asciiTheme="majorBidi" w:hAnsiTheme="majorBidi" w:cstheme="majorBidi" w:hint="cs"/>
          <w:b/>
          <w:bCs/>
          <w:sz w:val="28"/>
          <w:szCs w:val="28"/>
          <w:rtl/>
          <w:lang w:bidi="ar-JO"/>
        </w:rPr>
        <w:t xml:space="preserve">                                 شروق الأفندي/ مسؤولة المناصرة</w:t>
      </w:r>
      <w:r w:rsidRPr="00B6684F">
        <w:rPr>
          <w:rFonts w:asciiTheme="majorBidi" w:hAnsiTheme="majorBidi" w:cstheme="majorBidi"/>
          <w:b/>
          <w:bCs/>
          <w:sz w:val="28"/>
          <w:szCs w:val="28"/>
          <w:lang w:bidi="ar-JO"/>
        </w:rPr>
        <w:t xml:space="preserve"> </w:t>
      </w:r>
      <w:r w:rsidRPr="00B6684F">
        <w:rPr>
          <w:rFonts w:asciiTheme="majorBidi" w:hAnsiTheme="majorBidi" w:cstheme="majorBidi" w:hint="cs"/>
          <w:b/>
          <w:bCs/>
          <w:sz w:val="28"/>
          <w:szCs w:val="28"/>
          <w:rtl/>
          <w:lang w:bidi="ar-JO"/>
        </w:rPr>
        <w:t xml:space="preserve"> </w:t>
      </w:r>
      <w:r w:rsidRPr="00B6684F">
        <w:rPr>
          <w:rFonts w:asciiTheme="majorBidi" w:hAnsiTheme="majorBidi" w:cstheme="majorBidi"/>
          <w:b/>
          <w:bCs/>
          <w:sz w:val="28"/>
          <w:szCs w:val="28"/>
          <w:lang w:bidi="he-IL"/>
        </w:rPr>
        <w:t>s.afandi@qader.</w:t>
      </w:r>
      <w:r w:rsidR="00865FDD" w:rsidRPr="00B6684F">
        <w:rPr>
          <w:rFonts w:asciiTheme="majorBidi" w:hAnsiTheme="majorBidi" w:cstheme="majorBidi"/>
          <w:b/>
          <w:bCs/>
          <w:sz w:val="28"/>
          <w:szCs w:val="28"/>
          <w:lang w:bidi="he-IL"/>
        </w:rPr>
        <w:t>org</w:t>
      </w:r>
    </w:p>
    <w:p w14:paraId="79422EA6" w14:textId="25D2752D" w:rsidR="001E1300" w:rsidRPr="00B6684F" w:rsidRDefault="001E1300" w:rsidP="00B6684F">
      <w:pPr>
        <w:tabs>
          <w:tab w:val="left" w:pos="6742"/>
        </w:tabs>
        <w:bidi/>
        <w:rPr>
          <w:rFonts w:asciiTheme="majorBidi" w:hAnsiTheme="majorBidi" w:cstheme="majorBidi"/>
          <w:b/>
          <w:bCs/>
          <w:sz w:val="30"/>
          <w:szCs w:val="30"/>
          <w:rtl/>
          <w:lang w:bidi="ar-JO"/>
        </w:rPr>
      </w:pPr>
    </w:p>
    <w:p w14:paraId="2BCE91C8" w14:textId="258D514D" w:rsidR="003C7191" w:rsidRDefault="003C7191" w:rsidP="00CF2638">
      <w:pPr>
        <w:bidi/>
        <w:rPr>
          <w:rFonts w:asciiTheme="majorBidi" w:hAnsiTheme="majorBidi" w:cstheme="majorBidi"/>
          <w:b/>
          <w:bCs/>
          <w:sz w:val="24"/>
          <w:szCs w:val="24"/>
          <w:rtl/>
          <w:lang w:bidi="ar-JO"/>
        </w:rPr>
      </w:pPr>
    </w:p>
    <w:p w14:paraId="3974B6F6" w14:textId="4D9BD9DA" w:rsidR="006D4A1E" w:rsidRDefault="006D4A1E" w:rsidP="006D4A1E">
      <w:pPr>
        <w:bidi/>
        <w:rPr>
          <w:rFonts w:asciiTheme="majorBidi" w:hAnsiTheme="majorBidi" w:cstheme="majorBidi"/>
          <w:b/>
          <w:bCs/>
          <w:sz w:val="24"/>
          <w:szCs w:val="24"/>
          <w:rtl/>
          <w:lang w:bidi="ar-JO"/>
        </w:rPr>
      </w:pPr>
    </w:p>
    <w:p w14:paraId="6F015BE8" w14:textId="222FB9B6" w:rsidR="006D4A1E" w:rsidRDefault="006D4A1E" w:rsidP="006D4A1E">
      <w:pPr>
        <w:bidi/>
        <w:rPr>
          <w:rFonts w:asciiTheme="majorBidi" w:hAnsiTheme="majorBidi" w:cstheme="majorBidi"/>
          <w:b/>
          <w:bCs/>
          <w:sz w:val="24"/>
          <w:szCs w:val="24"/>
          <w:rtl/>
          <w:lang w:bidi="ar-JO"/>
        </w:rPr>
      </w:pPr>
    </w:p>
    <w:p w14:paraId="1BF43A49" w14:textId="77777777" w:rsidR="006D4A1E" w:rsidRPr="008849B1" w:rsidRDefault="006D4A1E" w:rsidP="006D4A1E">
      <w:pPr>
        <w:bidi/>
        <w:rPr>
          <w:rFonts w:asciiTheme="majorBidi" w:hAnsiTheme="majorBidi" w:cstheme="majorBidi"/>
          <w:b/>
          <w:bCs/>
          <w:sz w:val="24"/>
          <w:szCs w:val="24"/>
          <w:rtl/>
          <w:lang w:bidi="ar-JO"/>
        </w:rPr>
      </w:pPr>
    </w:p>
    <w:p w14:paraId="6A7D9622" w14:textId="0271294B" w:rsidR="00D74043" w:rsidRPr="00901AAC" w:rsidRDefault="00AC0F20" w:rsidP="00901AAC">
      <w:pPr>
        <w:bidi/>
        <w:jc w:val="center"/>
        <w:rPr>
          <w:rFonts w:asciiTheme="majorBidi" w:hAnsiTheme="majorBidi" w:cstheme="majorBidi"/>
          <w:b/>
          <w:bCs/>
          <w:sz w:val="24"/>
          <w:szCs w:val="24"/>
          <w:lang w:bidi="he-IL"/>
        </w:rPr>
      </w:pPr>
      <w:r w:rsidRPr="008849B1">
        <w:rPr>
          <w:rFonts w:asciiTheme="majorBidi" w:eastAsia="Times New Roman" w:hAnsiTheme="majorBidi" w:cstheme="majorBidi"/>
          <w:b/>
          <w:bCs/>
          <w:color w:val="222222"/>
          <w:sz w:val="24"/>
          <w:szCs w:val="24"/>
          <w:rtl/>
        </w:rPr>
        <w:t>شباط</w:t>
      </w:r>
      <w:r w:rsidR="003C7191" w:rsidRPr="008849B1">
        <w:rPr>
          <w:rFonts w:asciiTheme="majorBidi" w:eastAsia="Times New Roman" w:hAnsiTheme="majorBidi" w:cstheme="majorBidi"/>
          <w:b/>
          <w:bCs/>
          <w:color w:val="222222"/>
          <w:sz w:val="24"/>
          <w:szCs w:val="24"/>
          <w:rtl/>
        </w:rPr>
        <w:t xml:space="preserve"> </w:t>
      </w:r>
      <w:r w:rsidRPr="008849B1">
        <w:rPr>
          <w:rFonts w:asciiTheme="majorBidi" w:eastAsia="Times New Roman" w:hAnsiTheme="majorBidi" w:cstheme="majorBidi"/>
          <w:b/>
          <w:bCs/>
          <w:color w:val="222222"/>
          <w:sz w:val="24"/>
          <w:szCs w:val="24"/>
          <w:rtl/>
        </w:rPr>
        <w:t>2023</w:t>
      </w:r>
    </w:p>
    <w:p w14:paraId="5CB1F3ED" w14:textId="77777777" w:rsidR="00BE2FA6" w:rsidRDefault="00BE2FA6" w:rsidP="00D74043">
      <w:pPr>
        <w:bidi/>
        <w:jc w:val="center"/>
        <w:rPr>
          <w:rFonts w:asciiTheme="majorBidi" w:hAnsiTheme="majorBidi" w:cstheme="majorBidi"/>
          <w:b/>
          <w:bCs/>
          <w:sz w:val="24"/>
          <w:szCs w:val="24"/>
          <w:lang w:bidi="ar-JO"/>
        </w:rPr>
      </w:pPr>
    </w:p>
    <w:p w14:paraId="1EA0FD82" w14:textId="77777777" w:rsidR="00BE2FA6" w:rsidRDefault="00BE2FA6" w:rsidP="00BE2FA6">
      <w:pPr>
        <w:bidi/>
        <w:jc w:val="center"/>
        <w:rPr>
          <w:rFonts w:asciiTheme="majorBidi" w:hAnsiTheme="majorBidi" w:cstheme="majorBidi"/>
          <w:b/>
          <w:bCs/>
          <w:sz w:val="24"/>
          <w:szCs w:val="24"/>
          <w:lang w:bidi="ar-JO"/>
        </w:rPr>
      </w:pPr>
    </w:p>
    <w:p w14:paraId="69E16346" w14:textId="77777777" w:rsidR="00BE2FA6" w:rsidRDefault="00BE2FA6" w:rsidP="00BE2FA6">
      <w:pPr>
        <w:bidi/>
        <w:jc w:val="center"/>
        <w:rPr>
          <w:rFonts w:asciiTheme="majorBidi" w:hAnsiTheme="majorBidi" w:cstheme="majorBidi"/>
          <w:b/>
          <w:bCs/>
          <w:sz w:val="24"/>
          <w:szCs w:val="24"/>
          <w:lang w:bidi="ar-JO"/>
        </w:rPr>
      </w:pPr>
    </w:p>
    <w:p w14:paraId="4F1098A9" w14:textId="15E6058F" w:rsidR="00BE2FA6" w:rsidRDefault="00BE2FA6" w:rsidP="00BE2FA6">
      <w:pPr>
        <w:bidi/>
        <w:jc w:val="center"/>
        <w:rPr>
          <w:rFonts w:asciiTheme="majorBidi" w:hAnsiTheme="majorBidi" w:cstheme="majorBidi"/>
          <w:b/>
          <w:bCs/>
          <w:sz w:val="24"/>
          <w:szCs w:val="24"/>
          <w:lang w:bidi="ar-JO"/>
        </w:rPr>
      </w:pPr>
    </w:p>
    <w:p w14:paraId="346FF9FE" w14:textId="77777777" w:rsidR="00B6684F" w:rsidRDefault="00B6684F" w:rsidP="00B6684F">
      <w:pPr>
        <w:bidi/>
        <w:jc w:val="center"/>
        <w:rPr>
          <w:rFonts w:asciiTheme="majorBidi" w:hAnsiTheme="majorBidi" w:cstheme="majorBidi"/>
          <w:b/>
          <w:bCs/>
          <w:sz w:val="24"/>
          <w:szCs w:val="24"/>
          <w:lang w:bidi="ar-JO"/>
        </w:rPr>
      </w:pPr>
    </w:p>
    <w:p w14:paraId="5E88647A" w14:textId="77777777" w:rsidR="00BE2FA6" w:rsidRDefault="00BE2FA6" w:rsidP="00BE2FA6">
      <w:pPr>
        <w:bidi/>
        <w:jc w:val="center"/>
        <w:rPr>
          <w:rFonts w:asciiTheme="majorBidi" w:hAnsiTheme="majorBidi" w:cstheme="majorBidi"/>
          <w:b/>
          <w:bCs/>
          <w:sz w:val="24"/>
          <w:szCs w:val="24"/>
          <w:lang w:bidi="ar-JO"/>
        </w:rPr>
      </w:pPr>
    </w:p>
    <w:p w14:paraId="6EF58997" w14:textId="4ABD62E9" w:rsidR="00D74043" w:rsidRPr="00B6684F" w:rsidRDefault="00D74043" w:rsidP="00BE2FA6">
      <w:pPr>
        <w:bidi/>
        <w:jc w:val="center"/>
        <w:rPr>
          <w:rFonts w:asciiTheme="majorBidi" w:hAnsiTheme="majorBidi" w:cstheme="majorBidi"/>
          <w:b/>
          <w:bCs/>
          <w:sz w:val="28"/>
          <w:szCs w:val="28"/>
          <w:rtl/>
          <w:lang w:bidi="ar-JO"/>
        </w:rPr>
      </w:pPr>
      <w:r w:rsidRPr="00B6684F">
        <w:rPr>
          <w:rFonts w:asciiTheme="majorBidi" w:hAnsiTheme="majorBidi" w:cstheme="majorBidi" w:hint="cs"/>
          <w:b/>
          <w:bCs/>
          <w:sz w:val="28"/>
          <w:szCs w:val="28"/>
          <w:rtl/>
          <w:lang w:bidi="ar-JO"/>
        </w:rPr>
        <w:t>محتويات التقرير</w:t>
      </w:r>
    </w:p>
    <w:p w14:paraId="5CAC4DA1" w14:textId="77777777" w:rsidR="00D74043" w:rsidRDefault="00D74043" w:rsidP="00DC20D3">
      <w:pPr>
        <w:bidi/>
        <w:spacing w:line="480" w:lineRule="auto"/>
        <w:rPr>
          <w:rFonts w:asciiTheme="majorBidi" w:hAnsiTheme="majorBidi" w:cstheme="majorBidi"/>
          <w:b/>
          <w:bCs/>
          <w:sz w:val="24"/>
          <w:szCs w:val="24"/>
          <w:rtl/>
          <w:lang w:bidi="ar-JO"/>
        </w:rPr>
      </w:pPr>
    </w:p>
    <w:p w14:paraId="592B095B" w14:textId="74598091" w:rsidR="00D74043" w:rsidRPr="00B7740D" w:rsidRDefault="00B7740D" w:rsidP="00DC20D3">
      <w:pPr>
        <w:bidi/>
        <w:spacing w:line="480" w:lineRule="auto"/>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 xml:space="preserve">(1) </w:t>
      </w:r>
      <w:r w:rsidR="00F15C4B">
        <w:rPr>
          <w:rFonts w:asciiTheme="majorBidi" w:hAnsiTheme="majorBidi" w:cstheme="majorBidi" w:hint="cs"/>
          <w:b/>
          <w:bCs/>
          <w:sz w:val="24"/>
          <w:szCs w:val="24"/>
          <w:rtl/>
          <w:lang w:bidi="ar-JO"/>
        </w:rPr>
        <w:t>ال</w:t>
      </w:r>
      <w:r w:rsidRPr="00B7740D">
        <w:rPr>
          <w:rFonts w:asciiTheme="majorBidi" w:hAnsiTheme="majorBidi" w:cstheme="majorBidi" w:hint="cs"/>
          <w:b/>
          <w:bCs/>
          <w:sz w:val="24"/>
          <w:szCs w:val="24"/>
          <w:rtl/>
          <w:lang w:bidi="ar-JO"/>
        </w:rPr>
        <w:t xml:space="preserve">مقدمة </w:t>
      </w:r>
      <w:r w:rsidR="00D74043" w:rsidRPr="00B7740D">
        <w:rPr>
          <w:rFonts w:asciiTheme="majorBidi" w:hAnsiTheme="majorBidi" w:cstheme="majorBidi" w:hint="cs"/>
          <w:b/>
          <w:bCs/>
          <w:sz w:val="24"/>
          <w:szCs w:val="24"/>
          <w:rtl/>
          <w:lang w:bidi="ar-JO"/>
        </w:rPr>
        <w:t xml:space="preserve"> ......................................</w:t>
      </w:r>
      <w:r w:rsidR="00783949">
        <w:rPr>
          <w:rFonts w:asciiTheme="majorBidi" w:hAnsiTheme="majorBidi" w:cstheme="majorBidi" w:hint="cs"/>
          <w:b/>
          <w:bCs/>
          <w:sz w:val="24"/>
          <w:szCs w:val="24"/>
          <w:rtl/>
          <w:lang w:bidi="ar-JO"/>
        </w:rPr>
        <w:t>.........</w:t>
      </w:r>
      <w:r w:rsidR="00D74043" w:rsidRPr="00B7740D">
        <w:rPr>
          <w:rFonts w:asciiTheme="majorBidi" w:hAnsiTheme="majorBidi" w:cstheme="majorBidi" w:hint="cs"/>
          <w:b/>
          <w:bCs/>
          <w:sz w:val="24"/>
          <w:szCs w:val="24"/>
          <w:rtl/>
          <w:lang w:bidi="ar-JO"/>
        </w:rPr>
        <w:t>................................................................................</w:t>
      </w:r>
    </w:p>
    <w:p w14:paraId="783533CC" w14:textId="0A33B240" w:rsidR="00B7740D" w:rsidRDefault="00B7740D" w:rsidP="00DC20D3">
      <w:pPr>
        <w:bidi/>
        <w:spacing w:line="480" w:lineRule="auto"/>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(2) غياب الوثيقة ال</w:t>
      </w:r>
      <w:r w:rsidR="00F15C4B">
        <w:rPr>
          <w:rFonts w:asciiTheme="majorBidi" w:hAnsiTheme="majorBidi" w:cstheme="majorBidi" w:hint="cs"/>
          <w:b/>
          <w:bCs/>
          <w:sz w:val="24"/>
          <w:szCs w:val="24"/>
          <w:rtl/>
          <w:lang w:bidi="ar-JO"/>
        </w:rPr>
        <w:t>أ</w:t>
      </w:r>
      <w:r>
        <w:rPr>
          <w:rFonts w:asciiTheme="majorBidi" w:hAnsiTheme="majorBidi" w:cstheme="majorBidi" w:hint="cs"/>
          <w:b/>
          <w:bCs/>
          <w:sz w:val="24"/>
          <w:szCs w:val="24"/>
          <w:rtl/>
          <w:lang w:bidi="ar-JO"/>
        </w:rPr>
        <w:t xml:space="preserve">ساسية المُشتركة لدولة فلسطين </w:t>
      </w:r>
      <w:r w:rsidR="00D74043">
        <w:rPr>
          <w:rFonts w:asciiTheme="majorBidi" w:hAnsiTheme="majorBidi" w:cstheme="majorBidi" w:hint="cs"/>
          <w:b/>
          <w:bCs/>
          <w:sz w:val="24"/>
          <w:szCs w:val="24"/>
          <w:rtl/>
          <w:lang w:bidi="ar-JO"/>
        </w:rPr>
        <w:t xml:space="preserve"> ..................</w:t>
      </w:r>
      <w:r w:rsidR="00783949">
        <w:rPr>
          <w:rFonts w:asciiTheme="majorBidi" w:hAnsiTheme="majorBidi" w:cstheme="majorBidi" w:hint="cs"/>
          <w:b/>
          <w:bCs/>
          <w:sz w:val="24"/>
          <w:szCs w:val="24"/>
          <w:rtl/>
          <w:lang w:bidi="ar-JO"/>
        </w:rPr>
        <w:t>.........</w:t>
      </w:r>
      <w:r w:rsidR="00D74043">
        <w:rPr>
          <w:rFonts w:asciiTheme="majorBidi" w:hAnsiTheme="majorBidi" w:cstheme="majorBidi" w:hint="cs"/>
          <w:b/>
          <w:bCs/>
          <w:sz w:val="24"/>
          <w:szCs w:val="24"/>
          <w:rtl/>
          <w:lang w:bidi="ar-JO"/>
        </w:rPr>
        <w:t>..................................................</w:t>
      </w:r>
    </w:p>
    <w:p w14:paraId="62BC39AE" w14:textId="0197202C" w:rsidR="00D74043" w:rsidRDefault="00B7740D" w:rsidP="00DC20D3">
      <w:pPr>
        <w:bidi/>
        <w:spacing w:line="480" w:lineRule="auto"/>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 xml:space="preserve">(3) </w:t>
      </w:r>
      <w:r w:rsidR="00D74043" w:rsidRPr="00BC2148">
        <w:rPr>
          <w:rFonts w:asciiTheme="majorBidi" w:hAnsiTheme="majorBidi" w:cstheme="majorBidi" w:hint="cs"/>
          <w:b/>
          <w:bCs/>
          <w:sz w:val="24"/>
          <w:szCs w:val="24"/>
          <w:rtl/>
          <w:lang w:bidi="ar-JO"/>
        </w:rPr>
        <w:t>غياب البرلمان الفلسطيني</w:t>
      </w:r>
      <w:r>
        <w:rPr>
          <w:rFonts w:asciiTheme="majorBidi" w:hAnsiTheme="majorBidi" w:cstheme="majorBidi" w:hint="cs"/>
          <w:b/>
          <w:bCs/>
          <w:sz w:val="24"/>
          <w:szCs w:val="24"/>
          <w:rtl/>
          <w:lang w:bidi="ar-JO"/>
        </w:rPr>
        <w:t xml:space="preserve"> وعدم نشر الاتفاقية</w:t>
      </w:r>
      <w:r w:rsidR="00D74043">
        <w:rPr>
          <w:rFonts w:asciiTheme="majorBidi" w:hAnsiTheme="majorBidi" w:cstheme="majorBidi" w:hint="cs"/>
          <w:b/>
          <w:bCs/>
          <w:sz w:val="24"/>
          <w:szCs w:val="24"/>
          <w:rtl/>
          <w:lang w:bidi="ar-JO"/>
        </w:rPr>
        <w:t xml:space="preserve"> ..........................</w:t>
      </w:r>
      <w:r w:rsidR="00783949">
        <w:rPr>
          <w:rFonts w:asciiTheme="majorBidi" w:hAnsiTheme="majorBidi" w:cstheme="majorBidi" w:hint="cs"/>
          <w:b/>
          <w:bCs/>
          <w:sz w:val="24"/>
          <w:szCs w:val="24"/>
          <w:rtl/>
          <w:lang w:bidi="ar-JO"/>
        </w:rPr>
        <w:t>.........................</w:t>
      </w:r>
      <w:r w:rsidR="00D74043">
        <w:rPr>
          <w:rFonts w:asciiTheme="majorBidi" w:hAnsiTheme="majorBidi" w:cstheme="majorBidi" w:hint="cs"/>
          <w:b/>
          <w:bCs/>
          <w:sz w:val="24"/>
          <w:szCs w:val="24"/>
          <w:rtl/>
          <w:lang w:bidi="ar-JO"/>
        </w:rPr>
        <w:t>..............................</w:t>
      </w:r>
    </w:p>
    <w:p w14:paraId="767CCCE3" w14:textId="3CAE7033" w:rsidR="00B7740D" w:rsidRDefault="00B7740D" w:rsidP="00DC20D3">
      <w:pPr>
        <w:bidi/>
        <w:spacing w:line="480" w:lineRule="auto"/>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(4) غياب النهج القائم على الحقوق في قراءة ال</w:t>
      </w:r>
      <w:r w:rsidR="00F15C4B">
        <w:rPr>
          <w:rFonts w:asciiTheme="majorBidi" w:hAnsiTheme="majorBidi" w:cstheme="majorBidi" w:hint="cs"/>
          <w:b/>
          <w:bCs/>
          <w:sz w:val="24"/>
          <w:szCs w:val="24"/>
          <w:rtl/>
          <w:lang w:bidi="ar-JO"/>
        </w:rPr>
        <w:t>إ</w:t>
      </w:r>
      <w:r>
        <w:rPr>
          <w:rFonts w:asciiTheme="majorBidi" w:hAnsiTheme="majorBidi" w:cstheme="majorBidi" w:hint="cs"/>
          <w:b/>
          <w:bCs/>
          <w:sz w:val="24"/>
          <w:szCs w:val="24"/>
          <w:rtl/>
          <w:lang w:bidi="ar-JO"/>
        </w:rPr>
        <w:t>عاقة ...................</w:t>
      </w:r>
      <w:r w:rsidR="00783949">
        <w:rPr>
          <w:rFonts w:asciiTheme="majorBidi" w:hAnsiTheme="majorBidi" w:cstheme="majorBidi" w:hint="cs"/>
          <w:b/>
          <w:bCs/>
          <w:sz w:val="24"/>
          <w:szCs w:val="24"/>
          <w:rtl/>
          <w:lang w:bidi="ar-JO"/>
        </w:rPr>
        <w:t>................................................</w:t>
      </w:r>
      <w:r>
        <w:rPr>
          <w:rFonts w:asciiTheme="majorBidi" w:hAnsiTheme="majorBidi" w:cstheme="majorBidi" w:hint="cs"/>
          <w:b/>
          <w:bCs/>
          <w:sz w:val="24"/>
          <w:szCs w:val="24"/>
          <w:rtl/>
          <w:lang w:bidi="ar-JO"/>
        </w:rPr>
        <w:t>..........</w:t>
      </w:r>
    </w:p>
    <w:p w14:paraId="5F686E9E" w14:textId="675E8ED2" w:rsidR="00B7740D" w:rsidRDefault="00B7740D" w:rsidP="00DC20D3">
      <w:pPr>
        <w:bidi/>
        <w:spacing w:line="480" w:lineRule="auto"/>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(5) المساواة وعدم التمييز (المادة 5) ...............................</w:t>
      </w:r>
      <w:r w:rsidR="00783949">
        <w:rPr>
          <w:rFonts w:asciiTheme="majorBidi" w:hAnsiTheme="majorBidi" w:cstheme="majorBidi" w:hint="cs"/>
          <w:b/>
          <w:bCs/>
          <w:sz w:val="24"/>
          <w:szCs w:val="24"/>
          <w:rtl/>
          <w:lang w:bidi="ar-JO"/>
        </w:rPr>
        <w:t>..................................................</w:t>
      </w:r>
      <w:r>
        <w:rPr>
          <w:rFonts w:asciiTheme="majorBidi" w:hAnsiTheme="majorBidi" w:cstheme="majorBidi" w:hint="cs"/>
          <w:b/>
          <w:bCs/>
          <w:sz w:val="24"/>
          <w:szCs w:val="24"/>
          <w:rtl/>
          <w:lang w:bidi="ar-JO"/>
        </w:rPr>
        <w:t>................</w:t>
      </w:r>
    </w:p>
    <w:p w14:paraId="10907F7B" w14:textId="5B788DB7" w:rsidR="00B7740D" w:rsidRDefault="00B7740D" w:rsidP="00DC20D3">
      <w:pPr>
        <w:bidi/>
        <w:spacing w:line="480" w:lineRule="auto"/>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(6) حالات الخطر والطوارىء الإنسانية (المادة 11) ..............</w:t>
      </w:r>
      <w:r w:rsidR="00783949">
        <w:rPr>
          <w:rFonts w:asciiTheme="majorBidi" w:hAnsiTheme="majorBidi" w:cstheme="majorBidi" w:hint="cs"/>
          <w:b/>
          <w:bCs/>
          <w:sz w:val="24"/>
          <w:szCs w:val="24"/>
          <w:rtl/>
          <w:lang w:bidi="ar-JO"/>
        </w:rPr>
        <w:t>.................................................</w:t>
      </w:r>
      <w:r>
        <w:rPr>
          <w:rFonts w:asciiTheme="majorBidi" w:hAnsiTheme="majorBidi" w:cstheme="majorBidi" w:hint="cs"/>
          <w:b/>
          <w:bCs/>
          <w:sz w:val="24"/>
          <w:szCs w:val="24"/>
          <w:rtl/>
          <w:lang w:bidi="ar-JO"/>
        </w:rPr>
        <w:t>................</w:t>
      </w:r>
    </w:p>
    <w:p w14:paraId="69FDB7DA" w14:textId="44FFC4E1" w:rsidR="00D74043" w:rsidRPr="00BC2148" w:rsidRDefault="00B7740D" w:rsidP="00DC20D3">
      <w:pPr>
        <w:bidi/>
        <w:spacing w:line="480" w:lineRule="auto"/>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 xml:space="preserve">(7) </w:t>
      </w:r>
      <w:r w:rsidR="00D74043" w:rsidRPr="00BC2148">
        <w:rPr>
          <w:rFonts w:asciiTheme="majorBidi" w:hAnsiTheme="majorBidi" w:cstheme="majorBidi" w:hint="cs"/>
          <w:b/>
          <w:bCs/>
          <w:sz w:val="24"/>
          <w:szCs w:val="24"/>
          <w:rtl/>
          <w:lang w:bidi="ar-JO"/>
        </w:rPr>
        <w:t>الاعتراف بالأشخاص ذوي الإعاقة على قدم المساواة مع الآخرين أمام القانون (المادة 12)</w:t>
      </w:r>
      <w:r w:rsidR="00D74043">
        <w:rPr>
          <w:rFonts w:asciiTheme="majorBidi" w:hAnsiTheme="majorBidi" w:cstheme="majorBidi" w:hint="cs"/>
          <w:b/>
          <w:bCs/>
          <w:sz w:val="24"/>
          <w:szCs w:val="24"/>
          <w:rtl/>
          <w:lang w:bidi="ar-JO"/>
        </w:rPr>
        <w:t xml:space="preserve"> .........................</w:t>
      </w:r>
    </w:p>
    <w:p w14:paraId="458318C3" w14:textId="00000E12" w:rsidR="00D74043" w:rsidRPr="00BC2148" w:rsidRDefault="00B7740D" w:rsidP="00DC20D3">
      <w:pPr>
        <w:bidi/>
        <w:spacing w:line="480" w:lineRule="auto"/>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 xml:space="preserve">(8) </w:t>
      </w:r>
      <w:r w:rsidR="00D74043" w:rsidRPr="00BC2148">
        <w:rPr>
          <w:rFonts w:asciiTheme="majorBidi" w:hAnsiTheme="majorBidi" w:cstheme="majorBidi" w:hint="cs"/>
          <w:b/>
          <w:bCs/>
          <w:sz w:val="24"/>
          <w:szCs w:val="24"/>
          <w:rtl/>
          <w:lang w:bidi="ar-JO"/>
        </w:rPr>
        <w:t>إمكانية اللجوء إلى القضاء (المادة 13)</w:t>
      </w:r>
      <w:r w:rsidR="00D74043">
        <w:rPr>
          <w:rFonts w:asciiTheme="majorBidi" w:hAnsiTheme="majorBidi" w:cstheme="majorBidi" w:hint="cs"/>
          <w:b/>
          <w:bCs/>
          <w:sz w:val="24"/>
          <w:szCs w:val="24"/>
          <w:rtl/>
          <w:lang w:bidi="ar-JO"/>
        </w:rPr>
        <w:t xml:space="preserve"> .................................................................................</w:t>
      </w:r>
      <w:r w:rsidR="00783949">
        <w:rPr>
          <w:rFonts w:asciiTheme="majorBidi" w:hAnsiTheme="majorBidi" w:cstheme="majorBidi" w:hint="cs"/>
          <w:b/>
          <w:bCs/>
          <w:sz w:val="24"/>
          <w:szCs w:val="24"/>
          <w:rtl/>
          <w:lang w:bidi="ar-JO"/>
        </w:rPr>
        <w:t>.</w:t>
      </w:r>
      <w:r w:rsidR="00D74043">
        <w:rPr>
          <w:rFonts w:asciiTheme="majorBidi" w:hAnsiTheme="majorBidi" w:cstheme="majorBidi" w:hint="cs"/>
          <w:b/>
          <w:bCs/>
          <w:sz w:val="24"/>
          <w:szCs w:val="24"/>
          <w:rtl/>
          <w:lang w:bidi="ar-JO"/>
        </w:rPr>
        <w:t>.........</w:t>
      </w:r>
    </w:p>
    <w:p w14:paraId="5159C043" w14:textId="3F53545D" w:rsidR="00D74043" w:rsidRPr="00BC2148" w:rsidRDefault="00DC20D3" w:rsidP="00DC20D3">
      <w:pPr>
        <w:bidi/>
        <w:spacing w:line="480" w:lineRule="auto"/>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 xml:space="preserve">(9) </w:t>
      </w:r>
      <w:r w:rsidR="00D74043" w:rsidRPr="00BC2148">
        <w:rPr>
          <w:rFonts w:asciiTheme="majorBidi" w:hAnsiTheme="majorBidi" w:cstheme="majorBidi" w:hint="cs"/>
          <w:b/>
          <w:bCs/>
          <w:sz w:val="24"/>
          <w:szCs w:val="24"/>
          <w:rtl/>
          <w:lang w:bidi="ar-JO"/>
        </w:rPr>
        <w:t>الحرية الشخصية والأمن الشخصي (المادة 14)</w:t>
      </w:r>
      <w:r w:rsidR="00D74043">
        <w:rPr>
          <w:rFonts w:asciiTheme="majorBidi" w:hAnsiTheme="majorBidi" w:cstheme="majorBidi" w:hint="cs"/>
          <w:b/>
          <w:bCs/>
          <w:sz w:val="24"/>
          <w:szCs w:val="24"/>
          <w:rtl/>
          <w:lang w:bidi="ar-JO"/>
        </w:rPr>
        <w:t xml:space="preserve"> .................................................................................</w:t>
      </w:r>
    </w:p>
    <w:p w14:paraId="7B31B8DB" w14:textId="3AF0B4C2" w:rsidR="00D74043" w:rsidRPr="00BC2148" w:rsidRDefault="00DC20D3" w:rsidP="00DC20D3">
      <w:pPr>
        <w:bidi/>
        <w:spacing w:line="480" w:lineRule="auto"/>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 xml:space="preserve">(10) </w:t>
      </w:r>
      <w:r w:rsidR="00D74043" w:rsidRPr="00BC2148">
        <w:rPr>
          <w:rFonts w:asciiTheme="majorBidi" w:hAnsiTheme="majorBidi" w:cstheme="majorBidi" w:hint="cs"/>
          <w:b/>
          <w:bCs/>
          <w:sz w:val="24"/>
          <w:szCs w:val="24"/>
          <w:rtl/>
          <w:lang w:bidi="ar-JO"/>
        </w:rPr>
        <w:t>عدم التعرض للتعذيب أو المعاملة أو العقوبة القاسية أو الل</w:t>
      </w:r>
      <w:r w:rsidR="00D74043">
        <w:rPr>
          <w:rFonts w:asciiTheme="majorBidi" w:hAnsiTheme="majorBidi" w:cstheme="majorBidi" w:hint="cs"/>
          <w:b/>
          <w:bCs/>
          <w:sz w:val="24"/>
          <w:szCs w:val="24"/>
          <w:rtl/>
          <w:lang w:bidi="ar-JO"/>
        </w:rPr>
        <w:t>اإ</w:t>
      </w:r>
      <w:r w:rsidR="00D74043" w:rsidRPr="00BC2148">
        <w:rPr>
          <w:rFonts w:asciiTheme="majorBidi" w:hAnsiTheme="majorBidi" w:cstheme="majorBidi" w:hint="cs"/>
          <w:b/>
          <w:bCs/>
          <w:sz w:val="24"/>
          <w:szCs w:val="24"/>
          <w:rtl/>
          <w:lang w:bidi="ar-JO"/>
        </w:rPr>
        <w:t>نسانية أو المُهينة (المادة 15)</w:t>
      </w:r>
      <w:r w:rsidR="00D74043">
        <w:rPr>
          <w:rFonts w:asciiTheme="majorBidi" w:hAnsiTheme="majorBidi" w:cstheme="majorBidi" w:hint="cs"/>
          <w:b/>
          <w:bCs/>
          <w:sz w:val="24"/>
          <w:szCs w:val="24"/>
          <w:rtl/>
          <w:lang w:bidi="ar-JO"/>
        </w:rPr>
        <w:t xml:space="preserve"> ...........................</w:t>
      </w:r>
    </w:p>
    <w:p w14:paraId="3D8DA6B0" w14:textId="7AD83E1C" w:rsidR="00D74043" w:rsidRDefault="00DC20D3" w:rsidP="00DC20D3">
      <w:pPr>
        <w:bidi/>
        <w:spacing w:line="480" w:lineRule="auto"/>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 xml:space="preserve">(11) </w:t>
      </w:r>
      <w:r w:rsidR="00D74043" w:rsidRPr="00BC2148">
        <w:rPr>
          <w:rFonts w:asciiTheme="majorBidi" w:hAnsiTheme="majorBidi" w:cstheme="majorBidi" w:hint="cs"/>
          <w:b/>
          <w:bCs/>
          <w:sz w:val="24"/>
          <w:szCs w:val="24"/>
          <w:rtl/>
          <w:lang w:bidi="ar-JO"/>
        </w:rPr>
        <w:t>عدم التعرض للاستغلا</w:t>
      </w:r>
      <w:r w:rsidR="00D74043">
        <w:rPr>
          <w:rFonts w:asciiTheme="majorBidi" w:hAnsiTheme="majorBidi" w:cstheme="majorBidi" w:hint="cs"/>
          <w:b/>
          <w:bCs/>
          <w:sz w:val="24"/>
          <w:szCs w:val="24"/>
          <w:rtl/>
          <w:lang w:bidi="ar-JO"/>
        </w:rPr>
        <w:t>ل</w:t>
      </w:r>
      <w:r w:rsidR="00D74043" w:rsidRPr="00BC2148">
        <w:rPr>
          <w:rFonts w:asciiTheme="majorBidi" w:hAnsiTheme="majorBidi" w:cstheme="majorBidi" w:hint="cs"/>
          <w:b/>
          <w:bCs/>
          <w:sz w:val="24"/>
          <w:szCs w:val="24"/>
          <w:rtl/>
          <w:lang w:bidi="ar-JO"/>
        </w:rPr>
        <w:t xml:space="preserve"> والعنف والاعتداء (المادة 16)</w:t>
      </w:r>
      <w:r w:rsidR="00D74043">
        <w:rPr>
          <w:rFonts w:asciiTheme="majorBidi" w:hAnsiTheme="majorBidi" w:cstheme="majorBidi" w:hint="cs"/>
          <w:b/>
          <w:bCs/>
          <w:sz w:val="24"/>
          <w:szCs w:val="24"/>
          <w:rtl/>
          <w:lang w:bidi="ar-JO"/>
        </w:rPr>
        <w:t xml:space="preserve"> ................................................</w:t>
      </w:r>
      <w:r w:rsidR="00783949">
        <w:rPr>
          <w:rFonts w:asciiTheme="majorBidi" w:hAnsiTheme="majorBidi" w:cstheme="majorBidi" w:hint="cs"/>
          <w:b/>
          <w:bCs/>
          <w:sz w:val="24"/>
          <w:szCs w:val="24"/>
          <w:rtl/>
          <w:lang w:bidi="ar-JO"/>
        </w:rPr>
        <w:t>.</w:t>
      </w:r>
      <w:r w:rsidR="00D74043">
        <w:rPr>
          <w:rFonts w:asciiTheme="majorBidi" w:hAnsiTheme="majorBidi" w:cstheme="majorBidi" w:hint="cs"/>
          <w:b/>
          <w:bCs/>
          <w:sz w:val="24"/>
          <w:szCs w:val="24"/>
          <w:rtl/>
          <w:lang w:bidi="ar-JO"/>
        </w:rPr>
        <w:t>.......................</w:t>
      </w:r>
    </w:p>
    <w:p w14:paraId="58D3E4B1" w14:textId="303330E6" w:rsidR="00DC20D3" w:rsidRDefault="00DC20D3" w:rsidP="00DC20D3">
      <w:pPr>
        <w:bidi/>
        <w:spacing w:line="480" w:lineRule="auto"/>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(12) الحق في التعليم الجامع (المادة 24)  ......................................</w:t>
      </w:r>
      <w:r w:rsidR="00783949">
        <w:rPr>
          <w:rFonts w:asciiTheme="majorBidi" w:hAnsiTheme="majorBidi" w:cstheme="majorBidi" w:hint="cs"/>
          <w:b/>
          <w:bCs/>
          <w:sz w:val="24"/>
          <w:szCs w:val="24"/>
          <w:rtl/>
          <w:lang w:bidi="ar-JO"/>
        </w:rPr>
        <w:t>..............................................</w:t>
      </w:r>
      <w:r>
        <w:rPr>
          <w:rFonts w:asciiTheme="majorBidi" w:hAnsiTheme="majorBidi" w:cstheme="majorBidi" w:hint="cs"/>
          <w:b/>
          <w:bCs/>
          <w:sz w:val="24"/>
          <w:szCs w:val="24"/>
          <w:rtl/>
          <w:lang w:bidi="ar-JO"/>
        </w:rPr>
        <w:t>..........</w:t>
      </w:r>
    </w:p>
    <w:p w14:paraId="5EAD67F7" w14:textId="4E62B3EE" w:rsidR="00DC20D3" w:rsidRDefault="00DC20D3" w:rsidP="00DC20D3">
      <w:pPr>
        <w:bidi/>
        <w:spacing w:line="480" w:lineRule="auto"/>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(13) الحق في الصحة ونظام التأمين الصحي (المادة 25) ..........</w:t>
      </w:r>
      <w:r w:rsidR="00783949">
        <w:rPr>
          <w:rFonts w:asciiTheme="majorBidi" w:hAnsiTheme="majorBidi" w:cstheme="majorBidi" w:hint="cs"/>
          <w:b/>
          <w:bCs/>
          <w:sz w:val="24"/>
          <w:szCs w:val="24"/>
          <w:rtl/>
          <w:lang w:bidi="ar-JO"/>
        </w:rPr>
        <w:t>...........................................</w:t>
      </w:r>
      <w:r>
        <w:rPr>
          <w:rFonts w:asciiTheme="majorBidi" w:hAnsiTheme="majorBidi" w:cstheme="majorBidi" w:hint="cs"/>
          <w:b/>
          <w:bCs/>
          <w:sz w:val="24"/>
          <w:szCs w:val="24"/>
          <w:rtl/>
          <w:lang w:bidi="ar-JO"/>
        </w:rPr>
        <w:t>......................</w:t>
      </w:r>
    </w:p>
    <w:p w14:paraId="78438C2F" w14:textId="0B6E9EBB" w:rsidR="00DC20D3" w:rsidRDefault="00DC20D3" w:rsidP="00DC20D3">
      <w:pPr>
        <w:bidi/>
        <w:spacing w:line="480" w:lineRule="auto"/>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(14) الحق في العمل والحماية الاجتماعية (المواد 27 و28) .........</w:t>
      </w:r>
      <w:r w:rsidR="00783949">
        <w:rPr>
          <w:rFonts w:asciiTheme="majorBidi" w:hAnsiTheme="majorBidi" w:cstheme="majorBidi" w:hint="cs"/>
          <w:b/>
          <w:bCs/>
          <w:sz w:val="24"/>
          <w:szCs w:val="24"/>
          <w:rtl/>
          <w:lang w:bidi="ar-JO"/>
        </w:rPr>
        <w:t>.............................................</w:t>
      </w:r>
      <w:r>
        <w:rPr>
          <w:rFonts w:asciiTheme="majorBidi" w:hAnsiTheme="majorBidi" w:cstheme="majorBidi" w:hint="cs"/>
          <w:b/>
          <w:bCs/>
          <w:sz w:val="24"/>
          <w:szCs w:val="24"/>
          <w:rtl/>
          <w:lang w:bidi="ar-JO"/>
        </w:rPr>
        <w:t>..................</w:t>
      </w:r>
    </w:p>
    <w:p w14:paraId="2F43005C" w14:textId="09520BAD" w:rsidR="00C72FB4" w:rsidRPr="00DC20D3" w:rsidRDefault="00DC20D3" w:rsidP="00DC20D3">
      <w:pPr>
        <w:bidi/>
        <w:spacing w:line="480" w:lineRule="auto"/>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(15) قائمة مسائل م</w:t>
      </w:r>
      <w:r w:rsidR="00F15C4B">
        <w:rPr>
          <w:rFonts w:asciiTheme="majorBidi" w:hAnsiTheme="majorBidi" w:cstheme="majorBidi" w:hint="cs"/>
          <w:b/>
          <w:bCs/>
          <w:sz w:val="24"/>
          <w:szCs w:val="24"/>
          <w:rtl/>
          <w:lang w:bidi="ar-JO"/>
        </w:rPr>
        <w:t>ُ</w:t>
      </w:r>
      <w:r>
        <w:rPr>
          <w:rFonts w:asciiTheme="majorBidi" w:hAnsiTheme="majorBidi" w:cstheme="majorBidi" w:hint="cs"/>
          <w:b/>
          <w:bCs/>
          <w:sz w:val="24"/>
          <w:szCs w:val="24"/>
          <w:rtl/>
          <w:lang w:bidi="ar-JO"/>
        </w:rPr>
        <w:t>كثّفة .....................................................</w:t>
      </w:r>
      <w:r w:rsidR="00783949">
        <w:rPr>
          <w:rFonts w:asciiTheme="majorBidi" w:hAnsiTheme="majorBidi" w:cstheme="majorBidi" w:hint="cs"/>
          <w:b/>
          <w:bCs/>
          <w:sz w:val="24"/>
          <w:szCs w:val="24"/>
          <w:rtl/>
          <w:lang w:bidi="ar-JO"/>
        </w:rPr>
        <w:t>..............................................</w:t>
      </w:r>
      <w:r>
        <w:rPr>
          <w:rFonts w:asciiTheme="majorBidi" w:hAnsiTheme="majorBidi" w:cstheme="majorBidi" w:hint="cs"/>
          <w:b/>
          <w:bCs/>
          <w:sz w:val="24"/>
          <w:szCs w:val="24"/>
          <w:rtl/>
          <w:lang w:bidi="ar-JO"/>
        </w:rPr>
        <w:t>..................</w:t>
      </w:r>
    </w:p>
    <w:p w14:paraId="621A52D3" w14:textId="77777777" w:rsidR="00DC20D3" w:rsidRDefault="00DC20D3" w:rsidP="00DC20D3">
      <w:pPr>
        <w:tabs>
          <w:tab w:val="left" w:pos="7350"/>
        </w:tabs>
        <w:bidi/>
        <w:rPr>
          <w:rFonts w:asciiTheme="majorBidi" w:hAnsiTheme="majorBidi" w:cstheme="majorBidi"/>
          <w:sz w:val="24"/>
          <w:szCs w:val="24"/>
          <w:rtl/>
          <w:lang w:bidi="ar-JO"/>
        </w:rPr>
      </w:pPr>
    </w:p>
    <w:p w14:paraId="4A668D4E" w14:textId="1B1A3DE5" w:rsidR="00D74043" w:rsidRPr="00FE092C" w:rsidRDefault="00CE791F" w:rsidP="00D74043">
      <w:pPr>
        <w:tabs>
          <w:tab w:val="left" w:pos="7350"/>
        </w:tabs>
        <w:bidi/>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lastRenderedPageBreak/>
        <w:t xml:space="preserve">(1) </w:t>
      </w:r>
      <w:r w:rsidR="00464B5C">
        <w:rPr>
          <w:rFonts w:asciiTheme="majorBidi" w:hAnsiTheme="majorBidi" w:cstheme="majorBidi" w:hint="cs"/>
          <w:b/>
          <w:bCs/>
          <w:sz w:val="24"/>
          <w:szCs w:val="24"/>
          <w:rtl/>
          <w:lang w:bidi="ar-JO"/>
        </w:rPr>
        <w:t>ال</w:t>
      </w:r>
      <w:r w:rsidR="0016037B">
        <w:rPr>
          <w:rFonts w:asciiTheme="majorBidi" w:hAnsiTheme="majorBidi" w:cstheme="majorBidi" w:hint="cs"/>
          <w:b/>
          <w:bCs/>
          <w:sz w:val="24"/>
          <w:szCs w:val="24"/>
          <w:rtl/>
          <w:lang w:bidi="ar-JO"/>
        </w:rPr>
        <w:t>مقدمة</w:t>
      </w:r>
    </w:p>
    <w:p w14:paraId="060ADDC5" w14:textId="4ECD3ADA" w:rsidR="00CA3709" w:rsidRDefault="00D74043" w:rsidP="00CA3709">
      <w:pPr>
        <w:tabs>
          <w:tab w:val="left" w:pos="7350"/>
        </w:tabs>
        <w:bidi/>
        <w:jc w:val="both"/>
        <w:rPr>
          <w:rFonts w:asciiTheme="majorBidi" w:hAnsiTheme="majorBidi" w:cstheme="majorBidi"/>
          <w:sz w:val="24"/>
          <w:szCs w:val="24"/>
          <w:rtl/>
          <w:lang w:bidi="ar-JO"/>
        </w:rPr>
      </w:pPr>
      <w:r>
        <w:rPr>
          <w:rFonts w:asciiTheme="majorBidi" w:hAnsiTheme="majorBidi" w:cstheme="majorBidi" w:hint="cs"/>
          <w:sz w:val="24"/>
          <w:szCs w:val="24"/>
          <w:rtl/>
          <w:lang w:bidi="ar-JO"/>
        </w:rPr>
        <w:t xml:space="preserve">1. تُقدم مؤسسة قادر للتنمية المجتمعية </w:t>
      </w:r>
      <w:r w:rsidR="00E33CA0">
        <w:rPr>
          <w:rFonts w:asciiTheme="majorBidi" w:hAnsiTheme="majorBidi" w:cstheme="majorBidi" w:hint="cs"/>
          <w:sz w:val="24"/>
          <w:szCs w:val="24"/>
          <w:rtl/>
          <w:lang w:bidi="ar-JO"/>
        </w:rPr>
        <w:t>(يُشار إليها لاحقاً "قادر")</w:t>
      </w:r>
      <w:r w:rsidR="00C00C3B">
        <w:rPr>
          <w:rFonts w:asciiTheme="majorBidi" w:hAnsiTheme="majorBidi" w:cstheme="majorBidi" w:hint="cs"/>
          <w:sz w:val="24"/>
          <w:szCs w:val="24"/>
          <w:rtl/>
          <w:lang w:bidi="ar-JO"/>
        </w:rPr>
        <w:t xml:space="preserve"> </w:t>
      </w:r>
      <w:r>
        <w:rPr>
          <w:rFonts w:asciiTheme="majorBidi" w:hAnsiTheme="majorBidi" w:cstheme="majorBidi" w:hint="cs"/>
          <w:sz w:val="24"/>
          <w:szCs w:val="24"/>
          <w:rtl/>
          <w:lang w:bidi="ar-JO"/>
        </w:rPr>
        <w:t>هذا التقرير الموازي إلى اللجنة الم</w:t>
      </w:r>
      <w:r w:rsidR="00DD19FB">
        <w:rPr>
          <w:rFonts w:asciiTheme="majorBidi" w:hAnsiTheme="majorBidi" w:cstheme="majorBidi" w:hint="cs"/>
          <w:sz w:val="24"/>
          <w:szCs w:val="24"/>
          <w:rtl/>
          <w:lang w:bidi="ar-JO"/>
        </w:rPr>
        <w:t>َ</w:t>
      </w:r>
      <w:r>
        <w:rPr>
          <w:rFonts w:asciiTheme="majorBidi" w:hAnsiTheme="majorBidi" w:cstheme="majorBidi" w:hint="cs"/>
          <w:sz w:val="24"/>
          <w:szCs w:val="24"/>
          <w:rtl/>
          <w:lang w:bidi="ar-JO"/>
        </w:rPr>
        <w:t xml:space="preserve">عنية بحقوق الأشخاص ذوي الإعاقة (يُشار إليها لاحقاً باللجنة) في سياق متابعة التقرير الأولي المُقدم من دولة فلسطين بموجب المادة (35) من اتفاقية حقوق الأشخاص ذوي الإعاقة (يُشار إليها لاحقاً بالاتفاقية) والواجب تقديمه عام 2016 واستلمته اللجنة في </w:t>
      </w:r>
      <w:bookmarkStart w:id="0" w:name="_Hlk90417149"/>
      <w:r>
        <w:rPr>
          <w:rFonts w:asciiTheme="majorBidi" w:hAnsiTheme="majorBidi" w:cstheme="majorBidi" w:hint="cs"/>
          <w:sz w:val="24"/>
          <w:szCs w:val="24"/>
          <w:rtl/>
          <w:lang w:bidi="ar-JO"/>
        </w:rPr>
        <w:t xml:space="preserve">14 حزيران/يونيو 2019 </w:t>
      </w:r>
      <w:bookmarkStart w:id="1" w:name="_Hlk90416907"/>
      <w:bookmarkEnd w:id="0"/>
      <w:r>
        <w:rPr>
          <w:rFonts w:asciiTheme="majorBidi" w:hAnsiTheme="majorBidi" w:cstheme="majorBidi" w:hint="cs"/>
          <w:sz w:val="24"/>
          <w:szCs w:val="24"/>
          <w:rtl/>
          <w:lang w:bidi="ar-JO"/>
        </w:rPr>
        <w:t>(</w:t>
      </w:r>
      <w:r>
        <w:rPr>
          <w:rFonts w:asciiTheme="majorBidi" w:hAnsiTheme="majorBidi" w:cstheme="majorBidi"/>
          <w:sz w:val="24"/>
          <w:szCs w:val="24"/>
          <w:lang w:bidi="ar-JO"/>
        </w:rPr>
        <w:t>CRPD/C/PSE/1</w:t>
      </w:r>
      <w:r>
        <w:rPr>
          <w:rFonts w:asciiTheme="majorBidi" w:hAnsiTheme="majorBidi" w:cstheme="majorBidi" w:hint="cs"/>
          <w:sz w:val="24"/>
          <w:szCs w:val="24"/>
          <w:rtl/>
          <w:lang w:bidi="ar-JO"/>
        </w:rPr>
        <w:t xml:space="preserve">). </w:t>
      </w:r>
      <w:bookmarkEnd w:id="1"/>
      <w:r>
        <w:rPr>
          <w:rFonts w:asciiTheme="majorBidi" w:hAnsiTheme="majorBidi" w:cstheme="majorBidi" w:hint="cs"/>
          <w:sz w:val="24"/>
          <w:szCs w:val="24"/>
          <w:rtl/>
          <w:lang w:bidi="ar-JO"/>
        </w:rPr>
        <w:t xml:space="preserve">تستند منهجية إعداد التقرير إلى بيان أوجه الخلل والقصور الواردة في التقرير الأولي المُقدم من الدولة الطرف بالاستناد </w:t>
      </w:r>
      <w:r w:rsidR="00E33CA0">
        <w:rPr>
          <w:rFonts w:asciiTheme="majorBidi" w:hAnsiTheme="majorBidi" w:cstheme="majorBidi" w:hint="cs"/>
          <w:sz w:val="24"/>
          <w:szCs w:val="24"/>
          <w:rtl/>
          <w:lang w:bidi="ar-JO"/>
        </w:rPr>
        <w:t>ل</w:t>
      </w:r>
      <w:r>
        <w:rPr>
          <w:rFonts w:asciiTheme="majorBidi" w:hAnsiTheme="majorBidi" w:cstheme="majorBidi" w:hint="cs"/>
          <w:sz w:val="24"/>
          <w:szCs w:val="24"/>
          <w:rtl/>
          <w:lang w:bidi="ar-JO"/>
        </w:rPr>
        <w:t>لمبادىء التوجيهية الصادرة عن اللجنة في تشرين الأول/ أكتوبر 2009 (</w:t>
      </w:r>
      <w:r>
        <w:rPr>
          <w:rFonts w:asciiTheme="majorBidi" w:hAnsiTheme="majorBidi" w:cstheme="majorBidi"/>
          <w:sz w:val="24"/>
          <w:szCs w:val="24"/>
          <w:lang w:bidi="ar-JO"/>
        </w:rPr>
        <w:t>CRPD/C/2/3</w:t>
      </w:r>
      <w:r>
        <w:rPr>
          <w:rFonts w:asciiTheme="majorBidi" w:hAnsiTheme="majorBidi" w:cstheme="majorBidi" w:hint="cs"/>
          <w:sz w:val="24"/>
          <w:szCs w:val="24"/>
          <w:rtl/>
          <w:lang w:bidi="ar-JO"/>
        </w:rPr>
        <w:t>) وإلى المبادىء التوجيهية المُنقّحة بما في ذلك إطار الإجراء المُبسَّط لتقديم التقارير الصادرة عن اللجنة في تشرين الثاني/نوفمبر 2016 (</w:t>
      </w:r>
      <w:r>
        <w:rPr>
          <w:rFonts w:asciiTheme="majorBidi" w:hAnsiTheme="majorBidi" w:cstheme="majorBidi"/>
          <w:sz w:val="24"/>
          <w:szCs w:val="24"/>
          <w:lang w:bidi="ar-JO"/>
        </w:rPr>
        <w:t>CRPD/C/3</w:t>
      </w:r>
      <w:r>
        <w:rPr>
          <w:rFonts w:asciiTheme="majorBidi" w:hAnsiTheme="majorBidi" w:cstheme="majorBidi" w:hint="cs"/>
          <w:sz w:val="24"/>
          <w:szCs w:val="24"/>
          <w:rtl/>
          <w:lang w:bidi="ar-JO"/>
        </w:rPr>
        <w:t xml:space="preserve">) لتوسيع فهم الإشكاليات الواردة في تقرير </w:t>
      </w:r>
      <w:r w:rsidR="00031B13">
        <w:rPr>
          <w:rFonts w:asciiTheme="majorBidi" w:hAnsiTheme="majorBidi" w:cstheme="majorBidi" w:hint="cs"/>
          <w:sz w:val="24"/>
          <w:szCs w:val="24"/>
          <w:rtl/>
          <w:lang w:bidi="ar-JO"/>
        </w:rPr>
        <w:t>دولة فلسطين</w:t>
      </w:r>
      <w:r w:rsidR="00DD19FB">
        <w:rPr>
          <w:rFonts w:asciiTheme="majorBidi" w:hAnsiTheme="majorBidi" w:cstheme="majorBidi" w:hint="cs"/>
          <w:sz w:val="24"/>
          <w:szCs w:val="24"/>
          <w:rtl/>
          <w:lang w:bidi="ar-JO"/>
        </w:rPr>
        <w:t>، إضافة إلى آخر التطورات والم</w:t>
      </w:r>
      <w:r w:rsidR="00DD3E00">
        <w:rPr>
          <w:rFonts w:asciiTheme="majorBidi" w:hAnsiTheme="majorBidi" w:cstheme="majorBidi" w:hint="cs"/>
          <w:sz w:val="24"/>
          <w:szCs w:val="24"/>
          <w:rtl/>
          <w:lang w:bidi="ar-JO"/>
        </w:rPr>
        <w:t>ُ</w:t>
      </w:r>
      <w:r w:rsidR="00DD19FB">
        <w:rPr>
          <w:rFonts w:asciiTheme="majorBidi" w:hAnsiTheme="majorBidi" w:cstheme="majorBidi" w:hint="cs"/>
          <w:sz w:val="24"/>
          <w:szCs w:val="24"/>
          <w:rtl/>
          <w:lang w:bidi="ar-JO"/>
        </w:rPr>
        <w:t>ستجدات</w:t>
      </w:r>
      <w:r>
        <w:rPr>
          <w:rFonts w:asciiTheme="majorBidi" w:hAnsiTheme="majorBidi" w:cstheme="majorBidi" w:hint="cs"/>
          <w:sz w:val="24"/>
          <w:szCs w:val="24"/>
          <w:rtl/>
          <w:lang w:bidi="ar-JO"/>
        </w:rPr>
        <w:t>. ويستند للملاحظات الختامية الصادرة عن اللجنة المعنية بالقضاء على التمييز ضد المرأة للدولة الطرف بشأن النساء والفتيات ذوات الإعاقة (</w:t>
      </w:r>
      <w:r>
        <w:rPr>
          <w:rFonts w:asciiTheme="majorBidi" w:hAnsiTheme="majorBidi" w:cstheme="majorBidi"/>
          <w:sz w:val="24"/>
          <w:szCs w:val="24"/>
          <w:lang w:bidi="ar-JO"/>
        </w:rPr>
        <w:t>CEDAW/C/PSE/CO/1</w:t>
      </w:r>
      <w:r>
        <w:rPr>
          <w:rFonts w:asciiTheme="majorBidi" w:hAnsiTheme="majorBidi" w:cstheme="majorBidi" w:hint="cs"/>
          <w:sz w:val="24"/>
          <w:szCs w:val="24"/>
          <w:rtl/>
          <w:lang w:bidi="ar-JO"/>
        </w:rPr>
        <w:t xml:space="preserve">) وإلى مقابلات مع جهات رسمية وغير رسمية عاملة في قطاع الإعاقة ومجموعات بؤرية. </w:t>
      </w:r>
    </w:p>
    <w:p w14:paraId="3B3E0EE4" w14:textId="2FCDDE24" w:rsidR="006275B6" w:rsidRDefault="00CA3709" w:rsidP="00CA3709">
      <w:pPr>
        <w:bidi/>
        <w:spacing w:line="240" w:lineRule="auto"/>
        <w:jc w:val="both"/>
        <w:rPr>
          <w:rFonts w:asciiTheme="majorBidi" w:hAnsiTheme="majorBidi" w:cstheme="majorBidi"/>
          <w:sz w:val="24"/>
          <w:szCs w:val="24"/>
          <w:rtl/>
          <w:lang w:bidi="ar-JO"/>
        </w:rPr>
      </w:pPr>
      <w:r w:rsidRPr="008849B1">
        <w:rPr>
          <w:rFonts w:asciiTheme="majorBidi" w:hAnsiTheme="majorBidi" w:cstheme="majorBidi"/>
          <w:sz w:val="24"/>
          <w:szCs w:val="24"/>
          <w:rtl/>
          <w:lang w:bidi="ar-JO"/>
        </w:rPr>
        <w:t xml:space="preserve">2. </w:t>
      </w:r>
      <w:r>
        <w:rPr>
          <w:rFonts w:asciiTheme="majorBidi" w:hAnsiTheme="majorBidi" w:cstheme="majorBidi" w:hint="cs"/>
          <w:sz w:val="24"/>
          <w:szCs w:val="24"/>
          <w:rtl/>
          <w:lang w:bidi="ar-JO"/>
        </w:rPr>
        <w:t xml:space="preserve">تحث "قادر" لجنتكم الموقرة على </w:t>
      </w:r>
      <w:r w:rsidRPr="008849B1">
        <w:rPr>
          <w:rFonts w:asciiTheme="majorBidi" w:hAnsiTheme="majorBidi" w:cstheme="majorBidi"/>
          <w:sz w:val="24"/>
          <w:szCs w:val="24"/>
          <w:rtl/>
          <w:lang w:bidi="ar-JO"/>
        </w:rPr>
        <w:t>ضرورة دراسة السياق الأوسع للاحتلال الإسرائيلي الاستعماري طويل الأمد في ال</w:t>
      </w:r>
      <w:r>
        <w:rPr>
          <w:rFonts w:asciiTheme="majorBidi" w:hAnsiTheme="majorBidi" w:cstheme="majorBidi" w:hint="cs"/>
          <w:sz w:val="24"/>
          <w:szCs w:val="24"/>
          <w:rtl/>
          <w:lang w:bidi="ar-JO"/>
        </w:rPr>
        <w:t>أ</w:t>
      </w:r>
      <w:r w:rsidRPr="008849B1">
        <w:rPr>
          <w:rFonts w:asciiTheme="majorBidi" w:hAnsiTheme="majorBidi" w:cstheme="majorBidi"/>
          <w:sz w:val="24"/>
          <w:szCs w:val="24"/>
          <w:rtl/>
          <w:lang w:bidi="ar-JO"/>
        </w:rPr>
        <w:t>رض الفلسطينية المحتلة و</w:t>
      </w:r>
      <w:r>
        <w:rPr>
          <w:rFonts w:asciiTheme="majorBidi" w:hAnsiTheme="majorBidi" w:cstheme="majorBidi" w:hint="cs"/>
          <w:sz w:val="24"/>
          <w:szCs w:val="24"/>
          <w:rtl/>
          <w:lang w:bidi="ar-JO"/>
        </w:rPr>
        <w:t xml:space="preserve">أداته المتمثلة في </w:t>
      </w:r>
      <w:r w:rsidRPr="008849B1">
        <w:rPr>
          <w:rFonts w:asciiTheme="majorBidi" w:hAnsiTheme="majorBidi" w:cstheme="majorBidi"/>
          <w:sz w:val="24"/>
          <w:szCs w:val="24"/>
          <w:rtl/>
          <w:lang w:bidi="ar-JO"/>
        </w:rPr>
        <w:t xml:space="preserve">نظام الفصل العنصري (الأبارتهايد) </w:t>
      </w:r>
      <w:r>
        <w:rPr>
          <w:rFonts w:asciiTheme="majorBidi" w:hAnsiTheme="majorBidi" w:cstheme="majorBidi" w:hint="cs"/>
          <w:sz w:val="24"/>
          <w:szCs w:val="24"/>
          <w:rtl/>
          <w:lang w:bidi="ar-JO"/>
        </w:rPr>
        <w:t xml:space="preserve">القائم على سياسة </w:t>
      </w:r>
      <w:r w:rsidRPr="008849B1">
        <w:rPr>
          <w:rFonts w:asciiTheme="majorBidi" w:hAnsiTheme="majorBidi" w:cstheme="majorBidi"/>
          <w:sz w:val="24"/>
          <w:szCs w:val="24"/>
          <w:rtl/>
          <w:lang w:bidi="ar-JO"/>
        </w:rPr>
        <w:t>التمييز الم</w:t>
      </w:r>
      <w:r w:rsidR="007E6E4D">
        <w:rPr>
          <w:rFonts w:asciiTheme="majorBidi" w:hAnsiTheme="majorBidi" w:cstheme="majorBidi" w:hint="cs"/>
          <w:sz w:val="24"/>
          <w:szCs w:val="24"/>
          <w:rtl/>
          <w:lang w:bidi="ar-JO"/>
        </w:rPr>
        <w:t>ُ</w:t>
      </w:r>
      <w:r w:rsidRPr="008849B1">
        <w:rPr>
          <w:rFonts w:asciiTheme="majorBidi" w:hAnsiTheme="majorBidi" w:cstheme="majorBidi"/>
          <w:sz w:val="24"/>
          <w:szCs w:val="24"/>
          <w:rtl/>
          <w:lang w:bidi="ar-JO"/>
        </w:rPr>
        <w:t>منهج، بنية الاستمرار، الذي يستهدف الفلسطينيين</w:t>
      </w:r>
      <w:r w:rsidR="007D57E7">
        <w:rPr>
          <w:rFonts w:asciiTheme="majorBidi" w:hAnsiTheme="majorBidi" w:cstheme="majorBidi" w:hint="cs"/>
          <w:sz w:val="24"/>
          <w:szCs w:val="24"/>
          <w:rtl/>
          <w:lang w:bidi="ar-JO"/>
        </w:rPr>
        <w:t>؛</w:t>
      </w:r>
      <w:r w:rsidRPr="008849B1">
        <w:rPr>
          <w:rFonts w:asciiTheme="majorBidi" w:hAnsiTheme="majorBidi" w:cstheme="majorBidi"/>
          <w:sz w:val="24"/>
          <w:szCs w:val="24"/>
          <w:rtl/>
          <w:lang w:bidi="ar-JO"/>
        </w:rPr>
        <w:t xml:space="preserve"> وعلى نحو أشد وم</w:t>
      </w:r>
      <w:r w:rsidR="00DD3E00">
        <w:rPr>
          <w:rFonts w:asciiTheme="majorBidi" w:hAnsiTheme="majorBidi" w:cstheme="majorBidi" w:hint="cs"/>
          <w:sz w:val="24"/>
          <w:szCs w:val="24"/>
          <w:rtl/>
          <w:lang w:bidi="ar-JO"/>
        </w:rPr>
        <w:t>ُ</w:t>
      </w:r>
      <w:r w:rsidRPr="008849B1">
        <w:rPr>
          <w:rFonts w:asciiTheme="majorBidi" w:hAnsiTheme="majorBidi" w:cstheme="majorBidi"/>
          <w:sz w:val="24"/>
          <w:szCs w:val="24"/>
          <w:rtl/>
          <w:lang w:bidi="ar-JO"/>
        </w:rPr>
        <w:t>ضاع</w:t>
      </w:r>
      <w:r w:rsidR="007D57E7">
        <w:rPr>
          <w:rFonts w:asciiTheme="majorBidi" w:hAnsiTheme="majorBidi" w:cstheme="majorBidi" w:hint="cs"/>
          <w:sz w:val="24"/>
          <w:szCs w:val="24"/>
          <w:rtl/>
          <w:lang w:bidi="ar-JO"/>
        </w:rPr>
        <w:t>َ</w:t>
      </w:r>
      <w:r w:rsidRPr="008849B1">
        <w:rPr>
          <w:rFonts w:asciiTheme="majorBidi" w:hAnsiTheme="majorBidi" w:cstheme="majorBidi"/>
          <w:sz w:val="24"/>
          <w:szCs w:val="24"/>
          <w:rtl/>
          <w:lang w:bidi="ar-JO"/>
        </w:rPr>
        <w:t xml:space="preserve">ف </w:t>
      </w:r>
      <w:r w:rsidR="00DD3E00">
        <w:rPr>
          <w:rFonts w:asciiTheme="majorBidi" w:hAnsiTheme="majorBidi" w:cstheme="majorBidi" w:hint="cs"/>
          <w:sz w:val="24"/>
          <w:szCs w:val="24"/>
          <w:rtl/>
          <w:lang w:bidi="ar-JO"/>
        </w:rPr>
        <w:t>الأشخاص ذوي الإعاقة بمختلف الإعاقات</w:t>
      </w:r>
      <w:r w:rsidRPr="008849B1">
        <w:rPr>
          <w:rFonts w:asciiTheme="majorBidi" w:hAnsiTheme="majorBidi" w:cstheme="majorBidi"/>
          <w:sz w:val="24"/>
          <w:szCs w:val="24"/>
          <w:rtl/>
          <w:lang w:bidi="ar-JO"/>
        </w:rPr>
        <w:t xml:space="preserve"> </w:t>
      </w:r>
      <w:r w:rsidR="00DD3E00">
        <w:rPr>
          <w:rFonts w:asciiTheme="majorBidi" w:hAnsiTheme="majorBidi" w:cstheme="majorBidi" w:hint="cs"/>
          <w:sz w:val="24"/>
          <w:szCs w:val="24"/>
          <w:rtl/>
          <w:lang w:bidi="ar-JO"/>
        </w:rPr>
        <w:t>و</w:t>
      </w:r>
      <w:r w:rsidRPr="008849B1">
        <w:rPr>
          <w:rFonts w:asciiTheme="majorBidi" w:hAnsiTheme="majorBidi" w:cstheme="majorBidi"/>
          <w:sz w:val="24"/>
          <w:szCs w:val="24"/>
          <w:rtl/>
          <w:lang w:bidi="ar-JO"/>
        </w:rPr>
        <w:t>بأشكال مختلفة</w:t>
      </w:r>
      <w:r>
        <w:rPr>
          <w:rFonts w:asciiTheme="majorBidi" w:hAnsiTheme="majorBidi" w:cstheme="majorBidi" w:hint="cs"/>
          <w:sz w:val="24"/>
          <w:szCs w:val="24"/>
          <w:rtl/>
          <w:lang w:bidi="ar-JO"/>
        </w:rPr>
        <w:t xml:space="preserve"> (المادة 11 من اتفاقية حقوق الأشخاص ذوي الإعاقة والمادة 38 من اتفاقية حقوق الطفل)</w:t>
      </w:r>
      <w:r w:rsidR="00865101">
        <w:rPr>
          <w:rFonts w:asciiTheme="majorBidi" w:hAnsiTheme="majorBidi" w:cstheme="majorBidi" w:hint="cs"/>
          <w:sz w:val="24"/>
          <w:szCs w:val="24"/>
          <w:rtl/>
          <w:lang w:bidi="ar-JO"/>
        </w:rPr>
        <w:t xml:space="preserve"> </w:t>
      </w:r>
      <w:r w:rsidR="00C93653">
        <w:rPr>
          <w:rFonts w:asciiTheme="majorBidi" w:hAnsiTheme="majorBidi" w:cstheme="majorBidi" w:hint="cs"/>
          <w:sz w:val="24"/>
          <w:szCs w:val="24"/>
          <w:rtl/>
          <w:lang w:bidi="ar-JO"/>
        </w:rPr>
        <w:t>وبشكل خاص</w:t>
      </w:r>
      <w:r w:rsidRPr="008849B1">
        <w:rPr>
          <w:rFonts w:asciiTheme="majorBidi" w:hAnsiTheme="majorBidi" w:cstheme="majorBidi"/>
          <w:sz w:val="24"/>
          <w:szCs w:val="24"/>
          <w:rtl/>
          <w:lang w:bidi="ar-JO"/>
        </w:rPr>
        <w:t xml:space="preserve"> الحصار </w:t>
      </w:r>
      <w:r>
        <w:rPr>
          <w:rFonts w:asciiTheme="majorBidi" w:hAnsiTheme="majorBidi" w:cstheme="majorBidi" w:hint="cs"/>
          <w:sz w:val="24"/>
          <w:szCs w:val="24"/>
          <w:rtl/>
          <w:lang w:bidi="ar-JO"/>
        </w:rPr>
        <w:t>الم</w:t>
      </w:r>
      <w:r w:rsidR="00C93653">
        <w:rPr>
          <w:rFonts w:asciiTheme="majorBidi" w:hAnsiTheme="majorBidi" w:cstheme="majorBidi" w:hint="cs"/>
          <w:sz w:val="24"/>
          <w:szCs w:val="24"/>
          <w:rtl/>
          <w:lang w:bidi="ar-JO"/>
        </w:rPr>
        <w:t>ُ</w:t>
      </w:r>
      <w:r>
        <w:rPr>
          <w:rFonts w:asciiTheme="majorBidi" w:hAnsiTheme="majorBidi" w:cstheme="majorBidi" w:hint="cs"/>
          <w:sz w:val="24"/>
          <w:szCs w:val="24"/>
          <w:rtl/>
          <w:lang w:bidi="ar-JO"/>
        </w:rPr>
        <w:t xml:space="preserve">خالف للقانون الدولي </w:t>
      </w:r>
      <w:r w:rsidRPr="008849B1">
        <w:rPr>
          <w:rFonts w:asciiTheme="majorBidi" w:hAnsiTheme="majorBidi" w:cstheme="majorBidi"/>
          <w:sz w:val="24"/>
          <w:szCs w:val="24"/>
          <w:rtl/>
          <w:lang w:bidi="ar-JO"/>
        </w:rPr>
        <w:t>المفروض على قطاع غزة منذ سنوات والهجمات العسكرية الإسرائيلية الم</w:t>
      </w:r>
      <w:r>
        <w:rPr>
          <w:rFonts w:asciiTheme="majorBidi" w:hAnsiTheme="majorBidi" w:cstheme="majorBidi" w:hint="cs"/>
          <w:sz w:val="24"/>
          <w:szCs w:val="24"/>
          <w:rtl/>
          <w:lang w:bidi="ar-JO"/>
        </w:rPr>
        <w:t>ُ</w:t>
      </w:r>
      <w:r w:rsidRPr="008849B1">
        <w:rPr>
          <w:rFonts w:asciiTheme="majorBidi" w:hAnsiTheme="majorBidi" w:cstheme="majorBidi"/>
          <w:sz w:val="24"/>
          <w:szCs w:val="24"/>
          <w:rtl/>
          <w:lang w:bidi="ar-JO"/>
        </w:rPr>
        <w:t xml:space="preserve">تكررة بالطائرات الحربية والقذائف الصاروخية والمدفعية (سبع هجمات عسكرية في الأعوام: 2008- 2009، 2012، 2014، 2018، 2019، 2021، 2022) أدت </w:t>
      </w:r>
      <w:r w:rsidRPr="008849B1">
        <w:rPr>
          <w:rFonts w:asciiTheme="majorBidi" w:hAnsiTheme="majorBidi" w:cstheme="majorBidi" w:hint="cs"/>
          <w:sz w:val="24"/>
          <w:szCs w:val="24"/>
          <w:rtl/>
          <w:lang w:bidi="ar-JO"/>
        </w:rPr>
        <w:t>ل</w:t>
      </w:r>
      <w:r w:rsidRPr="008849B1">
        <w:rPr>
          <w:rFonts w:asciiTheme="majorBidi" w:hAnsiTheme="majorBidi" w:cstheme="majorBidi"/>
          <w:sz w:val="24"/>
          <w:szCs w:val="24"/>
          <w:rtl/>
          <w:lang w:bidi="ar-JO"/>
        </w:rPr>
        <w:t>آلاف القتلى والجرح</w:t>
      </w:r>
      <w:r w:rsidR="00C93653">
        <w:rPr>
          <w:rFonts w:asciiTheme="majorBidi" w:hAnsiTheme="majorBidi" w:cstheme="majorBidi" w:hint="cs"/>
          <w:sz w:val="24"/>
          <w:szCs w:val="24"/>
          <w:rtl/>
          <w:lang w:bidi="ar-JO"/>
        </w:rPr>
        <w:t>ى</w:t>
      </w:r>
      <w:r w:rsidRPr="008849B1">
        <w:rPr>
          <w:rFonts w:asciiTheme="majorBidi" w:hAnsiTheme="majorBidi" w:cstheme="majorBidi"/>
          <w:sz w:val="24"/>
          <w:szCs w:val="24"/>
          <w:rtl/>
          <w:lang w:bidi="ar-JO"/>
        </w:rPr>
        <w:t xml:space="preserve"> المدنيين الفلسطينيين، وأعداد كبيرة من الإعاقات</w:t>
      </w:r>
      <w:r w:rsidRPr="008849B1">
        <w:rPr>
          <w:rFonts w:asciiTheme="majorBidi" w:hAnsiTheme="majorBidi" w:cstheme="majorBidi" w:hint="cs"/>
          <w:sz w:val="24"/>
          <w:szCs w:val="24"/>
          <w:rtl/>
          <w:lang w:bidi="ar-JO"/>
        </w:rPr>
        <w:t xml:space="preserve"> المختلفة </w:t>
      </w:r>
      <w:r w:rsidRPr="008849B1">
        <w:rPr>
          <w:rFonts w:asciiTheme="majorBidi" w:hAnsiTheme="majorBidi" w:cstheme="majorBidi"/>
          <w:sz w:val="24"/>
          <w:szCs w:val="24"/>
          <w:rtl/>
          <w:lang w:bidi="ar-JO"/>
        </w:rPr>
        <w:t xml:space="preserve">بين الأطفال والنساء والرجال، </w:t>
      </w:r>
      <w:r w:rsidR="007E6E4D">
        <w:rPr>
          <w:rFonts w:asciiTheme="majorBidi" w:hAnsiTheme="majorBidi" w:cstheme="majorBidi" w:hint="cs"/>
          <w:sz w:val="24"/>
          <w:szCs w:val="24"/>
          <w:rtl/>
          <w:lang w:bidi="ar-JO"/>
        </w:rPr>
        <w:t>والآثار</w:t>
      </w:r>
      <w:r w:rsidRPr="008849B1">
        <w:rPr>
          <w:rFonts w:asciiTheme="majorBidi" w:hAnsiTheme="majorBidi" w:cstheme="majorBidi" w:hint="cs"/>
          <w:sz w:val="24"/>
          <w:szCs w:val="24"/>
          <w:rtl/>
          <w:lang w:bidi="ar-JO"/>
        </w:rPr>
        <w:t xml:space="preserve"> </w:t>
      </w:r>
      <w:r>
        <w:rPr>
          <w:rFonts w:asciiTheme="majorBidi" w:hAnsiTheme="majorBidi" w:cstheme="majorBidi" w:hint="cs"/>
          <w:sz w:val="24"/>
          <w:szCs w:val="24"/>
          <w:rtl/>
          <w:lang w:bidi="ar-JO"/>
        </w:rPr>
        <w:t>ال</w:t>
      </w:r>
      <w:r w:rsidRPr="008849B1">
        <w:rPr>
          <w:rFonts w:asciiTheme="majorBidi" w:hAnsiTheme="majorBidi" w:cstheme="majorBidi" w:hint="cs"/>
          <w:sz w:val="24"/>
          <w:szCs w:val="24"/>
          <w:rtl/>
          <w:lang w:bidi="ar-JO"/>
        </w:rPr>
        <w:t>قاسية على</w:t>
      </w:r>
      <w:r w:rsidRPr="008849B1">
        <w:rPr>
          <w:rFonts w:asciiTheme="majorBidi" w:hAnsiTheme="majorBidi" w:cstheme="majorBidi"/>
          <w:sz w:val="24"/>
          <w:szCs w:val="24"/>
          <w:rtl/>
          <w:lang w:bidi="ar-JO"/>
        </w:rPr>
        <w:t xml:space="preserve"> مختلف المستو</w:t>
      </w:r>
      <w:r>
        <w:rPr>
          <w:rFonts w:asciiTheme="majorBidi" w:hAnsiTheme="majorBidi" w:cstheme="majorBidi" w:hint="cs"/>
          <w:sz w:val="24"/>
          <w:szCs w:val="24"/>
          <w:rtl/>
          <w:lang w:bidi="ar-JO"/>
        </w:rPr>
        <w:t>ي</w:t>
      </w:r>
      <w:r w:rsidRPr="008849B1">
        <w:rPr>
          <w:rFonts w:asciiTheme="majorBidi" w:hAnsiTheme="majorBidi" w:cstheme="majorBidi"/>
          <w:sz w:val="24"/>
          <w:szCs w:val="24"/>
          <w:rtl/>
          <w:lang w:bidi="ar-JO"/>
        </w:rPr>
        <w:t xml:space="preserve">ات النفسية والصحية والاقتصادية والاجتماعية </w:t>
      </w:r>
      <w:r w:rsidR="007C767A">
        <w:rPr>
          <w:rFonts w:asciiTheme="majorBidi" w:hAnsiTheme="majorBidi" w:cstheme="majorBidi" w:hint="cs"/>
          <w:sz w:val="24"/>
          <w:szCs w:val="24"/>
          <w:rtl/>
          <w:lang w:bidi="ar-JO"/>
        </w:rPr>
        <w:t xml:space="preserve">في </w:t>
      </w:r>
      <w:r w:rsidRPr="008849B1">
        <w:rPr>
          <w:rFonts w:asciiTheme="majorBidi" w:hAnsiTheme="majorBidi" w:cstheme="majorBidi"/>
          <w:sz w:val="24"/>
          <w:szCs w:val="24"/>
          <w:rtl/>
          <w:lang w:bidi="ar-JO"/>
        </w:rPr>
        <w:t>قطاع غزة الذي "لم يعد يصلح للحياة الآدمية"</w:t>
      </w:r>
      <w:r w:rsidR="00C921E5">
        <w:rPr>
          <w:rFonts w:asciiTheme="majorBidi" w:hAnsiTheme="majorBidi" w:cstheme="majorBidi" w:hint="cs"/>
          <w:sz w:val="24"/>
          <w:szCs w:val="24"/>
          <w:rtl/>
          <w:lang w:bidi="ar-JO"/>
        </w:rPr>
        <w:t xml:space="preserve"> </w:t>
      </w:r>
      <w:r w:rsidRPr="008849B1">
        <w:rPr>
          <w:rFonts w:asciiTheme="majorBidi" w:hAnsiTheme="majorBidi" w:cstheme="majorBidi"/>
          <w:sz w:val="24"/>
          <w:szCs w:val="24"/>
          <w:rtl/>
          <w:lang w:bidi="ar-JO"/>
        </w:rPr>
        <w:t>وفقاً للتقارير الصادرة عن الأمم المتحدة</w:t>
      </w:r>
      <w:r w:rsidR="007C767A">
        <w:rPr>
          <w:rFonts w:asciiTheme="majorBidi" w:hAnsiTheme="majorBidi" w:cstheme="majorBidi" w:hint="cs"/>
          <w:sz w:val="24"/>
          <w:szCs w:val="24"/>
          <w:rtl/>
          <w:lang w:bidi="ar-JO"/>
        </w:rPr>
        <w:t>،</w:t>
      </w:r>
      <w:r w:rsidRPr="008849B1">
        <w:rPr>
          <w:rFonts w:asciiTheme="majorBidi" w:hAnsiTheme="majorBidi" w:cstheme="majorBidi"/>
          <w:sz w:val="24"/>
          <w:szCs w:val="24"/>
          <w:rtl/>
          <w:lang w:bidi="ar-JO"/>
        </w:rPr>
        <w:t xml:space="preserve"> وانعكاسات الوضع الكارثي في </w:t>
      </w:r>
      <w:r w:rsidR="00DE6F80">
        <w:rPr>
          <w:rFonts w:asciiTheme="majorBidi" w:hAnsiTheme="majorBidi" w:cstheme="majorBidi" w:hint="cs"/>
          <w:sz w:val="24"/>
          <w:szCs w:val="24"/>
          <w:rtl/>
          <w:lang w:bidi="ar-JO"/>
        </w:rPr>
        <w:t xml:space="preserve">قطاع </w:t>
      </w:r>
      <w:r w:rsidRPr="008849B1">
        <w:rPr>
          <w:rFonts w:asciiTheme="majorBidi" w:hAnsiTheme="majorBidi" w:cstheme="majorBidi"/>
          <w:sz w:val="24"/>
          <w:szCs w:val="24"/>
          <w:rtl/>
          <w:lang w:bidi="ar-JO"/>
        </w:rPr>
        <w:t>غزة</w:t>
      </w:r>
      <w:r w:rsidR="007C767A">
        <w:rPr>
          <w:rFonts w:asciiTheme="majorBidi" w:hAnsiTheme="majorBidi" w:cstheme="majorBidi" w:hint="cs"/>
          <w:sz w:val="24"/>
          <w:szCs w:val="24"/>
          <w:rtl/>
          <w:lang w:bidi="ar-JO"/>
        </w:rPr>
        <w:t>؛</w:t>
      </w:r>
      <w:r w:rsidRPr="008849B1">
        <w:rPr>
          <w:rFonts w:asciiTheme="majorBidi" w:hAnsiTheme="majorBidi" w:cstheme="majorBidi"/>
          <w:sz w:val="24"/>
          <w:szCs w:val="24"/>
          <w:rtl/>
          <w:lang w:bidi="ar-JO"/>
        </w:rPr>
        <w:t xml:space="preserve"> على حقوق الأ</w:t>
      </w:r>
      <w:r>
        <w:rPr>
          <w:rFonts w:asciiTheme="majorBidi" w:hAnsiTheme="majorBidi" w:cstheme="majorBidi" w:hint="cs"/>
          <w:sz w:val="24"/>
          <w:szCs w:val="24"/>
          <w:rtl/>
          <w:lang w:bidi="ar-JO"/>
        </w:rPr>
        <w:t>شخاص ذوي</w:t>
      </w:r>
      <w:r w:rsidR="00DE6F80">
        <w:rPr>
          <w:rFonts w:asciiTheme="majorBidi" w:hAnsiTheme="majorBidi" w:cstheme="majorBidi" w:hint="cs"/>
          <w:sz w:val="24"/>
          <w:szCs w:val="24"/>
          <w:rtl/>
          <w:lang w:bidi="ar-JO"/>
        </w:rPr>
        <w:t xml:space="preserve"> الإعاقة بمختلف الإعاقات</w:t>
      </w:r>
      <w:r w:rsidRPr="008849B1">
        <w:rPr>
          <w:rFonts w:asciiTheme="majorBidi" w:hAnsiTheme="majorBidi" w:cstheme="majorBidi"/>
          <w:sz w:val="24"/>
          <w:szCs w:val="24"/>
          <w:rtl/>
          <w:lang w:bidi="ar-JO"/>
        </w:rPr>
        <w:t xml:space="preserve">. </w:t>
      </w:r>
    </w:p>
    <w:p w14:paraId="135A9794" w14:textId="045C0ECF" w:rsidR="00924825" w:rsidRDefault="00050272" w:rsidP="00924825">
      <w:pPr>
        <w:tabs>
          <w:tab w:val="left" w:pos="7350"/>
        </w:tabs>
        <w:bidi/>
        <w:jc w:val="both"/>
        <w:rPr>
          <w:rFonts w:asciiTheme="majorBidi" w:hAnsiTheme="majorBidi" w:cstheme="majorBidi"/>
          <w:sz w:val="24"/>
          <w:szCs w:val="24"/>
          <w:rtl/>
          <w:lang w:bidi="ar-JO"/>
        </w:rPr>
      </w:pPr>
      <w:r>
        <w:rPr>
          <w:rFonts w:asciiTheme="majorBidi" w:hAnsiTheme="majorBidi" w:cstheme="majorBidi" w:hint="cs"/>
          <w:sz w:val="24"/>
          <w:szCs w:val="24"/>
          <w:rtl/>
          <w:lang w:bidi="ar-JO"/>
        </w:rPr>
        <w:t>3</w:t>
      </w:r>
      <w:r w:rsidR="00D74043">
        <w:rPr>
          <w:rFonts w:asciiTheme="majorBidi" w:hAnsiTheme="majorBidi" w:cstheme="majorBidi" w:hint="cs"/>
          <w:sz w:val="24"/>
          <w:szCs w:val="24"/>
          <w:rtl/>
          <w:lang w:bidi="ar-JO"/>
        </w:rPr>
        <w:t xml:space="preserve">. يستعرض هذا التقرير، أبرز الإشكاليات التي تحول دون تمتع الأشخاص ذوي الإعاقة في دولة فلسطين بحقوقهم وحرياتهم تمتعاً كاملاً على قدم المساواة مع الآخرين في ظل استمرار نهج التمييز والإقصاء القائم في منظومة حقوقهم ككل نتيجة غياب التصميم العام الشامل والترتيبات التيسيرية المعقولة وإمكانية الوصول وغياب منظومة الحماية. لا توجد بيانات إحصائية مُصنّفة ومُحدّثة حسب نوع الجنس والسن والإعاقة والتوزيع السكاني والوضع الاجتماعي- الاقتصادي والوضع الوظيفي ومكان السكن (المبادىء التوجيهية المُنقحة) لبيان التقدم المُحرز في دولة فلسطين في مجال اعتماد النهج القائم على الحقوق في تشريعاتها وسياساتها وممارساتها </w:t>
      </w:r>
      <w:r w:rsidR="00924825">
        <w:rPr>
          <w:rFonts w:asciiTheme="majorBidi" w:hAnsiTheme="majorBidi" w:cstheme="majorBidi" w:hint="cs"/>
          <w:sz w:val="24"/>
          <w:szCs w:val="24"/>
          <w:rtl/>
          <w:lang w:bidi="ar-JO"/>
        </w:rPr>
        <w:t xml:space="preserve">العملية </w:t>
      </w:r>
      <w:r w:rsidR="00D74043">
        <w:rPr>
          <w:rFonts w:asciiTheme="majorBidi" w:hAnsiTheme="majorBidi" w:cstheme="majorBidi" w:hint="cs"/>
          <w:sz w:val="24"/>
          <w:szCs w:val="24"/>
          <w:rtl/>
          <w:lang w:bidi="ar-JO"/>
        </w:rPr>
        <w:t xml:space="preserve">بشأن حقوق الأشخاص ذوي الإعاقة وبما يتماشى مع أهداف التنمية المُستدامة وأحكام </w:t>
      </w:r>
      <w:r w:rsidR="00924825">
        <w:rPr>
          <w:rFonts w:asciiTheme="majorBidi" w:hAnsiTheme="majorBidi" w:cstheme="majorBidi" w:hint="cs"/>
          <w:sz w:val="24"/>
          <w:szCs w:val="24"/>
          <w:rtl/>
          <w:lang w:bidi="ar-JO"/>
        </w:rPr>
        <w:t xml:space="preserve">هذه </w:t>
      </w:r>
      <w:r w:rsidR="00D74043">
        <w:rPr>
          <w:rFonts w:asciiTheme="majorBidi" w:hAnsiTheme="majorBidi" w:cstheme="majorBidi" w:hint="cs"/>
          <w:sz w:val="24"/>
          <w:szCs w:val="24"/>
          <w:rtl/>
          <w:lang w:bidi="ar-JO"/>
        </w:rPr>
        <w:t xml:space="preserve">الاتفاقية. </w:t>
      </w:r>
    </w:p>
    <w:p w14:paraId="752CA0CE" w14:textId="153402AE" w:rsidR="00D74043" w:rsidRDefault="00050272" w:rsidP="00924825">
      <w:pPr>
        <w:tabs>
          <w:tab w:val="left" w:pos="7350"/>
        </w:tabs>
        <w:bidi/>
        <w:jc w:val="both"/>
        <w:rPr>
          <w:rFonts w:asciiTheme="majorBidi" w:hAnsiTheme="majorBidi" w:cstheme="majorBidi"/>
          <w:sz w:val="24"/>
          <w:szCs w:val="24"/>
          <w:rtl/>
          <w:lang w:bidi="ar-JO"/>
        </w:rPr>
      </w:pPr>
      <w:r>
        <w:rPr>
          <w:rFonts w:asciiTheme="majorBidi" w:hAnsiTheme="majorBidi" w:cstheme="majorBidi" w:hint="cs"/>
          <w:sz w:val="24"/>
          <w:szCs w:val="24"/>
          <w:rtl/>
          <w:lang w:bidi="ar-JO"/>
        </w:rPr>
        <w:t>4</w:t>
      </w:r>
      <w:r w:rsidR="00924825">
        <w:rPr>
          <w:rFonts w:asciiTheme="majorBidi" w:hAnsiTheme="majorBidi" w:cstheme="majorBidi" w:hint="cs"/>
          <w:sz w:val="24"/>
          <w:szCs w:val="24"/>
          <w:rtl/>
          <w:lang w:bidi="ar-JO"/>
        </w:rPr>
        <w:t xml:space="preserve">. </w:t>
      </w:r>
      <w:r w:rsidR="00D74043">
        <w:rPr>
          <w:rFonts w:asciiTheme="majorBidi" w:hAnsiTheme="majorBidi" w:cstheme="majorBidi" w:hint="cs"/>
          <w:sz w:val="24"/>
          <w:szCs w:val="24"/>
          <w:rtl/>
          <w:lang w:bidi="ar-JO"/>
        </w:rPr>
        <w:t xml:space="preserve">المسح المُتخصِّص، الأول والأخير، للأشخاص ذوي الإعاقة، أجراه الجهاز المركزي للإحصاء الفلسطيني عام 2011. أشارت نتائج المسح بأن نسبة الإعاقة بالمفهوم المُوسَّع (الفرد الذي يُعاني من بعض الصعوبة، أو صعوبة كبيرة، أو لا يستطيع كلياً) بلغت 7%. فيما أشار التعداد العام للسكان والمساكن والمنشآت الصادر عن الجهاز المركزي للإحصاء عام 2017 بأن نسبة الإعاقة وفقاُ للمفهوم المُوسّع بلغت 5.8% (5.1% في الضفة الغربية و6.8% في قطاع غزة) وأن نسبة الإعاقة بالمفهوم الضيق (لا يستطيع كلياً وصعوبة كبيرة) بلغت 2.1% (1.8% في الضفة الغربية و2.6 بقطاع غزة). مؤشرات 2017 هي ذات المؤشرات "المُتكرّرة" التي ترد في البيانات الصحفية السنوية الصادر عن الجهاز المركزي للإحصاء في اليوم العالمي للإعاقة (3 كانون الأول) بما يشمل العام </w:t>
      </w:r>
      <w:r w:rsidR="00EF64BF">
        <w:rPr>
          <w:rFonts w:asciiTheme="majorBidi" w:hAnsiTheme="majorBidi" w:cstheme="majorBidi" w:hint="cs"/>
          <w:sz w:val="24"/>
          <w:szCs w:val="24"/>
          <w:rtl/>
          <w:lang w:bidi="ar-JO"/>
        </w:rPr>
        <w:t>2022</w:t>
      </w:r>
      <w:r w:rsidR="00D74043">
        <w:rPr>
          <w:rFonts w:asciiTheme="majorBidi" w:hAnsiTheme="majorBidi" w:cstheme="majorBidi" w:hint="cs"/>
          <w:sz w:val="24"/>
          <w:szCs w:val="24"/>
          <w:rtl/>
          <w:lang w:bidi="ar-JO"/>
        </w:rPr>
        <w:t>. يبلغ عدد الأشخاص ذوي الإعاقة في دولة فلسطين (255.224) شخصاً وفق التعداد العام للسكان 2017، ويزيد عن (300.000) وفق مؤشرات قطاع الإعاقة الفلسطيني التي تؤكد بأن مؤشرات جهاز الإحصاء المركزي لا تتقيد بمفهوم الإعاقة الوارد في الاتفاقية. دولة فلسطين، منطقة صراع، ورغم الهجمات العسكرية المُتكررة التي شنَّها جيش الإحتلال وبخاصة على قطاع غزة وخلَّفت أعداداً كبيرة من الإعاقات/الصعوبات في صفوف الفلسطينيين، وتعمُّق نهج التمييز والإقصاء في مختلف حقوق الاشخاص ذوي الإعاقة في ظل جائحة كورونا وتبعاتها في مختلف المستويات،</w:t>
      </w:r>
      <w:r w:rsidR="002D03C6">
        <w:rPr>
          <w:rFonts w:asciiTheme="majorBidi" w:hAnsiTheme="majorBidi" w:cstheme="majorBidi" w:hint="cs"/>
          <w:sz w:val="24"/>
          <w:szCs w:val="24"/>
          <w:rtl/>
          <w:lang w:bidi="ar-JO"/>
        </w:rPr>
        <w:t xml:space="preserve"> </w:t>
      </w:r>
      <w:r w:rsidR="00D74043">
        <w:rPr>
          <w:rFonts w:asciiTheme="majorBidi" w:hAnsiTheme="majorBidi" w:cstheme="majorBidi" w:hint="cs"/>
          <w:sz w:val="24"/>
          <w:szCs w:val="24"/>
          <w:rtl/>
          <w:lang w:bidi="ar-JO"/>
        </w:rPr>
        <w:t>فإنه لم يتم إجراء مسح مُتخصِّص جديد لبيان حجم "الكارثة" في منظومة حقوقهم ككل. لا توجد لغاية الآن استراتيجية وطنية شاملة وموحد</w:t>
      </w:r>
      <w:r w:rsidR="008E5BDD">
        <w:rPr>
          <w:rFonts w:asciiTheme="majorBidi" w:hAnsiTheme="majorBidi" w:cstheme="majorBidi" w:hint="cs"/>
          <w:sz w:val="24"/>
          <w:szCs w:val="24"/>
          <w:rtl/>
          <w:lang w:bidi="ar-JO"/>
        </w:rPr>
        <w:t>،</w:t>
      </w:r>
      <w:r w:rsidR="00D74043">
        <w:rPr>
          <w:rFonts w:asciiTheme="majorBidi" w:hAnsiTheme="majorBidi" w:cstheme="majorBidi" w:hint="cs"/>
          <w:sz w:val="24"/>
          <w:szCs w:val="24"/>
          <w:rtl/>
          <w:lang w:bidi="ar-JO"/>
        </w:rPr>
        <w:t xml:space="preserve"> ومبنية على الحقوق، لتعزيز وحماية وكفالة تمتع الأشخاص ذوي الإعاقة تمتعاً كاملاً بجميع الحقوق والحريات المكفولة </w:t>
      </w:r>
      <w:r w:rsidR="002D03C6">
        <w:rPr>
          <w:rFonts w:asciiTheme="majorBidi" w:hAnsiTheme="majorBidi" w:cstheme="majorBidi" w:hint="cs"/>
          <w:sz w:val="24"/>
          <w:szCs w:val="24"/>
          <w:rtl/>
          <w:lang w:bidi="ar-JO"/>
        </w:rPr>
        <w:t>ب</w:t>
      </w:r>
      <w:r w:rsidR="00D74043">
        <w:rPr>
          <w:rFonts w:asciiTheme="majorBidi" w:hAnsiTheme="majorBidi" w:cstheme="majorBidi" w:hint="cs"/>
          <w:sz w:val="24"/>
          <w:szCs w:val="24"/>
          <w:rtl/>
          <w:lang w:bidi="ar-JO"/>
        </w:rPr>
        <w:t xml:space="preserve">الاتفاقية. </w:t>
      </w:r>
      <w:r w:rsidR="00D74043" w:rsidRPr="00C5422C">
        <w:rPr>
          <w:rFonts w:asciiTheme="majorBidi" w:hAnsiTheme="majorBidi" w:cstheme="majorBidi" w:hint="cs"/>
          <w:b/>
          <w:bCs/>
          <w:sz w:val="24"/>
          <w:szCs w:val="24"/>
          <w:rtl/>
          <w:lang w:bidi="ar-JO"/>
        </w:rPr>
        <w:t>قادر، توصي اللجنة، الطلب من دولة فلسطين العمل</w:t>
      </w:r>
      <w:r w:rsidR="00D74043">
        <w:rPr>
          <w:rFonts w:asciiTheme="majorBidi" w:hAnsiTheme="majorBidi" w:cstheme="majorBidi" w:hint="cs"/>
          <w:b/>
          <w:bCs/>
          <w:sz w:val="24"/>
          <w:szCs w:val="24"/>
          <w:rtl/>
          <w:lang w:bidi="ar-JO"/>
        </w:rPr>
        <w:t xml:space="preserve">، </w:t>
      </w:r>
      <w:r w:rsidR="00D74043" w:rsidRPr="00C5422C">
        <w:rPr>
          <w:rFonts w:asciiTheme="majorBidi" w:hAnsiTheme="majorBidi" w:cstheme="majorBidi" w:hint="cs"/>
          <w:b/>
          <w:bCs/>
          <w:sz w:val="24"/>
          <w:szCs w:val="24"/>
          <w:rtl/>
          <w:lang w:bidi="ar-JO"/>
        </w:rPr>
        <w:t>دون إبطاء</w:t>
      </w:r>
      <w:r w:rsidR="00D74043">
        <w:rPr>
          <w:rFonts w:asciiTheme="majorBidi" w:hAnsiTheme="majorBidi" w:cstheme="majorBidi" w:hint="cs"/>
          <w:b/>
          <w:bCs/>
          <w:sz w:val="24"/>
          <w:szCs w:val="24"/>
          <w:rtl/>
          <w:lang w:bidi="ar-JO"/>
        </w:rPr>
        <w:t>،</w:t>
      </w:r>
      <w:r w:rsidR="00D74043" w:rsidRPr="00C5422C">
        <w:rPr>
          <w:rFonts w:asciiTheme="majorBidi" w:hAnsiTheme="majorBidi" w:cstheme="majorBidi" w:hint="cs"/>
          <w:b/>
          <w:bCs/>
          <w:sz w:val="24"/>
          <w:szCs w:val="24"/>
          <w:rtl/>
          <w:lang w:bidi="ar-JO"/>
        </w:rPr>
        <w:t xml:space="preserve"> على إجراء مسح م</w:t>
      </w:r>
      <w:r w:rsidR="00D74043">
        <w:rPr>
          <w:rFonts w:asciiTheme="majorBidi" w:hAnsiTheme="majorBidi" w:cstheme="majorBidi" w:hint="cs"/>
          <w:b/>
          <w:bCs/>
          <w:sz w:val="24"/>
          <w:szCs w:val="24"/>
          <w:rtl/>
          <w:lang w:bidi="ar-JO"/>
        </w:rPr>
        <w:t>ُ</w:t>
      </w:r>
      <w:r w:rsidR="00D74043" w:rsidRPr="00C5422C">
        <w:rPr>
          <w:rFonts w:asciiTheme="majorBidi" w:hAnsiTheme="majorBidi" w:cstheme="majorBidi" w:hint="cs"/>
          <w:b/>
          <w:bCs/>
          <w:sz w:val="24"/>
          <w:szCs w:val="24"/>
          <w:rtl/>
          <w:lang w:bidi="ar-JO"/>
        </w:rPr>
        <w:t>تخص</w:t>
      </w:r>
      <w:r w:rsidR="00D74043">
        <w:rPr>
          <w:rFonts w:asciiTheme="majorBidi" w:hAnsiTheme="majorBidi" w:cstheme="majorBidi" w:hint="cs"/>
          <w:b/>
          <w:bCs/>
          <w:sz w:val="24"/>
          <w:szCs w:val="24"/>
          <w:rtl/>
          <w:lang w:bidi="ar-JO"/>
        </w:rPr>
        <w:t>ِّ</w:t>
      </w:r>
      <w:r w:rsidR="00D74043" w:rsidRPr="00C5422C">
        <w:rPr>
          <w:rFonts w:asciiTheme="majorBidi" w:hAnsiTheme="majorBidi" w:cstheme="majorBidi" w:hint="cs"/>
          <w:b/>
          <w:bCs/>
          <w:sz w:val="24"/>
          <w:szCs w:val="24"/>
          <w:rtl/>
          <w:lang w:bidi="ar-JO"/>
        </w:rPr>
        <w:t xml:space="preserve">ص </w:t>
      </w:r>
      <w:r w:rsidR="00D74043">
        <w:rPr>
          <w:rFonts w:asciiTheme="majorBidi" w:hAnsiTheme="majorBidi" w:cstheme="majorBidi" w:hint="cs"/>
          <w:b/>
          <w:bCs/>
          <w:sz w:val="24"/>
          <w:szCs w:val="24"/>
          <w:rtl/>
          <w:lang w:bidi="ar-JO"/>
        </w:rPr>
        <w:t xml:space="preserve">شامل </w:t>
      </w:r>
      <w:r w:rsidR="00D74043" w:rsidRPr="00C5422C">
        <w:rPr>
          <w:rFonts w:asciiTheme="majorBidi" w:hAnsiTheme="majorBidi" w:cstheme="majorBidi" w:hint="cs"/>
          <w:b/>
          <w:bCs/>
          <w:sz w:val="24"/>
          <w:szCs w:val="24"/>
          <w:rtl/>
          <w:lang w:bidi="ar-JO"/>
        </w:rPr>
        <w:t>للأشخاص ذوي الإعاقة</w:t>
      </w:r>
      <w:r w:rsidR="00D74043">
        <w:rPr>
          <w:rFonts w:asciiTheme="majorBidi" w:hAnsiTheme="majorBidi" w:cstheme="majorBidi" w:hint="cs"/>
          <w:b/>
          <w:bCs/>
          <w:sz w:val="24"/>
          <w:szCs w:val="24"/>
          <w:rtl/>
          <w:lang w:bidi="ar-JO"/>
        </w:rPr>
        <w:t xml:space="preserve"> </w:t>
      </w:r>
      <w:r w:rsidR="00D74043" w:rsidRPr="00C5422C">
        <w:rPr>
          <w:rFonts w:asciiTheme="majorBidi" w:hAnsiTheme="majorBidi" w:cstheme="majorBidi" w:hint="cs"/>
          <w:b/>
          <w:bCs/>
          <w:sz w:val="24"/>
          <w:szCs w:val="24"/>
          <w:rtl/>
          <w:lang w:bidi="ar-JO"/>
        </w:rPr>
        <w:t xml:space="preserve">في </w:t>
      </w:r>
      <w:r w:rsidR="00D74043">
        <w:rPr>
          <w:rFonts w:asciiTheme="majorBidi" w:hAnsiTheme="majorBidi" w:cstheme="majorBidi" w:hint="cs"/>
          <w:b/>
          <w:bCs/>
          <w:sz w:val="24"/>
          <w:szCs w:val="24"/>
          <w:rtl/>
          <w:lang w:bidi="ar-JO"/>
        </w:rPr>
        <w:t>جميع</w:t>
      </w:r>
      <w:r w:rsidR="00D74043" w:rsidRPr="00C5422C">
        <w:rPr>
          <w:rFonts w:asciiTheme="majorBidi" w:hAnsiTheme="majorBidi" w:cstheme="majorBidi" w:hint="cs"/>
          <w:b/>
          <w:bCs/>
          <w:sz w:val="24"/>
          <w:szCs w:val="24"/>
          <w:rtl/>
          <w:lang w:bidi="ar-JO"/>
        </w:rPr>
        <w:t xml:space="preserve"> الحقوق الواردة في الاتفاقية</w:t>
      </w:r>
      <w:r w:rsidR="00D74043">
        <w:rPr>
          <w:rFonts w:asciiTheme="majorBidi" w:hAnsiTheme="majorBidi" w:cstheme="majorBidi" w:hint="cs"/>
          <w:b/>
          <w:bCs/>
          <w:sz w:val="24"/>
          <w:szCs w:val="24"/>
          <w:rtl/>
          <w:lang w:bidi="ar-JO"/>
        </w:rPr>
        <w:t>،</w:t>
      </w:r>
      <w:r w:rsidR="00D74043" w:rsidRPr="00C5422C">
        <w:rPr>
          <w:rFonts w:asciiTheme="majorBidi" w:hAnsiTheme="majorBidi" w:cstheme="majorBidi" w:hint="cs"/>
          <w:b/>
          <w:bCs/>
          <w:sz w:val="24"/>
          <w:szCs w:val="24"/>
          <w:rtl/>
          <w:lang w:bidi="ar-JO"/>
        </w:rPr>
        <w:t xml:space="preserve"> والبناء </w:t>
      </w:r>
      <w:r w:rsidR="00D74043">
        <w:rPr>
          <w:rFonts w:asciiTheme="majorBidi" w:hAnsiTheme="majorBidi" w:cstheme="majorBidi" w:hint="cs"/>
          <w:b/>
          <w:bCs/>
          <w:sz w:val="24"/>
          <w:szCs w:val="24"/>
          <w:rtl/>
          <w:lang w:bidi="ar-JO"/>
        </w:rPr>
        <w:t>عليه</w:t>
      </w:r>
      <w:r w:rsidR="00D74043" w:rsidRPr="00C5422C">
        <w:rPr>
          <w:rFonts w:asciiTheme="majorBidi" w:hAnsiTheme="majorBidi" w:cstheme="majorBidi" w:hint="cs"/>
          <w:b/>
          <w:bCs/>
          <w:sz w:val="24"/>
          <w:szCs w:val="24"/>
          <w:rtl/>
          <w:lang w:bidi="ar-JO"/>
        </w:rPr>
        <w:t xml:space="preserve"> </w:t>
      </w:r>
      <w:r w:rsidR="00D74043">
        <w:rPr>
          <w:rFonts w:asciiTheme="majorBidi" w:hAnsiTheme="majorBidi" w:cstheme="majorBidi" w:hint="cs"/>
          <w:b/>
          <w:bCs/>
          <w:sz w:val="24"/>
          <w:szCs w:val="24"/>
          <w:rtl/>
          <w:lang w:bidi="ar-JO"/>
        </w:rPr>
        <w:t>لإنجاز</w:t>
      </w:r>
      <w:r w:rsidR="00D74043" w:rsidRPr="00C5422C">
        <w:rPr>
          <w:rFonts w:asciiTheme="majorBidi" w:hAnsiTheme="majorBidi" w:cstheme="majorBidi" w:hint="cs"/>
          <w:b/>
          <w:bCs/>
          <w:sz w:val="24"/>
          <w:szCs w:val="24"/>
          <w:rtl/>
          <w:lang w:bidi="ar-JO"/>
        </w:rPr>
        <w:t xml:space="preserve"> استراتيجية وطنية موحدة </w:t>
      </w:r>
      <w:r w:rsidR="00D74043">
        <w:rPr>
          <w:rFonts w:asciiTheme="majorBidi" w:hAnsiTheme="majorBidi" w:cstheme="majorBidi" w:hint="cs"/>
          <w:b/>
          <w:bCs/>
          <w:sz w:val="24"/>
          <w:szCs w:val="24"/>
          <w:rtl/>
          <w:lang w:bidi="ar-JO"/>
        </w:rPr>
        <w:t>و</w:t>
      </w:r>
      <w:r w:rsidR="00D74043" w:rsidRPr="00C5422C">
        <w:rPr>
          <w:rFonts w:asciiTheme="majorBidi" w:hAnsiTheme="majorBidi" w:cstheme="majorBidi" w:hint="cs"/>
          <w:b/>
          <w:bCs/>
          <w:sz w:val="24"/>
          <w:szCs w:val="24"/>
          <w:rtl/>
          <w:lang w:bidi="ar-JO"/>
        </w:rPr>
        <w:t>مبنية على الحقوق</w:t>
      </w:r>
      <w:r w:rsidR="00D74043">
        <w:rPr>
          <w:rFonts w:asciiTheme="majorBidi" w:hAnsiTheme="majorBidi" w:cstheme="majorBidi" w:hint="cs"/>
          <w:b/>
          <w:bCs/>
          <w:sz w:val="24"/>
          <w:szCs w:val="24"/>
          <w:rtl/>
          <w:lang w:bidi="ar-JO"/>
        </w:rPr>
        <w:t xml:space="preserve">، </w:t>
      </w:r>
      <w:r w:rsidR="00D74043" w:rsidRPr="00E43D13">
        <w:rPr>
          <w:rFonts w:asciiTheme="majorBidi" w:hAnsiTheme="majorBidi" w:cstheme="majorBidi" w:hint="cs"/>
          <w:b/>
          <w:bCs/>
          <w:sz w:val="24"/>
          <w:szCs w:val="24"/>
          <w:rtl/>
          <w:lang w:bidi="ar-JO"/>
        </w:rPr>
        <w:t xml:space="preserve">وضمان </w:t>
      </w:r>
      <w:r w:rsidR="00D74043">
        <w:rPr>
          <w:rFonts w:asciiTheme="majorBidi" w:hAnsiTheme="majorBidi" w:cstheme="majorBidi" w:hint="cs"/>
          <w:b/>
          <w:bCs/>
          <w:sz w:val="24"/>
          <w:szCs w:val="24"/>
          <w:rtl/>
          <w:lang w:bidi="ar-JO"/>
        </w:rPr>
        <w:t>مشاركة</w:t>
      </w:r>
      <w:r w:rsidR="00D74043" w:rsidRPr="00E43D13">
        <w:rPr>
          <w:rFonts w:asciiTheme="majorBidi" w:hAnsiTheme="majorBidi" w:cstheme="majorBidi" w:hint="cs"/>
          <w:b/>
          <w:bCs/>
          <w:sz w:val="24"/>
          <w:szCs w:val="24"/>
          <w:rtl/>
          <w:lang w:bidi="ar-JO"/>
        </w:rPr>
        <w:t xml:space="preserve"> الأشخاص ذوي الإعاقة</w:t>
      </w:r>
      <w:r w:rsidR="00924825">
        <w:rPr>
          <w:rFonts w:asciiTheme="majorBidi" w:hAnsiTheme="majorBidi" w:cstheme="majorBidi" w:hint="cs"/>
          <w:b/>
          <w:bCs/>
          <w:sz w:val="24"/>
          <w:szCs w:val="24"/>
          <w:rtl/>
          <w:lang w:bidi="ar-JO"/>
        </w:rPr>
        <w:t>، بمختلفة الإعاقات،</w:t>
      </w:r>
      <w:r w:rsidR="00D74043" w:rsidRPr="00E43D13">
        <w:rPr>
          <w:rFonts w:asciiTheme="majorBidi" w:hAnsiTheme="majorBidi" w:cstheme="majorBidi" w:hint="cs"/>
          <w:b/>
          <w:bCs/>
          <w:sz w:val="24"/>
          <w:szCs w:val="24"/>
          <w:rtl/>
          <w:lang w:bidi="ar-JO"/>
        </w:rPr>
        <w:t xml:space="preserve"> ومنظماتهم التمثيلية بفعالية في المسح الم</w:t>
      </w:r>
      <w:r w:rsidR="00D74043">
        <w:rPr>
          <w:rFonts w:asciiTheme="majorBidi" w:hAnsiTheme="majorBidi" w:cstheme="majorBidi" w:hint="cs"/>
          <w:b/>
          <w:bCs/>
          <w:sz w:val="24"/>
          <w:szCs w:val="24"/>
          <w:rtl/>
          <w:lang w:bidi="ar-JO"/>
        </w:rPr>
        <w:t>ُ</w:t>
      </w:r>
      <w:r w:rsidR="00D74043" w:rsidRPr="00E43D13">
        <w:rPr>
          <w:rFonts w:asciiTheme="majorBidi" w:hAnsiTheme="majorBidi" w:cstheme="majorBidi" w:hint="cs"/>
          <w:b/>
          <w:bCs/>
          <w:sz w:val="24"/>
          <w:szCs w:val="24"/>
          <w:rtl/>
          <w:lang w:bidi="ar-JO"/>
        </w:rPr>
        <w:t xml:space="preserve">تخصص والاستراتيجة الوطنية </w:t>
      </w:r>
      <w:r w:rsidR="00924825">
        <w:rPr>
          <w:rFonts w:asciiTheme="majorBidi" w:hAnsiTheme="majorBidi" w:cstheme="majorBidi" w:hint="cs"/>
          <w:b/>
          <w:bCs/>
          <w:sz w:val="24"/>
          <w:szCs w:val="24"/>
          <w:rtl/>
          <w:lang w:bidi="ar-JO"/>
        </w:rPr>
        <w:t>للإعاقة</w:t>
      </w:r>
      <w:r w:rsidR="00D74043">
        <w:rPr>
          <w:rFonts w:asciiTheme="majorBidi" w:hAnsiTheme="majorBidi" w:cstheme="majorBidi" w:hint="cs"/>
          <w:sz w:val="24"/>
          <w:szCs w:val="24"/>
          <w:rtl/>
          <w:lang w:bidi="ar-JO"/>
        </w:rPr>
        <w:t xml:space="preserve">. </w:t>
      </w:r>
    </w:p>
    <w:p w14:paraId="24159140" w14:textId="362BB058" w:rsidR="00D74043" w:rsidRDefault="00464B5C" w:rsidP="00D74043">
      <w:pPr>
        <w:tabs>
          <w:tab w:val="left" w:pos="7350"/>
        </w:tabs>
        <w:bidi/>
        <w:jc w:val="both"/>
        <w:rPr>
          <w:rFonts w:asciiTheme="majorBidi" w:hAnsiTheme="majorBidi" w:cstheme="majorBidi"/>
          <w:sz w:val="24"/>
          <w:szCs w:val="24"/>
          <w:rtl/>
          <w:lang w:bidi="ar-JO"/>
        </w:rPr>
      </w:pPr>
      <w:r>
        <w:rPr>
          <w:rFonts w:asciiTheme="majorBidi" w:hAnsiTheme="majorBidi" w:cstheme="majorBidi" w:hint="cs"/>
          <w:sz w:val="24"/>
          <w:szCs w:val="24"/>
          <w:rtl/>
          <w:lang w:bidi="ar-JO"/>
        </w:rPr>
        <w:lastRenderedPageBreak/>
        <w:t>5</w:t>
      </w:r>
      <w:r w:rsidR="00D74043">
        <w:rPr>
          <w:rFonts w:asciiTheme="majorBidi" w:hAnsiTheme="majorBidi" w:cstheme="majorBidi" w:hint="cs"/>
          <w:sz w:val="24"/>
          <w:szCs w:val="24"/>
          <w:rtl/>
          <w:lang w:bidi="ar-JO"/>
        </w:rPr>
        <w:t xml:space="preserve">. رغم أن الإعاقة، قضية عبر قطاعية، إلاّ أنه لا توجد استراتيجية عبر قطاعية لدى دولة فلسطين تكفل حقوق الأشخاص ذوي الإعاقة الواردة في الاتفاقية. الاستراتيجيات القطاعية الحكومية الحالية غير حساسة لقضايا وحقوق الأشخاص ذوي الإعاقة. أعربت لجنة القضاء على التمييز ضد المرأة خلال ملاحظاتها الختامية لدولة فلسطين </w:t>
      </w:r>
      <w:bookmarkStart w:id="2" w:name="_Hlk90400944"/>
      <w:r w:rsidR="00D74043">
        <w:rPr>
          <w:rFonts w:asciiTheme="majorBidi" w:hAnsiTheme="majorBidi" w:cstheme="majorBidi" w:hint="cs"/>
          <w:sz w:val="24"/>
          <w:szCs w:val="24"/>
          <w:rtl/>
          <w:lang w:bidi="ar-JO"/>
        </w:rPr>
        <w:t>(</w:t>
      </w:r>
      <w:r w:rsidR="00D74043">
        <w:rPr>
          <w:rFonts w:asciiTheme="majorBidi" w:hAnsiTheme="majorBidi" w:cstheme="majorBidi"/>
          <w:sz w:val="24"/>
          <w:szCs w:val="24"/>
          <w:lang w:bidi="ar-JO"/>
        </w:rPr>
        <w:t>SEDAW/C/PSE/CO/1</w:t>
      </w:r>
      <w:r w:rsidR="00D74043">
        <w:rPr>
          <w:rFonts w:asciiTheme="majorBidi" w:hAnsiTheme="majorBidi" w:cstheme="majorBidi" w:hint="cs"/>
          <w:sz w:val="24"/>
          <w:szCs w:val="24"/>
          <w:rtl/>
          <w:lang w:bidi="ar-JO"/>
        </w:rPr>
        <w:t xml:space="preserve">) </w:t>
      </w:r>
      <w:bookmarkEnd w:id="2"/>
      <w:r w:rsidR="00D74043">
        <w:rPr>
          <w:rFonts w:asciiTheme="majorBidi" w:hAnsiTheme="majorBidi" w:cstheme="majorBidi" w:hint="cs"/>
          <w:sz w:val="24"/>
          <w:szCs w:val="24"/>
          <w:rtl/>
          <w:lang w:bidi="ar-JO"/>
        </w:rPr>
        <w:t>وتحديداً في الفقرة 38 (د) عن قلقها من أن نطاق الخطة الاستراتيجية الوطنية بشأن الصحة للأعوام 2017-2019 لا تشمل النساء ذوات الإعاقة. الخطة الاستراتيجية الوطنية الجديدة بشأن الصحة 2021-2023 غير حساسة أيضاً لقضايا وحقوق الأشخاص ذوي الإعاقة عموماً والنساء والفتيات ذوات الإعاقة. الخطة الاستراتيجية الجديدة للعمل 2021-2023 غير حساسة اتجاه قضايا وحقوق الأشخاص ذوي الإعاقة على مستوى التشغيل والتدريب والتوجيه المهني والرقابة على سوق العمل والمواءمة البيئية والترتيبات التيسيرية وإمكانية الوصول. الخطة الاستراتيجية لمناهضة العنف ضد المرأة للأعوام 2011-2019 غير حساسة لقضايا وحقوق النساء والفتيات ذوات الإعاقة وانتهت مدتها الزمنية</w:t>
      </w:r>
      <w:r w:rsidR="003205B2">
        <w:rPr>
          <w:rFonts w:asciiTheme="majorBidi" w:hAnsiTheme="majorBidi" w:cstheme="majorBidi" w:hint="cs"/>
          <w:sz w:val="24"/>
          <w:szCs w:val="24"/>
          <w:rtl/>
          <w:lang w:bidi="ar-JO"/>
        </w:rPr>
        <w:t xml:space="preserve">. الاستراتيجية الوطنية الجديدة لمناهضة العنف ضد النساء والفتيات الفلسطينيات للأعوام 2022 </w:t>
      </w:r>
      <w:r w:rsidR="003205B2">
        <w:rPr>
          <w:rFonts w:asciiTheme="majorBidi" w:hAnsiTheme="majorBidi" w:cstheme="majorBidi"/>
          <w:sz w:val="24"/>
          <w:szCs w:val="24"/>
          <w:rtl/>
          <w:lang w:bidi="ar-JO"/>
        </w:rPr>
        <w:t>–</w:t>
      </w:r>
      <w:r w:rsidR="003205B2">
        <w:rPr>
          <w:rFonts w:asciiTheme="majorBidi" w:hAnsiTheme="majorBidi" w:cstheme="majorBidi" w:hint="cs"/>
          <w:sz w:val="24"/>
          <w:szCs w:val="24"/>
          <w:rtl/>
          <w:lang w:bidi="ar-JO"/>
        </w:rPr>
        <w:t xml:space="preserve"> 2030 التي أعدتها وزارة شؤون المرأة في دولة فلسطين تُعاني من إشكاليات عديدة أبرزها غياب "الشراكة الأصيلة" مع الأشخاص ذوي الإعاقة ومنظماتهم التمثيلية كما تنص الاتفاقية (مادة 4 فقرة 3) وغياب "التقييم الجاد" للاستراتيج</w:t>
      </w:r>
      <w:r w:rsidR="00B653ED">
        <w:rPr>
          <w:rFonts w:asciiTheme="majorBidi" w:hAnsiTheme="majorBidi" w:cstheme="majorBidi" w:hint="cs"/>
          <w:sz w:val="24"/>
          <w:szCs w:val="24"/>
          <w:rtl/>
          <w:lang w:bidi="ar-JO"/>
        </w:rPr>
        <w:t>ي</w:t>
      </w:r>
      <w:r w:rsidR="003205B2">
        <w:rPr>
          <w:rFonts w:asciiTheme="majorBidi" w:hAnsiTheme="majorBidi" w:cstheme="majorBidi" w:hint="cs"/>
          <w:sz w:val="24"/>
          <w:szCs w:val="24"/>
          <w:rtl/>
          <w:lang w:bidi="ar-JO"/>
        </w:rPr>
        <w:t>ة القديمة، وضعف المؤشرات، كما أن النساء والفتيات ذوات الإعاقة والمناطق المهمشة ليسوا ضمن أولويات الاستراتيجية الجديدة</w:t>
      </w:r>
      <w:r w:rsidR="00B653ED">
        <w:rPr>
          <w:rFonts w:asciiTheme="majorBidi" w:hAnsiTheme="majorBidi" w:cstheme="majorBidi" w:hint="cs"/>
          <w:sz w:val="24"/>
          <w:szCs w:val="24"/>
          <w:rtl/>
          <w:lang w:bidi="ar-JO"/>
        </w:rPr>
        <w:t>،</w:t>
      </w:r>
      <w:r w:rsidR="003205B2">
        <w:rPr>
          <w:rFonts w:asciiTheme="majorBidi" w:hAnsiTheme="majorBidi" w:cstheme="majorBidi" w:hint="cs"/>
          <w:sz w:val="24"/>
          <w:szCs w:val="24"/>
          <w:rtl/>
          <w:lang w:bidi="ar-JO"/>
        </w:rPr>
        <w:t xml:space="preserve"> وهي تخلو من آليات للرقابة والمساءلة والمحاسبة وتحقيق سُبل الانتصاف الفعال للنساء والفتيات ذوات الإعاقة. </w:t>
      </w:r>
      <w:r w:rsidR="00D74043">
        <w:rPr>
          <w:rFonts w:asciiTheme="majorBidi" w:hAnsiTheme="majorBidi" w:cstheme="majorBidi" w:hint="cs"/>
          <w:sz w:val="24"/>
          <w:szCs w:val="24"/>
          <w:rtl/>
          <w:lang w:bidi="ar-JO"/>
        </w:rPr>
        <w:t>الخطة الوطنية لتفعيل قرار مجلس الأمن 1325 (2000) للأعوام 2020-2023 لم تتناول النساء والفتيات ذوات الإعاقة في أهدافها الاستراتيجية. قانون حقوق المعوقين لسنة</w:t>
      </w:r>
      <w:r w:rsidR="003205B2">
        <w:rPr>
          <w:rFonts w:asciiTheme="majorBidi" w:hAnsiTheme="majorBidi" w:cstheme="majorBidi" w:hint="cs"/>
          <w:sz w:val="24"/>
          <w:szCs w:val="24"/>
          <w:rtl/>
          <w:lang w:bidi="ar-JO"/>
        </w:rPr>
        <w:t xml:space="preserve"> رقم (4) لسنة</w:t>
      </w:r>
      <w:r w:rsidR="00D74043">
        <w:rPr>
          <w:rFonts w:asciiTheme="majorBidi" w:hAnsiTheme="majorBidi" w:cstheme="majorBidi" w:hint="cs"/>
          <w:sz w:val="24"/>
          <w:szCs w:val="24"/>
          <w:rtl/>
          <w:lang w:bidi="ar-JO"/>
        </w:rPr>
        <w:t xml:space="preserve"> 1999 </w:t>
      </w:r>
      <w:r w:rsidR="00B653ED">
        <w:rPr>
          <w:rFonts w:asciiTheme="majorBidi" w:hAnsiTheme="majorBidi" w:cstheme="majorBidi" w:hint="cs"/>
          <w:sz w:val="24"/>
          <w:szCs w:val="24"/>
          <w:rtl/>
          <w:lang w:bidi="ar-JO"/>
        </w:rPr>
        <w:t>و</w:t>
      </w:r>
      <w:r w:rsidR="003205B2">
        <w:rPr>
          <w:rFonts w:asciiTheme="majorBidi" w:hAnsiTheme="majorBidi" w:cstheme="majorBidi" w:hint="cs"/>
          <w:sz w:val="24"/>
          <w:szCs w:val="24"/>
          <w:rtl/>
          <w:lang w:bidi="ar-JO"/>
        </w:rPr>
        <w:t xml:space="preserve">هو التشريع الفلسطيني </w:t>
      </w:r>
      <w:r w:rsidR="00B245FB">
        <w:rPr>
          <w:rFonts w:asciiTheme="majorBidi" w:hAnsiTheme="majorBidi" w:cstheme="majorBidi" w:hint="cs"/>
          <w:sz w:val="24"/>
          <w:szCs w:val="24"/>
          <w:rtl/>
          <w:lang w:bidi="ar-JO"/>
        </w:rPr>
        <w:t xml:space="preserve">النافذ </w:t>
      </w:r>
      <w:r w:rsidR="003205B2">
        <w:rPr>
          <w:rFonts w:asciiTheme="majorBidi" w:hAnsiTheme="majorBidi" w:cstheme="majorBidi" w:hint="cs"/>
          <w:sz w:val="24"/>
          <w:szCs w:val="24"/>
          <w:rtl/>
          <w:lang w:bidi="ar-JO"/>
        </w:rPr>
        <w:t xml:space="preserve">الخاص بالأشخاص ذوي الإعاقة </w:t>
      </w:r>
      <w:r w:rsidR="00D74043">
        <w:rPr>
          <w:rFonts w:asciiTheme="majorBidi" w:hAnsiTheme="majorBidi" w:cstheme="majorBidi" w:hint="cs"/>
          <w:sz w:val="24"/>
          <w:szCs w:val="24"/>
          <w:rtl/>
          <w:lang w:bidi="ar-JO"/>
        </w:rPr>
        <w:t>يؤكد في المادة (7) على وجوب أن "تُقدم المؤسسات الحكومية خططها وتقاريرها السنوية المُتعلقة بخدماتها للأشخاص ذوي الإعاقة"</w:t>
      </w:r>
      <w:r w:rsidR="003205B2">
        <w:rPr>
          <w:rFonts w:asciiTheme="majorBidi" w:hAnsiTheme="majorBidi" w:cstheme="majorBidi" w:hint="cs"/>
          <w:sz w:val="24"/>
          <w:szCs w:val="24"/>
          <w:rtl/>
          <w:lang w:bidi="ar-JO"/>
        </w:rPr>
        <w:t xml:space="preserve"> </w:t>
      </w:r>
      <w:r w:rsidR="00B245FB">
        <w:rPr>
          <w:rFonts w:asciiTheme="majorBidi" w:hAnsiTheme="majorBidi" w:cstheme="majorBidi" w:hint="cs"/>
          <w:sz w:val="24"/>
          <w:szCs w:val="24"/>
          <w:rtl/>
          <w:lang w:bidi="ar-JO"/>
        </w:rPr>
        <w:t>و</w:t>
      </w:r>
      <w:r w:rsidR="00D74043">
        <w:rPr>
          <w:rFonts w:asciiTheme="majorBidi" w:hAnsiTheme="majorBidi" w:cstheme="majorBidi" w:hint="cs"/>
          <w:sz w:val="24"/>
          <w:szCs w:val="24"/>
          <w:rtl/>
          <w:lang w:bidi="ar-JO"/>
        </w:rPr>
        <w:t xml:space="preserve">لم يتم الإلتزام بهذا النص القانوني منذ سنوات. </w:t>
      </w:r>
      <w:r w:rsidR="00D74043" w:rsidRPr="00CF6AE5">
        <w:rPr>
          <w:rFonts w:asciiTheme="majorBidi" w:hAnsiTheme="majorBidi" w:cstheme="majorBidi" w:hint="cs"/>
          <w:b/>
          <w:bCs/>
          <w:sz w:val="24"/>
          <w:szCs w:val="24"/>
          <w:rtl/>
          <w:lang w:bidi="ar-JO"/>
        </w:rPr>
        <w:t xml:space="preserve">قادر، توصي اللجنة، الطلب من دولة فلسطين تتقديم معلومات وبيانات </w:t>
      </w:r>
      <w:r w:rsidR="00D74043">
        <w:rPr>
          <w:rFonts w:asciiTheme="majorBidi" w:hAnsiTheme="majorBidi" w:cstheme="majorBidi" w:hint="cs"/>
          <w:b/>
          <w:bCs/>
          <w:sz w:val="24"/>
          <w:szCs w:val="24"/>
          <w:rtl/>
          <w:lang w:bidi="ar-JO"/>
        </w:rPr>
        <w:t>و</w:t>
      </w:r>
      <w:r w:rsidR="00D74043" w:rsidRPr="00CF6AE5">
        <w:rPr>
          <w:rFonts w:asciiTheme="majorBidi" w:hAnsiTheme="majorBidi" w:cstheme="majorBidi" w:hint="cs"/>
          <w:b/>
          <w:bCs/>
          <w:sz w:val="24"/>
          <w:szCs w:val="24"/>
          <w:rtl/>
          <w:lang w:bidi="ar-JO"/>
        </w:rPr>
        <w:t>مُصن</w:t>
      </w:r>
      <w:r w:rsidR="00D74043">
        <w:rPr>
          <w:rFonts w:asciiTheme="majorBidi" w:hAnsiTheme="majorBidi" w:cstheme="majorBidi" w:hint="cs"/>
          <w:b/>
          <w:bCs/>
          <w:sz w:val="24"/>
          <w:szCs w:val="24"/>
          <w:rtl/>
          <w:lang w:bidi="ar-JO"/>
        </w:rPr>
        <w:t>ّ</w:t>
      </w:r>
      <w:r w:rsidR="00D74043" w:rsidRPr="00CF6AE5">
        <w:rPr>
          <w:rFonts w:asciiTheme="majorBidi" w:hAnsiTheme="majorBidi" w:cstheme="majorBidi" w:hint="cs"/>
          <w:b/>
          <w:bCs/>
          <w:sz w:val="24"/>
          <w:szCs w:val="24"/>
          <w:rtl/>
          <w:lang w:bidi="ar-JO"/>
        </w:rPr>
        <w:t>فة حسب نوع الجنس والسن والإعاقة</w:t>
      </w:r>
      <w:r w:rsidR="00D74043">
        <w:rPr>
          <w:rFonts w:asciiTheme="majorBidi" w:hAnsiTheme="majorBidi" w:cstheme="majorBidi" w:hint="cs"/>
          <w:b/>
          <w:bCs/>
          <w:sz w:val="24"/>
          <w:szCs w:val="24"/>
          <w:rtl/>
          <w:lang w:bidi="ar-JO"/>
        </w:rPr>
        <w:t xml:space="preserve"> والوضع الاجتماعي - الاقتصادي والوضع الوظيفي ومكان الإقامة </w:t>
      </w:r>
      <w:r w:rsidR="00D74043" w:rsidRPr="00CF6AE5">
        <w:rPr>
          <w:rFonts w:asciiTheme="majorBidi" w:hAnsiTheme="majorBidi" w:cstheme="majorBidi" w:hint="cs"/>
          <w:b/>
          <w:bCs/>
          <w:sz w:val="24"/>
          <w:szCs w:val="24"/>
          <w:rtl/>
          <w:lang w:bidi="ar-JO"/>
        </w:rPr>
        <w:t>بشأن الأشخاص ذوي الإعاقة</w:t>
      </w:r>
      <w:r w:rsidR="00D74043">
        <w:rPr>
          <w:rFonts w:asciiTheme="majorBidi" w:hAnsiTheme="majorBidi" w:cstheme="majorBidi" w:hint="cs"/>
          <w:b/>
          <w:bCs/>
          <w:sz w:val="24"/>
          <w:szCs w:val="24"/>
          <w:rtl/>
          <w:lang w:bidi="ar-JO"/>
        </w:rPr>
        <w:t xml:space="preserve"> </w:t>
      </w:r>
      <w:r w:rsidR="00D74043" w:rsidRPr="00CF6AE5">
        <w:rPr>
          <w:rFonts w:asciiTheme="majorBidi" w:hAnsiTheme="majorBidi" w:cstheme="majorBidi" w:hint="cs"/>
          <w:b/>
          <w:bCs/>
          <w:sz w:val="24"/>
          <w:szCs w:val="24"/>
          <w:rtl/>
          <w:lang w:bidi="ar-JO"/>
        </w:rPr>
        <w:t>في جميع الخطط الاستراتيجية الحكومية</w:t>
      </w:r>
      <w:r w:rsidR="00D74043">
        <w:rPr>
          <w:rFonts w:asciiTheme="majorBidi" w:hAnsiTheme="majorBidi" w:cstheme="majorBidi" w:hint="cs"/>
          <w:b/>
          <w:bCs/>
          <w:sz w:val="24"/>
          <w:szCs w:val="24"/>
          <w:rtl/>
          <w:lang w:bidi="ar-JO"/>
        </w:rPr>
        <w:t xml:space="preserve"> في دولة فلسطين،</w:t>
      </w:r>
      <w:r w:rsidR="00D74043" w:rsidRPr="00CF6AE5">
        <w:rPr>
          <w:rFonts w:asciiTheme="majorBidi" w:hAnsiTheme="majorBidi" w:cstheme="majorBidi" w:hint="cs"/>
          <w:b/>
          <w:bCs/>
          <w:sz w:val="24"/>
          <w:szCs w:val="24"/>
          <w:rtl/>
          <w:lang w:bidi="ar-JO"/>
        </w:rPr>
        <w:t xml:space="preserve"> وبيان التقدم المُحر</w:t>
      </w:r>
      <w:r w:rsidR="00D74043">
        <w:rPr>
          <w:rFonts w:asciiTheme="majorBidi" w:hAnsiTheme="majorBidi" w:cstheme="majorBidi" w:hint="cs"/>
          <w:b/>
          <w:bCs/>
          <w:sz w:val="24"/>
          <w:szCs w:val="24"/>
          <w:rtl/>
          <w:lang w:bidi="ar-JO"/>
        </w:rPr>
        <w:t>َ</w:t>
      </w:r>
      <w:r w:rsidR="00D74043" w:rsidRPr="00CF6AE5">
        <w:rPr>
          <w:rFonts w:asciiTheme="majorBidi" w:hAnsiTheme="majorBidi" w:cstheme="majorBidi" w:hint="cs"/>
          <w:b/>
          <w:bCs/>
          <w:sz w:val="24"/>
          <w:szCs w:val="24"/>
          <w:rtl/>
          <w:lang w:bidi="ar-JO"/>
        </w:rPr>
        <w:t xml:space="preserve">ز </w:t>
      </w:r>
      <w:r w:rsidR="00D74043">
        <w:rPr>
          <w:rFonts w:asciiTheme="majorBidi" w:hAnsiTheme="majorBidi" w:cstheme="majorBidi" w:hint="cs"/>
          <w:b/>
          <w:bCs/>
          <w:sz w:val="24"/>
          <w:szCs w:val="24"/>
          <w:rtl/>
          <w:lang w:bidi="ar-JO"/>
        </w:rPr>
        <w:t>بشأنها</w:t>
      </w:r>
      <w:r w:rsidR="002D03C6">
        <w:rPr>
          <w:rFonts w:asciiTheme="majorBidi" w:hAnsiTheme="majorBidi" w:cstheme="majorBidi" w:hint="cs"/>
          <w:b/>
          <w:bCs/>
          <w:sz w:val="24"/>
          <w:szCs w:val="24"/>
          <w:rtl/>
          <w:lang w:bidi="ar-JO"/>
        </w:rPr>
        <w:t>.</w:t>
      </w:r>
      <w:r w:rsidR="00D74043">
        <w:rPr>
          <w:rFonts w:asciiTheme="majorBidi" w:hAnsiTheme="majorBidi" w:cstheme="majorBidi" w:hint="cs"/>
          <w:b/>
          <w:bCs/>
          <w:sz w:val="24"/>
          <w:szCs w:val="24"/>
          <w:rtl/>
          <w:lang w:bidi="ar-JO"/>
        </w:rPr>
        <w:t xml:space="preserve"> </w:t>
      </w:r>
    </w:p>
    <w:p w14:paraId="31EBA43A" w14:textId="068130F4" w:rsidR="00D74043" w:rsidRDefault="00CE791F" w:rsidP="00D74043">
      <w:pPr>
        <w:tabs>
          <w:tab w:val="left" w:pos="7350"/>
        </w:tabs>
        <w:bidi/>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 xml:space="preserve">(2) </w:t>
      </w:r>
      <w:r w:rsidR="001824CE">
        <w:rPr>
          <w:rFonts w:asciiTheme="majorBidi" w:hAnsiTheme="majorBidi" w:cstheme="majorBidi" w:hint="cs"/>
          <w:b/>
          <w:bCs/>
          <w:sz w:val="24"/>
          <w:szCs w:val="24"/>
          <w:rtl/>
          <w:lang w:bidi="ar-JO"/>
        </w:rPr>
        <w:t>غياب الوثيقة الأساسية المشتركة لدولة فلسطين</w:t>
      </w:r>
    </w:p>
    <w:p w14:paraId="5C9EF286" w14:textId="3D4A5BB3" w:rsidR="001824CE" w:rsidRDefault="00A93FAA" w:rsidP="001824CE">
      <w:pPr>
        <w:tabs>
          <w:tab w:val="left" w:pos="7350"/>
        </w:tabs>
        <w:bidi/>
        <w:jc w:val="both"/>
        <w:rPr>
          <w:rFonts w:asciiTheme="majorBidi" w:hAnsiTheme="majorBidi" w:cstheme="majorBidi"/>
          <w:sz w:val="24"/>
          <w:szCs w:val="24"/>
          <w:rtl/>
          <w:lang w:bidi="ar-JO"/>
        </w:rPr>
      </w:pPr>
      <w:r>
        <w:rPr>
          <w:rFonts w:asciiTheme="majorBidi" w:hAnsiTheme="majorBidi" w:cstheme="majorBidi" w:hint="cs"/>
          <w:sz w:val="24"/>
          <w:szCs w:val="24"/>
          <w:rtl/>
          <w:lang w:bidi="ar-JO"/>
        </w:rPr>
        <w:t>6</w:t>
      </w:r>
      <w:r w:rsidR="00D74043">
        <w:rPr>
          <w:rFonts w:asciiTheme="majorBidi" w:hAnsiTheme="majorBidi" w:cstheme="majorBidi" w:hint="cs"/>
          <w:sz w:val="24"/>
          <w:szCs w:val="24"/>
          <w:rtl/>
          <w:lang w:bidi="ar-JO"/>
        </w:rPr>
        <w:t>. لم تُقدِم دولة فلسطين الوثيقة الأساسية المُشتركة وفقاً للمبادىء التوجيهية المُنسَّقة لغاية الآن. ينص التقرير الأولي لدولة فلسطين في الفقرة (7) على أن التقرير "يُغطي الفترة الزمنية من تاريخ الانضمام للاتفاقية عام 2014 وحتى منتصف عام 2018" مما يعني أن الفترة الزمنية التي تلي منتصف عام 2018 بما يشمل انتشار فيروس كورونا نهاية العام 2019 وحالة الطوارىء التي جرى الإعلان عنها رسمياً في دولة فلسطين منذ تاريخ 5 آذار/مارس 2020 وما زالت مستمرة</w:t>
      </w:r>
      <w:r w:rsidR="005971FD">
        <w:rPr>
          <w:rFonts w:asciiTheme="majorBidi" w:hAnsiTheme="majorBidi" w:cstheme="majorBidi" w:hint="cs"/>
          <w:sz w:val="24"/>
          <w:szCs w:val="24"/>
          <w:rtl/>
          <w:lang w:bidi="ar-JO"/>
        </w:rPr>
        <w:t xml:space="preserve">، خلافاً للقانون الأساسي الفلسطيني المعدل (الدستور) وتحديداً المادة (110) من الدستور، </w:t>
      </w:r>
      <w:r w:rsidR="00D74043">
        <w:rPr>
          <w:rFonts w:asciiTheme="majorBidi" w:hAnsiTheme="majorBidi" w:cstheme="majorBidi" w:hint="cs"/>
          <w:sz w:val="24"/>
          <w:szCs w:val="24"/>
          <w:rtl/>
          <w:lang w:bidi="ar-JO"/>
        </w:rPr>
        <w:t xml:space="preserve">وانعاكساتها الخطيرة </w:t>
      </w:r>
      <w:r w:rsidR="005971FD">
        <w:rPr>
          <w:rFonts w:asciiTheme="majorBidi" w:hAnsiTheme="majorBidi" w:cstheme="majorBidi" w:hint="cs"/>
          <w:sz w:val="24"/>
          <w:szCs w:val="24"/>
          <w:rtl/>
          <w:lang w:bidi="ar-JO"/>
        </w:rPr>
        <w:t xml:space="preserve">والمُضاعفة </w:t>
      </w:r>
      <w:r w:rsidR="00D74043">
        <w:rPr>
          <w:rFonts w:asciiTheme="majorBidi" w:hAnsiTheme="majorBidi" w:cstheme="majorBidi" w:hint="cs"/>
          <w:sz w:val="24"/>
          <w:szCs w:val="24"/>
          <w:rtl/>
          <w:lang w:bidi="ar-JO"/>
        </w:rPr>
        <w:t>على حقوق الأشخاص ذوي الإعاقة غير مشمولة أيضاً في تقرير دولة فلسطين. تقرير الدولة الطرف</w:t>
      </w:r>
      <w:r w:rsidR="0026607E">
        <w:rPr>
          <w:rFonts w:asciiTheme="majorBidi" w:hAnsiTheme="majorBidi" w:cstheme="majorBidi" w:hint="cs"/>
          <w:sz w:val="24"/>
          <w:szCs w:val="24"/>
          <w:rtl/>
          <w:lang w:bidi="ar-JO"/>
        </w:rPr>
        <w:t>،</w:t>
      </w:r>
      <w:r w:rsidR="00D74043">
        <w:rPr>
          <w:rFonts w:asciiTheme="majorBidi" w:hAnsiTheme="majorBidi" w:cstheme="majorBidi" w:hint="cs"/>
          <w:sz w:val="24"/>
          <w:szCs w:val="24"/>
          <w:rtl/>
          <w:lang w:bidi="ar-JO"/>
        </w:rPr>
        <w:t xml:space="preserve"> المُقد</w:t>
      </w:r>
      <w:r w:rsidR="0026607E">
        <w:rPr>
          <w:rFonts w:asciiTheme="majorBidi" w:hAnsiTheme="majorBidi" w:cstheme="majorBidi" w:hint="cs"/>
          <w:sz w:val="24"/>
          <w:szCs w:val="24"/>
          <w:rtl/>
          <w:lang w:bidi="ar-JO"/>
        </w:rPr>
        <w:t>ّ</w:t>
      </w:r>
      <w:r w:rsidR="00D74043">
        <w:rPr>
          <w:rFonts w:asciiTheme="majorBidi" w:hAnsiTheme="majorBidi" w:cstheme="majorBidi" w:hint="cs"/>
          <w:sz w:val="24"/>
          <w:szCs w:val="24"/>
          <w:rtl/>
          <w:lang w:bidi="ar-JO"/>
        </w:rPr>
        <w:t xml:space="preserve">م </w:t>
      </w:r>
      <w:r>
        <w:rPr>
          <w:rFonts w:asciiTheme="majorBidi" w:hAnsiTheme="majorBidi" w:cstheme="majorBidi" w:hint="cs"/>
          <w:sz w:val="24"/>
          <w:szCs w:val="24"/>
          <w:rtl/>
          <w:lang w:bidi="ar-JO"/>
        </w:rPr>
        <w:t>للجنتكم الموقرة</w:t>
      </w:r>
      <w:r w:rsidR="0026607E">
        <w:rPr>
          <w:rFonts w:asciiTheme="majorBidi" w:hAnsiTheme="majorBidi" w:cstheme="majorBidi" w:hint="cs"/>
          <w:sz w:val="24"/>
          <w:szCs w:val="24"/>
          <w:rtl/>
          <w:lang w:bidi="ar-JO"/>
        </w:rPr>
        <w:t>،</w:t>
      </w:r>
      <w:r w:rsidR="00D74043">
        <w:rPr>
          <w:rFonts w:asciiTheme="majorBidi" w:hAnsiTheme="majorBidi" w:cstheme="majorBidi" w:hint="cs"/>
          <w:sz w:val="24"/>
          <w:szCs w:val="24"/>
          <w:rtl/>
          <w:lang w:bidi="ar-JO"/>
        </w:rPr>
        <w:t xml:space="preserve"> لا يُغطي العديد من المعلومات الواردة في المبادىء التوجيهية المُنقحة. ولا يُشكل بالصيغة المُرسلة </w:t>
      </w:r>
      <w:r>
        <w:rPr>
          <w:rFonts w:asciiTheme="majorBidi" w:hAnsiTheme="majorBidi" w:cstheme="majorBidi" w:hint="cs"/>
          <w:sz w:val="24"/>
          <w:szCs w:val="24"/>
          <w:rtl/>
          <w:lang w:bidi="ar-JO"/>
        </w:rPr>
        <w:t>للجنة</w:t>
      </w:r>
      <w:r w:rsidR="00D74043">
        <w:rPr>
          <w:rFonts w:asciiTheme="majorBidi" w:hAnsiTheme="majorBidi" w:cstheme="majorBidi" w:hint="cs"/>
          <w:sz w:val="24"/>
          <w:szCs w:val="24"/>
          <w:rtl/>
          <w:lang w:bidi="ar-JO"/>
        </w:rPr>
        <w:t xml:space="preserve"> في حزيران 2019 أساساً كافياً للحوار البنّاء مع دولة فلسطين. </w:t>
      </w:r>
    </w:p>
    <w:p w14:paraId="693EE46F" w14:textId="4233F84D" w:rsidR="00D74043" w:rsidRPr="001824CE" w:rsidRDefault="00CE791F" w:rsidP="001824CE">
      <w:pPr>
        <w:tabs>
          <w:tab w:val="left" w:pos="7350"/>
        </w:tabs>
        <w:bidi/>
        <w:jc w:val="both"/>
        <w:rPr>
          <w:rFonts w:asciiTheme="majorBidi" w:hAnsiTheme="majorBidi" w:cstheme="majorBidi"/>
          <w:sz w:val="24"/>
          <w:szCs w:val="24"/>
          <w:rtl/>
          <w:lang w:bidi="ar-JO"/>
        </w:rPr>
      </w:pPr>
      <w:r>
        <w:rPr>
          <w:rFonts w:asciiTheme="majorBidi" w:hAnsiTheme="majorBidi" w:cstheme="majorBidi" w:hint="cs"/>
          <w:b/>
          <w:bCs/>
          <w:sz w:val="24"/>
          <w:szCs w:val="24"/>
          <w:rtl/>
          <w:lang w:bidi="ar-JO"/>
        </w:rPr>
        <w:t xml:space="preserve">(3) </w:t>
      </w:r>
      <w:r w:rsidR="00D74043">
        <w:rPr>
          <w:rFonts w:asciiTheme="majorBidi" w:hAnsiTheme="majorBidi" w:cstheme="majorBidi" w:hint="cs"/>
          <w:b/>
          <w:bCs/>
          <w:sz w:val="24"/>
          <w:szCs w:val="24"/>
          <w:rtl/>
          <w:lang w:bidi="ar-JO"/>
        </w:rPr>
        <w:t>غياب البرلمان الفلسطيني</w:t>
      </w:r>
      <w:r w:rsidR="001824CE">
        <w:rPr>
          <w:rFonts w:asciiTheme="majorBidi" w:hAnsiTheme="majorBidi" w:cstheme="majorBidi" w:hint="cs"/>
          <w:b/>
          <w:bCs/>
          <w:sz w:val="24"/>
          <w:szCs w:val="24"/>
          <w:rtl/>
          <w:lang w:bidi="ar-JO"/>
        </w:rPr>
        <w:t xml:space="preserve"> وعدم نشر الاتفاقية</w:t>
      </w:r>
    </w:p>
    <w:p w14:paraId="2CCE5449" w14:textId="5D452C5D" w:rsidR="00D74043" w:rsidRDefault="005B5A71" w:rsidP="00D74043">
      <w:pPr>
        <w:tabs>
          <w:tab w:val="left" w:pos="7350"/>
        </w:tabs>
        <w:bidi/>
        <w:jc w:val="both"/>
        <w:rPr>
          <w:rFonts w:asciiTheme="majorBidi" w:hAnsiTheme="majorBidi" w:cstheme="majorBidi"/>
          <w:sz w:val="24"/>
          <w:szCs w:val="24"/>
          <w:rtl/>
          <w:lang w:bidi="ar-JO"/>
        </w:rPr>
      </w:pPr>
      <w:r>
        <w:rPr>
          <w:rFonts w:asciiTheme="majorBidi" w:hAnsiTheme="majorBidi" w:cstheme="majorBidi" w:hint="cs"/>
          <w:sz w:val="24"/>
          <w:szCs w:val="24"/>
          <w:rtl/>
          <w:lang w:bidi="ar-JO"/>
        </w:rPr>
        <w:t>7</w:t>
      </w:r>
      <w:r w:rsidR="00D74043">
        <w:rPr>
          <w:rFonts w:asciiTheme="majorBidi" w:hAnsiTheme="majorBidi" w:cstheme="majorBidi" w:hint="cs"/>
          <w:sz w:val="24"/>
          <w:szCs w:val="24"/>
          <w:rtl/>
          <w:lang w:bidi="ar-JO"/>
        </w:rPr>
        <w:t xml:space="preserve">. انضمت دولة فلسطين إلى الاتفاقية بتاريخ 2 نيسان/ أبريل 2014 بدون تحفظات. وانضمت للبروتوكول الاختياري للاتفاقية بتاريخ 10 نيسان/أبريل 2019 بدون تحفظات. لم تنشر دولة فلسطين الاتفاقية ولم تنشر البروتوكول الاختياري للاتفاقية في الجريدة الرسمية (الوقائع الفلسطينية) لغاية الآن. الاتفاقية والبروتوكول الاختياري غير ساريان في دولة فلسطين. هناك حالة من "الانتقائية" في عملية نشر الاتفاقيات التي انضمت إليها دولة فلسطين. </w:t>
      </w:r>
      <w:r>
        <w:rPr>
          <w:rFonts w:asciiTheme="majorBidi" w:hAnsiTheme="majorBidi" w:cstheme="majorBidi" w:hint="cs"/>
          <w:sz w:val="24"/>
          <w:szCs w:val="24"/>
          <w:rtl/>
          <w:lang w:bidi="ar-JO"/>
        </w:rPr>
        <w:t>دولة فلسطين</w:t>
      </w:r>
      <w:r w:rsidR="00D74043">
        <w:rPr>
          <w:rFonts w:asciiTheme="majorBidi" w:hAnsiTheme="majorBidi" w:cstheme="majorBidi" w:hint="cs"/>
          <w:sz w:val="24"/>
          <w:szCs w:val="24"/>
          <w:rtl/>
          <w:lang w:bidi="ar-JO"/>
        </w:rPr>
        <w:t xml:space="preserve"> قامت بنشر اتفاقية القضاء على جميع أشكال التمييز العنصري بموجب "القرار بقانون رقم (14) لسنة 2021 بشأن نشر الاتفاقية الدولية للقضاء على جميع أشكال التمييز العنصري"</w:t>
      </w:r>
      <w:r w:rsidR="00D74043">
        <w:rPr>
          <w:rStyle w:val="FootnoteReference"/>
          <w:rFonts w:asciiTheme="majorBidi" w:hAnsiTheme="majorBidi" w:cstheme="majorBidi"/>
          <w:sz w:val="24"/>
          <w:szCs w:val="24"/>
          <w:rtl/>
          <w:lang w:bidi="ar-JO"/>
        </w:rPr>
        <w:footnoteReference w:id="1"/>
      </w:r>
      <w:r w:rsidR="00D74043">
        <w:rPr>
          <w:rFonts w:asciiTheme="majorBidi" w:hAnsiTheme="majorBidi" w:cstheme="majorBidi" w:hint="cs"/>
          <w:sz w:val="24"/>
          <w:szCs w:val="24"/>
          <w:rtl/>
          <w:lang w:bidi="ar-JO"/>
        </w:rPr>
        <w:t xml:space="preserve"> الصادر عن الرئيس الفلسطيني محمود عباس والمنشور في الجريدة الرسمية (الوقائع الفلسطينية) في العدد (179) بتاريخ 26/05/2021. وقامت أيضاً بنشر اتفاقية حقوق الطفل بموجب "القرار بقانون رقم (25) لسنة 2021 بشأن نشر اتفاقية </w:t>
      </w:r>
      <w:r w:rsidR="00D74043">
        <w:rPr>
          <w:rFonts w:asciiTheme="majorBidi" w:hAnsiTheme="majorBidi" w:cstheme="majorBidi" w:hint="cs"/>
          <w:sz w:val="24"/>
          <w:szCs w:val="24"/>
          <w:rtl/>
          <w:lang w:bidi="ar-JO"/>
        </w:rPr>
        <w:lastRenderedPageBreak/>
        <w:t>حقوق الطفل"</w:t>
      </w:r>
      <w:r w:rsidR="00D74043">
        <w:rPr>
          <w:rStyle w:val="FootnoteReference"/>
          <w:rFonts w:asciiTheme="majorBidi" w:hAnsiTheme="majorBidi" w:cstheme="majorBidi"/>
          <w:sz w:val="24"/>
          <w:szCs w:val="24"/>
          <w:rtl/>
          <w:lang w:bidi="ar-JO"/>
        </w:rPr>
        <w:footnoteReference w:id="2"/>
      </w:r>
      <w:r w:rsidR="00D74043">
        <w:rPr>
          <w:rFonts w:asciiTheme="majorBidi" w:hAnsiTheme="majorBidi" w:cstheme="majorBidi" w:hint="cs"/>
          <w:sz w:val="24"/>
          <w:szCs w:val="24"/>
          <w:rtl/>
          <w:lang w:bidi="ar-JO"/>
        </w:rPr>
        <w:t xml:space="preserve"> في الجريدة الرسمية في العدد (181) بتاريخ 27/07/2021. وفي المقابل، لم تنشر الدولة الطرف الاتفاقية والبروتوكول الاختياري، ولم تنشر اتفاقية القضاء على جميع أشكال التمييز ضد المرأة رغم ارتباطها الوثيق بحقوق النساء والفتيات ذوات الإعاقة والتمكين الاقتصادي والعنف الجنساني القائم على أساس نوع الجنس والإعاقة؛ وغيرها من الاتفاقيات.  </w:t>
      </w:r>
    </w:p>
    <w:p w14:paraId="27773FD7" w14:textId="2BC43F90" w:rsidR="00D74043" w:rsidRDefault="00AC7B39" w:rsidP="00D74043">
      <w:pPr>
        <w:bidi/>
        <w:jc w:val="both"/>
        <w:rPr>
          <w:rFonts w:asciiTheme="majorBidi" w:hAnsiTheme="majorBidi" w:cstheme="majorBidi"/>
          <w:sz w:val="24"/>
          <w:szCs w:val="24"/>
          <w:rtl/>
          <w:lang w:bidi="ar-JO"/>
        </w:rPr>
      </w:pPr>
      <w:r>
        <w:rPr>
          <w:rFonts w:asciiTheme="majorBidi" w:hAnsiTheme="majorBidi" w:cstheme="majorBidi" w:hint="cs"/>
          <w:sz w:val="24"/>
          <w:szCs w:val="24"/>
          <w:rtl/>
          <w:lang w:bidi="ar-JO"/>
        </w:rPr>
        <w:t>8</w:t>
      </w:r>
      <w:r w:rsidR="00D74043">
        <w:rPr>
          <w:rFonts w:asciiTheme="majorBidi" w:hAnsiTheme="majorBidi" w:cstheme="majorBidi" w:hint="cs"/>
          <w:sz w:val="24"/>
          <w:szCs w:val="24"/>
          <w:rtl/>
          <w:lang w:bidi="ar-JO"/>
        </w:rPr>
        <w:t>. لا يزال المجلس التشريعي (البرلمان الفلسطيني) مُعطلاً منذ الانقسام الداخلي الذي بدأ منتصف العام 2007. بتاريخ 12/12/2018 أصدرت المحكمة الدستورية العليا قراراً بحل المجلس التشريعي خلافاً للقانون الأساسي الفلسطيني (الدستو</w:t>
      </w:r>
      <w:r w:rsidR="005971FD">
        <w:rPr>
          <w:rFonts w:asciiTheme="majorBidi" w:hAnsiTheme="majorBidi" w:cstheme="majorBidi" w:hint="cs"/>
          <w:sz w:val="24"/>
          <w:szCs w:val="24"/>
          <w:rtl/>
          <w:lang w:bidi="ar-JO"/>
        </w:rPr>
        <w:t>ر</w:t>
      </w:r>
      <w:r w:rsidR="00D74043">
        <w:rPr>
          <w:rFonts w:asciiTheme="majorBidi" w:hAnsiTheme="majorBidi" w:cstheme="majorBidi" w:hint="cs"/>
          <w:sz w:val="24"/>
          <w:szCs w:val="24"/>
          <w:rtl/>
          <w:lang w:bidi="ar-JO"/>
        </w:rPr>
        <w:t xml:space="preserve">) الذي لا يُجيز في المادة (113) حل البرلمان الفلسطيني. </w:t>
      </w:r>
      <w:r w:rsidR="00D74043" w:rsidRPr="0063731F">
        <w:rPr>
          <w:rFonts w:asciiTheme="majorBidi" w:hAnsiTheme="majorBidi" w:cstheme="majorBidi" w:hint="cs"/>
          <w:sz w:val="24"/>
          <w:szCs w:val="24"/>
          <w:rtl/>
          <w:lang w:bidi="ar-JO"/>
        </w:rPr>
        <w:t>بتاريخ 15/1/</w:t>
      </w:r>
      <w:r w:rsidR="00D74043">
        <w:rPr>
          <w:rFonts w:asciiTheme="majorBidi" w:hAnsiTheme="majorBidi" w:cstheme="majorBidi" w:hint="cs"/>
          <w:sz w:val="24"/>
          <w:szCs w:val="24"/>
          <w:rtl/>
          <w:lang w:bidi="ar-JO"/>
        </w:rPr>
        <w:t>2021</w:t>
      </w:r>
      <w:r w:rsidR="00D74043" w:rsidRPr="0063731F">
        <w:rPr>
          <w:rFonts w:asciiTheme="majorBidi" w:hAnsiTheme="majorBidi" w:cstheme="majorBidi" w:hint="cs"/>
          <w:sz w:val="24"/>
          <w:szCs w:val="24"/>
          <w:rtl/>
          <w:lang w:bidi="ar-JO"/>
        </w:rPr>
        <w:t xml:space="preserve"> أصدر الرئيس الفلسطيني</w:t>
      </w:r>
      <w:r w:rsidR="00D74043">
        <w:rPr>
          <w:rFonts w:asciiTheme="majorBidi" w:hAnsiTheme="majorBidi" w:cstheme="majorBidi" w:hint="cs"/>
          <w:sz w:val="24"/>
          <w:szCs w:val="24"/>
          <w:rtl/>
          <w:lang w:bidi="ar-JO"/>
        </w:rPr>
        <w:t xml:space="preserve"> محمود عباس</w:t>
      </w:r>
      <w:r w:rsidR="00D74043" w:rsidRPr="0063731F">
        <w:rPr>
          <w:rFonts w:asciiTheme="majorBidi" w:hAnsiTheme="majorBidi" w:cstheme="majorBidi" w:hint="cs"/>
          <w:sz w:val="24"/>
          <w:szCs w:val="24"/>
          <w:rtl/>
          <w:lang w:bidi="ar-JO"/>
        </w:rPr>
        <w:t xml:space="preserve"> مرسوماً </w:t>
      </w:r>
      <w:r w:rsidR="00D74043">
        <w:rPr>
          <w:rFonts w:asciiTheme="majorBidi" w:hAnsiTheme="majorBidi" w:cstheme="majorBidi" w:hint="cs"/>
          <w:sz w:val="24"/>
          <w:szCs w:val="24"/>
          <w:rtl/>
          <w:lang w:bidi="ar-JO"/>
        </w:rPr>
        <w:t xml:space="preserve">رئاسياً </w:t>
      </w:r>
      <w:r w:rsidR="00D74043" w:rsidRPr="0063731F">
        <w:rPr>
          <w:rFonts w:asciiTheme="majorBidi" w:hAnsiTheme="majorBidi" w:cstheme="majorBidi" w:hint="cs"/>
          <w:sz w:val="24"/>
          <w:szCs w:val="24"/>
          <w:rtl/>
          <w:lang w:bidi="ar-JO"/>
        </w:rPr>
        <w:t>بإجراء الانتخابات العامة التشريعية والرئاسية</w:t>
      </w:r>
      <w:r w:rsidR="00D74043">
        <w:rPr>
          <w:rFonts w:asciiTheme="majorBidi" w:hAnsiTheme="majorBidi" w:cstheme="majorBidi" w:hint="cs"/>
          <w:sz w:val="24"/>
          <w:szCs w:val="24"/>
          <w:rtl/>
          <w:lang w:bidi="ar-JO"/>
        </w:rPr>
        <w:t>، وباشرت لجنة الانتخابات المركزية المُستقلة إجراء العملية الانتخابية، وبتاريخ</w:t>
      </w:r>
      <w:r w:rsidR="00D74043" w:rsidRPr="0063731F">
        <w:rPr>
          <w:rFonts w:asciiTheme="majorBidi" w:hAnsiTheme="majorBidi" w:cstheme="majorBidi" w:hint="cs"/>
          <w:sz w:val="24"/>
          <w:szCs w:val="24"/>
          <w:rtl/>
          <w:lang w:bidi="ar-JO"/>
        </w:rPr>
        <w:t xml:space="preserve"> 30/4/</w:t>
      </w:r>
      <w:r w:rsidR="00D74043">
        <w:rPr>
          <w:rFonts w:asciiTheme="majorBidi" w:hAnsiTheme="majorBidi" w:cstheme="majorBidi" w:hint="cs"/>
          <w:sz w:val="24"/>
          <w:szCs w:val="24"/>
          <w:rtl/>
          <w:lang w:bidi="ar-JO"/>
        </w:rPr>
        <w:t>2021</w:t>
      </w:r>
      <w:r w:rsidR="00D74043" w:rsidRPr="0063731F">
        <w:rPr>
          <w:rFonts w:asciiTheme="majorBidi" w:hAnsiTheme="majorBidi" w:cstheme="majorBidi" w:hint="cs"/>
          <w:sz w:val="24"/>
          <w:szCs w:val="24"/>
          <w:rtl/>
          <w:lang w:bidi="ar-JO"/>
        </w:rPr>
        <w:t xml:space="preserve"> </w:t>
      </w:r>
      <w:r w:rsidR="00D74043">
        <w:rPr>
          <w:rFonts w:asciiTheme="majorBidi" w:hAnsiTheme="majorBidi" w:cstheme="majorBidi" w:hint="cs"/>
          <w:sz w:val="24"/>
          <w:szCs w:val="24"/>
          <w:rtl/>
          <w:lang w:bidi="ar-JO"/>
        </w:rPr>
        <w:t xml:space="preserve">أصدر الرئيس مرسوماً رئاسياً </w:t>
      </w:r>
      <w:r w:rsidR="00D74043" w:rsidRPr="0063731F">
        <w:rPr>
          <w:rFonts w:asciiTheme="majorBidi" w:hAnsiTheme="majorBidi" w:cstheme="majorBidi" w:hint="cs"/>
          <w:sz w:val="24"/>
          <w:szCs w:val="24"/>
          <w:rtl/>
          <w:lang w:bidi="ar-JO"/>
        </w:rPr>
        <w:t>بوقف الانتخابات</w:t>
      </w:r>
      <w:r w:rsidR="00D74043">
        <w:rPr>
          <w:rFonts w:asciiTheme="majorBidi" w:hAnsiTheme="majorBidi" w:cstheme="majorBidi" w:hint="cs"/>
          <w:sz w:val="24"/>
          <w:szCs w:val="24"/>
          <w:rtl/>
          <w:lang w:bidi="ar-JO"/>
        </w:rPr>
        <w:t xml:space="preserve"> العامة،</w:t>
      </w:r>
      <w:r w:rsidR="00D74043" w:rsidRPr="0063731F">
        <w:rPr>
          <w:rFonts w:asciiTheme="majorBidi" w:hAnsiTheme="majorBidi" w:cstheme="majorBidi" w:hint="cs"/>
          <w:sz w:val="24"/>
          <w:szCs w:val="24"/>
          <w:rtl/>
          <w:lang w:bidi="ar-JO"/>
        </w:rPr>
        <w:t xml:space="preserve"> بذريعة عدم موافقة سلطات الاحتلال</w:t>
      </w:r>
      <w:r w:rsidR="00D74043">
        <w:rPr>
          <w:rFonts w:asciiTheme="majorBidi" w:hAnsiTheme="majorBidi" w:cstheme="majorBidi" w:hint="cs"/>
          <w:sz w:val="24"/>
          <w:szCs w:val="24"/>
          <w:rtl/>
          <w:lang w:bidi="ar-JO"/>
        </w:rPr>
        <w:t xml:space="preserve"> الإسرائيلي على</w:t>
      </w:r>
      <w:r w:rsidR="00D74043" w:rsidRPr="0063731F">
        <w:rPr>
          <w:rFonts w:asciiTheme="majorBidi" w:hAnsiTheme="majorBidi" w:cstheme="majorBidi" w:hint="cs"/>
          <w:sz w:val="24"/>
          <w:szCs w:val="24"/>
          <w:rtl/>
          <w:lang w:bidi="ar-JO"/>
        </w:rPr>
        <w:t xml:space="preserve"> إجرائها في القدس المحتلة</w:t>
      </w:r>
      <w:r w:rsidR="00D74043">
        <w:rPr>
          <w:rFonts w:asciiTheme="majorBidi" w:hAnsiTheme="majorBidi" w:cstheme="majorBidi" w:hint="cs"/>
          <w:sz w:val="24"/>
          <w:szCs w:val="24"/>
          <w:rtl/>
          <w:lang w:bidi="ar-JO"/>
        </w:rPr>
        <w:t>،</w:t>
      </w:r>
      <w:r w:rsidR="00D74043" w:rsidRPr="0063731F">
        <w:rPr>
          <w:rFonts w:asciiTheme="majorBidi" w:hAnsiTheme="majorBidi" w:cstheme="majorBidi" w:hint="cs"/>
          <w:sz w:val="24"/>
          <w:szCs w:val="24"/>
          <w:rtl/>
          <w:lang w:bidi="ar-JO"/>
        </w:rPr>
        <w:t xml:space="preserve"> رغم تأكيد لجنة الانتخابات المركزية المستقلة </w:t>
      </w:r>
      <w:r w:rsidR="00D74043">
        <w:rPr>
          <w:rFonts w:asciiTheme="majorBidi" w:hAnsiTheme="majorBidi" w:cstheme="majorBidi" w:hint="cs"/>
          <w:sz w:val="24"/>
          <w:szCs w:val="24"/>
          <w:rtl/>
          <w:lang w:bidi="ar-JO"/>
        </w:rPr>
        <w:t xml:space="preserve">على </w:t>
      </w:r>
      <w:r w:rsidR="00D74043" w:rsidRPr="0063731F">
        <w:rPr>
          <w:rFonts w:asciiTheme="majorBidi" w:hAnsiTheme="majorBidi" w:cstheme="majorBidi" w:hint="cs"/>
          <w:sz w:val="24"/>
          <w:szCs w:val="24"/>
          <w:rtl/>
          <w:lang w:bidi="ar-JO"/>
        </w:rPr>
        <w:t xml:space="preserve">جهوزيتها الكاملة </w:t>
      </w:r>
      <w:r w:rsidR="00D74043">
        <w:rPr>
          <w:rFonts w:asciiTheme="majorBidi" w:hAnsiTheme="majorBidi" w:cstheme="majorBidi" w:hint="cs"/>
          <w:sz w:val="24"/>
          <w:szCs w:val="24"/>
          <w:rtl/>
          <w:lang w:bidi="ar-JO"/>
        </w:rPr>
        <w:t>لإنجاز العملية</w:t>
      </w:r>
      <w:r w:rsidR="00D74043" w:rsidRPr="0063731F">
        <w:rPr>
          <w:rFonts w:asciiTheme="majorBidi" w:hAnsiTheme="majorBidi" w:cstheme="majorBidi" w:hint="cs"/>
          <w:sz w:val="24"/>
          <w:szCs w:val="24"/>
          <w:rtl/>
          <w:lang w:bidi="ar-JO"/>
        </w:rPr>
        <w:t xml:space="preserve"> الانتخابية</w:t>
      </w:r>
      <w:r w:rsidR="00D74043">
        <w:rPr>
          <w:rFonts w:asciiTheme="majorBidi" w:hAnsiTheme="majorBidi" w:cstheme="majorBidi" w:hint="cs"/>
          <w:sz w:val="24"/>
          <w:szCs w:val="24"/>
          <w:rtl/>
          <w:lang w:bidi="ar-JO"/>
        </w:rPr>
        <w:t>،</w:t>
      </w:r>
      <w:r w:rsidR="00D74043" w:rsidRPr="0063731F">
        <w:rPr>
          <w:rFonts w:asciiTheme="majorBidi" w:hAnsiTheme="majorBidi" w:cstheme="majorBidi" w:hint="cs"/>
          <w:sz w:val="24"/>
          <w:szCs w:val="24"/>
          <w:rtl/>
          <w:lang w:bidi="ar-JO"/>
        </w:rPr>
        <w:t xml:space="preserve"> و</w:t>
      </w:r>
      <w:r w:rsidR="00D74043">
        <w:rPr>
          <w:rFonts w:asciiTheme="majorBidi" w:hAnsiTheme="majorBidi" w:cstheme="majorBidi" w:hint="cs"/>
          <w:sz w:val="24"/>
          <w:szCs w:val="24"/>
          <w:rtl/>
          <w:lang w:bidi="ar-JO"/>
        </w:rPr>
        <w:t xml:space="preserve">رغم </w:t>
      </w:r>
      <w:r w:rsidR="00D74043" w:rsidRPr="0063731F">
        <w:rPr>
          <w:rFonts w:asciiTheme="majorBidi" w:hAnsiTheme="majorBidi" w:cstheme="majorBidi" w:hint="cs"/>
          <w:sz w:val="24"/>
          <w:szCs w:val="24"/>
          <w:rtl/>
          <w:lang w:bidi="ar-JO"/>
        </w:rPr>
        <w:t>انتهاء الولاية الدستورية للرئيس منذ سنوات.</w:t>
      </w:r>
      <w:r w:rsidR="00D74043">
        <w:rPr>
          <w:rFonts w:asciiTheme="majorBidi" w:hAnsiTheme="majorBidi" w:cstheme="majorBidi" w:hint="cs"/>
          <w:sz w:val="24"/>
          <w:szCs w:val="24"/>
          <w:rtl/>
          <w:lang w:bidi="ar-JO"/>
        </w:rPr>
        <w:t>غياب المجلس التشريعي أدى إلى تصدع كبير في النظام السياسي الفلسطيني ككل، بسبب غياب دور البرلمان في إصدار القوانين الموحدة في الضفة الغربية وقطاع غزة، وغياب رقابته على السلطة التنفيذية وأجهزتها، مما أدى إلى تدهور كبير في السلطة القضائية، وغياب مبدأ الفصل بين السلطات، والتفرد بالسلطة والقرار، وأدى إلى انتكاسة في منظومة حقوق الإنسان ككل وعَمّق من حالة "ازدواجية التشريعات" القائمة في الضفة الغربية وقطاع غزة المُحاصر.</w:t>
      </w:r>
    </w:p>
    <w:p w14:paraId="24D8D794" w14:textId="52A3C0CC" w:rsidR="00D74043" w:rsidRDefault="00AC7B39" w:rsidP="00D74043">
      <w:pPr>
        <w:bidi/>
        <w:jc w:val="both"/>
        <w:rPr>
          <w:rFonts w:asciiTheme="majorBidi" w:hAnsiTheme="majorBidi" w:cstheme="majorBidi"/>
          <w:sz w:val="24"/>
          <w:szCs w:val="24"/>
          <w:rtl/>
          <w:lang w:bidi="ar-JO"/>
        </w:rPr>
      </w:pPr>
      <w:r>
        <w:rPr>
          <w:rFonts w:asciiTheme="majorBidi" w:hAnsiTheme="majorBidi" w:cstheme="majorBidi" w:hint="cs"/>
          <w:sz w:val="24"/>
          <w:szCs w:val="24"/>
          <w:rtl/>
        </w:rPr>
        <w:t>9</w:t>
      </w:r>
      <w:r w:rsidR="00D74043">
        <w:rPr>
          <w:rFonts w:asciiTheme="majorBidi" w:hAnsiTheme="majorBidi" w:cstheme="majorBidi" w:hint="cs"/>
          <w:sz w:val="24"/>
          <w:szCs w:val="24"/>
          <w:rtl/>
        </w:rPr>
        <w:t>. غياب البرلمان الفلسطيني، حاسم، في عدم تنفيذ الاتفاقية وكذلك اتفاقية القضاء على جميع أشكال التمييز ضد المرأة وغيرها من الاتفاقيات التي انضمت إليها دولة فلسطين. جميع اللجان الم</w:t>
      </w:r>
      <w:r w:rsidR="005971FD">
        <w:rPr>
          <w:rFonts w:asciiTheme="majorBidi" w:hAnsiTheme="majorBidi" w:cstheme="majorBidi" w:hint="cs"/>
          <w:sz w:val="24"/>
          <w:szCs w:val="24"/>
          <w:rtl/>
        </w:rPr>
        <w:t>َ</w:t>
      </w:r>
      <w:r w:rsidR="00D74043">
        <w:rPr>
          <w:rFonts w:asciiTheme="majorBidi" w:hAnsiTheme="majorBidi" w:cstheme="majorBidi" w:hint="cs"/>
          <w:sz w:val="24"/>
          <w:szCs w:val="24"/>
          <w:rtl/>
        </w:rPr>
        <w:t>عنية في الأمم المتحدة أكدت في ملاحظاتها الختامية لدولة فلسطين على "الدور الحاسم" للبرلمان في تنفيذ الاتفاقيات وعبَّرت عن قلقها من حل المجلس التشريعي بقرار</w:t>
      </w:r>
      <w:r w:rsidR="005971FD">
        <w:rPr>
          <w:rFonts w:asciiTheme="majorBidi" w:hAnsiTheme="majorBidi" w:cstheme="majorBidi" w:hint="cs"/>
          <w:sz w:val="24"/>
          <w:szCs w:val="24"/>
          <w:rtl/>
        </w:rPr>
        <w:t>(غير دستوري)</w:t>
      </w:r>
      <w:r w:rsidR="00D74043">
        <w:rPr>
          <w:rFonts w:asciiTheme="majorBidi" w:hAnsiTheme="majorBidi" w:cstheme="majorBidi" w:hint="cs"/>
          <w:sz w:val="24"/>
          <w:szCs w:val="24"/>
          <w:rtl/>
        </w:rPr>
        <w:t xml:space="preserve"> من المحكمة الدستورية ودعت للقيام على وجه السرعة بإجراء الانتخابات التشريعية والرئاسية. </w:t>
      </w:r>
      <w:r w:rsidR="00D74043">
        <w:rPr>
          <w:rFonts w:asciiTheme="majorBidi" w:hAnsiTheme="majorBidi" w:cstheme="majorBidi" w:hint="cs"/>
          <w:sz w:val="24"/>
          <w:szCs w:val="24"/>
          <w:rtl/>
          <w:lang w:bidi="ar-JO"/>
        </w:rPr>
        <w:t>لا توجد "إرادة سياسية" لإجراء الانتخابات التشريعية والرئاسية في دولة فلسطين رغم تأكيد لجنة الانتخابات المركزية والأحزاب السياسية ومؤسسات المجتمع المدني الفلسطيني على وجود سيناريوهات لإجراء الانتخابات العامة بما يشمل القدس المحتلة وضمان نزاهتها وشفافيتها وفقاً لقرار بقانون الانتخابات العامة 2007 الذي يَعتبر الأراضي الفلسطينية "دائرة انتخابية واحدة" لغرض انتخابات الرئيس والمجلس التشريعي ويقوم على التمثيل النسي الكامل أي الترشح ضمن قوائم انتخابية فقط للانتخابات. دولة فلسطين أجرت انتخابات للهيئات المحلية الفلسطينية أواخر 2021 مما يؤكد غياب الإرادة السياسية لإجراء الانتخابات الرئاسية والتشريعية</w:t>
      </w:r>
      <w:r w:rsidR="00DF4BB5">
        <w:rPr>
          <w:rFonts w:asciiTheme="majorBidi" w:hAnsiTheme="majorBidi" w:cstheme="majorBidi" w:hint="cs"/>
          <w:sz w:val="24"/>
          <w:szCs w:val="24"/>
          <w:rtl/>
          <w:lang w:bidi="ar-JO"/>
        </w:rPr>
        <w:t xml:space="preserve"> </w:t>
      </w:r>
      <w:r w:rsidR="00D74043">
        <w:rPr>
          <w:rFonts w:asciiTheme="majorBidi" w:hAnsiTheme="majorBidi" w:cstheme="majorBidi" w:hint="cs"/>
          <w:sz w:val="24"/>
          <w:szCs w:val="24"/>
          <w:rtl/>
          <w:lang w:bidi="ar-JO"/>
        </w:rPr>
        <w:t xml:space="preserve">وعرقلة تطبيق الاتفاقية. </w:t>
      </w:r>
    </w:p>
    <w:p w14:paraId="2DD30349" w14:textId="7A67E457" w:rsidR="00D74043" w:rsidRDefault="00AC7B39" w:rsidP="00D74043">
      <w:pPr>
        <w:bidi/>
        <w:jc w:val="both"/>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10</w:t>
      </w:r>
      <w:r w:rsidR="00D74043">
        <w:rPr>
          <w:rFonts w:asciiTheme="majorBidi" w:hAnsiTheme="majorBidi" w:cstheme="majorBidi" w:hint="cs"/>
          <w:b/>
          <w:bCs/>
          <w:sz w:val="24"/>
          <w:szCs w:val="24"/>
          <w:rtl/>
          <w:lang w:bidi="ar-JO"/>
        </w:rPr>
        <w:t xml:space="preserve">. </w:t>
      </w:r>
      <w:r w:rsidR="00D74043" w:rsidRPr="00343561">
        <w:rPr>
          <w:rFonts w:asciiTheme="majorBidi" w:hAnsiTheme="majorBidi" w:cstheme="majorBidi" w:hint="cs"/>
          <w:b/>
          <w:bCs/>
          <w:sz w:val="24"/>
          <w:szCs w:val="24"/>
          <w:rtl/>
          <w:lang w:bidi="ar-JO"/>
        </w:rPr>
        <w:t>قادر، توصي اللجنة، الطلب من دولة فلسطين نشر الاتفاقية وبروتوكولها الاختياري واتفاقية القضاء على جميع أشكال التمييز ضد المرأة وغيرها من الاتفاقيات التي انضمت إليه</w:t>
      </w:r>
      <w:r w:rsidR="00D74043">
        <w:rPr>
          <w:rFonts w:asciiTheme="majorBidi" w:hAnsiTheme="majorBidi" w:cstheme="majorBidi" w:hint="cs"/>
          <w:b/>
          <w:bCs/>
          <w:sz w:val="24"/>
          <w:szCs w:val="24"/>
          <w:rtl/>
          <w:lang w:bidi="ar-JO"/>
        </w:rPr>
        <w:t>ا</w:t>
      </w:r>
      <w:r w:rsidR="00D74043" w:rsidRPr="00343561">
        <w:rPr>
          <w:rFonts w:asciiTheme="majorBidi" w:hAnsiTheme="majorBidi" w:cstheme="majorBidi" w:hint="cs"/>
          <w:b/>
          <w:bCs/>
          <w:sz w:val="24"/>
          <w:szCs w:val="24"/>
          <w:rtl/>
          <w:lang w:bidi="ar-JO"/>
        </w:rPr>
        <w:t xml:space="preserve"> في الجريدة الرسمية (الوقائع الفلسطينية)</w:t>
      </w:r>
      <w:r w:rsidR="00D74043">
        <w:rPr>
          <w:rFonts w:asciiTheme="majorBidi" w:hAnsiTheme="majorBidi" w:cstheme="majorBidi" w:hint="cs"/>
          <w:b/>
          <w:bCs/>
          <w:sz w:val="24"/>
          <w:szCs w:val="24"/>
          <w:rtl/>
          <w:lang w:bidi="ar-JO"/>
        </w:rPr>
        <w:t xml:space="preserve"> وتحديد موعد زمني لنشرها</w:t>
      </w:r>
      <w:r w:rsidR="00D74043" w:rsidRPr="00343561">
        <w:rPr>
          <w:rFonts w:asciiTheme="majorBidi" w:hAnsiTheme="majorBidi" w:cstheme="majorBidi" w:hint="cs"/>
          <w:b/>
          <w:bCs/>
          <w:sz w:val="24"/>
          <w:szCs w:val="24"/>
          <w:rtl/>
          <w:lang w:bidi="ar-JO"/>
        </w:rPr>
        <w:t>. والطلب من دولة فلسطين العمل على وجه السرعة لإجراء الانتخابات الرئاسية</w:t>
      </w:r>
      <w:r w:rsidR="00343EA8">
        <w:rPr>
          <w:rFonts w:asciiTheme="majorBidi" w:hAnsiTheme="majorBidi" w:cstheme="majorBidi" w:hint="cs"/>
          <w:b/>
          <w:bCs/>
          <w:sz w:val="24"/>
          <w:szCs w:val="24"/>
          <w:rtl/>
          <w:lang w:bidi="ar-JO"/>
        </w:rPr>
        <w:t xml:space="preserve"> والتشريعية</w:t>
      </w:r>
      <w:r w:rsidR="00D74043" w:rsidRPr="00343561">
        <w:rPr>
          <w:rFonts w:asciiTheme="majorBidi" w:hAnsiTheme="majorBidi" w:cstheme="majorBidi" w:hint="cs"/>
          <w:b/>
          <w:bCs/>
          <w:sz w:val="24"/>
          <w:szCs w:val="24"/>
          <w:rtl/>
          <w:lang w:bidi="ar-JO"/>
        </w:rPr>
        <w:t xml:space="preserve"> وتحديد موعد لإجرا</w:t>
      </w:r>
      <w:r w:rsidR="00D74043">
        <w:rPr>
          <w:rFonts w:asciiTheme="majorBidi" w:hAnsiTheme="majorBidi" w:cstheme="majorBidi" w:hint="cs"/>
          <w:b/>
          <w:bCs/>
          <w:sz w:val="24"/>
          <w:szCs w:val="24"/>
          <w:rtl/>
          <w:lang w:bidi="ar-JO"/>
        </w:rPr>
        <w:t>ئها</w:t>
      </w:r>
      <w:r w:rsidR="00D74043" w:rsidRPr="00343561">
        <w:rPr>
          <w:rFonts w:asciiTheme="majorBidi" w:hAnsiTheme="majorBidi" w:cstheme="majorBidi" w:hint="cs"/>
          <w:b/>
          <w:bCs/>
          <w:sz w:val="24"/>
          <w:szCs w:val="24"/>
          <w:rtl/>
          <w:lang w:bidi="ar-JO"/>
        </w:rPr>
        <w:t xml:space="preserve">، وتؤكد على "الدور الحاسم" للبرلمان الفلسطيني في تنفيذ الاتفاقية </w:t>
      </w:r>
      <w:r w:rsidR="00DC54AB">
        <w:rPr>
          <w:rFonts w:asciiTheme="majorBidi" w:hAnsiTheme="majorBidi" w:cstheme="majorBidi" w:hint="cs"/>
          <w:b/>
          <w:bCs/>
          <w:sz w:val="24"/>
          <w:szCs w:val="24"/>
          <w:rtl/>
          <w:lang w:bidi="ar-JO"/>
        </w:rPr>
        <w:t>والذي</w:t>
      </w:r>
      <w:r w:rsidR="00D74043" w:rsidRPr="00343561">
        <w:rPr>
          <w:rFonts w:asciiTheme="majorBidi" w:hAnsiTheme="majorBidi" w:cstheme="majorBidi" w:hint="cs"/>
          <w:b/>
          <w:bCs/>
          <w:sz w:val="24"/>
          <w:szCs w:val="24"/>
          <w:rtl/>
          <w:lang w:bidi="ar-JO"/>
        </w:rPr>
        <w:t xml:space="preserve"> أكدت</w:t>
      </w:r>
      <w:r w:rsidR="00D74043">
        <w:rPr>
          <w:rFonts w:asciiTheme="majorBidi" w:hAnsiTheme="majorBidi" w:cstheme="majorBidi" w:hint="cs"/>
          <w:b/>
          <w:bCs/>
          <w:sz w:val="24"/>
          <w:szCs w:val="24"/>
          <w:rtl/>
          <w:lang w:bidi="ar-JO"/>
        </w:rPr>
        <w:t xml:space="preserve"> </w:t>
      </w:r>
      <w:r w:rsidR="00D74043" w:rsidRPr="00343561">
        <w:rPr>
          <w:rFonts w:asciiTheme="majorBidi" w:hAnsiTheme="majorBidi" w:cstheme="majorBidi" w:hint="cs"/>
          <w:b/>
          <w:bCs/>
          <w:sz w:val="24"/>
          <w:szCs w:val="24"/>
          <w:rtl/>
          <w:lang w:bidi="ar-JO"/>
        </w:rPr>
        <w:t>ال</w:t>
      </w:r>
      <w:r w:rsidR="00D74043">
        <w:rPr>
          <w:rFonts w:asciiTheme="majorBidi" w:hAnsiTheme="majorBidi" w:cstheme="majorBidi" w:hint="cs"/>
          <w:b/>
          <w:bCs/>
          <w:sz w:val="24"/>
          <w:szCs w:val="24"/>
          <w:rtl/>
          <w:lang w:bidi="ar-JO"/>
        </w:rPr>
        <w:t>ل</w:t>
      </w:r>
      <w:r w:rsidR="00D74043" w:rsidRPr="00343561">
        <w:rPr>
          <w:rFonts w:asciiTheme="majorBidi" w:hAnsiTheme="majorBidi" w:cstheme="majorBidi" w:hint="cs"/>
          <w:b/>
          <w:bCs/>
          <w:sz w:val="24"/>
          <w:szCs w:val="24"/>
          <w:rtl/>
          <w:lang w:bidi="ar-JO"/>
        </w:rPr>
        <w:t>جان الم</w:t>
      </w:r>
      <w:r w:rsidR="00D74043">
        <w:rPr>
          <w:rFonts w:asciiTheme="majorBidi" w:hAnsiTheme="majorBidi" w:cstheme="majorBidi" w:hint="cs"/>
          <w:b/>
          <w:bCs/>
          <w:sz w:val="24"/>
          <w:szCs w:val="24"/>
          <w:rtl/>
          <w:lang w:bidi="ar-JO"/>
        </w:rPr>
        <w:t>َ</w:t>
      </w:r>
      <w:r w:rsidR="00D74043" w:rsidRPr="00343561">
        <w:rPr>
          <w:rFonts w:asciiTheme="majorBidi" w:hAnsiTheme="majorBidi" w:cstheme="majorBidi" w:hint="cs"/>
          <w:b/>
          <w:bCs/>
          <w:sz w:val="24"/>
          <w:szCs w:val="24"/>
          <w:rtl/>
          <w:lang w:bidi="ar-JO"/>
        </w:rPr>
        <w:t>عنية في الأمم المتحدة في ملاحظاتها</w:t>
      </w:r>
      <w:r w:rsidR="00DC54AB">
        <w:rPr>
          <w:rFonts w:asciiTheme="majorBidi" w:hAnsiTheme="majorBidi" w:cstheme="majorBidi" w:hint="cs"/>
          <w:b/>
          <w:bCs/>
          <w:sz w:val="24"/>
          <w:szCs w:val="24"/>
          <w:rtl/>
          <w:lang w:bidi="ar-JO"/>
        </w:rPr>
        <w:t>.</w:t>
      </w:r>
      <w:r w:rsidR="00D74043" w:rsidRPr="00343561">
        <w:rPr>
          <w:rFonts w:asciiTheme="majorBidi" w:hAnsiTheme="majorBidi" w:cstheme="majorBidi" w:hint="cs"/>
          <w:b/>
          <w:bCs/>
          <w:sz w:val="24"/>
          <w:szCs w:val="24"/>
          <w:rtl/>
          <w:lang w:bidi="ar-JO"/>
        </w:rPr>
        <w:t xml:space="preserve"> </w:t>
      </w:r>
      <w:r w:rsidR="00F12C8A">
        <w:rPr>
          <w:rFonts w:asciiTheme="majorBidi" w:hAnsiTheme="majorBidi" w:cstheme="majorBidi" w:hint="cs"/>
          <w:b/>
          <w:bCs/>
          <w:sz w:val="24"/>
          <w:szCs w:val="24"/>
          <w:rtl/>
          <w:lang w:bidi="ar-JO"/>
        </w:rPr>
        <w:t>وتُحيط</w:t>
      </w:r>
      <w:r w:rsidR="00D74043" w:rsidRPr="00343561">
        <w:rPr>
          <w:rFonts w:asciiTheme="majorBidi" w:hAnsiTheme="majorBidi" w:cstheme="majorBidi" w:hint="cs"/>
          <w:b/>
          <w:bCs/>
          <w:sz w:val="24"/>
          <w:szCs w:val="24"/>
          <w:rtl/>
          <w:lang w:bidi="ar-JO"/>
        </w:rPr>
        <w:t xml:space="preserve"> </w:t>
      </w:r>
      <w:r w:rsidR="00F12C8A">
        <w:rPr>
          <w:rFonts w:asciiTheme="majorBidi" w:hAnsiTheme="majorBidi" w:cstheme="majorBidi" w:hint="cs"/>
          <w:b/>
          <w:bCs/>
          <w:sz w:val="24"/>
          <w:szCs w:val="24"/>
          <w:rtl/>
          <w:lang w:bidi="ar-JO"/>
        </w:rPr>
        <w:t>"</w:t>
      </w:r>
      <w:r w:rsidR="00D74043" w:rsidRPr="00343561">
        <w:rPr>
          <w:rFonts w:asciiTheme="majorBidi" w:hAnsiTheme="majorBidi" w:cstheme="majorBidi" w:hint="cs"/>
          <w:b/>
          <w:bCs/>
          <w:sz w:val="24"/>
          <w:szCs w:val="24"/>
          <w:rtl/>
          <w:lang w:bidi="ar-JO"/>
        </w:rPr>
        <w:t>قادر</w:t>
      </w:r>
      <w:r w:rsidR="00F12C8A">
        <w:rPr>
          <w:rFonts w:asciiTheme="majorBidi" w:hAnsiTheme="majorBidi" w:cstheme="majorBidi" w:hint="cs"/>
          <w:b/>
          <w:bCs/>
          <w:sz w:val="24"/>
          <w:szCs w:val="24"/>
          <w:rtl/>
          <w:lang w:bidi="ar-JO"/>
        </w:rPr>
        <w:t>"</w:t>
      </w:r>
      <w:r w:rsidR="00D74043" w:rsidRPr="00343561">
        <w:rPr>
          <w:rFonts w:asciiTheme="majorBidi" w:hAnsiTheme="majorBidi" w:cstheme="majorBidi" w:hint="cs"/>
          <w:b/>
          <w:bCs/>
          <w:sz w:val="24"/>
          <w:szCs w:val="24"/>
          <w:rtl/>
          <w:lang w:bidi="ar-JO"/>
        </w:rPr>
        <w:t xml:space="preserve"> </w:t>
      </w:r>
      <w:r w:rsidR="00F12C8A">
        <w:rPr>
          <w:rFonts w:asciiTheme="majorBidi" w:hAnsiTheme="majorBidi" w:cstheme="majorBidi" w:hint="cs"/>
          <w:b/>
          <w:bCs/>
          <w:sz w:val="24"/>
          <w:szCs w:val="24"/>
          <w:rtl/>
          <w:lang w:bidi="ar-JO"/>
        </w:rPr>
        <w:t xml:space="preserve">لجنتكم </w:t>
      </w:r>
      <w:r w:rsidR="00343EA8">
        <w:rPr>
          <w:rFonts w:asciiTheme="majorBidi" w:hAnsiTheme="majorBidi" w:cstheme="majorBidi" w:hint="cs"/>
          <w:b/>
          <w:bCs/>
          <w:sz w:val="24"/>
          <w:szCs w:val="24"/>
          <w:rtl/>
          <w:lang w:bidi="ar-JO"/>
        </w:rPr>
        <w:t>عِلماً</w:t>
      </w:r>
      <w:r w:rsidR="00D74043" w:rsidRPr="00343561">
        <w:rPr>
          <w:rFonts w:asciiTheme="majorBidi" w:hAnsiTheme="majorBidi" w:cstheme="majorBidi" w:hint="cs"/>
          <w:b/>
          <w:bCs/>
          <w:sz w:val="24"/>
          <w:szCs w:val="24"/>
          <w:rtl/>
          <w:lang w:bidi="ar-JO"/>
        </w:rPr>
        <w:t xml:space="preserve"> </w:t>
      </w:r>
      <w:r w:rsidR="00343EA8">
        <w:rPr>
          <w:rFonts w:asciiTheme="majorBidi" w:hAnsiTheme="majorBidi" w:cstheme="majorBidi" w:hint="cs"/>
          <w:b/>
          <w:bCs/>
          <w:sz w:val="24"/>
          <w:szCs w:val="24"/>
          <w:rtl/>
          <w:lang w:bidi="ar-JO"/>
        </w:rPr>
        <w:t>ب</w:t>
      </w:r>
      <w:r w:rsidR="00D74043" w:rsidRPr="00343561">
        <w:rPr>
          <w:rFonts w:asciiTheme="majorBidi" w:hAnsiTheme="majorBidi" w:cstheme="majorBidi" w:hint="cs"/>
          <w:b/>
          <w:bCs/>
          <w:sz w:val="24"/>
          <w:szCs w:val="24"/>
          <w:rtl/>
          <w:lang w:bidi="ar-JO"/>
        </w:rPr>
        <w:t>وجود حالة إحباط واسعة في صفوف الفلسطينيين</w:t>
      </w:r>
      <w:r w:rsidR="00D74043">
        <w:rPr>
          <w:rFonts w:asciiTheme="majorBidi" w:hAnsiTheme="majorBidi" w:cstheme="majorBidi" w:hint="cs"/>
          <w:b/>
          <w:bCs/>
          <w:sz w:val="24"/>
          <w:szCs w:val="24"/>
          <w:rtl/>
          <w:lang w:bidi="ar-JO"/>
        </w:rPr>
        <w:t>،</w:t>
      </w:r>
      <w:r w:rsidR="00D74043" w:rsidRPr="00343561">
        <w:rPr>
          <w:rFonts w:asciiTheme="majorBidi" w:hAnsiTheme="majorBidi" w:cstheme="majorBidi" w:hint="cs"/>
          <w:b/>
          <w:bCs/>
          <w:sz w:val="24"/>
          <w:szCs w:val="24"/>
          <w:rtl/>
          <w:lang w:bidi="ar-JO"/>
        </w:rPr>
        <w:t xml:space="preserve"> وبخاصة الشباب</w:t>
      </w:r>
      <w:r w:rsidR="00D74043">
        <w:rPr>
          <w:rFonts w:asciiTheme="majorBidi" w:hAnsiTheme="majorBidi" w:cstheme="majorBidi" w:hint="cs"/>
          <w:b/>
          <w:bCs/>
          <w:sz w:val="24"/>
          <w:szCs w:val="24"/>
          <w:rtl/>
          <w:lang w:bidi="ar-JO"/>
        </w:rPr>
        <w:t>،</w:t>
      </w:r>
      <w:r w:rsidR="00D74043" w:rsidRPr="00343561">
        <w:rPr>
          <w:rFonts w:asciiTheme="majorBidi" w:hAnsiTheme="majorBidi" w:cstheme="majorBidi" w:hint="cs"/>
          <w:b/>
          <w:bCs/>
          <w:sz w:val="24"/>
          <w:szCs w:val="24"/>
          <w:rtl/>
          <w:lang w:bidi="ar-JO"/>
        </w:rPr>
        <w:t xml:space="preserve"> و</w:t>
      </w:r>
      <w:r w:rsidR="00E51240">
        <w:rPr>
          <w:rFonts w:asciiTheme="majorBidi" w:hAnsiTheme="majorBidi" w:cstheme="majorBidi" w:hint="cs"/>
          <w:b/>
          <w:bCs/>
          <w:sz w:val="24"/>
          <w:szCs w:val="24"/>
          <w:rtl/>
          <w:lang w:bidi="ar-JO"/>
        </w:rPr>
        <w:t>في</w:t>
      </w:r>
      <w:r w:rsidR="00D74043" w:rsidRPr="00343561">
        <w:rPr>
          <w:rFonts w:asciiTheme="majorBidi" w:hAnsiTheme="majorBidi" w:cstheme="majorBidi" w:hint="cs"/>
          <w:b/>
          <w:bCs/>
          <w:sz w:val="24"/>
          <w:szCs w:val="24"/>
          <w:rtl/>
          <w:lang w:bidi="ar-JO"/>
        </w:rPr>
        <w:t xml:space="preserve"> قطاع الإعاقة</w:t>
      </w:r>
      <w:r w:rsidR="00D74043">
        <w:rPr>
          <w:rFonts w:asciiTheme="majorBidi" w:hAnsiTheme="majorBidi" w:cstheme="majorBidi" w:hint="cs"/>
          <w:b/>
          <w:bCs/>
          <w:sz w:val="24"/>
          <w:szCs w:val="24"/>
          <w:rtl/>
          <w:lang w:bidi="ar-JO"/>
        </w:rPr>
        <w:t>،</w:t>
      </w:r>
      <w:r w:rsidR="00D74043" w:rsidRPr="00343561">
        <w:rPr>
          <w:rFonts w:asciiTheme="majorBidi" w:hAnsiTheme="majorBidi" w:cstheme="majorBidi" w:hint="cs"/>
          <w:b/>
          <w:bCs/>
          <w:sz w:val="24"/>
          <w:szCs w:val="24"/>
          <w:rtl/>
          <w:lang w:bidi="ar-JO"/>
        </w:rPr>
        <w:t xml:space="preserve"> من تأجيل الانتخابات ال</w:t>
      </w:r>
      <w:r w:rsidR="00DC54AB">
        <w:rPr>
          <w:rFonts w:asciiTheme="majorBidi" w:hAnsiTheme="majorBidi" w:cstheme="majorBidi" w:hint="cs"/>
          <w:b/>
          <w:bCs/>
          <w:sz w:val="24"/>
          <w:szCs w:val="24"/>
          <w:rtl/>
          <w:lang w:bidi="ar-JO"/>
        </w:rPr>
        <w:t>رئاسية والتشريعية</w:t>
      </w:r>
      <w:r w:rsidR="00D74043" w:rsidRPr="00343561">
        <w:rPr>
          <w:rFonts w:asciiTheme="majorBidi" w:hAnsiTheme="majorBidi" w:cstheme="majorBidi" w:hint="cs"/>
          <w:b/>
          <w:bCs/>
          <w:sz w:val="24"/>
          <w:szCs w:val="24"/>
          <w:rtl/>
          <w:lang w:bidi="ar-JO"/>
        </w:rPr>
        <w:t xml:space="preserve">، رغم إجراء </w:t>
      </w:r>
      <w:r w:rsidR="00DC54AB">
        <w:rPr>
          <w:rFonts w:asciiTheme="majorBidi" w:hAnsiTheme="majorBidi" w:cstheme="majorBidi" w:hint="cs"/>
          <w:b/>
          <w:bCs/>
          <w:sz w:val="24"/>
          <w:szCs w:val="24"/>
          <w:rtl/>
          <w:lang w:bidi="ar-JO"/>
        </w:rPr>
        <w:t>الانتخابات المحلية</w:t>
      </w:r>
      <w:r w:rsidR="00D74043" w:rsidRPr="00343561">
        <w:rPr>
          <w:rFonts w:asciiTheme="majorBidi" w:hAnsiTheme="majorBidi" w:cstheme="majorBidi" w:hint="cs"/>
          <w:b/>
          <w:bCs/>
          <w:sz w:val="24"/>
          <w:szCs w:val="24"/>
          <w:rtl/>
          <w:lang w:bidi="ar-JO"/>
        </w:rPr>
        <w:t xml:space="preserve"> عام 2021، وأن الفلسطينيين تحت سن (</w:t>
      </w:r>
      <w:r w:rsidR="00852032">
        <w:rPr>
          <w:rFonts w:asciiTheme="majorBidi" w:hAnsiTheme="majorBidi" w:cstheme="majorBidi" w:hint="cs"/>
          <w:b/>
          <w:bCs/>
          <w:sz w:val="24"/>
          <w:szCs w:val="24"/>
          <w:rtl/>
          <w:lang w:bidi="ar-JO"/>
        </w:rPr>
        <w:t>35</w:t>
      </w:r>
      <w:r w:rsidR="00D74043" w:rsidRPr="00343561">
        <w:rPr>
          <w:rFonts w:asciiTheme="majorBidi" w:hAnsiTheme="majorBidi" w:cstheme="majorBidi" w:hint="cs"/>
          <w:b/>
          <w:bCs/>
          <w:sz w:val="24"/>
          <w:szCs w:val="24"/>
          <w:rtl/>
          <w:lang w:bidi="ar-JO"/>
        </w:rPr>
        <w:t>) سنة لم ي</w:t>
      </w:r>
      <w:r w:rsidR="00D74043">
        <w:rPr>
          <w:rFonts w:asciiTheme="majorBidi" w:hAnsiTheme="majorBidi" w:cstheme="majorBidi" w:hint="cs"/>
          <w:b/>
          <w:bCs/>
          <w:sz w:val="24"/>
          <w:szCs w:val="24"/>
          <w:rtl/>
          <w:lang w:bidi="ar-JO"/>
        </w:rPr>
        <w:t>ُ</w:t>
      </w:r>
      <w:r w:rsidR="00D74043" w:rsidRPr="00343561">
        <w:rPr>
          <w:rFonts w:asciiTheme="majorBidi" w:hAnsiTheme="majorBidi" w:cstheme="majorBidi" w:hint="cs"/>
          <w:b/>
          <w:bCs/>
          <w:sz w:val="24"/>
          <w:szCs w:val="24"/>
          <w:rtl/>
          <w:lang w:bidi="ar-JO"/>
        </w:rPr>
        <w:t xml:space="preserve">مارسوا حقهم الدستوري في الانتخابات العامة </w:t>
      </w:r>
      <w:r w:rsidR="00F12C8A">
        <w:rPr>
          <w:rFonts w:asciiTheme="majorBidi" w:hAnsiTheme="majorBidi" w:cstheme="majorBidi" w:hint="cs"/>
          <w:b/>
          <w:bCs/>
          <w:sz w:val="24"/>
          <w:szCs w:val="24"/>
          <w:rtl/>
          <w:lang w:bidi="ar-JO"/>
        </w:rPr>
        <w:t>لأن</w:t>
      </w:r>
      <w:r w:rsidR="00343EA8">
        <w:rPr>
          <w:rFonts w:asciiTheme="majorBidi" w:hAnsiTheme="majorBidi" w:cstheme="majorBidi" w:hint="cs"/>
          <w:b/>
          <w:bCs/>
          <w:sz w:val="24"/>
          <w:szCs w:val="24"/>
          <w:rtl/>
          <w:lang w:bidi="ar-JO"/>
        </w:rPr>
        <w:t>َّ</w:t>
      </w:r>
      <w:r w:rsidR="00D74043" w:rsidRPr="00343561">
        <w:rPr>
          <w:rFonts w:asciiTheme="majorBidi" w:hAnsiTheme="majorBidi" w:cstheme="majorBidi" w:hint="cs"/>
          <w:b/>
          <w:bCs/>
          <w:sz w:val="24"/>
          <w:szCs w:val="24"/>
          <w:rtl/>
          <w:lang w:bidi="ar-JO"/>
        </w:rPr>
        <w:t xml:space="preserve"> الانتخابات الرئاسية الأخيرة جرت مطلع 2005 والانتخابات التشريعية الأخيرة جرت مطلع 2006، </w:t>
      </w:r>
      <w:r w:rsidR="00F12C8A">
        <w:rPr>
          <w:rFonts w:asciiTheme="majorBidi" w:hAnsiTheme="majorBidi" w:cstheme="majorBidi" w:hint="cs"/>
          <w:b/>
          <w:bCs/>
          <w:sz w:val="24"/>
          <w:szCs w:val="24"/>
          <w:rtl/>
          <w:lang w:bidi="ar-JO"/>
        </w:rPr>
        <w:t>م</w:t>
      </w:r>
      <w:r w:rsidR="00641158">
        <w:rPr>
          <w:rFonts w:asciiTheme="majorBidi" w:hAnsiTheme="majorBidi" w:cstheme="majorBidi" w:hint="cs"/>
          <w:b/>
          <w:bCs/>
          <w:sz w:val="24"/>
          <w:szCs w:val="24"/>
          <w:rtl/>
          <w:lang w:bidi="ar-JO"/>
        </w:rPr>
        <w:t>ما يعني أن</w:t>
      </w:r>
      <w:r w:rsidR="00343EA8">
        <w:rPr>
          <w:rFonts w:asciiTheme="majorBidi" w:hAnsiTheme="majorBidi" w:cstheme="majorBidi" w:hint="cs"/>
          <w:b/>
          <w:bCs/>
          <w:sz w:val="24"/>
          <w:szCs w:val="24"/>
          <w:rtl/>
          <w:lang w:bidi="ar-JO"/>
        </w:rPr>
        <w:t>َّ</w:t>
      </w:r>
      <w:r w:rsidR="00641158">
        <w:rPr>
          <w:rFonts w:asciiTheme="majorBidi" w:hAnsiTheme="majorBidi" w:cstheme="majorBidi" w:hint="cs"/>
          <w:b/>
          <w:bCs/>
          <w:sz w:val="24"/>
          <w:szCs w:val="24"/>
          <w:rtl/>
          <w:lang w:bidi="ar-JO"/>
        </w:rPr>
        <w:t xml:space="preserve"> الرئيس الحالي الم</w:t>
      </w:r>
      <w:r w:rsidR="00852032">
        <w:rPr>
          <w:rFonts w:asciiTheme="majorBidi" w:hAnsiTheme="majorBidi" w:cstheme="majorBidi" w:hint="cs"/>
          <w:b/>
          <w:bCs/>
          <w:sz w:val="24"/>
          <w:szCs w:val="24"/>
          <w:rtl/>
          <w:lang w:bidi="ar-JO"/>
        </w:rPr>
        <w:t>ُ</w:t>
      </w:r>
      <w:r w:rsidR="00641158">
        <w:rPr>
          <w:rFonts w:asciiTheme="majorBidi" w:hAnsiTheme="majorBidi" w:cstheme="majorBidi" w:hint="cs"/>
          <w:b/>
          <w:bCs/>
          <w:sz w:val="24"/>
          <w:szCs w:val="24"/>
          <w:rtl/>
          <w:lang w:bidi="ar-JO"/>
        </w:rPr>
        <w:t xml:space="preserve">نتهية ولايته الدستورية السيد محمود عباس دخل عامه الـ(19) في الرئاسة خلافاً للدستور الفلسطيني. </w:t>
      </w:r>
      <w:r w:rsidR="00D74043" w:rsidRPr="00343561">
        <w:rPr>
          <w:rFonts w:asciiTheme="majorBidi" w:hAnsiTheme="majorBidi" w:cstheme="majorBidi" w:hint="cs"/>
          <w:b/>
          <w:bCs/>
          <w:sz w:val="24"/>
          <w:szCs w:val="24"/>
          <w:rtl/>
          <w:lang w:bidi="ar-JO"/>
        </w:rPr>
        <w:t>رغم تأكيد لجنة الانتخابات المركزية الفلسطينية المستقلة والقوى والأحزاب السياسية ومؤسسات المجتمع المدني</w:t>
      </w:r>
      <w:r w:rsidR="00D74043">
        <w:rPr>
          <w:rFonts w:asciiTheme="majorBidi" w:hAnsiTheme="majorBidi" w:cstheme="majorBidi" w:hint="cs"/>
          <w:b/>
          <w:bCs/>
          <w:sz w:val="24"/>
          <w:szCs w:val="24"/>
          <w:rtl/>
          <w:lang w:bidi="ar-JO"/>
        </w:rPr>
        <w:t xml:space="preserve"> </w:t>
      </w:r>
      <w:r w:rsidR="00D74043" w:rsidRPr="00343561">
        <w:rPr>
          <w:rFonts w:asciiTheme="majorBidi" w:hAnsiTheme="majorBidi" w:cstheme="majorBidi" w:hint="cs"/>
          <w:b/>
          <w:bCs/>
          <w:sz w:val="24"/>
          <w:szCs w:val="24"/>
          <w:rtl/>
          <w:lang w:bidi="ar-JO"/>
        </w:rPr>
        <w:t>جود عدة سيناريوهات لإجراء الانتخابات ال</w:t>
      </w:r>
      <w:r w:rsidR="00343EA8">
        <w:rPr>
          <w:rFonts w:asciiTheme="majorBidi" w:hAnsiTheme="majorBidi" w:cstheme="majorBidi" w:hint="cs"/>
          <w:b/>
          <w:bCs/>
          <w:sz w:val="24"/>
          <w:szCs w:val="24"/>
          <w:rtl/>
          <w:lang w:bidi="ar-JO"/>
        </w:rPr>
        <w:t>رئاسية والتشريعية</w:t>
      </w:r>
      <w:r w:rsidR="00D74043" w:rsidRPr="00343561">
        <w:rPr>
          <w:rFonts w:asciiTheme="majorBidi" w:hAnsiTheme="majorBidi" w:cstheme="majorBidi" w:hint="cs"/>
          <w:b/>
          <w:bCs/>
          <w:sz w:val="24"/>
          <w:szCs w:val="24"/>
          <w:rtl/>
          <w:lang w:bidi="ar-JO"/>
        </w:rPr>
        <w:t xml:space="preserve"> في الضفة الغربية وقطاع غزة بما يشمل القدس المحتلة </w:t>
      </w:r>
      <w:r w:rsidR="00D74043">
        <w:rPr>
          <w:rFonts w:asciiTheme="majorBidi" w:hAnsiTheme="majorBidi" w:cstheme="majorBidi" w:hint="cs"/>
          <w:b/>
          <w:bCs/>
          <w:sz w:val="24"/>
          <w:szCs w:val="24"/>
          <w:rtl/>
          <w:lang w:bidi="ar-JO"/>
        </w:rPr>
        <w:t xml:space="preserve">وضمان نزاهتها </w:t>
      </w:r>
      <w:r w:rsidR="00D74043" w:rsidRPr="00343561">
        <w:rPr>
          <w:rFonts w:asciiTheme="majorBidi" w:hAnsiTheme="majorBidi" w:cstheme="majorBidi" w:hint="cs"/>
          <w:b/>
          <w:bCs/>
          <w:sz w:val="24"/>
          <w:szCs w:val="24"/>
          <w:rtl/>
          <w:lang w:bidi="ar-JO"/>
        </w:rPr>
        <w:t>وضرورة إجرائها كل أربع سنوات كما ينص القانون الأساسي الفلسطيني (الدستور).</w:t>
      </w:r>
    </w:p>
    <w:p w14:paraId="298822ED" w14:textId="66B0959E" w:rsidR="00AC7B39" w:rsidRDefault="00AC7B39" w:rsidP="00AC7B39">
      <w:pPr>
        <w:bidi/>
        <w:jc w:val="both"/>
        <w:rPr>
          <w:rFonts w:asciiTheme="majorBidi" w:hAnsiTheme="majorBidi" w:cstheme="majorBidi"/>
          <w:b/>
          <w:bCs/>
          <w:sz w:val="24"/>
          <w:szCs w:val="24"/>
          <w:rtl/>
          <w:lang w:bidi="ar-JO"/>
        </w:rPr>
      </w:pPr>
    </w:p>
    <w:p w14:paraId="1F68BF18" w14:textId="77777777" w:rsidR="00AC7B39" w:rsidRDefault="00AC7B39" w:rsidP="00AC7B39">
      <w:pPr>
        <w:bidi/>
        <w:jc w:val="both"/>
        <w:rPr>
          <w:rFonts w:asciiTheme="majorBidi" w:hAnsiTheme="majorBidi" w:cstheme="majorBidi"/>
          <w:b/>
          <w:bCs/>
          <w:sz w:val="24"/>
          <w:szCs w:val="24"/>
          <w:rtl/>
          <w:lang w:bidi="ar-JO"/>
        </w:rPr>
      </w:pPr>
    </w:p>
    <w:p w14:paraId="03F39313" w14:textId="19175AF4" w:rsidR="00DC54AB" w:rsidRDefault="00CE791F" w:rsidP="00DC54AB">
      <w:pPr>
        <w:bidi/>
        <w:jc w:val="both"/>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lastRenderedPageBreak/>
        <w:t xml:space="preserve">(4) </w:t>
      </w:r>
      <w:r w:rsidR="00DC54AB">
        <w:rPr>
          <w:rFonts w:asciiTheme="majorBidi" w:hAnsiTheme="majorBidi" w:cstheme="majorBidi" w:hint="cs"/>
          <w:b/>
          <w:bCs/>
          <w:sz w:val="24"/>
          <w:szCs w:val="24"/>
          <w:rtl/>
          <w:lang w:bidi="ar-JO"/>
        </w:rPr>
        <w:t xml:space="preserve">غياب النهج القائم على الحقوق في قراءة الإعاقة </w:t>
      </w:r>
    </w:p>
    <w:p w14:paraId="0F2BA283" w14:textId="79781257" w:rsidR="001824CE" w:rsidRDefault="00AC0881" w:rsidP="001824CE">
      <w:pPr>
        <w:tabs>
          <w:tab w:val="left" w:pos="7350"/>
        </w:tabs>
        <w:bidi/>
        <w:jc w:val="both"/>
        <w:rPr>
          <w:rFonts w:asciiTheme="majorBidi" w:hAnsiTheme="majorBidi" w:cstheme="majorBidi"/>
          <w:sz w:val="24"/>
          <w:szCs w:val="24"/>
          <w:rtl/>
          <w:lang w:bidi="ar-JO"/>
        </w:rPr>
      </w:pPr>
      <w:r>
        <w:rPr>
          <w:rFonts w:asciiTheme="majorBidi" w:hAnsiTheme="majorBidi" w:cstheme="majorBidi" w:hint="cs"/>
          <w:sz w:val="24"/>
          <w:szCs w:val="24"/>
          <w:rtl/>
          <w:lang w:bidi="ar-JO"/>
        </w:rPr>
        <w:t>11</w:t>
      </w:r>
      <w:r w:rsidR="001824CE">
        <w:rPr>
          <w:rFonts w:asciiTheme="majorBidi" w:hAnsiTheme="majorBidi" w:cstheme="majorBidi" w:hint="cs"/>
          <w:sz w:val="24"/>
          <w:szCs w:val="24"/>
          <w:rtl/>
          <w:lang w:bidi="ar-JO"/>
        </w:rPr>
        <w:t xml:space="preserve">. التشريعات الفلسطينية السارية تتعامل مع الإعاقة من منظور طبي </w:t>
      </w:r>
      <w:r w:rsidR="001824CE">
        <w:rPr>
          <w:rFonts w:asciiTheme="majorBidi" w:hAnsiTheme="majorBidi" w:cstheme="majorBidi"/>
          <w:sz w:val="24"/>
          <w:szCs w:val="24"/>
          <w:rtl/>
          <w:lang w:bidi="ar-JO"/>
        </w:rPr>
        <w:t>–</w:t>
      </w:r>
      <w:r w:rsidR="001824CE">
        <w:rPr>
          <w:rFonts w:asciiTheme="majorBidi" w:hAnsiTheme="majorBidi" w:cstheme="majorBidi" w:hint="cs"/>
          <w:sz w:val="24"/>
          <w:szCs w:val="24"/>
          <w:rtl/>
          <w:lang w:bidi="ar-JO"/>
        </w:rPr>
        <w:t xml:space="preserve"> خيري وليس من منظور حقوقي </w:t>
      </w:r>
      <w:r w:rsidR="001824CE">
        <w:rPr>
          <w:rFonts w:asciiTheme="majorBidi" w:hAnsiTheme="majorBidi" w:cstheme="majorBidi"/>
          <w:sz w:val="24"/>
          <w:szCs w:val="24"/>
          <w:rtl/>
          <w:lang w:bidi="ar-JO"/>
        </w:rPr>
        <w:t>–</w:t>
      </w:r>
      <w:r w:rsidR="001824CE">
        <w:rPr>
          <w:rFonts w:asciiTheme="majorBidi" w:hAnsiTheme="majorBidi" w:cstheme="majorBidi" w:hint="cs"/>
          <w:sz w:val="24"/>
          <w:szCs w:val="24"/>
          <w:rtl/>
          <w:lang w:bidi="ar-JO"/>
        </w:rPr>
        <w:t xml:space="preserve"> تنموي. ومن أبرزها قانون حقوق المعوقين رقم (4) لسنة 1999</w:t>
      </w:r>
      <w:r w:rsidR="001824CE">
        <w:rPr>
          <w:rStyle w:val="FootnoteReference"/>
          <w:rFonts w:asciiTheme="majorBidi" w:hAnsiTheme="majorBidi" w:cstheme="majorBidi"/>
          <w:sz w:val="24"/>
          <w:szCs w:val="24"/>
          <w:rtl/>
          <w:lang w:bidi="ar-JO"/>
        </w:rPr>
        <w:footnoteReference w:id="3"/>
      </w:r>
      <w:r w:rsidR="001824CE">
        <w:rPr>
          <w:rFonts w:asciiTheme="majorBidi" w:hAnsiTheme="majorBidi" w:cstheme="majorBidi" w:hint="cs"/>
          <w:sz w:val="24"/>
          <w:szCs w:val="24"/>
          <w:rtl/>
          <w:lang w:bidi="ar-JO"/>
        </w:rPr>
        <w:t xml:space="preserve"> الذي لا يزال سارياً ولم يجرِ عليه أي تعديل. الوزارة الرئيسية التي تُشرف على تنفيذ هذا القانون هي وزارة الشؤون الاجتماعية والتي أصبحت تُسمى وزارة التنمية الاجتماعية منذ العام 2016. تعريف الشخص ذوي الإعاقة الوارد في القانون هو تعريف طبي يتعارض مع التعريف الوارد في الاتفاقية التي تتعامل مع مفهوم الإعاقة على أنها عملية تفاعل بين الإعاقة/الصعوبة والحواجز التي ينبغي إزالتها بالكامل لتمتع الأشخاص ذوي الإعاقة بحقوقهم كاملة على قدم المساواة مع الآخرين. لا يوجد برنامج مُنظم وقائم على الحقوق فيما يتعلق ببطاقة المعوق الواردة في القانون وهي ذات طابع خيري - رعوي. لا ينص هذا القانون على أية حقوق مدنية وسياسية للأشخاص ذوي الإعاقة باستثناء الحق في تكوين الجمعيات. ولا يتضمن أيّ من المفاهيم المنصوص عليها في الاتفاقية بشأن الترت</w:t>
      </w:r>
      <w:r w:rsidR="00AF3253">
        <w:rPr>
          <w:rFonts w:asciiTheme="majorBidi" w:hAnsiTheme="majorBidi" w:cstheme="majorBidi" w:hint="cs"/>
          <w:sz w:val="24"/>
          <w:szCs w:val="24"/>
          <w:rtl/>
          <w:lang w:bidi="ar-JO"/>
        </w:rPr>
        <w:t>يب</w:t>
      </w:r>
      <w:r w:rsidR="001824CE">
        <w:rPr>
          <w:rFonts w:asciiTheme="majorBidi" w:hAnsiTheme="majorBidi" w:cstheme="majorBidi" w:hint="cs"/>
          <w:sz w:val="24"/>
          <w:szCs w:val="24"/>
          <w:rtl/>
          <w:lang w:bidi="ar-JO"/>
        </w:rPr>
        <w:t>ات التيسيرية</w:t>
      </w:r>
      <w:r w:rsidR="00AF3253">
        <w:rPr>
          <w:rFonts w:asciiTheme="majorBidi" w:hAnsiTheme="majorBidi" w:cstheme="majorBidi" w:hint="cs"/>
          <w:sz w:val="24"/>
          <w:szCs w:val="24"/>
          <w:rtl/>
          <w:lang w:bidi="ar-JO"/>
        </w:rPr>
        <w:t xml:space="preserve"> المعقولة</w:t>
      </w:r>
      <w:r w:rsidR="001824CE">
        <w:rPr>
          <w:rFonts w:asciiTheme="majorBidi" w:hAnsiTheme="majorBidi" w:cstheme="majorBidi" w:hint="cs"/>
          <w:sz w:val="24"/>
          <w:szCs w:val="24"/>
          <w:rtl/>
          <w:lang w:bidi="ar-JO"/>
        </w:rPr>
        <w:t xml:space="preserve"> وإمكانية الوصول</w:t>
      </w:r>
      <w:r w:rsidR="00AF3253">
        <w:rPr>
          <w:rFonts w:asciiTheme="majorBidi" w:hAnsiTheme="majorBidi" w:cstheme="majorBidi" w:hint="cs"/>
          <w:sz w:val="24"/>
          <w:szCs w:val="24"/>
          <w:rtl/>
          <w:lang w:bidi="ar-JO"/>
        </w:rPr>
        <w:t xml:space="preserve"> والشمول</w:t>
      </w:r>
      <w:r w:rsidR="001824CE">
        <w:rPr>
          <w:rFonts w:asciiTheme="majorBidi" w:hAnsiTheme="majorBidi" w:cstheme="majorBidi" w:hint="cs"/>
          <w:sz w:val="24"/>
          <w:szCs w:val="24"/>
          <w:rtl/>
          <w:lang w:bidi="ar-JO"/>
        </w:rPr>
        <w:t xml:space="preserve">. ولا يتضمن تعريفاً للتمييز على أساس الإعاقة ولا </w:t>
      </w:r>
      <w:r w:rsidR="00AF3253">
        <w:rPr>
          <w:rFonts w:asciiTheme="majorBidi" w:hAnsiTheme="majorBidi" w:cstheme="majorBidi" w:hint="cs"/>
          <w:sz w:val="24"/>
          <w:szCs w:val="24"/>
          <w:rtl/>
          <w:lang w:bidi="ar-JO"/>
        </w:rPr>
        <w:t xml:space="preserve">يتضمن </w:t>
      </w:r>
      <w:r w:rsidR="001824CE">
        <w:rPr>
          <w:rFonts w:asciiTheme="majorBidi" w:hAnsiTheme="majorBidi" w:cstheme="majorBidi" w:hint="cs"/>
          <w:sz w:val="24"/>
          <w:szCs w:val="24"/>
          <w:rtl/>
          <w:lang w:bidi="ar-JO"/>
        </w:rPr>
        <w:t>عقوبات على أشكال التمييز على أساس الإعاقة. ولا يتضمن أية عقوبات على مخالفة أي حكم من أحكامه. ولا</w:t>
      </w:r>
      <w:r w:rsidR="00AF3253">
        <w:rPr>
          <w:rFonts w:asciiTheme="majorBidi" w:hAnsiTheme="majorBidi" w:cstheme="majorBidi" w:hint="cs"/>
          <w:sz w:val="24"/>
          <w:szCs w:val="24"/>
          <w:rtl/>
          <w:lang w:bidi="ar-JO"/>
        </w:rPr>
        <w:t xml:space="preserve"> يكفل إمكانية الوصول إلى</w:t>
      </w:r>
      <w:r w:rsidR="001824CE">
        <w:rPr>
          <w:rFonts w:asciiTheme="majorBidi" w:hAnsiTheme="majorBidi" w:cstheme="majorBidi" w:hint="cs"/>
          <w:sz w:val="24"/>
          <w:szCs w:val="24"/>
          <w:rtl/>
          <w:lang w:bidi="ar-JO"/>
        </w:rPr>
        <w:t xml:space="preserve"> مؤسسات العدالة. </w:t>
      </w:r>
      <w:r w:rsidR="001824CE" w:rsidRPr="009860B9">
        <w:rPr>
          <w:rFonts w:asciiTheme="majorBidi" w:hAnsiTheme="majorBidi" w:cstheme="majorBidi" w:hint="cs"/>
          <w:b/>
          <w:bCs/>
          <w:sz w:val="24"/>
          <w:szCs w:val="24"/>
          <w:rtl/>
          <w:lang w:bidi="ar-JO"/>
        </w:rPr>
        <w:t xml:space="preserve">قادر، توصي </w:t>
      </w:r>
      <w:r w:rsidR="00B6619A">
        <w:rPr>
          <w:rFonts w:asciiTheme="majorBidi" w:hAnsiTheme="majorBidi" w:cstheme="majorBidi" w:hint="cs"/>
          <w:b/>
          <w:bCs/>
          <w:sz w:val="24"/>
          <w:szCs w:val="24"/>
          <w:rtl/>
          <w:lang w:bidi="ar-JO"/>
        </w:rPr>
        <w:t>اللجنة</w:t>
      </w:r>
      <w:r w:rsidR="00AF3253">
        <w:rPr>
          <w:rFonts w:asciiTheme="majorBidi" w:hAnsiTheme="majorBidi" w:cstheme="majorBidi" w:hint="cs"/>
          <w:b/>
          <w:bCs/>
          <w:sz w:val="24"/>
          <w:szCs w:val="24"/>
          <w:rtl/>
          <w:lang w:bidi="ar-JO"/>
        </w:rPr>
        <w:t xml:space="preserve"> الموقرة</w:t>
      </w:r>
      <w:r w:rsidR="001824CE" w:rsidRPr="009860B9">
        <w:rPr>
          <w:rFonts w:asciiTheme="majorBidi" w:hAnsiTheme="majorBidi" w:cstheme="majorBidi" w:hint="cs"/>
          <w:b/>
          <w:bCs/>
          <w:sz w:val="24"/>
          <w:szCs w:val="24"/>
          <w:rtl/>
          <w:lang w:bidi="ar-JO"/>
        </w:rPr>
        <w:t xml:space="preserve">، الطلب من دولة فلسطين تحديد </w:t>
      </w:r>
      <w:r w:rsidR="00AF3253">
        <w:rPr>
          <w:rFonts w:asciiTheme="majorBidi" w:hAnsiTheme="majorBidi" w:cstheme="majorBidi" w:hint="cs"/>
          <w:b/>
          <w:bCs/>
          <w:sz w:val="24"/>
          <w:szCs w:val="24"/>
          <w:rtl/>
          <w:lang w:bidi="ar-JO"/>
        </w:rPr>
        <w:t>"</w:t>
      </w:r>
      <w:r w:rsidR="001824CE" w:rsidRPr="009860B9">
        <w:rPr>
          <w:rFonts w:asciiTheme="majorBidi" w:hAnsiTheme="majorBidi" w:cstheme="majorBidi" w:hint="cs"/>
          <w:b/>
          <w:bCs/>
          <w:sz w:val="24"/>
          <w:szCs w:val="24"/>
          <w:rtl/>
          <w:lang w:bidi="ar-JO"/>
        </w:rPr>
        <w:t>جدول زمني</w:t>
      </w:r>
      <w:r w:rsidR="00AF3253">
        <w:rPr>
          <w:rFonts w:asciiTheme="majorBidi" w:hAnsiTheme="majorBidi" w:cstheme="majorBidi" w:hint="cs"/>
          <w:b/>
          <w:bCs/>
          <w:sz w:val="24"/>
          <w:szCs w:val="24"/>
          <w:rtl/>
          <w:lang w:bidi="ar-JO"/>
        </w:rPr>
        <w:t>"</w:t>
      </w:r>
      <w:r w:rsidR="001824CE" w:rsidRPr="009860B9">
        <w:rPr>
          <w:rFonts w:asciiTheme="majorBidi" w:hAnsiTheme="majorBidi" w:cstheme="majorBidi" w:hint="cs"/>
          <w:b/>
          <w:bCs/>
          <w:sz w:val="24"/>
          <w:szCs w:val="24"/>
          <w:rtl/>
          <w:lang w:bidi="ar-JO"/>
        </w:rPr>
        <w:t xml:space="preserve"> لإقرار مشروع قرار بقانون حقوق الأشخاص ذوي الإعاقة </w:t>
      </w:r>
      <w:r w:rsidR="001824CE">
        <w:rPr>
          <w:rFonts w:asciiTheme="majorBidi" w:hAnsiTheme="majorBidi" w:cstheme="majorBidi" w:hint="cs"/>
          <w:b/>
          <w:bCs/>
          <w:sz w:val="24"/>
          <w:szCs w:val="24"/>
          <w:rtl/>
          <w:lang w:bidi="ar-JO"/>
        </w:rPr>
        <w:t xml:space="preserve">2019 </w:t>
      </w:r>
      <w:r w:rsidR="001824CE" w:rsidRPr="009860B9">
        <w:rPr>
          <w:rFonts w:asciiTheme="majorBidi" w:hAnsiTheme="majorBidi" w:cstheme="majorBidi" w:hint="cs"/>
          <w:b/>
          <w:bCs/>
          <w:sz w:val="24"/>
          <w:szCs w:val="24"/>
          <w:rtl/>
          <w:lang w:bidi="ar-JO"/>
        </w:rPr>
        <w:t>وفق النهج القائم على الحقوق</w:t>
      </w:r>
      <w:r w:rsidR="00AF3253">
        <w:rPr>
          <w:rFonts w:asciiTheme="majorBidi" w:hAnsiTheme="majorBidi" w:cstheme="majorBidi" w:hint="cs"/>
          <w:b/>
          <w:bCs/>
          <w:sz w:val="24"/>
          <w:szCs w:val="24"/>
          <w:rtl/>
          <w:lang w:bidi="ar-JO"/>
        </w:rPr>
        <w:t>،</w:t>
      </w:r>
      <w:r w:rsidR="001824CE" w:rsidRPr="009860B9">
        <w:rPr>
          <w:rFonts w:asciiTheme="majorBidi" w:hAnsiTheme="majorBidi" w:cstheme="majorBidi" w:hint="cs"/>
          <w:b/>
          <w:bCs/>
          <w:sz w:val="24"/>
          <w:szCs w:val="24"/>
          <w:rtl/>
          <w:lang w:bidi="ar-JO"/>
        </w:rPr>
        <w:t xml:space="preserve"> </w:t>
      </w:r>
      <w:r w:rsidR="00AF3253">
        <w:rPr>
          <w:rFonts w:asciiTheme="majorBidi" w:hAnsiTheme="majorBidi" w:cstheme="majorBidi" w:hint="cs"/>
          <w:b/>
          <w:bCs/>
          <w:sz w:val="24"/>
          <w:szCs w:val="24"/>
          <w:rtl/>
          <w:lang w:bidi="ar-JO"/>
        </w:rPr>
        <w:t>وعلى قاعدة الشراكة الأصيلة مع الاشخاص</w:t>
      </w:r>
      <w:r w:rsidR="001824CE" w:rsidRPr="009860B9">
        <w:rPr>
          <w:rFonts w:asciiTheme="majorBidi" w:hAnsiTheme="majorBidi" w:cstheme="majorBidi" w:hint="cs"/>
          <w:b/>
          <w:bCs/>
          <w:sz w:val="24"/>
          <w:szCs w:val="24"/>
          <w:rtl/>
          <w:lang w:bidi="ar-JO"/>
        </w:rPr>
        <w:t xml:space="preserve"> ذوي الإعاقة ومنظماتهم التمثيلية</w:t>
      </w:r>
      <w:r w:rsidR="008D7EF2">
        <w:rPr>
          <w:rFonts w:asciiTheme="majorBidi" w:hAnsiTheme="majorBidi" w:cstheme="majorBidi" w:hint="cs"/>
          <w:b/>
          <w:bCs/>
          <w:sz w:val="24"/>
          <w:szCs w:val="24"/>
          <w:rtl/>
          <w:lang w:bidi="ar-JO"/>
        </w:rPr>
        <w:t>،</w:t>
      </w:r>
      <w:r w:rsidR="00B6619A">
        <w:rPr>
          <w:rFonts w:asciiTheme="majorBidi" w:hAnsiTheme="majorBidi" w:cstheme="majorBidi" w:hint="cs"/>
          <w:b/>
          <w:bCs/>
          <w:sz w:val="24"/>
          <w:szCs w:val="24"/>
          <w:rtl/>
          <w:lang w:bidi="ar-JO"/>
        </w:rPr>
        <w:t xml:space="preserve"> وبيان </w:t>
      </w:r>
      <w:r w:rsidR="001824CE" w:rsidRPr="009860B9">
        <w:rPr>
          <w:rFonts w:asciiTheme="majorBidi" w:hAnsiTheme="majorBidi" w:cstheme="majorBidi" w:hint="cs"/>
          <w:b/>
          <w:bCs/>
          <w:sz w:val="24"/>
          <w:szCs w:val="24"/>
          <w:rtl/>
          <w:lang w:bidi="ar-JO"/>
        </w:rPr>
        <w:t>التقدم المُحر</w:t>
      </w:r>
      <w:r w:rsidR="001824CE">
        <w:rPr>
          <w:rFonts w:asciiTheme="majorBidi" w:hAnsiTheme="majorBidi" w:cstheme="majorBidi" w:hint="cs"/>
          <w:b/>
          <w:bCs/>
          <w:sz w:val="24"/>
          <w:szCs w:val="24"/>
          <w:rtl/>
          <w:lang w:bidi="ar-JO"/>
        </w:rPr>
        <w:t>َ</w:t>
      </w:r>
      <w:r w:rsidR="001824CE" w:rsidRPr="009860B9">
        <w:rPr>
          <w:rFonts w:asciiTheme="majorBidi" w:hAnsiTheme="majorBidi" w:cstheme="majorBidi" w:hint="cs"/>
          <w:b/>
          <w:bCs/>
          <w:sz w:val="24"/>
          <w:szCs w:val="24"/>
          <w:rtl/>
          <w:lang w:bidi="ar-JO"/>
        </w:rPr>
        <w:t xml:space="preserve">ز </w:t>
      </w:r>
      <w:r w:rsidR="00B6619A">
        <w:rPr>
          <w:rFonts w:asciiTheme="majorBidi" w:hAnsiTheme="majorBidi" w:cstheme="majorBidi" w:hint="cs"/>
          <w:b/>
          <w:bCs/>
          <w:sz w:val="24"/>
          <w:szCs w:val="24"/>
          <w:rtl/>
          <w:lang w:bidi="ar-JO"/>
        </w:rPr>
        <w:t>ب</w:t>
      </w:r>
      <w:r w:rsidR="00AF3253">
        <w:rPr>
          <w:rFonts w:asciiTheme="majorBidi" w:hAnsiTheme="majorBidi" w:cstheme="majorBidi" w:hint="cs"/>
          <w:b/>
          <w:bCs/>
          <w:sz w:val="24"/>
          <w:szCs w:val="24"/>
          <w:rtl/>
          <w:lang w:bidi="ar-JO"/>
        </w:rPr>
        <w:t xml:space="preserve">هذا </w:t>
      </w:r>
      <w:r w:rsidR="001824CE" w:rsidRPr="009860B9">
        <w:rPr>
          <w:rFonts w:asciiTheme="majorBidi" w:hAnsiTheme="majorBidi" w:cstheme="majorBidi" w:hint="cs"/>
          <w:b/>
          <w:bCs/>
          <w:sz w:val="24"/>
          <w:szCs w:val="24"/>
          <w:rtl/>
          <w:lang w:bidi="ar-JO"/>
        </w:rPr>
        <w:t>الخصوص</w:t>
      </w:r>
      <w:r w:rsidR="001824CE">
        <w:rPr>
          <w:rFonts w:asciiTheme="majorBidi" w:hAnsiTheme="majorBidi" w:cstheme="majorBidi" w:hint="cs"/>
          <w:sz w:val="24"/>
          <w:szCs w:val="24"/>
          <w:rtl/>
          <w:lang w:bidi="ar-JO"/>
        </w:rPr>
        <w:t>.</w:t>
      </w:r>
    </w:p>
    <w:p w14:paraId="25C3712E" w14:textId="174D798D" w:rsidR="001A2DAE" w:rsidRPr="001A2DAE" w:rsidRDefault="00CE791F" w:rsidP="001A2DAE">
      <w:pPr>
        <w:tabs>
          <w:tab w:val="left" w:pos="7350"/>
        </w:tabs>
        <w:bidi/>
        <w:jc w:val="both"/>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 xml:space="preserve">(5) </w:t>
      </w:r>
      <w:r w:rsidR="001A2DAE" w:rsidRPr="001A2DAE">
        <w:rPr>
          <w:rFonts w:asciiTheme="majorBidi" w:hAnsiTheme="majorBidi" w:cstheme="majorBidi" w:hint="cs"/>
          <w:b/>
          <w:bCs/>
          <w:sz w:val="24"/>
          <w:szCs w:val="24"/>
          <w:rtl/>
          <w:lang w:bidi="ar-JO"/>
        </w:rPr>
        <w:t>المساواة وعدم التمييز (المادة 5)</w:t>
      </w:r>
    </w:p>
    <w:p w14:paraId="138E1AF9" w14:textId="5735F6AE" w:rsidR="001A2DAE" w:rsidRDefault="008F7956" w:rsidP="001A2DAE">
      <w:pPr>
        <w:tabs>
          <w:tab w:val="left" w:pos="7350"/>
        </w:tabs>
        <w:bidi/>
        <w:jc w:val="both"/>
        <w:rPr>
          <w:rFonts w:asciiTheme="majorBidi" w:hAnsiTheme="majorBidi" w:cstheme="majorBidi"/>
          <w:sz w:val="24"/>
          <w:szCs w:val="24"/>
          <w:rtl/>
          <w:lang w:bidi="ar-JO"/>
        </w:rPr>
      </w:pPr>
      <w:r>
        <w:rPr>
          <w:rFonts w:asciiTheme="majorBidi" w:hAnsiTheme="majorBidi" w:cstheme="majorBidi" w:hint="cs"/>
          <w:sz w:val="24"/>
          <w:szCs w:val="24"/>
          <w:rtl/>
          <w:lang w:bidi="ar-JO"/>
        </w:rPr>
        <w:t>12</w:t>
      </w:r>
      <w:r w:rsidR="001A2DAE">
        <w:rPr>
          <w:rFonts w:asciiTheme="majorBidi" w:hAnsiTheme="majorBidi" w:cstheme="majorBidi" w:hint="cs"/>
          <w:sz w:val="24"/>
          <w:szCs w:val="24"/>
          <w:rtl/>
          <w:lang w:bidi="ar-JO"/>
        </w:rPr>
        <w:t>. رغم تأكيد اللجنة الم</w:t>
      </w:r>
      <w:r w:rsidR="00592EA3">
        <w:rPr>
          <w:rFonts w:asciiTheme="majorBidi" w:hAnsiTheme="majorBidi" w:cstheme="majorBidi" w:hint="cs"/>
          <w:sz w:val="24"/>
          <w:szCs w:val="24"/>
          <w:rtl/>
          <w:lang w:bidi="ar-JO"/>
        </w:rPr>
        <w:t>َ</w:t>
      </w:r>
      <w:r w:rsidR="001A2DAE">
        <w:rPr>
          <w:rFonts w:asciiTheme="majorBidi" w:hAnsiTheme="majorBidi" w:cstheme="majorBidi" w:hint="cs"/>
          <w:sz w:val="24"/>
          <w:szCs w:val="24"/>
          <w:rtl/>
          <w:lang w:bidi="ar-JO"/>
        </w:rPr>
        <w:t>عنية بالقضاء على التمييز ضد المرأة في الملاحظة الختامية رقم (11) على التعجيل باعتماد تشريع وطني يتضمن تعريفاً شاملاً للتمييز ضد المرأة بما يشمل التمييز على أساس الإعاقة وحظره وفرض عقوبات مناسبة عليه، ورغم أن الحرمان من الترتيبات التيسيرية المعقولة يندرج في إطار التمييز على أساس الإعاقة إلا أنه لا يوجد تشريع فلسطيني يتضمن تعريفاً شاملاً للتمييز على أساس الإعاقة، ولا توجد نصوص تشريعية تُجرّم التمييز وتفرض عقوبات عليه. ورغم تأكيد اللجنة الم</w:t>
      </w:r>
      <w:r w:rsidR="00592EA3">
        <w:rPr>
          <w:rFonts w:asciiTheme="majorBidi" w:hAnsiTheme="majorBidi" w:cstheme="majorBidi" w:hint="cs"/>
          <w:sz w:val="24"/>
          <w:szCs w:val="24"/>
          <w:rtl/>
          <w:lang w:bidi="ar-JO"/>
        </w:rPr>
        <w:t>َ</w:t>
      </w:r>
      <w:r w:rsidR="001A2DAE">
        <w:rPr>
          <w:rFonts w:asciiTheme="majorBidi" w:hAnsiTheme="majorBidi" w:cstheme="majorBidi" w:hint="cs"/>
          <w:sz w:val="24"/>
          <w:szCs w:val="24"/>
          <w:rtl/>
          <w:lang w:bidi="ar-JO"/>
        </w:rPr>
        <w:t xml:space="preserve">عنية بالقضاء على التمييز ضد المرأة في الملاحظة الختامية رقم (15) على وجوب قيام دولة فلسطين بالتسريع في مراجعة وإقرار مشروع قانون العقوبات، ومشروع قانون الأحوال الشخصية، ومشروع قانون حماية الأسرة من العنف، واعتمادها، إلا أن دولة فلسطين ما زالت تُماطل، دون مبرر، في إقرار تلك التشريعات رغم أنها قامت بإقرار العديد من القرارات بقوانين الصادرة عن الرئيس الفلسطيني بما يشمل مرحلة جائحة كورونا وحالة الطوارىء المستمرة. </w:t>
      </w:r>
      <w:r w:rsidR="001A2DAE" w:rsidRPr="00213340">
        <w:rPr>
          <w:rFonts w:asciiTheme="majorBidi" w:hAnsiTheme="majorBidi" w:cstheme="majorBidi" w:hint="cs"/>
          <w:b/>
          <w:bCs/>
          <w:sz w:val="24"/>
          <w:szCs w:val="24"/>
          <w:rtl/>
          <w:lang w:bidi="ar-JO"/>
        </w:rPr>
        <w:t>قادر، توصي اللجنة</w:t>
      </w:r>
      <w:r w:rsidR="00592EA3">
        <w:rPr>
          <w:rFonts w:asciiTheme="majorBidi" w:hAnsiTheme="majorBidi" w:cstheme="majorBidi" w:hint="cs"/>
          <w:b/>
          <w:bCs/>
          <w:sz w:val="24"/>
          <w:szCs w:val="24"/>
          <w:rtl/>
          <w:lang w:bidi="ar-JO"/>
        </w:rPr>
        <w:t xml:space="preserve"> الموقرة</w:t>
      </w:r>
      <w:r w:rsidR="001A2DAE" w:rsidRPr="00213340">
        <w:rPr>
          <w:rFonts w:asciiTheme="majorBidi" w:hAnsiTheme="majorBidi" w:cstheme="majorBidi" w:hint="cs"/>
          <w:b/>
          <w:bCs/>
          <w:sz w:val="24"/>
          <w:szCs w:val="24"/>
          <w:rtl/>
          <w:lang w:bidi="ar-JO"/>
        </w:rPr>
        <w:t>، الطلب من دولة فلسطين بيان ال</w:t>
      </w:r>
      <w:r w:rsidR="001A2DAE">
        <w:rPr>
          <w:rFonts w:asciiTheme="majorBidi" w:hAnsiTheme="majorBidi" w:cstheme="majorBidi" w:hint="cs"/>
          <w:b/>
          <w:bCs/>
          <w:sz w:val="24"/>
          <w:szCs w:val="24"/>
          <w:rtl/>
          <w:lang w:bidi="ar-JO"/>
        </w:rPr>
        <w:t>ت</w:t>
      </w:r>
      <w:r w:rsidR="001A2DAE" w:rsidRPr="00213340">
        <w:rPr>
          <w:rFonts w:asciiTheme="majorBidi" w:hAnsiTheme="majorBidi" w:cstheme="majorBidi" w:hint="cs"/>
          <w:b/>
          <w:bCs/>
          <w:sz w:val="24"/>
          <w:szCs w:val="24"/>
          <w:rtl/>
          <w:lang w:bidi="ar-JO"/>
        </w:rPr>
        <w:t>قدم الم</w:t>
      </w:r>
      <w:r w:rsidR="001A2DAE">
        <w:rPr>
          <w:rFonts w:asciiTheme="majorBidi" w:hAnsiTheme="majorBidi" w:cstheme="majorBidi" w:hint="cs"/>
          <w:b/>
          <w:bCs/>
          <w:sz w:val="24"/>
          <w:szCs w:val="24"/>
          <w:rtl/>
          <w:lang w:bidi="ar-JO"/>
        </w:rPr>
        <w:t>ُ</w:t>
      </w:r>
      <w:r w:rsidR="001A2DAE" w:rsidRPr="00213340">
        <w:rPr>
          <w:rFonts w:asciiTheme="majorBidi" w:hAnsiTheme="majorBidi" w:cstheme="majorBidi" w:hint="cs"/>
          <w:b/>
          <w:bCs/>
          <w:sz w:val="24"/>
          <w:szCs w:val="24"/>
          <w:rtl/>
          <w:lang w:bidi="ar-JO"/>
        </w:rPr>
        <w:t>حر</w:t>
      </w:r>
      <w:r w:rsidR="001A2DAE">
        <w:rPr>
          <w:rFonts w:asciiTheme="majorBidi" w:hAnsiTheme="majorBidi" w:cstheme="majorBidi" w:hint="cs"/>
          <w:b/>
          <w:bCs/>
          <w:sz w:val="24"/>
          <w:szCs w:val="24"/>
          <w:rtl/>
          <w:lang w:bidi="ar-JO"/>
        </w:rPr>
        <w:t>َ</w:t>
      </w:r>
      <w:r w:rsidR="001A2DAE" w:rsidRPr="00213340">
        <w:rPr>
          <w:rFonts w:asciiTheme="majorBidi" w:hAnsiTheme="majorBidi" w:cstheme="majorBidi" w:hint="cs"/>
          <w:b/>
          <w:bCs/>
          <w:sz w:val="24"/>
          <w:szCs w:val="24"/>
          <w:rtl/>
          <w:lang w:bidi="ar-JO"/>
        </w:rPr>
        <w:t>ز في اعتماد تشريع وطني ي</w:t>
      </w:r>
      <w:r w:rsidR="001A2DAE">
        <w:rPr>
          <w:rFonts w:asciiTheme="majorBidi" w:hAnsiTheme="majorBidi" w:cstheme="majorBidi" w:hint="cs"/>
          <w:b/>
          <w:bCs/>
          <w:sz w:val="24"/>
          <w:szCs w:val="24"/>
          <w:rtl/>
          <w:lang w:bidi="ar-JO"/>
        </w:rPr>
        <w:t>ُ</w:t>
      </w:r>
      <w:r w:rsidR="001A2DAE" w:rsidRPr="00213340">
        <w:rPr>
          <w:rFonts w:asciiTheme="majorBidi" w:hAnsiTheme="majorBidi" w:cstheme="majorBidi" w:hint="cs"/>
          <w:b/>
          <w:bCs/>
          <w:sz w:val="24"/>
          <w:szCs w:val="24"/>
          <w:rtl/>
          <w:lang w:bidi="ar-JO"/>
        </w:rPr>
        <w:t>عر</w:t>
      </w:r>
      <w:r w:rsidR="001A2DAE">
        <w:rPr>
          <w:rFonts w:asciiTheme="majorBidi" w:hAnsiTheme="majorBidi" w:cstheme="majorBidi" w:hint="cs"/>
          <w:b/>
          <w:bCs/>
          <w:sz w:val="24"/>
          <w:szCs w:val="24"/>
          <w:rtl/>
          <w:lang w:bidi="ar-JO"/>
        </w:rPr>
        <w:t>ّ</w:t>
      </w:r>
      <w:r w:rsidR="001A2DAE" w:rsidRPr="00213340">
        <w:rPr>
          <w:rFonts w:asciiTheme="majorBidi" w:hAnsiTheme="majorBidi" w:cstheme="majorBidi" w:hint="cs"/>
          <w:b/>
          <w:bCs/>
          <w:sz w:val="24"/>
          <w:szCs w:val="24"/>
          <w:rtl/>
          <w:lang w:bidi="ar-JO"/>
        </w:rPr>
        <w:t>ف التمييز على أساس الإعاقة</w:t>
      </w:r>
      <w:r w:rsidR="001A2DAE">
        <w:rPr>
          <w:rFonts w:asciiTheme="majorBidi" w:hAnsiTheme="majorBidi" w:cstheme="majorBidi" w:hint="cs"/>
          <w:b/>
          <w:bCs/>
          <w:sz w:val="24"/>
          <w:szCs w:val="24"/>
          <w:rtl/>
          <w:lang w:bidi="ar-JO"/>
        </w:rPr>
        <w:t xml:space="preserve"> وفق </w:t>
      </w:r>
      <w:r w:rsidR="001A2DAE" w:rsidRPr="00213340">
        <w:rPr>
          <w:rFonts w:asciiTheme="majorBidi" w:hAnsiTheme="majorBidi" w:cstheme="majorBidi" w:hint="cs"/>
          <w:b/>
          <w:bCs/>
          <w:sz w:val="24"/>
          <w:szCs w:val="24"/>
          <w:rtl/>
          <w:lang w:bidi="ar-JO"/>
        </w:rPr>
        <w:t>الاتفاقية ويحظره ويفرض عقوبات مناسبة على أشكاله كافة، و</w:t>
      </w:r>
      <w:r w:rsidR="00592EA3">
        <w:rPr>
          <w:rFonts w:asciiTheme="majorBidi" w:hAnsiTheme="majorBidi" w:cstheme="majorBidi" w:hint="cs"/>
          <w:b/>
          <w:bCs/>
          <w:sz w:val="24"/>
          <w:szCs w:val="24"/>
          <w:rtl/>
          <w:lang w:bidi="ar-JO"/>
        </w:rPr>
        <w:t xml:space="preserve">بيان </w:t>
      </w:r>
      <w:r w:rsidR="001A2DAE" w:rsidRPr="00213340">
        <w:rPr>
          <w:rFonts w:asciiTheme="majorBidi" w:hAnsiTheme="majorBidi" w:cstheme="majorBidi" w:hint="cs"/>
          <w:b/>
          <w:bCs/>
          <w:sz w:val="24"/>
          <w:szCs w:val="24"/>
          <w:rtl/>
          <w:lang w:bidi="ar-JO"/>
        </w:rPr>
        <w:t>التقدم الم</w:t>
      </w:r>
      <w:r w:rsidR="001A2DAE">
        <w:rPr>
          <w:rFonts w:asciiTheme="majorBidi" w:hAnsiTheme="majorBidi" w:cstheme="majorBidi" w:hint="cs"/>
          <w:b/>
          <w:bCs/>
          <w:sz w:val="24"/>
          <w:szCs w:val="24"/>
          <w:rtl/>
          <w:lang w:bidi="ar-JO"/>
        </w:rPr>
        <w:t>ُ</w:t>
      </w:r>
      <w:r w:rsidR="001A2DAE" w:rsidRPr="00213340">
        <w:rPr>
          <w:rFonts w:asciiTheme="majorBidi" w:hAnsiTheme="majorBidi" w:cstheme="majorBidi" w:hint="cs"/>
          <w:b/>
          <w:bCs/>
          <w:sz w:val="24"/>
          <w:szCs w:val="24"/>
          <w:rtl/>
          <w:lang w:bidi="ar-JO"/>
        </w:rPr>
        <w:t>حر</w:t>
      </w:r>
      <w:r w:rsidR="001A2DAE">
        <w:rPr>
          <w:rFonts w:asciiTheme="majorBidi" w:hAnsiTheme="majorBidi" w:cstheme="majorBidi" w:hint="cs"/>
          <w:b/>
          <w:bCs/>
          <w:sz w:val="24"/>
          <w:szCs w:val="24"/>
          <w:rtl/>
          <w:lang w:bidi="ar-JO"/>
        </w:rPr>
        <w:t>َ</w:t>
      </w:r>
      <w:r w:rsidR="001A2DAE" w:rsidRPr="00213340">
        <w:rPr>
          <w:rFonts w:asciiTheme="majorBidi" w:hAnsiTheme="majorBidi" w:cstheme="majorBidi" w:hint="cs"/>
          <w:b/>
          <w:bCs/>
          <w:sz w:val="24"/>
          <w:szCs w:val="24"/>
          <w:rtl/>
          <w:lang w:bidi="ar-JO"/>
        </w:rPr>
        <w:t xml:space="preserve">ز في إقرار مشروع قانون العقوبات ومشروع قانون الأحوال الشخصية ومشروع قانون </w:t>
      </w:r>
      <w:r w:rsidR="001A2DAE">
        <w:rPr>
          <w:rFonts w:asciiTheme="majorBidi" w:hAnsiTheme="majorBidi" w:cstheme="majorBidi" w:hint="cs"/>
          <w:b/>
          <w:bCs/>
          <w:sz w:val="24"/>
          <w:szCs w:val="24"/>
          <w:rtl/>
          <w:lang w:bidi="ar-JO"/>
        </w:rPr>
        <w:t>حماية الأسرة من العنف</w:t>
      </w:r>
      <w:r w:rsidR="00101E0D">
        <w:rPr>
          <w:rFonts w:asciiTheme="majorBidi" w:hAnsiTheme="majorBidi" w:cstheme="majorBidi" w:hint="cs"/>
          <w:b/>
          <w:bCs/>
          <w:sz w:val="24"/>
          <w:szCs w:val="24"/>
          <w:rtl/>
          <w:lang w:bidi="ar-JO"/>
        </w:rPr>
        <w:t>؛</w:t>
      </w:r>
      <w:r w:rsidR="001A2DAE" w:rsidRPr="00213340">
        <w:rPr>
          <w:rFonts w:asciiTheme="majorBidi" w:hAnsiTheme="majorBidi" w:cstheme="majorBidi" w:hint="cs"/>
          <w:b/>
          <w:bCs/>
          <w:sz w:val="24"/>
          <w:szCs w:val="24"/>
          <w:rtl/>
          <w:lang w:bidi="ar-JO"/>
        </w:rPr>
        <w:t xml:space="preserve"> ومواءمته</w:t>
      </w:r>
      <w:r w:rsidR="001A2DAE">
        <w:rPr>
          <w:rFonts w:asciiTheme="majorBidi" w:hAnsiTheme="majorBidi" w:cstheme="majorBidi" w:hint="cs"/>
          <w:b/>
          <w:bCs/>
          <w:sz w:val="24"/>
          <w:szCs w:val="24"/>
          <w:rtl/>
          <w:lang w:bidi="ar-JO"/>
        </w:rPr>
        <w:t>م</w:t>
      </w:r>
      <w:r w:rsidR="001A2DAE" w:rsidRPr="00213340">
        <w:rPr>
          <w:rFonts w:asciiTheme="majorBidi" w:hAnsiTheme="majorBidi" w:cstheme="majorBidi" w:hint="cs"/>
          <w:b/>
          <w:bCs/>
          <w:sz w:val="24"/>
          <w:szCs w:val="24"/>
          <w:rtl/>
          <w:lang w:bidi="ar-JO"/>
        </w:rPr>
        <w:t xml:space="preserve"> لاحتياجات ومتطلبات الأشخاص ذوي الإعاقة</w:t>
      </w:r>
      <w:r w:rsidR="00101E0D">
        <w:rPr>
          <w:rFonts w:asciiTheme="majorBidi" w:hAnsiTheme="majorBidi" w:cstheme="majorBidi" w:hint="cs"/>
          <w:b/>
          <w:bCs/>
          <w:sz w:val="24"/>
          <w:szCs w:val="24"/>
          <w:rtl/>
          <w:lang w:bidi="ar-JO"/>
        </w:rPr>
        <w:t>؛</w:t>
      </w:r>
      <w:r w:rsidR="001A2DAE">
        <w:rPr>
          <w:rFonts w:asciiTheme="majorBidi" w:hAnsiTheme="majorBidi" w:cstheme="majorBidi" w:hint="cs"/>
          <w:b/>
          <w:bCs/>
          <w:sz w:val="24"/>
          <w:szCs w:val="24"/>
          <w:rtl/>
          <w:lang w:bidi="ar-JO"/>
        </w:rPr>
        <w:t xml:space="preserve"> بموجب</w:t>
      </w:r>
      <w:r w:rsidR="00592EA3">
        <w:rPr>
          <w:rFonts w:asciiTheme="majorBidi" w:hAnsiTheme="majorBidi" w:cstheme="majorBidi" w:hint="cs"/>
          <w:b/>
          <w:bCs/>
          <w:sz w:val="24"/>
          <w:szCs w:val="24"/>
          <w:rtl/>
          <w:lang w:bidi="ar-JO"/>
        </w:rPr>
        <w:t xml:space="preserve"> أحكام</w:t>
      </w:r>
      <w:r w:rsidR="001A2DAE">
        <w:rPr>
          <w:rFonts w:asciiTheme="majorBidi" w:hAnsiTheme="majorBidi" w:cstheme="majorBidi" w:hint="cs"/>
          <w:b/>
          <w:bCs/>
          <w:sz w:val="24"/>
          <w:szCs w:val="24"/>
          <w:rtl/>
          <w:lang w:bidi="ar-JO"/>
        </w:rPr>
        <w:t xml:space="preserve"> الاتفاقية.</w:t>
      </w:r>
      <w:r w:rsidR="001A2DAE" w:rsidRPr="00213340">
        <w:rPr>
          <w:rFonts w:asciiTheme="majorBidi" w:hAnsiTheme="majorBidi" w:cstheme="majorBidi" w:hint="cs"/>
          <w:b/>
          <w:bCs/>
          <w:sz w:val="24"/>
          <w:szCs w:val="24"/>
          <w:rtl/>
          <w:lang w:bidi="ar-JO"/>
        </w:rPr>
        <w:t xml:space="preserve"> </w:t>
      </w:r>
    </w:p>
    <w:p w14:paraId="18305B96" w14:textId="2D2A1D68" w:rsidR="001A2DAE" w:rsidRPr="009C154E" w:rsidRDefault="00CE791F" w:rsidP="001A2DAE">
      <w:pPr>
        <w:tabs>
          <w:tab w:val="left" w:pos="7350"/>
        </w:tabs>
        <w:bidi/>
        <w:jc w:val="both"/>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 xml:space="preserve">(6) </w:t>
      </w:r>
      <w:r w:rsidR="001A2DAE" w:rsidRPr="009C154E">
        <w:rPr>
          <w:rFonts w:asciiTheme="majorBidi" w:hAnsiTheme="majorBidi" w:cstheme="majorBidi" w:hint="cs"/>
          <w:b/>
          <w:bCs/>
          <w:sz w:val="24"/>
          <w:szCs w:val="24"/>
          <w:rtl/>
          <w:lang w:bidi="ar-JO"/>
        </w:rPr>
        <w:t xml:space="preserve">حالات الخطر والطواىء الإنسانية (المادة 11) </w:t>
      </w:r>
    </w:p>
    <w:p w14:paraId="484368BE" w14:textId="2AC93FC4" w:rsidR="00CE791F" w:rsidRDefault="00433E78" w:rsidP="00CE791F">
      <w:pPr>
        <w:tabs>
          <w:tab w:val="left" w:pos="7350"/>
        </w:tabs>
        <w:bidi/>
        <w:jc w:val="both"/>
        <w:rPr>
          <w:rFonts w:asciiTheme="majorBidi" w:hAnsiTheme="majorBidi" w:cstheme="majorBidi"/>
          <w:sz w:val="24"/>
          <w:szCs w:val="24"/>
          <w:rtl/>
          <w:lang w:bidi="ar-JO"/>
        </w:rPr>
      </w:pPr>
      <w:r>
        <w:rPr>
          <w:rFonts w:asciiTheme="majorBidi" w:hAnsiTheme="majorBidi" w:cstheme="majorBidi" w:hint="cs"/>
          <w:sz w:val="24"/>
          <w:szCs w:val="24"/>
          <w:rtl/>
          <w:lang w:bidi="ar-JO"/>
        </w:rPr>
        <w:t>13</w:t>
      </w:r>
      <w:r w:rsidR="000C5E79">
        <w:rPr>
          <w:rFonts w:asciiTheme="majorBidi" w:hAnsiTheme="majorBidi" w:cstheme="majorBidi" w:hint="cs"/>
          <w:sz w:val="24"/>
          <w:szCs w:val="24"/>
          <w:rtl/>
          <w:lang w:bidi="ar-JO"/>
        </w:rPr>
        <w:t xml:space="preserve">. </w:t>
      </w:r>
      <w:r w:rsidR="000C5E79" w:rsidRPr="000C5E79">
        <w:rPr>
          <w:rFonts w:asciiTheme="majorBidi" w:hAnsiTheme="majorBidi" w:cstheme="majorBidi" w:hint="cs"/>
          <w:sz w:val="24"/>
          <w:szCs w:val="24"/>
          <w:rtl/>
          <w:lang w:bidi="ar-JO"/>
        </w:rPr>
        <w:t xml:space="preserve">تُجدد، قادر، التأكيد على </w:t>
      </w:r>
      <w:r w:rsidR="000C5E79" w:rsidRPr="008849B1">
        <w:rPr>
          <w:rFonts w:asciiTheme="majorBidi" w:hAnsiTheme="majorBidi" w:cstheme="majorBidi"/>
          <w:sz w:val="24"/>
          <w:szCs w:val="24"/>
          <w:rtl/>
          <w:lang w:bidi="ar-JO"/>
        </w:rPr>
        <w:t>ضرورة دراسة السياق الأوسع للاحتلال الإسرائيلي الاستعماري</w:t>
      </w:r>
      <w:r w:rsidR="00E36486">
        <w:rPr>
          <w:rFonts w:asciiTheme="majorBidi" w:hAnsiTheme="majorBidi" w:cstheme="majorBidi" w:hint="cs"/>
          <w:sz w:val="24"/>
          <w:szCs w:val="24"/>
          <w:rtl/>
          <w:lang w:bidi="ar-JO"/>
        </w:rPr>
        <w:t xml:space="preserve"> </w:t>
      </w:r>
      <w:r w:rsidR="000C5E79" w:rsidRPr="008849B1">
        <w:rPr>
          <w:rFonts w:asciiTheme="majorBidi" w:hAnsiTheme="majorBidi" w:cstheme="majorBidi"/>
          <w:sz w:val="24"/>
          <w:szCs w:val="24"/>
          <w:rtl/>
          <w:lang w:bidi="ar-JO"/>
        </w:rPr>
        <w:t>في ال</w:t>
      </w:r>
      <w:r w:rsidR="000C5E79">
        <w:rPr>
          <w:rFonts w:asciiTheme="majorBidi" w:hAnsiTheme="majorBidi" w:cstheme="majorBidi" w:hint="cs"/>
          <w:sz w:val="24"/>
          <w:szCs w:val="24"/>
          <w:rtl/>
          <w:lang w:bidi="ar-JO"/>
        </w:rPr>
        <w:t>أ</w:t>
      </w:r>
      <w:r w:rsidR="000C5E79" w:rsidRPr="008849B1">
        <w:rPr>
          <w:rFonts w:asciiTheme="majorBidi" w:hAnsiTheme="majorBidi" w:cstheme="majorBidi"/>
          <w:sz w:val="24"/>
          <w:szCs w:val="24"/>
          <w:rtl/>
          <w:lang w:bidi="ar-JO"/>
        </w:rPr>
        <w:t>رض الفلسطينية المحتلة و</w:t>
      </w:r>
      <w:r w:rsidR="000C5E79">
        <w:rPr>
          <w:rFonts w:asciiTheme="majorBidi" w:hAnsiTheme="majorBidi" w:cstheme="majorBidi" w:hint="cs"/>
          <w:sz w:val="24"/>
          <w:szCs w:val="24"/>
          <w:rtl/>
          <w:lang w:bidi="ar-JO"/>
        </w:rPr>
        <w:t xml:space="preserve">أداته المتمثلة في </w:t>
      </w:r>
      <w:r w:rsidR="000C5E79" w:rsidRPr="008849B1">
        <w:rPr>
          <w:rFonts w:asciiTheme="majorBidi" w:hAnsiTheme="majorBidi" w:cstheme="majorBidi"/>
          <w:sz w:val="24"/>
          <w:szCs w:val="24"/>
          <w:rtl/>
          <w:lang w:bidi="ar-JO"/>
        </w:rPr>
        <w:t xml:space="preserve">نظام الفصل العنصري (الأبارتهايد) </w:t>
      </w:r>
      <w:r w:rsidR="000C5E79">
        <w:rPr>
          <w:rFonts w:asciiTheme="majorBidi" w:hAnsiTheme="majorBidi" w:cstheme="majorBidi" w:hint="cs"/>
          <w:sz w:val="24"/>
          <w:szCs w:val="24"/>
          <w:rtl/>
          <w:lang w:bidi="ar-JO"/>
        </w:rPr>
        <w:t xml:space="preserve">القائم على سياسة </w:t>
      </w:r>
      <w:r w:rsidR="000C5E79" w:rsidRPr="008849B1">
        <w:rPr>
          <w:rFonts w:asciiTheme="majorBidi" w:hAnsiTheme="majorBidi" w:cstheme="majorBidi"/>
          <w:sz w:val="24"/>
          <w:szCs w:val="24"/>
          <w:rtl/>
          <w:lang w:bidi="ar-JO"/>
        </w:rPr>
        <w:t>التمييز الممنهج بنية الاستمرار</w:t>
      </w:r>
      <w:r w:rsidR="000C5E79">
        <w:rPr>
          <w:rFonts w:asciiTheme="majorBidi" w:hAnsiTheme="majorBidi" w:cstheme="majorBidi" w:hint="cs"/>
          <w:sz w:val="24"/>
          <w:szCs w:val="24"/>
          <w:rtl/>
          <w:lang w:bidi="ar-JO"/>
        </w:rPr>
        <w:t xml:space="preserve">. </w:t>
      </w:r>
      <w:r w:rsidR="00E36486">
        <w:rPr>
          <w:rFonts w:asciiTheme="majorBidi" w:hAnsiTheme="majorBidi" w:cstheme="majorBidi" w:hint="cs"/>
          <w:sz w:val="24"/>
          <w:szCs w:val="24"/>
          <w:rtl/>
          <w:lang w:bidi="ar-JO"/>
        </w:rPr>
        <w:t xml:space="preserve">وعلى أهمية وضرورة إنهاء حالة الطوارىء التي أعلنها الرئيس الفلسطيني المنتهية ولايته الدستورية منذ 5 أذار/مارس 2020 ولا زالت مستمرة خلافاً للدستور الفلسطيني وبيان الإجراءات التي اتخذتها دولة فلسطين لحماية وتمكين الأشخاص ذوي الإعاقة في الطوارىء. </w:t>
      </w:r>
      <w:r w:rsidR="00BE5213" w:rsidRPr="003A5CE0">
        <w:rPr>
          <w:rFonts w:asciiTheme="majorBidi" w:hAnsiTheme="majorBidi" w:cstheme="majorBidi" w:hint="cs"/>
          <w:b/>
          <w:bCs/>
          <w:sz w:val="24"/>
          <w:szCs w:val="24"/>
          <w:rtl/>
          <w:lang w:bidi="ar-JO"/>
        </w:rPr>
        <w:t xml:space="preserve">قادر، توصي، لجنتكم الموقرة، النظر باهتمام، </w:t>
      </w:r>
      <w:r w:rsidR="00BE5213">
        <w:rPr>
          <w:rFonts w:asciiTheme="majorBidi" w:hAnsiTheme="majorBidi" w:cstheme="majorBidi" w:hint="cs"/>
          <w:b/>
          <w:bCs/>
          <w:sz w:val="24"/>
          <w:szCs w:val="24"/>
          <w:rtl/>
          <w:lang w:bidi="ar-JO"/>
        </w:rPr>
        <w:t>في قائمة المسائل، ب</w:t>
      </w:r>
      <w:r w:rsidR="00BE5213" w:rsidRPr="003A5CE0">
        <w:rPr>
          <w:rFonts w:asciiTheme="majorBidi" w:hAnsiTheme="majorBidi" w:cstheme="majorBidi"/>
          <w:b/>
          <w:bCs/>
          <w:sz w:val="24"/>
          <w:szCs w:val="24"/>
          <w:rtl/>
          <w:lang w:bidi="ar-JO"/>
        </w:rPr>
        <w:t>استنتاجات تقرير الإسكوا الصادر في 15 أذار/ مارس 2017 بعنوان "الممارسات الإسرائيلية تجاه الشعب الفلسطيني ومسألة الفصل النعصري (الأبارتهايد)"</w:t>
      </w:r>
      <w:r w:rsidR="00BE5213">
        <w:rPr>
          <w:rFonts w:asciiTheme="majorBidi" w:hAnsiTheme="majorBidi" w:cstheme="majorBidi" w:hint="cs"/>
          <w:b/>
          <w:bCs/>
          <w:sz w:val="24"/>
          <w:szCs w:val="24"/>
          <w:rtl/>
          <w:lang w:bidi="ar-JO"/>
        </w:rPr>
        <w:t>.</w:t>
      </w:r>
      <w:r w:rsidR="00BE5213" w:rsidRPr="003A5CE0">
        <w:rPr>
          <w:rFonts w:asciiTheme="majorBidi" w:hAnsiTheme="majorBidi" w:cstheme="majorBidi" w:hint="cs"/>
          <w:b/>
          <w:bCs/>
          <w:sz w:val="24"/>
          <w:szCs w:val="24"/>
          <w:rtl/>
          <w:lang w:bidi="ar-JO"/>
        </w:rPr>
        <w:t xml:space="preserve"> و</w:t>
      </w:r>
      <w:r w:rsidR="00BE5213">
        <w:rPr>
          <w:rFonts w:asciiTheme="majorBidi" w:hAnsiTheme="majorBidi" w:cstheme="majorBidi" w:hint="cs"/>
          <w:b/>
          <w:bCs/>
          <w:sz w:val="24"/>
          <w:szCs w:val="24"/>
          <w:rtl/>
        </w:rPr>
        <w:t>تقرير</w:t>
      </w:r>
      <w:r w:rsidR="00BE5213" w:rsidRPr="003A5CE0">
        <w:rPr>
          <w:rFonts w:asciiTheme="majorBidi" w:hAnsiTheme="majorBidi" w:cstheme="majorBidi" w:hint="cs"/>
          <w:b/>
          <w:bCs/>
          <w:sz w:val="24"/>
          <w:szCs w:val="24"/>
          <w:rtl/>
        </w:rPr>
        <w:t xml:space="preserve"> لجنة التحقيق الدولية المُستقلة الجديدة التابعة للأمم المتحدة المَعنية بالأرض الفلسطينية </w:t>
      </w:r>
      <w:r w:rsidR="00BE5213" w:rsidRPr="003A5CE0">
        <w:rPr>
          <w:rFonts w:asciiTheme="majorBidi" w:hAnsiTheme="majorBidi" w:cstheme="majorBidi" w:hint="cs"/>
          <w:b/>
          <w:bCs/>
          <w:sz w:val="24"/>
          <w:szCs w:val="24"/>
          <w:rtl/>
          <w:lang w:bidi="ar-JO"/>
        </w:rPr>
        <w:t>المحتلة</w:t>
      </w:r>
      <w:r w:rsidR="00BE5213" w:rsidRPr="003A5CE0">
        <w:rPr>
          <w:rFonts w:asciiTheme="majorBidi" w:hAnsiTheme="majorBidi" w:cstheme="majorBidi"/>
          <w:b/>
          <w:bCs/>
          <w:sz w:val="24"/>
          <w:szCs w:val="24"/>
        </w:rPr>
        <w:t xml:space="preserve"> </w:t>
      </w:r>
      <w:r w:rsidR="00BE5213" w:rsidRPr="003A5CE0">
        <w:rPr>
          <w:rFonts w:asciiTheme="majorBidi" w:hAnsiTheme="majorBidi" w:cstheme="majorBidi" w:hint="cs"/>
          <w:b/>
          <w:bCs/>
          <w:sz w:val="24"/>
          <w:szCs w:val="24"/>
          <w:rtl/>
          <w:lang w:bidi="ar-JO"/>
        </w:rPr>
        <w:t>(</w:t>
      </w:r>
      <w:r w:rsidR="00BE5213" w:rsidRPr="003A5CE0">
        <w:rPr>
          <w:rFonts w:asciiTheme="majorBidi" w:hAnsiTheme="majorBidi" w:cstheme="majorBidi"/>
          <w:b/>
          <w:bCs/>
          <w:sz w:val="24"/>
          <w:szCs w:val="24"/>
          <w:lang w:bidi="he-IL"/>
        </w:rPr>
        <w:t>A/HRC/50/21</w:t>
      </w:r>
      <w:r w:rsidR="00BE5213" w:rsidRPr="003A5CE0">
        <w:rPr>
          <w:rFonts w:asciiTheme="majorBidi" w:hAnsiTheme="majorBidi" w:cstheme="majorBidi" w:hint="cs"/>
          <w:b/>
          <w:bCs/>
          <w:sz w:val="24"/>
          <w:szCs w:val="24"/>
          <w:rtl/>
          <w:lang w:bidi="ar-JO"/>
        </w:rPr>
        <w:t>)</w:t>
      </w:r>
      <w:r w:rsidR="00BE5213" w:rsidRPr="003A5CE0">
        <w:rPr>
          <w:rFonts w:asciiTheme="majorBidi" w:hAnsiTheme="majorBidi" w:cstheme="majorBidi"/>
          <w:b/>
          <w:bCs/>
          <w:sz w:val="24"/>
          <w:szCs w:val="24"/>
          <w:lang w:bidi="ar-JO"/>
        </w:rPr>
        <w:t xml:space="preserve"> </w:t>
      </w:r>
      <w:r w:rsidR="00BE5213">
        <w:rPr>
          <w:rFonts w:asciiTheme="majorBidi" w:hAnsiTheme="majorBidi" w:cstheme="majorBidi" w:hint="cs"/>
          <w:b/>
          <w:bCs/>
          <w:sz w:val="24"/>
          <w:szCs w:val="24"/>
          <w:rtl/>
          <w:lang w:bidi="ar-JO"/>
        </w:rPr>
        <w:t xml:space="preserve">الصادر </w:t>
      </w:r>
      <w:r w:rsidR="00BE5213" w:rsidRPr="003A5CE0">
        <w:rPr>
          <w:rFonts w:asciiTheme="majorBidi" w:hAnsiTheme="majorBidi" w:cstheme="majorBidi" w:hint="cs"/>
          <w:b/>
          <w:bCs/>
          <w:sz w:val="24"/>
          <w:szCs w:val="24"/>
          <w:rtl/>
          <w:lang w:bidi="ar-JO"/>
        </w:rPr>
        <w:t>في 9 أيار 2022 والذي أكد على أن الاحتلال الإسرائيلي للأرض الفلسطينية المحتلة والتمييز ضد الفلسطينيين هما السببان الجذريان الكامنان وراء التوترات المُتكررة وعدم الاستقرار وإطالة أمد النزاع في المنطقة وأنَّ "سياسة الإفلات من العقاب" تُزكي الشعور المُتزايد في صفوف الشعب الفلسطيني</w:t>
      </w:r>
      <w:r w:rsidR="00BE5213">
        <w:rPr>
          <w:rFonts w:asciiTheme="majorBidi" w:hAnsiTheme="majorBidi" w:cstheme="majorBidi" w:hint="cs"/>
          <w:b/>
          <w:bCs/>
          <w:sz w:val="24"/>
          <w:szCs w:val="24"/>
          <w:rtl/>
          <w:lang w:bidi="ar-JO"/>
        </w:rPr>
        <w:t xml:space="preserve"> بالاستياء</w:t>
      </w:r>
      <w:r w:rsidR="00BE5213" w:rsidRPr="003A5CE0">
        <w:rPr>
          <w:rFonts w:asciiTheme="majorBidi" w:hAnsiTheme="majorBidi" w:cstheme="majorBidi" w:hint="cs"/>
          <w:b/>
          <w:bCs/>
          <w:sz w:val="24"/>
          <w:szCs w:val="24"/>
          <w:rtl/>
          <w:lang w:bidi="ar-JO"/>
        </w:rPr>
        <w:t xml:space="preserve"> من الآليات الدولية والأمم المتحدة. </w:t>
      </w:r>
      <w:r w:rsidR="00BE5213" w:rsidRPr="003A5CE0">
        <w:rPr>
          <w:rFonts w:asciiTheme="majorBidi" w:eastAsia="Times New Roman" w:hAnsiTheme="majorBidi" w:cstheme="majorBidi" w:hint="cs"/>
          <w:b/>
          <w:bCs/>
          <w:color w:val="000000"/>
          <w:sz w:val="24"/>
          <w:szCs w:val="24"/>
          <w:bdr w:val="none" w:sz="0" w:space="0" w:color="auto" w:frame="1"/>
          <w:rtl/>
        </w:rPr>
        <w:t>و</w:t>
      </w:r>
      <w:r w:rsidR="00BE5213" w:rsidRPr="003A5CE0">
        <w:rPr>
          <w:rFonts w:asciiTheme="majorBidi" w:eastAsia="Times New Roman" w:hAnsiTheme="majorBidi" w:cstheme="majorBidi"/>
          <w:b/>
          <w:bCs/>
          <w:color w:val="000000"/>
          <w:sz w:val="24"/>
          <w:szCs w:val="24"/>
          <w:bdr w:val="none" w:sz="0" w:space="0" w:color="auto" w:frame="1"/>
          <w:rtl/>
        </w:rPr>
        <w:t>تقرير لجنة التحقيق الدولية الم</w:t>
      </w:r>
      <w:r w:rsidR="00BE5213" w:rsidRPr="003A5CE0">
        <w:rPr>
          <w:rFonts w:asciiTheme="majorBidi" w:eastAsia="Times New Roman" w:hAnsiTheme="majorBidi" w:cstheme="majorBidi" w:hint="cs"/>
          <w:b/>
          <w:bCs/>
          <w:color w:val="000000"/>
          <w:sz w:val="24"/>
          <w:szCs w:val="24"/>
          <w:bdr w:val="none" w:sz="0" w:space="0" w:color="auto" w:frame="1"/>
          <w:rtl/>
        </w:rPr>
        <w:t>ُ</w:t>
      </w:r>
      <w:r w:rsidR="00BE5213" w:rsidRPr="003A5CE0">
        <w:rPr>
          <w:rFonts w:asciiTheme="majorBidi" w:eastAsia="Times New Roman" w:hAnsiTheme="majorBidi" w:cstheme="majorBidi"/>
          <w:b/>
          <w:bCs/>
          <w:color w:val="000000"/>
          <w:sz w:val="24"/>
          <w:szCs w:val="24"/>
          <w:bdr w:val="none" w:sz="0" w:space="0" w:color="auto" w:frame="1"/>
          <w:rtl/>
        </w:rPr>
        <w:t xml:space="preserve">ستقلة التي شكلها مجلس حقوق الإنسان في أيار/مايو 2018 في سياق الاحتجاجات واسعة النطاق التي بدأت في 30 آذار/مارس </w:t>
      </w:r>
      <w:r w:rsidR="00BE5213" w:rsidRPr="003A5CE0">
        <w:rPr>
          <w:rFonts w:asciiTheme="majorBidi" w:eastAsia="Times New Roman" w:hAnsiTheme="majorBidi" w:cstheme="majorBidi"/>
          <w:b/>
          <w:bCs/>
          <w:color w:val="000000"/>
          <w:sz w:val="24"/>
          <w:szCs w:val="24"/>
          <w:bdr w:val="none" w:sz="0" w:space="0" w:color="auto" w:frame="1"/>
          <w:rtl/>
        </w:rPr>
        <w:lastRenderedPageBreak/>
        <w:t>2018 وحملت تسمية "مسيرات العودة الكبرى ورفع الحصار عن قطاع غزة" وما خَلُصَت إليه اللجنة في تقريرها الذي اعتمده مجلس حقوق الإنسان عام 2019 من استنتاجات أبرزها "لا شيء يُبرر قتل أو جرح الصحفيين والمُسعفين والأشخاص الذين لا يشكلون أي تهديد مباشر بالموت أو بإصابة الأشخاص الذين يحيطون بهم بجروح خطيرة. والأخطر من ذلك هو استهداف الأطفال والأشخاص ذوي الإعاقة". وأضافت لجنة التحقيق أن "هناك أسباباً معقولة تدعو إلى الاعتقاد بأن القنّاصة الإسرائيليين أطلقوا النار على صحفيين ومُسعفين وأطفال وأشخاص ذوي إعاقة وه</w:t>
      </w:r>
      <w:r w:rsidR="00BE5213" w:rsidRPr="003A5CE0">
        <w:rPr>
          <w:rFonts w:asciiTheme="majorBidi" w:eastAsia="Times New Roman" w:hAnsiTheme="majorBidi" w:cstheme="majorBidi" w:hint="cs"/>
          <w:b/>
          <w:bCs/>
          <w:color w:val="000000"/>
          <w:sz w:val="24"/>
          <w:szCs w:val="24"/>
          <w:bdr w:val="none" w:sz="0" w:space="0" w:color="auto" w:frame="1"/>
          <w:rtl/>
        </w:rPr>
        <w:t>ُ</w:t>
      </w:r>
      <w:r w:rsidR="00BE5213" w:rsidRPr="003A5CE0">
        <w:rPr>
          <w:rFonts w:asciiTheme="majorBidi" w:eastAsia="Times New Roman" w:hAnsiTheme="majorBidi" w:cstheme="majorBidi"/>
          <w:b/>
          <w:bCs/>
          <w:color w:val="000000"/>
          <w:sz w:val="24"/>
          <w:szCs w:val="24"/>
          <w:bdr w:val="none" w:sz="0" w:space="0" w:color="auto" w:frame="1"/>
          <w:rtl/>
        </w:rPr>
        <w:t xml:space="preserve">م على عِلم جَلِي بكينونتهم". واعتبرت اللجنة بأن تلك الانتهاكات الخطيرة للقانون الإنساني الدولي والقانون الدولي لحقوق الإنسان تصل إلى جرائم حرب وجرائم ضد الإنسانية. </w:t>
      </w:r>
      <w:r w:rsidR="00BE5213">
        <w:rPr>
          <w:rFonts w:asciiTheme="majorBidi" w:eastAsia="Times New Roman" w:hAnsiTheme="majorBidi" w:cstheme="majorBidi" w:hint="cs"/>
          <w:b/>
          <w:bCs/>
          <w:color w:val="000000"/>
          <w:sz w:val="24"/>
          <w:szCs w:val="24"/>
          <w:bdr w:val="none" w:sz="0" w:space="0" w:color="auto" w:frame="1"/>
          <w:rtl/>
        </w:rPr>
        <w:t>قادر، تحث، لجنتكم، على إبراز</w:t>
      </w:r>
      <w:r w:rsidR="00BE5213" w:rsidRPr="003A5CE0">
        <w:rPr>
          <w:rFonts w:asciiTheme="majorBidi" w:eastAsia="Times New Roman" w:hAnsiTheme="majorBidi" w:cstheme="majorBidi" w:hint="cs"/>
          <w:b/>
          <w:bCs/>
          <w:color w:val="000000"/>
          <w:sz w:val="24"/>
          <w:szCs w:val="24"/>
          <w:bdr w:val="none" w:sz="0" w:space="0" w:color="auto" w:frame="1"/>
          <w:rtl/>
        </w:rPr>
        <w:t xml:space="preserve"> الانتهاكات الخطيرة للقانون الدولي والجرائم الدولية التي ترتكبها إسرائيل السلطة القائمة باحتلال استعماري وأداته </w:t>
      </w:r>
      <w:r w:rsidR="00BE5213" w:rsidRPr="003A5CE0">
        <w:rPr>
          <w:rFonts w:asciiTheme="majorBidi" w:eastAsia="Times New Roman" w:hAnsiTheme="majorBidi" w:cstheme="majorBidi"/>
          <w:b/>
          <w:bCs/>
          <w:color w:val="000000"/>
          <w:sz w:val="24"/>
          <w:szCs w:val="24"/>
          <w:bdr w:val="none" w:sz="0" w:space="0" w:color="auto" w:frame="1"/>
          <w:rtl/>
        </w:rPr>
        <w:t xml:space="preserve">نظام الفصل العنصري (الأبارتهايد) في الأرض الفلسطينية المحتلة </w:t>
      </w:r>
      <w:r w:rsidR="00BE5213">
        <w:rPr>
          <w:rFonts w:asciiTheme="majorBidi" w:eastAsia="Times New Roman" w:hAnsiTheme="majorBidi" w:cstheme="majorBidi" w:hint="cs"/>
          <w:b/>
          <w:bCs/>
          <w:color w:val="000000"/>
          <w:sz w:val="24"/>
          <w:szCs w:val="24"/>
          <w:bdr w:val="none" w:sz="0" w:space="0" w:color="auto" w:frame="1"/>
          <w:rtl/>
        </w:rPr>
        <w:t>ب</w:t>
      </w:r>
      <w:r w:rsidR="00BE5213" w:rsidRPr="003A5CE0">
        <w:rPr>
          <w:rFonts w:asciiTheme="majorBidi" w:eastAsia="Times New Roman" w:hAnsiTheme="majorBidi" w:cstheme="majorBidi"/>
          <w:b/>
          <w:bCs/>
          <w:color w:val="000000"/>
          <w:sz w:val="24"/>
          <w:szCs w:val="24"/>
          <w:bdr w:val="none" w:sz="0" w:space="0" w:color="auto" w:frame="1"/>
          <w:rtl/>
        </w:rPr>
        <w:t>أشكاله</w:t>
      </w:r>
      <w:r w:rsidR="00BE5213" w:rsidRPr="003A5CE0">
        <w:rPr>
          <w:rFonts w:asciiTheme="majorBidi" w:eastAsia="Times New Roman" w:hAnsiTheme="majorBidi" w:cstheme="majorBidi" w:hint="cs"/>
          <w:b/>
          <w:bCs/>
          <w:color w:val="000000"/>
          <w:sz w:val="24"/>
          <w:szCs w:val="24"/>
          <w:bdr w:val="none" w:sz="0" w:space="0" w:color="auto" w:frame="1"/>
          <w:rtl/>
        </w:rPr>
        <w:t xml:space="preserve"> </w:t>
      </w:r>
      <w:r w:rsidR="00BE5213">
        <w:rPr>
          <w:rFonts w:asciiTheme="majorBidi" w:eastAsia="Times New Roman" w:hAnsiTheme="majorBidi" w:cstheme="majorBidi" w:hint="cs"/>
          <w:b/>
          <w:bCs/>
          <w:color w:val="000000"/>
          <w:sz w:val="24"/>
          <w:szCs w:val="24"/>
          <w:bdr w:val="none" w:sz="0" w:space="0" w:color="auto" w:frame="1"/>
          <w:rtl/>
        </w:rPr>
        <w:t xml:space="preserve">كافة </w:t>
      </w:r>
      <w:r w:rsidR="00BE5213" w:rsidRPr="003A5CE0">
        <w:rPr>
          <w:rFonts w:asciiTheme="majorBidi" w:eastAsia="Times New Roman" w:hAnsiTheme="majorBidi" w:cstheme="majorBidi" w:hint="cs"/>
          <w:b/>
          <w:bCs/>
          <w:color w:val="000000"/>
          <w:sz w:val="24"/>
          <w:szCs w:val="24"/>
          <w:bdr w:val="none" w:sz="0" w:space="0" w:color="auto" w:frame="1"/>
          <w:rtl/>
        </w:rPr>
        <w:t>وتأثيره الكارثي على الشعب الفلسطيني و</w:t>
      </w:r>
      <w:r w:rsidR="00BE5213">
        <w:rPr>
          <w:rFonts w:asciiTheme="majorBidi" w:eastAsia="Times New Roman" w:hAnsiTheme="majorBidi" w:cstheme="majorBidi" w:hint="cs"/>
          <w:b/>
          <w:bCs/>
          <w:color w:val="000000"/>
          <w:sz w:val="24"/>
          <w:szCs w:val="24"/>
          <w:bdr w:val="none" w:sz="0" w:space="0" w:color="auto" w:frame="1"/>
          <w:rtl/>
        </w:rPr>
        <w:t xml:space="preserve">على </w:t>
      </w:r>
      <w:r w:rsidR="00BE5213" w:rsidRPr="003A5CE0">
        <w:rPr>
          <w:rFonts w:asciiTheme="majorBidi" w:eastAsia="Times New Roman" w:hAnsiTheme="majorBidi" w:cstheme="majorBidi" w:hint="cs"/>
          <w:b/>
          <w:bCs/>
          <w:color w:val="000000"/>
          <w:sz w:val="24"/>
          <w:szCs w:val="24"/>
          <w:bdr w:val="none" w:sz="0" w:space="0" w:color="auto" w:frame="1"/>
          <w:rtl/>
        </w:rPr>
        <w:t xml:space="preserve">حقوق الأشخاص ذوي الإعاقة كافة الواردة </w:t>
      </w:r>
      <w:r w:rsidR="00BE5213">
        <w:rPr>
          <w:rFonts w:asciiTheme="majorBidi" w:eastAsia="Times New Roman" w:hAnsiTheme="majorBidi" w:cstheme="majorBidi" w:hint="cs"/>
          <w:b/>
          <w:bCs/>
          <w:color w:val="000000"/>
          <w:sz w:val="24"/>
          <w:szCs w:val="24"/>
          <w:bdr w:val="none" w:sz="0" w:space="0" w:color="auto" w:frame="1"/>
          <w:rtl/>
        </w:rPr>
        <w:t>ب</w:t>
      </w:r>
      <w:r w:rsidR="00BE5213" w:rsidRPr="003A5CE0">
        <w:rPr>
          <w:rFonts w:asciiTheme="majorBidi" w:eastAsia="Times New Roman" w:hAnsiTheme="majorBidi" w:cstheme="majorBidi" w:hint="cs"/>
          <w:b/>
          <w:bCs/>
          <w:color w:val="000000"/>
          <w:sz w:val="24"/>
          <w:szCs w:val="24"/>
          <w:bdr w:val="none" w:sz="0" w:space="0" w:color="auto" w:frame="1"/>
          <w:rtl/>
        </w:rPr>
        <w:t>الاتفاقية</w:t>
      </w:r>
      <w:r w:rsidR="00752B68">
        <w:rPr>
          <w:rFonts w:asciiTheme="majorBidi" w:eastAsia="Times New Roman" w:hAnsiTheme="majorBidi" w:cstheme="majorBidi" w:hint="cs"/>
          <w:b/>
          <w:bCs/>
          <w:color w:val="000000"/>
          <w:sz w:val="24"/>
          <w:szCs w:val="24"/>
          <w:bdr w:val="none" w:sz="0" w:space="0" w:color="auto" w:frame="1"/>
          <w:rtl/>
        </w:rPr>
        <w:t>.</w:t>
      </w:r>
      <w:r w:rsidR="00BE5213" w:rsidRPr="003A5CE0">
        <w:rPr>
          <w:rFonts w:asciiTheme="majorBidi" w:eastAsia="Times New Roman" w:hAnsiTheme="majorBidi" w:cstheme="majorBidi" w:hint="cs"/>
          <w:b/>
          <w:bCs/>
          <w:color w:val="000000"/>
          <w:sz w:val="24"/>
          <w:szCs w:val="24"/>
          <w:bdr w:val="none" w:sz="0" w:space="0" w:color="auto" w:frame="1"/>
          <w:rtl/>
        </w:rPr>
        <w:t xml:space="preserve"> ومسؤولي</w:t>
      </w:r>
      <w:r w:rsidR="00BE5213">
        <w:rPr>
          <w:rFonts w:asciiTheme="majorBidi" w:eastAsia="Times New Roman" w:hAnsiTheme="majorBidi" w:cstheme="majorBidi" w:hint="cs"/>
          <w:b/>
          <w:bCs/>
          <w:color w:val="000000"/>
          <w:sz w:val="24"/>
          <w:szCs w:val="24"/>
          <w:bdr w:val="none" w:sz="0" w:space="0" w:color="auto" w:frame="1"/>
          <w:rtl/>
        </w:rPr>
        <w:t>ة</w:t>
      </w:r>
      <w:r w:rsidR="00BE5213" w:rsidRPr="003A5CE0">
        <w:rPr>
          <w:rFonts w:asciiTheme="majorBidi" w:eastAsia="Times New Roman" w:hAnsiTheme="majorBidi" w:cstheme="majorBidi" w:hint="cs"/>
          <w:b/>
          <w:bCs/>
          <w:color w:val="000000"/>
          <w:sz w:val="24"/>
          <w:szCs w:val="24"/>
          <w:bdr w:val="none" w:sz="0" w:space="0" w:color="auto" w:frame="1"/>
          <w:rtl/>
        </w:rPr>
        <w:t xml:space="preserve"> الأطراف الثالثة تحت المادة (1) من اتفاقيات جنيف</w:t>
      </w:r>
      <w:r w:rsidR="00752B68">
        <w:rPr>
          <w:rFonts w:asciiTheme="majorBidi" w:eastAsia="Times New Roman" w:hAnsiTheme="majorBidi" w:cstheme="majorBidi" w:hint="cs"/>
          <w:b/>
          <w:bCs/>
          <w:color w:val="000000"/>
          <w:sz w:val="24"/>
          <w:szCs w:val="24"/>
          <w:bdr w:val="none" w:sz="0" w:space="0" w:color="auto" w:frame="1"/>
          <w:rtl/>
        </w:rPr>
        <w:t>.</w:t>
      </w:r>
      <w:r w:rsidR="00BE5213" w:rsidRPr="003A5CE0">
        <w:rPr>
          <w:rFonts w:asciiTheme="majorBidi" w:eastAsia="Times New Roman" w:hAnsiTheme="majorBidi" w:cstheme="majorBidi" w:hint="cs"/>
          <w:b/>
          <w:bCs/>
          <w:color w:val="000000"/>
          <w:sz w:val="24"/>
          <w:szCs w:val="24"/>
          <w:bdr w:val="none" w:sz="0" w:space="0" w:color="auto" w:frame="1"/>
          <w:rtl/>
        </w:rPr>
        <w:t xml:space="preserve"> ومسؤولية دولة فلسطين</w:t>
      </w:r>
      <w:r w:rsidR="00BE5213">
        <w:rPr>
          <w:rFonts w:asciiTheme="majorBidi" w:eastAsia="Times New Roman" w:hAnsiTheme="majorBidi" w:cstheme="majorBidi" w:hint="cs"/>
          <w:b/>
          <w:bCs/>
          <w:color w:val="000000"/>
          <w:sz w:val="24"/>
          <w:szCs w:val="24"/>
          <w:bdr w:val="none" w:sz="0" w:space="0" w:color="auto" w:frame="1"/>
          <w:rtl/>
        </w:rPr>
        <w:t xml:space="preserve"> في حماية حقوق الأشخاص ذوي الإعاقة وتمكينهم</w:t>
      </w:r>
      <w:r w:rsidR="00804076">
        <w:rPr>
          <w:rFonts w:asciiTheme="majorBidi" w:eastAsia="Times New Roman" w:hAnsiTheme="majorBidi" w:cstheme="majorBidi" w:hint="cs"/>
          <w:b/>
          <w:bCs/>
          <w:color w:val="000000"/>
          <w:sz w:val="24"/>
          <w:szCs w:val="24"/>
          <w:bdr w:val="none" w:sz="0" w:space="0" w:color="auto" w:frame="1"/>
          <w:rtl/>
        </w:rPr>
        <w:t xml:space="preserve"> وضرورة قيام دولة فلسطين بإنهاء حالة الطوارىء المفروضة منذ آذار 2020 خلافاً للقانون الأساسي الفلسطيني (الدستور).</w:t>
      </w:r>
      <w:r w:rsidR="00BE5213" w:rsidRPr="003A5CE0">
        <w:rPr>
          <w:rFonts w:asciiTheme="majorBidi" w:eastAsia="Times New Roman" w:hAnsiTheme="majorBidi" w:cstheme="majorBidi" w:hint="cs"/>
          <w:b/>
          <w:bCs/>
          <w:color w:val="000000"/>
          <w:sz w:val="24"/>
          <w:szCs w:val="24"/>
          <w:bdr w:val="none" w:sz="0" w:space="0" w:color="auto" w:frame="1"/>
          <w:rtl/>
        </w:rPr>
        <w:t xml:space="preserve">  </w:t>
      </w:r>
    </w:p>
    <w:p w14:paraId="1331DC0B" w14:textId="1AC09418" w:rsidR="00D74043" w:rsidRPr="00CE791F" w:rsidRDefault="00CE791F" w:rsidP="00CE791F">
      <w:pPr>
        <w:tabs>
          <w:tab w:val="left" w:pos="7350"/>
        </w:tabs>
        <w:bidi/>
        <w:jc w:val="both"/>
        <w:rPr>
          <w:rFonts w:asciiTheme="majorBidi" w:hAnsiTheme="majorBidi" w:cstheme="majorBidi"/>
          <w:sz w:val="24"/>
          <w:szCs w:val="24"/>
          <w:rtl/>
          <w:lang w:bidi="ar-JO"/>
        </w:rPr>
      </w:pPr>
      <w:r>
        <w:rPr>
          <w:rFonts w:asciiTheme="majorBidi" w:hAnsiTheme="majorBidi" w:cstheme="majorBidi" w:hint="cs"/>
          <w:sz w:val="24"/>
          <w:szCs w:val="24"/>
          <w:rtl/>
          <w:lang w:bidi="ar-JO"/>
        </w:rPr>
        <w:t xml:space="preserve">(7) </w:t>
      </w:r>
      <w:r w:rsidR="00D74043" w:rsidRPr="006E3A91">
        <w:rPr>
          <w:rFonts w:asciiTheme="majorBidi" w:hAnsiTheme="majorBidi" w:cstheme="majorBidi" w:hint="cs"/>
          <w:b/>
          <w:bCs/>
          <w:sz w:val="24"/>
          <w:szCs w:val="24"/>
          <w:rtl/>
          <w:lang w:bidi="ar-JO"/>
        </w:rPr>
        <w:t xml:space="preserve">الاعتراف بالأشخاص ذوي الإعاقة على قدم المساواة مع الآخرين أمام القانون (المادة 12) </w:t>
      </w:r>
    </w:p>
    <w:p w14:paraId="7AD34146" w14:textId="554A9F2C" w:rsidR="00D74043" w:rsidRPr="00972CA9" w:rsidRDefault="00AD5996" w:rsidP="00D74043">
      <w:pPr>
        <w:tabs>
          <w:tab w:val="left" w:pos="7350"/>
        </w:tabs>
        <w:bidi/>
        <w:jc w:val="both"/>
        <w:rPr>
          <w:rFonts w:asciiTheme="majorBidi" w:hAnsiTheme="majorBidi" w:cstheme="majorBidi"/>
          <w:sz w:val="24"/>
          <w:szCs w:val="24"/>
          <w:lang w:bidi="ar-JO"/>
        </w:rPr>
      </w:pPr>
      <w:r>
        <w:rPr>
          <w:rFonts w:asciiTheme="majorBidi" w:hAnsiTheme="majorBidi" w:cstheme="majorBidi" w:hint="cs"/>
          <w:sz w:val="24"/>
          <w:szCs w:val="24"/>
          <w:rtl/>
          <w:lang w:bidi="ar-JO"/>
        </w:rPr>
        <w:t>14</w:t>
      </w:r>
      <w:r w:rsidR="00D74043">
        <w:rPr>
          <w:rFonts w:asciiTheme="majorBidi" w:hAnsiTheme="majorBidi" w:cstheme="majorBidi" w:hint="cs"/>
          <w:sz w:val="24"/>
          <w:szCs w:val="24"/>
          <w:rtl/>
          <w:lang w:bidi="ar-JO"/>
        </w:rPr>
        <w:t xml:space="preserve">. نص القانون الأساسي الفلسطيني المعدل لسنة 2003 وتعديلاته (الدستور) على مبدأ المساواة وعدم التمييز وحظر أي شكل من اشكال التمييز بما يشمل التمييز على أساس الإعاقة؛ وهذا ما أكدته المادة (9) من القانون الأساسي "الفلسطينيون أمام القانون والقضاء سواء لا تمييز بينهم على أساس بسبب العرق أو الجنس أو اللون أو الدين أو الرأي السياسي أو الإعاقة". تُقر دولة فلسطين في البنود (129) وما بعدها من تقريرها الأولي المُقدم للجنة بأن التشريعات الفلسطينية المُتعلقة بالأهلية القانونية كمجلة الأحكام العدلية العثمانية - لا زالت سارية في فلسطين بسبب عدم وجود قانون مدني عصري - وقوانين الأحوال الشخصية وغيرها تَحْرِم أو تنتقص من الأهلية القانونية للأشخاص ذوي الإعاقة بمختلف الإعاقات في العقود والمعاملات والتصرفات والشهادة أمام القضاء. وتُقر، بوضوح، بالدور الذي يلعبه "الولي أو الوصي" في الحرمان أو الانتقاص من الأهلية القانونية المستقلة للأشخاص ذوي الإعاقة في التشريعات الفلسطينية. وتُقر أيضاً في تلك الفقرات من التقرير الأولي بغياب وسائل الدعم اللازمة لتمكين الاشخاص ذوي الإعاقة من التعبير عن أهليتهم القانونية باستقلالية وفق ما نصت عليه المادة (12) من الاتفاقية والتعليق العام بشأنها الصادر عن اللجنة بخصوص التزامات الدولة الطرف باتخاذ التدابير اللازمة لتوفير إمكانية حصول الأشخاص ذوي الإعاقة على "الدعم" اللازم لضمان ممارسة أهليتهم القانونية الكاملة والمستقلة على قدم المساواة مع الآخرين. </w:t>
      </w:r>
      <w:r w:rsidR="00D74043" w:rsidRPr="00972CA9">
        <w:rPr>
          <w:rFonts w:asciiTheme="majorBidi" w:hAnsiTheme="majorBidi" w:cstheme="majorBidi" w:hint="cs"/>
          <w:sz w:val="24"/>
          <w:szCs w:val="24"/>
          <w:rtl/>
          <w:lang w:bidi="ar-JO"/>
        </w:rPr>
        <w:t xml:space="preserve"> </w:t>
      </w:r>
    </w:p>
    <w:p w14:paraId="157C0BE0" w14:textId="2CCED954" w:rsidR="00D74043" w:rsidRDefault="00AD5996" w:rsidP="00D74043">
      <w:pPr>
        <w:bidi/>
        <w:spacing w:line="276" w:lineRule="auto"/>
        <w:jc w:val="both"/>
        <w:rPr>
          <w:rFonts w:asciiTheme="majorBidi" w:hAnsiTheme="majorBidi" w:cstheme="majorBidi"/>
          <w:sz w:val="24"/>
          <w:szCs w:val="24"/>
          <w:rtl/>
          <w:lang w:bidi="ar-JO"/>
        </w:rPr>
      </w:pPr>
      <w:r>
        <w:rPr>
          <w:rFonts w:asciiTheme="majorBidi" w:hAnsiTheme="majorBidi" w:cstheme="majorBidi" w:hint="cs"/>
          <w:sz w:val="24"/>
          <w:szCs w:val="24"/>
          <w:rtl/>
          <w:lang w:bidi="ar-JO"/>
        </w:rPr>
        <w:t>15</w:t>
      </w:r>
      <w:r w:rsidR="00D74043">
        <w:rPr>
          <w:rFonts w:asciiTheme="majorBidi" w:hAnsiTheme="majorBidi" w:cstheme="majorBidi" w:hint="cs"/>
          <w:sz w:val="24"/>
          <w:szCs w:val="24"/>
          <w:rtl/>
          <w:lang w:bidi="ar-JO"/>
        </w:rPr>
        <w:t xml:space="preserve">. </w:t>
      </w:r>
      <w:r w:rsidR="00D74043" w:rsidRPr="003E073E">
        <w:rPr>
          <w:rFonts w:asciiTheme="majorBidi" w:hAnsiTheme="majorBidi" w:cstheme="majorBidi"/>
          <w:sz w:val="24"/>
          <w:szCs w:val="24"/>
          <w:rtl/>
          <w:lang w:bidi="ar-JO"/>
        </w:rPr>
        <w:t xml:space="preserve">تشتمل </w:t>
      </w:r>
      <w:r w:rsidR="00D74043">
        <w:rPr>
          <w:rFonts w:asciiTheme="majorBidi" w:hAnsiTheme="majorBidi" w:cstheme="majorBidi" w:hint="cs"/>
          <w:sz w:val="24"/>
          <w:szCs w:val="24"/>
          <w:rtl/>
          <w:lang w:bidi="ar-JO"/>
        </w:rPr>
        <w:t xml:space="preserve">مجلة الأحكام العدلية </w:t>
      </w:r>
      <w:r w:rsidR="00D74043" w:rsidRPr="003E073E">
        <w:rPr>
          <w:rFonts w:asciiTheme="majorBidi" w:hAnsiTheme="majorBidi" w:cstheme="majorBidi"/>
          <w:sz w:val="24"/>
          <w:szCs w:val="24"/>
          <w:rtl/>
          <w:lang w:bidi="ar-JO"/>
        </w:rPr>
        <w:t>على الأحكام المتعلقة بالمعاملات، والدعاوى، والبي</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نات، وما ي</w:t>
      </w:r>
      <w:r w:rsidR="00D74043">
        <w:rPr>
          <w:rFonts w:asciiTheme="majorBidi" w:hAnsiTheme="majorBidi" w:cstheme="majorBidi" w:hint="cs"/>
          <w:sz w:val="24"/>
          <w:szCs w:val="24"/>
          <w:rtl/>
          <w:lang w:bidi="ar-JO"/>
        </w:rPr>
        <w:t>تعلق</w:t>
      </w:r>
      <w:r w:rsidR="00D74043" w:rsidRPr="003E073E">
        <w:rPr>
          <w:rFonts w:asciiTheme="majorBidi" w:hAnsiTheme="majorBidi" w:cstheme="majorBidi"/>
          <w:sz w:val="24"/>
          <w:szCs w:val="24"/>
          <w:rtl/>
          <w:lang w:bidi="ar-JO"/>
        </w:rPr>
        <w:t xml:space="preserve"> بالأهلية القانونية لاكتساب الحقوق وتحم</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ل الالتزامات وغيرها.</w:t>
      </w:r>
      <w:r w:rsidR="00D74043">
        <w:rPr>
          <w:rFonts w:asciiTheme="majorBidi" w:hAnsiTheme="majorBidi" w:cstheme="majorBidi" w:hint="cs"/>
          <w:sz w:val="24"/>
          <w:szCs w:val="24"/>
          <w:rtl/>
          <w:lang w:bidi="ar-JO"/>
        </w:rPr>
        <w:t xml:space="preserve"> </w:t>
      </w:r>
      <w:r w:rsidR="00D74043" w:rsidRPr="003E073E">
        <w:rPr>
          <w:rFonts w:asciiTheme="majorBidi" w:hAnsiTheme="majorBidi" w:cstheme="majorBidi"/>
          <w:sz w:val="24"/>
          <w:szCs w:val="24"/>
          <w:rtl/>
          <w:lang w:bidi="ar-JO"/>
        </w:rPr>
        <w:t>تُعدّ</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 xml:space="preserve"> الأهلية القانونية</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 xml:space="preserve"> المدخل الأساسي للأفراد لاستقلاليتهم القانونية (الشخصية القانونية) وقدرتهم على ممارسة حقوقهم ومعاملاتهم الحياتية باستقلالية على أساس المساواة التي كفلها الدستور </w:t>
      </w:r>
      <w:r w:rsidR="00D74043">
        <w:rPr>
          <w:rFonts w:asciiTheme="majorBidi" w:hAnsiTheme="majorBidi" w:cstheme="majorBidi" w:hint="cs"/>
          <w:sz w:val="24"/>
          <w:szCs w:val="24"/>
          <w:rtl/>
          <w:lang w:bidi="ar-JO"/>
        </w:rPr>
        <w:t>وكفلتها الاتفاقية</w:t>
      </w:r>
      <w:r w:rsidR="00D74043" w:rsidRPr="003E073E">
        <w:rPr>
          <w:rFonts w:asciiTheme="majorBidi" w:hAnsiTheme="majorBidi" w:cstheme="majorBidi"/>
          <w:sz w:val="24"/>
          <w:szCs w:val="24"/>
          <w:rtl/>
          <w:lang w:bidi="ar-JO"/>
        </w:rPr>
        <w:t xml:space="preserve">. تتعامل مجلة الأحكام العدلية مع الأشخاص ذوي الإعاقة فيما يخص أهلية الأداء "كفاقدي الأهلية أو ناقصي الأهلية" خلافاً لأحكام القانون الأساسي الفلسطيني (الدستور) </w:t>
      </w:r>
      <w:r w:rsidR="00D74043">
        <w:rPr>
          <w:rFonts w:asciiTheme="majorBidi" w:hAnsiTheme="majorBidi" w:cstheme="majorBidi" w:hint="cs"/>
          <w:sz w:val="24"/>
          <w:szCs w:val="24"/>
          <w:rtl/>
          <w:lang w:bidi="ar-JO"/>
        </w:rPr>
        <w:t>وأحكام الاتفاقية</w:t>
      </w:r>
      <w:r w:rsidR="00D74043" w:rsidRPr="003E073E">
        <w:rPr>
          <w:rFonts w:asciiTheme="majorBidi" w:hAnsiTheme="majorBidi" w:cstheme="majorBidi"/>
          <w:sz w:val="24"/>
          <w:szCs w:val="24"/>
          <w:rtl/>
          <w:lang w:bidi="ar-JO"/>
        </w:rPr>
        <w:t xml:space="preserve"> علاوة على المصطلحات الم</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ستخد</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مة التي تنطوي بحد ذاتها على تمييز على أساس الإعاقة؛ كالمجنون (مادة 944) والمعتوه (مادة 945) والسَفيه (مادة 946)، وتؤكد مواد</w:t>
      </w:r>
      <w:r w:rsidR="00D74043">
        <w:rPr>
          <w:rFonts w:asciiTheme="majorBidi" w:hAnsiTheme="majorBidi" w:cstheme="majorBidi" w:hint="cs"/>
          <w:sz w:val="24"/>
          <w:szCs w:val="24"/>
          <w:rtl/>
          <w:lang w:bidi="ar-JO"/>
        </w:rPr>
        <w:t xml:space="preserve"> المجلة</w:t>
      </w:r>
      <w:r w:rsidR="00D74043" w:rsidRPr="003E073E">
        <w:rPr>
          <w:rFonts w:asciiTheme="majorBidi" w:hAnsiTheme="majorBidi" w:cstheme="majorBidi"/>
          <w:sz w:val="24"/>
          <w:szCs w:val="24"/>
          <w:rtl/>
          <w:lang w:bidi="ar-JO"/>
        </w:rPr>
        <w:t xml:space="preserve"> على وجوب الحجر عليهم وحرمانهم من أهليتهم  القانونية (مادة 957)، وتعيين ولي أو وصي عليهم (مادة 957 وما بعدها). وتجريدهم من استقلاليتهم في اتخاذ القرار بدلاً من توفير الدعم اللازم لهم لتمكينهم من ممارسة حقوقهم ومعاملاتهم الحياتية باستقلالية. </w:t>
      </w:r>
      <w:r w:rsidR="00D74043">
        <w:rPr>
          <w:rFonts w:asciiTheme="majorBidi" w:hAnsiTheme="majorBidi" w:cstheme="majorBidi" w:hint="cs"/>
          <w:sz w:val="24"/>
          <w:szCs w:val="24"/>
          <w:rtl/>
          <w:lang w:bidi="ar-JO"/>
        </w:rPr>
        <w:t>و</w:t>
      </w:r>
      <w:r w:rsidR="00D74043" w:rsidRPr="003E073E">
        <w:rPr>
          <w:rFonts w:asciiTheme="majorBidi" w:hAnsiTheme="majorBidi" w:cstheme="majorBidi"/>
          <w:sz w:val="24"/>
          <w:szCs w:val="24"/>
          <w:rtl/>
          <w:lang w:bidi="ar-JO"/>
        </w:rPr>
        <w:t>نصت المادة (1686) من مجلة الأحكام العدلية على أنه: "لا تُقبَل شهادة الأخرس والأعمى"</w:t>
      </w:r>
      <w:r w:rsidR="00D74043">
        <w:rPr>
          <w:rFonts w:asciiTheme="majorBidi" w:hAnsiTheme="majorBidi" w:cstheme="majorBidi" w:hint="cs"/>
          <w:sz w:val="24"/>
          <w:szCs w:val="24"/>
          <w:rtl/>
          <w:lang w:bidi="ar-JO"/>
        </w:rPr>
        <w:t xml:space="preserve"> مما يُدلل على حجم انتهاكها للأهلية القانونية للأشخاص ذوي الإعاقة التي نصت عليها الاتفاقية والتعليق العام </w:t>
      </w:r>
      <w:r w:rsidR="00D74043" w:rsidRPr="003E073E">
        <w:rPr>
          <w:rFonts w:asciiTheme="majorBidi" w:hAnsiTheme="majorBidi" w:cstheme="majorBidi"/>
          <w:sz w:val="24"/>
          <w:szCs w:val="24"/>
          <w:rtl/>
          <w:lang w:bidi="ar-JO"/>
        </w:rPr>
        <w:t>رقم 12 (الاعتراف بالأشخاص ذوي الإعاقة على قدم المساواة مع الآخرين)</w:t>
      </w:r>
      <w:r w:rsidR="00D74043">
        <w:rPr>
          <w:rFonts w:asciiTheme="majorBidi" w:hAnsiTheme="majorBidi" w:cstheme="majorBidi" w:hint="cs"/>
          <w:sz w:val="24"/>
          <w:szCs w:val="24"/>
          <w:rtl/>
          <w:lang w:bidi="ar-JO"/>
        </w:rPr>
        <w:t xml:space="preserve">. </w:t>
      </w:r>
      <w:bookmarkStart w:id="4" w:name="_Hlk90150507"/>
    </w:p>
    <w:p w14:paraId="52E04426" w14:textId="1BD93768" w:rsidR="00D74043" w:rsidRPr="00DC4EF8" w:rsidRDefault="00AD5996" w:rsidP="00D74043">
      <w:pPr>
        <w:bidi/>
        <w:spacing w:line="276" w:lineRule="auto"/>
        <w:jc w:val="both"/>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16</w:t>
      </w:r>
      <w:r w:rsidR="00D74043">
        <w:rPr>
          <w:rFonts w:asciiTheme="majorBidi" w:hAnsiTheme="majorBidi" w:cstheme="majorBidi" w:hint="cs"/>
          <w:b/>
          <w:bCs/>
          <w:sz w:val="24"/>
          <w:szCs w:val="24"/>
          <w:rtl/>
          <w:lang w:bidi="ar-JO"/>
        </w:rPr>
        <w:t xml:space="preserve">. </w:t>
      </w:r>
      <w:r w:rsidR="00D74043" w:rsidRPr="006B78E8">
        <w:rPr>
          <w:rFonts w:asciiTheme="majorBidi" w:hAnsiTheme="majorBidi" w:cstheme="majorBidi" w:hint="cs"/>
          <w:b/>
          <w:bCs/>
          <w:sz w:val="24"/>
          <w:szCs w:val="24"/>
          <w:rtl/>
          <w:lang w:bidi="ar-JO"/>
        </w:rPr>
        <w:t xml:space="preserve">قادر، توصي </w:t>
      </w:r>
      <w:r w:rsidR="00FF71DE">
        <w:rPr>
          <w:rFonts w:asciiTheme="majorBidi" w:hAnsiTheme="majorBidi" w:cstheme="majorBidi" w:hint="cs"/>
          <w:b/>
          <w:bCs/>
          <w:sz w:val="24"/>
          <w:szCs w:val="24"/>
          <w:rtl/>
          <w:lang w:bidi="ar-JO"/>
        </w:rPr>
        <w:t>لجنتكم الموقرة</w:t>
      </w:r>
      <w:r w:rsidR="00D74043" w:rsidRPr="006B78E8">
        <w:rPr>
          <w:rFonts w:asciiTheme="majorBidi" w:hAnsiTheme="majorBidi" w:cstheme="majorBidi" w:hint="cs"/>
          <w:b/>
          <w:bCs/>
          <w:sz w:val="24"/>
          <w:szCs w:val="24"/>
          <w:rtl/>
          <w:lang w:bidi="ar-JO"/>
        </w:rPr>
        <w:t>، الطلب من دولة فلسطين بيان التدابير التي اتخذتها منذ الانضمام للاتفاقية</w:t>
      </w:r>
      <w:r w:rsidR="00D74043">
        <w:rPr>
          <w:rFonts w:asciiTheme="majorBidi" w:hAnsiTheme="majorBidi" w:cstheme="majorBidi" w:hint="cs"/>
          <w:b/>
          <w:bCs/>
          <w:sz w:val="24"/>
          <w:szCs w:val="24"/>
          <w:rtl/>
          <w:lang w:bidi="ar-JO"/>
        </w:rPr>
        <w:t xml:space="preserve"> </w:t>
      </w:r>
      <w:r w:rsidR="00D74043" w:rsidRPr="006B78E8">
        <w:rPr>
          <w:rFonts w:asciiTheme="majorBidi" w:hAnsiTheme="majorBidi" w:cstheme="majorBidi" w:hint="cs"/>
          <w:b/>
          <w:bCs/>
          <w:sz w:val="24"/>
          <w:szCs w:val="24"/>
          <w:rtl/>
          <w:lang w:bidi="ar-JO"/>
        </w:rPr>
        <w:t>لضمان تمتع الأشخاص ذوي ال</w:t>
      </w:r>
      <w:r w:rsidR="00D74043">
        <w:rPr>
          <w:rFonts w:asciiTheme="majorBidi" w:hAnsiTheme="majorBidi" w:cstheme="majorBidi" w:hint="cs"/>
          <w:b/>
          <w:bCs/>
          <w:sz w:val="24"/>
          <w:szCs w:val="24"/>
          <w:rtl/>
          <w:lang w:bidi="ar-JO"/>
        </w:rPr>
        <w:t>إ</w:t>
      </w:r>
      <w:r w:rsidR="00D74043" w:rsidRPr="006B78E8">
        <w:rPr>
          <w:rFonts w:asciiTheme="majorBidi" w:hAnsiTheme="majorBidi" w:cstheme="majorBidi" w:hint="cs"/>
          <w:b/>
          <w:bCs/>
          <w:sz w:val="24"/>
          <w:szCs w:val="24"/>
          <w:rtl/>
          <w:lang w:bidi="ar-JO"/>
        </w:rPr>
        <w:t>عاقة بال</w:t>
      </w:r>
      <w:r w:rsidR="00D74043">
        <w:rPr>
          <w:rFonts w:asciiTheme="majorBidi" w:hAnsiTheme="majorBidi" w:cstheme="majorBidi" w:hint="cs"/>
          <w:b/>
          <w:bCs/>
          <w:sz w:val="24"/>
          <w:szCs w:val="24"/>
          <w:rtl/>
          <w:lang w:bidi="ar-JO"/>
        </w:rPr>
        <w:t>أ</w:t>
      </w:r>
      <w:r w:rsidR="00D74043" w:rsidRPr="006B78E8">
        <w:rPr>
          <w:rFonts w:asciiTheme="majorBidi" w:hAnsiTheme="majorBidi" w:cstheme="majorBidi" w:hint="cs"/>
          <w:b/>
          <w:bCs/>
          <w:sz w:val="24"/>
          <w:szCs w:val="24"/>
          <w:rtl/>
          <w:lang w:bidi="ar-JO"/>
        </w:rPr>
        <w:t>هلية القانونية</w:t>
      </w:r>
      <w:r w:rsidR="00D74043">
        <w:rPr>
          <w:rFonts w:asciiTheme="majorBidi" w:hAnsiTheme="majorBidi" w:cstheme="majorBidi" w:hint="cs"/>
          <w:b/>
          <w:bCs/>
          <w:sz w:val="24"/>
          <w:szCs w:val="24"/>
          <w:rtl/>
          <w:lang w:bidi="ar-JO"/>
        </w:rPr>
        <w:t xml:space="preserve"> الكاملة</w:t>
      </w:r>
      <w:r w:rsidR="00D74043" w:rsidRPr="006B78E8">
        <w:rPr>
          <w:rFonts w:asciiTheme="majorBidi" w:hAnsiTheme="majorBidi" w:cstheme="majorBidi" w:hint="cs"/>
          <w:b/>
          <w:bCs/>
          <w:sz w:val="24"/>
          <w:szCs w:val="24"/>
          <w:rtl/>
          <w:lang w:bidi="ar-JO"/>
        </w:rPr>
        <w:t xml:space="preserve"> (أهلية ال</w:t>
      </w:r>
      <w:r w:rsidR="00D74043">
        <w:rPr>
          <w:rFonts w:asciiTheme="majorBidi" w:hAnsiTheme="majorBidi" w:cstheme="majorBidi" w:hint="cs"/>
          <w:b/>
          <w:bCs/>
          <w:sz w:val="24"/>
          <w:szCs w:val="24"/>
          <w:rtl/>
          <w:lang w:bidi="ar-JO"/>
        </w:rPr>
        <w:t>أ</w:t>
      </w:r>
      <w:r w:rsidR="00D74043" w:rsidRPr="006B78E8">
        <w:rPr>
          <w:rFonts w:asciiTheme="majorBidi" w:hAnsiTheme="majorBidi" w:cstheme="majorBidi" w:hint="cs"/>
          <w:b/>
          <w:bCs/>
          <w:sz w:val="24"/>
          <w:szCs w:val="24"/>
          <w:rtl/>
          <w:lang w:bidi="ar-JO"/>
        </w:rPr>
        <w:t xml:space="preserve">داء) على قدم المساواة مع </w:t>
      </w:r>
      <w:r w:rsidR="00D74043">
        <w:rPr>
          <w:rFonts w:asciiTheme="majorBidi" w:hAnsiTheme="majorBidi" w:cstheme="majorBidi" w:hint="cs"/>
          <w:b/>
          <w:bCs/>
          <w:sz w:val="24"/>
          <w:szCs w:val="24"/>
          <w:rtl/>
          <w:lang w:bidi="ar-JO"/>
        </w:rPr>
        <w:t>الآخرين؛ وب</w:t>
      </w:r>
      <w:r w:rsidR="00D74043" w:rsidRPr="006B78E8">
        <w:rPr>
          <w:rFonts w:asciiTheme="majorBidi" w:hAnsiTheme="majorBidi" w:cstheme="majorBidi" w:hint="cs"/>
          <w:b/>
          <w:bCs/>
          <w:sz w:val="24"/>
          <w:szCs w:val="24"/>
          <w:rtl/>
          <w:lang w:bidi="ar-JO"/>
        </w:rPr>
        <w:t>خاصة الأشخاص ذوي الإعاقة الذهنية</w:t>
      </w:r>
      <w:r w:rsidR="00D74043">
        <w:rPr>
          <w:rFonts w:asciiTheme="majorBidi" w:hAnsiTheme="majorBidi" w:cstheme="majorBidi" w:hint="cs"/>
          <w:b/>
          <w:bCs/>
          <w:sz w:val="24"/>
          <w:szCs w:val="24"/>
          <w:rtl/>
          <w:lang w:bidi="ar-JO"/>
        </w:rPr>
        <w:t>؛</w:t>
      </w:r>
      <w:r w:rsidR="00D74043" w:rsidRPr="006B78E8">
        <w:rPr>
          <w:rFonts w:asciiTheme="majorBidi" w:hAnsiTheme="majorBidi" w:cstheme="majorBidi" w:hint="cs"/>
          <w:b/>
          <w:bCs/>
          <w:sz w:val="24"/>
          <w:szCs w:val="24"/>
          <w:rtl/>
          <w:lang w:bidi="ar-JO"/>
        </w:rPr>
        <w:t xml:space="preserve"> </w:t>
      </w:r>
      <w:r w:rsidR="00D74043">
        <w:rPr>
          <w:rFonts w:asciiTheme="majorBidi" w:hAnsiTheme="majorBidi" w:cstheme="majorBidi" w:hint="cs"/>
          <w:b/>
          <w:bCs/>
          <w:sz w:val="24"/>
          <w:szCs w:val="24"/>
          <w:rtl/>
          <w:lang w:bidi="ar-JO"/>
        </w:rPr>
        <w:t xml:space="preserve">لا سيما </w:t>
      </w:r>
      <w:r w:rsidR="00D74043" w:rsidRPr="006B78E8">
        <w:rPr>
          <w:rFonts w:asciiTheme="majorBidi" w:hAnsiTheme="majorBidi" w:cstheme="majorBidi" w:hint="cs"/>
          <w:b/>
          <w:bCs/>
          <w:sz w:val="24"/>
          <w:szCs w:val="24"/>
          <w:rtl/>
          <w:lang w:bidi="ar-JO"/>
        </w:rPr>
        <w:t>في إبرام العقود و</w:t>
      </w:r>
      <w:r w:rsidR="00D74043">
        <w:rPr>
          <w:rFonts w:asciiTheme="majorBidi" w:hAnsiTheme="majorBidi" w:cstheme="majorBidi" w:hint="cs"/>
          <w:b/>
          <w:bCs/>
          <w:sz w:val="24"/>
          <w:szCs w:val="24"/>
          <w:rtl/>
          <w:lang w:bidi="ar-JO"/>
        </w:rPr>
        <w:t>المعاملات و</w:t>
      </w:r>
      <w:r w:rsidR="00D74043" w:rsidRPr="006B78E8">
        <w:rPr>
          <w:rFonts w:asciiTheme="majorBidi" w:hAnsiTheme="majorBidi" w:cstheme="majorBidi" w:hint="cs"/>
          <w:b/>
          <w:bCs/>
          <w:sz w:val="24"/>
          <w:szCs w:val="24"/>
          <w:rtl/>
          <w:lang w:bidi="ar-JO"/>
        </w:rPr>
        <w:t xml:space="preserve">إدارة شوؤنهم المالية </w:t>
      </w:r>
      <w:r w:rsidR="00D74043">
        <w:rPr>
          <w:rFonts w:asciiTheme="majorBidi" w:hAnsiTheme="majorBidi" w:cstheme="majorBidi" w:hint="cs"/>
          <w:b/>
          <w:bCs/>
          <w:sz w:val="24"/>
          <w:szCs w:val="24"/>
          <w:rtl/>
          <w:lang w:bidi="ar-JO"/>
        </w:rPr>
        <w:t xml:space="preserve">والحصول على </w:t>
      </w:r>
      <w:r w:rsidR="00D74043" w:rsidRPr="006B78E8">
        <w:rPr>
          <w:rFonts w:asciiTheme="majorBidi" w:hAnsiTheme="majorBidi" w:cstheme="majorBidi" w:hint="cs"/>
          <w:b/>
          <w:bCs/>
          <w:sz w:val="24"/>
          <w:szCs w:val="24"/>
          <w:rtl/>
          <w:lang w:bidi="ar-JO"/>
        </w:rPr>
        <w:t>الميراث و</w:t>
      </w:r>
      <w:r w:rsidR="00D74043">
        <w:rPr>
          <w:rFonts w:asciiTheme="majorBidi" w:hAnsiTheme="majorBidi" w:cstheme="majorBidi" w:hint="cs"/>
          <w:b/>
          <w:bCs/>
          <w:sz w:val="24"/>
          <w:szCs w:val="24"/>
          <w:rtl/>
          <w:lang w:bidi="ar-JO"/>
        </w:rPr>
        <w:t xml:space="preserve">امتلاك الثروة </w:t>
      </w:r>
      <w:r w:rsidR="00D74043" w:rsidRPr="006B78E8">
        <w:rPr>
          <w:rFonts w:asciiTheme="majorBidi" w:hAnsiTheme="majorBidi" w:cstheme="majorBidi" w:hint="cs"/>
          <w:b/>
          <w:bCs/>
          <w:sz w:val="24"/>
          <w:szCs w:val="24"/>
          <w:rtl/>
          <w:lang w:bidi="ar-JO"/>
        </w:rPr>
        <w:t>و</w:t>
      </w:r>
      <w:r w:rsidR="00D74043">
        <w:rPr>
          <w:rFonts w:asciiTheme="majorBidi" w:hAnsiTheme="majorBidi" w:cstheme="majorBidi" w:hint="cs"/>
          <w:b/>
          <w:bCs/>
          <w:sz w:val="24"/>
          <w:szCs w:val="24"/>
          <w:rtl/>
          <w:lang w:bidi="ar-JO"/>
        </w:rPr>
        <w:t>الحصول</w:t>
      </w:r>
      <w:r w:rsidR="00D74043" w:rsidRPr="006B78E8">
        <w:rPr>
          <w:rFonts w:asciiTheme="majorBidi" w:hAnsiTheme="majorBidi" w:cstheme="majorBidi" w:hint="cs"/>
          <w:b/>
          <w:bCs/>
          <w:sz w:val="24"/>
          <w:szCs w:val="24"/>
          <w:rtl/>
          <w:lang w:bidi="ar-JO"/>
        </w:rPr>
        <w:t xml:space="preserve"> على القروض المصرفية وأشكال الائتمان المالي وعدم حرمانهم من مم</w:t>
      </w:r>
      <w:r w:rsidR="00D74043">
        <w:rPr>
          <w:rFonts w:asciiTheme="majorBidi" w:hAnsiTheme="majorBidi" w:cstheme="majorBidi" w:hint="cs"/>
          <w:b/>
          <w:bCs/>
          <w:sz w:val="24"/>
          <w:szCs w:val="24"/>
          <w:rtl/>
          <w:lang w:bidi="ar-JO"/>
        </w:rPr>
        <w:t>ت</w:t>
      </w:r>
      <w:r w:rsidR="00D74043" w:rsidRPr="006B78E8">
        <w:rPr>
          <w:rFonts w:asciiTheme="majorBidi" w:hAnsiTheme="majorBidi" w:cstheme="majorBidi" w:hint="cs"/>
          <w:b/>
          <w:bCs/>
          <w:sz w:val="24"/>
          <w:szCs w:val="24"/>
          <w:rtl/>
          <w:lang w:bidi="ar-JO"/>
        </w:rPr>
        <w:t xml:space="preserve">لكاتهم تعسفاً بسبب أي شكل من اشكال التمييز على أساس الإعاقة. </w:t>
      </w:r>
      <w:r w:rsidR="00D74043">
        <w:rPr>
          <w:rFonts w:asciiTheme="majorBidi" w:hAnsiTheme="majorBidi" w:cstheme="majorBidi" w:hint="cs"/>
          <w:b/>
          <w:bCs/>
          <w:sz w:val="24"/>
          <w:szCs w:val="24"/>
          <w:rtl/>
          <w:lang w:bidi="ar-JO"/>
        </w:rPr>
        <w:t>و</w:t>
      </w:r>
      <w:r w:rsidR="00D74043" w:rsidRPr="00DC4EF8">
        <w:rPr>
          <w:rFonts w:asciiTheme="majorBidi" w:hAnsiTheme="majorBidi" w:cstheme="majorBidi" w:hint="cs"/>
          <w:b/>
          <w:bCs/>
          <w:sz w:val="24"/>
          <w:szCs w:val="24"/>
          <w:rtl/>
          <w:lang w:bidi="ar-JO"/>
        </w:rPr>
        <w:t>العمل</w:t>
      </w:r>
      <w:r w:rsidR="00D74043">
        <w:rPr>
          <w:rFonts w:asciiTheme="majorBidi" w:hAnsiTheme="majorBidi" w:cstheme="majorBidi" w:hint="cs"/>
          <w:b/>
          <w:bCs/>
          <w:sz w:val="24"/>
          <w:szCs w:val="24"/>
          <w:rtl/>
          <w:lang w:bidi="ar-JO"/>
        </w:rPr>
        <w:t>،</w:t>
      </w:r>
      <w:r w:rsidR="00D74043" w:rsidRPr="00DC4EF8">
        <w:rPr>
          <w:rFonts w:asciiTheme="majorBidi" w:hAnsiTheme="majorBidi" w:cstheme="majorBidi" w:hint="cs"/>
          <w:b/>
          <w:bCs/>
          <w:sz w:val="24"/>
          <w:szCs w:val="24"/>
          <w:rtl/>
          <w:lang w:bidi="ar-JO"/>
        </w:rPr>
        <w:t xml:space="preserve"> دون إبطاء</w:t>
      </w:r>
      <w:r w:rsidR="00D74043">
        <w:rPr>
          <w:rFonts w:asciiTheme="majorBidi" w:hAnsiTheme="majorBidi" w:cstheme="majorBidi" w:hint="cs"/>
          <w:b/>
          <w:bCs/>
          <w:sz w:val="24"/>
          <w:szCs w:val="24"/>
          <w:rtl/>
          <w:lang w:bidi="ar-JO"/>
        </w:rPr>
        <w:t>،</w:t>
      </w:r>
      <w:r w:rsidR="00D74043" w:rsidRPr="00DC4EF8">
        <w:rPr>
          <w:rFonts w:asciiTheme="majorBidi" w:hAnsiTheme="majorBidi" w:cstheme="majorBidi" w:hint="cs"/>
          <w:b/>
          <w:bCs/>
          <w:sz w:val="24"/>
          <w:szCs w:val="24"/>
          <w:rtl/>
          <w:lang w:bidi="ar-JO"/>
        </w:rPr>
        <w:t xml:space="preserve"> على </w:t>
      </w:r>
      <w:r w:rsidR="00D74043">
        <w:rPr>
          <w:rFonts w:asciiTheme="majorBidi" w:hAnsiTheme="majorBidi" w:cstheme="majorBidi" w:hint="cs"/>
          <w:b/>
          <w:bCs/>
          <w:sz w:val="24"/>
          <w:szCs w:val="24"/>
          <w:rtl/>
          <w:lang w:bidi="ar-JO"/>
        </w:rPr>
        <w:t>إلغاء</w:t>
      </w:r>
      <w:r w:rsidR="00D74043" w:rsidRPr="00DC4EF8">
        <w:rPr>
          <w:rFonts w:asciiTheme="majorBidi" w:hAnsiTheme="majorBidi" w:cstheme="majorBidi" w:hint="cs"/>
          <w:b/>
          <w:bCs/>
          <w:sz w:val="24"/>
          <w:szCs w:val="24"/>
          <w:rtl/>
          <w:lang w:bidi="ar-JO"/>
        </w:rPr>
        <w:t xml:space="preserve"> النصوص الواردة في مجلة الأحكام العدلية التي تحرم أو تنتقص من الأهلية القانونية للأشخاص ذوي الإعاقة</w:t>
      </w:r>
      <w:r w:rsidR="00D74043">
        <w:rPr>
          <w:rFonts w:asciiTheme="majorBidi" w:hAnsiTheme="majorBidi" w:cstheme="majorBidi" w:hint="cs"/>
          <w:b/>
          <w:bCs/>
          <w:sz w:val="24"/>
          <w:szCs w:val="24"/>
          <w:rtl/>
          <w:lang w:bidi="ar-JO"/>
        </w:rPr>
        <w:t>، وإلغاء النصوص المتعلقة</w:t>
      </w:r>
      <w:r w:rsidR="00D74043" w:rsidRPr="00DC4EF8">
        <w:rPr>
          <w:rFonts w:asciiTheme="majorBidi" w:hAnsiTheme="majorBidi" w:cstheme="majorBidi" w:hint="cs"/>
          <w:b/>
          <w:bCs/>
          <w:sz w:val="24"/>
          <w:szCs w:val="24"/>
          <w:rtl/>
          <w:lang w:bidi="ar-JO"/>
        </w:rPr>
        <w:t xml:space="preserve"> </w:t>
      </w:r>
      <w:r w:rsidR="00D74043">
        <w:rPr>
          <w:rFonts w:asciiTheme="majorBidi" w:hAnsiTheme="majorBidi" w:cstheme="majorBidi" w:hint="cs"/>
          <w:b/>
          <w:bCs/>
          <w:sz w:val="24"/>
          <w:szCs w:val="24"/>
          <w:rtl/>
          <w:lang w:bidi="ar-JO"/>
        </w:rPr>
        <w:t>ب</w:t>
      </w:r>
      <w:r w:rsidR="00D74043" w:rsidRPr="00DC4EF8">
        <w:rPr>
          <w:rFonts w:asciiTheme="majorBidi" w:hAnsiTheme="majorBidi" w:cstheme="majorBidi" w:hint="cs"/>
          <w:b/>
          <w:bCs/>
          <w:sz w:val="24"/>
          <w:szCs w:val="24"/>
          <w:rtl/>
          <w:lang w:bidi="ar-JO"/>
        </w:rPr>
        <w:t xml:space="preserve">الولي </w:t>
      </w:r>
      <w:r w:rsidR="00D74043">
        <w:rPr>
          <w:rFonts w:asciiTheme="majorBidi" w:hAnsiTheme="majorBidi" w:cstheme="majorBidi" w:hint="cs"/>
          <w:b/>
          <w:bCs/>
          <w:sz w:val="24"/>
          <w:szCs w:val="24"/>
          <w:rtl/>
          <w:lang w:bidi="ar-JO"/>
        </w:rPr>
        <w:t>أ</w:t>
      </w:r>
      <w:r w:rsidR="00D74043" w:rsidRPr="00DC4EF8">
        <w:rPr>
          <w:rFonts w:asciiTheme="majorBidi" w:hAnsiTheme="majorBidi" w:cstheme="majorBidi" w:hint="cs"/>
          <w:b/>
          <w:bCs/>
          <w:sz w:val="24"/>
          <w:szCs w:val="24"/>
          <w:rtl/>
          <w:lang w:bidi="ar-JO"/>
        </w:rPr>
        <w:t>و الوصي</w:t>
      </w:r>
      <w:r w:rsidR="00D74043">
        <w:rPr>
          <w:rFonts w:asciiTheme="majorBidi" w:hAnsiTheme="majorBidi" w:cstheme="majorBidi" w:hint="cs"/>
          <w:b/>
          <w:bCs/>
          <w:sz w:val="24"/>
          <w:szCs w:val="24"/>
          <w:rtl/>
          <w:lang w:bidi="ar-JO"/>
        </w:rPr>
        <w:t>،</w:t>
      </w:r>
      <w:r w:rsidR="00D74043" w:rsidRPr="00DC4EF8">
        <w:rPr>
          <w:rFonts w:asciiTheme="majorBidi" w:hAnsiTheme="majorBidi" w:cstheme="majorBidi" w:hint="cs"/>
          <w:b/>
          <w:bCs/>
          <w:sz w:val="24"/>
          <w:szCs w:val="24"/>
          <w:rtl/>
          <w:lang w:bidi="ar-JO"/>
        </w:rPr>
        <w:t xml:space="preserve"> </w:t>
      </w:r>
      <w:r w:rsidR="00D74043">
        <w:rPr>
          <w:rFonts w:asciiTheme="majorBidi" w:hAnsiTheme="majorBidi" w:cstheme="majorBidi" w:hint="cs"/>
          <w:b/>
          <w:bCs/>
          <w:sz w:val="24"/>
          <w:szCs w:val="24"/>
          <w:rtl/>
          <w:lang w:bidi="ar-JO"/>
        </w:rPr>
        <w:t xml:space="preserve">والنصوص المتعلقة بالحجر على الأشخاص </w:t>
      </w:r>
      <w:r w:rsidR="00D74043">
        <w:rPr>
          <w:rFonts w:asciiTheme="majorBidi" w:hAnsiTheme="majorBidi" w:cstheme="majorBidi" w:hint="cs"/>
          <w:b/>
          <w:bCs/>
          <w:sz w:val="24"/>
          <w:szCs w:val="24"/>
          <w:rtl/>
          <w:lang w:bidi="ar-JO"/>
        </w:rPr>
        <w:lastRenderedPageBreak/>
        <w:t xml:space="preserve">ذوي الإعاقة، </w:t>
      </w:r>
      <w:r w:rsidR="00D74043" w:rsidRPr="00DC4EF8">
        <w:rPr>
          <w:rFonts w:asciiTheme="majorBidi" w:hAnsiTheme="majorBidi" w:cstheme="majorBidi" w:hint="cs"/>
          <w:b/>
          <w:bCs/>
          <w:sz w:val="24"/>
          <w:szCs w:val="24"/>
          <w:rtl/>
          <w:lang w:bidi="ar-JO"/>
        </w:rPr>
        <w:t xml:space="preserve">واتخاذ كافة </w:t>
      </w:r>
      <w:r w:rsidR="00D74043">
        <w:rPr>
          <w:rFonts w:asciiTheme="majorBidi" w:hAnsiTheme="majorBidi" w:cstheme="majorBidi" w:hint="cs"/>
          <w:b/>
          <w:bCs/>
          <w:sz w:val="24"/>
          <w:szCs w:val="24"/>
          <w:rtl/>
          <w:lang w:bidi="ar-JO"/>
        </w:rPr>
        <w:t>ا</w:t>
      </w:r>
      <w:r w:rsidR="00D74043" w:rsidRPr="00DC4EF8">
        <w:rPr>
          <w:rFonts w:asciiTheme="majorBidi" w:hAnsiTheme="majorBidi" w:cstheme="majorBidi" w:hint="cs"/>
          <w:b/>
          <w:bCs/>
          <w:sz w:val="24"/>
          <w:szCs w:val="24"/>
          <w:rtl/>
          <w:lang w:bidi="ar-JO"/>
        </w:rPr>
        <w:t xml:space="preserve">لترتيبات التيسيرية وأشكال الدعم التي تنص عليها </w:t>
      </w:r>
      <w:r w:rsidR="00D74043">
        <w:rPr>
          <w:rFonts w:asciiTheme="majorBidi" w:hAnsiTheme="majorBidi" w:cstheme="majorBidi" w:hint="cs"/>
          <w:b/>
          <w:bCs/>
          <w:sz w:val="24"/>
          <w:szCs w:val="24"/>
          <w:rtl/>
          <w:lang w:bidi="ar-JO"/>
        </w:rPr>
        <w:t>الاتفاقية والتعليق العام وبيان</w:t>
      </w:r>
      <w:r w:rsidR="00D74043" w:rsidRPr="00DC4EF8">
        <w:rPr>
          <w:rFonts w:asciiTheme="majorBidi" w:hAnsiTheme="majorBidi" w:cstheme="majorBidi" w:hint="cs"/>
          <w:b/>
          <w:bCs/>
          <w:sz w:val="24"/>
          <w:szCs w:val="24"/>
          <w:rtl/>
          <w:lang w:bidi="ar-JO"/>
        </w:rPr>
        <w:t xml:space="preserve"> التقدم الم</w:t>
      </w:r>
      <w:r w:rsidR="00D74043">
        <w:rPr>
          <w:rFonts w:asciiTheme="majorBidi" w:hAnsiTheme="majorBidi" w:cstheme="majorBidi" w:hint="cs"/>
          <w:b/>
          <w:bCs/>
          <w:sz w:val="24"/>
          <w:szCs w:val="24"/>
          <w:rtl/>
          <w:lang w:bidi="ar-JO"/>
        </w:rPr>
        <w:t>ُ</w:t>
      </w:r>
      <w:r w:rsidR="00D74043" w:rsidRPr="00DC4EF8">
        <w:rPr>
          <w:rFonts w:asciiTheme="majorBidi" w:hAnsiTheme="majorBidi" w:cstheme="majorBidi" w:hint="cs"/>
          <w:b/>
          <w:bCs/>
          <w:sz w:val="24"/>
          <w:szCs w:val="24"/>
          <w:rtl/>
          <w:lang w:bidi="ar-JO"/>
        </w:rPr>
        <w:t>حر</w:t>
      </w:r>
      <w:r w:rsidR="00D74043">
        <w:rPr>
          <w:rFonts w:asciiTheme="majorBidi" w:hAnsiTheme="majorBidi" w:cstheme="majorBidi" w:hint="cs"/>
          <w:b/>
          <w:bCs/>
          <w:sz w:val="24"/>
          <w:szCs w:val="24"/>
          <w:rtl/>
          <w:lang w:bidi="ar-JO"/>
        </w:rPr>
        <w:t>َ</w:t>
      </w:r>
      <w:r w:rsidR="00D74043" w:rsidRPr="00DC4EF8">
        <w:rPr>
          <w:rFonts w:asciiTheme="majorBidi" w:hAnsiTheme="majorBidi" w:cstheme="majorBidi" w:hint="cs"/>
          <w:b/>
          <w:bCs/>
          <w:sz w:val="24"/>
          <w:szCs w:val="24"/>
          <w:rtl/>
          <w:lang w:bidi="ar-JO"/>
        </w:rPr>
        <w:t>ز</w:t>
      </w:r>
      <w:r w:rsidR="00D74043">
        <w:rPr>
          <w:rFonts w:asciiTheme="majorBidi" w:hAnsiTheme="majorBidi" w:cstheme="majorBidi" w:hint="cs"/>
          <w:b/>
          <w:bCs/>
          <w:sz w:val="24"/>
          <w:szCs w:val="24"/>
          <w:rtl/>
          <w:lang w:bidi="ar-JO"/>
        </w:rPr>
        <w:t xml:space="preserve">، </w:t>
      </w:r>
      <w:r w:rsidR="00D74043" w:rsidRPr="00DC4EF8">
        <w:rPr>
          <w:rFonts w:asciiTheme="majorBidi" w:hAnsiTheme="majorBidi" w:cstheme="majorBidi" w:hint="cs"/>
          <w:b/>
          <w:bCs/>
          <w:sz w:val="24"/>
          <w:szCs w:val="24"/>
          <w:rtl/>
          <w:lang w:bidi="ar-JO"/>
        </w:rPr>
        <w:t xml:space="preserve">وتحديد جدول زمني لإصدار قانون مدني عصري يضمن الأهلية القانونية الكاملة </w:t>
      </w:r>
      <w:r w:rsidR="00D74043">
        <w:rPr>
          <w:rFonts w:asciiTheme="majorBidi" w:hAnsiTheme="majorBidi" w:cstheme="majorBidi" w:hint="cs"/>
          <w:b/>
          <w:bCs/>
          <w:sz w:val="24"/>
          <w:szCs w:val="24"/>
          <w:rtl/>
          <w:lang w:bidi="ar-JO"/>
        </w:rPr>
        <w:t>ويُحقق الدعم اللازم للأشخاص ذوي الإعاقة.</w:t>
      </w:r>
      <w:bookmarkEnd w:id="4"/>
    </w:p>
    <w:p w14:paraId="00A3535B" w14:textId="5D1F415F" w:rsidR="00D74043" w:rsidRDefault="00AD5996" w:rsidP="00D74043">
      <w:pPr>
        <w:bidi/>
        <w:spacing w:line="276" w:lineRule="auto"/>
        <w:jc w:val="both"/>
        <w:rPr>
          <w:rFonts w:asciiTheme="majorBidi" w:hAnsiTheme="majorBidi" w:cstheme="majorBidi"/>
          <w:sz w:val="24"/>
          <w:szCs w:val="24"/>
          <w:rtl/>
          <w:lang w:bidi="ar-JO"/>
        </w:rPr>
      </w:pPr>
      <w:r>
        <w:rPr>
          <w:rFonts w:asciiTheme="majorBidi" w:hAnsiTheme="majorBidi" w:cstheme="majorBidi" w:hint="cs"/>
          <w:color w:val="000000" w:themeColor="text1"/>
          <w:sz w:val="24"/>
          <w:szCs w:val="24"/>
          <w:rtl/>
          <w:lang w:val="en-GB" w:bidi="ar-JO"/>
        </w:rPr>
        <w:t>17</w:t>
      </w:r>
      <w:r w:rsidR="00D74043">
        <w:rPr>
          <w:rFonts w:asciiTheme="majorBidi" w:hAnsiTheme="majorBidi" w:cstheme="majorBidi" w:hint="cs"/>
          <w:color w:val="000000" w:themeColor="text1"/>
          <w:sz w:val="24"/>
          <w:szCs w:val="24"/>
          <w:rtl/>
          <w:lang w:val="en-GB" w:bidi="ar-JO"/>
        </w:rPr>
        <w:t>. يُنظم قانون الأحوال الشخصية قضايا</w:t>
      </w:r>
      <w:r w:rsidR="00D74043">
        <w:rPr>
          <w:rFonts w:asciiTheme="majorBidi" w:hAnsiTheme="majorBidi" w:cstheme="majorBidi" w:hint="cs"/>
          <w:color w:val="000000" w:themeColor="text1"/>
          <w:sz w:val="24"/>
          <w:szCs w:val="24"/>
          <w:rtl/>
          <w:lang w:bidi="ar-JO"/>
        </w:rPr>
        <w:t xml:space="preserve"> </w:t>
      </w:r>
      <w:r w:rsidR="00D74043" w:rsidRPr="003E073E">
        <w:rPr>
          <w:rFonts w:asciiTheme="majorBidi" w:eastAsiaTheme="minorEastAsia" w:hAnsiTheme="majorBidi" w:cstheme="majorBidi"/>
          <w:color w:val="000000" w:themeColor="text1"/>
          <w:sz w:val="24"/>
          <w:szCs w:val="24"/>
          <w:rtl/>
          <w:lang w:bidi="ar-JO"/>
        </w:rPr>
        <w:t xml:space="preserve">الزواج </w:t>
      </w:r>
      <w:r w:rsidR="00D74043" w:rsidRPr="003E073E">
        <w:rPr>
          <w:rFonts w:asciiTheme="majorBidi" w:eastAsiaTheme="minorEastAsia" w:hAnsiTheme="majorBidi" w:cstheme="majorBidi"/>
          <w:color w:val="000000" w:themeColor="text1"/>
          <w:sz w:val="24"/>
          <w:szCs w:val="24"/>
          <w:rtl/>
        </w:rPr>
        <w:t>،</w:t>
      </w:r>
      <w:r w:rsidR="00D74043" w:rsidRPr="003E073E">
        <w:rPr>
          <w:rFonts w:asciiTheme="majorBidi" w:eastAsiaTheme="minorEastAsia" w:hAnsiTheme="majorBidi" w:cstheme="majorBidi"/>
          <w:color w:val="000000" w:themeColor="text1"/>
          <w:sz w:val="24"/>
          <w:szCs w:val="24"/>
          <w:rtl/>
          <w:lang w:bidi="ar-JO"/>
        </w:rPr>
        <w:t xml:space="preserve"> وأحكام الأهلية، والوصاية وأنواعها، وكل ما يتعلق بالطلاق و</w:t>
      </w:r>
      <w:r w:rsidR="00D74043" w:rsidRPr="003E073E">
        <w:rPr>
          <w:rFonts w:asciiTheme="majorBidi" w:eastAsiaTheme="minorEastAsia" w:hAnsiTheme="majorBidi" w:cstheme="majorBidi"/>
          <w:color w:val="000000" w:themeColor="text1"/>
          <w:sz w:val="24"/>
          <w:szCs w:val="24"/>
          <w:rtl/>
        </w:rPr>
        <w:t>أ</w:t>
      </w:r>
      <w:r w:rsidR="00D74043" w:rsidRPr="003E073E">
        <w:rPr>
          <w:rFonts w:asciiTheme="majorBidi" w:eastAsiaTheme="minorEastAsia" w:hAnsiTheme="majorBidi" w:cstheme="majorBidi"/>
          <w:color w:val="000000" w:themeColor="text1"/>
          <w:sz w:val="24"/>
          <w:szCs w:val="24"/>
          <w:rtl/>
          <w:lang w:bidi="ar-JO"/>
        </w:rPr>
        <w:t xml:space="preserve">حكامه، وآثاره من نفقة </w:t>
      </w:r>
      <w:r w:rsidR="00D74043" w:rsidRPr="003E073E">
        <w:rPr>
          <w:rFonts w:asciiTheme="majorBidi" w:eastAsiaTheme="minorEastAsia" w:hAnsiTheme="majorBidi" w:cstheme="majorBidi"/>
          <w:color w:val="000000" w:themeColor="text1"/>
          <w:sz w:val="24"/>
          <w:szCs w:val="24"/>
          <w:rtl/>
        </w:rPr>
        <w:t>و</w:t>
      </w:r>
      <w:r w:rsidR="00D74043" w:rsidRPr="003E073E">
        <w:rPr>
          <w:rFonts w:asciiTheme="majorBidi" w:eastAsiaTheme="minorEastAsia" w:hAnsiTheme="majorBidi" w:cstheme="majorBidi"/>
          <w:color w:val="000000" w:themeColor="text1"/>
          <w:sz w:val="24"/>
          <w:szCs w:val="24"/>
          <w:rtl/>
          <w:lang w:bidi="ar-JO"/>
        </w:rPr>
        <w:t>حضانة وم</w:t>
      </w:r>
      <w:r w:rsidR="00D74043">
        <w:rPr>
          <w:rFonts w:asciiTheme="majorBidi" w:eastAsiaTheme="minorEastAsia" w:hAnsiTheme="majorBidi" w:cstheme="majorBidi" w:hint="cs"/>
          <w:color w:val="000000" w:themeColor="text1"/>
          <w:sz w:val="24"/>
          <w:szCs w:val="24"/>
          <w:rtl/>
          <w:lang w:bidi="ar-JO"/>
        </w:rPr>
        <w:t>ُ</w:t>
      </w:r>
      <w:r w:rsidR="00D74043" w:rsidRPr="003E073E">
        <w:rPr>
          <w:rFonts w:asciiTheme="majorBidi" w:eastAsiaTheme="minorEastAsia" w:hAnsiTheme="majorBidi" w:cstheme="majorBidi"/>
          <w:color w:val="000000" w:themeColor="text1"/>
          <w:sz w:val="24"/>
          <w:szCs w:val="24"/>
          <w:rtl/>
          <w:lang w:bidi="ar-JO"/>
        </w:rPr>
        <w:t>شاهدة</w:t>
      </w:r>
      <w:r w:rsidR="00D74043">
        <w:rPr>
          <w:rFonts w:asciiTheme="majorBidi" w:eastAsiaTheme="minorEastAsia" w:hAnsiTheme="majorBidi" w:cstheme="majorBidi" w:hint="cs"/>
          <w:color w:val="000000" w:themeColor="text1"/>
          <w:sz w:val="24"/>
          <w:szCs w:val="24"/>
          <w:rtl/>
          <w:lang w:bidi="ar-JO"/>
        </w:rPr>
        <w:t>، وأحكام الميراث،</w:t>
      </w:r>
      <w:r w:rsidR="00D74043" w:rsidRPr="003E073E">
        <w:rPr>
          <w:rFonts w:asciiTheme="majorBidi" w:eastAsiaTheme="minorEastAsia" w:hAnsiTheme="majorBidi" w:cstheme="majorBidi"/>
          <w:color w:val="000000" w:themeColor="text1"/>
          <w:sz w:val="24"/>
          <w:szCs w:val="24"/>
          <w:rtl/>
          <w:lang w:bidi="ar-JO"/>
        </w:rPr>
        <w:t xml:space="preserve"> وغيرها</w:t>
      </w:r>
      <w:r w:rsidR="00D74043">
        <w:rPr>
          <w:rFonts w:asciiTheme="majorBidi" w:eastAsiaTheme="minorEastAsia" w:hAnsiTheme="majorBidi" w:cstheme="majorBidi" w:hint="cs"/>
          <w:color w:val="000000" w:themeColor="text1"/>
          <w:sz w:val="24"/>
          <w:szCs w:val="24"/>
          <w:rtl/>
          <w:lang w:bidi="ar-JO"/>
        </w:rPr>
        <w:t>.</w:t>
      </w:r>
      <w:r w:rsidR="00D74043" w:rsidRPr="003E073E">
        <w:rPr>
          <w:rFonts w:asciiTheme="majorBidi" w:eastAsiaTheme="minorEastAsia" w:hAnsiTheme="majorBidi" w:cstheme="majorBidi"/>
          <w:color w:val="000000" w:themeColor="text1"/>
          <w:sz w:val="24"/>
          <w:szCs w:val="24"/>
          <w:rtl/>
          <w:lang w:bidi="ar-JO"/>
        </w:rPr>
        <w:t xml:space="preserve"> </w:t>
      </w:r>
      <w:r w:rsidR="00D74043">
        <w:rPr>
          <w:rFonts w:asciiTheme="majorBidi" w:hAnsiTheme="majorBidi" w:cstheme="majorBidi" w:hint="cs"/>
          <w:color w:val="000000" w:themeColor="text1"/>
          <w:sz w:val="24"/>
          <w:szCs w:val="24"/>
          <w:rtl/>
          <w:lang w:bidi="ar-JO"/>
        </w:rPr>
        <w:t xml:space="preserve">ينتقص هذا القانون من الأهلية القانونية (أهلية الأداء) للأشخاص ذوي الإعاقة؛ وبخاصة الإعاقة الذهنية، </w:t>
      </w:r>
      <w:r w:rsidR="00D74043">
        <w:rPr>
          <w:rFonts w:asciiTheme="majorBidi" w:hAnsiTheme="majorBidi" w:cstheme="majorBidi" w:hint="cs"/>
          <w:sz w:val="24"/>
          <w:szCs w:val="24"/>
          <w:rtl/>
          <w:lang w:bidi="ar-JO"/>
        </w:rPr>
        <w:t>ويتضمن</w:t>
      </w:r>
      <w:r w:rsidR="00D74043" w:rsidRPr="003E073E">
        <w:rPr>
          <w:rFonts w:asciiTheme="majorBidi" w:hAnsiTheme="majorBidi" w:cstheme="majorBidi"/>
          <w:sz w:val="24"/>
          <w:szCs w:val="24"/>
          <w:rtl/>
          <w:lang w:bidi="ar-JO"/>
        </w:rPr>
        <w:t xml:space="preserve"> أشكالاً من التمييز على أساس الإعاقة</w:t>
      </w:r>
      <w:r w:rsidR="00D74043">
        <w:rPr>
          <w:rFonts w:asciiTheme="majorBidi" w:hAnsiTheme="majorBidi" w:cstheme="majorBidi" w:hint="cs"/>
          <w:sz w:val="24"/>
          <w:szCs w:val="24"/>
          <w:rtl/>
          <w:lang w:bidi="ar-JO"/>
        </w:rPr>
        <w:t xml:space="preserve"> </w:t>
      </w:r>
      <w:r w:rsidR="00D74043" w:rsidRPr="003E073E">
        <w:rPr>
          <w:rFonts w:asciiTheme="majorBidi" w:hAnsiTheme="majorBidi" w:cstheme="majorBidi"/>
          <w:sz w:val="24"/>
          <w:szCs w:val="24"/>
          <w:rtl/>
          <w:lang w:bidi="ar-JO"/>
        </w:rPr>
        <w:t xml:space="preserve">في </w:t>
      </w:r>
      <w:r w:rsidR="00D74043">
        <w:rPr>
          <w:rFonts w:asciiTheme="majorBidi" w:hAnsiTheme="majorBidi" w:cstheme="majorBidi" w:hint="cs"/>
          <w:sz w:val="24"/>
          <w:szCs w:val="24"/>
          <w:rtl/>
          <w:lang w:bidi="ar-JO"/>
        </w:rPr>
        <w:t>ال</w:t>
      </w:r>
      <w:r w:rsidR="00D74043" w:rsidRPr="003E073E">
        <w:rPr>
          <w:rFonts w:asciiTheme="majorBidi" w:hAnsiTheme="majorBidi" w:cstheme="majorBidi"/>
          <w:sz w:val="24"/>
          <w:szCs w:val="24"/>
          <w:rtl/>
          <w:lang w:bidi="ar-JO"/>
        </w:rPr>
        <w:t>زواج و</w:t>
      </w:r>
      <w:r w:rsidR="00D74043">
        <w:rPr>
          <w:rFonts w:asciiTheme="majorBidi" w:hAnsiTheme="majorBidi" w:cstheme="majorBidi" w:hint="cs"/>
          <w:sz w:val="24"/>
          <w:szCs w:val="24"/>
          <w:rtl/>
          <w:lang w:bidi="ar-JO"/>
        </w:rPr>
        <w:t>ال</w:t>
      </w:r>
      <w:r w:rsidR="00D74043" w:rsidRPr="003E073E">
        <w:rPr>
          <w:rFonts w:asciiTheme="majorBidi" w:hAnsiTheme="majorBidi" w:cstheme="majorBidi"/>
          <w:sz w:val="24"/>
          <w:szCs w:val="24"/>
          <w:rtl/>
          <w:lang w:bidi="ar-JO"/>
        </w:rPr>
        <w:t>طلاق و</w:t>
      </w:r>
      <w:r w:rsidR="00D74043">
        <w:rPr>
          <w:rFonts w:asciiTheme="majorBidi" w:hAnsiTheme="majorBidi" w:cstheme="majorBidi" w:hint="cs"/>
          <w:sz w:val="24"/>
          <w:szCs w:val="24"/>
          <w:rtl/>
          <w:lang w:bidi="ar-JO"/>
        </w:rPr>
        <w:t>ال</w:t>
      </w:r>
      <w:r w:rsidR="00D74043" w:rsidRPr="003E073E">
        <w:rPr>
          <w:rFonts w:asciiTheme="majorBidi" w:hAnsiTheme="majorBidi" w:cstheme="majorBidi"/>
          <w:sz w:val="24"/>
          <w:szCs w:val="24"/>
          <w:rtl/>
          <w:lang w:bidi="ar-JO"/>
        </w:rPr>
        <w:t>ميراث وغيرها</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 xml:space="preserve"> </w:t>
      </w:r>
      <w:r w:rsidR="00D74043">
        <w:rPr>
          <w:rFonts w:asciiTheme="majorBidi" w:hAnsiTheme="majorBidi" w:cstheme="majorBidi" w:hint="cs"/>
          <w:sz w:val="24"/>
          <w:szCs w:val="24"/>
          <w:rtl/>
          <w:lang w:bidi="ar-JO"/>
        </w:rPr>
        <w:t>و</w:t>
      </w:r>
      <w:r w:rsidR="00D74043" w:rsidRPr="003E073E">
        <w:rPr>
          <w:rFonts w:asciiTheme="majorBidi" w:hAnsiTheme="majorBidi" w:cstheme="majorBidi"/>
          <w:sz w:val="24"/>
          <w:szCs w:val="24"/>
          <w:rtl/>
          <w:lang w:bidi="ar-JO"/>
        </w:rPr>
        <w:t>ينبغي قراءتها إلى جانب النصوص التي وردت في مجلة الأحكام العدلية</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 xml:space="preserve"> نصت المادة (5) من قانون الأحوال الشخصية على أنه يُشترط في أهلية الزواج أن يكون الخاطب والمخطوبة "عاقلين"، </w:t>
      </w:r>
      <w:r w:rsidR="00D74043">
        <w:rPr>
          <w:rFonts w:asciiTheme="majorBidi" w:hAnsiTheme="majorBidi" w:cstheme="majorBidi" w:hint="cs"/>
          <w:sz w:val="24"/>
          <w:szCs w:val="24"/>
          <w:rtl/>
          <w:lang w:bidi="ar-JO"/>
        </w:rPr>
        <w:t>و</w:t>
      </w:r>
      <w:r w:rsidR="00D74043" w:rsidRPr="003E073E">
        <w:rPr>
          <w:rFonts w:asciiTheme="majorBidi" w:hAnsiTheme="majorBidi" w:cstheme="majorBidi"/>
          <w:sz w:val="24"/>
          <w:szCs w:val="24"/>
          <w:rtl/>
          <w:lang w:bidi="ar-JO"/>
        </w:rPr>
        <w:t xml:space="preserve">نصت المادة (8) على أنه للقاضي أن يأذن </w:t>
      </w:r>
      <w:r w:rsidR="00D74043">
        <w:rPr>
          <w:rFonts w:asciiTheme="majorBidi" w:hAnsiTheme="majorBidi" w:cstheme="majorBidi" w:hint="cs"/>
          <w:sz w:val="24"/>
          <w:szCs w:val="24"/>
          <w:rtl/>
          <w:lang w:bidi="ar-JO"/>
        </w:rPr>
        <w:t>ب</w:t>
      </w:r>
      <w:r w:rsidR="00D74043" w:rsidRPr="003E073E">
        <w:rPr>
          <w:rFonts w:asciiTheme="majorBidi" w:hAnsiTheme="majorBidi" w:cstheme="majorBidi"/>
          <w:sz w:val="24"/>
          <w:szCs w:val="24"/>
          <w:rtl/>
          <w:lang w:bidi="ar-JO"/>
        </w:rPr>
        <w:t>تزويج م</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 xml:space="preserve">ن به "جنون أو عَتَه" إذا ثبت بتقرير طبي أن في زواجه مصلحة له. </w:t>
      </w:r>
      <w:r w:rsidR="00D74043">
        <w:rPr>
          <w:rFonts w:asciiTheme="majorBidi" w:hAnsiTheme="majorBidi" w:cstheme="majorBidi" w:hint="cs"/>
          <w:sz w:val="24"/>
          <w:szCs w:val="24"/>
          <w:rtl/>
        </w:rPr>
        <w:t xml:space="preserve">ونصت </w:t>
      </w:r>
      <w:r w:rsidR="00D74043" w:rsidRPr="003E073E">
        <w:rPr>
          <w:rFonts w:asciiTheme="majorBidi" w:hAnsiTheme="majorBidi" w:cstheme="majorBidi"/>
          <w:sz w:val="24"/>
          <w:szCs w:val="24"/>
          <w:rtl/>
          <w:lang w:bidi="ar-JO"/>
        </w:rPr>
        <w:t>المادة (16) على أنه يُشترط لصحة عقد الزواج حضور شاهدين رجلين أو رجل وامرأتين "عاقلين" بالغين "سامعين" الإيجاب والقبول للزواج وفاهمين المقصود بهما.</w:t>
      </w:r>
      <w:r w:rsidR="00D74043" w:rsidRPr="00051A5B">
        <w:rPr>
          <w:rFonts w:asciiTheme="majorBidi" w:hAnsiTheme="majorBidi" w:cstheme="majorBidi"/>
          <w:sz w:val="24"/>
          <w:szCs w:val="24"/>
          <w:rtl/>
          <w:lang w:bidi="ar-JO"/>
        </w:rPr>
        <w:t xml:space="preserve"> </w:t>
      </w:r>
      <w:r w:rsidR="00D74043">
        <w:rPr>
          <w:rFonts w:asciiTheme="majorBidi" w:hAnsiTheme="majorBidi" w:cstheme="majorBidi" w:hint="cs"/>
          <w:sz w:val="24"/>
          <w:szCs w:val="24"/>
          <w:rtl/>
          <w:lang w:bidi="ar-JO"/>
        </w:rPr>
        <w:t>ونصت</w:t>
      </w:r>
      <w:r w:rsidR="00D74043" w:rsidRPr="003E073E">
        <w:rPr>
          <w:rFonts w:asciiTheme="majorBidi" w:hAnsiTheme="majorBidi" w:cstheme="majorBidi"/>
          <w:sz w:val="24"/>
          <w:szCs w:val="24"/>
          <w:rtl/>
          <w:lang w:bidi="ar-JO"/>
        </w:rPr>
        <w:t xml:space="preserve"> المادة (34) على أن الزواج يكون "فاسداً" إذا كان الطرفان أو أحدهما غير حائز على الأهلية القانونية حين إبرام عقد الزواج</w:t>
      </w:r>
      <w:r w:rsidR="00D74043">
        <w:rPr>
          <w:rFonts w:asciiTheme="majorBidi" w:hAnsiTheme="majorBidi" w:cstheme="majorBidi" w:hint="cs"/>
          <w:sz w:val="24"/>
          <w:szCs w:val="24"/>
          <w:rtl/>
          <w:lang w:bidi="ar-JO"/>
        </w:rPr>
        <w:t>؛ و</w:t>
      </w:r>
      <w:r w:rsidR="00D74043" w:rsidRPr="003E073E">
        <w:rPr>
          <w:rFonts w:asciiTheme="majorBidi" w:hAnsiTheme="majorBidi" w:cstheme="majorBidi"/>
          <w:sz w:val="24"/>
          <w:szCs w:val="24"/>
          <w:rtl/>
          <w:lang w:bidi="ar-JO"/>
        </w:rPr>
        <w:t xml:space="preserve">الزواج الفاسد يعني الحرمان من </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الإرث والنفقة</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 xml:space="preserve"> بين الزوجي</w:t>
      </w:r>
      <w:r w:rsidR="00D74043">
        <w:rPr>
          <w:rFonts w:asciiTheme="majorBidi" w:hAnsiTheme="majorBidi" w:cstheme="majorBidi" w:hint="cs"/>
          <w:sz w:val="24"/>
          <w:szCs w:val="24"/>
          <w:rtl/>
          <w:lang w:bidi="ar-JO"/>
        </w:rPr>
        <w:t>ن</w:t>
      </w:r>
      <w:r w:rsidR="00D74043" w:rsidRPr="003E073E">
        <w:rPr>
          <w:rFonts w:asciiTheme="majorBidi" w:hAnsiTheme="majorBidi" w:cstheme="majorBidi"/>
          <w:sz w:val="24"/>
          <w:szCs w:val="24"/>
          <w:rtl/>
          <w:lang w:bidi="ar-JO"/>
        </w:rPr>
        <w:t xml:space="preserve">. </w:t>
      </w:r>
      <w:r w:rsidR="00D74043">
        <w:rPr>
          <w:rFonts w:asciiTheme="majorBidi" w:hAnsiTheme="majorBidi" w:cstheme="majorBidi" w:hint="cs"/>
          <w:sz w:val="24"/>
          <w:szCs w:val="24"/>
          <w:rtl/>
          <w:lang w:bidi="ar-JO"/>
        </w:rPr>
        <w:t>و</w:t>
      </w:r>
      <w:r w:rsidR="00D74043" w:rsidRPr="003E073E">
        <w:rPr>
          <w:rFonts w:asciiTheme="majorBidi" w:hAnsiTheme="majorBidi" w:cstheme="majorBidi"/>
          <w:sz w:val="24"/>
          <w:szCs w:val="24"/>
          <w:rtl/>
          <w:lang w:bidi="ar-JO"/>
        </w:rPr>
        <w:t>ت</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 xml:space="preserve">شترط المادة (155) من القانون </w:t>
      </w:r>
      <w:r w:rsidR="00D74043">
        <w:rPr>
          <w:rFonts w:asciiTheme="majorBidi" w:hAnsiTheme="majorBidi" w:cstheme="majorBidi" w:hint="cs"/>
          <w:sz w:val="24"/>
          <w:szCs w:val="24"/>
          <w:rtl/>
          <w:lang w:bidi="ar-JO"/>
        </w:rPr>
        <w:t>فيما يتعلق بالحضانة أن تكون</w:t>
      </w:r>
      <w:r w:rsidR="00D74043" w:rsidRPr="003E073E">
        <w:rPr>
          <w:rFonts w:asciiTheme="majorBidi" w:hAnsiTheme="majorBidi" w:cstheme="majorBidi"/>
          <w:sz w:val="24"/>
          <w:szCs w:val="24"/>
          <w:rtl/>
          <w:lang w:bidi="ar-JO"/>
        </w:rPr>
        <w:t xml:space="preserve"> الحاض</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نة (الأُم وم</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 xml:space="preserve">ن يليها من النساء) بالغة "عاقلة" </w:t>
      </w:r>
      <w:r w:rsidR="00D74043">
        <w:rPr>
          <w:rFonts w:asciiTheme="majorBidi" w:hAnsiTheme="majorBidi" w:cstheme="majorBidi" w:hint="cs"/>
          <w:sz w:val="24"/>
          <w:szCs w:val="24"/>
          <w:rtl/>
          <w:lang w:bidi="ar-JO"/>
        </w:rPr>
        <w:t>م</w:t>
      </w:r>
      <w:r w:rsidR="00D74043" w:rsidRPr="003E073E">
        <w:rPr>
          <w:rFonts w:asciiTheme="majorBidi" w:hAnsiTheme="majorBidi" w:cstheme="majorBidi"/>
          <w:sz w:val="24"/>
          <w:szCs w:val="24"/>
          <w:rtl/>
          <w:lang w:bidi="ar-JO"/>
        </w:rPr>
        <w:t>ما يعني أن التقرير الطبي ي</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مكن أن يُجرّد الأم من حضانة طفلها</w:t>
      </w:r>
      <w:r w:rsidR="00D74043">
        <w:rPr>
          <w:rFonts w:asciiTheme="majorBidi" w:hAnsiTheme="majorBidi" w:cstheme="majorBidi" w:hint="cs"/>
          <w:sz w:val="24"/>
          <w:szCs w:val="24"/>
          <w:rtl/>
          <w:lang w:bidi="ar-JO"/>
        </w:rPr>
        <w:t xml:space="preserve"> </w:t>
      </w:r>
      <w:r w:rsidR="00D74043" w:rsidRPr="003E073E">
        <w:rPr>
          <w:rFonts w:asciiTheme="majorBidi" w:hAnsiTheme="majorBidi" w:cstheme="majorBidi"/>
          <w:sz w:val="24"/>
          <w:szCs w:val="24"/>
          <w:rtl/>
          <w:lang w:bidi="ar-JO"/>
        </w:rPr>
        <w:t>ودون أيّ اكتراث بأن الحرمان من التدابير التيسيرية يُعدّ شكلاً من أشكال التمييز على أساس الإعاقة. قانون الأحوال الشخصية</w:t>
      </w:r>
      <w:r w:rsidR="00D74043">
        <w:rPr>
          <w:rFonts w:asciiTheme="majorBidi" w:hAnsiTheme="majorBidi" w:cstheme="majorBidi" w:hint="cs"/>
          <w:sz w:val="24"/>
          <w:szCs w:val="24"/>
          <w:rtl/>
          <w:lang w:bidi="ar-JO"/>
        </w:rPr>
        <w:t>، كمجلة الأحكام العدلية،</w:t>
      </w:r>
      <w:r w:rsidR="00D74043" w:rsidRPr="003E073E">
        <w:rPr>
          <w:rFonts w:asciiTheme="majorBidi" w:hAnsiTheme="majorBidi" w:cstheme="majorBidi"/>
          <w:sz w:val="24"/>
          <w:szCs w:val="24"/>
          <w:rtl/>
          <w:lang w:bidi="ar-JO"/>
        </w:rPr>
        <w:t xml:space="preserve"> ينطوي على أشكال واسعة من التمييز على أساس الإعاقة</w:t>
      </w:r>
      <w:r w:rsidR="00D74043">
        <w:rPr>
          <w:rFonts w:asciiTheme="majorBidi" w:hAnsiTheme="majorBidi" w:cstheme="majorBidi" w:hint="cs"/>
          <w:sz w:val="24"/>
          <w:szCs w:val="24"/>
          <w:rtl/>
          <w:lang w:bidi="ar-JO"/>
        </w:rPr>
        <w:t xml:space="preserve">، ويتبنى المنهج الطبي </w:t>
      </w:r>
      <w:r w:rsidR="00D74043">
        <w:rPr>
          <w:rFonts w:asciiTheme="majorBidi" w:hAnsiTheme="majorBidi" w:cstheme="majorBidi"/>
          <w:sz w:val="24"/>
          <w:szCs w:val="24"/>
          <w:rtl/>
          <w:lang w:bidi="ar-JO"/>
        </w:rPr>
        <w:t>–</w:t>
      </w:r>
      <w:r w:rsidR="00D74043">
        <w:rPr>
          <w:rFonts w:asciiTheme="majorBidi" w:hAnsiTheme="majorBidi" w:cstheme="majorBidi" w:hint="cs"/>
          <w:sz w:val="24"/>
          <w:szCs w:val="24"/>
          <w:rtl/>
          <w:lang w:bidi="ar-JO"/>
        </w:rPr>
        <w:t xml:space="preserve"> الخيري في التعامل مع الإعاقة ويتضمن العديد من النصوص التي تنتقص من الأهلية القانونية للأشخاص ذوي الإعاقة لصالح الولي أو الوصي ويخلو من الترتيبات التيسيرية وأشكال الدعم التي تنص عليها الاتفاقية لتمكين الأشخاص ذوي الإعاقة من التمتع بأهليتهم القانونية على قدم المساواة مع الآخرين. </w:t>
      </w:r>
    </w:p>
    <w:p w14:paraId="14C16C9A" w14:textId="08BC19C2" w:rsidR="00D74043" w:rsidRDefault="00AD5996" w:rsidP="00D74043">
      <w:pPr>
        <w:bidi/>
        <w:spacing w:line="276" w:lineRule="auto"/>
        <w:jc w:val="both"/>
        <w:rPr>
          <w:rFonts w:asciiTheme="majorBidi" w:hAnsiTheme="majorBidi" w:cstheme="majorBidi"/>
          <w:b/>
          <w:bCs/>
          <w:sz w:val="24"/>
          <w:szCs w:val="24"/>
          <w:rtl/>
          <w:lang w:bidi="ar-JO"/>
        </w:rPr>
      </w:pPr>
      <w:r>
        <w:rPr>
          <w:rFonts w:asciiTheme="majorBidi" w:hAnsiTheme="majorBidi" w:cstheme="majorBidi" w:hint="cs"/>
          <w:sz w:val="24"/>
          <w:szCs w:val="24"/>
          <w:rtl/>
          <w:lang w:bidi="ar-JO"/>
        </w:rPr>
        <w:t>18</w:t>
      </w:r>
      <w:r w:rsidR="00D74043">
        <w:rPr>
          <w:rFonts w:asciiTheme="majorBidi" w:hAnsiTheme="majorBidi" w:cstheme="majorBidi" w:hint="cs"/>
          <w:sz w:val="24"/>
          <w:szCs w:val="24"/>
          <w:rtl/>
          <w:lang w:bidi="ar-JO"/>
        </w:rPr>
        <w:t xml:space="preserve">. أكد القضاء الشرعي الفلسطيني خلال اللقاءات التي جرت معه في الربع الأخير من عام 2021 بأن هناك ارتفاع في "دعاوى الحجر" وبخاصة على الأشخاص ذوي الإعاقة الذهنية، لا سيما النساء ذوات الإعاقة الذهنية، لاعتبارات تتعلق بالميراث، وأكد على أهمية وضرورة </w:t>
      </w:r>
      <w:r w:rsidR="00D74043" w:rsidRPr="003E073E">
        <w:rPr>
          <w:rFonts w:asciiTheme="majorBidi" w:hAnsiTheme="majorBidi" w:cstheme="majorBidi"/>
          <w:sz w:val="24"/>
          <w:szCs w:val="24"/>
          <w:rtl/>
          <w:lang w:bidi="ar-JO"/>
        </w:rPr>
        <w:t xml:space="preserve"> فحص الأسباب التي تؤدي </w:t>
      </w:r>
      <w:r w:rsidR="00D74043">
        <w:rPr>
          <w:rFonts w:asciiTheme="majorBidi" w:hAnsiTheme="majorBidi" w:cstheme="majorBidi" w:hint="cs"/>
          <w:sz w:val="24"/>
          <w:szCs w:val="24"/>
          <w:rtl/>
          <w:lang w:bidi="ar-JO"/>
        </w:rPr>
        <w:t>لارتكاب</w:t>
      </w:r>
      <w:r w:rsidR="00D74043" w:rsidRPr="003E073E">
        <w:rPr>
          <w:rFonts w:asciiTheme="majorBidi" w:hAnsiTheme="majorBidi" w:cstheme="majorBidi"/>
          <w:sz w:val="24"/>
          <w:szCs w:val="24"/>
          <w:rtl/>
          <w:lang w:bidi="ar-JO"/>
        </w:rPr>
        <w:t xml:space="preserve"> العنف ضد</w:t>
      </w:r>
      <w:r w:rsidR="00D74043">
        <w:rPr>
          <w:rFonts w:asciiTheme="majorBidi" w:hAnsiTheme="majorBidi" w:cstheme="majorBidi" w:hint="cs"/>
          <w:sz w:val="24"/>
          <w:szCs w:val="24"/>
          <w:rtl/>
          <w:lang w:bidi="ar-JO"/>
        </w:rPr>
        <w:t xml:space="preserve"> الأشخاص ذوي الإعاقة وبخاصة</w:t>
      </w:r>
      <w:r w:rsidR="00D74043" w:rsidRPr="003E073E">
        <w:rPr>
          <w:rFonts w:asciiTheme="majorBidi" w:hAnsiTheme="majorBidi" w:cstheme="majorBidi"/>
          <w:sz w:val="24"/>
          <w:szCs w:val="24"/>
          <w:rtl/>
          <w:lang w:bidi="ar-JO"/>
        </w:rPr>
        <w:t xml:space="preserve"> النساء والفتيات</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 xml:space="preserve"> </w:t>
      </w:r>
      <w:r w:rsidR="00D74043">
        <w:rPr>
          <w:rFonts w:asciiTheme="majorBidi" w:hAnsiTheme="majorBidi" w:cstheme="majorBidi" w:hint="cs"/>
          <w:sz w:val="24"/>
          <w:szCs w:val="24"/>
          <w:rtl/>
          <w:lang w:bidi="ar-JO"/>
        </w:rPr>
        <w:t>نظراً ل</w:t>
      </w:r>
      <w:r w:rsidR="00D74043" w:rsidRPr="003E073E">
        <w:rPr>
          <w:rFonts w:asciiTheme="majorBidi" w:hAnsiTheme="majorBidi" w:cstheme="majorBidi"/>
          <w:sz w:val="24"/>
          <w:szCs w:val="24"/>
          <w:rtl/>
          <w:lang w:bidi="ar-JO"/>
        </w:rPr>
        <w:t xml:space="preserve">ارتباطها بمسائل الأحوال الشخصية التي يختص بها القضاء الشرعي؛ </w:t>
      </w:r>
      <w:r w:rsidR="00D74043">
        <w:rPr>
          <w:rFonts w:asciiTheme="majorBidi" w:hAnsiTheme="majorBidi" w:cstheme="majorBidi" w:hint="cs"/>
          <w:sz w:val="24"/>
          <w:szCs w:val="24"/>
          <w:rtl/>
          <w:lang w:bidi="ar-JO"/>
        </w:rPr>
        <w:t>والتي</w:t>
      </w:r>
      <w:r w:rsidR="00D74043" w:rsidRPr="003E073E">
        <w:rPr>
          <w:rFonts w:asciiTheme="majorBidi" w:hAnsiTheme="majorBidi" w:cstheme="majorBidi"/>
          <w:sz w:val="24"/>
          <w:szCs w:val="24"/>
          <w:rtl/>
          <w:lang w:bidi="ar-JO"/>
        </w:rPr>
        <w:t xml:space="preserve"> ترجع إلى الميراث </w:t>
      </w:r>
      <w:r w:rsidR="00D74043">
        <w:rPr>
          <w:rFonts w:asciiTheme="majorBidi" w:hAnsiTheme="majorBidi" w:cstheme="majorBidi" w:hint="cs"/>
          <w:sz w:val="24"/>
          <w:szCs w:val="24"/>
          <w:rtl/>
          <w:lang w:bidi="ar-JO"/>
        </w:rPr>
        <w:t>والمسائل المالية وبخاصة</w:t>
      </w:r>
      <w:r w:rsidR="00D74043" w:rsidRPr="003E073E">
        <w:rPr>
          <w:rFonts w:asciiTheme="majorBidi" w:hAnsiTheme="majorBidi" w:cstheme="majorBidi"/>
          <w:sz w:val="24"/>
          <w:szCs w:val="24"/>
          <w:rtl/>
          <w:lang w:bidi="ar-JO"/>
        </w:rPr>
        <w:t xml:space="preserve"> مع تصاعد </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 xml:space="preserve">دعاوى الحجر" </w:t>
      </w:r>
      <w:r w:rsidR="00D74043">
        <w:rPr>
          <w:rFonts w:asciiTheme="majorBidi" w:hAnsiTheme="majorBidi" w:cstheme="majorBidi" w:hint="cs"/>
          <w:sz w:val="24"/>
          <w:szCs w:val="24"/>
          <w:rtl/>
          <w:lang w:bidi="ar-JO"/>
        </w:rPr>
        <w:t xml:space="preserve">من الولي أو الوصي </w:t>
      </w:r>
      <w:r w:rsidR="00D74043" w:rsidRPr="003E073E">
        <w:rPr>
          <w:rFonts w:asciiTheme="majorBidi" w:hAnsiTheme="majorBidi" w:cstheme="majorBidi"/>
          <w:sz w:val="24"/>
          <w:szCs w:val="24"/>
          <w:rtl/>
          <w:lang w:bidi="ar-JO"/>
        </w:rPr>
        <w:t>على الأشخاص ذوي الإعاق</w:t>
      </w:r>
      <w:r w:rsidR="00D74043">
        <w:rPr>
          <w:rFonts w:asciiTheme="majorBidi" w:hAnsiTheme="majorBidi" w:cstheme="majorBidi" w:hint="cs"/>
          <w:sz w:val="24"/>
          <w:szCs w:val="24"/>
          <w:rtl/>
          <w:lang w:bidi="ar-JO"/>
        </w:rPr>
        <w:t>ة، وأضاف بأن</w:t>
      </w:r>
      <w:r w:rsidR="00D74043" w:rsidRPr="003E073E">
        <w:rPr>
          <w:rFonts w:asciiTheme="majorBidi" w:hAnsiTheme="majorBidi" w:cstheme="majorBidi"/>
          <w:sz w:val="24"/>
          <w:szCs w:val="24"/>
          <w:rtl/>
          <w:lang w:bidi="ar-JO"/>
        </w:rPr>
        <w:t xml:space="preserve"> </w:t>
      </w:r>
      <w:r w:rsidR="00D74043">
        <w:rPr>
          <w:rFonts w:asciiTheme="majorBidi" w:hAnsiTheme="majorBidi" w:cstheme="majorBidi" w:hint="cs"/>
          <w:sz w:val="24"/>
          <w:szCs w:val="24"/>
          <w:rtl/>
          <w:lang w:bidi="ar-JO"/>
        </w:rPr>
        <w:t xml:space="preserve">هذا </w:t>
      </w:r>
      <w:r w:rsidR="00D74043" w:rsidRPr="003E073E">
        <w:rPr>
          <w:rFonts w:asciiTheme="majorBidi" w:hAnsiTheme="majorBidi" w:cstheme="majorBidi"/>
          <w:sz w:val="24"/>
          <w:szCs w:val="24"/>
          <w:rtl/>
          <w:lang w:bidi="ar-JO"/>
        </w:rPr>
        <w:t>العنف</w:t>
      </w:r>
      <w:r w:rsidR="00D74043">
        <w:rPr>
          <w:rFonts w:asciiTheme="majorBidi" w:hAnsiTheme="majorBidi" w:cstheme="majorBidi" w:hint="cs"/>
          <w:sz w:val="24"/>
          <w:szCs w:val="24"/>
          <w:rtl/>
          <w:lang w:bidi="ar-JO"/>
        </w:rPr>
        <w:t xml:space="preserve"> يرجع</w:t>
      </w:r>
      <w:r w:rsidR="00D74043" w:rsidRPr="003E073E">
        <w:rPr>
          <w:rFonts w:asciiTheme="majorBidi" w:hAnsiTheme="majorBidi" w:cstheme="majorBidi"/>
          <w:sz w:val="24"/>
          <w:szCs w:val="24"/>
          <w:rtl/>
          <w:lang w:bidi="ar-JO"/>
        </w:rPr>
        <w:t xml:space="preserve"> </w:t>
      </w:r>
      <w:r w:rsidR="00D74043">
        <w:rPr>
          <w:rFonts w:asciiTheme="majorBidi" w:hAnsiTheme="majorBidi" w:cstheme="majorBidi" w:hint="cs"/>
          <w:sz w:val="24"/>
          <w:szCs w:val="24"/>
          <w:rtl/>
          <w:lang w:bidi="ar-JO"/>
        </w:rPr>
        <w:t>لأسباب</w:t>
      </w:r>
      <w:r w:rsidR="00D74043" w:rsidRPr="003E073E">
        <w:rPr>
          <w:rFonts w:asciiTheme="majorBidi" w:hAnsiTheme="majorBidi" w:cstheme="majorBidi"/>
          <w:sz w:val="24"/>
          <w:szCs w:val="24"/>
          <w:rtl/>
          <w:lang w:bidi="ar-JO"/>
        </w:rPr>
        <w:t xml:space="preserve"> </w:t>
      </w:r>
      <w:r w:rsidR="00D74043">
        <w:rPr>
          <w:rFonts w:asciiTheme="majorBidi" w:hAnsiTheme="majorBidi" w:cstheme="majorBidi" w:hint="cs"/>
          <w:sz w:val="24"/>
          <w:szCs w:val="24"/>
          <w:rtl/>
          <w:lang w:bidi="ar-JO"/>
        </w:rPr>
        <w:t xml:space="preserve">أخرى </w:t>
      </w:r>
      <w:r w:rsidR="00D74043" w:rsidRPr="003E073E">
        <w:rPr>
          <w:rFonts w:asciiTheme="majorBidi" w:hAnsiTheme="majorBidi" w:cstheme="majorBidi"/>
          <w:sz w:val="24"/>
          <w:szCs w:val="24"/>
          <w:rtl/>
          <w:lang w:bidi="ar-JO"/>
        </w:rPr>
        <w:t xml:space="preserve">مرتبطة </w:t>
      </w:r>
      <w:r w:rsidR="00D74043">
        <w:rPr>
          <w:rFonts w:asciiTheme="majorBidi" w:hAnsiTheme="majorBidi" w:cstheme="majorBidi" w:hint="cs"/>
          <w:sz w:val="24"/>
          <w:szCs w:val="24"/>
          <w:rtl/>
          <w:lang w:bidi="ar-JO"/>
        </w:rPr>
        <w:t>أيضاً ب</w:t>
      </w:r>
      <w:r w:rsidR="00D74043" w:rsidRPr="003E073E">
        <w:rPr>
          <w:rFonts w:asciiTheme="majorBidi" w:hAnsiTheme="majorBidi" w:cstheme="majorBidi"/>
          <w:sz w:val="24"/>
          <w:szCs w:val="24"/>
          <w:rtl/>
          <w:lang w:bidi="ar-JO"/>
        </w:rPr>
        <w:t>الطلاق والنفقة والحضانة وغيرها خصوصاً في ظل النصوص</w:t>
      </w:r>
      <w:r w:rsidR="00D74043">
        <w:rPr>
          <w:rFonts w:asciiTheme="majorBidi" w:hAnsiTheme="majorBidi" w:cstheme="majorBidi" w:hint="cs"/>
          <w:sz w:val="24"/>
          <w:szCs w:val="24"/>
          <w:rtl/>
          <w:lang w:bidi="ar-JO"/>
        </w:rPr>
        <w:t xml:space="preserve"> القانونية</w:t>
      </w:r>
      <w:r w:rsidR="00D74043" w:rsidRPr="003E073E">
        <w:rPr>
          <w:rFonts w:asciiTheme="majorBidi" w:hAnsiTheme="majorBidi" w:cstheme="majorBidi"/>
          <w:sz w:val="24"/>
          <w:szCs w:val="24"/>
          <w:rtl/>
          <w:lang w:bidi="ar-JO"/>
        </w:rPr>
        <w:t xml:space="preserve"> التي تُجرد أو تنتقص من الأهلية القانونية للأشخاص ذوي الإعاقة</w:t>
      </w:r>
      <w:r w:rsidR="00D74043">
        <w:rPr>
          <w:rFonts w:asciiTheme="majorBidi" w:hAnsiTheme="majorBidi" w:cstheme="majorBidi" w:hint="cs"/>
          <w:sz w:val="24"/>
          <w:szCs w:val="24"/>
          <w:rtl/>
          <w:lang w:bidi="ar-JO"/>
        </w:rPr>
        <w:t>. هناك غياب واضح، في التنسيق الفعّال، بين القضاء الشرعي والقضاء المدني ووزارة الصحة (التقارير الطبية) ووزارة التنمية الاجتماعية (مُرشدي الحماية) وقطاع الإعاقة رغم أهميته في تعزيز الحماية للأشخاص ذوي الإعاقة.</w:t>
      </w:r>
      <w:r w:rsidR="00D74043" w:rsidRPr="001B2A6A">
        <w:rPr>
          <w:rFonts w:asciiTheme="majorBidi" w:hAnsiTheme="majorBidi" w:cstheme="majorBidi" w:hint="cs"/>
          <w:b/>
          <w:bCs/>
          <w:sz w:val="24"/>
          <w:szCs w:val="24"/>
          <w:rtl/>
          <w:lang w:bidi="ar-JO"/>
        </w:rPr>
        <w:t xml:space="preserve"> </w:t>
      </w:r>
    </w:p>
    <w:p w14:paraId="5B701FAB" w14:textId="23E2936E" w:rsidR="00D74043" w:rsidRPr="00F565C9" w:rsidRDefault="00AD5996" w:rsidP="00D74043">
      <w:pPr>
        <w:bidi/>
        <w:spacing w:line="276" w:lineRule="auto"/>
        <w:jc w:val="both"/>
        <w:rPr>
          <w:rFonts w:asciiTheme="majorBidi" w:hAnsiTheme="majorBidi" w:cstheme="majorBidi"/>
          <w:sz w:val="24"/>
          <w:szCs w:val="24"/>
          <w:rtl/>
          <w:lang w:bidi="ar-JO"/>
        </w:rPr>
      </w:pPr>
      <w:r>
        <w:rPr>
          <w:rFonts w:asciiTheme="majorBidi" w:hAnsiTheme="majorBidi" w:cstheme="majorBidi" w:hint="cs"/>
          <w:sz w:val="24"/>
          <w:szCs w:val="24"/>
          <w:rtl/>
          <w:lang w:bidi="ar-JO"/>
        </w:rPr>
        <w:t>19</w:t>
      </w:r>
      <w:r w:rsidR="00D74043">
        <w:rPr>
          <w:rFonts w:asciiTheme="majorBidi" w:hAnsiTheme="majorBidi" w:cstheme="majorBidi" w:hint="cs"/>
          <w:sz w:val="24"/>
          <w:szCs w:val="24"/>
          <w:rtl/>
          <w:lang w:bidi="ar-JO"/>
        </w:rPr>
        <w:t xml:space="preserve">. </w:t>
      </w:r>
      <w:r w:rsidR="00D74043" w:rsidRPr="00F565C9">
        <w:rPr>
          <w:rFonts w:asciiTheme="majorBidi" w:hAnsiTheme="majorBidi" w:cstheme="majorBidi" w:hint="cs"/>
          <w:sz w:val="24"/>
          <w:szCs w:val="24"/>
          <w:rtl/>
          <w:lang w:bidi="ar-JO"/>
        </w:rPr>
        <w:t xml:space="preserve">أشارت </w:t>
      </w:r>
      <w:r w:rsidR="00D74043">
        <w:rPr>
          <w:rFonts w:asciiTheme="majorBidi" w:hAnsiTheme="majorBidi" w:cstheme="majorBidi" w:hint="cs"/>
          <w:sz w:val="24"/>
          <w:szCs w:val="24"/>
          <w:rtl/>
          <w:lang w:bidi="ar-JO"/>
        </w:rPr>
        <w:t>مُخرجات اللقاءات التي جرت مع منظمات أهلية عاملة في مجال قطاع الإعاقة ومجموعات بؤرية من الأشخاص ذوي الإعاقة في الربع الأخير من عام 2021 إلى تعرّض العديد من الأشخاص ذوي الإعاقة، وبخاصة الإعاقات الذهنية، إلى أشكال عديدة من الاستغلال والحرمان من حقهم بالميراث والحرمان من التصرف بممتلكاتهم نتيجة التشريعات السارية التي تحرم أو تنتقص من الأهلية القانونية للأشخاص ذوي الإعاقة، وأن المصارف الفلسطينية تعتمد البصمة والشهود فيما يتعلق بتوقيع المعاملات المالية وبخاصة للأشخاص ذوي الإعاقة البصرية، وأنه لا يتم الاعتراف بالأهلية القانونية للأشخاص ذوي الإعاقة الذهنية ويتم توقيع المعاملات المالية المُتعلقة بهم من قبل مُرافقيهم، مما يؤدي إلى حرمانهم تعسفاً من إدارة مواردهم المالية ومن توفير الدعم لممارسة تصرفاتهم القانونية باستقلالية، وأنَّ التصميم العام للبنوك والخدمات البنكية بما يشمل الصرّاف الآلي غير موائِمة لاحتياجات ومتطلبات الأشخاص ذوي الإعاقة بمختلف الإعاقات، مما يؤدي لوقوع أشكال من التمييز على أساس الإعاقة.</w:t>
      </w:r>
    </w:p>
    <w:p w14:paraId="777BD2A6" w14:textId="116F529E" w:rsidR="00D74043" w:rsidRPr="00585926" w:rsidRDefault="00AD5996" w:rsidP="00D74043">
      <w:pPr>
        <w:bidi/>
        <w:spacing w:line="276" w:lineRule="auto"/>
        <w:jc w:val="both"/>
        <w:rPr>
          <w:rFonts w:asciiTheme="majorBidi" w:hAnsiTheme="majorBidi" w:cstheme="majorBidi"/>
          <w:sz w:val="24"/>
          <w:szCs w:val="24"/>
          <w:rtl/>
          <w:lang w:bidi="ar-JO"/>
        </w:rPr>
      </w:pPr>
      <w:r>
        <w:rPr>
          <w:rFonts w:asciiTheme="majorBidi" w:hAnsiTheme="majorBidi" w:cstheme="majorBidi" w:hint="cs"/>
          <w:b/>
          <w:bCs/>
          <w:sz w:val="24"/>
          <w:szCs w:val="24"/>
          <w:rtl/>
          <w:lang w:bidi="ar-JO"/>
        </w:rPr>
        <w:t>20</w:t>
      </w:r>
      <w:r w:rsidR="00D74043">
        <w:rPr>
          <w:rFonts w:asciiTheme="majorBidi" w:hAnsiTheme="majorBidi" w:cstheme="majorBidi" w:hint="cs"/>
          <w:b/>
          <w:bCs/>
          <w:sz w:val="24"/>
          <w:szCs w:val="24"/>
          <w:rtl/>
          <w:lang w:bidi="ar-JO"/>
        </w:rPr>
        <w:t xml:space="preserve">. </w:t>
      </w:r>
      <w:r w:rsidR="00D74043" w:rsidRPr="00DC4EF8">
        <w:rPr>
          <w:rFonts w:asciiTheme="majorBidi" w:hAnsiTheme="majorBidi" w:cstheme="majorBidi" w:hint="cs"/>
          <w:b/>
          <w:bCs/>
          <w:sz w:val="24"/>
          <w:szCs w:val="24"/>
          <w:rtl/>
          <w:lang w:bidi="ar-JO"/>
        </w:rPr>
        <w:t xml:space="preserve">قادر، توصي </w:t>
      </w:r>
      <w:r w:rsidR="00FF71DE">
        <w:rPr>
          <w:rFonts w:asciiTheme="majorBidi" w:hAnsiTheme="majorBidi" w:cstheme="majorBidi" w:hint="cs"/>
          <w:b/>
          <w:bCs/>
          <w:sz w:val="24"/>
          <w:szCs w:val="24"/>
          <w:rtl/>
          <w:lang w:bidi="ar-JO"/>
        </w:rPr>
        <w:t>لجنتكم الموقرة</w:t>
      </w:r>
      <w:r w:rsidR="00D74043" w:rsidRPr="00DC4EF8">
        <w:rPr>
          <w:rFonts w:asciiTheme="majorBidi" w:hAnsiTheme="majorBidi" w:cstheme="majorBidi" w:hint="cs"/>
          <w:b/>
          <w:bCs/>
          <w:sz w:val="24"/>
          <w:szCs w:val="24"/>
          <w:rtl/>
          <w:lang w:bidi="ar-JO"/>
        </w:rPr>
        <w:t>، الطلب من دولة فلسطين العمل</w:t>
      </w:r>
      <w:r w:rsidR="00D74043">
        <w:rPr>
          <w:rFonts w:asciiTheme="majorBidi" w:hAnsiTheme="majorBidi" w:cstheme="majorBidi" w:hint="cs"/>
          <w:b/>
          <w:bCs/>
          <w:sz w:val="24"/>
          <w:szCs w:val="24"/>
          <w:rtl/>
          <w:lang w:bidi="ar-JO"/>
        </w:rPr>
        <w:t>،</w:t>
      </w:r>
      <w:r w:rsidR="00D74043" w:rsidRPr="00DC4EF8">
        <w:rPr>
          <w:rFonts w:asciiTheme="majorBidi" w:hAnsiTheme="majorBidi" w:cstheme="majorBidi" w:hint="cs"/>
          <w:b/>
          <w:bCs/>
          <w:sz w:val="24"/>
          <w:szCs w:val="24"/>
          <w:rtl/>
          <w:lang w:bidi="ar-JO"/>
        </w:rPr>
        <w:t xml:space="preserve"> دون إبطاء</w:t>
      </w:r>
      <w:r w:rsidR="00D74043">
        <w:rPr>
          <w:rFonts w:asciiTheme="majorBidi" w:hAnsiTheme="majorBidi" w:cstheme="majorBidi" w:hint="cs"/>
          <w:b/>
          <w:bCs/>
          <w:sz w:val="24"/>
          <w:szCs w:val="24"/>
          <w:rtl/>
          <w:lang w:bidi="ar-JO"/>
        </w:rPr>
        <w:t>،</w:t>
      </w:r>
      <w:r w:rsidR="00D74043" w:rsidRPr="00DC4EF8">
        <w:rPr>
          <w:rFonts w:asciiTheme="majorBidi" w:hAnsiTheme="majorBidi" w:cstheme="majorBidi" w:hint="cs"/>
          <w:b/>
          <w:bCs/>
          <w:sz w:val="24"/>
          <w:szCs w:val="24"/>
          <w:rtl/>
          <w:lang w:bidi="ar-JO"/>
        </w:rPr>
        <w:t xml:space="preserve"> على مراجعة كافة النصوص الواردة في </w:t>
      </w:r>
      <w:r w:rsidR="00D74043">
        <w:rPr>
          <w:rFonts w:asciiTheme="majorBidi" w:hAnsiTheme="majorBidi" w:cstheme="majorBidi" w:hint="cs"/>
          <w:b/>
          <w:bCs/>
          <w:sz w:val="24"/>
          <w:szCs w:val="24"/>
          <w:rtl/>
          <w:lang w:bidi="ar-JO"/>
        </w:rPr>
        <w:t>قانون الأحوال الشخصية في الضفة الغربية وقانون حقوق العائلة في قطاع غزة التي</w:t>
      </w:r>
      <w:r w:rsidR="00D74043" w:rsidRPr="00DC4EF8">
        <w:rPr>
          <w:rFonts w:asciiTheme="majorBidi" w:hAnsiTheme="majorBidi" w:cstheme="majorBidi" w:hint="cs"/>
          <w:b/>
          <w:bCs/>
          <w:sz w:val="24"/>
          <w:szCs w:val="24"/>
          <w:rtl/>
          <w:lang w:bidi="ar-JO"/>
        </w:rPr>
        <w:t xml:space="preserve"> تحرم أو تنتقص من الأهلية القانونية للأشخاص ذوي الإعاقة، وبخاصة الأشخاص ذوي ال</w:t>
      </w:r>
      <w:r w:rsidR="00D74043">
        <w:rPr>
          <w:rFonts w:asciiTheme="majorBidi" w:hAnsiTheme="majorBidi" w:cstheme="majorBidi" w:hint="cs"/>
          <w:b/>
          <w:bCs/>
          <w:sz w:val="24"/>
          <w:szCs w:val="24"/>
          <w:rtl/>
          <w:lang w:bidi="ar-JO"/>
        </w:rPr>
        <w:t>إ</w:t>
      </w:r>
      <w:r w:rsidR="00D74043" w:rsidRPr="00DC4EF8">
        <w:rPr>
          <w:rFonts w:asciiTheme="majorBidi" w:hAnsiTheme="majorBidi" w:cstheme="majorBidi" w:hint="cs"/>
          <w:b/>
          <w:bCs/>
          <w:sz w:val="24"/>
          <w:szCs w:val="24"/>
          <w:rtl/>
          <w:lang w:bidi="ar-JO"/>
        </w:rPr>
        <w:t>عاقة الذهنية، و</w:t>
      </w:r>
      <w:r w:rsidR="00D74043">
        <w:rPr>
          <w:rFonts w:asciiTheme="majorBidi" w:hAnsiTheme="majorBidi" w:cstheme="majorBidi" w:hint="cs"/>
          <w:b/>
          <w:bCs/>
          <w:sz w:val="24"/>
          <w:szCs w:val="24"/>
          <w:rtl/>
          <w:lang w:bidi="ar-JO"/>
        </w:rPr>
        <w:t>إ</w:t>
      </w:r>
      <w:r w:rsidR="00D74043" w:rsidRPr="00DC4EF8">
        <w:rPr>
          <w:rFonts w:asciiTheme="majorBidi" w:hAnsiTheme="majorBidi" w:cstheme="majorBidi" w:hint="cs"/>
          <w:b/>
          <w:bCs/>
          <w:sz w:val="24"/>
          <w:szCs w:val="24"/>
          <w:rtl/>
          <w:lang w:bidi="ar-JO"/>
        </w:rPr>
        <w:t xml:space="preserve">لغاء كافة النصوص </w:t>
      </w:r>
      <w:r w:rsidR="00D74043">
        <w:rPr>
          <w:rFonts w:asciiTheme="majorBidi" w:hAnsiTheme="majorBidi" w:cstheme="majorBidi" w:hint="cs"/>
          <w:b/>
          <w:bCs/>
          <w:sz w:val="24"/>
          <w:szCs w:val="24"/>
          <w:rtl/>
          <w:lang w:bidi="ar-JO"/>
        </w:rPr>
        <w:t>التي تمس بالأهلية القانونية للأشخاص ذوي الإعاقة والنصوص المتعلقة بالحجر عليهم والنصوص المتعلقة</w:t>
      </w:r>
      <w:r w:rsidR="00D74043" w:rsidRPr="00DC4EF8">
        <w:rPr>
          <w:rFonts w:asciiTheme="majorBidi" w:hAnsiTheme="majorBidi" w:cstheme="majorBidi" w:hint="cs"/>
          <w:b/>
          <w:bCs/>
          <w:sz w:val="24"/>
          <w:szCs w:val="24"/>
          <w:rtl/>
          <w:lang w:bidi="ar-JO"/>
        </w:rPr>
        <w:t xml:space="preserve"> </w:t>
      </w:r>
      <w:r w:rsidR="00D74043">
        <w:rPr>
          <w:rFonts w:asciiTheme="majorBidi" w:hAnsiTheme="majorBidi" w:cstheme="majorBidi" w:hint="cs"/>
          <w:b/>
          <w:bCs/>
          <w:sz w:val="24"/>
          <w:szCs w:val="24"/>
          <w:rtl/>
          <w:lang w:bidi="ar-JO"/>
        </w:rPr>
        <w:t>ب</w:t>
      </w:r>
      <w:r w:rsidR="00D74043" w:rsidRPr="00DC4EF8">
        <w:rPr>
          <w:rFonts w:asciiTheme="majorBidi" w:hAnsiTheme="majorBidi" w:cstheme="majorBidi" w:hint="cs"/>
          <w:b/>
          <w:bCs/>
          <w:sz w:val="24"/>
          <w:szCs w:val="24"/>
          <w:rtl/>
          <w:lang w:bidi="ar-JO"/>
        </w:rPr>
        <w:t xml:space="preserve">الولي </w:t>
      </w:r>
      <w:r w:rsidR="00D74043">
        <w:rPr>
          <w:rFonts w:asciiTheme="majorBidi" w:hAnsiTheme="majorBidi" w:cstheme="majorBidi" w:hint="cs"/>
          <w:b/>
          <w:bCs/>
          <w:sz w:val="24"/>
          <w:szCs w:val="24"/>
          <w:rtl/>
          <w:lang w:bidi="ar-JO"/>
        </w:rPr>
        <w:t>أ</w:t>
      </w:r>
      <w:r w:rsidR="00D74043" w:rsidRPr="00DC4EF8">
        <w:rPr>
          <w:rFonts w:asciiTheme="majorBidi" w:hAnsiTheme="majorBidi" w:cstheme="majorBidi" w:hint="cs"/>
          <w:b/>
          <w:bCs/>
          <w:sz w:val="24"/>
          <w:szCs w:val="24"/>
          <w:rtl/>
          <w:lang w:bidi="ar-JO"/>
        </w:rPr>
        <w:t>و الوصي</w:t>
      </w:r>
      <w:r w:rsidR="00D74043">
        <w:rPr>
          <w:rFonts w:asciiTheme="majorBidi" w:hAnsiTheme="majorBidi" w:cstheme="majorBidi" w:hint="cs"/>
          <w:b/>
          <w:bCs/>
          <w:sz w:val="24"/>
          <w:szCs w:val="24"/>
          <w:rtl/>
          <w:lang w:bidi="ar-JO"/>
        </w:rPr>
        <w:t xml:space="preserve">، وتقديم بيانات مُصنّفة بعدد دعاوى الحجر المُقامة على الأشخاص ذوي الإعاقة التي ارتفعت وتيرتها وفق ما أشار القضاء الشرعي والترتيبات التيسيرية وأشكال الدعم </w:t>
      </w:r>
      <w:r w:rsidR="00D74043">
        <w:rPr>
          <w:rFonts w:asciiTheme="majorBidi" w:hAnsiTheme="majorBidi" w:cstheme="majorBidi" w:hint="cs"/>
          <w:b/>
          <w:bCs/>
          <w:sz w:val="24"/>
          <w:szCs w:val="24"/>
          <w:rtl/>
          <w:lang w:bidi="ar-JO"/>
        </w:rPr>
        <w:lastRenderedPageBreak/>
        <w:t xml:space="preserve">المُتخَذة، </w:t>
      </w:r>
      <w:r w:rsidR="00D74043" w:rsidRPr="00DC4EF8">
        <w:rPr>
          <w:rFonts w:asciiTheme="majorBidi" w:hAnsiTheme="majorBidi" w:cstheme="majorBidi" w:hint="cs"/>
          <w:b/>
          <w:bCs/>
          <w:sz w:val="24"/>
          <w:szCs w:val="24"/>
          <w:rtl/>
          <w:lang w:bidi="ar-JO"/>
        </w:rPr>
        <w:t xml:space="preserve">وتحديد جدول زمني لإصدار قانون </w:t>
      </w:r>
      <w:r w:rsidR="00D74043">
        <w:rPr>
          <w:rFonts w:asciiTheme="majorBidi" w:hAnsiTheme="majorBidi" w:cstheme="majorBidi" w:hint="cs"/>
          <w:b/>
          <w:bCs/>
          <w:sz w:val="24"/>
          <w:szCs w:val="24"/>
          <w:rtl/>
          <w:lang w:bidi="ar-JO"/>
        </w:rPr>
        <w:t>جديد موحد للأحوال الشخصية</w:t>
      </w:r>
      <w:r w:rsidR="00D74043" w:rsidRPr="00DC4EF8">
        <w:rPr>
          <w:rFonts w:asciiTheme="majorBidi" w:hAnsiTheme="majorBidi" w:cstheme="majorBidi" w:hint="cs"/>
          <w:b/>
          <w:bCs/>
          <w:sz w:val="24"/>
          <w:szCs w:val="24"/>
          <w:rtl/>
          <w:lang w:bidi="ar-JO"/>
        </w:rPr>
        <w:t xml:space="preserve"> يضمن الأهلية القانونية للأشخاص ذوي الإعاقة</w:t>
      </w:r>
      <w:r w:rsidR="00D74043">
        <w:rPr>
          <w:rFonts w:asciiTheme="majorBidi" w:hAnsiTheme="majorBidi" w:cstheme="majorBidi" w:hint="cs"/>
          <w:b/>
          <w:bCs/>
          <w:sz w:val="24"/>
          <w:szCs w:val="24"/>
          <w:rtl/>
          <w:lang w:bidi="ar-JO"/>
        </w:rPr>
        <w:t xml:space="preserve"> على قدم المساواة مع الآخرين، وبما يشمل مراجعة تشريعات الأحوال الشخصية المُطبقة على جميع الطوائف الدينية الأخرى.</w:t>
      </w:r>
      <w:r w:rsidR="00D74043" w:rsidRPr="003E073E">
        <w:rPr>
          <w:rFonts w:asciiTheme="majorBidi" w:hAnsiTheme="majorBidi" w:cstheme="majorBidi"/>
          <w:sz w:val="24"/>
          <w:szCs w:val="24"/>
          <w:rtl/>
          <w:lang w:bidi="ar-JO"/>
        </w:rPr>
        <w:t xml:space="preserve"> </w:t>
      </w:r>
    </w:p>
    <w:p w14:paraId="644D25A3" w14:textId="74FE88D9" w:rsidR="00D74043" w:rsidRDefault="00AD5996" w:rsidP="00D74043">
      <w:pPr>
        <w:kinsoku w:val="0"/>
        <w:overflowPunct w:val="0"/>
        <w:bidi/>
        <w:spacing w:line="276" w:lineRule="auto"/>
        <w:jc w:val="both"/>
        <w:textAlignment w:val="baseline"/>
        <w:rPr>
          <w:rFonts w:asciiTheme="majorBidi" w:hAnsiTheme="majorBidi" w:cstheme="majorBidi"/>
          <w:sz w:val="24"/>
          <w:szCs w:val="24"/>
          <w:rtl/>
          <w:lang w:bidi="ar-JO"/>
        </w:rPr>
      </w:pPr>
      <w:r>
        <w:rPr>
          <w:rFonts w:asciiTheme="majorBidi" w:eastAsiaTheme="minorEastAsia" w:hAnsiTheme="majorBidi" w:cstheme="majorBidi" w:hint="cs"/>
          <w:sz w:val="24"/>
          <w:szCs w:val="24"/>
          <w:rtl/>
          <w:lang w:bidi="ar-JO"/>
        </w:rPr>
        <w:t>21</w:t>
      </w:r>
      <w:r w:rsidR="00D74043">
        <w:rPr>
          <w:rFonts w:asciiTheme="majorBidi" w:eastAsiaTheme="minorEastAsia" w:hAnsiTheme="majorBidi" w:cstheme="majorBidi" w:hint="cs"/>
          <w:sz w:val="24"/>
          <w:szCs w:val="24"/>
          <w:rtl/>
          <w:lang w:bidi="ar-JO"/>
        </w:rPr>
        <w:t>. قانون الإجراءات الجزائية رقم (3) لسنة 2001 وتعديلاته هو القانون النافذ بشأن</w:t>
      </w:r>
      <w:r w:rsidR="00D74043" w:rsidRPr="003E073E">
        <w:rPr>
          <w:rFonts w:asciiTheme="majorBidi" w:eastAsiaTheme="minorEastAsia" w:hAnsiTheme="majorBidi" w:cstheme="majorBidi"/>
          <w:sz w:val="24"/>
          <w:szCs w:val="24"/>
          <w:rtl/>
          <w:lang w:bidi="ar-JO"/>
        </w:rPr>
        <w:t xml:space="preserve"> الإجراءات واجبة الاتباع منذ لحظة وقوع الجريمة وحتى صدور الحكم </w:t>
      </w:r>
      <w:r w:rsidR="00D74043">
        <w:rPr>
          <w:rFonts w:asciiTheme="majorBidi" w:eastAsiaTheme="minorEastAsia" w:hAnsiTheme="majorBidi" w:cstheme="majorBidi" w:hint="cs"/>
          <w:sz w:val="24"/>
          <w:szCs w:val="24"/>
          <w:rtl/>
          <w:lang w:bidi="ar-JO"/>
        </w:rPr>
        <w:t>النهائي</w:t>
      </w:r>
      <w:r w:rsidR="00D74043" w:rsidRPr="003E073E">
        <w:rPr>
          <w:rFonts w:asciiTheme="majorBidi" w:eastAsiaTheme="minorEastAsia" w:hAnsiTheme="majorBidi" w:cstheme="majorBidi"/>
          <w:sz w:val="24"/>
          <w:szCs w:val="24"/>
          <w:rtl/>
        </w:rPr>
        <w:t xml:space="preserve"> فيها</w:t>
      </w:r>
      <w:r w:rsidR="00D74043" w:rsidRPr="003E073E">
        <w:rPr>
          <w:rFonts w:asciiTheme="majorBidi" w:eastAsiaTheme="minorEastAsia" w:hAnsiTheme="majorBidi" w:cstheme="majorBidi"/>
          <w:sz w:val="24"/>
          <w:szCs w:val="24"/>
          <w:rtl/>
          <w:lang w:bidi="ar-JO"/>
        </w:rPr>
        <w:t xml:space="preserve">. </w:t>
      </w:r>
      <w:r w:rsidR="00D74043" w:rsidRPr="003E073E">
        <w:rPr>
          <w:rFonts w:asciiTheme="majorBidi" w:hAnsiTheme="majorBidi" w:cstheme="majorBidi"/>
          <w:sz w:val="24"/>
          <w:szCs w:val="24"/>
          <w:rtl/>
          <w:lang w:bidi="ar-JO"/>
        </w:rPr>
        <w:t>لا ي</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 xml:space="preserve">عتد </w:t>
      </w:r>
      <w:r w:rsidR="00D74043">
        <w:rPr>
          <w:rFonts w:asciiTheme="majorBidi" w:hAnsiTheme="majorBidi" w:cstheme="majorBidi" w:hint="cs"/>
          <w:sz w:val="24"/>
          <w:szCs w:val="24"/>
          <w:rtl/>
          <w:lang w:bidi="ar-JO"/>
        </w:rPr>
        <w:t>هذا ال</w:t>
      </w:r>
      <w:r w:rsidR="00D74043" w:rsidRPr="003E073E">
        <w:rPr>
          <w:rFonts w:asciiTheme="majorBidi" w:hAnsiTheme="majorBidi" w:cstheme="majorBidi"/>
          <w:sz w:val="24"/>
          <w:szCs w:val="24"/>
          <w:rtl/>
          <w:lang w:bidi="ar-JO"/>
        </w:rPr>
        <w:t>قانون بالشكوى الجزائية</w:t>
      </w:r>
      <w:r w:rsidR="00D74043">
        <w:rPr>
          <w:rFonts w:asciiTheme="majorBidi" w:hAnsiTheme="majorBidi" w:cstheme="majorBidi" w:hint="cs"/>
          <w:sz w:val="24"/>
          <w:szCs w:val="24"/>
          <w:rtl/>
          <w:lang w:bidi="ar-JO"/>
        </w:rPr>
        <w:t xml:space="preserve"> المُقدمة من الأشخاص ذوي الإعاقة الذهنية</w:t>
      </w:r>
      <w:r w:rsidR="00D74043" w:rsidRPr="003E073E">
        <w:rPr>
          <w:rFonts w:asciiTheme="majorBidi" w:hAnsiTheme="majorBidi" w:cstheme="majorBidi"/>
          <w:sz w:val="24"/>
          <w:szCs w:val="24"/>
          <w:rtl/>
          <w:lang w:bidi="ar-JO"/>
        </w:rPr>
        <w:t xml:space="preserve"> بما يشمل العنف الجنسي (فقدان الأهلية)</w:t>
      </w:r>
      <w:r w:rsidR="00D74043">
        <w:rPr>
          <w:rFonts w:asciiTheme="majorBidi" w:hAnsiTheme="majorBidi" w:cstheme="majorBidi" w:hint="cs"/>
          <w:sz w:val="24"/>
          <w:szCs w:val="24"/>
          <w:rtl/>
          <w:lang w:bidi="ar-JO"/>
        </w:rPr>
        <w:t xml:space="preserve"> و</w:t>
      </w:r>
      <w:r w:rsidR="00D74043" w:rsidRPr="003E073E">
        <w:rPr>
          <w:rFonts w:asciiTheme="majorBidi" w:hAnsiTheme="majorBidi" w:cstheme="majorBidi"/>
          <w:sz w:val="24"/>
          <w:szCs w:val="24"/>
          <w:rtl/>
          <w:lang w:bidi="ar-JO"/>
        </w:rPr>
        <w:t>لا يمكن</w:t>
      </w:r>
      <w:r w:rsidR="00D74043">
        <w:rPr>
          <w:rFonts w:asciiTheme="majorBidi" w:hAnsiTheme="majorBidi" w:cstheme="majorBidi" w:hint="cs"/>
          <w:sz w:val="24"/>
          <w:szCs w:val="24"/>
          <w:rtl/>
          <w:lang w:bidi="ar-JO"/>
        </w:rPr>
        <w:t>هم تقديم شكوى جزائية</w:t>
      </w:r>
      <w:r w:rsidR="00D74043" w:rsidRPr="003E073E">
        <w:rPr>
          <w:rFonts w:asciiTheme="majorBidi" w:hAnsiTheme="majorBidi" w:cstheme="majorBidi"/>
          <w:sz w:val="24"/>
          <w:szCs w:val="24"/>
          <w:rtl/>
          <w:lang w:bidi="ar-JO"/>
        </w:rPr>
        <w:t xml:space="preserve"> إلا</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 xml:space="preserve"> من ق</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بل الولي (الأب وإن</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 xml:space="preserve"> علا) أو الوصي (ت</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عينه المحكمة الشرعية بحضور شاهدين) حيث تنص</w:t>
      </w:r>
      <w:r w:rsidR="00D74043">
        <w:rPr>
          <w:rFonts w:asciiTheme="majorBidi" w:hAnsiTheme="majorBidi" w:cstheme="majorBidi" w:hint="cs"/>
          <w:sz w:val="24"/>
          <w:szCs w:val="24"/>
          <w:rtl/>
          <w:lang w:bidi="ar-JO"/>
        </w:rPr>
        <w:t xml:space="preserve"> </w:t>
      </w:r>
      <w:r w:rsidR="00D74043" w:rsidRPr="003E073E">
        <w:rPr>
          <w:rFonts w:asciiTheme="majorBidi" w:hAnsiTheme="majorBidi" w:cstheme="majorBidi"/>
          <w:sz w:val="24"/>
          <w:szCs w:val="24"/>
          <w:rtl/>
          <w:lang w:bidi="ar-JO"/>
        </w:rPr>
        <w:t xml:space="preserve">المادة (6) من </w:t>
      </w:r>
      <w:r w:rsidR="00D74043">
        <w:rPr>
          <w:rFonts w:asciiTheme="majorBidi" w:hAnsiTheme="majorBidi" w:cstheme="majorBidi" w:hint="cs"/>
          <w:sz w:val="24"/>
          <w:szCs w:val="24"/>
          <w:rtl/>
          <w:lang w:bidi="ar-JO"/>
        </w:rPr>
        <w:t>القانون</w:t>
      </w:r>
      <w:r w:rsidR="00D74043" w:rsidRPr="003E073E">
        <w:rPr>
          <w:rFonts w:asciiTheme="majorBidi" w:hAnsiTheme="majorBidi" w:cstheme="majorBidi"/>
          <w:sz w:val="24"/>
          <w:szCs w:val="24"/>
          <w:rtl/>
          <w:lang w:bidi="ar-JO"/>
        </w:rPr>
        <w:t xml:space="preserve"> على أنه: "إذا كان المجني عليه مصاباً بعاهة عقلية تُقدم الشكوى من وليه أو وصيه أو القيم عليه". ويثور السؤال هنا حول كيفية تقديم الشكوى إذا كان الولي أو الوصي هو مَن ارتكب العنف الجنسي على الضحية؛ الأمر الذي </w:t>
      </w:r>
      <w:r w:rsidR="00D74043">
        <w:rPr>
          <w:rFonts w:asciiTheme="majorBidi" w:hAnsiTheme="majorBidi" w:cstheme="majorBidi" w:hint="cs"/>
          <w:sz w:val="24"/>
          <w:szCs w:val="24"/>
          <w:rtl/>
          <w:lang w:bidi="ar-JO"/>
        </w:rPr>
        <w:t>يتعارض</w:t>
      </w:r>
      <w:r w:rsidR="00D74043" w:rsidRPr="003E073E">
        <w:rPr>
          <w:rFonts w:asciiTheme="majorBidi" w:hAnsiTheme="majorBidi" w:cstheme="majorBidi"/>
          <w:sz w:val="24"/>
          <w:szCs w:val="24"/>
          <w:rtl/>
          <w:lang w:bidi="ar-JO"/>
        </w:rPr>
        <w:t xml:space="preserve"> </w:t>
      </w:r>
      <w:r w:rsidR="00D74043">
        <w:rPr>
          <w:rFonts w:asciiTheme="majorBidi" w:hAnsiTheme="majorBidi" w:cstheme="majorBidi" w:hint="cs"/>
          <w:sz w:val="24"/>
          <w:szCs w:val="24"/>
          <w:rtl/>
          <w:lang w:bidi="ar-JO"/>
        </w:rPr>
        <w:t>مع وجوب</w:t>
      </w:r>
      <w:r w:rsidR="00D74043" w:rsidRPr="003E073E">
        <w:rPr>
          <w:rFonts w:asciiTheme="majorBidi" w:hAnsiTheme="majorBidi" w:cstheme="majorBidi"/>
          <w:sz w:val="24"/>
          <w:szCs w:val="24"/>
          <w:rtl/>
          <w:lang w:bidi="ar-JO"/>
        </w:rPr>
        <w:t xml:space="preserve"> توفير الدعم </w:t>
      </w:r>
      <w:r w:rsidR="00D74043">
        <w:rPr>
          <w:rFonts w:asciiTheme="majorBidi" w:hAnsiTheme="majorBidi" w:cstheme="majorBidi" w:hint="cs"/>
          <w:sz w:val="24"/>
          <w:szCs w:val="24"/>
          <w:rtl/>
          <w:lang w:bidi="ar-JO"/>
        </w:rPr>
        <w:t xml:space="preserve">اللازم </w:t>
      </w:r>
      <w:r w:rsidR="00D74043" w:rsidRPr="003E073E">
        <w:rPr>
          <w:rFonts w:asciiTheme="majorBidi" w:hAnsiTheme="majorBidi" w:cstheme="majorBidi"/>
          <w:sz w:val="24"/>
          <w:szCs w:val="24"/>
          <w:rtl/>
          <w:lang w:bidi="ar-JO"/>
        </w:rPr>
        <w:t>للتقدم بشكوى الخالي من تضارب المصالح. وفي حالات الاعتداء من آخر، يثور التساؤل كذلك؛ حول شهادة ولي الأمر على واقعة الاعتداء التي لم ي</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ر</w:t>
      </w:r>
      <w:r w:rsidR="00D74043">
        <w:rPr>
          <w:rFonts w:asciiTheme="majorBidi" w:hAnsiTheme="majorBidi" w:cstheme="majorBidi" w:hint="cs"/>
          <w:sz w:val="24"/>
          <w:szCs w:val="24"/>
          <w:rtl/>
          <w:lang w:bidi="ar-JO"/>
        </w:rPr>
        <w:t>َ</w:t>
      </w:r>
      <w:r w:rsidR="00D74043" w:rsidRPr="003E073E">
        <w:rPr>
          <w:rFonts w:asciiTheme="majorBidi" w:hAnsiTheme="majorBidi" w:cstheme="majorBidi"/>
          <w:sz w:val="24"/>
          <w:szCs w:val="24"/>
          <w:rtl/>
          <w:lang w:bidi="ar-JO"/>
        </w:rPr>
        <w:t>ها، وحول آلية الوصول إلى إدانة الجاني على جريمة الاعتداء الجنسي في مثل هذه الحالات</w:t>
      </w:r>
      <w:r w:rsidR="00D74043" w:rsidRPr="003E073E">
        <w:rPr>
          <w:rFonts w:asciiTheme="majorBidi" w:hAnsiTheme="majorBidi" w:cstheme="majorBidi"/>
          <w:sz w:val="24"/>
          <w:szCs w:val="24"/>
          <w:rtl/>
        </w:rPr>
        <w:t>؛ مما يعني</w:t>
      </w:r>
      <w:r w:rsidR="00D74043">
        <w:rPr>
          <w:rFonts w:asciiTheme="majorBidi" w:hAnsiTheme="majorBidi" w:cstheme="majorBidi" w:hint="cs"/>
          <w:sz w:val="24"/>
          <w:szCs w:val="24"/>
          <w:rtl/>
        </w:rPr>
        <w:t xml:space="preserve"> بالنتيجة</w:t>
      </w:r>
      <w:r w:rsidR="00D74043" w:rsidRPr="003E073E">
        <w:rPr>
          <w:rFonts w:asciiTheme="majorBidi" w:hAnsiTheme="majorBidi" w:cstheme="majorBidi"/>
          <w:sz w:val="24"/>
          <w:szCs w:val="24"/>
          <w:rtl/>
        </w:rPr>
        <w:t xml:space="preserve"> إفلات الجاني من العقاب في كثير من الحالات.</w:t>
      </w:r>
      <w:r w:rsidR="00D74043" w:rsidRPr="003E073E">
        <w:rPr>
          <w:rFonts w:asciiTheme="majorBidi" w:hAnsiTheme="majorBidi" w:cstheme="majorBidi"/>
          <w:sz w:val="24"/>
          <w:szCs w:val="24"/>
          <w:rtl/>
          <w:lang w:bidi="ar-JO"/>
        </w:rPr>
        <w:t xml:space="preserve"> </w:t>
      </w:r>
    </w:p>
    <w:p w14:paraId="7EA9B773" w14:textId="0DD203FE" w:rsidR="00D74043" w:rsidRPr="00A17EC8" w:rsidRDefault="00AD5996" w:rsidP="00D74043">
      <w:pPr>
        <w:kinsoku w:val="0"/>
        <w:overflowPunct w:val="0"/>
        <w:bidi/>
        <w:spacing w:line="276" w:lineRule="auto"/>
        <w:jc w:val="both"/>
        <w:textAlignment w:val="baseline"/>
        <w:rPr>
          <w:rFonts w:asciiTheme="majorBidi" w:hAnsiTheme="majorBidi" w:cstheme="majorBidi"/>
          <w:b/>
          <w:bCs/>
          <w:sz w:val="24"/>
          <w:szCs w:val="24"/>
          <w:rtl/>
        </w:rPr>
      </w:pPr>
      <w:r>
        <w:rPr>
          <w:rFonts w:asciiTheme="majorBidi" w:hAnsiTheme="majorBidi" w:cstheme="majorBidi" w:hint="cs"/>
          <w:b/>
          <w:bCs/>
          <w:sz w:val="24"/>
          <w:szCs w:val="24"/>
          <w:rtl/>
          <w:lang w:bidi="ar-JO"/>
        </w:rPr>
        <w:t>22</w:t>
      </w:r>
      <w:r w:rsidR="00D74043">
        <w:rPr>
          <w:rFonts w:asciiTheme="majorBidi" w:hAnsiTheme="majorBidi" w:cstheme="majorBidi" w:hint="cs"/>
          <w:b/>
          <w:bCs/>
          <w:sz w:val="24"/>
          <w:szCs w:val="24"/>
          <w:rtl/>
          <w:lang w:bidi="ar-JO"/>
        </w:rPr>
        <w:t xml:space="preserve">. </w:t>
      </w:r>
      <w:r w:rsidR="00D74043" w:rsidRPr="009F2E27">
        <w:rPr>
          <w:rFonts w:asciiTheme="majorBidi" w:hAnsiTheme="majorBidi" w:cstheme="majorBidi" w:hint="cs"/>
          <w:b/>
          <w:bCs/>
          <w:sz w:val="24"/>
          <w:szCs w:val="24"/>
          <w:rtl/>
          <w:lang w:bidi="ar-JO"/>
        </w:rPr>
        <w:t xml:space="preserve">مؤسسة </w:t>
      </w:r>
      <w:r w:rsidR="00D74043">
        <w:rPr>
          <w:rFonts w:asciiTheme="majorBidi" w:hAnsiTheme="majorBidi" w:cstheme="majorBidi" w:hint="cs"/>
          <w:b/>
          <w:bCs/>
          <w:sz w:val="24"/>
          <w:szCs w:val="24"/>
          <w:rtl/>
          <w:lang w:bidi="ar-JO"/>
        </w:rPr>
        <w:t>قادر</w:t>
      </w:r>
      <w:r w:rsidR="00D74043" w:rsidRPr="009F2E27">
        <w:rPr>
          <w:rFonts w:asciiTheme="majorBidi" w:hAnsiTheme="majorBidi" w:cstheme="majorBidi" w:hint="cs"/>
          <w:b/>
          <w:bCs/>
          <w:sz w:val="24"/>
          <w:szCs w:val="24"/>
          <w:rtl/>
          <w:lang w:bidi="ar-JO"/>
        </w:rPr>
        <w:t>، توصي اللجنة، الطلب من دولة فلسطين مراجعة قانون الإجراءات الجزائية الفلسطيني رقم (3) لسنة 2001</w:t>
      </w:r>
      <w:r w:rsidR="00D74043">
        <w:rPr>
          <w:rFonts w:asciiTheme="majorBidi" w:hAnsiTheme="majorBidi" w:cstheme="majorBidi" w:hint="cs"/>
          <w:b/>
          <w:bCs/>
          <w:sz w:val="24"/>
          <w:szCs w:val="24"/>
          <w:rtl/>
          <w:lang w:bidi="ar-JO"/>
        </w:rPr>
        <w:t xml:space="preserve"> </w:t>
      </w:r>
      <w:r w:rsidR="00D74043" w:rsidRPr="009F2E27">
        <w:rPr>
          <w:rFonts w:asciiTheme="majorBidi" w:hAnsiTheme="majorBidi" w:cstheme="majorBidi" w:hint="cs"/>
          <w:b/>
          <w:bCs/>
          <w:sz w:val="24"/>
          <w:szCs w:val="24"/>
          <w:rtl/>
          <w:lang w:bidi="ar-JO"/>
        </w:rPr>
        <w:t>وتضمين</w:t>
      </w:r>
      <w:r w:rsidR="00D74043">
        <w:rPr>
          <w:rFonts w:asciiTheme="majorBidi" w:hAnsiTheme="majorBidi" w:cstheme="majorBidi" w:hint="cs"/>
          <w:b/>
          <w:bCs/>
          <w:sz w:val="24"/>
          <w:szCs w:val="24"/>
          <w:rtl/>
          <w:lang w:bidi="ar-JO"/>
        </w:rPr>
        <w:t xml:space="preserve"> </w:t>
      </w:r>
      <w:r w:rsidR="00D74043" w:rsidRPr="009F2E27">
        <w:rPr>
          <w:rFonts w:asciiTheme="majorBidi" w:hAnsiTheme="majorBidi" w:cstheme="majorBidi" w:hint="cs"/>
          <w:b/>
          <w:bCs/>
          <w:sz w:val="24"/>
          <w:szCs w:val="24"/>
          <w:rtl/>
          <w:lang w:bidi="ar-JO"/>
        </w:rPr>
        <w:t xml:space="preserve">أحكامه إجراءات خاصة بالتقاضي للأشخاص ذوي الإعاقة في كافة مراحل الدعوى الجزائية (الاستدلال، التحقيق، المحاكمة) </w:t>
      </w:r>
      <w:r w:rsidR="00D74043">
        <w:rPr>
          <w:rFonts w:asciiTheme="majorBidi" w:hAnsiTheme="majorBidi" w:cstheme="majorBidi" w:hint="cs"/>
          <w:b/>
          <w:bCs/>
          <w:sz w:val="24"/>
          <w:szCs w:val="24"/>
          <w:rtl/>
          <w:lang w:bidi="ar-JO"/>
        </w:rPr>
        <w:t xml:space="preserve">وبخاصة </w:t>
      </w:r>
      <w:r w:rsidR="00D74043" w:rsidRPr="009F2E27">
        <w:rPr>
          <w:rFonts w:asciiTheme="majorBidi" w:hAnsiTheme="majorBidi" w:cstheme="majorBidi" w:hint="cs"/>
          <w:b/>
          <w:bCs/>
          <w:sz w:val="24"/>
          <w:szCs w:val="24"/>
          <w:rtl/>
          <w:lang w:bidi="ar-JO"/>
        </w:rPr>
        <w:t>الترتيبات التيسيرية</w:t>
      </w:r>
      <w:r w:rsidR="00D74043">
        <w:rPr>
          <w:rFonts w:asciiTheme="majorBidi" w:hAnsiTheme="majorBidi" w:cstheme="majorBidi" w:hint="cs"/>
          <w:b/>
          <w:bCs/>
          <w:sz w:val="24"/>
          <w:szCs w:val="24"/>
          <w:rtl/>
          <w:lang w:bidi="ar-JO"/>
        </w:rPr>
        <w:t xml:space="preserve"> المعقولة</w:t>
      </w:r>
      <w:r w:rsidR="00D74043" w:rsidRPr="009F2E27">
        <w:rPr>
          <w:rFonts w:asciiTheme="majorBidi" w:hAnsiTheme="majorBidi" w:cstheme="majorBidi" w:hint="cs"/>
          <w:b/>
          <w:bCs/>
          <w:sz w:val="24"/>
          <w:szCs w:val="24"/>
          <w:rtl/>
          <w:lang w:bidi="ar-JO"/>
        </w:rPr>
        <w:t xml:space="preserve"> وأشكال الدعم التي تكفل الاستقلالية الكاملة للأشخاص ذوي الإعاقة في مختلف الإجراءات على قدم المساواة مع الآخرين</w:t>
      </w:r>
      <w:r w:rsidR="00D74043">
        <w:rPr>
          <w:rFonts w:asciiTheme="majorBidi" w:hAnsiTheme="majorBidi" w:cstheme="majorBidi" w:hint="cs"/>
          <w:b/>
          <w:bCs/>
          <w:sz w:val="24"/>
          <w:szCs w:val="24"/>
          <w:rtl/>
          <w:lang w:bidi="ar-JO"/>
        </w:rPr>
        <w:t>،</w:t>
      </w:r>
      <w:r w:rsidR="00D74043" w:rsidRPr="009F2E27">
        <w:rPr>
          <w:rFonts w:asciiTheme="majorBidi" w:hAnsiTheme="majorBidi" w:cstheme="majorBidi" w:hint="cs"/>
          <w:b/>
          <w:bCs/>
          <w:sz w:val="24"/>
          <w:szCs w:val="24"/>
          <w:rtl/>
          <w:lang w:bidi="ar-JO"/>
        </w:rPr>
        <w:t xml:space="preserve"> وإلغاء</w:t>
      </w:r>
      <w:r w:rsidR="00D74043">
        <w:rPr>
          <w:rFonts w:asciiTheme="majorBidi" w:hAnsiTheme="majorBidi" w:cstheme="majorBidi" w:hint="cs"/>
          <w:b/>
          <w:bCs/>
          <w:sz w:val="24"/>
          <w:szCs w:val="24"/>
          <w:rtl/>
          <w:lang w:bidi="ar-JO"/>
        </w:rPr>
        <w:t xml:space="preserve"> كافة</w:t>
      </w:r>
      <w:r w:rsidR="00D74043" w:rsidRPr="009F2E27">
        <w:rPr>
          <w:rFonts w:asciiTheme="majorBidi" w:hAnsiTheme="majorBidi" w:cstheme="majorBidi" w:hint="cs"/>
          <w:b/>
          <w:bCs/>
          <w:sz w:val="24"/>
          <w:szCs w:val="24"/>
          <w:rtl/>
          <w:lang w:bidi="ar-JO"/>
        </w:rPr>
        <w:t xml:space="preserve"> النصوص التي </w:t>
      </w:r>
      <w:r w:rsidR="00D74043">
        <w:rPr>
          <w:rFonts w:asciiTheme="majorBidi" w:hAnsiTheme="majorBidi" w:cstheme="majorBidi" w:hint="cs"/>
          <w:b/>
          <w:bCs/>
          <w:sz w:val="24"/>
          <w:szCs w:val="24"/>
          <w:rtl/>
          <w:lang w:bidi="ar-JO"/>
        </w:rPr>
        <w:t>تمس</w:t>
      </w:r>
      <w:r w:rsidR="00D74043" w:rsidRPr="009F2E27">
        <w:rPr>
          <w:rFonts w:asciiTheme="majorBidi" w:hAnsiTheme="majorBidi" w:cstheme="majorBidi" w:hint="cs"/>
          <w:b/>
          <w:bCs/>
          <w:sz w:val="24"/>
          <w:szCs w:val="24"/>
          <w:rtl/>
          <w:lang w:bidi="ar-JO"/>
        </w:rPr>
        <w:t xml:space="preserve"> </w:t>
      </w:r>
      <w:r w:rsidR="00D74043">
        <w:rPr>
          <w:rFonts w:asciiTheme="majorBidi" w:hAnsiTheme="majorBidi" w:cstheme="majorBidi" w:hint="cs"/>
          <w:b/>
          <w:bCs/>
          <w:sz w:val="24"/>
          <w:szCs w:val="24"/>
          <w:rtl/>
          <w:lang w:bidi="ar-JO"/>
        </w:rPr>
        <w:t>ب</w:t>
      </w:r>
      <w:r w:rsidR="00D74043" w:rsidRPr="009F2E27">
        <w:rPr>
          <w:rFonts w:asciiTheme="majorBidi" w:hAnsiTheme="majorBidi" w:cstheme="majorBidi" w:hint="cs"/>
          <w:b/>
          <w:bCs/>
          <w:sz w:val="24"/>
          <w:szCs w:val="24"/>
          <w:rtl/>
          <w:lang w:bidi="ar-JO"/>
        </w:rPr>
        <w:t>أهليتهم القانونية</w:t>
      </w:r>
      <w:r w:rsidR="00D74043">
        <w:rPr>
          <w:rFonts w:asciiTheme="majorBidi" w:hAnsiTheme="majorBidi" w:cstheme="majorBidi" w:hint="cs"/>
          <w:b/>
          <w:bCs/>
          <w:sz w:val="24"/>
          <w:szCs w:val="24"/>
          <w:rtl/>
          <w:lang w:bidi="ar-JO"/>
        </w:rPr>
        <w:t xml:space="preserve"> في الإجراءات الجزائية.</w:t>
      </w:r>
    </w:p>
    <w:p w14:paraId="4FEFC3CB" w14:textId="0C6551F2" w:rsidR="00D74043" w:rsidRPr="007E4C46" w:rsidRDefault="00CE791F" w:rsidP="00D74043">
      <w:pPr>
        <w:tabs>
          <w:tab w:val="left" w:pos="7350"/>
        </w:tabs>
        <w:bidi/>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 xml:space="preserve">(8) </w:t>
      </w:r>
      <w:r w:rsidR="00D74043" w:rsidRPr="007E4C46">
        <w:rPr>
          <w:rFonts w:asciiTheme="majorBidi" w:hAnsiTheme="majorBidi" w:cstheme="majorBidi" w:hint="cs"/>
          <w:b/>
          <w:bCs/>
          <w:sz w:val="24"/>
          <w:szCs w:val="24"/>
          <w:rtl/>
          <w:lang w:bidi="ar-JO"/>
        </w:rPr>
        <w:t xml:space="preserve">إمكانية اللجوء إلى القضاء (المادة </w:t>
      </w:r>
      <w:r w:rsidR="00D74043">
        <w:rPr>
          <w:rFonts w:asciiTheme="majorBidi" w:hAnsiTheme="majorBidi" w:cstheme="majorBidi" w:hint="cs"/>
          <w:b/>
          <w:bCs/>
          <w:sz w:val="24"/>
          <w:szCs w:val="24"/>
          <w:rtl/>
          <w:lang w:bidi="ar-JO"/>
        </w:rPr>
        <w:t>13</w:t>
      </w:r>
      <w:r w:rsidR="00D74043" w:rsidRPr="007E4C46">
        <w:rPr>
          <w:rFonts w:asciiTheme="majorBidi" w:hAnsiTheme="majorBidi" w:cstheme="majorBidi" w:hint="cs"/>
          <w:b/>
          <w:bCs/>
          <w:sz w:val="24"/>
          <w:szCs w:val="24"/>
          <w:rtl/>
          <w:lang w:bidi="ar-JO"/>
        </w:rPr>
        <w:t>)</w:t>
      </w:r>
    </w:p>
    <w:p w14:paraId="3C3716E4" w14:textId="61998B4F" w:rsidR="00D74043" w:rsidRDefault="00AD5996" w:rsidP="00D74043">
      <w:pPr>
        <w:tabs>
          <w:tab w:val="left" w:pos="7350"/>
        </w:tabs>
        <w:bidi/>
        <w:jc w:val="both"/>
        <w:rPr>
          <w:rFonts w:asciiTheme="majorBidi" w:hAnsiTheme="majorBidi" w:cstheme="majorBidi"/>
          <w:sz w:val="24"/>
          <w:szCs w:val="24"/>
          <w:rtl/>
          <w:lang w:bidi="ar-JO"/>
        </w:rPr>
      </w:pPr>
      <w:r>
        <w:rPr>
          <w:rFonts w:asciiTheme="majorBidi" w:hAnsiTheme="majorBidi" w:cstheme="majorBidi" w:hint="cs"/>
          <w:sz w:val="24"/>
          <w:szCs w:val="24"/>
          <w:rtl/>
          <w:lang w:bidi="ar-JO"/>
        </w:rPr>
        <w:t>23</w:t>
      </w:r>
      <w:r w:rsidR="00D74043">
        <w:rPr>
          <w:rFonts w:asciiTheme="majorBidi" w:hAnsiTheme="majorBidi" w:cstheme="majorBidi" w:hint="cs"/>
          <w:sz w:val="24"/>
          <w:szCs w:val="24"/>
          <w:rtl/>
          <w:lang w:bidi="ar-JO"/>
        </w:rPr>
        <w:t xml:space="preserve">. تؤكد، قادر، </w:t>
      </w:r>
      <w:r w:rsidR="00AA3220">
        <w:rPr>
          <w:rFonts w:asciiTheme="majorBidi" w:hAnsiTheme="majorBidi" w:cstheme="majorBidi" w:hint="cs"/>
          <w:sz w:val="24"/>
          <w:szCs w:val="24"/>
          <w:rtl/>
          <w:lang w:bidi="ar-JO"/>
        </w:rPr>
        <w:t xml:space="preserve">للجنتكم الموقرة، </w:t>
      </w:r>
      <w:r w:rsidR="00D74043">
        <w:rPr>
          <w:rFonts w:asciiTheme="majorBidi" w:hAnsiTheme="majorBidi" w:cstheme="majorBidi" w:hint="cs"/>
          <w:sz w:val="24"/>
          <w:szCs w:val="24"/>
          <w:rtl/>
          <w:lang w:bidi="ar-JO"/>
        </w:rPr>
        <w:t xml:space="preserve">بأن الخطة الاستراتيجية الفلسطينية لقطاع العدل وسيادة القانون 2017 -2022 والخطة الاستراتيجية المُحدّثة للأعوام 2021 </w:t>
      </w:r>
      <w:r w:rsidR="00D74043">
        <w:rPr>
          <w:rFonts w:asciiTheme="majorBidi" w:hAnsiTheme="majorBidi" w:cstheme="majorBidi"/>
          <w:sz w:val="24"/>
          <w:szCs w:val="24"/>
          <w:rtl/>
          <w:lang w:bidi="ar-JO"/>
        </w:rPr>
        <w:t>–</w:t>
      </w:r>
      <w:r w:rsidR="00D74043">
        <w:rPr>
          <w:rFonts w:asciiTheme="majorBidi" w:hAnsiTheme="majorBidi" w:cstheme="majorBidi" w:hint="cs"/>
          <w:sz w:val="24"/>
          <w:szCs w:val="24"/>
          <w:rtl/>
          <w:lang w:bidi="ar-JO"/>
        </w:rPr>
        <w:t xml:space="preserve"> 2023 غير حساسة لقضايا وحقوق الاشخاص ذوي الإعاقة في الوصول إلى العدالة، وتتجاهل غياب التصميم العام والترتيبات التيسيرية المعقولة وإمكانية الوصول لمؤسسات العدالة. أن مجلس القضاء الأعلى</w:t>
      </w:r>
      <w:r w:rsidR="00B6619A">
        <w:rPr>
          <w:rFonts w:asciiTheme="majorBidi" w:hAnsiTheme="majorBidi" w:cstheme="majorBidi" w:hint="cs"/>
          <w:sz w:val="24"/>
          <w:szCs w:val="24"/>
          <w:rtl/>
          <w:lang w:bidi="ar-JO"/>
        </w:rPr>
        <w:t xml:space="preserve"> الفلسطيني (الإدارة القضائية)</w:t>
      </w:r>
      <w:r w:rsidR="00D74043">
        <w:rPr>
          <w:rFonts w:asciiTheme="majorBidi" w:hAnsiTheme="majorBidi" w:cstheme="majorBidi" w:hint="cs"/>
          <w:sz w:val="24"/>
          <w:szCs w:val="24"/>
          <w:rtl/>
          <w:lang w:bidi="ar-JO"/>
        </w:rPr>
        <w:t xml:space="preserve"> لا يملك خطة استراتيجية تُبين التدابير المتخذة لضمان وصول الأشخاص ذوي الإعاقة إلى مؤسسات العدالة وبخاصة في جائحة كورونا وحالات الطوارىء المُرتبطة بالخطر على حقوق الأشخاص ذوي الإعاقة (المادة 11) وبخاصة النساء ذوات الإعاقة الناجيات/ضحايا العنف بمختلف أشكاله. والحال كذلك في الخطة الاستراتيجية للنيابة العامة الفلسطينية. ما ورد في تقرير دولة فلسطين بأنه لا يوجد تمييز على أساس الإعاقة في وصول الأشخاص ذوي الإعاقة وبخاصة النساء والفتيات ذوات الإعاقة إلى مؤسسات العدالة يتجاهل تماماً غياب التصميم العام وإمكانية الوصول وغياب الخصوصية في مباني ومرافق القضاء والنيابة العامة وجهاز الشرطة الفلسطينية. ويتجاهل الأشكال الواسعة والممنهجة من التمييز على أساس الإعاقة في مؤسسات العدالة الفلسطينية (القضاء، النيابة العامة، الشرطة) نتيجة الحرمان من الترتيبات التيسيرية والتي تندرج في مفهوم التمييز على أساس الإعاقة. لا يوجد برامج تدريبية لدى المعهد القضائي الفلسطيني بشأن حقوق الأشخاص ذوي الإعاقة. جرى تعديل قانون السلطة القضائية رقم (1) لسنة 2020 بموجب القرار بقانون رقم (40) لسنة 2020 المنشور في الجريدة الرسمية (الوقائع الفلسطينية) في 11/1/2021 وقد أدى هذا التعديل إلى تدهور كبير في السلطة القضائية وشهد اعتراضات واسعة من قِبل المجتمع المدني. وهو يتبني "المفهوم الطبي" في إجراءات تعيين القضاة ويحرم الأشخاص ذوي الإعاقة من تولي المناصب القضائية؛ إذ نصت المادة (5) من هذا القرار بقانون على أنه يُشترط فيمن يُعيّن في القضاء أن يكون فلسطيني و"كامل الأهلية" وأن "تتوفر فيه الشروط الصحية للتعيين". مما يعني حرمان الأشخاص ذوي الإعاقة من حق تولي المناصب القضائية.</w:t>
      </w:r>
    </w:p>
    <w:p w14:paraId="287601FF" w14:textId="584C3904" w:rsidR="00D74043" w:rsidRPr="00DC0CE0" w:rsidRDefault="00AD5996" w:rsidP="00D74043">
      <w:pPr>
        <w:tabs>
          <w:tab w:val="left" w:pos="7350"/>
        </w:tabs>
        <w:bidi/>
        <w:jc w:val="both"/>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24</w:t>
      </w:r>
      <w:r w:rsidR="00D74043">
        <w:rPr>
          <w:rFonts w:asciiTheme="majorBidi" w:hAnsiTheme="majorBidi" w:cstheme="majorBidi" w:hint="cs"/>
          <w:b/>
          <w:bCs/>
          <w:sz w:val="24"/>
          <w:szCs w:val="24"/>
          <w:rtl/>
          <w:lang w:bidi="ar-JO"/>
        </w:rPr>
        <w:t xml:space="preserve">. </w:t>
      </w:r>
      <w:r w:rsidR="00D74043" w:rsidRPr="00DC0CE0">
        <w:rPr>
          <w:rFonts w:asciiTheme="majorBidi" w:hAnsiTheme="majorBidi" w:cstheme="majorBidi" w:hint="cs"/>
          <w:b/>
          <w:bCs/>
          <w:sz w:val="24"/>
          <w:szCs w:val="24"/>
          <w:rtl/>
          <w:lang w:bidi="ar-JO"/>
        </w:rPr>
        <w:t>قادر، توصي اللجنة</w:t>
      </w:r>
      <w:r>
        <w:rPr>
          <w:rFonts w:asciiTheme="majorBidi" w:hAnsiTheme="majorBidi" w:cstheme="majorBidi" w:hint="cs"/>
          <w:b/>
          <w:bCs/>
          <w:sz w:val="24"/>
          <w:szCs w:val="24"/>
          <w:rtl/>
          <w:lang w:bidi="ar-JO"/>
        </w:rPr>
        <w:t xml:space="preserve">  الموقرة</w:t>
      </w:r>
      <w:r w:rsidR="00D74043" w:rsidRPr="00DC0CE0">
        <w:rPr>
          <w:rFonts w:asciiTheme="majorBidi" w:hAnsiTheme="majorBidi" w:cstheme="majorBidi" w:hint="cs"/>
          <w:b/>
          <w:bCs/>
          <w:sz w:val="24"/>
          <w:szCs w:val="24"/>
          <w:rtl/>
          <w:lang w:bidi="ar-JO"/>
        </w:rPr>
        <w:t>، الطلب من دولة فلسطين بيان التقدم الم</w:t>
      </w:r>
      <w:r w:rsidR="00D74043">
        <w:rPr>
          <w:rFonts w:asciiTheme="majorBidi" w:hAnsiTheme="majorBidi" w:cstheme="majorBidi" w:hint="cs"/>
          <w:b/>
          <w:bCs/>
          <w:sz w:val="24"/>
          <w:szCs w:val="24"/>
          <w:rtl/>
          <w:lang w:bidi="ar-JO"/>
        </w:rPr>
        <w:t>ُ</w:t>
      </w:r>
      <w:r w:rsidR="00D74043" w:rsidRPr="00DC0CE0">
        <w:rPr>
          <w:rFonts w:asciiTheme="majorBidi" w:hAnsiTheme="majorBidi" w:cstheme="majorBidi" w:hint="cs"/>
          <w:b/>
          <w:bCs/>
          <w:sz w:val="24"/>
          <w:szCs w:val="24"/>
          <w:rtl/>
          <w:lang w:bidi="ar-JO"/>
        </w:rPr>
        <w:t>حر</w:t>
      </w:r>
      <w:r w:rsidR="00D74043">
        <w:rPr>
          <w:rFonts w:asciiTheme="majorBidi" w:hAnsiTheme="majorBidi" w:cstheme="majorBidi" w:hint="cs"/>
          <w:b/>
          <w:bCs/>
          <w:sz w:val="24"/>
          <w:szCs w:val="24"/>
          <w:rtl/>
          <w:lang w:bidi="ar-JO"/>
        </w:rPr>
        <w:t>َ</w:t>
      </w:r>
      <w:r w:rsidR="00D74043" w:rsidRPr="00DC0CE0">
        <w:rPr>
          <w:rFonts w:asciiTheme="majorBidi" w:hAnsiTheme="majorBidi" w:cstheme="majorBidi" w:hint="cs"/>
          <w:b/>
          <w:bCs/>
          <w:sz w:val="24"/>
          <w:szCs w:val="24"/>
          <w:rtl/>
          <w:lang w:bidi="ar-JO"/>
        </w:rPr>
        <w:t>ز في المواءمة البيئية المادية للمباني والمرافق التابعة للقضاء والنيابة العامة والشرطة و</w:t>
      </w:r>
      <w:r w:rsidR="00D74043">
        <w:rPr>
          <w:rFonts w:asciiTheme="majorBidi" w:hAnsiTheme="majorBidi" w:cstheme="majorBidi" w:hint="cs"/>
          <w:b/>
          <w:bCs/>
          <w:sz w:val="24"/>
          <w:szCs w:val="24"/>
          <w:rtl/>
          <w:lang w:bidi="ar-JO"/>
        </w:rPr>
        <w:t xml:space="preserve">في </w:t>
      </w:r>
      <w:r w:rsidR="00D74043" w:rsidRPr="00DC0CE0">
        <w:rPr>
          <w:rFonts w:asciiTheme="majorBidi" w:hAnsiTheme="majorBidi" w:cstheme="majorBidi" w:hint="cs"/>
          <w:b/>
          <w:bCs/>
          <w:sz w:val="24"/>
          <w:szCs w:val="24"/>
          <w:rtl/>
          <w:lang w:bidi="ar-JO"/>
        </w:rPr>
        <w:t>التصميم العام للم</w:t>
      </w:r>
      <w:r w:rsidR="00D74043">
        <w:rPr>
          <w:rFonts w:asciiTheme="majorBidi" w:hAnsiTheme="majorBidi" w:cstheme="majorBidi" w:hint="cs"/>
          <w:b/>
          <w:bCs/>
          <w:sz w:val="24"/>
          <w:szCs w:val="24"/>
          <w:rtl/>
          <w:lang w:bidi="ar-JO"/>
        </w:rPr>
        <w:t>ُ</w:t>
      </w:r>
      <w:r w:rsidR="00D74043" w:rsidRPr="00DC0CE0">
        <w:rPr>
          <w:rFonts w:asciiTheme="majorBidi" w:hAnsiTheme="majorBidi" w:cstheme="majorBidi" w:hint="cs"/>
          <w:b/>
          <w:bCs/>
          <w:sz w:val="24"/>
          <w:szCs w:val="24"/>
          <w:rtl/>
          <w:lang w:bidi="ar-JO"/>
        </w:rPr>
        <w:t>نتجات والبرامج والخدمات لإمكانية استخدامها من قبل الأشخاص ذوي الإعاقة على نحو م</w:t>
      </w:r>
      <w:r w:rsidR="00D74043">
        <w:rPr>
          <w:rFonts w:asciiTheme="majorBidi" w:hAnsiTheme="majorBidi" w:cstheme="majorBidi" w:hint="cs"/>
          <w:b/>
          <w:bCs/>
          <w:sz w:val="24"/>
          <w:szCs w:val="24"/>
          <w:rtl/>
          <w:lang w:bidi="ar-JO"/>
        </w:rPr>
        <w:t>ُ</w:t>
      </w:r>
      <w:r w:rsidR="00D74043" w:rsidRPr="00DC0CE0">
        <w:rPr>
          <w:rFonts w:asciiTheme="majorBidi" w:hAnsiTheme="majorBidi" w:cstheme="majorBidi" w:hint="cs"/>
          <w:b/>
          <w:bCs/>
          <w:sz w:val="24"/>
          <w:szCs w:val="24"/>
          <w:rtl/>
          <w:lang w:bidi="ar-JO"/>
        </w:rPr>
        <w:t>يس</w:t>
      </w:r>
      <w:r w:rsidR="00D74043">
        <w:rPr>
          <w:rFonts w:asciiTheme="majorBidi" w:hAnsiTheme="majorBidi" w:cstheme="majorBidi" w:hint="cs"/>
          <w:b/>
          <w:bCs/>
          <w:sz w:val="24"/>
          <w:szCs w:val="24"/>
          <w:rtl/>
          <w:lang w:bidi="ar-JO"/>
        </w:rPr>
        <w:t>َّ</w:t>
      </w:r>
      <w:r w:rsidR="00D74043" w:rsidRPr="00DC0CE0">
        <w:rPr>
          <w:rFonts w:asciiTheme="majorBidi" w:hAnsiTheme="majorBidi" w:cstheme="majorBidi" w:hint="cs"/>
          <w:b/>
          <w:bCs/>
          <w:sz w:val="24"/>
          <w:szCs w:val="24"/>
          <w:rtl/>
          <w:lang w:bidi="ar-JO"/>
        </w:rPr>
        <w:t>ر ومواء</w:t>
      </w:r>
      <w:r w:rsidR="00D74043">
        <w:rPr>
          <w:rFonts w:asciiTheme="majorBidi" w:hAnsiTheme="majorBidi" w:cstheme="majorBidi" w:hint="cs"/>
          <w:b/>
          <w:bCs/>
          <w:sz w:val="24"/>
          <w:szCs w:val="24"/>
          <w:rtl/>
          <w:lang w:bidi="ar-JO"/>
        </w:rPr>
        <w:t>َ</w:t>
      </w:r>
      <w:r w:rsidR="00D74043" w:rsidRPr="00DC0CE0">
        <w:rPr>
          <w:rFonts w:asciiTheme="majorBidi" w:hAnsiTheme="majorBidi" w:cstheme="majorBidi" w:hint="cs"/>
          <w:b/>
          <w:bCs/>
          <w:sz w:val="24"/>
          <w:szCs w:val="24"/>
          <w:rtl/>
          <w:lang w:bidi="ar-JO"/>
        </w:rPr>
        <w:t>م</w:t>
      </w:r>
      <w:r w:rsidR="00D74043">
        <w:rPr>
          <w:rFonts w:asciiTheme="majorBidi" w:hAnsiTheme="majorBidi" w:cstheme="majorBidi" w:hint="cs"/>
          <w:b/>
          <w:bCs/>
          <w:sz w:val="24"/>
          <w:szCs w:val="24"/>
          <w:rtl/>
          <w:lang w:bidi="ar-JO"/>
        </w:rPr>
        <w:t xml:space="preserve"> وبما يشمل الأجهزة المُعينة لفئات معينة من الأشخاص ذوي الإعاقة حيثما تكون هناك حاجة لها، </w:t>
      </w:r>
      <w:r w:rsidR="00D74043" w:rsidRPr="00DC0CE0">
        <w:rPr>
          <w:rFonts w:asciiTheme="majorBidi" w:hAnsiTheme="majorBidi" w:cstheme="majorBidi" w:hint="cs"/>
          <w:b/>
          <w:bCs/>
          <w:sz w:val="24"/>
          <w:szCs w:val="24"/>
          <w:rtl/>
          <w:lang w:bidi="ar-JO"/>
        </w:rPr>
        <w:t>و</w:t>
      </w:r>
      <w:r w:rsidR="00D74043">
        <w:rPr>
          <w:rFonts w:asciiTheme="majorBidi" w:hAnsiTheme="majorBidi" w:cstheme="majorBidi" w:hint="cs"/>
          <w:b/>
          <w:bCs/>
          <w:sz w:val="24"/>
          <w:szCs w:val="24"/>
          <w:rtl/>
          <w:lang w:bidi="ar-JO"/>
        </w:rPr>
        <w:t xml:space="preserve">كذلك </w:t>
      </w:r>
      <w:r w:rsidR="00D74043" w:rsidRPr="00DC0CE0">
        <w:rPr>
          <w:rFonts w:asciiTheme="majorBidi" w:hAnsiTheme="majorBidi" w:cstheme="majorBidi" w:hint="cs"/>
          <w:b/>
          <w:bCs/>
          <w:sz w:val="24"/>
          <w:szCs w:val="24"/>
          <w:rtl/>
          <w:lang w:bidi="ar-JO"/>
        </w:rPr>
        <w:t>الترتيبات التيسيرية التي اتخذتها دولة فلسطين لضمان وصول الأشخاص ذوي الإعاقة وبخاصة النساء ذوات الإعاقة إلى مؤسسات العدالة وتحقيق س</w:t>
      </w:r>
      <w:r w:rsidR="00D74043">
        <w:rPr>
          <w:rFonts w:asciiTheme="majorBidi" w:hAnsiTheme="majorBidi" w:cstheme="majorBidi" w:hint="cs"/>
          <w:b/>
          <w:bCs/>
          <w:sz w:val="24"/>
          <w:szCs w:val="24"/>
          <w:rtl/>
          <w:lang w:bidi="ar-JO"/>
        </w:rPr>
        <w:t>ُ</w:t>
      </w:r>
      <w:r w:rsidR="00D74043" w:rsidRPr="00DC0CE0">
        <w:rPr>
          <w:rFonts w:asciiTheme="majorBidi" w:hAnsiTheme="majorBidi" w:cstheme="majorBidi" w:hint="cs"/>
          <w:b/>
          <w:bCs/>
          <w:sz w:val="24"/>
          <w:szCs w:val="24"/>
          <w:rtl/>
          <w:lang w:bidi="ar-JO"/>
        </w:rPr>
        <w:t>بل الانتصاف الفع</w:t>
      </w:r>
      <w:r w:rsidR="00D74043">
        <w:rPr>
          <w:rFonts w:asciiTheme="majorBidi" w:hAnsiTheme="majorBidi" w:cstheme="majorBidi" w:hint="cs"/>
          <w:b/>
          <w:bCs/>
          <w:sz w:val="24"/>
          <w:szCs w:val="24"/>
          <w:rtl/>
          <w:lang w:bidi="ar-JO"/>
        </w:rPr>
        <w:t>ّ</w:t>
      </w:r>
      <w:r w:rsidR="00D74043" w:rsidRPr="00DC0CE0">
        <w:rPr>
          <w:rFonts w:asciiTheme="majorBidi" w:hAnsiTheme="majorBidi" w:cstheme="majorBidi" w:hint="cs"/>
          <w:b/>
          <w:bCs/>
          <w:sz w:val="24"/>
          <w:szCs w:val="24"/>
          <w:rtl/>
          <w:lang w:bidi="ar-JO"/>
        </w:rPr>
        <w:t xml:space="preserve">ال بما يكفل الشمول وإمكانية الوصول منذ انضمام دولة فلسطين </w:t>
      </w:r>
      <w:r w:rsidR="00D74043">
        <w:rPr>
          <w:rFonts w:asciiTheme="majorBidi" w:hAnsiTheme="majorBidi" w:cstheme="majorBidi" w:hint="cs"/>
          <w:b/>
          <w:bCs/>
          <w:sz w:val="24"/>
          <w:szCs w:val="24"/>
          <w:rtl/>
          <w:lang w:bidi="ar-JO"/>
        </w:rPr>
        <w:t>للاتفاقية.</w:t>
      </w:r>
      <w:r w:rsidR="00D74043" w:rsidRPr="00DC0CE0">
        <w:rPr>
          <w:rFonts w:asciiTheme="majorBidi" w:hAnsiTheme="majorBidi" w:cstheme="majorBidi" w:hint="cs"/>
          <w:b/>
          <w:bCs/>
          <w:sz w:val="24"/>
          <w:szCs w:val="24"/>
          <w:rtl/>
          <w:lang w:bidi="ar-JO"/>
        </w:rPr>
        <w:t xml:space="preserve"> و</w:t>
      </w:r>
      <w:r w:rsidR="00D74043">
        <w:rPr>
          <w:rFonts w:asciiTheme="majorBidi" w:hAnsiTheme="majorBidi" w:cstheme="majorBidi" w:hint="cs"/>
          <w:b/>
          <w:bCs/>
          <w:sz w:val="24"/>
          <w:szCs w:val="24"/>
          <w:rtl/>
          <w:lang w:bidi="ar-JO"/>
        </w:rPr>
        <w:t xml:space="preserve">ضمان </w:t>
      </w:r>
      <w:r w:rsidR="00D74043" w:rsidRPr="00DC0CE0">
        <w:rPr>
          <w:rFonts w:asciiTheme="majorBidi" w:hAnsiTheme="majorBidi" w:cstheme="majorBidi" w:hint="cs"/>
          <w:b/>
          <w:bCs/>
          <w:sz w:val="24"/>
          <w:szCs w:val="24"/>
          <w:rtl/>
          <w:lang w:bidi="ar-JO"/>
        </w:rPr>
        <w:t>حساسية الخطط الاستراتيجية</w:t>
      </w:r>
      <w:r w:rsidR="00D74043">
        <w:rPr>
          <w:rFonts w:asciiTheme="majorBidi" w:hAnsiTheme="majorBidi" w:cstheme="majorBidi" w:hint="cs"/>
          <w:b/>
          <w:bCs/>
          <w:sz w:val="24"/>
          <w:szCs w:val="24"/>
          <w:rtl/>
          <w:lang w:bidi="ar-JO"/>
        </w:rPr>
        <w:t>،</w:t>
      </w:r>
      <w:r w:rsidR="00D74043" w:rsidRPr="00DC0CE0">
        <w:rPr>
          <w:rFonts w:asciiTheme="majorBidi" w:hAnsiTheme="majorBidi" w:cstheme="majorBidi" w:hint="cs"/>
          <w:b/>
          <w:bCs/>
          <w:sz w:val="24"/>
          <w:szCs w:val="24"/>
          <w:rtl/>
          <w:lang w:bidi="ar-JO"/>
        </w:rPr>
        <w:t xml:space="preserve"> وبخاصة في جائحة كورونا</w:t>
      </w:r>
      <w:r w:rsidR="00D74043">
        <w:rPr>
          <w:rFonts w:asciiTheme="majorBidi" w:hAnsiTheme="majorBidi" w:cstheme="majorBidi" w:hint="cs"/>
          <w:b/>
          <w:bCs/>
          <w:sz w:val="24"/>
          <w:szCs w:val="24"/>
          <w:rtl/>
          <w:lang w:bidi="ar-JO"/>
        </w:rPr>
        <w:t>،</w:t>
      </w:r>
      <w:r w:rsidR="00D74043" w:rsidRPr="00DC0CE0">
        <w:rPr>
          <w:rFonts w:asciiTheme="majorBidi" w:hAnsiTheme="majorBidi" w:cstheme="majorBidi" w:hint="cs"/>
          <w:b/>
          <w:bCs/>
          <w:sz w:val="24"/>
          <w:szCs w:val="24"/>
          <w:rtl/>
          <w:lang w:bidi="ar-JO"/>
        </w:rPr>
        <w:t xml:space="preserve"> لحقوق الأشخاص ذوي الإعاقة في الوصول </w:t>
      </w:r>
      <w:r w:rsidR="00D74043">
        <w:rPr>
          <w:rFonts w:asciiTheme="majorBidi" w:hAnsiTheme="majorBidi" w:cstheme="majorBidi" w:hint="cs"/>
          <w:b/>
          <w:bCs/>
          <w:sz w:val="24"/>
          <w:szCs w:val="24"/>
          <w:rtl/>
          <w:lang w:bidi="ar-JO"/>
        </w:rPr>
        <w:t>للعدالة</w:t>
      </w:r>
      <w:r w:rsidR="00D74043" w:rsidRPr="00DC0CE0">
        <w:rPr>
          <w:rFonts w:asciiTheme="majorBidi" w:hAnsiTheme="majorBidi" w:cstheme="majorBidi" w:hint="cs"/>
          <w:b/>
          <w:bCs/>
          <w:sz w:val="24"/>
          <w:szCs w:val="24"/>
          <w:rtl/>
          <w:lang w:bidi="ar-JO"/>
        </w:rPr>
        <w:t>، وتقديم بيانات إحصائية م</w:t>
      </w:r>
      <w:r w:rsidR="00D74043">
        <w:rPr>
          <w:rFonts w:asciiTheme="majorBidi" w:hAnsiTheme="majorBidi" w:cstheme="majorBidi" w:hint="cs"/>
          <w:b/>
          <w:bCs/>
          <w:sz w:val="24"/>
          <w:szCs w:val="24"/>
          <w:rtl/>
          <w:lang w:bidi="ar-JO"/>
        </w:rPr>
        <w:t>ُ</w:t>
      </w:r>
      <w:r w:rsidR="00D74043" w:rsidRPr="00DC0CE0">
        <w:rPr>
          <w:rFonts w:asciiTheme="majorBidi" w:hAnsiTheme="majorBidi" w:cstheme="majorBidi" w:hint="cs"/>
          <w:b/>
          <w:bCs/>
          <w:sz w:val="24"/>
          <w:szCs w:val="24"/>
          <w:rtl/>
          <w:lang w:bidi="ar-JO"/>
        </w:rPr>
        <w:t>صن</w:t>
      </w:r>
      <w:r w:rsidR="00D74043">
        <w:rPr>
          <w:rFonts w:asciiTheme="majorBidi" w:hAnsiTheme="majorBidi" w:cstheme="majorBidi" w:hint="cs"/>
          <w:b/>
          <w:bCs/>
          <w:sz w:val="24"/>
          <w:szCs w:val="24"/>
          <w:rtl/>
          <w:lang w:bidi="ar-JO"/>
        </w:rPr>
        <w:t>َّ</w:t>
      </w:r>
      <w:r w:rsidR="00D74043" w:rsidRPr="00DC0CE0">
        <w:rPr>
          <w:rFonts w:asciiTheme="majorBidi" w:hAnsiTheme="majorBidi" w:cstheme="majorBidi" w:hint="cs"/>
          <w:b/>
          <w:bCs/>
          <w:sz w:val="24"/>
          <w:szCs w:val="24"/>
          <w:rtl/>
          <w:lang w:bidi="ar-JO"/>
        </w:rPr>
        <w:t xml:space="preserve">فة بشأن </w:t>
      </w:r>
      <w:r w:rsidR="00D74043">
        <w:rPr>
          <w:rFonts w:asciiTheme="majorBidi" w:hAnsiTheme="majorBidi" w:cstheme="majorBidi" w:hint="cs"/>
          <w:b/>
          <w:bCs/>
          <w:sz w:val="24"/>
          <w:szCs w:val="24"/>
          <w:rtl/>
          <w:lang w:bidi="ar-JO"/>
        </w:rPr>
        <w:t xml:space="preserve">التقدم المُحرَز في </w:t>
      </w:r>
      <w:r w:rsidR="00D74043" w:rsidRPr="00DC0CE0">
        <w:rPr>
          <w:rFonts w:asciiTheme="majorBidi" w:hAnsiTheme="majorBidi" w:cstheme="majorBidi" w:hint="cs"/>
          <w:b/>
          <w:bCs/>
          <w:sz w:val="24"/>
          <w:szCs w:val="24"/>
          <w:rtl/>
          <w:lang w:bidi="ar-JO"/>
        </w:rPr>
        <w:t xml:space="preserve">التصميم العام والترتيبات التيسيرية </w:t>
      </w:r>
      <w:r w:rsidR="00D74043">
        <w:rPr>
          <w:rFonts w:asciiTheme="majorBidi" w:hAnsiTheme="majorBidi" w:cstheme="majorBidi" w:hint="cs"/>
          <w:b/>
          <w:bCs/>
          <w:sz w:val="24"/>
          <w:szCs w:val="24"/>
          <w:rtl/>
          <w:lang w:bidi="ar-JO"/>
        </w:rPr>
        <w:t>و</w:t>
      </w:r>
      <w:r w:rsidR="00D74043" w:rsidRPr="00DC0CE0">
        <w:rPr>
          <w:rFonts w:asciiTheme="majorBidi" w:hAnsiTheme="majorBidi" w:cstheme="majorBidi" w:hint="cs"/>
          <w:b/>
          <w:bCs/>
          <w:sz w:val="24"/>
          <w:szCs w:val="24"/>
          <w:rtl/>
          <w:lang w:bidi="ar-JO"/>
        </w:rPr>
        <w:t>إمكانية الوصول.</w:t>
      </w:r>
      <w:r w:rsidR="00D74043">
        <w:rPr>
          <w:rFonts w:asciiTheme="majorBidi" w:hAnsiTheme="majorBidi" w:cstheme="majorBidi" w:hint="cs"/>
          <w:b/>
          <w:bCs/>
          <w:sz w:val="24"/>
          <w:szCs w:val="24"/>
          <w:rtl/>
          <w:lang w:bidi="ar-JO"/>
        </w:rPr>
        <w:t xml:space="preserve"> والعمل على إلغاء قرار بقانون السلطة القضائية رقم (40) لسنة 2020 ال</w:t>
      </w:r>
      <w:r w:rsidR="00FF71DE">
        <w:rPr>
          <w:rFonts w:asciiTheme="majorBidi" w:hAnsiTheme="majorBidi" w:cstheme="majorBidi" w:hint="cs"/>
          <w:b/>
          <w:bCs/>
          <w:sz w:val="24"/>
          <w:szCs w:val="24"/>
          <w:rtl/>
          <w:lang w:bidi="ar-JO"/>
        </w:rPr>
        <w:t xml:space="preserve">ذي ينتهك بشكل خطير استقلال القضاء الفلسطيني </w:t>
      </w:r>
      <w:r w:rsidR="00FF71DE">
        <w:rPr>
          <w:rFonts w:asciiTheme="majorBidi" w:hAnsiTheme="majorBidi" w:cstheme="majorBidi" w:hint="cs"/>
          <w:b/>
          <w:bCs/>
          <w:sz w:val="24"/>
          <w:szCs w:val="24"/>
          <w:rtl/>
          <w:lang w:bidi="ar-JO"/>
        </w:rPr>
        <w:lastRenderedPageBreak/>
        <w:t>ويؤدي إلى سيطرة السلطة التنفيذية وأجهزتها على القضاء،</w:t>
      </w:r>
      <w:r w:rsidR="00347F22">
        <w:rPr>
          <w:rFonts w:asciiTheme="majorBidi" w:hAnsiTheme="majorBidi" w:cstheme="majorBidi" w:hint="cs"/>
          <w:b/>
          <w:bCs/>
          <w:sz w:val="24"/>
          <w:szCs w:val="24"/>
          <w:rtl/>
          <w:lang w:bidi="ar-JO"/>
        </w:rPr>
        <w:t xml:space="preserve"> </w:t>
      </w:r>
      <w:r w:rsidR="00FF71DE">
        <w:rPr>
          <w:rFonts w:asciiTheme="majorBidi" w:hAnsiTheme="majorBidi" w:cstheme="majorBidi" w:hint="cs"/>
          <w:b/>
          <w:bCs/>
          <w:sz w:val="24"/>
          <w:szCs w:val="24"/>
          <w:rtl/>
          <w:lang w:bidi="ar-JO"/>
        </w:rPr>
        <w:t>ويمس بحقوق الاشخاص ذوي الإعاقة في الوصول للعدالة الناجزة،</w:t>
      </w:r>
      <w:r w:rsidR="00D74043">
        <w:rPr>
          <w:rFonts w:asciiTheme="majorBidi" w:hAnsiTheme="majorBidi" w:cstheme="majorBidi" w:hint="cs"/>
          <w:b/>
          <w:bCs/>
          <w:sz w:val="24"/>
          <w:szCs w:val="24"/>
          <w:rtl/>
          <w:lang w:bidi="ar-JO"/>
        </w:rPr>
        <w:t xml:space="preserve"> </w:t>
      </w:r>
      <w:r w:rsidR="00FF71DE">
        <w:rPr>
          <w:rFonts w:asciiTheme="majorBidi" w:hAnsiTheme="majorBidi" w:cstheme="majorBidi" w:hint="cs"/>
          <w:b/>
          <w:bCs/>
          <w:sz w:val="24"/>
          <w:szCs w:val="24"/>
          <w:rtl/>
          <w:lang w:bidi="ar-JO"/>
        </w:rPr>
        <w:t>وينطوي</w:t>
      </w:r>
      <w:r w:rsidR="00D74043">
        <w:rPr>
          <w:rFonts w:asciiTheme="majorBidi" w:hAnsiTheme="majorBidi" w:cstheme="majorBidi" w:hint="cs"/>
          <w:b/>
          <w:bCs/>
          <w:sz w:val="24"/>
          <w:szCs w:val="24"/>
          <w:rtl/>
          <w:lang w:bidi="ar-JO"/>
        </w:rPr>
        <w:t xml:space="preserve"> على تمييز</w:t>
      </w:r>
      <w:r w:rsidR="00FF71DE">
        <w:rPr>
          <w:rFonts w:asciiTheme="majorBidi" w:hAnsiTheme="majorBidi" w:cstheme="majorBidi" w:hint="cs"/>
          <w:b/>
          <w:bCs/>
          <w:sz w:val="24"/>
          <w:szCs w:val="24"/>
          <w:rtl/>
          <w:lang w:bidi="ar-JO"/>
        </w:rPr>
        <w:t xml:space="preserve"> خطير</w:t>
      </w:r>
      <w:r w:rsidR="00D74043">
        <w:rPr>
          <w:rFonts w:asciiTheme="majorBidi" w:hAnsiTheme="majorBidi" w:cstheme="majorBidi" w:hint="cs"/>
          <w:b/>
          <w:bCs/>
          <w:sz w:val="24"/>
          <w:szCs w:val="24"/>
          <w:rtl/>
          <w:lang w:bidi="ar-JO"/>
        </w:rPr>
        <w:t xml:space="preserve"> على أساس الإعاقة في تولي الأشخاص ذوي الإعاقة للمناصب القضائية و</w:t>
      </w:r>
      <w:r w:rsidR="00FF71DE">
        <w:rPr>
          <w:rFonts w:asciiTheme="majorBidi" w:hAnsiTheme="majorBidi" w:cstheme="majorBidi" w:hint="cs"/>
          <w:b/>
          <w:bCs/>
          <w:sz w:val="24"/>
          <w:szCs w:val="24"/>
          <w:rtl/>
          <w:lang w:bidi="ar-JO"/>
        </w:rPr>
        <w:t>النيابة العامة</w:t>
      </w:r>
      <w:r w:rsidR="00D74043">
        <w:rPr>
          <w:rFonts w:asciiTheme="majorBidi" w:hAnsiTheme="majorBidi" w:cstheme="majorBidi" w:hint="cs"/>
          <w:b/>
          <w:bCs/>
          <w:sz w:val="24"/>
          <w:szCs w:val="24"/>
          <w:rtl/>
          <w:lang w:bidi="ar-JO"/>
        </w:rPr>
        <w:t>.</w:t>
      </w:r>
      <w:r w:rsidR="00FF71DE">
        <w:rPr>
          <w:rFonts w:asciiTheme="majorBidi" w:hAnsiTheme="majorBidi" w:cstheme="majorBidi" w:hint="cs"/>
          <w:b/>
          <w:bCs/>
          <w:sz w:val="24"/>
          <w:szCs w:val="24"/>
          <w:rtl/>
          <w:lang w:bidi="ar-JO"/>
        </w:rPr>
        <w:t xml:space="preserve"> </w:t>
      </w:r>
      <w:r w:rsidR="00FE12C6">
        <w:rPr>
          <w:rFonts w:asciiTheme="majorBidi" w:hAnsiTheme="majorBidi" w:cstheme="majorBidi" w:hint="cs"/>
          <w:b/>
          <w:bCs/>
          <w:sz w:val="24"/>
          <w:szCs w:val="24"/>
          <w:rtl/>
          <w:lang w:bidi="ar-JO"/>
        </w:rPr>
        <w:t>وتقديم بيانات مُص</w:t>
      </w:r>
      <w:r w:rsidR="00CD6011">
        <w:rPr>
          <w:rFonts w:asciiTheme="majorBidi" w:hAnsiTheme="majorBidi" w:cstheme="majorBidi" w:hint="cs"/>
          <w:b/>
          <w:bCs/>
          <w:sz w:val="24"/>
          <w:szCs w:val="24"/>
          <w:rtl/>
          <w:lang w:bidi="ar-JO"/>
        </w:rPr>
        <w:t>َنَّ</w:t>
      </w:r>
      <w:r w:rsidR="00FE12C6">
        <w:rPr>
          <w:rFonts w:asciiTheme="majorBidi" w:hAnsiTheme="majorBidi" w:cstheme="majorBidi" w:hint="cs"/>
          <w:b/>
          <w:bCs/>
          <w:sz w:val="24"/>
          <w:szCs w:val="24"/>
          <w:rtl/>
          <w:lang w:bidi="ar-JO"/>
        </w:rPr>
        <w:t>فة</w:t>
      </w:r>
      <w:r w:rsidR="00FF71DE">
        <w:rPr>
          <w:rFonts w:asciiTheme="majorBidi" w:hAnsiTheme="majorBidi" w:cstheme="majorBidi" w:hint="cs"/>
          <w:b/>
          <w:bCs/>
          <w:sz w:val="24"/>
          <w:szCs w:val="24"/>
          <w:rtl/>
          <w:lang w:bidi="ar-JO"/>
        </w:rPr>
        <w:t xml:space="preserve"> </w:t>
      </w:r>
      <w:r w:rsidR="00FE12C6">
        <w:rPr>
          <w:rFonts w:asciiTheme="majorBidi" w:hAnsiTheme="majorBidi" w:cstheme="majorBidi" w:hint="cs"/>
          <w:b/>
          <w:bCs/>
          <w:sz w:val="24"/>
          <w:szCs w:val="24"/>
          <w:rtl/>
          <w:lang w:bidi="ar-JO"/>
        </w:rPr>
        <w:t xml:space="preserve">بعدد </w:t>
      </w:r>
      <w:r w:rsidR="00FF71DE">
        <w:rPr>
          <w:rFonts w:asciiTheme="majorBidi" w:hAnsiTheme="majorBidi" w:cstheme="majorBidi" w:hint="cs"/>
          <w:b/>
          <w:bCs/>
          <w:sz w:val="24"/>
          <w:szCs w:val="24"/>
          <w:rtl/>
          <w:lang w:bidi="ar-JO"/>
        </w:rPr>
        <w:t>الأشخاص ذوي الإعاقة في القضاء والنيابة العامة والمناصب العليا</w:t>
      </w:r>
      <w:r w:rsidR="00FE12C6">
        <w:rPr>
          <w:rFonts w:asciiTheme="majorBidi" w:hAnsiTheme="majorBidi" w:cstheme="majorBidi" w:hint="cs"/>
          <w:b/>
          <w:bCs/>
          <w:sz w:val="24"/>
          <w:szCs w:val="24"/>
          <w:rtl/>
          <w:lang w:bidi="ar-JO"/>
        </w:rPr>
        <w:t xml:space="preserve"> </w:t>
      </w:r>
      <w:r w:rsidR="00AF3826">
        <w:rPr>
          <w:rFonts w:asciiTheme="majorBidi" w:hAnsiTheme="majorBidi" w:cstheme="majorBidi" w:hint="cs"/>
          <w:b/>
          <w:bCs/>
          <w:sz w:val="24"/>
          <w:szCs w:val="24"/>
          <w:rtl/>
          <w:lang w:bidi="ar-JO"/>
        </w:rPr>
        <w:t xml:space="preserve">في </w:t>
      </w:r>
      <w:r w:rsidR="00FF71DE">
        <w:rPr>
          <w:rFonts w:asciiTheme="majorBidi" w:hAnsiTheme="majorBidi" w:cstheme="majorBidi" w:hint="cs"/>
          <w:b/>
          <w:bCs/>
          <w:sz w:val="24"/>
          <w:szCs w:val="24"/>
          <w:rtl/>
          <w:lang w:bidi="ar-JO"/>
        </w:rPr>
        <w:t xml:space="preserve">الوزارات إعمالاً </w:t>
      </w:r>
      <w:r w:rsidR="00FE12C6">
        <w:rPr>
          <w:rFonts w:asciiTheme="majorBidi" w:hAnsiTheme="majorBidi" w:cstheme="majorBidi" w:hint="cs"/>
          <w:b/>
          <w:bCs/>
          <w:sz w:val="24"/>
          <w:szCs w:val="24"/>
          <w:rtl/>
          <w:lang w:bidi="ar-JO"/>
        </w:rPr>
        <w:t>للاتفاقية</w:t>
      </w:r>
      <w:r w:rsidR="00FF71DE">
        <w:rPr>
          <w:rFonts w:asciiTheme="majorBidi" w:hAnsiTheme="majorBidi" w:cstheme="majorBidi" w:hint="cs"/>
          <w:b/>
          <w:bCs/>
          <w:sz w:val="24"/>
          <w:szCs w:val="24"/>
          <w:rtl/>
          <w:lang w:bidi="ar-JO"/>
        </w:rPr>
        <w:t>.</w:t>
      </w:r>
      <w:r w:rsidR="00D74043" w:rsidRPr="00DC0CE0">
        <w:rPr>
          <w:rFonts w:asciiTheme="majorBidi" w:hAnsiTheme="majorBidi" w:cstheme="majorBidi" w:hint="cs"/>
          <w:b/>
          <w:bCs/>
          <w:sz w:val="24"/>
          <w:szCs w:val="24"/>
          <w:rtl/>
          <w:lang w:bidi="ar-JO"/>
        </w:rPr>
        <w:t xml:space="preserve">  </w:t>
      </w:r>
    </w:p>
    <w:p w14:paraId="52374CF5" w14:textId="1E788F9B" w:rsidR="00D74043" w:rsidRDefault="00563150" w:rsidP="00D74043">
      <w:pPr>
        <w:tabs>
          <w:tab w:val="left" w:pos="7350"/>
        </w:tabs>
        <w:bidi/>
        <w:jc w:val="both"/>
        <w:rPr>
          <w:rFonts w:asciiTheme="majorBidi" w:hAnsiTheme="majorBidi" w:cstheme="majorBidi"/>
          <w:sz w:val="24"/>
          <w:szCs w:val="24"/>
          <w:rtl/>
          <w:lang w:bidi="ar-JO"/>
        </w:rPr>
      </w:pPr>
      <w:r>
        <w:rPr>
          <w:rFonts w:asciiTheme="majorBidi" w:hAnsiTheme="majorBidi" w:cstheme="majorBidi" w:hint="cs"/>
          <w:sz w:val="24"/>
          <w:szCs w:val="24"/>
          <w:rtl/>
          <w:lang w:bidi="ar-JO"/>
        </w:rPr>
        <w:t>25</w:t>
      </w:r>
      <w:r w:rsidR="00D74043">
        <w:rPr>
          <w:rFonts w:asciiTheme="majorBidi" w:hAnsiTheme="majorBidi" w:cstheme="majorBidi" w:hint="cs"/>
          <w:sz w:val="24"/>
          <w:szCs w:val="24"/>
          <w:rtl/>
          <w:lang w:bidi="ar-JO"/>
        </w:rPr>
        <w:t xml:space="preserve">. لا ينص قانون حقوق المعوقين لسنة 1999على أية تدابير أو إجراءات خاصة تكفل وصول الأشخاص ذوي الإعاقة إلى مؤسسات العدالة. ولا يتضمن قانون الإجراءات الجزائية 2001 أية إجراءات خاصة أو ترتيبات تيسيرية تضمن وصول الأشخاص ذوي الأعاقة، والنساء والفتيات ذوات الإعاقة، إلى مؤسسات العدالة في كافة مراحل الدعوى الجزائية والتي تشمل مرحلة الأستدلالات ومرحلة التحقيق ومرحلة المحاكمة وتنفيذ الأحكام. </w:t>
      </w:r>
      <w:r w:rsidR="00D74043" w:rsidRPr="008039A4">
        <w:rPr>
          <w:rFonts w:asciiTheme="majorBidi" w:hAnsiTheme="majorBidi" w:cstheme="majorBidi"/>
          <w:sz w:val="24"/>
          <w:szCs w:val="24"/>
          <w:rtl/>
          <w:lang w:bidi="ar-JO"/>
        </w:rPr>
        <w:t xml:space="preserve">هنالك إشكاليات </w:t>
      </w:r>
      <w:r w:rsidR="00D74043">
        <w:rPr>
          <w:rFonts w:asciiTheme="majorBidi" w:hAnsiTheme="majorBidi" w:cstheme="majorBidi" w:hint="cs"/>
          <w:sz w:val="24"/>
          <w:szCs w:val="24"/>
          <w:rtl/>
          <w:lang w:bidi="ar-JO"/>
        </w:rPr>
        <w:t>كبيرة</w:t>
      </w:r>
      <w:r w:rsidR="00D74043" w:rsidRPr="008039A4">
        <w:rPr>
          <w:rFonts w:asciiTheme="majorBidi" w:hAnsiTheme="majorBidi" w:cstheme="majorBidi"/>
          <w:sz w:val="24"/>
          <w:szCs w:val="24"/>
          <w:rtl/>
          <w:lang w:bidi="ar-JO"/>
        </w:rPr>
        <w:t xml:space="preserve"> تتعلق بعدم مواءمة مراكز الشرطة</w:t>
      </w:r>
      <w:r w:rsidR="00D74043">
        <w:rPr>
          <w:rFonts w:asciiTheme="majorBidi" w:hAnsiTheme="majorBidi" w:cstheme="majorBidi" w:hint="cs"/>
          <w:sz w:val="24"/>
          <w:szCs w:val="24"/>
          <w:rtl/>
          <w:lang w:bidi="ar-JO"/>
        </w:rPr>
        <w:t xml:space="preserve"> لاحتياجات ومُتطلبات الأشخاص ذوي الإعاقة كما أن </w:t>
      </w:r>
      <w:r w:rsidR="00D74043" w:rsidRPr="008039A4">
        <w:rPr>
          <w:rFonts w:asciiTheme="majorBidi" w:hAnsiTheme="majorBidi" w:cstheme="majorBidi"/>
          <w:sz w:val="24"/>
          <w:szCs w:val="24"/>
          <w:rtl/>
          <w:lang w:bidi="ar-JO"/>
        </w:rPr>
        <w:t>وحدة حماية ال</w:t>
      </w:r>
      <w:r w:rsidR="00D74043">
        <w:rPr>
          <w:rFonts w:asciiTheme="majorBidi" w:hAnsiTheme="majorBidi" w:cstheme="majorBidi" w:hint="cs"/>
          <w:sz w:val="24"/>
          <w:szCs w:val="24"/>
          <w:rtl/>
          <w:lang w:bidi="ar-JO"/>
        </w:rPr>
        <w:t>أ</w:t>
      </w:r>
      <w:r w:rsidR="00D74043" w:rsidRPr="008039A4">
        <w:rPr>
          <w:rFonts w:asciiTheme="majorBidi" w:hAnsiTheme="majorBidi" w:cstheme="majorBidi"/>
          <w:sz w:val="24"/>
          <w:szCs w:val="24"/>
          <w:rtl/>
          <w:lang w:bidi="ar-JO"/>
        </w:rPr>
        <w:t>سرة</w:t>
      </w:r>
      <w:r w:rsidR="00D74043">
        <w:rPr>
          <w:rFonts w:asciiTheme="majorBidi" w:hAnsiTheme="majorBidi" w:cstheme="majorBidi" w:hint="cs"/>
          <w:sz w:val="24"/>
          <w:szCs w:val="24"/>
          <w:rtl/>
          <w:lang w:bidi="ar-JO"/>
        </w:rPr>
        <w:t xml:space="preserve"> في جهاز الشرطة غير مواءمة</w:t>
      </w:r>
      <w:r w:rsidR="00D74043" w:rsidRPr="008039A4">
        <w:rPr>
          <w:rFonts w:asciiTheme="majorBidi" w:hAnsiTheme="majorBidi" w:cstheme="majorBidi"/>
          <w:sz w:val="24"/>
          <w:szCs w:val="24"/>
          <w:rtl/>
          <w:lang w:bidi="ar-JO"/>
        </w:rPr>
        <w:t xml:space="preserve"> لاحتياجات ومتطلبات النساء</w:t>
      </w:r>
      <w:r w:rsidR="00D74043">
        <w:rPr>
          <w:rFonts w:asciiTheme="majorBidi" w:hAnsiTheme="majorBidi" w:cstheme="majorBidi" w:hint="cs"/>
          <w:sz w:val="24"/>
          <w:szCs w:val="24"/>
          <w:rtl/>
          <w:lang w:bidi="ar-JO"/>
        </w:rPr>
        <w:t xml:space="preserve"> والفتيات</w:t>
      </w:r>
      <w:r w:rsidR="00D74043" w:rsidRPr="008039A4">
        <w:rPr>
          <w:rFonts w:asciiTheme="majorBidi" w:hAnsiTheme="majorBidi" w:cstheme="majorBidi"/>
          <w:sz w:val="24"/>
          <w:szCs w:val="24"/>
          <w:rtl/>
          <w:lang w:bidi="ar-JO"/>
        </w:rPr>
        <w:t xml:space="preserve"> ذوات الإعاقة ضحايا العنف</w:t>
      </w:r>
      <w:r w:rsidR="00D74043">
        <w:rPr>
          <w:rFonts w:asciiTheme="majorBidi" w:hAnsiTheme="majorBidi" w:cstheme="majorBidi" w:hint="cs"/>
          <w:sz w:val="24"/>
          <w:szCs w:val="24"/>
          <w:rtl/>
          <w:lang w:bidi="ar-JO"/>
        </w:rPr>
        <w:t xml:space="preserve"> من حيث التصميم العام والتدابير التيسيرية وإمكانية الوصول. لا توجد </w:t>
      </w:r>
      <w:r w:rsidR="00D74043" w:rsidRPr="008039A4">
        <w:rPr>
          <w:rFonts w:asciiTheme="majorBidi" w:hAnsiTheme="majorBidi" w:cstheme="majorBidi"/>
          <w:sz w:val="24"/>
          <w:szCs w:val="24"/>
          <w:rtl/>
          <w:lang w:bidi="ar-JO"/>
        </w:rPr>
        <w:t>مداخل ومخارج مُستقلة</w:t>
      </w:r>
      <w:r w:rsidR="00D74043">
        <w:rPr>
          <w:rFonts w:asciiTheme="majorBidi" w:hAnsiTheme="majorBidi" w:cstheme="majorBidi" w:hint="cs"/>
          <w:sz w:val="24"/>
          <w:szCs w:val="24"/>
          <w:rtl/>
          <w:lang w:bidi="ar-JO"/>
        </w:rPr>
        <w:t xml:space="preserve"> في مقرات الشرطة ووحدة حماية الأسرة في الشرطة تضمن الاستقلالية ولا يوجد حيز خاص يكفل الخصوصية</w:t>
      </w:r>
      <w:r w:rsidR="00D74043" w:rsidRPr="008039A4">
        <w:rPr>
          <w:rFonts w:asciiTheme="majorBidi" w:hAnsiTheme="majorBidi" w:cstheme="majorBidi"/>
          <w:sz w:val="24"/>
          <w:szCs w:val="24"/>
          <w:rtl/>
          <w:lang w:bidi="ar-JO"/>
        </w:rPr>
        <w:t xml:space="preserve"> للنساء والفتيات ذوات الإعاقة</w:t>
      </w:r>
      <w:r w:rsidR="00D74043">
        <w:rPr>
          <w:rFonts w:asciiTheme="majorBidi" w:hAnsiTheme="majorBidi" w:cstheme="majorBidi" w:hint="cs"/>
          <w:sz w:val="24"/>
          <w:szCs w:val="24"/>
          <w:rtl/>
          <w:lang w:bidi="ar-JO"/>
        </w:rPr>
        <w:t xml:space="preserve"> الناجيات/ضحايا العنف الجنساني. </w:t>
      </w:r>
      <w:r w:rsidR="00D74043" w:rsidRPr="008039A4">
        <w:rPr>
          <w:rFonts w:asciiTheme="majorBidi" w:hAnsiTheme="majorBidi" w:cstheme="majorBidi"/>
          <w:sz w:val="24"/>
          <w:szCs w:val="24"/>
          <w:rtl/>
          <w:lang w:bidi="ar-JO"/>
        </w:rPr>
        <w:t>بالإضافة إلى عدم إلمام العاملين في وحدات الحماية</w:t>
      </w:r>
      <w:r w:rsidR="00D74043">
        <w:rPr>
          <w:rFonts w:asciiTheme="majorBidi" w:hAnsiTheme="majorBidi" w:cstheme="majorBidi" w:hint="cs"/>
          <w:sz w:val="24"/>
          <w:szCs w:val="24"/>
          <w:rtl/>
          <w:lang w:bidi="ar-JO"/>
        </w:rPr>
        <w:t xml:space="preserve"> في الشرطة</w:t>
      </w:r>
      <w:r w:rsidR="00D74043" w:rsidRPr="008039A4">
        <w:rPr>
          <w:rFonts w:asciiTheme="majorBidi" w:hAnsiTheme="majorBidi" w:cstheme="majorBidi"/>
          <w:sz w:val="24"/>
          <w:szCs w:val="24"/>
          <w:rtl/>
          <w:lang w:bidi="ar-JO"/>
        </w:rPr>
        <w:t xml:space="preserve"> بوسائل التواصل والاتصال مع</w:t>
      </w:r>
      <w:r w:rsidR="00D74043">
        <w:rPr>
          <w:rFonts w:asciiTheme="majorBidi" w:hAnsiTheme="majorBidi" w:cstheme="majorBidi" w:hint="cs"/>
          <w:sz w:val="24"/>
          <w:szCs w:val="24"/>
          <w:rtl/>
          <w:lang w:bidi="ar-JO"/>
        </w:rPr>
        <w:t xml:space="preserve"> الأشخاص ذوي الإعاقة.</w:t>
      </w:r>
      <w:r w:rsidR="00D74043" w:rsidRPr="008039A4">
        <w:rPr>
          <w:rFonts w:asciiTheme="majorBidi" w:hAnsiTheme="majorBidi" w:cstheme="majorBidi"/>
          <w:sz w:val="24"/>
          <w:szCs w:val="24"/>
          <w:rtl/>
          <w:lang w:bidi="ar-JO"/>
        </w:rPr>
        <w:t xml:space="preserve"> </w:t>
      </w:r>
      <w:r w:rsidR="00D74043" w:rsidRPr="006A7822">
        <w:rPr>
          <w:rFonts w:asciiTheme="majorBidi" w:hAnsiTheme="majorBidi" w:cstheme="majorBidi"/>
          <w:sz w:val="24"/>
          <w:szCs w:val="24"/>
          <w:rtl/>
          <w:lang w:bidi="ar-JO"/>
        </w:rPr>
        <w:t>تُعاني</w:t>
      </w:r>
      <w:r w:rsidR="00D74043">
        <w:rPr>
          <w:rFonts w:asciiTheme="majorBidi" w:hAnsiTheme="majorBidi" w:cstheme="majorBidi" w:hint="cs"/>
          <w:sz w:val="24"/>
          <w:szCs w:val="24"/>
          <w:rtl/>
          <w:lang w:bidi="ar-JO"/>
        </w:rPr>
        <w:t xml:space="preserve"> مقرات النيابة العامة </w:t>
      </w:r>
      <w:r w:rsidR="00D74043" w:rsidRPr="006A7822">
        <w:rPr>
          <w:rFonts w:asciiTheme="majorBidi" w:hAnsiTheme="majorBidi" w:cstheme="majorBidi"/>
          <w:sz w:val="24"/>
          <w:szCs w:val="24"/>
          <w:rtl/>
          <w:lang w:bidi="ar-JO"/>
        </w:rPr>
        <w:t xml:space="preserve">من ذات الإشكاليات </w:t>
      </w:r>
      <w:r w:rsidR="00D74043">
        <w:rPr>
          <w:rFonts w:asciiTheme="majorBidi" w:hAnsiTheme="majorBidi" w:cstheme="majorBidi" w:hint="cs"/>
          <w:sz w:val="24"/>
          <w:szCs w:val="24"/>
          <w:rtl/>
          <w:lang w:bidi="ar-JO"/>
        </w:rPr>
        <w:t xml:space="preserve">التي تُعاني منها الشرطة </w:t>
      </w:r>
      <w:r w:rsidR="00D74043" w:rsidRPr="006A7822">
        <w:rPr>
          <w:rFonts w:asciiTheme="majorBidi" w:hAnsiTheme="majorBidi" w:cstheme="majorBidi"/>
          <w:sz w:val="24"/>
          <w:szCs w:val="24"/>
          <w:rtl/>
          <w:lang w:bidi="ar-JO"/>
        </w:rPr>
        <w:t xml:space="preserve">المتعلقة بعدم مواءمة </w:t>
      </w:r>
      <w:r w:rsidR="00D74043">
        <w:rPr>
          <w:rFonts w:asciiTheme="majorBidi" w:hAnsiTheme="majorBidi" w:cstheme="majorBidi" w:hint="cs"/>
          <w:sz w:val="24"/>
          <w:szCs w:val="24"/>
          <w:rtl/>
          <w:lang w:bidi="ar-JO"/>
        </w:rPr>
        <w:t>المباني</w:t>
      </w:r>
      <w:r w:rsidR="00D74043" w:rsidRPr="006A7822">
        <w:rPr>
          <w:rFonts w:asciiTheme="majorBidi" w:hAnsiTheme="majorBidi" w:cstheme="majorBidi"/>
          <w:sz w:val="24"/>
          <w:szCs w:val="24"/>
          <w:rtl/>
          <w:lang w:bidi="ar-JO"/>
        </w:rPr>
        <w:t xml:space="preserve"> و</w:t>
      </w:r>
      <w:r w:rsidR="00D74043">
        <w:rPr>
          <w:rFonts w:asciiTheme="majorBidi" w:hAnsiTheme="majorBidi" w:cstheme="majorBidi" w:hint="cs"/>
          <w:sz w:val="24"/>
          <w:szCs w:val="24"/>
          <w:rtl/>
          <w:lang w:bidi="ar-JO"/>
        </w:rPr>
        <w:t>المرافق</w:t>
      </w:r>
      <w:r w:rsidR="00D74043" w:rsidRPr="006A7822">
        <w:rPr>
          <w:rFonts w:asciiTheme="majorBidi" w:hAnsiTheme="majorBidi" w:cstheme="majorBidi"/>
          <w:sz w:val="24"/>
          <w:szCs w:val="24"/>
          <w:rtl/>
          <w:lang w:bidi="ar-JO"/>
        </w:rPr>
        <w:t xml:space="preserve"> لاحتياجات ومتطلبات</w:t>
      </w:r>
      <w:r w:rsidR="00D74043">
        <w:rPr>
          <w:rFonts w:asciiTheme="majorBidi" w:hAnsiTheme="majorBidi" w:cstheme="majorBidi" w:hint="cs"/>
          <w:sz w:val="24"/>
          <w:szCs w:val="24"/>
          <w:rtl/>
          <w:lang w:bidi="ar-JO"/>
        </w:rPr>
        <w:t xml:space="preserve"> الأشخاص ذوي الإعاقة والنساء ذوات الإعاقة. </w:t>
      </w:r>
      <w:r w:rsidR="00D74043" w:rsidRPr="00506D12">
        <w:rPr>
          <w:rFonts w:asciiTheme="majorBidi" w:hAnsiTheme="majorBidi" w:cstheme="majorBidi"/>
          <w:sz w:val="24"/>
          <w:szCs w:val="24"/>
          <w:rtl/>
          <w:lang w:bidi="ar-JO"/>
        </w:rPr>
        <w:t>مباني ومرافق المحاكم</w:t>
      </w:r>
      <w:r w:rsidR="00D74043">
        <w:rPr>
          <w:rFonts w:asciiTheme="majorBidi" w:hAnsiTheme="majorBidi" w:cstheme="majorBidi" w:hint="cs"/>
          <w:sz w:val="24"/>
          <w:szCs w:val="24"/>
          <w:rtl/>
          <w:lang w:bidi="ar-JO"/>
        </w:rPr>
        <w:t xml:space="preserve"> </w:t>
      </w:r>
      <w:r w:rsidR="00D74043" w:rsidRPr="00506D12">
        <w:rPr>
          <w:rFonts w:asciiTheme="majorBidi" w:hAnsiTheme="majorBidi" w:cstheme="majorBidi"/>
          <w:sz w:val="24"/>
          <w:szCs w:val="24"/>
          <w:rtl/>
          <w:lang w:bidi="ar-JO"/>
        </w:rPr>
        <w:t>غير مواءمة من حيث التصميم العام وإمكانية الوصول وغير مُستجيبة لقضايا ال</w:t>
      </w:r>
      <w:r w:rsidR="00D74043">
        <w:rPr>
          <w:rFonts w:asciiTheme="majorBidi" w:hAnsiTheme="majorBidi" w:cstheme="majorBidi" w:hint="cs"/>
          <w:sz w:val="24"/>
          <w:szCs w:val="24"/>
          <w:rtl/>
          <w:lang w:bidi="ar-JO"/>
        </w:rPr>
        <w:t xml:space="preserve">أشخاص وبخاصة النساء </w:t>
      </w:r>
      <w:r w:rsidR="00D74043" w:rsidRPr="00506D12">
        <w:rPr>
          <w:rFonts w:asciiTheme="majorBidi" w:hAnsiTheme="majorBidi" w:cstheme="majorBidi"/>
          <w:sz w:val="24"/>
          <w:szCs w:val="24"/>
          <w:rtl/>
          <w:lang w:bidi="ar-JO"/>
        </w:rPr>
        <w:t>ذوات الإعاقة</w:t>
      </w:r>
      <w:r w:rsidR="00D74043">
        <w:rPr>
          <w:rFonts w:asciiTheme="majorBidi" w:hAnsiTheme="majorBidi" w:cstheme="majorBidi" w:hint="cs"/>
          <w:sz w:val="24"/>
          <w:szCs w:val="24"/>
          <w:rtl/>
          <w:lang w:bidi="ar-JO"/>
        </w:rPr>
        <w:t xml:space="preserve">. </w:t>
      </w:r>
    </w:p>
    <w:p w14:paraId="2E902B1F" w14:textId="0AC9D3BB" w:rsidR="00D74043" w:rsidRDefault="00563150" w:rsidP="00D74043">
      <w:pPr>
        <w:tabs>
          <w:tab w:val="left" w:pos="7350"/>
        </w:tabs>
        <w:bidi/>
        <w:jc w:val="both"/>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26</w:t>
      </w:r>
      <w:r w:rsidR="00D74043">
        <w:rPr>
          <w:rFonts w:asciiTheme="majorBidi" w:hAnsiTheme="majorBidi" w:cstheme="majorBidi" w:hint="cs"/>
          <w:b/>
          <w:bCs/>
          <w:sz w:val="24"/>
          <w:szCs w:val="24"/>
          <w:rtl/>
          <w:lang w:bidi="ar-JO"/>
        </w:rPr>
        <w:t xml:space="preserve">. </w:t>
      </w:r>
      <w:r w:rsidR="00D74043" w:rsidRPr="00E328F4">
        <w:rPr>
          <w:rFonts w:asciiTheme="majorBidi" w:hAnsiTheme="majorBidi" w:cstheme="majorBidi" w:hint="cs"/>
          <w:b/>
          <w:bCs/>
          <w:sz w:val="24"/>
          <w:szCs w:val="24"/>
          <w:rtl/>
          <w:lang w:bidi="ar-JO"/>
        </w:rPr>
        <w:t xml:space="preserve">قادر، توصي </w:t>
      </w:r>
      <w:r w:rsidR="00352097">
        <w:rPr>
          <w:rFonts w:asciiTheme="majorBidi" w:hAnsiTheme="majorBidi" w:cstheme="majorBidi" w:hint="cs"/>
          <w:b/>
          <w:bCs/>
          <w:sz w:val="24"/>
          <w:szCs w:val="24"/>
          <w:rtl/>
          <w:lang w:bidi="ar-JO"/>
        </w:rPr>
        <w:t>لجنتكم الموقرة</w:t>
      </w:r>
      <w:r w:rsidR="00D74043" w:rsidRPr="00E328F4">
        <w:rPr>
          <w:rFonts w:asciiTheme="majorBidi" w:hAnsiTheme="majorBidi" w:cstheme="majorBidi" w:hint="cs"/>
          <w:b/>
          <w:bCs/>
          <w:sz w:val="24"/>
          <w:szCs w:val="24"/>
          <w:rtl/>
          <w:lang w:bidi="ar-JO"/>
        </w:rPr>
        <w:t xml:space="preserve">، الطلب من دولة فلسطين العمل دون إبطاء على إجراء تعديلات جوهرية على تشريعاتها وبخاصة قانون حقوق المعوقين وقانون الإجراءات الجزائية وقانون العقوبات والتشريعات المتعلقة بالسلطة القضائية </w:t>
      </w:r>
      <w:r w:rsidR="00D74043">
        <w:rPr>
          <w:rFonts w:asciiTheme="majorBidi" w:hAnsiTheme="majorBidi" w:cstheme="majorBidi" w:hint="cs"/>
          <w:b/>
          <w:bCs/>
          <w:sz w:val="24"/>
          <w:szCs w:val="24"/>
          <w:rtl/>
          <w:lang w:bidi="ar-JO"/>
        </w:rPr>
        <w:t xml:space="preserve">والقضاء الإداري </w:t>
      </w:r>
      <w:r w:rsidR="00D74043" w:rsidRPr="00E328F4">
        <w:rPr>
          <w:rFonts w:asciiTheme="majorBidi" w:hAnsiTheme="majorBidi" w:cstheme="majorBidi" w:hint="cs"/>
          <w:b/>
          <w:bCs/>
          <w:sz w:val="24"/>
          <w:szCs w:val="24"/>
          <w:rtl/>
          <w:lang w:bidi="ar-JO"/>
        </w:rPr>
        <w:t xml:space="preserve">والقضاء الشرعي والمحكمة الدستورية العليا بما يكفل </w:t>
      </w:r>
      <w:r w:rsidR="00D74043">
        <w:rPr>
          <w:rFonts w:asciiTheme="majorBidi" w:hAnsiTheme="majorBidi" w:cstheme="majorBidi" w:hint="cs"/>
          <w:b/>
          <w:bCs/>
          <w:sz w:val="24"/>
          <w:szCs w:val="24"/>
          <w:rtl/>
          <w:lang w:bidi="ar-JO"/>
        </w:rPr>
        <w:t xml:space="preserve">حساسية إجراءات التقاضي </w:t>
      </w:r>
      <w:r w:rsidR="00352097">
        <w:rPr>
          <w:rFonts w:asciiTheme="majorBidi" w:hAnsiTheme="majorBidi" w:cstheme="majorBidi" w:hint="cs"/>
          <w:b/>
          <w:bCs/>
          <w:sz w:val="24"/>
          <w:szCs w:val="24"/>
          <w:rtl/>
          <w:lang w:bidi="ar-JO"/>
        </w:rPr>
        <w:t xml:space="preserve">بالكامل </w:t>
      </w:r>
      <w:r w:rsidR="00D74043">
        <w:rPr>
          <w:rFonts w:asciiTheme="majorBidi" w:hAnsiTheme="majorBidi" w:cstheme="majorBidi" w:hint="cs"/>
          <w:b/>
          <w:bCs/>
          <w:sz w:val="24"/>
          <w:szCs w:val="24"/>
          <w:rtl/>
          <w:lang w:bidi="ar-JO"/>
        </w:rPr>
        <w:t>في كافة مراحلها</w:t>
      </w:r>
      <w:r w:rsidR="00D74043" w:rsidRPr="00E328F4">
        <w:rPr>
          <w:rFonts w:asciiTheme="majorBidi" w:hAnsiTheme="majorBidi" w:cstheme="majorBidi" w:hint="cs"/>
          <w:b/>
          <w:bCs/>
          <w:sz w:val="24"/>
          <w:szCs w:val="24"/>
          <w:rtl/>
          <w:lang w:bidi="ar-JO"/>
        </w:rPr>
        <w:t xml:space="preserve"> ل</w:t>
      </w:r>
      <w:r w:rsidR="00D74043">
        <w:rPr>
          <w:rFonts w:asciiTheme="majorBidi" w:hAnsiTheme="majorBidi" w:cstheme="majorBidi" w:hint="cs"/>
          <w:b/>
          <w:bCs/>
          <w:sz w:val="24"/>
          <w:szCs w:val="24"/>
          <w:rtl/>
          <w:lang w:bidi="ar-JO"/>
        </w:rPr>
        <w:t>قضايا و</w:t>
      </w:r>
      <w:r w:rsidR="00D74043" w:rsidRPr="00E328F4">
        <w:rPr>
          <w:rFonts w:asciiTheme="majorBidi" w:hAnsiTheme="majorBidi" w:cstheme="majorBidi" w:hint="cs"/>
          <w:b/>
          <w:bCs/>
          <w:sz w:val="24"/>
          <w:szCs w:val="24"/>
          <w:rtl/>
          <w:lang w:bidi="ar-JO"/>
        </w:rPr>
        <w:t>حقوق الأشخاص ذوي الإعاقة في الوصول للعدالة من حيث التصميم العام والشمول والتدابير التيسيرية</w:t>
      </w:r>
      <w:r w:rsidR="00D74043">
        <w:rPr>
          <w:rFonts w:asciiTheme="majorBidi" w:hAnsiTheme="majorBidi" w:cstheme="majorBidi" w:hint="cs"/>
          <w:b/>
          <w:bCs/>
          <w:sz w:val="24"/>
          <w:szCs w:val="24"/>
          <w:rtl/>
          <w:lang w:bidi="ar-JO"/>
        </w:rPr>
        <w:t xml:space="preserve"> والخصوصية</w:t>
      </w:r>
      <w:r w:rsidR="00D74043" w:rsidRPr="00E328F4">
        <w:rPr>
          <w:rFonts w:asciiTheme="majorBidi" w:hAnsiTheme="majorBidi" w:cstheme="majorBidi" w:hint="cs"/>
          <w:b/>
          <w:bCs/>
          <w:sz w:val="24"/>
          <w:szCs w:val="24"/>
          <w:rtl/>
          <w:lang w:bidi="ar-JO"/>
        </w:rPr>
        <w:t xml:space="preserve"> وإمكانية الوصول. وبيان التقدم الم</w:t>
      </w:r>
      <w:r w:rsidR="00D74043">
        <w:rPr>
          <w:rFonts w:asciiTheme="majorBidi" w:hAnsiTheme="majorBidi" w:cstheme="majorBidi" w:hint="cs"/>
          <w:b/>
          <w:bCs/>
          <w:sz w:val="24"/>
          <w:szCs w:val="24"/>
          <w:rtl/>
          <w:lang w:bidi="ar-JO"/>
        </w:rPr>
        <w:t>ُ</w:t>
      </w:r>
      <w:r w:rsidR="00D74043" w:rsidRPr="00E328F4">
        <w:rPr>
          <w:rFonts w:asciiTheme="majorBidi" w:hAnsiTheme="majorBidi" w:cstheme="majorBidi" w:hint="cs"/>
          <w:b/>
          <w:bCs/>
          <w:sz w:val="24"/>
          <w:szCs w:val="24"/>
          <w:rtl/>
          <w:lang w:bidi="ar-JO"/>
        </w:rPr>
        <w:t xml:space="preserve">حرز في التشريعات </w:t>
      </w:r>
      <w:r w:rsidR="00352097">
        <w:rPr>
          <w:rFonts w:asciiTheme="majorBidi" w:hAnsiTheme="majorBidi" w:cstheme="majorBidi" w:hint="cs"/>
          <w:b/>
          <w:bCs/>
          <w:sz w:val="24"/>
          <w:szCs w:val="24"/>
          <w:rtl/>
          <w:lang w:bidi="ar-JO"/>
        </w:rPr>
        <w:t xml:space="preserve">والسياسات والممارسات </w:t>
      </w:r>
      <w:r w:rsidR="00D74043" w:rsidRPr="00E328F4">
        <w:rPr>
          <w:rFonts w:asciiTheme="majorBidi" w:hAnsiTheme="majorBidi" w:cstheme="majorBidi" w:hint="cs"/>
          <w:b/>
          <w:bCs/>
          <w:sz w:val="24"/>
          <w:szCs w:val="24"/>
          <w:rtl/>
          <w:lang w:bidi="ar-JO"/>
        </w:rPr>
        <w:t xml:space="preserve">في مراحل الدعاوى الجزائية والدعاوى الشرعية والدعاوى الإدارية والدعاوى الدستورية من حيث الإجراءات والتدابير الخاصة التي تكفل وصول الأشخاص ذوي الإعاقة والنساء ذوات الإعاقة إلى مؤسسات العدالة وتحقيق الانتصاف الفعال، وتقديم </w:t>
      </w:r>
      <w:r w:rsidR="00352097">
        <w:rPr>
          <w:rFonts w:asciiTheme="majorBidi" w:hAnsiTheme="majorBidi" w:cstheme="majorBidi" w:hint="cs"/>
          <w:b/>
          <w:bCs/>
          <w:sz w:val="24"/>
          <w:szCs w:val="24"/>
          <w:rtl/>
          <w:lang w:bidi="ar-JO"/>
        </w:rPr>
        <w:t>معلومات و</w:t>
      </w:r>
      <w:r w:rsidR="00D74043" w:rsidRPr="00E328F4">
        <w:rPr>
          <w:rFonts w:asciiTheme="majorBidi" w:hAnsiTheme="majorBidi" w:cstheme="majorBidi" w:hint="cs"/>
          <w:b/>
          <w:bCs/>
          <w:sz w:val="24"/>
          <w:szCs w:val="24"/>
          <w:rtl/>
          <w:lang w:bidi="ar-JO"/>
        </w:rPr>
        <w:t>بيانات م</w:t>
      </w:r>
      <w:r w:rsidR="00D74043">
        <w:rPr>
          <w:rFonts w:asciiTheme="majorBidi" w:hAnsiTheme="majorBidi" w:cstheme="majorBidi" w:hint="cs"/>
          <w:b/>
          <w:bCs/>
          <w:sz w:val="24"/>
          <w:szCs w:val="24"/>
          <w:rtl/>
          <w:lang w:bidi="ar-JO"/>
        </w:rPr>
        <w:t>ُ</w:t>
      </w:r>
      <w:r w:rsidR="00D74043" w:rsidRPr="00E328F4">
        <w:rPr>
          <w:rFonts w:asciiTheme="majorBidi" w:hAnsiTheme="majorBidi" w:cstheme="majorBidi" w:hint="cs"/>
          <w:b/>
          <w:bCs/>
          <w:sz w:val="24"/>
          <w:szCs w:val="24"/>
          <w:rtl/>
          <w:lang w:bidi="ar-JO"/>
        </w:rPr>
        <w:t>صن</w:t>
      </w:r>
      <w:r w:rsidR="00D74043">
        <w:rPr>
          <w:rFonts w:asciiTheme="majorBidi" w:hAnsiTheme="majorBidi" w:cstheme="majorBidi" w:hint="cs"/>
          <w:b/>
          <w:bCs/>
          <w:sz w:val="24"/>
          <w:szCs w:val="24"/>
          <w:rtl/>
          <w:lang w:bidi="ar-JO"/>
        </w:rPr>
        <w:t>ّ</w:t>
      </w:r>
      <w:r w:rsidR="00D74043" w:rsidRPr="00E328F4">
        <w:rPr>
          <w:rFonts w:asciiTheme="majorBidi" w:hAnsiTheme="majorBidi" w:cstheme="majorBidi" w:hint="cs"/>
          <w:b/>
          <w:bCs/>
          <w:sz w:val="24"/>
          <w:szCs w:val="24"/>
          <w:rtl/>
          <w:lang w:bidi="ar-JO"/>
        </w:rPr>
        <w:t>فة بالتقد</w:t>
      </w:r>
      <w:r w:rsidR="00352097">
        <w:rPr>
          <w:rFonts w:asciiTheme="majorBidi" w:hAnsiTheme="majorBidi" w:cstheme="majorBidi" w:hint="cs"/>
          <w:b/>
          <w:bCs/>
          <w:sz w:val="24"/>
          <w:szCs w:val="24"/>
          <w:rtl/>
          <w:lang w:bidi="ar-JO"/>
        </w:rPr>
        <w:t>ُّ</w:t>
      </w:r>
      <w:r w:rsidR="00D74043" w:rsidRPr="00E328F4">
        <w:rPr>
          <w:rFonts w:asciiTheme="majorBidi" w:hAnsiTheme="majorBidi" w:cstheme="majorBidi" w:hint="cs"/>
          <w:b/>
          <w:bCs/>
          <w:sz w:val="24"/>
          <w:szCs w:val="24"/>
          <w:rtl/>
          <w:lang w:bidi="ar-JO"/>
        </w:rPr>
        <w:t>م الم</w:t>
      </w:r>
      <w:r w:rsidR="00D74043">
        <w:rPr>
          <w:rFonts w:asciiTheme="majorBidi" w:hAnsiTheme="majorBidi" w:cstheme="majorBidi" w:hint="cs"/>
          <w:b/>
          <w:bCs/>
          <w:sz w:val="24"/>
          <w:szCs w:val="24"/>
          <w:rtl/>
          <w:lang w:bidi="ar-JO"/>
        </w:rPr>
        <w:t>ُ</w:t>
      </w:r>
      <w:r w:rsidR="00D74043" w:rsidRPr="00E328F4">
        <w:rPr>
          <w:rFonts w:asciiTheme="majorBidi" w:hAnsiTheme="majorBidi" w:cstheme="majorBidi" w:hint="cs"/>
          <w:b/>
          <w:bCs/>
          <w:sz w:val="24"/>
          <w:szCs w:val="24"/>
          <w:rtl/>
          <w:lang w:bidi="ar-JO"/>
        </w:rPr>
        <w:t>حر</w:t>
      </w:r>
      <w:r w:rsidR="00352097">
        <w:rPr>
          <w:rFonts w:asciiTheme="majorBidi" w:hAnsiTheme="majorBidi" w:cstheme="majorBidi" w:hint="cs"/>
          <w:b/>
          <w:bCs/>
          <w:sz w:val="24"/>
          <w:szCs w:val="24"/>
          <w:rtl/>
          <w:lang w:bidi="ar-JO"/>
        </w:rPr>
        <w:t>َ</w:t>
      </w:r>
      <w:r w:rsidR="00D74043" w:rsidRPr="00E328F4">
        <w:rPr>
          <w:rFonts w:asciiTheme="majorBidi" w:hAnsiTheme="majorBidi" w:cstheme="majorBidi" w:hint="cs"/>
          <w:b/>
          <w:bCs/>
          <w:sz w:val="24"/>
          <w:szCs w:val="24"/>
          <w:rtl/>
          <w:lang w:bidi="ar-JO"/>
        </w:rPr>
        <w:t>ز.</w:t>
      </w:r>
    </w:p>
    <w:p w14:paraId="1AF7B6FC" w14:textId="796B3D77" w:rsidR="00D74043" w:rsidRPr="00E725AF" w:rsidRDefault="00563150" w:rsidP="00D74043">
      <w:pPr>
        <w:tabs>
          <w:tab w:val="left" w:pos="7350"/>
        </w:tabs>
        <w:bidi/>
        <w:jc w:val="both"/>
        <w:rPr>
          <w:rFonts w:asciiTheme="majorBidi" w:hAnsiTheme="majorBidi" w:cstheme="majorBidi"/>
          <w:b/>
          <w:bCs/>
          <w:sz w:val="24"/>
          <w:szCs w:val="24"/>
          <w:rtl/>
          <w:lang w:bidi="ar-JO"/>
        </w:rPr>
      </w:pPr>
      <w:r>
        <w:rPr>
          <w:rFonts w:asciiTheme="majorBidi" w:hAnsiTheme="majorBidi" w:cstheme="majorBidi" w:hint="cs"/>
          <w:sz w:val="24"/>
          <w:szCs w:val="24"/>
          <w:rtl/>
          <w:lang w:bidi="ar-JO"/>
        </w:rPr>
        <w:t>27</w:t>
      </w:r>
      <w:r w:rsidR="00D74043">
        <w:rPr>
          <w:rFonts w:asciiTheme="majorBidi" w:hAnsiTheme="majorBidi" w:cstheme="majorBidi" w:hint="cs"/>
          <w:sz w:val="24"/>
          <w:szCs w:val="24"/>
          <w:rtl/>
          <w:lang w:bidi="ar-JO"/>
        </w:rPr>
        <w:t xml:space="preserve">. لا يتضمن تقرير دولة فلسطين أية مؤشرات أو بيانات إحصائية مُصنفة بشأن مدى وصول الأشخاص ذوي الإعاقة إلى مؤسسات العدالة، وبخاصة في جائحة كورونا وحالة الطوارىء المستمرة. ويخلو تقرير دولة فلسطين من بيان عدد الحالات أو الشكاوى التي وصلت جهاز الشرطة بشأن تعرض الأشخاص ذوي الإعاقة والنساء والفتيات ذوات الإعاقة لاعتداءات أو حالات تعذيب أو سوء معاملة أو للاستغلال أو العنف، وعدد الحالات أو الشكاوى التي وصلت إلى النيابة العامة للتحقيق، وعدد الحالات التي وصلت إلى المحاكم، وعدد القضايا التي فَصَلت بها المحاكم، والإجراءات والتدابير التي اتخذتها دولة فلسطين لتحقيق سُبل الانتصاف الفعّال. </w:t>
      </w:r>
      <w:r w:rsidR="00D74043" w:rsidRPr="00E725AF">
        <w:rPr>
          <w:rFonts w:asciiTheme="majorBidi" w:hAnsiTheme="majorBidi" w:cstheme="majorBidi" w:hint="cs"/>
          <w:b/>
          <w:bCs/>
          <w:sz w:val="24"/>
          <w:szCs w:val="24"/>
          <w:rtl/>
          <w:lang w:bidi="ar-JO"/>
        </w:rPr>
        <w:t xml:space="preserve">قادر، توصي </w:t>
      </w:r>
      <w:r w:rsidR="00BD65D7">
        <w:rPr>
          <w:rFonts w:asciiTheme="majorBidi" w:hAnsiTheme="majorBidi" w:cstheme="majorBidi" w:hint="cs"/>
          <w:b/>
          <w:bCs/>
          <w:sz w:val="24"/>
          <w:szCs w:val="24"/>
          <w:rtl/>
          <w:lang w:bidi="ar-JO"/>
        </w:rPr>
        <w:t>لجنتكم الموقرة</w:t>
      </w:r>
      <w:r w:rsidR="00D74043" w:rsidRPr="00E725AF">
        <w:rPr>
          <w:rFonts w:asciiTheme="majorBidi" w:hAnsiTheme="majorBidi" w:cstheme="majorBidi" w:hint="cs"/>
          <w:b/>
          <w:bCs/>
          <w:sz w:val="24"/>
          <w:szCs w:val="24"/>
          <w:rtl/>
          <w:lang w:bidi="ar-JO"/>
        </w:rPr>
        <w:t>، الطلب من دولة فلسطين تقديم بيانات إحصائية م</w:t>
      </w:r>
      <w:r w:rsidR="00D74043">
        <w:rPr>
          <w:rFonts w:asciiTheme="majorBidi" w:hAnsiTheme="majorBidi" w:cstheme="majorBidi" w:hint="cs"/>
          <w:b/>
          <w:bCs/>
          <w:sz w:val="24"/>
          <w:szCs w:val="24"/>
          <w:rtl/>
          <w:lang w:bidi="ar-JO"/>
        </w:rPr>
        <w:t>ُ</w:t>
      </w:r>
      <w:r w:rsidR="00D74043" w:rsidRPr="00E725AF">
        <w:rPr>
          <w:rFonts w:asciiTheme="majorBidi" w:hAnsiTheme="majorBidi" w:cstheme="majorBidi" w:hint="cs"/>
          <w:b/>
          <w:bCs/>
          <w:sz w:val="24"/>
          <w:szCs w:val="24"/>
          <w:rtl/>
          <w:lang w:bidi="ar-JO"/>
        </w:rPr>
        <w:t>صن</w:t>
      </w:r>
      <w:r w:rsidR="00D74043">
        <w:rPr>
          <w:rFonts w:asciiTheme="majorBidi" w:hAnsiTheme="majorBidi" w:cstheme="majorBidi" w:hint="cs"/>
          <w:b/>
          <w:bCs/>
          <w:sz w:val="24"/>
          <w:szCs w:val="24"/>
          <w:rtl/>
          <w:lang w:bidi="ar-JO"/>
        </w:rPr>
        <w:t>َّ</w:t>
      </w:r>
      <w:r w:rsidR="00D74043" w:rsidRPr="00E725AF">
        <w:rPr>
          <w:rFonts w:asciiTheme="majorBidi" w:hAnsiTheme="majorBidi" w:cstheme="majorBidi" w:hint="cs"/>
          <w:b/>
          <w:bCs/>
          <w:sz w:val="24"/>
          <w:szCs w:val="24"/>
          <w:rtl/>
          <w:lang w:bidi="ar-JO"/>
        </w:rPr>
        <w:t>فة</w:t>
      </w:r>
      <w:r w:rsidR="00D74043">
        <w:rPr>
          <w:rFonts w:asciiTheme="majorBidi" w:hAnsiTheme="majorBidi" w:cstheme="majorBidi" w:hint="cs"/>
          <w:b/>
          <w:bCs/>
          <w:sz w:val="24"/>
          <w:szCs w:val="24"/>
          <w:rtl/>
          <w:lang w:bidi="ar-JO"/>
        </w:rPr>
        <w:t>؛</w:t>
      </w:r>
      <w:r w:rsidR="00D74043" w:rsidRPr="00E725AF">
        <w:rPr>
          <w:rFonts w:asciiTheme="majorBidi" w:hAnsiTheme="majorBidi" w:cstheme="majorBidi" w:hint="cs"/>
          <w:b/>
          <w:bCs/>
          <w:sz w:val="24"/>
          <w:szCs w:val="24"/>
          <w:rtl/>
          <w:lang w:bidi="ar-JO"/>
        </w:rPr>
        <w:t xml:space="preserve"> تشمل نوع الجنس والإعاقة، بشأن عدد الشكاوى والحالات التي وصلت الشرطة الفلسطينية، و</w:t>
      </w:r>
      <w:r w:rsidR="00D74043">
        <w:rPr>
          <w:rFonts w:asciiTheme="majorBidi" w:hAnsiTheme="majorBidi" w:cstheme="majorBidi" w:hint="cs"/>
          <w:b/>
          <w:bCs/>
          <w:sz w:val="24"/>
          <w:szCs w:val="24"/>
          <w:rtl/>
          <w:lang w:bidi="ar-JO"/>
        </w:rPr>
        <w:t xml:space="preserve">عدد الشكاوى والحالات </w:t>
      </w:r>
      <w:r w:rsidR="00D74043" w:rsidRPr="00E725AF">
        <w:rPr>
          <w:rFonts w:asciiTheme="majorBidi" w:hAnsiTheme="majorBidi" w:cstheme="majorBidi" w:hint="cs"/>
          <w:b/>
          <w:bCs/>
          <w:sz w:val="24"/>
          <w:szCs w:val="24"/>
          <w:rtl/>
          <w:lang w:bidi="ar-JO"/>
        </w:rPr>
        <w:t xml:space="preserve">التي وصلت </w:t>
      </w:r>
      <w:r w:rsidR="00D74043">
        <w:rPr>
          <w:rFonts w:asciiTheme="majorBidi" w:hAnsiTheme="majorBidi" w:cstheme="majorBidi" w:hint="cs"/>
          <w:b/>
          <w:bCs/>
          <w:sz w:val="24"/>
          <w:szCs w:val="24"/>
          <w:rtl/>
          <w:lang w:bidi="ar-JO"/>
        </w:rPr>
        <w:t xml:space="preserve">إلى </w:t>
      </w:r>
      <w:r w:rsidR="00D74043" w:rsidRPr="00E725AF">
        <w:rPr>
          <w:rFonts w:asciiTheme="majorBidi" w:hAnsiTheme="majorBidi" w:cstheme="majorBidi" w:hint="cs"/>
          <w:b/>
          <w:bCs/>
          <w:sz w:val="24"/>
          <w:szCs w:val="24"/>
          <w:rtl/>
          <w:lang w:bidi="ar-JO"/>
        </w:rPr>
        <w:t xml:space="preserve">النيابة العامة، </w:t>
      </w:r>
      <w:r w:rsidR="00D74043">
        <w:rPr>
          <w:rFonts w:asciiTheme="majorBidi" w:hAnsiTheme="majorBidi" w:cstheme="majorBidi" w:hint="cs"/>
          <w:b/>
          <w:bCs/>
          <w:sz w:val="24"/>
          <w:szCs w:val="24"/>
          <w:rtl/>
          <w:lang w:bidi="ar-JO"/>
        </w:rPr>
        <w:t>وا</w:t>
      </w:r>
      <w:r w:rsidR="00D74043" w:rsidRPr="00E725AF">
        <w:rPr>
          <w:rFonts w:asciiTheme="majorBidi" w:hAnsiTheme="majorBidi" w:cstheme="majorBidi" w:hint="cs"/>
          <w:b/>
          <w:bCs/>
          <w:sz w:val="24"/>
          <w:szCs w:val="24"/>
          <w:rtl/>
          <w:lang w:bidi="ar-JO"/>
        </w:rPr>
        <w:t xml:space="preserve">لتي </w:t>
      </w:r>
      <w:r w:rsidR="00D74043">
        <w:rPr>
          <w:rFonts w:asciiTheme="majorBidi" w:hAnsiTheme="majorBidi" w:cstheme="majorBidi" w:hint="cs"/>
          <w:b/>
          <w:bCs/>
          <w:sz w:val="24"/>
          <w:szCs w:val="24"/>
          <w:rtl/>
          <w:lang w:bidi="ar-JO"/>
        </w:rPr>
        <w:t>وعدد الحالات ال</w:t>
      </w:r>
      <w:r w:rsidR="00D74043" w:rsidRPr="00E725AF">
        <w:rPr>
          <w:rFonts w:asciiTheme="majorBidi" w:hAnsiTheme="majorBidi" w:cstheme="majorBidi" w:hint="cs"/>
          <w:b/>
          <w:bCs/>
          <w:sz w:val="24"/>
          <w:szCs w:val="24"/>
          <w:rtl/>
          <w:lang w:bidi="ar-JO"/>
        </w:rPr>
        <w:t>ت</w:t>
      </w:r>
      <w:r w:rsidR="00D74043">
        <w:rPr>
          <w:rFonts w:asciiTheme="majorBidi" w:hAnsiTheme="majorBidi" w:cstheme="majorBidi" w:hint="cs"/>
          <w:b/>
          <w:bCs/>
          <w:sz w:val="24"/>
          <w:szCs w:val="24"/>
          <w:rtl/>
          <w:lang w:bidi="ar-JO"/>
        </w:rPr>
        <w:t>ي</w:t>
      </w:r>
      <w:r w:rsidR="00D74043" w:rsidRPr="00E725AF">
        <w:rPr>
          <w:rFonts w:asciiTheme="majorBidi" w:hAnsiTheme="majorBidi" w:cstheme="majorBidi" w:hint="cs"/>
          <w:b/>
          <w:bCs/>
          <w:sz w:val="24"/>
          <w:szCs w:val="24"/>
          <w:rtl/>
          <w:lang w:bidi="ar-JO"/>
        </w:rPr>
        <w:t xml:space="preserve"> </w:t>
      </w:r>
      <w:r w:rsidR="00D74043">
        <w:rPr>
          <w:rFonts w:asciiTheme="majorBidi" w:hAnsiTheme="majorBidi" w:cstheme="majorBidi" w:hint="cs"/>
          <w:b/>
          <w:bCs/>
          <w:sz w:val="24"/>
          <w:szCs w:val="24"/>
          <w:rtl/>
          <w:lang w:bidi="ar-JO"/>
        </w:rPr>
        <w:t>وصلت</w:t>
      </w:r>
      <w:r w:rsidR="00D74043" w:rsidRPr="00E725AF">
        <w:rPr>
          <w:rFonts w:asciiTheme="majorBidi" w:hAnsiTheme="majorBidi" w:cstheme="majorBidi" w:hint="cs"/>
          <w:b/>
          <w:bCs/>
          <w:sz w:val="24"/>
          <w:szCs w:val="24"/>
          <w:rtl/>
          <w:lang w:bidi="ar-JO"/>
        </w:rPr>
        <w:t xml:space="preserve"> القضاء، وعدد الحالات التي فصل بها القضاء، بشأن الاعتداءات وجرائم التعذيب وسوء المعاملة والاستغلال والعنف بمختلف أشكاله الذي تعرض له الأشخاص ذوي الإعاقة والنساء ذوات الإعاقة منذ الانضمام للاتفاقية</w:t>
      </w:r>
      <w:r w:rsidR="00D74043">
        <w:rPr>
          <w:rFonts w:asciiTheme="majorBidi" w:hAnsiTheme="majorBidi" w:cstheme="majorBidi" w:hint="cs"/>
          <w:b/>
          <w:bCs/>
          <w:sz w:val="24"/>
          <w:szCs w:val="24"/>
          <w:rtl/>
          <w:lang w:bidi="ar-JO"/>
        </w:rPr>
        <w:t>،</w:t>
      </w:r>
      <w:r w:rsidR="00D74043" w:rsidRPr="00E725AF">
        <w:rPr>
          <w:rFonts w:asciiTheme="majorBidi" w:hAnsiTheme="majorBidi" w:cstheme="majorBidi" w:hint="cs"/>
          <w:b/>
          <w:bCs/>
          <w:sz w:val="24"/>
          <w:szCs w:val="24"/>
          <w:rtl/>
          <w:lang w:bidi="ar-JO"/>
        </w:rPr>
        <w:t xml:space="preserve"> والتدابير التي اتخذتها لضمان محاسبة ومعاقبة المعتدين وتحقيق س</w:t>
      </w:r>
      <w:r w:rsidR="00D74043">
        <w:rPr>
          <w:rFonts w:asciiTheme="majorBidi" w:hAnsiTheme="majorBidi" w:cstheme="majorBidi" w:hint="cs"/>
          <w:b/>
          <w:bCs/>
          <w:sz w:val="24"/>
          <w:szCs w:val="24"/>
          <w:rtl/>
          <w:lang w:bidi="ar-JO"/>
        </w:rPr>
        <w:t>ُ</w:t>
      </w:r>
      <w:r w:rsidR="00D74043" w:rsidRPr="00E725AF">
        <w:rPr>
          <w:rFonts w:asciiTheme="majorBidi" w:hAnsiTheme="majorBidi" w:cstheme="majorBidi" w:hint="cs"/>
          <w:b/>
          <w:bCs/>
          <w:sz w:val="24"/>
          <w:szCs w:val="24"/>
          <w:rtl/>
          <w:lang w:bidi="ar-JO"/>
        </w:rPr>
        <w:t>بل الانتصاف الفعال للأشخا</w:t>
      </w:r>
      <w:r w:rsidR="00D74043">
        <w:rPr>
          <w:rFonts w:asciiTheme="majorBidi" w:hAnsiTheme="majorBidi" w:cstheme="majorBidi" w:hint="cs"/>
          <w:b/>
          <w:bCs/>
          <w:sz w:val="24"/>
          <w:szCs w:val="24"/>
          <w:rtl/>
          <w:lang w:bidi="ar-JO"/>
        </w:rPr>
        <w:t>ص</w:t>
      </w:r>
      <w:r w:rsidR="00D74043" w:rsidRPr="00E725AF">
        <w:rPr>
          <w:rFonts w:asciiTheme="majorBidi" w:hAnsiTheme="majorBidi" w:cstheme="majorBidi" w:hint="cs"/>
          <w:b/>
          <w:bCs/>
          <w:sz w:val="24"/>
          <w:szCs w:val="24"/>
          <w:rtl/>
          <w:lang w:bidi="ar-JO"/>
        </w:rPr>
        <w:t xml:space="preserve"> ذوي الإعاقة. </w:t>
      </w:r>
    </w:p>
    <w:p w14:paraId="2C33A74F" w14:textId="4F2EF664" w:rsidR="00D74043" w:rsidRPr="00650586" w:rsidRDefault="00563150" w:rsidP="00D74043">
      <w:pPr>
        <w:tabs>
          <w:tab w:val="left" w:pos="7350"/>
        </w:tabs>
        <w:bidi/>
        <w:jc w:val="both"/>
        <w:rPr>
          <w:rFonts w:asciiTheme="majorBidi" w:hAnsiTheme="majorBidi" w:cstheme="majorBidi"/>
          <w:b/>
          <w:bCs/>
          <w:sz w:val="24"/>
          <w:szCs w:val="24"/>
          <w:rtl/>
          <w:lang w:bidi="ar-JO"/>
        </w:rPr>
      </w:pPr>
      <w:r>
        <w:rPr>
          <w:rFonts w:asciiTheme="majorBidi" w:hAnsiTheme="majorBidi" w:cstheme="majorBidi" w:hint="cs"/>
          <w:sz w:val="24"/>
          <w:szCs w:val="24"/>
          <w:rtl/>
          <w:lang w:bidi="ar-JO"/>
        </w:rPr>
        <w:t>28</w:t>
      </w:r>
      <w:r w:rsidR="00D74043">
        <w:rPr>
          <w:rFonts w:asciiTheme="majorBidi" w:hAnsiTheme="majorBidi" w:cstheme="majorBidi" w:hint="cs"/>
          <w:sz w:val="24"/>
          <w:szCs w:val="24"/>
          <w:rtl/>
          <w:lang w:bidi="ar-JO"/>
        </w:rPr>
        <w:t xml:space="preserve">. يُشير تقرير دولة فلسطين إلى نقص شديد في مُترجمي لغة الإشارة في القضاء ومؤسسات العدالة الفلسطينية (الفقرة 145) إلى جانب غياب التصميم العام والخصوصية وتدابير إمكانية الوصول سواء على صعيد القضاء المدني أو الجزائي او الشرعي أو الإداري أو الدستوري. وهنالك غياب لأخصائي التعامل مع الإعاقات الذهنية حيث يتم التعامل مع ذوي الإعاقة الذهنية في مؤسسات العدالة باعتبارهم فاقدي الأهلية، وغياب للعديد من التخصصات في مجال قطاع الإعاقة لإمكانية الوصول لمؤسسات العدالة. لا يوجد تنظيم لمهنة مُترجمة لغة الإشارة، ومهنة أخصائيي التواصل مع الأشخاص ذوي الإعاقة الذهنية، وغيرها من التخصصات لضمان وصول الاشخاص ذوي الإعاقة لمؤسسات العدالة وتحقيق الانتصاف الفعّال. </w:t>
      </w:r>
      <w:r w:rsidR="00D74043" w:rsidRPr="00650586">
        <w:rPr>
          <w:rFonts w:asciiTheme="majorBidi" w:hAnsiTheme="majorBidi" w:cstheme="majorBidi" w:hint="cs"/>
          <w:b/>
          <w:bCs/>
          <w:sz w:val="24"/>
          <w:szCs w:val="24"/>
          <w:rtl/>
          <w:lang w:bidi="ar-JO"/>
        </w:rPr>
        <w:t>قادر، توصي اللجنة، الطلب من دولة فلسطين تقديم معلومات تفصيلية ومؤشرات إحصائية بشأن التدابير التي اتخذتها لتنظيم وم</w:t>
      </w:r>
      <w:r w:rsidR="00D74043">
        <w:rPr>
          <w:rFonts w:asciiTheme="majorBidi" w:hAnsiTheme="majorBidi" w:cstheme="majorBidi" w:hint="cs"/>
          <w:b/>
          <w:bCs/>
          <w:sz w:val="24"/>
          <w:szCs w:val="24"/>
          <w:rtl/>
          <w:lang w:bidi="ar-JO"/>
        </w:rPr>
        <w:t>أ</w:t>
      </w:r>
      <w:r w:rsidR="00D74043" w:rsidRPr="00650586">
        <w:rPr>
          <w:rFonts w:asciiTheme="majorBidi" w:hAnsiTheme="majorBidi" w:cstheme="majorBidi" w:hint="cs"/>
          <w:b/>
          <w:bCs/>
          <w:sz w:val="24"/>
          <w:szCs w:val="24"/>
          <w:rtl/>
          <w:lang w:bidi="ar-JO"/>
        </w:rPr>
        <w:t xml:space="preserve">سسة مهنة ترجمة لغة الإشارة ومهنة </w:t>
      </w:r>
      <w:r w:rsidR="00D74043">
        <w:rPr>
          <w:rFonts w:asciiTheme="majorBidi" w:hAnsiTheme="majorBidi" w:cstheme="majorBidi" w:hint="cs"/>
          <w:b/>
          <w:bCs/>
          <w:sz w:val="24"/>
          <w:szCs w:val="24"/>
          <w:rtl/>
          <w:lang w:bidi="ar-JO"/>
        </w:rPr>
        <w:t>أ</w:t>
      </w:r>
      <w:r w:rsidR="00D74043" w:rsidRPr="00650586">
        <w:rPr>
          <w:rFonts w:asciiTheme="majorBidi" w:hAnsiTheme="majorBidi" w:cstheme="majorBidi" w:hint="cs"/>
          <w:b/>
          <w:bCs/>
          <w:sz w:val="24"/>
          <w:szCs w:val="24"/>
          <w:rtl/>
          <w:lang w:bidi="ar-JO"/>
        </w:rPr>
        <w:t>خصائيي التواصل مع الأشخاص ذوي الإعاقة الذهنية وغيرها من التخصصات</w:t>
      </w:r>
      <w:r w:rsidR="00D74043">
        <w:rPr>
          <w:rFonts w:asciiTheme="majorBidi" w:hAnsiTheme="majorBidi" w:cstheme="majorBidi" w:hint="cs"/>
          <w:b/>
          <w:bCs/>
          <w:sz w:val="24"/>
          <w:szCs w:val="24"/>
          <w:rtl/>
          <w:lang w:bidi="ar-JO"/>
        </w:rPr>
        <w:t xml:space="preserve"> </w:t>
      </w:r>
      <w:r w:rsidR="00D74043" w:rsidRPr="00650586">
        <w:rPr>
          <w:rFonts w:asciiTheme="majorBidi" w:hAnsiTheme="majorBidi" w:cstheme="majorBidi" w:hint="cs"/>
          <w:b/>
          <w:bCs/>
          <w:sz w:val="24"/>
          <w:szCs w:val="24"/>
          <w:rtl/>
          <w:lang w:bidi="ar-JO"/>
        </w:rPr>
        <w:t>في مجال الإعاقة لتمكين</w:t>
      </w:r>
      <w:r w:rsidR="00D74043">
        <w:rPr>
          <w:rFonts w:asciiTheme="majorBidi" w:hAnsiTheme="majorBidi" w:cstheme="majorBidi" w:hint="cs"/>
          <w:b/>
          <w:bCs/>
          <w:sz w:val="24"/>
          <w:szCs w:val="24"/>
          <w:rtl/>
          <w:lang w:bidi="ar-JO"/>
        </w:rPr>
        <w:t xml:space="preserve"> الأشخاص ذوي الإعاقة بمختلف الإعاقات</w:t>
      </w:r>
      <w:r w:rsidR="00D74043" w:rsidRPr="00650586">
        <w:rPr>
          <w:rFonts w:asciiTheme="majorBidi" w:hAnsiTheme="majorBidi" w:cstheme="majorBidi" w:hint="cs"/>
          <w:b/>
          <w:bCs/>
          <w:sz w:val="24"/>
          <w:szCs w:val="24"/>
          <w:rtl/>
          <w:lang w:bidi="ar-JO"/>
        </w:rPr>
        <w:t xml:space="preserve"> من</w:t>
      </w:r>
      <w:r w:rsidR="00D74043">
        <w:rPr>
          <w:rFonts w:asciiTheme="majorBidi" w:hAnsiTheme="majorBidi" w:cstheme="majorBidi" w:hint="cs"/>
          <w:b/>
          <w:bCs/>
          <w:sz w:val="24"/>
          <w:szCs w:val="24"/>
          <w:rtl/>
          <w:lang w:bidi="ar-JO"/>
        </w:rPr>
        <w:t xml:space="preserve"> </w:t>
      </w:r>
      <w:r w:rsidR="00D74043" w:rsidRPr="00650586">
        <w:rPr>
          <w:rFonts w:asciiTheme="majorBidi" w:hAnsiTheme="majorBidi" w:cstheme="majorBidi" w:hint="cs"/>
          <w:b/>
          <w:bCs/>
          <w:sz w:val="24"/>
          <w:szCs w:val="24"/>
          <w:rtl/>
          <w:lang w:bidi="ar-JO"/>
        </w:rPr>
        <w:t xml:space="preserve">الوصول </w:t>
      </w:r>
      <w:r w:rsidR="00D74043">
        <w:rPr>
          <w:rFonts w:asciiTheme="majorBidi" w:hAnsiTheme="majorBidi" w:cstheme="majorBidi" w:hint="cs"/>
          <w:b/>
          <w:bCs/>
          <w:sz w:val="24"/>
          <w:szCs w:val="24"/>
          <w:rtl/>
          <w:lang w:bidi="ar-JO"/>
        </w:rPr>
        <w:t>ل</w:t>
      </w:r>
      <w:r w:rsidR="00D74043" w:rsidRPr="00650586">
        <w:rPr>
          <w:rFonts w:asciiTheme="majorBidi" w:hAnsiTheme="majorBidi" w:cstheme="majorBidi" w:hint="cs"/>
          <w:b/>
          <w:bCs/>
          <w:sz w:val="24"/>
          <w:szCs w:val="24"/>
          <w:rtl/>
          <w:lang w:bidi="ar-JO"/>
        </w:rPr>
        <w:t>مؤسسات العدالة</w:t>
      </w:r>
      <w:r w:rsidR="00D74043">
        <w:rPr>
          <w:rFonts w:asciiTheme="majorBidi" w:hAnsiTheme="majorBidi" w:cstheme="majorBidi" w:hint="cs"/>
          <w:b/>
          <w:bCs/>
          <w:sz w:val="24"/>
          <w:szCs w:val="24"/>
          <w:rtl/>
          <w:lang w:bidi="ar-JO"/>
        </w:rPr>
        <w:t>،</w:t>
      </w:r>
      <w:r w:rsidR="00D74043" w:rsidRPr="00650586">
        <w:rPr>
          <w:rFonts w:asciiTheme="majorBidi" w:hAnsiTheme="majorBidi" w:cstheme="majorBidi" w:hint="cs"/>
          <w:b/>
          <w:bCs/>
          <w:sz w:val="24"/>
          <w:szCs w:val="24"/>
          <w:rtl/>
          <w:lang w:bidi="ar-JO"/>
        </w:rPr>
        <w:t xml:space="preserve"> ومدى التنسيق مع قطاع الإعاقة </w:t>
      </w:r>
      <w:r w:rsidR="00D74043">
        <w:rPr>
          <w:rFonts w:asciiTheme="majorBidi" w:hAnsiTheme="majorBidi" w:cstheme="majorBidi" w:hint="cs"/>
          <w:b/>
          <w:bCs/>
          <w:sz w:val="24"/>
          <w:szCs w:val="24"/>
          <w:rtl/>
          <w:lang w:bidi="ar-JO"/>
        </w:rPr>
        <w:t>لإمكانية ال</w:t>
      </w:r>
      <w:r w:rsidR="00D74043" w:rsidRPr="00650586">
        <w:rPr>
          <w:rFonts w:asciiTheme="majorBidi" w:hAnsiTheme="majorBidi" w:cstheme="majorBidi" w:hint="cs"/>
          <w:b/>
          <w:bCs/>
          <w:sz w:val="24"/>
          <w:szCs w:val="24"/>
          <w:rtl/>
          <w:lang w:bidi="ar-JO"/>
        </w:rPr>
        <w:t>وصول</w:t>
      </w:r>
      <w:r w:rsidR="00D74043">
        <w:rPr>
          <w:rFonts w:asciiTheme="majorBidi" w:hAnsiTheme="majorBidi" w:cstheme="majorBidi" w:hint="cs"/>
          <w:b/>
          <w:bCs/>
          <w:sz w:val="24"/>
          <w:szCs w:val="24"/>
          <w:rtl/>
          <w:lang w:bidi="ar-JO"/>
        </w:rPr>
        <w:t>.</w:t>
      </w:r>
      <w:r w:rsidR="00D74043" w:rsidRPr="00650586">
        <w:rPr>
          <w:rFonts w:asciiTheme="majorBidi" w:hAnsiTheme="majorBidi" w:cstheme="majorBidi" w:hint="cs"/>
          <w:b/>
          <w:bCs/>
          <w:sz w:val="24"/>
          <w:szCs w:val="24"/>
          <w:rtl/>
          <w:lang w:bidi="ar-JO"/>
        </w:rPr>
        <w:t xml:space="preserve"> </w:t>
      </w:r>
    </w:p>
    <w:p w14:paraId="54A6394C" w14:textId="3F07A65E" w:rsidR="00D74043" w:rsidRDefault="00CE791F" w:rsidP="00D74043">
      <w:pPr>
        <w:tabs>
          <w:tab w:val="left" w:pos="7350"/>
        </w:tabs>
        <w:bidi/>
        <w:jc w:val="both"/>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lastRenderedPageBreak/>
        <w:t xml:space="preserve">(9) </w:t>
      </w:r>
      <w:r w:rsidR="00D74043">
        <w:rPr>
          <w:rFonts w:asciiTheme="majorBidi" w:hAnsiTheme="majorBidi" w:cstheme="majorBidi" w:hint="cs"/>
          <w:b/>
          <w:bCs/>
          <w:sz w:val="24"/>
          <w:szCs w:val="24"/>
          <w:rtl/>
          <w:lang w:bidi="ar-JO"/>
        </w:rPr>
        <w:t>الحرية الشخصية والأمن الشخصي (المادة 14)</w:t>
      </w:r>
    </w:p>
    <w:p w14:paraId="07F0E9E9" w14:textId="52D70C1B" w:rsidR="00D74043" w:rsidRDefault="00563150" w:rsidP="00D74043">
      <w:pPr>
        <w:bidi/>
        <w:jc w:val="both"/>
        <w:rPr>
          <w:rFonts w:asciiTheme="majorBidi" w:hAnsiTheme="majorBidi" w:cstheme="majorBidi"/>
          <w:b/>
          <w:bCs/>
          <w:sz w:val="24"/>
          <w:szCs w:val="24"/>
          <w:rtl/>
          <w:lang w:bidi="ar-JO"/>
        </w:rPr>
      </w:pPr>
      <w:r>
        <w:rPr>
          <w:rFonts w:asciiTheme="majorBidi" w:hAnsiTheme="majorBidi" w:cstheme="majorBidi" w:hint="cs"/>
          <w:sz w:val="24"/>
          <w:szCs w:val="24"/>
          <w:rtl/>
        </w:rPr>
        <w:t>29</w:t>
      </w:r>
      <w:r w:rsidR="00D74043">
        <w:rPr>
          <w:rFonts w:asciiTheme="majorBidi" w:hAnsiTheme="majorBidi" w:cstheme="majorBidi" w:hint="cs"/>
          <w:sz w:val="24"/>
          <w:szCs w:val="24"/>
          <w:rtl/>
        </w:rPr>
        <w:t>. يُعاني الأسرى والمعتقلون الفلسطينييون في سجون الاحتلال الإسرائيلي من ظروف اعتقال قاسية وحاطة بالكرامة الإنسانية. ويتعرضون لأشكال من التعذيب وسوء المعاملة وسياسة الإهمال الطبي الممنهج. ما أدى، مع مرور الزمن، وسوء أوضاع سجون الاحتلال، ونهج الإهمال الطبي داخل تلك السجون والمعتقلات، لاتساع حالات الإعاقة في صفوف الأسرى والمعتقلين؛ وبخاصة الذين يُعانون من أمراض مزمنة نتيجة استمرار التدهور في أوضاعهم الإنسانية والصحية. أشار التقرير الموازي المشترك</w:t>
      </w:r>
      <w:r w:rsidR="00D74043">
        <w:rPr>
          <w:rStyle w:val="FootnoteReference"/>
          <w:rFonts w:asciiTheme="majorBidi" w:hAnsiTheme="majorBidi" w:cstheme="majorBidi"/>
          <w:sz w:val="24"/>
          <w:szCs w:val="24"/>
          <w:rtl/>
        </w:rPr>
        <w:footnoteReference w:id="4"/>
      </w:r>
      <w:r w:rsidR="00D74043">
        <w:rPr>
          <w:rFonts w:asciiTheme="majorBidi" w:hAnsiTheme="majorBidi" w:cstheme="majorBidi" w:hint="cs"/>
          <w:sz w:val="24"/>
          <w:szCs w:val="24"/>
          <w:rtl/>
        </w:rPr>
        <w:t xml:space="preserve"> الصادر عن </w:t>
      </w:r>
      <w:r w:rsidR="00D74043">
        <w:rPr>
          <w:rFonts w:asciiTheme="majorBidi" w:hAnsiTheme="majorBidi" w:cstheme="majorBidi" w:hint="cs"/>
          <w:sz w:val="24"/>
          <w:szCs w:val="24"/>
          <w:rtl/>
          <w:lang w:bidi="ar-JO"/>
        </w:rPr>
        <w:t xml:space="preserve">الائتلاف الفلسطيني للإعاقة ومؤسسة الضمير لدعم الاسير وحقوق الإنسان ومركز الدفاع عن الحريات المقدم للجنة المعنية بحقوق الأشخاص ذوي الإعاقة في 24/7/2020 لوجود نحو (150) أسيراً ومعتقلاً فلسطينياً من الأشخاص ذوي الإعاقة في سجون الاحتلال، من بينهم نساء وفتيات ذوات إعاقة. وأن ما لا يقل عن (26) أسيراً ومعتقلاً فلسطينياً من الأشخاص ذوي الإعاقة محكومين بالسجن مدى الحياة. وأن عدداً من الأسرى والمعتقلين الفلسطينيين، وبخاصة الذين يُعانون من أمراض مزمنة وسياسية الإهمال الطبي؛ أصيبوا بالإعاقات داخل سجون الاحتلال؛ وبخاصة الإعاقات البصرية والحركية والنفسية، ومن بينهم (8) نساء، وهناك (12) امرأة فلسطينية مُعرضة للإعاقة بسبب سياسة الإهمال الطبي المُتفاقمة في سجون الاحتلال؛ بما من شأنه أن يرفع حالات الإعاقة داخل تلك السجون. وأن الأشخاص ذوي الإعاقة، يتعرضون لأشكال واسعة من التمييز القائم على أساس الإعاقة؛ كالحرمان الشديد من الخدمات الطبية الوقائية والتشخيصية والعلاجية والمُكملات الغذائية والأجهزة الطبية والأدوات المساندة والتأهيل. بما يشكل انتهاكات جسيمة للقانون الدولي. </w:t>
      </w:r>
      <w:r w:rsidR="00D74043" w:rsidRPr="00AC51B6">
        <w:rPr>
          <w:rFonts w:asciiTheme="majorBidi" w:hAnsiTheme="majorBidi" w:cstheme="majorBidi" w:hint="cs"/>
          <w:b/>
          <w:bCs/>
          <w:sz w:val="24"/>
          <w:szCs w:val="24"/>
          <w:rtl/>
          <w:lang w:bidi="ar-JO"/>
        </w:rPr>
        <w:t xml:space="preserve">قادر، توصي </w:t>
      </w:r>
      <w:r w:rsidR="00FE5B71">
        <w:rPr>
          <w:rFonts w:asciiTheme="majorBidi" w:hAnsiTheme="majorBidi" w:cstheme="majorBidi" w:hint="cs"/>
          <w:b/>
          <w:bCs/>
          <w:sz w:val="24"/>
          <w:szCs w:val="24"/>
          <w:rtl/>
          <w:lang w:bidi="ar-JO"/>
        </w:rPr>
        <w:t>اللجنة</w:t>
      </w:r>
      <w:r w:rsidR="00D74043" w:rsidRPr="00AC51B6">
        <w:rPr>
          <w:rFonts w:asciiTheme="majorBidi" w:hAnsiTheme="majorBidi" w:cstheme="majorBidi" w:hint="cs"/>
          <w:b/>
          <w:bCs/>
          <w:sz w:val="24"/>
          <w:szCs w:val="24"/>
          <w:rtl/>
          <w:lang w:bidi="ar-JO"/>
        </w:rPr>
        <w:t xml:space="preserve">، </w:t>
      </w:r>
      <w:r w:rsidR="00FE5B71">
        <w:rPr>
          <w:rFonts w:asciiTheme="majorBidi" w:hAnsiTheme="majorBidi" w:cstheme="majorBidi" w:hint="cs"/>
          <w:b/>
          <w:bCs/>
          <w:sz w:val="24"/>
          <w:szCs w:val="24"/>
          <w:rtl/>
          <w:lang w:bidi="ar-JO"/>
        </w:rPr>
        <w:t>الاهتمام في قائمة المسائل</w:t>
      </w:r>
      <w:r w:rsidR="00D74043" w:rsidRPr="00AC51B6">
        <w:rPr>
          <w:rFonts w:asciiTheme="majorBidi" w:hAnsiTheme="majorBidi" w:cstheme="majorBidi" w:hint="cs"/>
          <w:b/>
          <w:bCs/>
          <w:sz w:val="24"/>
          <w:szCs w:val="24"/>
          <w:rtl/>
          <w:lang w:bidi="ar-JO"/>
        </w:rPr>
        <w:t xml:space="preserve"> </w:t>
      </w:r>
      <w:r w:rsidR="00FE5B71">
        <w:rPr>
          <w:rFonts w:asciiTheme="majorBidi" w:hAnsiTheme="majorBidi" w:cstheme="majorBidi" w:hint="cs"/>
          <w:b/>
          <w:bCs/>
          <w:sz w:val="24"/>
          <w:szCs w:val="24"/>
          <w:rtl/>
          <w:lang w:bidi="ar-JO"/>
        </w:rPr>
        <w:t>ب</w:t>
      </w:r>
      <w:r w:rsidR="00D74043" w:rsidRPr="00AC51B6">
        <w:rPr>
          <w:rFonts w:asciiTheme="majorBidi" w:hAnsiTheme="majorBidi" w:cstheme="majorBidi" w:hint="cs"/>
          <w:b/>
          <w:bCs/>
          <w:sz w:val="24"/>
          <w:szCs w:val="24"/>
          <w:rtl/>
          <w:lang w:bidi="ar-JO"/>
        </w:rPr>
        <w:t>التزامات إسرائيل القوة القائمة ب</w:t>
      </w:r>
      <w:r w:rsidR="00FE5B71">
        <w:rPr>
          <w:rFonts w:asciiTheme="majorBidi" w:hAnsiTheme="majorBidi" w:cstheme="majorBidi" w:hint="cs"/>
          <w:b/>
          <w:bCs/>
          <w:sz w:val="24"/>
          <w:szCs w:val="24"/>
          <w:rtl/>
          <w:lang w:bidi="ar-JO"/>
        </w:rPr>
        <w:t>احتلال استعماري وفصل عنصري</w:t>
      </w:r>
      <w:r w:rsidR="00D74043" w:rsidRPr="00AC51B6">
        <w:rPr>
          <w:rFonts w:asciiTheme="majorBidi" w:hAnsiTheme="majorBidi" w:cstheme="majorBidi" w:hint="cs"/>
          <w:b/>
          <w:bCs/>
          <w:sz w:val="24"/>
          <w:szCs w:val="24"/>
          <w:rtl/>
          <w:lang w:bidi="ar-JO"/>
        </w:rPr>
        <w:t xml:space="preserve"> اتجاه الأسرى والمعتقين الفلسطينيين</w:t>
      </w:r>
      <w:r w:rsidR="00D74043">
        <w:rPr>
          <w:rFonts w:asciiTheme="majorBidi" w:hAnsiTheme="majorBidi" w:cstheme="majorBidi" w:hint="cs"/>
          <w:b/>
          <w:bCs/>
          <w:sz w:val="24"/>
          <w:szCs w:val="24"/>
          <w:rtl/>
          <w:lang w:bidi="ar-JO"/>
        </w:rPr>
        <w:t xml:space="preserve"> من الأشخاص ذوي الإعاقة؛</w:t>
      </w:r>
      <w:r w:rsidR="00D74043" w:rsidRPr="00AC51B6">
        <w:rPr>
          <w:rFonts w:asciiTheme="majorBidi" w:hAnsiTheme="majorBidi" w:cstheme="majorBidi" w:hint="cs"/>
          <w:b/>
          <w:bCs/>
          <w:sz w:val="24"/>
          <w:szCs w:val="24"/>
          <w:rtl/>
          <w:lang w:bidi="ar-JO"/>
        </w:rPr>
        <w:t xml:space="preserve"> </w:t>
      </w:r>
      <w:r w:rsidR="001672E1">
        <w:rPr>
          <w:rFonts w:asciiTheme="majorBidi" w:hAnsiTheme="majorBidi" w:cstheme="majorBidi" w:hint="cs"/>
          <w:b/>
          <w:bCs/>
          <w:sz w:val="24"/>
          <w:szCs w:val="24"/>
          <w:rtl/>
          <w:lang w:bidi="ar-JO"/>
        </w:rPr>
        <w:t>بما يشمل</w:t>
      </w:r>
      <w:r w:rsidR="00D74043" w:rsidRPr="00AC51B6">
        <w:rPr>
          <w:rFonts w:asciiTheme="majorBidi" w:hAnsiTheme="majorBidi" w:cstheme="majorBidi" w:hint="cs"/>
          <w:b/>
          <w:bCs/>
          <w:sz w:val="24"/>
          <w:szCs w:val="24"/>
          <w:rtl/>
          <w:lang w:bidi="ar-JO"/>
        </w:rPr>
        <w:t xml:space="preserve"> </w:t>
      </w:r>
      <w:r w:rsidR="00293538">
        <w:rPr>
          <w:rFonts w:asciiTheme="majorBidi" w:hAnsiTheme="majorBidi" w:cstheme="majorBidi" w:hint="cs"/>
          <w:b/>
          <w:bCs/>
          <w:sz w:val="24"/>
          <w:szCs w:val="24"/>
          <w:rtl/>
          <w:lang w:bidi="ar-JO"/>
        </w:rPr>
        <w:t>الجرائم</w:t>
      </w:r>
      <w:r w:rsidR="00D74043" w:rsidRPr="00AC51B6">
        <w:rPr>
          <w:rFonts w:asciiTheme="majorBidi" w:hAnsiTheme="majorBidi" w:cstheme="majorBidi" w:hint="cs"/>
          <w:b/>
          <w:bCs/>
          <w:sz w:val="24"/>
          <w:szCs w:val="24"/>
          <w:rtl/>
          <w:lang w:bidi="ar-JO"/>
        </w:rPr>
        <w:t xml:space="preserve"> الطبي</w:t>
      </w:r>
      <w:r w:rsidR="00293538">
        <w:rPr>
          <w:rFonts w:asciiTheme="majorBidi" w:hAnsiTheme="majorBidi" w:cstheme="majorBidi" w:hint="cs"/>
          <w:b/>
          <w:bCs/>
          <w:sz w:val="24"/>
          <w:szCs w:val="24"/>
          <w:rtl/>
          <w:lang w:bidi="ar-JO"/>
        </w:rPr>
        <w:t>ة</w:t>
      </w:r>
      <w:r w:rsidR="00D74043" w:rsidRPr="00AC51B6">
        <w:rPr>
          <w:rFonts w:asciiTheme="majorBidi" w:hAnsiTheme="majorBidi" w:cstheme="majorBidi" w:hint="cs"/>
          <w:b/>
          <w:bCs/>
          <w:sz w:val="24"/>
          <w:szCs w:val="24"/>
          <w:rtl/>
          <w:lang w:bidi="ar-JO"/>
        </w:rPr>
        <w:t xml:space="preserve">، والطلب من دولة فلسطين تقديم </w:t>
      </w:r>
      <w:r w:rsidR="00D74043">
        <w:rPr>
          <w:rFonts w:asciiTheme="majorBidi" w:hAnsiTheme="majorBidi" w:cstheme="majorBidi" w:hint="cs"/>
          <w:b/>
          <w:bCs/>
          <w:sz w:val="24"/>
          <w:szCs w:val="24"/>
          <w:rtl/>
          <w:lang w:bidi="ar-JO"/>
        </w:rPr>
        <w:t>معلومات و</w:t>
      </w:r>
      <w:r w:rsidR="00D74043" w:rsidRPr="00AC51B6">
        <w:rPr>
          <w:rFonts w:asciiTheme="majorBidi" w:hAnsiTheme="majorBidi" w:cstheme="majorBidi" w:hint="cs"/>
          <w:b/>
          <w:bCs/>
          <w:sz w:val="24"/>
          <w:szCs w:val="24"/>
          <w:rtl/>
          <w:lang w:bidi="ar-JO"/>
        </w:rPr>
        <w:t>بيانات</w:t>
      </w:r>
      <w:r w:rsidR="00D74043">
        <w:rPr>
          <w:rFonts w:asciiTheme="majorBidi" w:hAnsiTheme="majorBidi" w:cstheme="majorBidi" w:hint="cs"/>
          <w:b/>
          <w:bCs/>
          <w:sz w:val="24"/>
          <w:szCs w:val="24"/>
          <w:rtl/>
          <w:lang w:bidi="ar-JO"/>
        </w:rPr>
        <w:t xml:space="preserve"> إحصائية مُصنَّفة بشأن</w:t>
      </w:r>
      <w:r w:rsidR="00D74043" w:rsidRPr="00AC51B6">
        <w:rPr>
          <w:rFonts w:asciiTheme="majorBidi" w:hAnsiTheme="majorBidi" w:cstheme="majorBidi" w:hint="cs"/>
          <w:b/>
          <w:bCs/>
          <w:sz w:val="24"/>
          <w:szCs w:val="24"/>
          <w:rtl/>
          <w:lang w:bidi="ar-JO"/>
        </w:rPr>
        <w:t xml:space="preserve"> </w:t>
      </w:r>
      <w:r w:rsidR="00D74043">
        <w:rPr>
          <w:rFonts w:asciiTheme="majorBidi" w:hAnsiTheme="majorBidi" w:cstheme="majorBidi" w:hint="cs"/>
          <w:b/>
          <w:bCs/>
          <w:sz w:val="24"/>
          <w:szCs w:val="24"/>
          <w:rtl/>
          <w:lang w:bidi="ar-JO"/>
        </w:rPr>
        <w:t>الأسرى و</w:t>
      </w:r>
      <w:r w:rsidR="00D74043" w:rsidRPr="00AC51B6">
        <w:rPr>
          <w:rFonts w:asciiTheme="majorBidi" w:hAnsiTheme="majorBidi" w:cstheme="majorBidi" w:hint="cs"/>
          <w:b/>
          <w:bCs/>
          <w:sz w:val="24"/>
          <w:szCs w:val="24"/>
          <w:rtl/>
          <w:lang w:bidi="ar-JO"/>
        </w:rPr>
        <w:t>الأسيرات و</w:t>
      </w:r>
      <w:r w:rsidR="00D74043">
        <w:rPr>
          <w:rFonts w:asciiTheme="majorBidi" w:hAnsiTheme="majorBidi" w:cstheme="majorBidi" w:hint="cs"/>
          <w:b/>
          <w:bCs/>
          <w:sz w:val="24"/>
          <w:szCs w:val="24"/>
          <w:rtl/>
          <w:lang w:bidi="ar-JO"/>
        </w:rPr>
        <w:t>المعتقلين و</w:t>
      </w:r>
      <w:r w:rsidR="00D74043" w:rsidRPr="00AC51B6">
        <w:rPr>
          <w:rFonts w:asciiTheme="majorBidi" w:hAnsiTheme="majorBidi" w:cstheme="majorBidi" w:hint="cs"/>
          <w:b/>
          <w:bCs/>
          <w:sz w:val="24"/>
          <w:szCs w:val="24"/>
          <w:rtl/>
          <w:lang w:bidi="ar-JO"/>
        </w:rPr>
        <w:t>المعتقلات في سجون الاحتلال</w:t>
      </w:r>
      <w:r w:rsidR="00D74043">
        <w:rPr>
          <w:rFonts w:asciiTheme="majorBidi" w:hAnsiTheme="majorBidi" w:cstheme="majorBidi" w:hint="cs"/>
          <w:b/>
          <w:bCs/>
          <w:sz w:val="24"/>
          <w:szCs w:val="24"/>
          <w:rtl/>
          <w:lang w:bidi="ar-JO"/>
        </w:rPr>
        <w:t xml:space="preserve"> الإسرائيلي</w:t>
      </w:r>
      <w:r w:rsidR="00D74043" w:rsidRPr="00AC51B6">
        <w:rPr>
          <w:rFonts w:asciiTheme="majorBidi" w:hAnsiTheme="majorBidi" w:cstheme="majorBidi" w:hint="cs"/>
          <w:b/>
          <w:bCs/>
          <w:sz w:val="24"/>
          <w:szCs w:val="24"/>
          <w:rtl/>
          <w:lang w:bidi="ar-JO"/>
        </w:rPr>
        <w:t xml:space="preserve"> والتدابير التي اتخذه</w:t>
      </w:r>
      <w:r w:rsidR="00D74043">
        <w:rPr>
          <w:rFonts w:asciiTheme="majorBidi" w:hAnsiTheme="majorBidi" w:cstheme="majorBidi" w:hint="cs"/>
          <w:b/>
          <w:bCs/>
          <w:sz w:val="24"/>
          <w:szCs w:val="24"/>
          <w:rtl/>
          <w:lang w:bidi="ar-JO"/>
        </w:rPr>
        <w:t xml:space="preserve">ا دولة فلسطين </w:t>
      </w:r>
      <w:r w:rsidR="00D74043" w:rsidRPr="00AC51B6">
        <w:rPr>
          <w:rFonts w:asciiTheme="majorBidi" w:hAnsiTheme="majorBidi" w:cstheme="majorBidi" w:hint="cs"/>
          <w:b/>
          <w:bCs/>
          <w:sz w:val="24"/>
          <w:szCs w:val="24"/>
          <w:rtl/>
          <w:lang w:bidi="ar-JO"/>
        </w:rPr>
        <w:t>لحمايته</w:t>
      </w:r>
      <w:r w:rsidR="00D74043">
        <w:rPr>
          <w:rFonts w:asciiTheme="majorBidi" w:hAnsiTheme="majorBidi" w:cstheme="majorBidi" w:hint="cs"/>
          <w:b/>
          <w:bCs/>
          <w:sz w:val="24"/>
          <w:szCs w:val="24"/>
          <w:rtl/>
          <w:lang w:bidi="ar-JO"/>
        </w:rPr>
        <w:t xml:space="preserve">م/ن </w:t>
      </w:r>
      <w:r w:rsidR="00D74043" w:rsidRPr="00AC51B6">
        <w:rPr>
          <w:rFonts w:asciiTheme="majorBidi" w:hAnsiTheme="majorBidi" w:cstheme="majorBidi" w:hint="cs"/>
          <w:b/>
          <w:bCs/>
          <w:sz w:val="24"/>
          <w:szCs w:val="24"/>
          <w:rtl/>
          <w:lang w:bidi="ar-JO"/>
        </w:rPr>
        <w:t>والتقدم المُحر</w:t>
      </w:r>
      <w:r w:rsidR="00D74043">
        <w:rPr>
          <w:rFonts w:asciiTheme="majorBidi" w:hAnsiTheme="majorBidi" w:cstheme="majorBidi" w:hint="cs"/>
          <w:b/>
          <w:bCs/>
          <w:sz w:val="24"/>
          <w:szCs w:val="24"/>
          <w:rtl/>
          <w:lang w:bidi="ar-JO"/>
        </w:rPr>
        <w:t>َ</w:t>
      </w:r>
      <w:r w:rsidR="00D74043" w:rsidRPr="00AC51B6">
        <w:rPr>
          <w:rFonts w:asciiTheme="majorBidi" w:hAnsiTheme="majorBidi" w:cstheme="majorBidi" w:hint="cs"/>
          <w:b/>
          <w:bCs/>
          <w:sz w:val="24"/>
          <w:szCs w:val="24"/>
          <w:rtl/>
          <w:lang w:bidi="ar-JO"/>
        </w:rPr>
        <w:t>ز</w:t>
      </w:r>
      <w:r w:rsidR="00D74043">
        <w:rPr>
          <w:rFonts w:asciiTheme="majorBidi" w:hAnsiTheme="majorBidi" w:cstheme="majorBidi" w:hint="cs"/>
          <w:b/>
          <w:bCs/>
          <w:sz w:val="24"/>
          <w:szCs w:val="24"/>
          <w:rtl/>
          <w:lang w:bidi="ar-JO"/>
        </w:rPr>
        <w:t xml:space="preserve"> على هذا الصعيد</w:t>
      </w:r>
      <w:r w:rsidR="00D74043" w:rsidRPr="00AC51B6">
        <w:rPr>
          <w:rFonts w:asciiTheme="majorBidi" w:hAnsiTheme="majorBidi" w:cstheme="majorBidi" w:hint="cs"/>
          <w:b/>
          <w:bCs/>
          <w:sz w:val="24"/>
          <w:szCs w:val="24"/>
          <w:rtl/>
          <w:lang w:bidi="ar-JO"/>
        </w:rPr>
        <w:t>.</w:t>
      </w:r>
    </w:p>
    <w:p w14:paraId="404A4631" w14:textId="78F6E764" w:rsidR="00D74043" w:rsidRDefault="00563150" w:rsidP="00D74043">
      <w:pPr>
        <w:bidi/>
        <w:jc w:val="both"/>
        <w:rPr>
          <w:rFonts w:asciiTheme="majorBidi" w:hAnsiTheme="majorBidi" w:cstheme="majorBidi"/>
          <w:b/>
          <w:bCs/>
          <w:sz w:val="24"/>
          <w:szCs w:val="24"/>
          <w:rtl/>
          <w:lang w:bidi="ar-JO"/>
        </w:rPr>
      </w:pPr>
      <w:r>
        <w:rPr>
          <w:rFonts w:asciiTheme="majorBidi" w:hAnsiTheme="majorBidi" w:cstheme="majorBidi" w:hint="cs"/>
          <w:sz w:val="24"/>
          <w:szCs w:val="24"/>
          <w:rtl/>
          <w:lang w:bidi="ar-JO"/>
        </w:rPr>
        <w:t>30</w:t>
      </w:r>
      <w:r w:rsidR="00D74043">
        <w:rPr>
          <w:rFonts w:asciiTheme="majorBidi" w:hAnsiTheme="majorBidi" w:cstheme="majorBidi" w:hint="cs"/>
          <w:sz w:val="24"/>
          <w:szCs w:val="24"/>
          <w:rtl/>
          <w:lang w:bidi="ar-JO"/>
        </w:rPr>
        <w:t xml:space="preserve">. اكتفى </w:t>
      </w:r>
      <w:r w:rsidR="00D74043" w:rsidRPr="00B96972">
        <w:rPr>
          <w:rFonts w:asciiTheme="majorBidi" w:hAnsiTheme="majorBidi" w:cstheme="majorBidi" w:hint="cs"/>
          <w:sz w:val="24"/>
          <w:szCs w:val="24"/>
          <w:rtl/>
          <w:lang w:bidi="ar-JO"/>
        </w:rPr>
        <w:t>تقرير دولة فلسطين</w:t>
      </w:r>
      <w:r w:rsidR="00D74043">
        <w:rPr>
          <w:rFonts w:asciiTheme="majorBidi" w:hAnsiTheme="majorBidi" w:cstheme="majorBidi" w:hint="cs"/>
          <w:sz w:val="24"/>
          <w:szCs w:val="24"/>
          <w:rtl/>
          <w:lang w:bidi="ar-JO"/>
        </w:rPr>
        <w:t xml:space="preserve"> بالإشارة في الفقرة (157)</w:t>
      </w:r>
      <w:r w:rsidR="00D74043" w:rsidRPr="00B96972">
        <w:rPr>
          <w:rFonts w:asciiTheme="majorBidi" w:hAnsiTheme="majorBidi" w:cstheme="majorBidi" w:hint="cs"/>
          <w:sz w:val="24"/>
          <w:szCs w:val="24"/>
          <w:rtl/>
          <w:lang w:bidi="ar-JO"/>
        </w:rPr>
        <w:t xml:space="preserve"> </w:t>
      </w:r>
      <w:r w:rsidR="00D74043">
        <w:rPr>
          <w:rFonts w:asciiTheme="majorBidi" w:hAnsiTheme="majorBidi" w:cstheme="majorBidi" w:hint="cs"/>
          <w:sz w:val="24"/>
          <w:szCs w:val="24"/>
          <w:rtl/>
          <w:lang w:bidi="ar-JO"/>
        </w:rPr>
        <w:t>بأن قانون مراكز الإصلاح والتأهيل "السجون" رقم (6) لسنة 1998 وتعديلاته</w:t>
      </w:r>
      <w:r w:rsidR="00D74043">
        <w:rPr>
          <w:rStyle w:val="FootnoteReference"/>
          <w:rFonts w:asciiTheme="majorBidi" w:hAnsiTheme="majorBidi" w:cstheme="majorBidi"/>
          <w:sz w:val="24"/>
          <w:szCs w:val="24"/>
          <w:rtl/>
          <w:lang w:bidi="ar-JO"/>
        </w:rPr>
        <w:footnoteReference w:id="5"/>
      </w:r>
      <w:r w:rsidR="00D74043">
        <w:rPr>
          <w:rFonts w:asciiTheme="majorBidi" w:hAnsiTheme="majorBidi" w:cstheme="majorBidi" w:hint="cs"/>
          <w:sz w:val="24"/>
          <w:szCs w:val="24"/>
          <w:rtl/>
          <w:lang w:bidi="ar-JO"/>
        </w:rPr>
        <w:t xml:space="preserve"> لا يتضمن أية مواد قانونية تتعلق بحقوق الأشخاص ذوي الإعاقة داخل مراكز الاحتجاز. وفي المقابل، لم يتضمن أية معلومات بشأن الإجراءات أو التدابير على المستوى السياساتي أو التشريعي التي اتخذتها دولة فلسطين لضمان مواءمة مراكز الإصلاح والتأهيل (السجون) وأماكن التوقيف لاحتياجات ومتطلبات الأشخاص ذوي الإعاقة،  السجون ومراكز التوقيف ومرافقها والخدمات غير موائِمة لاحتياجاتهم ومتطلباتهم. الخدمات الطبية العسكرية، التي تتولى الرعاية الطبية للنزلاء داخل السجون ومراكز الاحتجاز، لا تتوفر لديها ولا تُراعي الاحتياجات الطبية الوقائية والتشخيصية والعلاجية والتأهيلية والأجهزة التعويضية والأدوات المساندة للأشخاص ذوي الإعاقة وهي غير متوفرة. لا توجد خدمات طبية تخصصية حساسة لنوع ودرجة الإعاقة والعنف الجنساني لدى الخدمات الطبية العسكرية. ولا توجد كوادر طبية مُتخصصة ومؤهلة للتعامل مع الأشخاص ذوي الإعاقة. النماذج والملفات الطبية المُستخدمة غير موائِمة لاحتياجات ومتطلبات الأشخاص ذوي الإعاقة. طواقم إدارة مراكز الإصلاح والتأهيل (السجون) غير مُؤهلة وغير مُدربة على مهارات التواصل والاتصال مع الأشخاص ذوي الإعاقة بمختلف الإعاقات. </w:t>
      </w:r>
      <w:r w:rsidR="00D74043" w:rsidRPr="00DF7559">
        <w:rPr>
          <w:rFonts w:asciiTheme="majorBidi" w:hAnsiTheme="majorBidi" w:cstheme="majorBidi" w:hint="cs"/>
          <w:b/>
          <w:bCs/>
          <w:sz w:val="24"/>
          <w:szCs w:val="24"/>
          <w:rtl/>
          <w:lang w:bidi="ar-JO"/>
        </w:rPr>
        <w:t>قادر، توصي اللجنة، الطلب من دولة فلسطين بيان التدابير والإجراءات التي اتخذتها لمواءمة مراكز الإصلاح والتأهيل مع احتياجات ومتطلبات ال</w:t>
      </w:r>
      <w:r w:rsidR="00D74043">
        <w:rPr>
          <w:rFonts w:asciiTheme="majorBidi" w:hAnsiTheme="majorBidi" w:cstheme="majorBidi" w:hint="cs"/>
          <w:b/>
          <w:bCs/>
          <w:sz w:val="24"/>
          <w:szCs w:val="24"/>
          <w:rtl/>
          <w:lang w:bidi="ar-JO"/>
        </w:rPr>
        <w:t>أ</w:t>
      </w:r>
      <w:r w:rsidR="00D74043" w:rsidRPr="00DF7559">
        <w:rPr>
          <w:rFonts w:asciiTheme="majorBidi" w:hAnsiTheme="majorBidi" w:cstheme="majorBidi" w:hint="cs"/>
          <w:b/>
          <w:bCs/>
          <w:sz w:val="24"/>
          <w:szCs w:val="24"/>
          <w:rtl/>
          <w:lang w:bidi="ar-JO"/>
        </w:rPr>
        <w:t>شخاص ذوي ال</w:t>
      </w:r>
      <w:r w:rsidR="00D74043">
        <w:rPr>
          <w:rFonts w:asciiTheme="majorBidi" w:hAnsiTheme="majorBidi" w:cstheme="majorBidi" w:hint="cs"/>
          <w:b/>
          <w:bCs/>
          <w:sz w:val="24"/>
          <w:szCs w:val="24"/>
          <w:rtl/>
          <w:lang w:bidi="ar-JO"/>
        </w:rPr>
        <w:t>إ</w:t>
      </w:r>
      <w:r w:rsidR="00D74043" w:rsidRPr="00DF7559">
        <w:rPr>
          <w:rFonts w:asciiTheme="majorBidi" w:hAnsiTheme="majorBidi" w:cstheme="majorBidi" w:hint="cs"/>
          <w:b/>
          <w:bCs/>
          <w:sz w:val="24"/>
          <w:szCs w:val="24"/>
          <w:rtl/>
          <w:lang w:bidi="ar-JO"/>
        </w:rPr>
        <w:t>عاقة بمختلف الإعاقات، و</w:t>
      </w:r>
      <w:r w:rsidR="00D74043">
        <w:rPr>
          <w:rFonts w:asciiTheme="majorBidi" w:hAnsiTheme="majorBidi" w:cstheme="majorBidi" w:hint="cs"/>
          <w:b/>
          <w:bCs/>
          <w:sz w:val="24"/>
          <w:szCs w:val="24"/>
          <w:rtl/>
          <w:lang w:bidi="ar-JO"/>
        </w:rPr>
        <w:t>م</w:t>
      </w:r>
      <w:r w:rsidR="00D74043" w:rsidRPr="00DF7559">
        <w:rPr>
          <w:rFonts w:asciiTheme="majorBidi" w:hAnsiTheme="majorBidi" w:cstheme="majorBidi" w:hint="cs"/>
          <w:b/>
          <w:bCs/>
          <w:sz w:val="24"/>
          <w:szCs w:val="24"/>
          <w:rtl/>
          <w:lang w:bidi="ar-JO"/>
        </w:rPr>
        <w:t xml:space="preserve">دى انسجام الرعاية الصحية التي تقدمها الخدمات الطبية العسكرية داخل مراكز الإصلاح والتأهيل مع الحقوق الصحية الوقائية والتشخيصية والعلاحية والتأهيلية </w:t>
      </w:r>
      <w:r w:rsidR="00D74043">
        <w:rPr>
          <w:rFonts w:asciiTheme="majorBidi" w:hAnsiTheme="majorBidi" w:cstheme="majorBidi" w:hint="cs"/>
          <w:b/>
          <w:bCs/>
          <w:sz w:val="24"/>
          <w:szCs w:val="24"/>
          <w:rtl/>
          <w:lang w:bidi="ar-JO"/>
        </w:rPr>
        <w:t>الواردة في أحكام</w:t>
      </w:r>
      <w:r w:rsidR="00D74043" w:rsidRPr="00DF7559">
        <w:rPr>
          <w:rFonts w:asciiTheme="majorBidi" w:hAnsiTheme="majorBidi" w:cstheme="majorBidi" w:hint="cs"/>
          <w:b/>
          <w:bCs/>
          <w:sz w:val="24"/>
          <w:szCs w:val="24"/>
          <w:rtl/>
          <w:lang w:bidi="ar-JO"/>
        </w:rPr>
        <w:t xml:space="preserve"> الاتفاقية، والتقدم الم</w:t>
      </w:r>
      <w:r w:rsidR="00D74043">
        <w:rPr>
          <w:rFonts w:asciiTheme="majorBidi" w:hAnsiTheme="majorBidi" w:cstheme="majorBidi" w:hint="cs"/>
          <w:b/>
          <w:bCs/>
          <w:sz w:val="24"/>
          <w:szCs w:val="24"/>
          <w:rtl/>
          <w:lang w:bidi="ar-JO"/>
        </w:rPr>
        <w:t>ُ</w:t>
      </w:r>
      <w:r w:rsidR="00D74043" w:rsidRPr="00DF7559">
        <w:rPr>
          <w:rFonts w:asciiTheme="majorBidi" w:hAnsiTheme="majorBidi" w:cstheme="majorBidi" w:hint="cs"/>
          <w:b/>
          <w:bCs/>
          <w:sz w:val="24"/>
          <w:szCs w:val="24"/>
          <w:rtl/>
          <w:lang w:bidi="ar-JO"/>
        </w:rPr>
        <w:t>حر</w:t>
      </w:r>
      <w:r w:rsidR="00D74043">
        <w:rPr>
          <w:rFonts w:asciiTheme="majorBidi" w:hAnsiTheme="majorBidi" w:cstheme="majorBidi" w:hint="cs"/>
          <w:b/>
          <w:bCs/>
          <w:sz w:val="24"/>
          <w:szCs w:val="24"/>
          <w:rtl/>
          <w:lang w:bidi="ar-JO"/>
        </w:rPr>
        <w:t>َ</w:t>
      </w:r>
      <w:r w:rsidR="00D74043" w:rsidRPr="00DF7559">
        <w:rPr>
          <w:rFonts w:asciiTheme="majorBidi" w:hAnsiTheme="majorBidi" w:cstheme="majorBidi" w:hint="cs"/>
          <w:b/>
          <w:bCs/>
          <w:sz w:val="24"/>
          <w:szCs w:val="24"/>
          <w:rtl/>
          <w:lang w:bidi="ar-JO"/>
        </w:rPr>
        <w:t>ز على المستوى</w:t>
      </w:r>
      <w:r w:rsidR="00D74043">
        <w:rPr>
          <w:rFonts w:asciiTheme="majorBidi" w:hAnsiTheme="majorBidi" w:cstheme="majorBidi" w:hint="cs"/>
          <w:b/>
          <w:bCs/>
          <w:sz w:val="24"/>
          <w:szCs w:val="24"/>
          <w:rtl/>
          <w:lang w:bidi="ar-JO"/>
        </w:rPr>
        <w:t xml:space="preserve"> </w:t>
      </w:r>
      <w:r w:rsidR="00D74043" w:rsidRPr="00DF7559">
        <w:rPr>
          <w:rFonts w:asciiTheme="majorBidi" w:hAnsiTheme="majorBidi" w:cstheme="majorBidi" w:hint="cs"/>
          <w:b/>
          <w:bCs/>
          <w:sz w:val="24"/>
          <w:szCs w:val="24"/>
          <w:rtl/>
          <w:lang w:bidi="ar-JO"/>
        </w:rPr>
        <w:t>التشريعي</w:t>
      </w:r>
      <w:r w:rsidR="00D74043">
        <w:rPr>
          <w:rFonts w:asciiTheme="majorBidi" w:hAnsiTheme="majorBidi" w:cstheme="majorBidi" w:hint="cs"/>
          <w:b/>
          <w:bCs/>
          <w:sz w:val="24"/>
          <w:szCs w:val="24"/>
          <w:rtl/>
          <w:lang w:bidi="ar-JO"/>
        </w:rPr>
        <w:t xml:space="preserve"> والسياساتي </w:t>
      </w:r>
      <w:r w:rsidR="00204285">
        <w:rPr>
          <w:rFonts w:asciiTheme="majorBidi" w:hAnsiTheme="majorBidi" w:cstheme="majorBidi" w:hint="cs"/>
          <w:b/>
          <w:bCs/>
          <w:sz w:val="24"/>
          <w:szCs w:val="24"/>
          <w:rtl/>
          <w:lang w:bidi="ar-JO"/>
        </w:rPr>
        <w:t xml:space="preserve">والعملي </w:t>
      </w:r>
      <w:r w:rsidR="00D74043">
        <w:rPr>
          <w:rFonts w:asciiTheme="majorBidi" w:hAnsiTheme="majorBidi" w:cstheme="majorBidi" w:hint="cs"/>
          <w:b/>
          <w:bCs/>
          <w:sz w:val="24"/>
          <w:szCs w:val="24"/>
          <w:rtl/>
          <w:lang w:bidi="ar-JO"/>
        </w:rPr>
        <w:t>بهذا الخصوص،</w:t>
      </w:r>
      <w:r w:rsidR="00D74043" w:rsidRPr="00DF7559">
        <w:rPr>
          <w:rFonts w:asciiTheme="majorBidi" w:hAnsiTheme="majorBidi" w:cstheme="majorBidi" w:hint="cs"/>
          <w:b/>
          <w:bCs/>
          <w:sz w:val="24"/>
          <w:szCs w:val="24"/>
          <w:rtl/>
          <w:lang w:bidi="ar-JO"/>
        </w:rPr>
        <w:t xml:space="preserve"> وتقديم بيانات إحصائية مُصنَّفة حول الخدمات المقدمة للأشخاص ذوي الإعاقة داخل مراكز الإصلاح والتأهيل (السجون) وبخاصة الخدمات الصحية </w:t>
      </w:r>
      <w:r w:rsidR="00204285">
        <w:rPr>
          <w:rFonts w:asciiTheme="majorBidi" w:hAnsiTheme="majorBidi" w:cstheme="majorBidi" w:hint="cs"/>
          <w:b/>
          <w:bCs/>
          <w:sz w:val="24"/>
          <w:szCs w:val="24"/>
          <w:rtl/>
          <w:lang w:bidi="ar-JO"/>
        </w:rPr>
        <w:t>بأشكاله كافة</w:t>
      </w:r>
      <w:r w:rsidR="00D74043" w:rsidRPr="00DF7559">
        <w:rPr>
          <w:rFonts w:asciiTheme="majorBidi" w:hAnsiTheme="majorBidi" w:cstheme="majorBidi" w:hint="cs"/>
          <w:b/>
          <w:bCs/>
          <w:sz w:val="24"/>
          <w:szCs w:val="24"/>
          <w:rtl/>
          <w:lang w:bidi="ar-JO"/>
        </w:rPr>
        <w:t xml:space="preserve">.  </w:t>
      </w:r>
    </w:p>
    <w:p w14:paraId="7C73A8A1" w14:textId="5CACAF8B" w:rsidR="00D74043" w:rsidRDefault="00563150" w:rsidP="00D74043">
      <w:pPr>
        <w:bidi/>
        <w:jc w:val="both"/>
        <w:rPr>
          <w:rFonts w:asciiTheme="majorBidi" w:hAnsiTheme="majorBidi" w:cs="Times New Roman"/>
          <w:b/>
          <w:bCs/>
          <w:sz w:val="24"/>
          <w:szCs w:val="24"/>
          <w:lang w:bidi="ar-JO"/>
        </w:rPr>
      </w:pPr>
      <w:r>
        <w:rPr>
          <w:rFonts w:asciiTheme="majorBidi" w:hAnsiTheme="majorBidi" w:cstheme="majorBidi" w:hint="cs"/>
          <w:sz w:val="24"/>
          <w:szCs w:val="24"/>
          <w:rtl/>
          <w:lang w:bidi="ar-JO"/>
        </w:rPr>
        <w:t>31</w:t>
      </w:r>
      <w:r w:rsidR="00D74043">
        <w:rPr>
          <w:rFonts w:asciiTheme="majorBidi" w:hAnsiTheme="majorBidi" w:cstheme="majorBidi" w:hint="cs"/>
          <w:sz w:val="24"/>
          <w:szCs w:val="24"/>
          <w:rtl/>
          <w:lang w:bidi="ar-JO"/>
        </w:rPr>
        <w:t>. لا تزال التشريعات والسياسات والممارسات العملية في دولة فلسطين</w:t>
      </w:r>
      <w:r w:rsidR="00C11156">
        <w:rPr>
          <w:rFonts w:asciiTheme="majorBidi" w:hAnsiTheme="majorBidi" w:cstheme="majorBidi" w:hint="cs"/>
          <w:sz w:val="24"/>
          <w:szCs w:val="24"/>
          <w:rtl/>
          <w:lang w:bidi="ar-JO"/>
        </w:rPr>
        <w:t xml:space="preserve"> </w:t>
      </w:r>
      <w:r w:rsidR="00D74043">
        <w:rPr>
          <w:rFonts w:asciiTheme="majorBidi" w:hAnsiTheme="majorBidi" w:cstheme="majorBidi" w:hint="cs"/>
          <w:sz w:val="24"/>
          <w:szCs w:val="24"/>
          <w:rtl/>
          <w:lang w:bidi="ar-JO"/>
        </w:rPr>
        <w:t xml:space="preserve">تسمح بالإيداع القسري أو غير الطوعي للأشخاص ذوي الإعاقة في المؤسسات العلاجية وعلاجهم قسراً أو فرض قيود عليهم وبخاصة الأشخاص ذوي الإعاقة الذهنية. ولا توجد نصوص في تلك التشريعات تشترط الموافقة الحُرة المُستنيرة من قِبل الأشخاص ذوي الإعاقة الذهنية باعتبارها المعيار الحاكم للخدمات الصحية العقلية. وهذا ما يتضح في نصوص قانون العقوبات رقم (16) لسنة 1960 وتعديلاته النافذ في الضفة الغربية </w:t>
      </w:r>
      <w:r w:rsidR="00D74043">
        <w:rPr>
          <w:rFonts w:asciiTheme="majorBidi" w:hAnsiTheme="majorBidi" w:cstheme="majorBidi" w:hint="cs"/>
          <w:sz w:val="24"/>
          <w:szCs w:val="24"/>
          <w:rtl/>
          <w:lang w:bidi="ar-JO"/>
        </w:rPr>
        <w:lastRenderedPageBreak/>
        <w:t>حيث تنص المادة (29) من القانون المذكور الواردة تحت عنوان "الحجز في مأوى احترازي" على ما يلي "مَن قُضي عليه بالحجز في مأوى احترازي أُوقف في مستشفى خاص ويُعنى به العناية التي تدعو إليها حالته". وتنص المادة (92) من قانون العقوبات الواردة تحت عنوان "إعفاء المجانين من العقاب وحجزهم في مستشفى الأمراض العقلية" على ما يلي "1. يُعفى من العقاب كل مَن ارتكب فعلاً أو تركاً إذا كان حين ارتكابه إياه عاجزاً عن إدراك كُنه أفعاله أو عاجزاً عن العلم بأنه محظور عليه ارتكاب ذلك الفعل أو الترك بسبب اختلال في عقله 2. كل مَن أُعفي من العقاب بمقتضى الفقرة السابقة يُحجَز في مستشفى الأمراض العقلية إلى أن يثبت بتقرير لجنة طبية شفاؤه وأنه لم يعد خطراً على السلامة العامة". وهو ذات الاتجاه الذي سار عليه قانون العقوبات رقم (74) لسنة 1936 وتعديلاته النافذ في قطاع غزة.</w:t>
      </w:r>
      <w:r w:rsidR="00D74043">
        <w:rPr>
          <w:rFonts w:asciiTheme="majorBidi" w:hAnsiTheme="majorBidi" w:cs="Times New Roman" w:hint="cs"/>
          <w:sz w:val="24"/>
          <w:szCs w:val="24"/>
          <w:rtl/>
          <w:lang w:bidi="ar-JO"/>
        </w:rPr>
        <w:t xml:space="preserve"> </w:t>
      </w:r>
      <w:r w:rsidR="00D74043" w:rsidRPr="00553065">
        <w:rPr>
          <w:rFonts w:asciiTheme="majorBidi" w:hAnsiTheme="majorBidi" w:cs="Times New Roman" w:hint="cs"/>
          <w:b/>
          <w:bCs/>
          <w:sz w:val="24"/>
          <w:szCs w:val="24"/>
          <w:rtl/>
          <w:lang w:bidi="ar-JO"/>
        </w:rPr>
        <w:t xml:space="preserve">قادر، توصي اللجنة، الطلب من دولة فلسطين العمل دون إبطاء على إلغاء أية تشريعات أو سياسات، بما يشمل التشريعات المتعلقة بالصحة العقلية والأهلية القانونية والأحوال الشخصية، تسمح بسلب حرية أي </w:t>
      </w:r>
      <w:r w:rsidR="00D74043">
        <w:rPr>
          <w:rFonts w:asciiTheme="majorBidi" w:hAnsiTheme="majorBidi" w:cs="Times New Roman" w:hint="cs"/>
          <w:b/>
          <w:bCs/>
          <w:sz w:val="24"/>
          <w:szCs w:val="24"/>
          <w:rtl/>
          <w:lang w:bidi="ar-JO"/>
        </w:rPr>
        <w:t>شخص</w:t>
      </w:r>
      <w:r w:rsidR="00D74043" w:rsidRPr="00553065">
        <w:rPr>
          <w:rFonts w:asciiTheme="majorBidi" w:hAnsiTheme="majorBidi" w:cs="Times New Roman" w:hint="cs"/>
          <w:b/>
          <w:bCs/>
          <w:sz w:val="24"/>
          <w:szCs w:val="24"/>
          <w:rtl/>
          <w:lang w:bidi="ar-JO"/>
        </w:rPr>
        <w:t xml:space="preserve"> ذوي </w:t>
      </w:r>
      <w:r w:rsidR="00D74043">
        <w:rPr>
          <w:rFonts w:asciiTheme="majorBidi" w:hAnsiTheme="majorBidi" w:cs="Times New Roman" w:hint="cs"/>
          <w:b/>
          <w:bCs/>
          <w:sz w:val="24"/>
          <w:szCs w:val="24"/>
          <w:rtl/>
          <w:lang w:bidi="ar-JO"/>
        </w:rPr>
        <w:t>إعاقة</w:t>
      </w:r>
      <w:r w:rsidR="00D74043" w:rsidRPr="00553065">
        <w:rPr>
          <w:rFonts w:asciiTheme="majorBidi" w:hAnsiTheme="majorBidi" w:cs="Times New Roman" w:hint="cs"/>
          <w:b/>
          <w:bCs/>
          <w:sz w:val="24"/>
          <w:szCs w:val="24"/>
          <w:rtl/>
          <w:lang w:bidi="ar-JO"/>
        </w:rPr>
        <w:t xml:space="preserve"> على أساس الإعاقة الفعلية أو الم</w:t>
      </w:r>
      <w:r w:rsidR="00D74043">
        <w:rPr>
          <w:rFonts w:asciiTheme="majorBidi" w:hAnsiTheme="majorBidi" w:cs="Times New Roman" w:hint="cs"/>
          <w:b/>
          <w:bCs/>
          <w:sz w:val="24"/>
          <w:szCs w:val="24"/>
          <w:rtl/>
          <w:lang w:bidi="ar-JO"/>
        </w:rPr>
        <w:t>ُ</w:t>
      </w:r>
      <w:r w:rsidR="00D74043" w:rsidRPr="00553065">
        <w:rPr>
          <w:rFonts w:asciiTheme="majorBidi" w:hAnsiTheme="majorBidi" w:cs="Times New Roman" w:hint="cs"/>
          <w:b/>
          <w:bCs/>
          <w:sz w:val="24"/>
          <w:szCs w:val="24"/>
          <w:rtl/>
          <w:lang w:bidi="ar-JO"/>
        </w:rPr>
        <w:t>تصورة أو على أساس القدرة العقلية الفعلية أو الم</w:t>
      </w:r>
      <w:r w:rsidR="00D74043">
        <w:rPr>
          <w:rFonts w:asciiTheme="majorBidi" w:hAnsiTheme="majorBidi" w:cs="Times New Roman" w:hint="cs"/>
          <w:b/>
          <w:bCs/>
          <w:sz w:val="24"/>
          <w:szCs w:val="24"/>
          <w:rtl/>
          <w:lang w:bidi="ar-JO"/>
        </w:rPr>
        <w:t>ُ</w:t>
      </w:r>
      <w:r w:rsidR="00D74043" w:rsidRPr="00553065">
        <w:rPr>
          <w:rFonts w:asciiTheme="majorBidi" w:hAnsiTheme="majorBidi" w:cs="Times New Roman" w:hint="cs"/>
          <w:b/>
          <w:bCs/>
          <w:sz w:val="24"/>
          <w:szCs w:val="24"/>
          <w:rtl/>
          <w:lang w:bidi="ar-JO"/>
        </w:rPr>
        <w:t>تصورة وإلغاء أية تشريعات أو سياسات تسمح بالإيداع القسري أو غير الطوعي للأشخاص ذوي الإعاقة في المؤسسات الصحية</w:t>
      </w:r>
      <w:r w:rsidR="00D74043">
        <w:rPr>
          <w:rFonts w:asciiTheme="majorBidi" w:hAnsiTheme="majorBidi" w:cs="Times New Roman" w:hint="cs"/>
          <w:b/>
          <w:bCs/>
          <w:sz w:val="24"/>
          <w:szCs w:val="24"/>
          <w:rtl/>
          <w:lang w:bidi="ar-JO"/>
        </w:rPr>
        <w:t xml:space="preserve"> </w:t>
      </w:r>
      <w:r w:rsidR="00D74043" w:rsidRPr="00553065">
        <w:rPr>
          <w:rFonts w:asciiTheme="majorBidi" w:hAnsiTheme="majorBidi" w:cs="Times New Roman" w:hint="cs"/>
          <w:b/>
          <w:bCs/>
          <w:sz w:val="24"/>
          <w:szCs w:val="24"/>
          <w:rtl/>
          <w:lang w:bidi="ar-JO"/>
        </w:rPr>
        <w:t>أو علاجهم قسراً دون الحصول على شرط الموافقة الحرة الم</w:t>
      </w:r>
      <w:r w:rsidR="00D74043">
        <w:rPr>
          <w:rFonts w:asciiTheme="majorBidi" w:hAnsiTheme="majorBidi" w:cs="Times New Roman" w:hint="cs"/>
          <w:b/>
          <w:bCs/>
          <w:sz w:val="24"/>
          <w:szCs w:val="24"/>
          <w:rtl/>
          <w:lang w:bidi="ar-JO"/>
        </w:rPr>
        <w:t>ُ</w:t>
      </w:r>
      <w:r w:rsidR="00D74043" w:rsidRPr="00553065">
        <w:rPr>
          <w:rFonts w:asciiTheme="majorBidi" w:hAnsiTheme="majorBidi" w:cs="Times New Roman" w:hint="cs"/>
          <w:b/>
          <w:bCs/>
          <w:sz w:val="24"/>
          <w:szCs w:val="24"/>
          <w:rtl/>
          <w:lang w:bidi="ar-JO"/>
        </w:rPr>
        <w:t>ستنيرة</w:t>
      </w:r>
      <w:r w:rsidR="00D74043">
        <w:rPr>
          <w:rFonts w:asciiTheme="majorBidi" w:hAnsiTheme="majorBidi" w:cs="Times New Roman" w:hint="cs"/>
          <w:b/>
          <w:bCs/>
          <w:sz w:val="24"/>
          <w:szCs w:val="24"/>
          <w:rtl/>
          <w:lang w:bidi="ar-JO"/>
        </w:rPr>
        <w:t xml:space="preserve"> </w:t>
      </w:r>
      <w:r w:rsidR="00D74043" w:rsidRPr="00553065">
        <w:rPr>
          <w:rFonts w:asciiTheme="majorBidi" w:hAnsiTheme="majorBidi" w:cs="Times New Roman" w:hint="cs"/>
          <w:b/>
          <w:bCs/>
          <w:sz w:val="24"/>
          <w:szCs w:val="24"/>
          <w:rtl/>
          <w:lang w:bidi="ar-JO"/>
        </w:rPr>
        <w:t xml:space="preserve">وبخاصة </w:t>
      </w:r>
      <w:r w:rsidR="00D74043">
        <w:rPr>
          <w:rFonts w:asciiTheme="majorBidi" w:hAnsiTheme="majorBidi" w:cs="Times New Roman" w:hint="cs"/>
          <w:b/>
          <w:bCs/>
          <w:sz w:val="24"/>
          <w:szCs w:val="24"/>
          <w:rtl/>
          <w:lang w:bidi="ar-JO"/>
        </w:rPr>
        <w:t xml:space="preserve">الأشخاص ذوي </w:t>
      </w:r>
      <w:r w:rsidR="00D74043" w:rsidRPr="00553065">
        <w:rPr>
          <w:rFonts w:asciiTheme="majorBidi" w:hAnsiTheme="majorBidi" w:cs="Times New Roman" w:hint="cs"/>
          <w:b/>
          <w:bCs/>
          <w:sz w:val="24"/>
          <w:szCs w:val="24"/>
          <w:rtl/>
          <w:lang w:bidi="ar-JO"/>
        </w:rPr>
        <w:t>الإعاقة الذهنية</w:t>
      </w:r>
      <w:r w:rsidR="00D74043">
        <w:rPr>
          <w:rFonts w:asciiTheme="majorBidi" w:hAnsiTheme="majorBidi" w:cs="Times New Roman" w:hint="cs"/>
          <w:b/>
          <w:bCs/>
          <w:sz w:val="24"/>
          <w:szCs w:val="24"/>
          <w:rtl/>
          <w:lang w:bidi="ar-JO"/>
        </w:rPr>
        <w:t>،</w:t>
      </w:r>
      <w:r w:rsidR="00D74043" w:rsidRPr="00553065">
        <w:rPr>
          <w:rFonts w:asciiTheme="majorBidi" w:hAnsiTheme="majorBidi" w:cs="Times New Roman" w:hint="cs"/>
          <w:b/>
          <w:bCs/>
          <w:sz w:val="24"/>
          <w:szCs w:val="24"/>
          <w:rtl/>
          <w:lang w:bidi="ar-JO"/>
        </w:rPr>
        <w:t xml:space="preserve"> </w:t>
      </w:r>
      <w:r w:rsidR="00D74043">
        <w:rPr>
          <w:rFonts w:asciiTheme="majorBidi" w:hAnsiTheme="majorBidi" w:cs="Times New Roman" w:hint="cs"/>
          <w:b/>
          <w:bCs/>
          <w:sz w:val="24"/>
          <w:szCs w:val="24"/>
          <w:rtl/>
          <w:lang w:bidi="ar-JO"/>
        </w:rPr>
        <w:t>و</w:t>
      </w:r>
      <w:r w:rsidR="00D74043" w:rsidRPr="00553065">
        <w:rPr>
          <w:rFonts w:asciiTheme="majorBidi" w:hAnsiTheme="majorBidi" w:cs="Times New Roman" w:hint="cs"/>
          <w:b/>
          <w:bCs/>
          <w:sz w:val="24"/>
          <w:szCs w:val="24"/>
          <w:rtl/>
          <w:lang w:bidi="ar-JO"/>
        </w:rPr>
        <w:t xml:space="preserve">ضمان </w:t>
      </w:r>
      <w:r w:rsidR="00D74043">
        <w:rPr>
          <w:rFonts w:asciiTheme="majorBidi" w:hAnsiTheme="majorBidi" w:cs="Times New Roman" w:hint="cs"/>
          <w:b/>
          <w:bCs/>
          <w:sz w:val="24"/>
          <w:szCs w:val="24"/>
          <w:rtl/>
          <w:lang w:bidi="ar-JO"/>
        </w:rPr>
        <w:t>الترتيبات التيسيرية و</w:t>
      </w:r>
      <w:r w:rsidR="00D74043" w:rsidRPr="00553065">
        <w:rPr>
          <w:rFonts w:asciiTheme="majorBidi" w:hAnsiTheme="majorBidi" w:cs="Times New Roman" w:hint="cs"/>
          <w:b/>
          <w:bCs/>
          <w:sz w:val="24"/>
          <w:szCs w:val="24"/>
          <w:rtl/>
          <w:lang w:bidi="ar-JO"/>
        </w:rPr>
        <w:t>الدعم اللازم للحصول على موافقته</w:t>
      </w:r>
      <w:r w:rsidR="00D74043">
        <w:rPr>
          <w:rFonts w:asciiTheme="majorBidi" w:hAnsiTheme="majorBidi" w:cs="Times New Roman" w:hint="cs"/>
          <w:b/>
          <w:bCs/>
          <w:sz w:val="24"/>
          <w:szCs w:val="24"/>
          <w:rtl/>
          <w:lang w:bidi="ar-JO"/>
        </w:rPr>
        <w:t>م</w:t>
      </w:r>
      <w:r w:rsidR="00D74043" w:rsidRPr="00553065">
        <w:rPr>
          <w:rFonts w:asciiTheme="majorBidi" w:hAnsiTheme="majorBidi" w:cs="Times New Roman" w:hint="cs"/>
          <w:b/>
          <w:bCs/>
          <w:sz w:val="24"/>
          <w:szCs w:val="24"/>
          <w:rtl/>
          <w:lang w:bidi="ar-JO"/>
        </w:rPr>
        <w:t xml:space="preserve"> الحرة الم</w:t>
      </w:r>
      <w:r w:rsidR="00D74043">
        <w:rPr>
          <w:rFonts w:asciiTheme="majorBidi" w:hAnsiTheme="majorBidi" w:cs="Times New Roman" w:hint="cs"/>
          <w:b/>
          <w:bCs/>
          <w:sz w:val="24"/>
          <w:szCs w:val="24"/>
          <w:rtl/>
          <w:lang w:bidi="ar-JO"/>
        </w:rPr>
        <w:t>ُ</w:t>
      </w:r>
      <w:r w:rsidR="00D74043" w:rsidRPr="00553065">
        <w:rPr>
          <w:rFonts w:asciiTheme="majorBidi" w:hAnsiTheme="majorBidi" w:cs="Times New Roman" w:hint="cs"/>
          <w:b/>
          <w:bCs/>
          <w:sz w:val="24"/>
          <w:szCs w:val="24"/>
          <w:rtl/>
          <w:lang w:bidi="ar-JO"/>
        </w:rPr>
        <w:t>ستنيرة باعتباره</w:t>
      </w:r>
      <w:r w:rsidR="00D74043">
        <w:rPr>
          <w:rFonts w:asciiTheme="majorBidi" w:hAnsiTheme="majorBidi" w:cs="Times New Roman" w:hint="cs"/>
          <w:b/>
          <w:bCs/>
          <w:sz w:val="24"/>
          <w:szCs w:val="24"/>
          <w:rtl/>
          <w:lang w:bidi="ar-JO"/>
        </w:rPr>
        <w:t>ا</w:t>
      </w:r>
      <w:r w:rsidR="00D74043" w:rsidRPr="00553065">
        <w:rPr>
          <w:rFonts w:asciiTheme="majorBidi" w:hAnsiTheme="majorBidi" w:cs="Times New Roman" w:hint="cs"/>
          <w:b/>
          <w:bCs/>
          <w:sz w:val="24"/>
          <w:szCs w:val="24"/>
          <w:rtl/>
          <w:lang w:bidi="ar-JO"/>
        </w:rPr>
        <w:t xml:space="preserve"> المعيار الحاكم للخدمات الصحية. </w:t>
      </w:r>
      <w:r w:rsidR="00D74043">
        <w:rPr>
          <w:rFonts w:asciiTheme="majorBidi" w:hAnsiTheme="majorBidi" w:cs="Times New Roman" w:hint="cs"/>
          <w:b/>
          <w:bCs/>
          <w:sz w:val="24"/>
          <w:szCs w:val="24"/>
          <w:rtl/>
          <w:lang w:bidi="ar-JO"/>
        </w:rPr>
        <w:t>و</w:t>
      </w:r>
      <w:r w:rsidR="00D74043" w:rsidRPr="00553065">
        <w:rPr>
          <w:rFonts w:asciiTheme="majorBidi" w:hAnsiTheme="majorBidi" w:cs="Times New Roman" w:hint="cs"/>
          <w:b/>
          <w:bCs/>
          <w:sz w:val="24"/>
          <w:szCs w:val="24"/>
          <w:rtl/>
          <w:lang w:bidi="ar-JO"/>
        </w:rPr>
        <w:t>تقديم معلوم</w:t>
      </w:r>
      <w:r w:rsidR="00D74043">
        <w:rPr>
          <w:rFonts w:asciiTheme="majorBidi" w:hAnsiTheme="majorBidi" w:cs="Times New Roman" w:hint="cs"/>
          <w:b/>
          <w:bCs/>
          <w:sz w:val="24"/>
          <w:szCs w:val="24"/>
          <w:rtl/>
          <w:lang w:bidi="ar-JO"/>
        </w:rPr>
        <w:t>ات</w:t>
      </w:r>
      <w:r w:rsidR="00D74043" w:rsidRPr="00553065">
        <w:rPr>
          <w:rFonts w:asciiTheme="majorBidi" w:hAnsiTheme="majorBidi" w:cs="Times New Roman" w:hint="cs"/>
          <w:b/>
          <w:bCs/>
          <w:sz w:val="24"/>
          <w:szCs w:val="24"/>
          <w:rtl/>
          <w:lang w:bidi="ar-JO"/>
        </w:rPr>
        <w:t xml:space="preserve"> </w:t>
      </w:r>
      <w:r w:rsidR="00D74043">
        <w:rPr>
          <w:rFonts w:asciiTheme="majorBidi" w:hAnsiTheme="majorBidi" w:cs="Times New Roman" w:hint="cs"/>
          <w:b/>
          <w:bCs/>
          <w:sz w:val="24"/>
          <w:szCs w:val="24"/>
          <w:rtl/>
          <w:lang w:bidi="ar-JO"/>
        </w:rPr>
        <w:t>وبيانات إحصائية مُصنّفة بشأن</w:t>
      </w:r>
      <w:r w:rsidR="00D74043" w:rsidRPr="00553065">
        <w:rPr>
          <w:rFonts w:asciiTheme="majorBidi" w:hAnsiTheme="majorBidi" w:cs="Times New Roman" w:hint="cs"/>
          <w:b/>
          <w:bCs/>
          <w:sz w:val="24"/>
          <w:szCs w:val="24"/>
          <w:rtl/>
          <w:lang w:bidi="ar-JO"/>
        </w:rPr>
        <w:t xml:space="preserve"> عدد الأشخاص ذوي ال</w:t>
      </w:r>
      <w:r w:rsidR="00D74043">
        <w:rPr>
          <w:rFonts w:asciiTheme="majorBidi" w:hAnsiTheme="majorBidi" w:cs="Times New Roman" w:hint="cs"/>
          <w:b/>
          <w:bCs/>
          <w:sz w:val="24"/>
          <w:szCs w:val="24"/>
          <w:rtl/>
          <w:lang w:bidi="ar-JO"/>
        </w:rPr>
        <w:t>إ</w:t>
      </w:r>
      <w:r w:rsidR="00D74043" w:rsidRPr="00553065">
        <w:rPr>
          <w:rFonts w:asciiTheme="majorBidi" w:hAnsiTheme="majorBidi" w:cs="Times New Roman" w:hint="cs"/>
          <w:b/>
          <w:bCs/>
          <w:sz w:val="24"/>
          <w:szCs w:val="24"/>
          <w:rtl/>
          <w:lang w:bidi="ar-JO"/>
        </w:rPr>
        <w:t xml:space="preserve">عاقة الذهنية الذين يتم تحويلهم </w:t>
      </w:r>
      <w:r w:rsidR="00D74043">
        <w:rPr>
          <w:rFonts w:asciiTheme="majorBidi" w:hAnsiTheme="majorBidi" w:cs="Times New Roman" w:hint="cs"/>
          <w:b/>
          <w:bCs/>
          <w:sz w:val="24"/>
          <w:szCs w:val="24"/>
          <w:rtl/>
          <w:lang w:bidi="ar-JO"/>
        </w:rPr>
        <w:t xml:space="preserve">إلى </w:t>
      </w:r>
      <w:r w:rsidR="00D74043" w:rsidRPr="00553065">
        <w:rPr>
          <w:rFonts w:asciiTheme="majorBidi" w:hAnsiTheme="majorBidi" w:cs="Times New Roman" w:hint="cs"/>
          <w:b/>
          <w:bCs/>
          <w:sz w:val="24"/>
          <w:szCs w:val="24"/>
          <w:rtl/>
          <w:lang w:bidi="ar-JO"/>
        </w:rPr>
        <w:t>مؤسسات الصحية قسراً</w:t>
      </w:r>
      <w:r w:rsidR="00D74043">
        <w:rPr>
          <w:rFonts w:asciiTheme="majorBidi" w:hAnsiTheme="majorBidi" w:cs="Times New Roman" w:hint="cs"/>
          <w:b/>
          <w:bCs/>
          <w:sz w:val="24"/>
          <w:szCs w:val="24"/>
          <w:rtl/>
          <w:lang w:bidi="ar-JO"/>
        </w:rPr>
        <w:t>،</w:t>
      </w:r>
      <w:r w:rsidR="00D74043" w:rsidRPr="00553065">
        <w:rPr>
          <w:rFonts w:asciiTheme="majorBidi" w:hAnsiTheme="majorBidi" w:cs="Times New Roman" w:hint="cs"/>
          <w:b/>
          <w:bCs/>
          <w:sz w:val="24"/>
          <w:szCs w:val="24"/>
          <w:rtl/>
          <w:lang w:bidi="ar-JO"/>
        </w:rPr>
        <w:t xml:space="preserve"> ودون موافقتهم الحرة الم</w:t>
      </w:r>
      <w:r w:rsidR="00D74043">
        <w:rPr>
          <w:rFonts w:asciiTheme="majorBidi" w:hAnsiTheme="majorBidi" w:cs="Times New Roman" w:hint="cs"/>
          <w:b/>
          <w:bCs/>
          <w:sz w:val="24"/>
          <w:szCs w:val="24"/>
          <w:rtl/>
          <w:lang w:bidi="ar-JO"/>
        </w:rPr>
        <w:t>ُ</w:t>
      </w:r>
      <w:r w:rsidR="00D74043" w:rsidRPr="00553065">
        <w:rPr>
          <w:rFonts w:asciiTheme="majorBidi" w:hAnsiTheme="majorBidi" w:cs="Times New Roman" w:hint="cs"/>
          <w:b/>
          <w:bCs/>
          <w:sz w:val="24"/>
          <w:szCs w:val="24"/>
          <w:rtl/>
          <w:lang w:bidi="ar-JO"/>
        </w:rPr>
        <w:t>ستنيرة</w:t>
      </w:r>
      <w:r w:rsidR="00D74043">
        <w:rPr>
          <w:rFonts w:asciiTheme="majorBidi" w:hAnsiTheme="majorBidi" w:cs="Times New Roman" w:hint="cs"/>
          <w:b/>
          <w:bCs/>
          <w:sz w:val="24"/>
          <w:szCs w:val="24"/>
          <w:rtl/>
          <w:lang w:bidi="ar-JO"/>
        </w:rPr>
        <w:t>،</w:t>
      </w:r>
      <w:r w:rsidR="00D74043" w:rsidRPr="00553065">
        <w:rPr>
          <w:rFonts w:asciiTheme="majorBidi" w:hAnsiTheme="majorBidi" w:cs="Times New Roman" w:hint="cs"/>
          <w:b/>
          <w:bCs/>
          <w:sz w:val="24"/>
          <w:szCs w:val="24"/>
          <w:rtl/>
          <w:lang w:bidi="ar-JO"/>
        </w:rPr>
        <w:t xml:space="preserve"> من خلال مؤسسات العدالة و</w:t>
      </w:r>
      <w:r w:rsidR="00D74043">
        <w:rPr>
          <w:rFonts w:asciiTheme="majorBidi" w:hAnsiTheme="majorBidi" w:cs="Times New Roman" w:hint="cs"/>
          <w:b/>
          <w:bCs/>
          <w:sz w:val="24"/>
          <w:szCs w:val="24"/>
          <w:rtl/>
          <w:lang w:bidi="ar-JO"/>
        </w:rPr>
        <w:t>طبيعة و</w:t>
      </w:r>
      <w:r w:rsidR="00D74043" w:rsidRPr="00553065">
        <w:rPr>
          <w:rFonts w:asciiTheme="majorBidi" w:hAnsiTheme="majorBidi" w:cs="Times New Roman" w:hint="cs"/>
          <w:b/>
          <w:bCs/>
          <w:sz w:val="24"/>
          <w:szCs w:val="24"/>
          <w:rtl/>
          <w:lang w:bidi="ar-JO"/>
        </w:rPr>
        <w:t>مستوى الخدمات</w:t>
      </w:r>
      <w:r w:rsidR="00D74043">
        <w:rPr>
          <w:rFonts w:asciiTheme="majorBidi" w:hAnsiTheme="majorBidi" w:cs="Times New Roman" w:hint="cs"/>
          <w:b/>
          <w:bCs/>
          <w:sz w:val="24"/>
          <w:szCs w:val="24"/>
          <w:rtl/>
          <w:lang w:bidi="ar-JO"/>
        </w:rPr>
        <w:t xml:space="preserve"> الصحية</w:t>
      </w:r>
      <w:r w:rsidR="00D74043" w:rsidRPr="00553065">
        <w:rPr>
          <w:rFonts w:asciiTheme="majorBidi" w:hAnsiTheme="majorBidi" w:cs="Times New Roman" w:hint="cs"/>
          <w:b/>
          <w:bCs/>
          <w:sz w:val="24"/>
          <w:szCs w:val="24"/>
          <w:rtl/>
          <w:lang w:bidi="ar-JO"/>
        </w:rPr>
        <w:t xml:space="preserve"> الم</w:t>
      </w:r>
      <w:r w:rsidR="00D74043">
        <w:rPr>
          <w:rFonts w:asciiTheme="majorBidi" w:hAnsiTheme="majorBidi" w:cs="Times New Roman" w:hint="cs"/>
          <w:b/>
          <w:bCs/>
          <w:sz w:val="24"/>
          <w:szCs w:val="24"/>
          <w:rtl/>
          <w:lang w:bidi="ar-JO"/>
        </w:rPr>
        <w:t>ُ</w:t>
      </w:r>
      <w:r w:rsidR="00D74043" w:rsidRPr="00553065">
        <w:rPr>
          <w:rFonts w:asciiTheme="majorBidi" w:hAnsiTheme="majorBidi" w:cs="Times New Roman" w:hint="cs"/>
          <w:b/>
          <w:bCs/>
          <w:sz w:val="24"/>
          <w:szCs w:val="24"/>
          <w:rtl/>
          <w:lang w:bidi="ar-JO"/>
        </w:rPr>
        <w:t>قدمة لهم</w:t>
      </w:r>
      <w:r w:rsidR="00D74043">
        <w:rPr>
          <w:rFonts w:asciiTheme="majorBidi" w:hAnsiTheme="majorBidi" w:cs="Times New Roman" w:hint="cs"/>
          <w:b/>
          <w:bCs/>
          <w:sz w:val="24"/>
          <w:szCs w:val="24"/>
          <w:rtl/>
          <w:lang w:bidi="ar-JO"/>
        </w:rPr>
        <w:t>.</w:t>
      </w:r>
      <w:r w:rsidR="00D74043" w:rsidRPr="00553065">
        <w:rPr>
          <w:rFonts w:asciiTheme="majorBidi" w:hAnsiTheme="majorBidi" w:cs="Times New Roman" w:hint="cs"/>
          <w:b/>
          <w:bCs/>
          <w:sz w:val="24"/>
          <w:szCs w:val="24"/>
          <w:rtl/>
          <w:lang w:bidi="ar-JO"/>
        </w:rPr>
        <w:t xml:space="preserve"> </w:t>
      </w:r>
    </w:p>
    <w:p w14:paraId="7C1918BA" w14:textId="1074B28F" w:rsidR="00D74043" w:rsidRDefault="00CE791F" w:rsidP="00D74043">
      <w:pPr>
        <w:bidi/>
        <w:jc w:val="both"/>
        <w:rPr>
          <w:rFonts w:asciiTheme="majorBidi" w:hAnsiTheme="majorBidi" w:cs="Times New Roman"/>
          <w:b/>
          <w:bCs/>
          <w:sz w:val="24"/>
          <w:szCs w:val="24"/>
          <w:rtl/>
          <w:lang w:bidi="ar-JO"/>
        </w:rPr>
      </w:pPr>
      <w:r>
        <w:rPr>
          <w:rFonts w:asciiTheme="majorBidi" w:hAnsiTheme="majorBidi" w:cs="Times New Roman" w:hint="cs"/>
          <w:b/>
          <w:bCs/>
          <w:sz w:val="24"/>
          <w:szCs w:val="24"/>
          <w:rtl/>
          <w:lang w:bidi="ar-JO"/>
        </w:rPr>
        <w:t xml:space="preserve">(10) </w:t>
      </w:r>
      <w:r w:rsidR="00D74043">
        <w:rPr>
          <w:rFonts w:asciiTheme="majorBidi" w:hAnsiTheme="majorBidi" w:cs="Times New Roman" w:hint="cs"/>
          <w:b/>
          <w:bCs/>
          <w:sz w:val="24"/>
          <w:szCs w:val="24"/>
          <w:rtl/>
          <w:lang w:bidi="ar-JO"/>
        </w:rPr>
        <w:t xml:space="preserve">عدم التعرض للتعذيب أو المعاملة أو العقوبة القاسية أو اللاإنسانية أو المُهنية (المادة 15) </w:t>
      </w:r>
    </w:p>
    <w:p w14:paraId="69D69BAB" w14:textId="4DCAB6CE" w:rsidR="00D74043" w:rsidRDefault="00563150" w:rsidP="00D74043">
      <w:pPr>
        <w:bidi/>
        <w:jc w:val="both"/>
        <w:rPr>
          <w:rFonts w:asciiTheme="majorBidi" w:hAnsiTheme="majorBidi" w:cs="Times New Roman"/>
          <w:sz w:val="24"/>
          <w:szCs w:val="24"/>
          <w:rtl/>
          <w:lang w:bidi="ar-JO"/>
        </w:rPr>
      </w:pPr>
      <w:r>
        <w:rPr>
          <w:rFonts w:asciiTheme="majorBidi" w:hAnsiTheme="majorBidi" w:cs="Times New Roman" w:hint="cs"/>
          <w:sz w:val="24"/>
          <w:szCs w:val="24"/>
          <w:rtl/>
          <w:lang w:bidi="ar-JO"/>
        </w:rPr>
        <w:t>32</w:t>
      </w:r>
      <w:r w:rsidR="00D74043">
        <w:rPr>
          <w:rFonts w:asciiTheme="majorBidi" w:hAnsiTheme="majorBidi" w:cs="Times New Roman" w:hint="cs"/>
          <w:sz w:val="24"/>
          <w:szCs w:val="24"/>
          <w:rtl/>
          <w:lang w:bidi="ar-JO"/>
        </w:rPr>
        <w:t xml:space="preserve">. </w:t>
      </w:r>
      <w:r w:rsidR="00D74043" w:rsidRPr="004B5A4C">
        <w:rPr>
          <w:rFonts w:asciiTheme="majorBidi" w:hAnsiTheme="majorBidi" w:cs="Times New Roman" w:hint="cs"/>
          <w:sz w:val="24"/>
          <w:szCs w:val="24"/>
          <w:rtl/>
          <w:lang w:bidi="ar-JO"/>
        </w:rPr>
        <w:t>اك</w:t>
      </w:r>
      <w:r w:rsidR="00D74043">
        <w:rPr>
          <w:rFonts w:asciiTheme="majorBidi" w:hAnsiTheme="majorBidi" w:cs="Times New Roman" w:hint="cs"/>
          <w:sz w:val="24"/>
          <w:szCs w:val="24"/>
          <w:rtl/>
          <w:lang w:bidi="ar-JO"/>
        </w:rPr>
        <w:t>تفى</w:t>
      </w:r>
      <w:r w:rsidR="00D74043" w:rsidRPr="004B5A4C">
        <w:rPr>
          <w:rFonts w:asciiTheme="majorBidi" w:hAnsiTheme="majorBidi" w:cs="Times New Roman" w:hint="cs"/>
          <w:sz w:val="24"/>
          <w:szCs w:val="24"/>
          <w:rtl/>
          <w:lang w:bidi="ar-JO"/>
        </w:rPr>
        <w:t xml:space="preserve"> التقرير الأولي لدولة فلسطين</w:t>
      </w:r>
      <w:r w:rsidR="00D74043">
        <w:rPr>
          <w:rFonts w:asciiTheme="majorBidi" w:hAnsiTheme="majorBidi" w:cs="Times New Roman" w:hint="cs"/>
          <w:sz w:val="24"/>
          <w:szCs w:val="24"/>
          <w:rtl/>
          <w:lang w:bidi="ar-JO"/>
        </w:rPr>
        <w:t xml:space="preserve"> بالإشارة إلى فقرتين تحت هذا العنوان؛ الفقرة (163) وأشارت إلى أن القانون الأساسي الفلسطيني المعدل (الدستور) يحظر التعذيب في المادة (13) ويوجب معاملة المحرومين من حريتهم معاملة لائقة وأن قوانين العقوبات النافذة تُعاقب على ممارسات التعذيب وسوء المعاملة ضد كافة النزلاء في مراكز الإصلاح والتأهيل. والفقرة (164) وأشارت إلى أن دولة فلسطين انضمت لاتفاقية مناهضة التعذيب وغيره من ضروب المعاملة أو العقوبة القاسية أو اللاإنسانية أو المُهينة وإلى البروتوكول الاختياري لاتفاقية مناهضة التعذيب؛ وأنه يجري العمل على إنشاء آلية وقائية وطنية لمنع التعذيب تختص بزيارة وتفقد جميع مراكز الحرمان من الحرية بما فيها المراكز المخصصة للأشخاص ذوي الإعاقة وأنه لم يتم توثيق حالات تعذيب للأشخاص ذوي الإعاقة على أرض الواقع. المعلومات المقدمة في التقرير الأولي بشان عدم تعرض الأشخاص ذوي الإعاقة للتعذيب أو سوء المعاملة تتجاهل المعلومات التي يتعين على الدولة الطرف تقديمها بموجب المبادىء التوجيهية المُنقحة. لا يوجد تعريف للتعذيب في التشريعات الفلسطينية وفقاً لتعريف التعذيب الوارد في المادة (1) من اتفاقية مناهضة التعذيب التي انضمت إليها دولة فلسطين ولا يوجد نص يُجرّم التعذيب بمفهومه الوارد بالاتفاقية خلافاً لما أشار إليه تقرير دولة فلسطين. </w:t>
      </w:r>
      <w:r w:rsidR="00D74043" w:rsidRPr="004B5A4C">
        <w:rPr>
          <w:rFonts w:asciiTheme="majorBidi" w:hAnsiTheme="majorBidi" w:cs="Times New Roman" w:hint="cs"/>
          <w:sz w:val="24"/>
          <w:szCs w:val="24"/>
          <w:rtl/>
          <w:lang w:bidi="ar-JO"/>
        </w:rPr>
        <w:t xml:space="preserve"> </w:t>
      </w:r>
    </w:p>
    <w:p w14:paraId="691ED1F3" w14:textId="32D993C5" w:rsidR="00D74043" w:rsidRDefault="00563150" w:rsidP="00D74043">
      <w:pPr>
        <w:bidi/>
        <w:jc w:val="both"/>
        <w:rPr>
          <w:rFonts w:asciiTheme="majorBidi" w:hAnsiTheme="majorBidi" w:cs="Times New Roman"/>
          <w:b/>
          <w:bCs/>
          <w:sz w:val="24"/>
          <w:szCs w:val="24"/>
          <w:rtl/>
          <w:lang w:bidi="ar-JO"/>
        </w:rPr>
      </w:pPr>
      <w:r>
        <w:rPr>
          <w:rFonts w:asciiTheme="majorBidi" w:hAnsiTheme="majorBidi" w:cs="Times New Roman" w:hint="cs"/>
          <w:b/>
          <w:bCs/>
          <w:sz w:val="24"/>
          <w:szCs w:val="24"/>
          <w:rtl/>
          <w:lang w:bidi="ar-JO"/>
        </w:rPr>
        <w:t>33</w:t>
      </w:r>
      <w:r w:rsidR="00D74043">
        <w:rPr>
          <w:rFonts w:asciiTheme="majorBidi" w:hAnsiTheme="majorBidi" w:cs="Times New Roman" w:hint="cs"/>
          <w:b/>
          <w:bCs/>
          <w:sz w:val="24"/>
          <w:szCs w:val="24"/>
          <w:rtl/>
          <w:lang w:bidi="ar-JO"/>
        </w:rPr>
        <w:t xml:space="preserve">. </w:t>
      </w:r>
      <w:r w:rsidR="00D74043" w:rsidRPr="00236A34">
        <w:rPr>
          <w:rFonts w:asciiTheme="majorBidi" w:hAnsiTheme="majorBidi" w:cs="Times New Roman" w:hint="cs"/>
          <w:b/>
          <w:bCs/>
          <w:sz w:val="24"/>
          <w:szCs w:val="24"/>
          <w:rtl/>
          <w:lang w:bidi="ar-JO"/>
        </w:rPr>
        <w:t>قادر، توصي اللجنة، الطلب من دولة فلسطين بيان</w:t>
      </w:r>
      <w:r w:rsidR="00D74043">
        <w:rPr>
          <w:rFonts w:asciiTheme="majorBidi" w:hAnsiTheme="majorBidi" w:cs="Times New Roman" w:hint="cs"/>
          <w:b/>
          <w:bCs/>
          <w:sz w:val="24"/>
          <w:szCs w:val="24"/>
          <w:rtl/>
          <w:lang w:bidi="ar-JO"/>
        </w:rPr>
        <w:t xml:space="preserve"> </w:t>
      </w:r>
      <w:r w:rsidR="00D74043" w:rsidRPr="00236A34">
        <w:rPr>
          <w:rFonts w:asciiTheme="majorBidi" w:hAnsiTheme="majorBidi" w:cs="Times New Roman" w:hint="cs"/>
          <w:b/>
          <w:bCs/>
          <w:sz w:val="24"/>
          <w:szCs w:val="24"/>
          <w:rtl/>
          <w:lang w:bidi="ar-JO"/>
        </w:rPr>
        <w:t>ال</w:t>
      </w:r>
      <w:r w:rsidR="00D74043">
        <w:rPr>
          <w:rFonts w:asciiTheme="majorBidi" w:hAnsiTheme="majorBidi" w:cs="Times New Roman" w:hint="cs"/>
          <w:b/>
          <w:bCs/>
          <w:sz w:val="24"/>
          <w:szCs w:val="24"/>
          <w:rtl/>
          <w:lang w:bidi="ar-JO"/>
        </w:rPr>
        <w:t>إ</w:t>
      </w:r>
      <w:r w:rsidR="00D74043" w:rsidRPr="00236A34">
        <w:rPr>
          <w:rFonts w:asciiTheme="majorBidi" w:hAnsiTheme="majorBidi" w:cs="Times New Roman" w:hint="cs"/>
          <w:b/>
          <w:bCs/>
          <w:sz w:val="24"/>
          <w:szCs w:val="24"/>
          <w:rtl/>
          <w:lang w:bidi="ar-JO"/>
        </w:rPr>
        <w:t>جراءات التي اتخذتها على المستوى التشريعي والسياساتي وفي الممارسة من أجل ضمان عدم تعرض أي شخص من الأشخاص ذوي الإعاقة لأي شكل من أشكال التعذيب أو سوء المعاملة، بما يشمل حالات الإيداع القسري أو غير الطوعي في المؤسسات الصحية أو ا</w:t>
      </w:r>
      <w:r w:rsidR="00D74043">
        <w:rPr>
          <w:rFonts w:asciiTheme="majorBidi" w:hAnsiTheme="majorBidi" w:cs="Times New Roman" w:hint="cs"/>
          <w:b/>
          <w:bCs/>
          <w:sz w:val="24"/>
          <w:szCs w:val="24"/>
          <w:rtl/>
          <w:lang w:bidi="ar-JO"/>
        </w:rPr>
        <w:t>س</w:t>
      </w:r>
      <w:r w:rsidR="00D74043" w:rsidRPr="00236A34">
        <w:rPr>
          <w:rFonts w:asciiTheme="majorBidi" w:hAnsiTheme="majorBidi" w:cs="Times New Roman" w:hint="cs"/>
          <w:b/>
          <w:bCs/>
          <w:sz w:val="24"/>
          <w:szCs w:val="24"/>
          <w:rtl/>
          <w:lang w:bidi="ar-JO"/>
        </w:rPr>
        <w:t>تخدام العزل أو القيود المادية، أو العلاج القسري أو غير الطوعي، أو التعقيم أو استئصال الغدد التناسلية قسراً، أو أي شكل آخر من العلاجات أو التدابير الطبية غير الرضائية، أو العقوبات البدنية، أو العلاج بالصدمات الكهربائية، أو العلاج الم</w:t>
      </w:r>
      <w:r w:rsidR="00D74043">
        <w:rPr>
          <w:rFonts w:asciiTheme="majorBidi" w:hAnsiTheme="majorBidi" w:cs="Times New Roman" w:hint="cs"/>
          <w:b/>
          <w:bCs/>
          <w:sz w:val="24"/>
          <w:szCs w:val="24"/>
          <w:rtl/>
          <w:lang w:bidi="ar-JO"/>
        </w:rPr>
        <w:t>ُ</w:t>
      </w:r>
      <w:r w:rsidR="00D74043" w:rsidRPr="00236A34">
        <w:rPr>
          <w:rFonts w:asciiTheme="majorBidi" w:hAnsiTheme="majorBidi" w:cs="Times New Roman" w:hint="cs"/>
          <w:b/>
          <w:bCs/>
          <w:sz w:val="24"/>
          <w:szCs w:val="24"/>
          <w:rtl/>
          <w:lang w:bidi="ar-JO"/>
        </w:rPr>
        <w:t>فرط أو غير الطوعي من خلال العقاقير.</w:t>
      </w:r>
      <w:r w:rsidR="00D74043">
        <w:rPr>
          <w:rFonts w:asciiTheme="majorBidi" w:hAnsiTheme="majorBidi" w:cs="Times New Roman" w:hint="cs"/>
          <w:b/>
          <w:bCs/>
          <w:sz w:val="24"/>
          <w:szCs w:val="24"/>
          <w:rtl/>
          <w:lang w:bidi="ar-JO"/>
        </w:rPr>
        <w:t xml:space="preserve"> وتقديم بيانات تفصيلية مُصنَّفة تشمل السن ونوع الجنس وحالة الإعاقة ومكان الحدوث منذ تاريخ الانضمام إلى هذه الاتفاقية. وعدد التحقيقات التي أجرتها في مواجهة جرائم التعذيب وسوء المعاملة، والتدابير المتخذة لضمان فعالية التحقيقات، ومقاضاة مرتكبي تلك الجرائم، والأشخاص الذين جرى محاسبتهم، وسُبل الانتصاف الفعّال بما يشمل طبيعة التعويضات وإعادة التأهيل.</w:t>
      </w:r>
    </w:p>
    <w:p w14:paraId="07E996E8" w14:textId="4A25E696" w:rsidR="00D74043" w:rsidRPr="005B1455" w:rsidRDefault="00CE791F" w:rsidP="00D74043">
      <w:pPr>
        <w:bidi/>
        <w:jc w:val="both"/>
        <w:rPr>
          <w:rFonts w:asciiTheme="majorBidi" w:hAnsiTheme="majorBidi" w:cstheme="majorBidi"/>
          <w:b/>
          <w:bCs/>
          <w:sz w:val="24"/>
          <w:szCs w:val="24"/>
          <w:rtl/>
        </w:rPr>
      </w:pPr>
      <w:r>
        <w:rPr>
          <w:rFonts w:asciiTheme="majorBidi" w:hAnsiTheme="majorBidi" w:cstheme="majorBidi" w:hint="cs"/>
          <w:b/>
          <w:bCs/>
          <w:sz w:val="24"/>
          <w:szCs w:val="24"/>
          <w:rtl/>
        </w:rPr>
        <w:t xml:space="preserve">(11) </w:t>
      </w:r>
      <w:r w:rsidR="00D74043">
        <w:rPr>
          <w:rFonts w:asciiTheme="majorBidi" w:hAnsiTheme="majorBidi" w:cstheme="majorBidi" w:hint="cs"/>
          <w:b/>
          <w:bCs/>
          <w:sz w:val="24"/>
          <w:szCs w:val="24"/>
          <w:rtl/>
        </w:rPr>
        <w:t>عدم التعرض للاستغلال والعنف والاعتداء (المادة 16)</w:t>
      </w:r>
    </w:p>
    <w:p w14:paraId="274EF0BD" w14:textId="6D41D91C" w:rsidR="00D74043" w:rsidRDefault="00563150" w:rsidP="00D74043">
      <w:pPr>
        <w:bidi/>
        <w:jc w:val="both"/>
        <w:rPr>
          <w:rFonts w:asciiTheme="majorBidi" w:hAnsiTheme="majorBidi" w:cstheme="majorBidi"/>
          <w:b/>
          <w:bCs/>
          <w:sz w:val="24"/>
          <w:szCs w:val="24"/>
          <w:rtl/>
        </w:rPr>
      </w:pPr>
      <w:r>
        <w:rPr>
          <w:rFonts w:asciiTheme="majorBidi" w:hAnsiTheme="majorBidi" w:cstheme="majorBidi" w:hint="cs"/>
          <w:sz w:val="24"/>
          <w:szCs w:val="24"/>
          <w:rtl/>
        </w:rPr>
        <w:t>34</w:t>
      </w:r>
      <w:r w:rsidR="00D74043">
        <w:rPr>
          <w:rFonts w:asciiTheme="majorBidi" w:hAnsiTheme="majorBidi" w:cstheme="majorBidi" w:hint="cs"/>
          <w:sz w:val="24"/>
          <w:szCs w:val="24"/>
          <w:rtl/>
        </w:rPr>
        <w:t>. أشار تقرير دولة فلسطين في البند (165) بأن</w:t>
      </w:r>
      <w:r w:rsidR="00D74043" w:rsidRPr="00F553E8">
        <w:rPr>
          <w:rFonts w:asciiTheme="majorBidi" w:hAnsiTheme="majorBidi" w:cstheme="majorBidi"/>
          <w:sz w:val="24"/>
          <w:szCs w:val="24"/>
          <w:rtl/>
        </w:rPr>
        <w:t xml:space="preserve"> قانون حقوق المعوقين</w:t>
      </w:r>
      <w:r w:rsidR="00C11156">
        <w:rPr>
          <w:rFonts w:asciiTheme="majorBidi" w:hAnsiTheme="majorBidi" w:cstheme="majorBidi" w:hint="cs"/>
          <w:sz w:val="24"/>
          <w:szCs w:val="24"/>
          <w:rtl/>
        </w:rPr>
        <w:t xml:space="preserve"> 1999</w:t>
      </w:r>
      <w:r w:rsidR="00D74043" w:rsidRPr="00F553E8">
        <w:rPr>
          <w:rFonts w:asciiTheme="majorBidi" w:hAnsiTheme="majorBidi" w:cstheme="majorBidi"/>
          <w:sz w:val="24"/>
          <w:szCs w:val="24"/>
          <w:rtl/>
        </w:rPr>
        <w:t xml:space="preserve"> </w:t>
      </w:r>
      <w:r w:rsidR="00D74043">
        <w:rPr>
          <w:rFonts w:asciiTheme="majorBidi" w:hAnsiTheme="majorBidi" w:cstheme="majorBidi" w:hint="cs"/>
          <w:sz w:val="24"/>
          <w:szCs w:val="24"/>
          <w:rtl/>
        </w:rPr>
        <w:t>نص في المادة (9)</w:t>
      </w:r>
      <w:r w:rsidR="00D74043" w:rsidRPr="00F553E8">
        <w:rPr>
          <w:rFonts w:asciiTheme="majorBidi" w:hAnsiTheme="majorBidi" w:cstheme="majorBidi"/>
          <w:sz w:val="24"/>
          <w:szCs w:val="24"/>
          <w:rtl/>
        </w:rPr>
        <w:t xml:space="preserve"> بأنه "على الدولة وضع الأنظمة والضوابط التي تضمن للمعوق الحماية من جميع أشكال العنف والاستغلال والتمييز"</w:t>
      </w:r>
      <w:r w:rsidR="00D74043">
        <w:rPr>
          <w:rFonts w:asciiTheme="majorBidi" w:hAnsiTheme="majorBidi" w:cstheme="majorBidi" w:hint="cs"/>
          <w:sz w:val="24"/>
          <w:szCs w:val="24"/>
          <w:rtl/>
        </w:rPr>
        <w:t>.</w:t>
      </w:r>
      <w:r w:rsidR="00D74043" w:rsidRPr="00F553E8">
        <w:rPr>
          <w:rFonts w:asciiTheme="majorBidi" w:hAnsiTheme="majorBidi" w:cstheme="majorBidi"/>
          <w:sz w:val="24"/>
          <w:szCs w:val="24"/>
          <w:rtl/>
        </w:rPr>
        <w:t xml:space="preserve"> </w:t>
      </w:r>
      <w:r w:rsidR="00D74043">
        <w:rPr>
          <w:rFonts w:asciiTheme="majorBidi" w:hAnsiTheme="majorBidi" w:cstheme="majorBidi" w:hint="cs"/>
          <w:sz w:val="24"/>
          <w:szCs w:val="24"/>
          <w:rtl/>
        </w:rPr>
        <w:t>وأن</w:t>
      </w:r>
      <w:r w:rsidR="00D74043" w:rsidRPr="0063485C">
        <w:rPr>
          <w:rFonts w:asciiTheme="majorBidi" w:hAnsiTheme="majorBidi" w:cstheme="majorBidi" w:hint="cs"/>
          <w:sz w:val="24"/>
          <w:szCs w:val="24"/>
          <w:rtl/>
        </w:rPr>
        <w:t xml:space="preserve"> </w:t>
      </w:r>
      <w:r w:rsidR="00D74043">
        <w:rPr>
          <w:rFonts w:asciiTheme="majorBidi" w:hAnsiTheme="majorBidi" w:cstheme="majorBidi" w:hint="cs"/>
          <w:sz w:val="24"/>
          <w:szCs w:val="24"/>
          <w:rtl/>
        </w:rPr>
        <w:t>اللائحة</w:t>
      </w:r>
      <w:r w:rsidR="00D74043" w:rsidRPr="00F553E8">
        <w:rPr>
          <w:rFonts w:asciiTheme="majorBidi" w:hAnsiTheme="majorBidi" w:cstheme="majorBidi"/>
          <w:sz w:val="24"/>
          <w:szCs w:val="24"/>
          <w:rtl/>
        </w:rPr>
        <w:t xml:space="preserve"> التنفيذية رقم (40) لسنة 2004 لقانون حقوق المعوقين</w:t>
      </w:r>
      <w:r w:rsidR="00D74043">
        <w:rPr>
          <w:rFonts w:asciiTheme="majorBidi" w:hAnsiTheme="majorBidi" w:cstheme="majorBidi" w:hint="cs"/>
          <w:sz w:val="24"/>
          <w:szCs w:val="24"/>
          <w:rtl/>
        </w:rPr>
        <w:t xml:space="preserve"> الصادرة عن الحكومة</w:t>
      </w:r>
      <w:r w:rsidR="00C11156">
        <w:rPr>
          <w:rFonts w:asciiTheme="majorBidi" w:hAnsiTheme="majorBidi" w:cstheme="majorBidi" w:hint="cs"/>
          <w:sz w:val="24"/>
          <w:szCs w:val="24"/>
          <w:rtl/>
        </w:rPr>
        <w:t xml:space="preserve"> الفلسطينية</w:t>
      </w:r>
      <w:r w:rsidR="00D74043">
        <w:rPr>
          <w:rFonts w:asciiTheme="majorBidi" w:hAnsiTheme="majorBidi" w:cstheme="majorBidi" w:hint="cs"/>
          <w:sz w:val="24"/>
          <w:szCs w:val="24"/>
          <w:rtl/>
        </w:rPr>
        <w:t xml:space="preserve"> نصت</w:t>
      </w:r>
      <w:r w:rsidR="00D74043" w:rsidRPr="00F553E8">
        <w:rPr>
          <w:rFonts w:asciiTheme="majorBidi" w:hAnsiTheme="majorBidi" w:cstheme="majorBidi"/>
          <w:sz w:val="24"/>
          <w:szCs w:val="24"/>
          <w:rtl/>
        </w:rPr>
        <w:t xml:space="preserve"> في المادة (10) على </w:t>
      </w:r>
      <w:r w:rsidR="00D74043">
        <w:rPr>
          <w:rFonts w:asciiTheme="majorBidi" w:hAnsiTheme="majorBidi" w:cstheme="majorBidi" w:hint="cs"/>
          <w:sz w:val="24"/>
          <w:szCs w:val="24"/>
          <w:rtl/>
        </w:rPr>
        <w:t>أن</w:t>
      </w:r>
      <w:r w:rsidR="00D74043" w:rsidRPr="00F553E8">
        <w:rPr>
          <w:rFonts w:asciiTheme="majorBidi" w:hAnsiTheme="majorBidi" w:cstheme="majorBidi"/>
          <w:sz w:val="24"/>
          <w:szCs w:val="24"/>
          <w:rtl/>
        </w:rPr>
        <w:t xml:space="preserve"> "تضع وزارة التنمية الاجتماعية</w:t>
      </w:r>
      <w:r w:rsidR="00D74043">
        <w:rPr>
          <w:rFonts w:asciiTheme="majorBidi" w:hAnsiTheme="majorBidi" w:cstheme="majorBidi" w:hint="cs"/>
          <w:sz w:val="24"/>
          <w:szCs w:val="24"/>
          <w:rtl/>
        </w:rPr>
        <w:t xml:space="preserve"> </w:t>
      </w:r>
      <w:r w:rsidR="00D74043" w:rsidRPr="00F553E8">
        <w:rPr>
          <w:rFonts w:asciiTheme="majorBidi" w:hAnsiTheme="majorBidi" w:cstheme="majorBidi"/>
          <w:sz w:val="24"/>
          <w:szCs w:val="24"/>
          <w:rtl/>
        </w:rPr>
        <w:t>بالتنسيق مع الجهات المختصة الأنظمة والضوابط والمعايير التي تضمن للمعوقين الحماية من جميع أشكال العنف والاستغلال والتمييز</w:t>
      </w:r>
      <w:r w:rsidR="00D74043">
        <w:rPr>
          <w:rFonts w:asciiTheme="majorBidi" w:hAnsiTheme="majorBidi" w:cstheme="majorBidi" w:hint="cs"/>
          <w:sz w:val="24"/>
          <w:szCs w:val="24"/>
          <w:rtl/>
        </w:rPr>
        <w:t>...</w:t>
      </w:r>
      <w:r w:rsidR="00D74043" w:rsidRPr="00F553E8">
        <w:rPr>
          <w:rFonts w:asciiTheme="majorBidi" w:hAnsiTheme="majorBidi" w:cstheme="majorBidi"/>
          <w:sz w:val="24"/>
          <w:szCs w:val="24"/>
          <w:rtl/>
        </w:rPr>
        <w:t xml:space="preserve"> "</w:t>
      </w:r>
      <w:r w:rsidR="00D74043">
        <w:rPr>
          <w:rFonts w:asciiTheme="majorBidi" w:hAnsiTheme="majorBidi" w:cstheme="majorBidi" w:hint="cs"/>
          <w:sz w:val="24"/>
          <w:szCs w:val="24"/>
          <w:rtl/>
        </w:rPr>
        <w:t xml:space="preserve">. رغم </w:t>
      </w:r>
      <w:r w:rsidR="00D74043" w:rsidRPr="00F553E8">
        <w:rPr>
          <w:rFonts w:asciiTheme="majorBidi" w:hAnsiTheme="majorBidi" w:cstheme="majorBidi"/>
          <w:sz w:val="24"/>
          <w:szCs w:val="24"/>
          <w:rtl/>
        </w:rPr>
        <w:t>مرو</w:t>
      </w:r>
      <w:r w:rsidR="00C11156">
        <w:rPr>
          <w:rFonts w:asciiTheme="majorBidi" w:hAnsiTheme="majorBidi" w:cstheme="majorBidi" w:hint="cs"/>
          <w:sz w:val="24"/>
          <w:szCs w:val="24"/>
          <w:rtl/>
        </w:rPr>
        <w:t>ر (24)</w:t>
      </w:r>
      <w:r w:rsidR="00D74043" w:rsidRPr="00F553E8">
        <w:rPr>
          <w:rFonts w:asciiTheme="majorBidi" w:hAnsiTheme="majorBidi" w:cstheme="majorBidi"/>
          <w:sz w:val="24"/>
          <w:szCs w:val="24"/>
          <w:rtl/>
        </w:rPr>
        <w:t xml:space="preserve"> عاماً على صدور قانون حقوق المعوقين إلا</w:t>
      </w:r>
      <w:r w:rsidR="00D74043">
        <w:rPr>
          <w:rFonts w:asciiTheme="majorBidi" w:hAnsiTheme="majorBidi" w:cstheme="majorBidi" w:hint="cs"/>
          <w:sz w:val="24"/>
          <w:szCs w:val="24"/>
          <w:rtl/>
        </w:rPr>
        <w:t>ّ</w:t>
      </w:r>
      <w:r w:rsidR="00D74043" w:rsidRPr="00F553E8">
        <w:rPr>
          <w:rFonts w:asciiTheme="majorBidi" w:hAnsiTheme="majorBidi" w:cstheme="majorBidi"/>
          <w:sz w:val="24"/>
          <w:szCs w:val="24"/>
          <w:rtl/>
        </w:rPr>
        <w:t xml:space="preserve"> أن الحكومة</w:t>
      </w:r>
      <w:r w:rsidR="00D74043">
        <w:rPr>
          <w:rFonts w:asciiTheme="majorBidi" w:hAnsiTheme="majorBidi" w:cstheme="majorBidi" w:hint="cs"/>
          <w:sz w:val="24"/>
          <w:szCs w:val="24"/>
          <w:rtl/>
        </w:rPr>
        <w:t xml:space="preserve"> </w:t>
      </w:r>
      <w:r w:rsidR="00D74043" w:rsidRPr="00F553E8">
        <w:rPr>
          <w:rFonts w:asciiTheme="majorBidi" w:hAnsiTheme="majorBidi" w:cstheme="majorBidi"/>
          <w:sz w:val="24"/>
          <w:szCs w:val="24"/>
          <w:rtl/>
        </w:rPr>
        <w:t>لم ت</w:t>
      </w:r>
      <w:r w:rsidR="00D74043">
        <w:rPr>
          <w:rFonts w:asciiTheme="majorBidi" w:hAnsiTheme="majorBidi" w:cstheme="majorBidi" w:hint="cs"/>
          <w:sz w:val="24"/>
          <w:szCs w:val="24"/>
          <w:rtl/>
        </w:rPr>
        <w:t>ُ</w:t>
      </w:r>
      <w:r w:rsidR="00D74043" w:rsidRPr="00F553E8">
        <w:rPr>
          <w:rFonts w:asciiTheme="majorBidi" w:hAnsiTheme="majorBidi" w:cstheme="majorBidi"/>
          <w:sz w:val="24"/>
          <w:szCs w:val="24"/>
          <w:rtl/>
        </w:rPr>
        <w:t>صدر أي نظام يحدد الإجراءات والتدابير</w:t>
      </w:r>
      <w:r w:rsidR="00D74043">
        <w:rPr>
          <w:rFonts w:asciiTheme="majorBidi" w:hAnsiTheme="majorBidi" w:cstheme="majorBidi" w:hint="cs"/>
          <w:sz w:val="24"/>
          <w:szCs w:val="24"/>
          <w:rtl/>
        </w:rPr>
        <w:t xml:space="preserve"> </w:t>
      </w:r>
      <w:r w:rsidR="00D74043" w:rsidRPr="00F553E8">
        <w:rPr>
          <w:rFonts w:asciiTheme="majorBidi" w:hAnsiTheme="majorBidi" w:cstheme="majorBidi"/>
          <w:sz w:val="24"/>
          <w:szCs w:val="24"/>
          <w:rtl/>
        </w:rPr>
        <w:t xml:space="preserve">الواجب اتخاذها لضمان حماية </w:t>
      </w:r>
      <w:r w:rsidR="00D74043">
        <w:rPr>
          <w:rFonts w:asciiTheme="majorBidi" w:hAnsiTheme="majorBidi" w:cstheme="majorBidi" w:hint="cs"/>
          <w:sz w:val="24"/>
          <w:szCs w:val="24"/>
          <w:rtl/>
        </w:rPr>
        <w:t>الأشخاص ذوات الإعاقة</w:t>
      </w:r>
      <w:r w:rsidR="00D74043" w:rsidRPr="00F553E8">
        <w:rPr>
          <w:rFonts w:asciiTheme="majorBidi" w:hAnsiTheme="majorBidi" w:cstheme="majorBidi"/>
          <w:sz w:val="24"/>
          <w:szCs w:val="24"/>
          <w:rtl/>
        </w:rPr>
        <w:t xml:space="preserve"> من أشكال العنف والاستغلال والتمييز كافة و</w:t>
      </w:r>
      <w:r w:rsidR="00D74043">
        <w:rPr>
          <w:rFonts w:asciiTheme="majorBidi" w:hAnsiTheme="majorBidi" w:cstheme="majorBidi" w:hint="cs"/>
          <w:sz w:val="24"/>
          <w:szCs w:val="24"/>
          <w:rtl/>
        </w:rPr>
        <w:t xml:space="preserve">يُحدد </w:t>
      </w:r>
      <w:r w:rsidR="00D74043" w:rsidRPr="00F553E8">
        <w:rPr>
          <w:rFonts w:asciiTheme="majorBidi" w:hAnsiTheme="majorBidi" w:cstheme="majorBidi"/>
          <w:sz w:val="24"/>
          <w:szCs w:val="24"/>
          <w:rtl/>
        </w:rPr>
        <w:lastRenderedPageBreak/>
        <w:t>آليات الرقابة الفع</w:t>
      </w:r>
      <w:r w:rsidR="00D74043">
        <w:rPr>
          <w:rFonts w:asciiTheme="majorBidi" w:hAnsiTheme="majorBidi" w:cstheme="majorBidi" w:hint="cs"/>
          <w:sz w:val="24"/>
          <w:szCs w:val="24"/>
          <w:rtl/>
        </w:rPr>
        <w:t>ّ</w:t>
      </w:r>
      <w:r w:rsidR="00D74043" w:rsidRPr="00F553E8">
        <w:rPr>
          <w:rFonts w:asciiTheme="majorBidi" w:hAnsiTheme="majorBidi" w:cstheme="majorBidi"/>
          <w:sz w:val="24"/>
          <w:szCs w:val="24"/>
          <w:rtl/>
        </w:rPr>
        <w:t xml:space="preserve">الة والمحاسبة والإنصاف </w:t>
      </w:r>
      <w:r w:rsidR="00D74043">
        <w:rPr>
          <w:rFonts w:asciiTheme="majorBidi" w:hAnsiTheme="majorBidi" w:cstheme="majorBidi" w:hint="cs"/>
          <w:sz w:val="24"/>
          <w:szCs w:val="24"/>
          <w:rtl/>
        </w:rPr>
        <w:t>للضحايا</w:t>
      </w:r>
      <w:r w:rsidR="00D74043" w:rsidRPr="00F553E8">
        <w:rPr>
          <w:rFonts w:asciiTheme="majorBidi" w:hAnsiTheme="majorBidi" w:cstheme="majorBidi"/>
          <w:sz w:val="24"/>
          <w:szCs w:val="24"/>
          <w:rtl/>
        </w:rPr>
        <w:t>.</w:t>
      </w:r>
      <w:r w:rsidR="00D74043">
        <w:rPr>
          <w:rFonts w:asciiTheme="majorBidi" w:hAnsiTheme="majorBidi" w:cstheme="majorBidi" w:hint="cs"/>
          <w:sz w:val="24"/>
          <w:szCs w:val="24"/>
          <w:rtl/>
        </w:rPr>
        <w:t xml:space="preserve"> و</w:t>
      </w:r>
      <w:r w:rsidR="00D74043" w:rsidRPr="00F553E8">
        <w:rPr>
          <w:rFonts w:asciiTheme="majorBidi" w:hAnsiTheme="majorBidi" w:cstheme="majorBidi"/>
          <w:sz w:val="24"/>
          <w:szCs w:val="24"/>
          <w:rtl/>
        </w:rPr>
        <w:t xml:space="preserve">لم تضع وزارة </w:t>
      </w:r>
      <w:r w:rsidR="00D74043">
        <w:rPr>
          <w:rFonts w:asciiTheme="majorBidi" w:hAnsiTheme="majorBidi" w:cstheme="majorBidi" w:hint="cs"/>
          <w:sz w:val="24"/>
          <w:szCs w:val="24"/>
          <w:rtl/>
        </w:rPr>
        <w:t>التنمية</w:t>
      </w:r>
      <w:r w:rsidR="00D74043" w:rsidRPr="00F553E8">
        <w:rPr>
          <w:rFonts w:asciiTheme="majorBidi" w:hAnsiTheme="majorBidi" w:cstheme="majorBidi"/>
          <w:sz w:val="24"/>
          <w:szCs w:val="24"/>
          <w:rtl/>
        </w:rPr>
        <w:t xml:space="preserve"> الاجتماعية</w:t>
      </w:r>
      <w:r w:rsidR="00D74043">
        <w:rPr>
          <w:rFonts w:asciiTheme="majorBidi" w:hAnsiTheme="majorBidi" w:cstheme="majorBidi" w:hint="cs"/>
          <w:sz w:val="24"/>
          <w:szCs w:val="24"/>
          <w:rtl/>
        </w:rPr>
        <w:t xml:space="preserve"> ال</w:t>
      </w:r>
      <w:r w:rsidR="00D74043" w:rsidRPr="00F553E8">
        <w:rPr>
          <w:rFonts w:asciiTheme="majorBidi" w:hAnsiTheme="majorBidi" w:cstheme="majorBidi"/>
          <w:sz w:val="24"/>
          <w:szCs w:val="24"/>
          <w:rtl/>
        </w:rPr>
        <w:t xml:space="preserve">أنظمة </w:t>
      </w:r>
      <w:r w:rsidR="00C11156">
        <w:rPr>
          <w:rFonts w:asciiTheme="majorBidi" w:hAnsiTheme="majorBidi" w:cstheme="majorBidi" w:hint="cs"/>
          <w:sz w:val="24"/>
          <w:szCs w:val="24"/>
          <w:rtl/>
        </w:rPr>
        <w:t>و</w:t>
      </w:r>
      <w:r w:rsidR="00D74043">
        <w:rPr>
          <w:rFonts w:asciiTheme="majorBidi" w:hAnsiTheme="majorBidi" w:cstheme="majorBidi" w:hint="cs"/>
          <w:sz w:val="24"/>
          <w:szCs w:val="24"/>
          <w:rtl/>
        </w:rPr>
        <w:t>ال</w:t>
      </w:r>
      <w:r w:rsidR="00D74043" w:rsidRPr="00F553E8">
        <w:rPr>
          <w:rFonts w:asciiTheme="majorBidi" w:hAnsiTheme="majorBidi" w:cstheme="majorBidi"/>
          <w:sz w:val="24"/>
          <w:szCs w:val="24"/>
          <w:rtl/>
        </w:rPr>
        <w:t xml:space="preserve">معايير </w:t>
      </w:r>
      <w:r w:rsidR="00D74043">
        <w:rPr>
          <w:rFonts w:asciiTheme="majorBidi" w:hAnsiTheme="majorBidi" w:cstheme="majorBidi" w:hint="cs"/>
          <w:sz w:val="24"/>
          <w:szCs w:val="24"/>
          <w:rtl/>
        </w:rPr>
        <w:t xml:space="preserve">التي </w:t>
      </w:r>
      <w:r w:rsidR="00D74043" w:rsidRPr="00F553E8">
        <w:rPr>
          <w:rFonts w:asciiTheme="majorBidi" w:hAnsiTheme="majorBidi" w:cstheme="majorBidi"/>
          <w:sz w:val="24"/>
          <w:szCs w:val="24"/>
          <w:rtl/>
        </w:rPr>
        <w:t xml:space="preserve">تضمن حماية الأشخاص </w:t>
      </w:r>
      <w:r w:rsidR="00D74043">
        <w:rPr>
          <w:rFonts w:asciiTheme="majorBidi" w:hAnsiTheme="majorBidi" w:cstheme="majorBidi" w:hint="cs"/>
          <w:sz w:val="24"/>
          <w:szCs w:val="24"/>
          <w:rtl/>
        </w:rPr>
        <w:t>ذوي الإعاقة التي تنص عليها اللائحة التنفيذية.</w:t>
      </w:r>
      <w:r w:rsidR="00D74043" w:rsidRPr="00F553E8">
        <w:rPr>
          <w:rFonts w:asciiTheme="majorBidi" w:hAnsiTheme="majorBidi" w:cstheme="majorBidi"/>
          <w:sz w:val="24"/>
          <w:szCs w:val="24"/>
          <w:rtl/>
        </w:rPr>
        <w:t xml:space="preserve"> ولا يوجد نظام شكاوى</w:t>
      </w:r>
      <w:r w:rsidR="00D74043">
        <w:rPr>
          <w:rFonts w:asciiTheme="majorBidi" w:hAnsiTheme="majorBidi" w:cstheme="majorBidi" w:hint="cs"/>
          <w:sz w:val="24"/>
          <w:szCs w:val="24"/>
          <w:rtl/>
        </w:rPr>
        <w:t>،</w:t>
      </w:r>
      <w:r w:rsidR="00D74043" w:rsidRPr="00F553E8">
        <w:rPr>
          <w:rFonts w:asciiTheme="majorBidi" w:hAnsiTheme="majorBidi" w:cstheme="majorBidi"/>
          <w:sz w:val="24"/>
          <w:szCs w:val="24"/>
          <w:rtl/>
        </w:rPr>
        <w:t xml:space="preserve"> لدى وزارة التنمية الاجتماعية</w:t>
      </w:r>
      <w:r w:rsidR="00D74043">
        <w:rPr>
          <w:rFonts w:asciiTheme="majorBidi" w:hAnsiTheme="majorBidi" w:cstheme="majorBidi" w:hint="cs"/>
          <w:sz w:val="24"/>
          <w:szCs w:val="24"/>
          <w:rtl/>
        </w:rPr>
        <w:t xml:space="preserve">، </w:t>
      </w:r>
      <w:r w:rsidR="00D74043" w:rsidRPr="00F553E8">
        <w:rPr>
          <w:rFonts w:asciiTheme="majorBidi" w:hAnsiTheme="majorBidi" w:cstheme="majorBidi"/>
          <w:sz w:val="24"/>
          <w:szCs w:val="24"/>
          <w:rtl/>
        </w:rPr>
        <w:t>لتلقي ومتابعة شكاوى</w:t>
      </w:r>
      <w:r w:rsidR="00D74043">
        <w:rPr>
          <w:rFonts w:asciiTheme="majorBidi" w:hAnsiTheme="majorBidi" w:cstheme="majorBidi" w:hint="cs"/>
          <w:sz w:val="24"/>
          <w:szCs w:val="24"/>
          <w:rtl/>
        </w:rPr>
        <w:t xml:space="preserve"> الاشخاص ذوي الإعاقة ضحايا العنف بما يشمل العنف القائم على أساس نوع الجنس والإعاقة. </w:t>
      </w:r>
      <w:r w:rsidR="00D74043" w:rsidRPr="008C2315">
        <w:rPr>
          <w:rFonts w:asciiTheme="majorBidi" w:hAnsiTheme="majorBidi" w:cstheme="majorBidi" w:hint="cs"/>
          <w:b/>
          <w:bCs/>
          <w:sz w:val="24"/>
          <w:szCs w:val="24"/>
          <w:rtl/>
        </w:rPr>
        <w:t>قادر، توصي اللجنة، الطلب من دولة فلسطين العمل دو</w:t>
      </w:r>
      <w:r w:rsidR="00D74043">
        <w:rPr>
          <w:rFonts w:asciiTheme="majorBidi" w:hAnsiTheme="majorBidi" w:cstheme="majorBidi" w:hint="cs"/>
          <w:b/>
          <w:bCs/>
          <w:sz w:val="24"/>
          <w:szCs w:val="24"/>
          <w:rtl/>
        </w:rPr>
        <w:t>ن</w:t>
      </w:r>
      <w:r w:rsidR="00D74043" w:rsidRPr="008C2315">
        <w:rPr>
          <w:rFonts w:asciiTheme="majorBidi" w:hAnsiTheme="majorBidi" w:cstheme="majorBidi" w:hint="cs"/>
          <w:b/>
          <w:bCs/>
          <w:sz w:val="24"/>
          <w:szCs w:val="24"/>
          <w:rtl/>
        </w:rPr>
        <w:t xml:space="preserve"> إبطاء لإقرار نظام حماية ا</w:t>
      </w:r>
      <w:r w:rsidR="00D74043">
        <w:rPr>
          <w:rFonts w:asciiTheme="majorBidi" w:hAnsiTheme="majorBidi" w:cstheme="majorBidi" w:hint="cs"/>
          <w:b/>
          <w:bCs/>
          <w:sz w:val="24"/>
          <w:szCs w:val="24"/>
          <w:rtl/>
        </w:rPr>
        <w:t>لأشخاص</w:t>
      </w:r>
      <w:r w:rsidR="00D74043" w:rsidRPr="008C2315">
        <w:rPr>
          <w:rFonts w:asciiTheme="majorBidi" w:hAnsiTheme="majorBidi" w:cstheme="majorBidi" w:hint="cs"/>
          <w:b/>
          <w:bCs/>
          <w:sz w:val="24"/>
          <w:szCs w:val="24"/>
          <w:rtl/>
        </w:rPr>
        <w:t xml:space="preserve"> ذو</w:t>
      </w:r>
      <w:r w:rsidR="00D74043">
        <w:rPr>
          <w:rFonts w:asciiTheme="majorBidi" w:hAnsiTheme="majorBidi" w:cstheme="majorBidi" w:hint="cs"/>
          <w:b/>
          <w:bCs/>
          <w:sz w:val="24"/>
          <w:szCs w:val="24"/>
          <w:rtl/>
        </w:rPr>
        <w:t>ي</w:t>
      </w:r>
      <w:r w:rsidR="00D74043" w:rsidRPr="008C2315">
        <w:rPr>
          <w:rFonts w:asciiTheme="majorBidi" w:hAnsiTheme="majorBidi" w:cstheme="majorBidi" w:hint="cs"/>
          <w:b/>
          <w:bCs/>
          <w:sz w:val="24"/>
          <w:szCs w:val="24"/>
          <w:rtl/>
        </w:rPr>
        <w:t xml:space="preserve"> الإعاقة من جميع أشكال العنف والاستغلال والتمييز يتضمن آليات رقابية فع</w:t>
      </w:r>
      <w:r w:rsidR="00D74043">
        <w:rPr>
          <w:rFonts w:asciiTheme="majorBidi" w:hAnsiTheme="majorBidi" w:cstheme="majorBidi" w:hint="cs"/>
          <w:b/>
          <w:bCs/>
          <w:sz w:val="24"/>
          <w:szCs w:val="24"/>
          <w:rtl/>
        </w:rPr>
        <w:t>ّ</w:t>
      </w:r>
      <w:r w:rsidR="00D74043" w:rsidRPr="008C2315">
        <w:rPr>
          <w:rFonts w:asciiTheme="majorBidi" w:hAnsiTheme="majorBidi" w:cstheme="majorBidi" w:hint="cs"/>
          <w:b/>
          <w:bCs/>
          <w:sz w:val="24"/>
          <w:szCs w:val="24"/>
          <w:rtl/>
        </w:rPr>
        <w:t xml:space="preserve">الة، وإجراء تعديلات على </w:t>
      </w:r>
      <w:r w:rsidR="00D74043">
        <w:rPr>
          <w:rFonts w:asciiTheme="majorBidi" w:hAnsiTheme="majorBidi" w:cstheme="majorBidi" w:hint="cs"/>
          <w:b/>
          <w:bCs/>
          <w:sz w:val="24"/>
          <w:szCs w:val="24"/>
          <w:rtl/>
        </w:rPr>
        <w:t>قانون العقوبات وقانون العمل (القطاع الخاص)</w:t>
      </w:r>
      <w:r w:rsidR="00D74043" w:rsidRPr="008C2315">
        <w:rPr>
          <w:rFonts w:asciiTheme="majorBidi" w:hAnsiTheme="majorBidi" w:cstheme="majorBidi" w:hint="cs"/>
          <w:b/>
          <w:bCs/>
          <w:sz w:val="24"/>
          <w:szCs w:val="24"/>
          <w:rtl/>
        </w:rPr>
        <w:t xml:space="preserve"> </w:t>
      </w:r>
      <w:r w:rsidR="00D74043">
        <w:rPr>
          <w:rFonts w:asciiTheme="majorBidi" w:hAnsiTheme="majorBidi" w:cstheme="majorBidi" w:hint="cs"/>
          <w:b/>
          <w:bCs/>
          <w:sz w:val="24"/>
          <w:szCs w:val="24"/>
          <w:rtl/>
        </w:rPr>
        <w:t xml:space="preserve">وقانون </w:t>
      </w:r>
      <w:r w:rsidR="00D74043" w:rsidRPr="008C2315">
        <w:rPr>
          <w:rFonts w:asciiTheme="majorBidi" w:hAnsiTheme="majorBidi" w:cstheme="majorBidi" w:hint="cs"/>
          <w:b/>
          <w:bCs/>
          <w:sz w:val="24"/>
          <w:szCs w:val="24"/>
          <w:rtl/>
        </w:rPr>
        <w:t>الخدمة المدنية</w:t>
      </w:r>
      <w:r w:rsidR="00D74043">
        <w:rPr>
          <w:rFonts w:asciiTheme="majorBidi" w:hAnsiTheme="majorBidi" w:cstheme="majorBidi" w:hint="cs"/>
          <w:b/>
          <w:bCs/>
          <w:sz w:val="24"/>
          <w:szCs w:val="24"/>
          <w:rtl/>
        </w:rPr>
        <w:t xml:space="preserve"> (القطاع العام)</w:t>
      </w:r>
      <w:r w:rsidR="00D74043" w:rsidRPr="008C2315">
        <w:rPr>
          <w:rFonts w:asciiTheme="majorBidi" w:hAnsiTheme="majorBidi" w:cstheme="majorBidi" w:hint="cs"/>
          <w:b/>
          <w:bCs/>
          <w:sz w:val="24"/>
          <w:szCs w:val="24"/>
          <w:rtl/>
        </w:rPr>
        <w:t xml:space="preserve"> تضمن فرض عقوبات </w:t>
      </w:r>
      <w:r w:rsidR="00D74043">
        <w:rPr>
          <w:rFonts w:asciiTheme="majorBidi" w:hAnsiTheme="majorBidi" w:cstheme="majorBidi" w:hint="cs"/>
          <w:b/>
          <w:bCs/>
          <w:sz w:val="24"/>
          <w:szCs w:val="24"/>
          <w:rtl/>
        </w:rPr>
        <w:t>جزائية</w:t>
      </w:r>
      <w:r w:rsidR="00D74043" w:rsidRPr="008C2315">
        <w:rPr>
          <w:rFonts w:asciiTheme="majorBidi" w:hAnsiTheme="majorBidi" w:cstheme="majorBidi" w:hint="cs"/>
          <w:b/>
          <w:bCs/>
          <w:sz w:val="24"/>
          <w:szCs w:val="24"/>
          <w:rtl/>
        </w:rPr>
        <w:t xml:space="preserve"> </w:t>
      </w:r>
      <w:r w:rsidR="00D74043">
        <w:rPr>
          <w:rFonts w:asciiTheme="majorBidi" w:hAnsiTheme="majorBidi" w:cstheme="majorBidi" w:hint="cs"/>
          <w:b/>
          <w:bCs/>
          <w:sz w:val="24"/>
          <w:szCs w:val="24"/>
          <w:rtl/>
        </w:rPr>
        <w:t>و</w:t>
      </w:r>
      <w:r w:rsidR="00D74043" w:rsidRPr="008C2315">
        <w:rPr>
          <w:rFonts w:asciiTheme="majorBidi" w:hAnsiTheme="majorBidi" w:cstheme="majorBidi" w:hint="cs"/>
          <w:b/>
          <w:bCs/>
          <w:sz w:val="24"/>
          <w:szCs w:val="24"/>
          <w:rtl/>
        </w:rPr>
        <w:t>تأديبية على أي شكل من أشكال التمييز</w:t>
      </w:r>
      <w:r w:rsidR="00D74043">
        <w:rPr>
          <w:rFonts w:asciiTheme="majorBidi" w:hAnsiTheme="majorBidi" w:cstheme="majorBidi" w:hint="cs"/>
          <w:b/>
          <w:bCs/>
          <w:sz w:val="24"/>
          <w:szCs w:val="24"/>
          <w:rtl/>
        </w:rPr>
        <w:t xml:space="preserve"> على أساس الإعاقة</w:t>
      </w:r>
      <w:r w:rsidR="00D74043" w:rsidRPr="008C2315">
        <w:rPr>
          <w:rFonts w:asciiTheme="majorBidi" w:hAnsiTheme="majorBidi" w:cstheme="majorBidi" w:hint="cs"/>
          <w:b/>
          <w:bCs/>
          <w:sz w:val="24"/>
          <w:szCs w:val="24"/>
          <w:rtl/>
        </w:rPr>
        <w:t xml:space="preserve">. وإشراك </w:t>
      </w:r>
      <w:r w:rsidR="00D74043">
        <w:rPr>
          <w:rFonts w:asciiTheme="majorBidi" w:hAnsiTheme="majorBidi" w:cstheme="majorBidi" w:hint="cs"/>
          <w:b/>
          <w:bCs/>
          <w:sz w:val="24"/>
          <w:szCs w:val="24"/>
          <w:rtl/>
        </w:rPr>
        <w:t>الأشخاص</w:t>
      </w:r>
      <w:r w:rsidR="00D74043" w:rsidRPr="008C2315">
        <w:rPr>
          <w:rFonts w:asciiTheme="majorBidi" w:hAnsiTheme="majorBidi" w:cstheme="majorBidi" w:hint="cs"/>
          <w:b/>
          <w:bCs/>
          <w:sz w:val="24"/>
          <w:szCs w:val="24"/>
          <w:rtl/>
        </w:rPr>
        <w:t xml:space="preserve"> ذو</w:t>
      </w:r>
      <w:r w:rsidR="00D74043">
        <w:rPr>
          <w:rFonts w:asciiTheme="majorBidi" w:hAnsiTheme="majorBidi" w:cstheme="majorBidi" w:hint="cs"/>
          <w:b/>
          <w:bCs/>
          <w:sz w:val="24"/>
          <w:szCs w:val="24"/>
          <w:rtl/>
        </w:rPr>
        <w:t>ي</w:t>
      </w:r>
      <w:r w:rsidR="00D74043" w:rsidRPr="008C2315">
        <w:rPr>
          <w:rFonts w:asciiTheme="majorBidi" w:hAnsiTheme="majorBidi" w:cstheme="majorBidi" w:hint="cs"/>
          <w:b/>
          <w:bCs/>
          <w:sz w:val="24"/>
          <w:szCs w:val="24"/>
          <w:rtl/>
        </w:rPr>
        <w:t xml:space="preserve"> ال</w:t>
      </w:r>
      <w:r w:rsidR="00D74043">
        <w:rPr>
          <w:rFonts w:asciiTheme="majorBidi" w:hAnsiTheme="majorBidi" w:cstheme="majorBidi" w:hint="cs"/>
          <w:b/>
          <w:bCs/>
          <w:sz w:val="24"/>
          <w:szCs w:val="24"/>
          <w:rtl/>
        </w:rPr>
        <w:t>إ</w:t>
      </w:r>
      <w:r w:rsidR="00D74043" w:rsidRPr="008C2315">
        <w:rPr>
          <w:rFonts w:asciiTheme="majorBidi" w:hAnsiTheme="majorBidi" w:cstheme="majorBidi" w:hint="cs"/>
          <w:b/>
          <w:bCs/>
          <w:sz w:val="24"/>
          <w:szCs w:val="24"/>
          <w:rtl/>
        </w:rPr>
        <w:t xml:space="preserve">عاقة ومنظماتهم </w:t>
      </w:r>
      <w:r w:rsidR="00D74043">
        <w:rPr>
          <w:rFonts w:asciiTheme="majorBidi" w:hAnsiTheme="majorBidi" w:cstheme="majorBidi" w:hint="cs"/>
          <w:b/>
          <w:bCs/>
          <w:sz w:val="24"/>
          <w:szCs w:val="24"/>
          <w:rtl/>
        </w:rPr>
        <w:t xml:space="preserve">بفعالية في </w:t>
      </w:r>
      <w:r w:rsidR="00D74043" w:rsidRPr="008C2315">
        <w:rPr>
          <w:rFonts w:asciiTheme="majorBidi" w:hAnsiTheme="majorBidi" w:cstheme="majorBidi" w:hint="cs"/>
          <w:b/>
          <w:bCs/>
          <w:sz w:val="24"/>
          <w:szCs w:val="24"/>
          <w:rtl/>
        </w:rPr>
        <w:t>تلك الإجراءات</w:t>
      </w:r>
      <w:r w:rsidR="00D74043">
        <w:rPr>
          <w:rFonts w:asciiTheme="majorBidi" w:hAnsiTheme="majorBidi" w:cstheme="majorBidi" w:hint="cs"/>
          <w:sz w:val="24"/>
          <w:szCs w:val="24"/>
          <w:rtl/>
        </w:rPr>
        <w:t xml:space="preserve">. </w:t>
      </w:r>
      <w:r w:rsidR="00D74043" w:rsidRPr="00CE1916">
        <w:rPr>
          <w:rFonts w:asciiTheme="majorBidi" w:hAnsiTheme="majorBidi" w:cstheme="majorBidi" w:hint="cs"/>
          <w:b/>
          <w:bCs/>
          <w:sz w:val="24"/>
          <w:szCs w:val="24"/>
          <w:rtl/>
        </w:rPr>
        <w:t xml:space="preserve">وإقرار </w:t>
      </w:r>
      <w:r w:rsidR="00D74043">
        <w:rPr>
          <w:rFonts w:asciiTheme="majorBidi" w:hAnsiTheme="majorBidi" w:cstheme="majorBidi" w:hint="cs"/>
          <w:b/>
          <w:bCs/>
          <w:sz w:val="24"/>
          <w:szCs w:val="24"/>
          <w:rtl/>
        </w:rPr>
        <w:t>مشروع قانون عقوبات جديد حسَّاس لقضايا الإعاقة</w:t>
      </w:r>
      <w:r w:rsidR="00D74043" w:rsidRPr="00CE1916">
        <w:rPr>
          <w:rFonts w:asciiTheme="majorBidi" w:hAnsiTheme="majorBidi" w:cstheme="majorBidi" w:hint="cs"/>
          <w:b/>
          <w:bCs/>
          <w:sz w:val="24"/>
          <w:szCs w:val="24"/>
          <w:rtl/>
        </w:rPr>
        <w:t>.</w:t>
      </w:r>
    </w:p>
    <w:p w14:paraId="1A764DD1" w14:textId="27456AEE" w:rsidR="00D74043" w:rsidRPr="00874274" w:rsidRDefault="00563150" w:rsidP="00D74043">
      <w:pPr>
        <w:bidi/>
        <w:jc w:val="both"/>
        <w:rPr>
          <w:rFonts w:asciiTheme="majorBidi" w:hAnsiTheme="majorBidi" w:cstheme="majorBidi"/>
          <w:sz w:val="24"/>
          <w:szCs w:val="24"/>
          <w:rtl/>
        </w:rPr>
      </w:pPr>
      <w:r>
        <w:rPr>
          <w:rFonts w:asciiTheme="majorBidi" w:hAnsiTheme="majorBidi" w:cstheme="majorBidi" w:hint="cs"/>
          <w:sz w:val="24"/>
          <w:szCs w:val="24"/>
          <w:rtl/>
        </w:rPr>
        <w:t>35</w:t>
      </w:r>
      <w:r w:rsidR="00D74043">
        <w:rPr>
          <w:rFonts w:asciiTheme="majorBidi" w:hAnsiTheme="majorBidi" w:cstheme="majorBidi" w:hint="cs"/>
          <w:sz w:val="24"/>
          <w:szCs w:val="24"/>
          <w:rtl/>
        </w:rPr>
        <w:t xml:space="preserve">. </w:t>
      </w:r>
      <w:bookmarkStart w:id="5" w:name="_Hlk89457601"/>
      <w:r w:rsidR="00D74043">
        <w:rPr>
          <w:rFonts w:asciiTheme="majorBidi" w:hAnsiTheme="majorBidi" w:cstheme="majorBidi" w:hint="cs"/>
          <w:sz w:val="24"/>
          <w:szCs w:val="24"/>
          <w:rtl/>
        </w:rPr>
        <w:t xml:space="preserve">تُشير </w:t>
      </w:r>
      <w:r w:rsidR="0000336A">
        <w:rPr>
          <w:rFonts w:asciiTheme="majorBidi" w:hAnsiTheme="majorBidi" w:cstheme="majorBidi" w:hint="cs"/>
          <w:sz w:val="24"/>
          <w:szCs w:val="24"/>
          <w:rtl/>
        </w:rPr>
        <w:t>"</w:t>
      </w:r>
      <w:r w:rsidR="00D74043">
        <w:rPr>
          <w:rFonts w:asciiTheme="majorBidi" w:hAnsiTheme="majorBidi" w:cstheme="majorBidi" w:hint="cs"/>
          <w:sz w:val="24"/>
          <w:szCs w:val="24"/>
          <w:rtl/>
        </w:rPr>
        <w:t>قادر</w:t>
      </w:r>
      <w:r w:rsidR="0000336A">
        <w:rPr>
          <w:rFonts w:asciiTheme="majorBidi" w:hAnsiTheme="majorBidi" w:cstheme="majorBidi" w:hint="cs"/>
          <w:sz w:val="24"/>
          <w:szCs w:val="24"/>
          <w:rtl/>
        </w:rPr>
        <w:t>"</w:t>
      </w:r>
      <w:r w:rsidR="00D74043">
        <w:rPr>
          <w:rFonts w:asciiTheme="majorBidi" w:hAnsiTheme="majorBidi" w:cstheme="majorBidi" w:hint="cs"/>
          <w:sz w:val="24"/>
          <w:szCs w:val="24"/>
          <w:rtl/>
        </w:rPr>
        <w:t xml:space="preserve"> إلى أن مجلس الوزراء الفلسطيني أصدر نظام مراكز حماية المرأة المُعنفة رقم (9) لسنة 2011 ونُشر هذا النظام في الجريدة الرسمية بتاريخ </w:t>
      </w:r>
      <w:bookmarkEnd w:id="5"/>
      <w:r w:rsidR="00D74043">
        <w:rPr>
          <w:rFonts w:asciiTheme="majorBidi" w:hAnsiTheme="majorBidi" w:cstheme="majorBidi" w:hint="cs"/>
          <w:sz w:val="24"/>
          <w:szCs w:val="24"/>
          <w:rtl/>
        </w:rPr>
        <w:t xml:space="preserve">25/12/2011. هذا النظام ينطوي على تمييز قائم على أساس نوع الجنس والإعاقة؛ حيث </w:t>
      </w:r>
      <w:r w:rsidR="0000336A">
        <w:rPr>
          <w:rFonts w:asciiTheme="majorBidi" w:hAnsiTheme="majorBidi" w:cstheme="majorBidi" w:hint="cs"/>
          <w:sz w:val="24"/>
          <w:szCs w:val="24"/>
          <w:rtl/>
        </w:rPr>
        <w:t>تُقصي</w:t>
      </w:r>
      <w:r w:rsidR="00D74043">
        <w:rPr>
          <w:rFonts w:asciiTheme="majorBidi" w:hAnsiTheme="majorBidi" w:cstheme="majorBidi" w:hint="cs"/>
          <w:sz w:val="24"/>
          <w:szCs w:val="24"/>
          <w:rtl/>
        </w:rPr>
        <w:t xml:space="preserve"> المادة </w:t>
      </w:r>
      <w:r w:rsidR="00D74043" w:rsidRPr="00874274">
        <w:rPr>
          <w:rFonts w:asciiTheme="majorBidi" w:hAnsiTheme="majorBidi" w:cstheme="majorBidi"/>
          <w:sz w:val="24"/>
          <w:szCs w:val="24"/>
          <w:rtl/>
          <w:lang w:bidi="ar-JO"/>
        </w:rPr>
        <w:t xml:space="preserve">(29) </w:t>
      </w:r>
      <w:bookmarkStart w:id="6" w:name="_Hlk85291721"/>
      <w:r w:rsidR="0000336A">
        <w:rPr>
          <w:rFonts w:asciiTheme="majorBidi" w:hAnsiTheme="majorBidi" w:cstheme="majorBidi" w:hint="cs"/>
          <w:sz w:val="24"/>
          <w:szCs w:val="24"/>
          <w:rtl/>
          <w:lang w:bidi="ar-JO"/>
        </w:rPr>
        <w:t xml:space="preserve">من هذا النظام </w:t>
      </w:r>
      <w:r w:rsidR="00D74043" w:rsidRPr="00874274">
        <w:rPr>
          <w:rFonts w:asciiTheme="majorBidi" w:hAnsiTheme="majorBidi" w:cstheme="majorBidi"/>
          <w:sz w:val="24"/>
          <w:szCs w:val="24"/>
          <w:rtl/>
          <w:lang w:bidi="ar-JO"/>
        </w:rPr>
        <w:t>نساء وفتيات ذوات إعاقة ذهنية ونفسية وحركية ناجيات/ضحايا العنف كلياً من مراكز الحماية والرعاية التي ت</w:t>
      </w:r>
      <w:r w:rsidR="00D74043">
        <w:rPr>
          <w:rFonts w:asciiTheme="majorBidi" w:hAnsiTheme="majorBidi" w:cstheme="majorBidi" w:hint="cs"/>
          <w:sz w:val="24"/>
          <w:szCs w:val="24"/>
          <w:rtl/>
          <w:lang w:bidi="ar-JO"/>
        </w:rPr>
        <w:t>ُ</w:t>
      </w:r>
      <w:r w:rsidR="00D74043" w:rsidRPr="00874274">
        <w:rPr>
          <w:rFonts w:asciiTheme="majorBidi" w:hAnsiTheme="majorBidi" w:cstheme="majorBidi"/>
          <w:sz w:val="24"/>
          <w:szCs w:val="24"/>
          <w:rtl/>
          <w:lang w:bidi="ar-JO"/>
        </w:rPr>
        <w:t>قدمها المراكز</w:t>
      </w:r>
      <w:r w:rsidR="00EC29B2">
        <w:rPr>
          <w:rFonts w:asciiTheme="majorBidi" w:hAnsiTheme="majorBidi" w:cstheme="majorBidi" w:hint="cs"/>
          <w:sz w:val="24"/>
          <w:szCs w:val="24"/>
          <w:rtl/>
          <w:lang w:bidi="ar-JO"/>
        </w:rPr>
        <w:t>.</w:t>
      </w:r>
      <w:bookmarkEnd w:id="6"/>
      <w:r w:rsidR="00EC29B2">
        <w:rPr>
          <w:rFonts w:asciiTheme="majorBidi" w:hAnsiTheme="majorBidi" w:cstheme="majorBidi" w:hint="cs"/>
          <w:sz w:val="24"/>
          <w:szCs w:val="24"/>
          <w:rtl/>
          <w:lang w:bidi="ar-JO"/>
        </w:rPr>
        <w:t xml:space="preserve"> جرت مؤخراً تعديلات لإلغاء المادة (29) المذكورة</w:t>
      </w:r>
      <w:r w:rsidR="00E80A81">
        <w:rPr>
          <w:rFonts w:asciiTheme="majorBidi" w:hAnsiTheme="majorBidi" w:cstheme="majorBidi" w:hint="cs"/>
          <w:sz w:val="24"/>
          <w:szCs w:val="24"/>
          <w:rtl/>
          <w:lang w:bidi="ar-JO"/>
        </w:rPr>
        <w:t xml:space="preserve"> ولم يتم استكمالها.</w:t>
      </w:r>
      <w:r w:rsidR="00EC29B2">
        <w:rPr>
          <w:rFonts w:asciiTheme="majorBidi" w:hAnsiTheme="majorBidi" w:cstheme="majorBidi" w:hint="cs"/>
          <w:sz w:val="24"/>
          <w:szCs w:val="24"/>
          <w:rtl/>
          <w:lang w:bidi="ar-JO"/>
        </w:rPr>
        <w:t xml:space="preserve"> هذا النظام "غير حساس" لقضايا وحقوق </w:t>
      </w:r>
      <w:r w:rsidR="00E80A81">
        <w:rPr>
          <w:rFonts w:asciiTheme="majorBidi" w:hAnsiTheme="majorBidi" w:cstheme="majorBidi" w:hint="cs"/>
          <w:sz w:val="24"/>
          <w:szCs w:val="24"/>
          <w:rtl/>
          <w:lang w:bidi="ar-JO"/>
        </w:rPr>
        <w:t>النساء</w:t>
      </w:r>
      <w:r w:rsidR="00EC29B2">
        <w:rPr>
          <w:rFonts w:asciiTheme="majorBidi" w:hAnsiTheme="majorBidi" w:cstheme="majorBidi" w:hint="cs"/>
          <w:sz w:val="24"/>
          <w:szCs w:val="24"/>
          <w:rtl/>
          <w:lang w:bidi="ar-JO"/>
        </w:rPr>
        <w:t xml:space="preserve"> ذوي الإعاقة</w:t>
      </w:r>
      <w:r w:rsidR="00E80A81">
        <w:rPr>
          <w:rFonts w:asciiTheme="majorBidi" w:hAnsiTheme="majorBidi" w:cstheme="majorBidi" w:hint="cs"/>
          <w:sz w:val="24"/>
          <w:szCs w:val="24"/>
          <w:rtl/>
          <w:lang w:bidi="ar-JO"/>
        </w:rPr>
        <w:t>. ومراكز حماية المرأة المعنفة في الضفة الغربية وقطاع غزة غير مواءمة للنساء ذوات الإعاقة عملياً ولا تتوفر فيها إمكانية الوصول ومتطلبات الشمول وبما يشمل توفير لغة الإشارة. ولا يوجد اهتمام بمراكز حماية المرأة المعنفة ولا يوجد دعم مالي للمراكز في قطاع غزة.</w:t>
      </w:r>
      <w:r w:rsidR="00EC29B2">
        <w:rPr>
          <w:rFonts w:asciiTheme="majorBidi" w:hAnsiTheme="majorBidi" w:cstheme="majorBidi" w:hint="cs"/>
          <w:sz w:val="24"/>
          <w:szCs w:val="24"/>
          <w:rtl/>
          <w:lang w:bidi="ar-JO"/>
        </w:rPr>
        <w:t xml:space="preserve"> ولا توجد "موازنات مالية" لإنفاذ </w:t>
      </w:r>
      <w:r w:rsidR="00E80A81">
        <w:rPr>
          <w:rFonts w:asciiTheme="majorBidi" w:hAnsiTheme="majorBidi" w:cstheme="majorBidi" w:hint="cs"/>
          <w:sz w:val="24"/>
          <w:szCs w:val="24"/>
          <w:rtl/>
          <w:lang w:bidi="ar-JO"/>
        </w:rPr>
        <w:t xml:space="preserve">هذا </w:t>
      </w:r>
      <w:r w:rsidR="00EC29B2">
        <w:rPr>
          <w:rFonts w:asciiTheme="majorBidi" w:hAnsiTheme="majorBidi" w:cstheme="majorBidi" w:hint="cs"/>
          <w:sz w:val="24"/>
          <w:szCs w:val="24"/>
          <w:rtl/>
          <w:lang w:bidi="ar-JO"/>
        </w:rPr>
        <w:t>النظام</w:t>
      </w:r>
      <w:r w:rsidR="00E80A81">
        <w:rPr>
          <w:rFonts w:asciiTheme="majorBidi" w:hAnsiTheme="majorBidi" w:cstheme="majorBidi" w:hint="cs"/>
          <w:sz w:val="24"/>
          <w:szCs w:val="24"/>
          <w:rtl/>
          <w:lang w:bidi="ar-JO"/>
        </w:rPr>
        <w:t xml:space="preserve"> في "الضفة الغربية وقطاع غزة"</w:t>
      </w:r>
      <w:r w:rsidR="00EC29B2">
        <w:rPr>
          <w:rFonts w:asciiTheme="majorBidi" w:hAnsiTheme="majorBidi" w:cstheme="majorBidi" w:hint="cs"/>
          <w:sz w:val="24"/>
          <w:szCs w:val="24"/>
          <w:rtl/>
          <w:lang w:bidi="ar-JO"/>
        </w:rPr>
        <w:t xml:space="preserve"> </w:t>
      </w:r>
      <w:r w:rsidR="00E80A81">
        <w:rPr>
          <w:rFonts w:asciiTheme="majorBidi" w:hAnsiTheme="majorBidi" w:cstheme="majorBidi" w:hint="cs"/>
          <w:sz w:val="24"/>
          <w:szCs w:val="24"/>
          <w:rtl/>
          <w:lang w:bidi="ar-JO"/>
        </w:rPr>
        <w:t>بما يحقق إمكانية الوصول ومتطلبات الشمول للنساء ذوات الإعاقة.</w:t>
      </w:r>
      <w:r w:rsidR="00EC29B2">
        <w:rPr>
          <w:rFonts w:asciiTheme="majorBidi" w:hAnsiTheme="majorBidi" w:cstheme="majorBidi" w:hint="cs"/>
          <w:sz w:val="24"/>
          <w:szCs w:val="24"/>
          <w:rtl/>
          <w:lang w:bidi="ar-JO"/>
        </w:rPr>
        <w:t xml:space="preserve"> </w:t>
      </w:r>
      <w:r w:rsidR="00D74043" w:rsidRPr="00196FE9">
        <w:rPr>
          <w:rFonts w:asciiTheme="majorBidi" w:hAnsiTheme="majorBidi" w:cstheme="majorBidi" w:hint="cs"/>
          <w:b/>
          <w:bCs/>
          <w:sz w:val="24"/>
          <w:szCs w:val="24"/>
          <w:rtl/>
          <w:lang w:bidi="ar-JO"/>
        </w:rPr>
        <w:t xml:space="preserve">قادر، توصي اللجنة، الطلب من دولة فلسطين </w:t>
      </w:r>
      <w:r w:rsidR="00E80A81">
        <w:rPr>
          <w:rFonts w:asciiTheme="majorBidi" w:hAnsiTheme="majorBidi" w:cstheme="majorBidi" w:hint="cs"/>
          <w:b/>
          <w:bCs/>
          <w:sz w:val="24"/>
          <w:szCs w:val="24"/>
          <w:rtl/>
          <w:lang w:bidi="ar-JO"/>
        </w:rPr>
        <w:t>بيان التقدُّم المُحرَز في إنفاذ حقوق النساء المعنفات/الناجيات بموجب الاتفاقية في نظام حماية المرأة المُعنّفة 2011</w:t>
      </w:r>
      <w:r w:rsidR="00134CCD">
        <w:rPr>
          <w:rFonts w:asciiTheme="majorBidi" w:hAnsiTheme="majorBidi" w:cstheme="majorBidi" w:hint="cs"/>
          <w:b/>
          <w:bCs/>
          <w:sz w:val="24"/>
          <w:szCs w:val="24"/>
          <w:rtl/>
          <w:lang w:bidi="ar-JO"/>
        </w:rPr>
        <w:t>؛</w:t>
      </w:r>
      <w:r w:rsidR="00D74043" w:rsidRPr="00196FE9">
        <w:rPr>
          <w:rFonts w:asciiTheme="majorBidi" w:hAnsiTheme="majorBidi" w:cstheme="majorBidi" w:hint="cs"/>
          <w:b/>
          <w:bCs/>
          <w:sz w:val="24"/>
          <w:szCs w:val="24"/>
          <w:rtl/>
          <w:lang w:bidi="ar-JO"/>
        </w:rPr>
        <w:t xml:space="preserve"> </w:t>
      </w:r>
      <w:r w:rsidR="00134CCD">
        <w:rPr>
          <w:rFonts w:asciiTheme="majorBidi" w:hAnsiTheme="majorBidi" w:cstheme="majorBidi" w:hint="cs"/>
          <w:b/>
          <w:bCs/>
          <w:sz w:val="24"/>
          <w:szCs w:val="24"/>
          <w:rtl/>
          <w:lang w:bidi="ar-JO"/>
        </w:rPr>
        <w:t>وتعديله وإنفاذه</w:t>
      </w:r>
      <w:r w:rsidR="00D74043" w:rsidRPr="00196FE9">
        <w:rPr>
          <w:rFonts w:asciiTheme="majorBidi" w:hAnsiTheme="majorBidi" w:cstheme="majorBidi" w:hint="cs"/>
          <w:b/>
          <w:bCs/>
          <w:sz w:val="24"/>
          <w:szCs w:val="24"/>
          <w:rtl/>
          <w:lang w:bidi="ar-JO"/>
        </w:rPr>
        <w:t xml:space="preserve"> يكفل الحساسية لنوع الجنس والإعاقة</w:t>
      </w:r>
      <w:r w:rsidR="00134CCD">
        <w:rPr>
          <w:rFonts w:asciiTheme="majorBidi" w:hAnsiTheme="majorBidi" w:cstheme="majorBidi" w:hint="cs"/>
          <w:b/>
          <w:bCs/>
          <w:sz w:val="24"/>
          <w:szCs w:val="24"/>
          <w:rtl/>
          <w:lang w:bidi="ar-JO"/>
        </w:rPr>
        <w:t>،</w:t>
      </w:r>
      <w:r w:rsidR="00D74043" w:rsidRPr="00196FE9">
        <w:rPr>
          <w:rFonts w:asciiTheme="majorBidi" w:hAnsiTheme="majorBidi" w:cstheme="majorBidi" w:hint="cs"/>
          <w:b/>
          <w:bCs/>
          <w:sz w:val="24"/>
          <w:szCs w:val="24"/>
          <w:rtl/>
          <w:lang w:bidi="ar-JO"/>
        </w:rPr>
        <w:t xml:space="preserve"> وي</w:t>
      </w:r>
      <w:r w:rsidR="00D74043">
        <w:rPr>
          <w:rFonts w:asciiTheme="majorBidi" w:hAnsiTheme="majorBidi" w:cstheme="majorBidi" w:hint="cs"/>
          <w:b/>
          <w:bCs/>
          <w:sz w:val="24"/>
          <w:szCs w:val="24"/>
          <w:rtl/>
          <w:lang w:bidi="ar-JO"/>
        </w:rPr>
        <w:t>ُ</w:t>
      </w:r>
      <w:r w:rsidR="00D74043" w:rsidRPr="00196FE9">
        <w:rPr>
          <w:rFonts w:asciiTheme="majorBidi" w:hAnsiTheme="majorBidi" w:cstheme="majorBidi" w:hint="cs"/>
          <w:b/>
          <w:bCs/>
          <w:sz w:val="24"/>
          <w:szCs w:val="24"/>
          <w:rtl/>
          <w:lang w:bidi="ar-JO"/>
        </w:rPr>
        <w:t xml:space="preserve">حقق جودة الخدمات </w:t>
      </w:r>
      <w:r w:rsidR="00134CCD">
        <w:rPr>
          <w:rFonts w:asciiTheme="majorBidi" w:hAnsiTheme="majorBidi" w:cstheme="majorBidi" w:hint="cs"/>
          <w:b/>
          <w:bCs/>
          <w:sz w:val="24"/>
          <w:szCs w:val="24"/>
          <w:rtl/>
          <w:lang w:bidi="ar-JO"/>
        </w:rPr>
        <w:t>لل</w:t>
      </w:r>
      <w:r w:rsidR="00D74043" w:rsidRPr="00196FE9">
        <w:rPr>
          <w:rFonts w:asciiTheme="majorBidi" w:hAnsiTheme="majorBidi" w:cstheme="majorBidi" w:hint="cs"/>
          <w:b/>
          <w:bCs/>
          <w:sz w:val="24"/>
          <w:szCs w:val="24"/>
          <w:rtl/>
          <w:lang w:bidi="ar-JO"/>
        </w:rPr>
        <w:t>نساء والفتيات ذوات الإعاقة</w:t>
      </w:r>
      <w:r w:rsidR="00134CCD">
        <w:rPr>
          <w:rFonts w:asciiTheme="majorBidi" w:hAnsiTheme="majorBidi" w:cstheme="majorBidi" w:hint="cs"/>
          <w:b/>
          <w:bCs/>
          <w:sz w:val="24"/>
          <w:szCs w:val="24"/>
          <w:rtl/>
          <w:lang w:bidi="ar-JO"/>
        </w:rPr>
        <w:t>،</w:t>
      </w:r>
      <w:r w:rsidR="00D74043" w:rsidRPr="00196FE9">
        <w:rPr>
          <w:rFonts w:asciiTheme="majorBidi" w:hAnsiTheme="majorBidi" w:cstheme="majorBidi" w:hint="cs"/>
          <w:b/>
          <w:bCs/>
          <w:sz w:val="24"/>
          <w:szCs w:val="24"/>
          <w:rtl/>
          <w:lang w:bidi="ar-JO"/>
        </w:rPr>
        <w:t xml:space="preserve"> وإ</w:t>
      </w:r>
      <w:r w:rsidR="00E80A81">
        <w:rPr>
          <w:rFonts w:asciiTheme="majorBidi" w:hAnsiTheme="majorBidi" w:cstheme="majorBidi" w:hint="cs"/>
          <w:b/>
          <w:bCs/>
          <w:sz w:val="24"/>
          <w:szCs w:val="24"/>
          <w:rtl/>
          <w:lang w:bidi="ar-JO"/>
        </w:rPr>
        <w:t xml:space="preserve">مكانية الوصول والشمول. </w:t>
      </w:r>
    </w:p>
    <w:p w14:paraId="47940585" w14:textId="0EC0E65B" w:rsidR="00D74043" w:rsidRDefault="00563150" w:rsidP="00D74043">
      <w:pPr>
        <w:bidi/>
        <w:jc w:val="both"/>
        <w:rPr>
          <w:rFonts w:asciiTheme="majorBidi" w:hAnsiTheme="majorBidi" w:cstheme="majorBidi"/>
          <w:b/>
          <w:bCs/>
          <w:sz w:val="24"/>
          <w:szCs w:val="24"/>
          <w:rtl/>
          <w:lang w:bidi="ar-JO"/>
        </w:rPr>
      </w:pPr>
      <w:r>
        <w:rPr>
          <w:rFonts w:asciiTheme="majorBidi" w:hAnsiTheme="majorBidi" w:cstheme="majorBidi" w:hint="cs"/>
          <w:sz w:val="24"/>
          <w:szCs w:val="24"/>
          <w:rtl/>
          <w:lang w:bidi="ar-JO"/>
        </w:rPr>
        <w:t>36</w:t>
      </w:r>
      <w:r w:rsidR="00D74043">
        <w:rPr>
          <w:rFonts w:asciiTheme="majorBidi" w:hAnsiTheme="majorBidi" w:cstheme="majorBidi" w:hint="cs"/>
          <w:sz w:val="24"/>
          <w:szCs w:val="24"/>
          <w:rtl/>
          <w:lang w:bidi="ar-JO"/>
        </w:rPr>
        <w:t xml:space="preserve">. </w:t>
      </w:r>
      <w:r w:rsidR="00D74043">
        <w:rPr>
          <w:rFonts w:asciiTheme="majorBidi" w:hAnsiTheme="majorBidi" w:cstheme="majorBidi" w:hint="cs"/>
          <w:sz w:val="24"/>
          <w:szCs w:val="24"/>
          <w:rtl/>
        </w:rPr>
        <w:t>تُشير</w:t>
      </w:r>
      <w:r w:rsidR="00334EFB">
        <w:rPr>
          <w:rFonts w:asciiTheme="majorBidi" w:hAnsiTheme="majorBidi" w:cstheme="majorBidi" w:hint="cs"/>
          <w:sz w:val="24"/>
          <w:szCs w:val="24"/>
          <w:rtl/>
        </w:rPr>
        <w:t>"</w:t>
      </w:r>
      <w:r w:rsidR="00D74043">
        <w:rPr>
          <w:rFonts w:asciiTheme="majorBidi" w:hAnsiTheme="majorBidi" w:cstheme="majorBidi" w:hint="cs"/>
          <w:sz w:val="24"/>
          <w:szCs w:val="24"/>
          <w:rtl/>
        </w:rPr>
        <w:t>قادر</w:t>
      </w:r>
      <w:r w:rsidR="00334EFB">
        <w:rPr>
          <w:rFonts w:asciiTheme="majorBidi" w:hAnsiTheme="majorBidi" w:cstheme="majorBidi" w:hint="cs"/>
          <w:sz w:val="24"/>
          <w:szCs w:val="24"/>
          <w:rtl/>
        </w:rPr>
        <w:t>"</w:t>
      </w:r>
      <w:r w:rsidR="00D74043">
        <w:rPr>
          <w:rFonts w:asciiTheme="majorBidi" w:hAnsiTheme="majorBidi" w:cstheme="majorBidi" w:hint="cs"/>
          <w:sz w:val="24"/>
          <w:szCs w:val="24"/>
          <w:rtl/>
        </w:rPr>
        <w:t xml:space="preserve"> </w:t>
      </w:r>
      <w:r w:rsidR="00334EFB">
        <w:rPr>
          <w:rFonts w:asciiTheme="majorBidi" w:hAnsiTheme="majorBidi" w:cstheme="majorBidi" w:hint="cs"/>
          <w:sz w:val="24"/>
          <w:szCs w:val="24"/>
          <w:rtl/>
        </w:rPr>
        <w:t>ب</w:t>
      </w:r>
      <w:r w:rsidR="00D74043">
        <w:rPr>
          <w:rFonts w:asciiTheme="majorBidi" w:hAnsiTheme="majorBidi" w:cstheme="majorBidi" w:hint="cs"/>
          <w:sz w:val="24"/>
          <w:szCs w:val="24"/>
          <w:rtl/>
        </w:rPr>
        <w:t xml:space="preserve">أن مجلس الوزراء الفلسطيني أصدر نظام التحويل الوطني للنساء المُعنفات رقم (18) لسنة 2013 </w:t>
      </w:r>
      <w:r w:rsidR="00334EFB">
        <w:rPr>
          <w:rFonts w:asciiTheme="majorBidi" w:hAnsiTheme="majorBidi" w:cstheme="majorBidi" w:hint="cs"/>
          <w:sz w:val="24"/>
          <w:szCs w:val="24"/>
          <w:rtl/>
        </w:rPr>
        <w:t xml:space="preserve">وحالياً تجري عليه تعديلات. </w:t>
      </w:r>
      <w:r w:rsidR="00D74043">
        <w:rPr>
          <w:rFonts w:asciiTheme="majorBidi" w:hAnsiTheme="majorBidi" w:cstheme="majorBidi" w:hint="cs"/>
          <w:sz w:val="24"/>
          <w:szCs w:val="24"/>
          <w:rtl/>
        </w:rPr>
        <w:t xml:space="preserve"> </w:t>
      </w:r>
      <w:r w:rsidR="00D74043" w:rsidRPr="004D0184">
        <w:rPr>
          <w:rFonts w:asciiTheme="majorBidi" w:hAnsiTheme="majorBidi" w:cstheme="majorBidi"/>
          <w:sz w:val="24"/>
          <w:szCs w:val="24"/>
          <w:rtl/>
          <w:lang w:bidi="ar-JO"/>
        </w:rPr>
        <w:t>هذا النظام</w:t>
      </w:r>
      <w:r w:rsidR="00334EFB">
        <w:rPr>
          <w:rFonts w:asciiTheme="majorBidi" w:hAnsiTheme="majorBidi" w:cstheme="majorBidi" w:hint="cs"/>
          <w:sz w:val="24"/>
          <w:szCs w:val="24"/>
          <w:rtl/>
          <w:lang w:bidi="ar-JO"/>
        </w:rPr>
        <w:t xml:space="preserve"> ما زال</w:t>
      </w:r>
      <w:r w:rsidR="00D74043" w:rsidRPr="004D0184">
        <w:rPr>
          <w:rFonts w:asciiTheme="majorBidi" w:hAnsiTheme="majorBidi" w:cstheme="majorBidi"/>
          <w:sz w:val="24"/>
          <w:szCs w:val="24"/>
          <w:rtl/>
          <w:lang w:bidi="ar-JO"/>
        </w:rPr>
        <w:t xml:space="preserve"> </w:t>
      </w:r>
      <w:r w:rsidR="00D74043">
        <w:rPr>
          <w:rFonts w:asciiTheme="majorBidi" w:hAnsiTheme="majorBidi" w:cstheme="majorBidi" w:hint="cs"/>
          <w:sz w:val="24"/>
          <w:szCs w:val="24"/>
          <w:rtl/>
          <w:lang w:bidi="ar-JO"/>
        </w:rPr>
        <w:t>ينطوي على تمييز ضد</w:t>
      </w:r>
      <w:r w:rsidR="00D74043" w:rsidRPr="004D0184">
        <w:rPr>
          <w:rFonts w:asciiTheme="majorBidi" w:hAnsiTheme="majorBidi" w:cstheme="majorBidi"/>
          <w:sz w:val="24"/>
          <w:szCs w:val="24"/>
          <w:rtl/>
          <w:lang w:bidi="ar-JO"/>
        </w:rPr>
        <w:t xml:space="preserve"> النساء والفتيات ذوات الإعاقة ضحايا العنف في خدمات الحماية والرعاية في القطاعات </w:t>
      </w:r>
      <w:r w:rsidR="00334EFB">
        <w:rPr>
          <w:rFonts w:asciiTheme="majorBidi" w:hAnsiTheme="majorBidi" w:cstheme="majorBidi" w:hint="cs"/>
          <w:sz w:val="24"/>
          <w:szCs w:val="24"/>
          <w:rtl/>
          <w:lang w:bidi="ar-JO"/>
        </w:rPr>
        <w:t xml:space="preserve">الواردة في هذا النظام، وهو غير حساس بالكامل لقضايا وحقوق النساء ذوات الإعاقة، </w:t>
      </w:r>
      <w:r w:rsidR="00D74043" w:rsidRPr="004D0184">
        <w:rPr>
          <w:rFonts w:asciiTheme="majorBidi" w:hAnsiTheme="majorBidi" w:cstheme="majorBidi"/>
          <w:sz w:val="24"/>
          <w:szCs w:val="24"/>
          <w:rtl/>
          <w:lang w:bidi="ar-JO"/>
        </w:rPr>
        <w:t>ولا يُراعي الفروق الفردية بين المُعنفات أو المُنتفعات.</w:t>
      </w:r>
      <w:r w:rsidR="00D74043">
        <w:rPr>
          <w:rFonts w:asciiTheme="majorBidi" w:hAnsiTheme="majorBidi" w:cstheme="majorBidi" w:hint="cs"/>
          <w:sz w:val="24"/>
          <w:szCs w:val="24"/>
          <w:rtl/>
        </w:rPr>
        <w:t xml:space="preserve"> </w:t>
      </w:r>
      <w:r w:rsidR="00334EFB">
        <w:rPr>
          <w:rFonts w:asciiTheme="majorBidi" w:hAnsiTheme="majorBidi" w:cstheme="majorBidi" w:hint="cs"/>
          <w:sz w:val="24"/>
          <w:szCs w:val="24"/>
          <w:rtl/>
        </w:rPr>
        <w:t>و</w:t>
      </w:r>
      <w:r w:rsidR="00D74043" w:rsidRPr="004D0184">
        <w:rPr>
          <w:rFonts w:asciiTheme="majorBidi" w:hAnsiTheme="majorBidi" w:cstheme="majorBidi"/>
          <w:sz w:val="24"/>
          <w:szCs w:val="24"/>
          <w:rtl/>
          <w:lang w:bidi="ar-JO"/>
        </w:rPr>
        <w:t>النماذج</w:t>
      </w:r>
      <w:r w:rsidR="00D74043">
        <w:rPr>
          <w:rFonts w:asciiTheme="majorBidi" w:hAnsiTheme="majorBidi" w:cstheme="majorBidi" w:hint="cs"/>
          <w:sz w:val="24"/>
          <w:szCs w:val="24"/>
          <w:rtl/>
          <w:lang w:bidi="ar-JO"/>
        </w:rPr>
        <w:t xml:space="preserve"> والاستمارات</w:t>
      </w:r>
      <w:r w:rsidR="00D74043" w:rsidRPr="004D0184">
        <w:rPr>
          <w:rFonts w:asciiTheme="majorBidi" w:hAnsiTheme="majorBidi" w:cstheme="majorBidi"/>
          <w:sz w:val="24"/>
          <w:szCs w:val="24"/>
          <w:rtl/>
          <w:lang w:bidi="ar-JO"/>
        </w:rPr>
        <w:t xml:space="preserve"> الم</w:t>
      </w:r>
      <w:r w:rsidR="00D74043">
        <w:rPr>
          <w:rFonts w:asciiTheme="majorBidi" w:hAnsiTheme="majorBidi" w:cstheme="majorBidi" w:hint="cs"/>
          <w:sz w:val="24"/>
          <w:szCs w:val="24"/>
          <w:rtl/>
          <w:lang w:bidi="ar-JO"/>
        </w:rPr>
        <w:t>ُ</w:t>
      </w:r>
      <w:r w:rsidR="00D74043" w:rsidRPr="004D0184">
        <w:rPr>
          <w:rFonts w:asciiTheme="majorBidi" w:hAnsiTheme="majorBidi" w:cstheme="majorBidi"/>
          <w:sz w:val="24"/>
          <w:szCs w:val="24"/>
          <w:rtl/>
          <w:lang w:bidi="ar-JO"/>
        </w:rPr>
        <w:t>شار إليها في النظام</w:t>
      </w:r>
      <w:r w:rsidR="00D74043">
        <w:rPr>
          <w:rFonts w:asciiTheme="majorBidi" w:hAnsiTheme="majorBidi" w:cstheme="majorBidi" w:hint="cs"/>
          <w:sz w:val="24"/>
          <w:szCs w:val="24"/>
          <w:rtl/>
          <w:lang w:bidi="ar-JO"/>
        </w:rPr>
        <w:t xml:space="preserve"> </w:t>
      </w:r>
      <w:r w:rsidR="00D74043" w:rsidRPr="004D0184">
        <w:rPr>
          <w:rFonts w:asciiTheme="majorBidi" w:hAnsiTheme="majorBidi" w:cstheme="majorBidi"/>
          <w:sz w:val="24"/>
          <w:szCs w:val="24"/>
          <w:rtl/>
          <w:lang w:bidi="ar-JO"/>
        </w:rPr>
        <w:t>المتعلقة بالتقصي وتقييم الحالة (العنف)</w:t>
      </w:r>
      <w:r w:rsidR="00D74043">
        <w:rPr>
          <w:rFonts w:asciiTheme="majorBidi" w:hAnsiTheme="majorBidi" w:cstheme="majorBidi" w:hint="cs"/>
          <w:sz w:val="24"/>
          <w:szCs w:val="24"/>
          <w:rtl/>
          <w:lang w:bidi="ar-JO"/>
        </w:rPr>
        <w:t xml:space="preserve"> </w:t>
      </w:r>
      <w:r w:rsidR="00D74043" w:rsidRPr="004D0184">
        <w:rPr>
          <w:rFonts w:asciiTheme="majorBidi" w:hAnsiTheme="majorBidi" w:cstheme="majorBidi"/>
          <w:sz w:val="24"/>
          <w:szCs w:val="24"/>
          <w:rtl/>
          <w:lang w:bidi="ar-JO"/>
        </w:rPr>
        <w:t xml:space="preserve">وتحديد مستوى الخطورة، واحتياجات الحماية والموافقة على التدخلات الطبية، والدعم بمختلف أشكاله، والتحويل إلى مراكز الحماية غير موائِمة لاحتياجات ومتطلبات النساء والفتيات ذوات الإعاقة، ولا تتضمن </w:t>
      </w:r>
      <w:r w:rsidR="00D74043">
        <w:rPr>
          <w:rFonts w:asciiTheme="majorBidi" w:hAnsiTheme="majorBidi" w:cstheme="majorBidi" w:hint="cs"/>
          <w:sz w:val="24"/>
          <w:szCs w:val="24"/>
          <w:rtl/>
          <w:lang w:bidi="ar-JO"/>
        </w:rPr>
        <w:t xml:space="preserve">أية </w:t>
      </w:r>
      <w:r w:rsidR="00D74043" w:rsidRPr="004D0184">
        <w:rPr>
          <w:rFonts w:asciiTheme="majorBidi" w:hAnsiTheme="majorBidi" w:cstheme="majorBidi"/>
          <w:sz w:val="24"/>
          <w:szCs w:val="24"/>
          <w:rtl/>
          <w:lang w:bidi="ar-JO"/>
        </w:rPr>
        <w:t>تدابير تيسيرية</w:t>
      </w:r>
      <w:r w:rsidR="00D74043">
        <w:rPr>
          <w:rFonts w:asciiTheme="majorBidi" w:hAnsiTheme="majorBidi" w:cstheme="majorBidi" w:hint="cs"/>
          <w:sz w:val="24"/>
          <w:szCs w:val="24"/>
          <w:rtl/>
          <w:lang w:bidi="ar-JO"/>
        </w:rPr>
        <w:t xml:space="preserve"> واشكال مُيسَّرة</w:t>
      </w:r>
      <w:r w:rsidR="00D74043" w:rsidRPr="004D0184">
        <w:rPr>
          <w:rFonts w:asciiTheme="majorBidi" w:hAnsiTheme="majorBidi" w:cstheme="majorBidi"/>
          <w:sz w:val="24"/>
          <w:szCs w:val="24"/>
          <w:rtl/>
          <w:lang w:bidi="ar-JO"/>
        </w:rPr>
        <w:t xml:space="preserve"> لإمكانية التعبي</w:t>
      </w:r>
      <w:r w:rsidR="00D74043">
        <w:rPr>
          <w:rFonts w:asciiTheme="majorBidi" w:hAnsiTheme="majorBidi" w:cstheme="majorBidi" w:hint="cs"/>
          <w:sz w:val="24"/>
          <w:szCs w:val="24"/>
          <w:rtl/>
          <w:lang w:bidi="ar-JO"/>
        </w:rPr>
        <w:t xml:space="preserve">ر </w:t>
      </w:r>
      <w:r w:rsidR="00D74043" w:rsidRPr="004D0184">
        <w:rPr>
          <w:rFonts w:asciiTheme="majorBidi" w:hAnsiTheme="majorBidi" w:cstheme="majorBidi"/>
          <w:sz w:val="24"/>
          <w:szCs w:val="24"/>
          <w:rtl/>
          <w:lang w:bidi="ar-JO"/>
        </w:rPr>
        <w:t>عن الإرادة باستقلالية، ولا يمكن استخدامه</w:t>
      </w:r>
      <w:r w:rsidR="00D74043">
        <w:rPr>
          <w:rFonts w:asciiTheme="majorBidi" w:hAnsiTheme="majorBidi" w:cstheme="majorBidi" w:hint="cs"/>
          <w:sz w:val="24"/>
          <w:szCs w:val="24"/>
          <w:rtl/>
          <w:lang w:bidi="ar-JO"/>
        </w:rPr>
        <w:t xml:space="preserve">ا </w:t>
      </w:r>
      <w:r w:rsidR="00D74043" w:rsidRPr="004D0184">
        <w:rPr>
          <w:rFonts w:asciiTheme="majorBidi" w:hAnsiTheme="majorBidi" w:cstheme="majorBidi"/>
          <w:sz w:val="24"/>
          <w:szCs w:val="24"/>
          <w:rtl/>
          <w:lang w:bidi="ar-JO"/>
        </w:rPr>
        <w:t>من قبل النساء والفتيات ذوات الإعاقة.</w:t>
      </w:r>
      <w:r w:rsidR="00D74043">
        <w:rPr>
          <w:rFonts w:asciiTheme="majorBidi" w:hAnsiTheme="majorBidi" w:cstheme="majorBidi" w:hint="cs"/>
          <w:sz w:val="24"/>
          <w:szCs w:val="24"/>
          <w:rtl/>
          <w:lang w:bidi="ar-JO"/>
        </w:rPr>
        <w:t xml:space="preserve"> </w:t>
      </w:r>
      <w:r w:rsidR="00D74043" w:rsidRPr="004D0184">
        <w:rPr>
          <w:rFonts w:asciiTheme="majorBidi" w:hAnsiTheme="majorBidi" w:cstheme="majorBidi"/>
          <w:sz w:val="24"/>
          <w:szCs w:val="24"/>
          <w:rtl/>
          <w:lang w:bidi="ar-JO"/>
        </w:rPr>
        <w:t>كما أن المؤشرات التي يتم استخدامها للتَقَصّي والكشف عن احتمالات تعرض النساء والفتيات للع</w:t>
      </w:r>
      <w:r w:rsidR="00D74043">
        <w:rPr>
          <w:rFonts w:asciiTheme="majorBidi" w:hAnsiTheme="majorBidi" w:cstheme="majorBidi" w:hint="cs"/>
          <w:sz w:val="24"/>
          <w:szCs w:val="24"/>
          <w:rtl/>
          <w:lang w:bidi="ar-JO"/>
        </w:rPr>
        <w:t>نف</w:t>
      </w:r>
      <w:r w:rsidR="00D74043" w:rsidRPr="004D0184">
        <w:rPr>
          <w:rFonts w:asciiTheme="majorBidi" w:hAnsiTheme="majorBidi" w:cstheme="majorBidi"/>
          <w:sz w:val="24"/>
          <w:szCs w:val="24"/>
          <w:rtl/>
          <w:lang w:bidi="ar-JO"/>
        </w:rPr>
        <w:t xml:space="preserve"> لا تتضمن أشكال </w:t>
      </w:r>
      <w:r w:rsidR="00D74043">
        <w:rPr>
          <w:rFonts w:asciiTheme="majorBidi" w:hAnsiTheme="majorBidi" w:cstheme="majorBidi" w:hint="cs"/>
          <w:sz w:val="24"/>
          <w:szCs w:val="24"/>
          <w:rtl/>
          <w:lang w:bidi="ar-JO"/>
        </w:rPr>
        <w:t xml:space="preserve">من </w:t>
      </w:r>
      <w:r w:rsidR="00D74043" w:rsidRPr="004D0184">
        <w:rPr>
          <w:rFonts w:asciiTheme="majorBidi" w:hAnsiTheme="majorBidi" w:cstheme="majorBidi"/>
          <w:sz w:val="24"/>
          <w:szCs w:val="24"/>
          <w:rtl/>
          <w:lang w:bidi="ar-JO"/>
        </w:rPr>
        <w:t>الع</w:t>
      </w:r>
      <w:r w:rsidR="00D74043">
        <w:rPr>
          <w:rFonts w:asciiTheme="majorBidi" w:hAnsiTheme="majorBidi" w:cstheme="majorBidi" w:hint="cs"/>
          <w:sz w:val="24"/>
          <w:szCs w:val="24"/>
          <w:rtl/>
          <w:lang w:bidi="ar-JO"/>
        </w:rPr>
        <w:t>نف</w:t>
      </w:r>
      <w:r w:rsidR="00D74043" w:rsidRPr="004D0184">
        <w:rPr>
          <w:rFonts w:asciiTheme="majorBidi" w:hAnsiTheme="majorBidi" w:cstheme="majorBidi"/>
          <w:sz w:val="24"/>
          <w:szCs w:val="24"/>
          <w:rtl/>
          <w:lang w:bidi="ar-JO"/>
        </w:rPr>
        <w:t xml:space="preserve"> القائم على أساس نوع الجنس والإعاقة؛ </w:t>
      </w:r>
      <w:r w:rsidR="00D74043">
        <w:rPr>
          <w:rFonts w:asciiTheme="majorBidi" w:hAnsiTheme="majorBidi" w:cstheme="majorBidi" w:hint="cs"/>
          <w:sz w:val="24"/>
          <w:szCs w:val="24"/>
          <w:rtl/>
          <w:lang w:bidi="ar-JO"/>
        </w:rPr>
        <w:t>ك</w:t>
      </w:r>
      <w:r w:rsidR="00D74043" w:rsidRPr="004D0184">
        <w:rPr>
          <w:rFonts w:asciiTheme="majorBidi" w:hAnsiTheme="majorBidi" w:cstheme="majorBidi"/>
          <w:sz w:val="24"/>
          <w:szCs w:val="24"/>
          <w:rtl/>
          <w:lang w:bidi="ar-JO"/>
        </w:rPr>
        <w:t xml:space="preserve">استئصال الأرحام، والعزل القسري، والتجريد من الأدوات التعويضية والمُساعِدة، وإجراء العمليات الطبية الجراحية </w:t>
      </w:r>
      <w:r w:rsidR="00D74043">
        <w:rPr>
          <w:rFonts w:asciiTheme="majorBidi" w:hAnsiTheme="majorBidi" w:cstheme="majorBidi" w:hint="cs"/>
          <w:sz w:val="24"/>
          <w:szCs w:val="24"/>
          <w:rtl/>
          <w:lang w:bidi="ar-JO"/>
        </w:rPr>
        <w:t xml:space="preserve">بهدف </w:t>
      </w:r>
      <w:r w:rsidR="00D74043" w:rsidRPr="004D0184">
        <w:rPr>
          <w:rFonts w:asciiTheme="majorBidi" w:hAnsiTheme="majorBidi" w:cstheme="majorBidi"/>
          <w:sz w:val="24"/>
          <w:szCs w:val="24"/>
          <w:rtl/>
          <w:lang w:bidi="ar-JO"/>
        </w:rPr>
        <w:t>تغيير بعض الوظائف الجسدية دون علم المُعنفة أو دون موافقتها.</w:t>
      </w:r>
      <w:r w:rsidR="00D74043">
        <w:rPr>
          <w:rFonts w:asciiTheme="majorBidi" w:hAnsiTheme="majorBidi" w:cstheme="majorBidi" w:hint="cs"/>
          <w:sz w:val="24"/>
          <w:szCs w:val="24"/>
          <w:rtl/>
          <w:lang w:bidi="ar-JO"/>
        </w:rPr>
        <w:t xml:space="preserve"> </w:t>
      </w:r>
      <w:r w:rsidR="00D74043" w:rsidRPr="00A165C4">
        <w:rPr>
          <w:rFonts w:asciiTheme="majorBidi" w:hAnsiTheme="majorBidi" w:cstheme="majorBidi" w:hint="cs"/>
          <w:b/>
          <w:bCs/>
          <w:sz w:val="24"/>
          <w:szCs w:val="24"/>
          <w:rtl/>
          <w:lang w:bidi="ar-JO"/>
        </w:rPr>
        <w:t>قادر، توصي اللجنة، الطلب من دولة فلسطين</w:t>
      </w:r>
      <w:r w:rsidR="00D74043">
        <w:rPr>
          <w:rFonts w:asciiTheme="majorBidi" w:hAnsiTheme="majorBidi" w:cstheme="majorBidi" w:hint="cs"/>
          <w:b/>
          <w:bCs/>
          <w:sz w:val="24"/>
          <w:szCs w:val="24"/>
          <w:rtl/>
          <w:lang w:bidi="ar-JO"/>
        </w:rPr>
        <w:t>،</w:t>
      </w:r>
      <w:r w:rsidR="00D74043" w:rsidRPr="00A165C4">
        <w:rPr>
          <w:rFonts w:asciiTheme="majorBidi" w:hAnsiTheme="majorBidi" w:cstheme="majorBidi" w:hint="cs"/>
          <w:b/>
          <w:bCs/>
          <w:sz w:val="24"/>
          <w:szCs w:val="24"/>
          <w:rtl/>
          <w:lang w:bidi="ar-JO"/>
        </w:rPr>
        <w:t xml:space="preserve"> العمل دون إبطاء</w:t>
      </w:r>
      <w:r w:rsidR="00D74043">
        <w:rPr>
          <w:rFonts w:asciiTheme="majorBidi" w:hAnsiTheme="majorBidi" w:cstheme="majorBidi" w:hint="cs"/>
          <w:b/>
          <w:bCs/>
          <w:sz w:val="24"/>
          <w:szCs w:val="24"/>
          <w:rtl/>
          <w:lang w:bidi="ar-JO"/>
        </w:rPr>
        <w:t>،</w:t>
      </w:r>
      <w:r w:rsidR="00D74043" w:rsidRPr="00A165C4">
        <w:rPr>
          <w:rFonts w:asciiTheme="majorBidi" w:hAnsiTheme="majorBidi" w:cstheme="majorBidi" w:hint="cs"/>
          <w:b/>
          <w:bCs/>
          <w:sz w:val="24"/>
          <w:szCs w:val="24"/>
          <w:rtl/>
          <w:lang w:bidi="ar-JO"/>
        </w:rPr>
        <w:t xml:space="preserve"> على </w:t>
      </w:r>
      <w:r w:rsidR="00334EFB">
        <w:rPr>
          <w:rFonts w:asciiTheme="majorBidi" w:hAnsiTheme="majorBidi" w:cstheme="majorBidi" w:hint="cs"/>
          <w:b/>
          <w:bCs/>
          <w:sz w:val="24"/>
          <w:szCs w:val="24"/>
          <w:rtl/>
          <w:lang w:bidi="ar-JO"/>
        </w:rPr>
        <w:t xml:space="preserve">استكمال </w:t>
      </w:r>
      <w:r w:rsidR="00D74043" w:rsidRPr="00A165C4">
        <w:rPr>
          <w:rFonts w:asciiTheme="majorBidi" w:hAnsiTheme="majorBidi" w:cstheme="majorBidi" w:hint="cs"/>
          <w:b/>
          <w:bCs/>
          <w:sz w:val="24"/>
          <w:szCs w:val="24"/>
          <w:rtl/>
          <w:lang w:bidi="ar-JO"/>
        </w:rPr>
        <w:t>مراجعة نظام التحويل الوطني للنساء الم</w:t>
      </w:r>
      <w:r w:rsidR="00D74043">
        <w:rPr>
          <w:rFonts w:asciiTheme="majorBidi" w:hAnsiTheme="majorBidi" w:cstheme="majorBidi" w:hint="cs"/>
          <w:b/>
          <w:bCs/>
          <w:sz w:val="24"/>
          <w:szCs w:val="24"/>
          <w:rtl/>
          <w:lang w:bidi="ar-JO"/>
        </w:rPr>
        <w:t>ُ</w:t>
      </w:r>
      <w:r w:rsidR="00D74043" w:rsidRPr="00A165C4">
        <w:rPr>
          <w:rFonts w:asciiTheme="majorBidi" w:hAnsiTheme="majorBidi" w:cstheme="majorBidi" w:hint="cs"/>
          <w:b/>
          <w:bCs/>
          <w:sz w:val="24"/>
          <w:szCs w:val="24"/>
          <w:rtl/>
          <w:lang w:bidi="ar-JO"/>
        </w:rPr>
        <w:t xml:space="preserve">عنفات </w:t>
      </w:r>
      <w:r w:rsidR="00D74043">
        <w:rPr>
          <w:rFonts w:asciiTheme="majorBidi" w:hAnsiTheme="majorBidi" w:cstheme="majorBidi" w:hint="cs"/>
          <w:b/>
          <w:bCs/>
          <w:sz w:val="24"/>
          <w:szCs w:val="24"/>
          <w:rtl/>
          <w:lang w:bidi="ar-JO"/>
        </w:rPr>
        <w:t xml:space="preserve">وضمان </w:t>
      </w:r>
      <w:r w:rsidR="00D74043" w:rsidRPr="00A165C4">
        <w:rPr>
          <w:rFonts w:asciiTheme="majorBidi" w:hAnsiTheme="majorBidi" w:cstheme="majorBidi" w:hint="cs"/>
          <w:b/>
          <w:bCs/>
          <w:sz w:val="24"/>
          <w:szCs w:val="24"/>
          <w:rtl/>
          <w:lang w:bidi="ar-JO"/>
        </w:rPr>
        <w:t>حساسيته بالكامل لحقوق ومتطلبات النساء ذوات الإعاقة</w:t>
      </w:r>
      <w:r w:rsidR="00D74043">
        <w:rPr>
          <w:rFonts w:asciiTheme="majorBidi" w:hAnsiTheme="majorBidi" w:cstheme="majorBidi" w:hint="cs"/>
          <w:b/>
          <w:bCs/>
          <w:sz w:val="24"/>
          <w:szCs w:val="24"/>
          <w:rtl/>
          <w:lang w:bidi="ar-JO"/>
        </w:rPr>
        <w:t>،</w:t>
      </w:r>
      <w:r w:rsidR="00D74043" w:rsidRPr="00A165C4">
        <w:rPr>
          <w:rFonts w:asciiTheme="majorBidi" w:hAnsiTheme="majorBidi" w:cstheme="majorBidi" w:hint="cs"/>
          <w:b/>
          <w:bCs/>
          <w:sz w:val="24"/>
          <w:szCs w:val="24"/>
          <w:rtl/>
          <w:lang w:bidi="ar-JO"/>
        </w:rPr>
        <w:t xml:space="preserve"> والاستجابة </w:t>
      </w:r>
      <w:r w:rsidR="00D74043">
        <w:rPr>
          <w:rFonts w:asciiTheme="majorBidi" w:hAnsiTheme="majorBidi" w:cstheme="majorBidi" w:hint="cs"/>
          <w:b/>
          <w:bCs/>
          <w:sz w:val="24"/>
          <w:szCs w:val="24"/>
          <w:rtl/>
          <w:lang w:bidi="ar-JO"/>
        </w:rPr>
        <w:t>لل</w:t>
      </w:r>
      <w:r w:rsidR="00D74043" w:rsidRPr="00A165C4">
        <w:rPr>
          <w:rFonts w:asciiTheme="majorBidi" w:hAnsiTheme="majorBidi" w:cstheme="majorBidi" w:hint="cs"/>
          <w:b/>
          <w:bCs/>
          <w:sz w:val="24"/>
          <w:szCs w:val="24"/>
          <w:rtl/>
          <w:lang w:bidi="ar-JO"/>
        </w:rPr>
        <w:t>م</w:t>
      </w:r>
      <w:r w:rsidR="00D74043">
        <w:rPr>
          <w:rFonts w:asciiTheme="majorBidi" w:hAnsiTheme="majorBidi" w:cstheme="majorBidi" w:hint="cs"/>
          <w:b/>
          <w:bCs/>
          <w:sz w:val="24"/>
          <w:szCs w:val="24"/>
          <w:rtl/>
          <w:lang w:bidi="ar-JO"/>
        </w:rPr>
        <w:t>ُ</w:t>
      </w:r>
      <w:r w:rsidR="00D74043" w:rsidRPr="00A165C4">
        <w:rPr>
          <w:rFonts w:asciiTheme="majorBidi" w:hAnsiTheme="majorBidi" w:cstheme="majorBidi" w:hint="cs"/>
          <w:b/>
          <w:bCs/>
          <w:sz w:val="24"/>
          <w:szCs w:val="24"/>
          <w:rtl/>
          <w:lang w:bidi="ar-JO"/>
        </w:rPr>
        <w:t xml:space="preserve">لاحظات </w:t>
      </w:r>
      <w:r w:rsidR="00D74043">
        <w:rPr>
          <w:rFonts w:asciiTheme="majorBidi" w:hAnsiTheme="majorBidi" w:cstheme="majorBidi" w:hint="cs"/>
          <w:b/>
          <w:bCs/>
          <w:sz w:val="24"/>
          <w:szCs w:val="24"/>
          <w:rtl/>
          <w:lang w:bidi="ar-JO"/>
        </w:rPr>
        <w:t xml:space="preserve">الخطية </w:t>
      </w:r>
      <w:r w:rsidR="00D74043" w:rsidRPr="00A165C4">
        <w:rPr>
          <w:rFonts w:asciiTheme="majorBidi" w:hAnsiTheme="majorBidi" w:cstheme="majorBidi" w:hint="cs"/>
          <w:b/>
          <w:bCs/>
          <w:sz w:val="24"/>
          <w:szCs w:val="24"/>
          <w:rtl/>
          <w:lang w:bidi="ar-JO"/>
        </w:rPr>
        <w:t>التي قدم</w:t>
      </w:r>
      <w:r w:rsidR="001124EF">
        <w:rPr>
          <w:rFonts w:asciiTheme="majorBidi" w:hAnsiTheme="majorBidi" w:cstheme="majorBidi" w:hint="cs"/>
          <w:b/>
          <w:bCs/>
          <w:sz w:val="24"/>
          <w:szCs w:val="24"/>
          <w:rtl/>
          <w:lang w:bidi="ar-JO"/>
        </w:rPr>
        <w:t>َّ</w:t>
      </w:r>
      <w:r w:rsidR="00D74043" w:rsidRPr="00A165C4">
        <w:rPr>
          <w:rFonts w:asciiTheme="majorBidi" w:hAnsiTheme="majorBidi" w:cstheme="majorBidi" w:hint="cs"/>
          <w:b/>
          <w:bCs/>
          <w:sz w:val="24"/>
          <w:szCs w:val="24"/>
          <w:rtl/>
          <w:lang w:bidi="ar-JO"/>
        </w:rPr>
        <w:t>ها الائتلاف الفلسطيني للإعاقة بش</w:t>
      </w:r>
      <w:r w:rsidR="00D74043">
        <w:rPr>
          <w:rFonts w:asciiTheme="majorBidi" w:hAnsiTheme="majorBidi" w:cstheme="majorBidi" w:hint="cs"/>
          <w:b/>
          <w:bCs/>
          <w:sz w:val="24"/>
          <w:szCs w:val="24"/>
          <w:rtl/>
          <w:lang w:bidi="ar-JO"/>
        </w:rPr>
        <w:t>أ</w:t>
      </w:r>
      <w:r w:rsidR="00D74043" w:rsidRPr="00A165C4">
        <w:rPr>
          <w:rFonts w:asciiTheme="majorBidi" w:hAnsiTheme="majorBidi" w:cstheme="majorBidi" w:hint="cs"/>
          <w:b/>
          <w:bCs/>
          <w:sz w:val="24"/>
          <w:szCs w:val="24"/>
          <w:rtl/>
          <w:lang w:bidi="ar-JO"/>
        </w:rPr>
        <w:t xml:space="preserve">ن </w:t>
      </w:r>
      <w:r w:rsidR="00334EFB">
        <w:rPr>
          <w:rFonts w:asciiTheme="majorBidi" w:hAnsiTheme="majorBidi" w:cstheme="majorBidi" w:hint="cs"/>
          <w:b/>
          <w:bCs/>
          <w:sz w:val="24"/>
          <w:szCs w:val="24"/>
          <w:rtl/>
          <w:lang w:bidi="ar-JO"/>
        </w:rPr>
        <w:t xml:space="preserve">النظام، وإنفاذه على الأرض دون إبطاء، </w:t>
      </w:r>
      <w:r w:rsidR="00F971CC">
        <w:rPr>
          <w:rFonts w:asciiTheme="majorBidi" w:hAnsiTheme="majorBidi" w:cstheme="majorBidi" w:hint="cs"/>
          <w:b/>
          <w:bCs/>
          <w:sz w:val="24"/>
          <w:szCs w:val="24"/>
          <w:rtl/>
          <w:lang w:bidi="ar-JO"/>
        </w:rPr>
        <w:t>وتشدد،</w:t>
      </w:r>
      <w:r w:rsidR="00334EFB">
        <w:rPr>
          <w:rFonts w:asciiTheme="majorBidi" w:hAnsiTheme="majorBidi" w:cstheme="majorBidi" w:hint="cs"/>
          <w:b/>
          <w:bCs/>
          <w:sz w:val="24"/>
          <w:szCs w:val="24"/>
          <w:rtl/>
          <w:lang w:bidi="ar-JO"/>
        </w:rPr>
        <w:t xml:space="preserve"> قادر</w:t>
      </w:r>
      <w:r w:rsidR="00F971CC">
        <w:rPr>
          <w:rFonts w:asciiTheme="majorBidi" w:hAnsiTheme="majorBidi" w:cstheme="majorBidi" w:hint="cs"/>
          <w:b/>
          <w:bCs/>
          <w:sz w:val="24"/>
          <w:szCs w:val="24"/>
          <w:rtl/>
          <w:lang w:bidi="ar-JO"/>
        </w:rPr>
        <w:t>، على</w:t>
      </w:r>
      <w:r w:rsidR="00334EFB">
        <w:rPr>
          <w:rFonts w:asciiTheme="majorBidi" w:hAnsiTheme="majorBidi" w:cstheme="majorBidi" w:hint="cs"/>
          <w:b/>
          <w:bCs/>
          <w:sz w:val="24"/>
          <w:szCs w:val="24"/>
          <w:rtl/>
          <w:lang w:bidi="ar-JO"/>
        </w:rPr>
        <w:t xml:space="preserve"> أهمية </w:t>
      </w:r>
      <w:r w:rsidR="00F971CC">
        <w:rPr>
          <w:rFonts w:asciiTheme="majorBidi" w:hAnsiTheme="majorBidi" w:cstheme="majorBidi" w:hint="cs"/>
          <w:b/>
          <w:bCs/>
          <w:sz w:val="24"/>
          <w:szCs w:val="24"/>
          <w:rtl/>
          <w:lang w:bidi="ar-JO"/>
        </w:rPr>
        <w:t>"</w:t>
      </w:r>
      <w:r w:rsidR="00334EFB">
        <w:rPr>
          <w:rFonts w:asciiTheme="majorBidi" w:hAnsiTheme="majorBidi" w:cstheme="majorBidi" w:hint="cs"/>
          <w:b/>
          <w:bCs/>
          <w:sz w:val="24"/>
          <w:szCs w:val="24"/>
          <w:rtl/>
          <w:lang w:bidi="ar-JO"/>
        </w:rPr>
        <w:t>الموازنات المالية</w:t>
      </w:r>
      <w:r w:rsidR="00F971CC">
        <w:rPr>
          <w:rFonts w:asciiTheme="majorBidi" w:hAnsiTheme="majorBidi" w:cstheme="majorBidi" w:hint="cs"/>
          <w:b/>
          <w:bCs/>
          <w:sz w:val="24"/>
          <w:szCs w:val="24"/>
          <w:rtl/>
          <w:lang w:bidi="ar-JO"/>
        </w:rPr>
        <w:t>"</w:t>
      </w:r>
      <w:r w:rsidR="00334EFB">
        <w:rPr>
          <w:rFonts w:asciiTheme="majorBidi" w:hAnsiTheme="majorBidi" w:cstheme="majorBidi" w:hint="cs"/>
          <w:b/>
          <w:bCs/>
          <w:sz w:val="24"/>
          <w:szCs w:val="24"/>
          <w:rtl/>
          <w:lang w:bidi="ar-JO"/>
        </w:rPr>
        <w:t xml:space="preserve"> و</w:t>
      </w:r>
      <w:r w:rsidR="00F971CC">
        <w:rPr>
          <w:rFonts w:asciiTheme="majorBidi" w:hAnsiTheme="majorBidi" w:cstheme="majorBidi" w:hint="cs"/>
          <w:b/>
          <w:bCs/>
          <w:sz w:val="24"/>
          <w:szCs w:val="24"/>
          <w:rtl/>
          <w:lang w:bidi="ar-JO"/>
        </w:rPr>
        <w:t>"</w:t>
      </w:r>
      <w:r w:rsidR="00334EFB">
        <w:rPr>
          <w:rFonts w:asciiTheme="majorBidi" w:hAnsiTheme="majorBidi" w:cstheme="majorBidi" w:hint="cs"/>
          <w:b/>
          <w:bCs/>
          <w:sz w:val="24"/>
          <w:szCs w:val="24"/>
          <w:rtl/>
          <w:lang w:bidi="ar-JO"/>
        </w:rPr>
        <w:t>إمكانية الوصول والشمول</w:t>
      </w:r>
      <w:r w:rsidR="00F971CC">
        <w:rPr>
          <w:rFonts w:asciiTheme="majorBidi" w:hAnsiTheme="majorBidi" w:cstheme="majorBidi" w:hint="cs"/>
          <w:b/>
          <w:bCs/>
          <w:sz w:val="24"/>
          <w:szCs w:val="24"/>
          <w:rtl/>
          <w:lang w:bidi="ar-JO"/>
        </w:rPr>
        <w:t>"</w:t>
      </w:r>
      <w:r w:rsidR="00334EFB">
        <w:rPr>
          <w:rFonts w:asciiTheme="majorBidi" w:hAnsiTheme="majorBidi" w:cstheme="majorBidi" w:hint="cs"/>
          <w:b/>
          <w:bCs/>
          <w:sz w:val="24"/>
          <w:szCs w:val="24"/>
          <w:rtl/>
          <w:lang w:bidi="ar-JO"/>
        </w:rPr>
        <w:t xml:space="preserve"> </w:t>
      </w:r>
      <w:r w:rsidR="00F971CC">
        <w:rPr>
          <w:rFonts w:asciiTheme="majorBidi" w:hAnsiTheme="majorBidi" w:cstheme="majorBidi" w:hint="cs"/>
          <w:b/>
          <w:bCs/>
          <w:sz w:val="24"/>
          <w:szCs w:val="24"/>
          <w:rtl/>
          <w:lang w:bidi="ar-JO"/>
        </w:rPr>
        <w:t>ل</w:t>
      </w:r>
      <w:r w:rsidR="00334EFB">
        <w:rPr>
          <w:rFonts w:asciiTheme="majorBidi" w:hAnsiTheme="majorBidi" w:cstheme="majorBidi" w:hint="cs"/>
          <w:b/>
          <w:bCs/>
          <w:sz w:val="24"/>
          <w:szCs w:val="24"/>
          <w:rtl/>
          <w:lang w:bidi="ar-JO"/>
        </w:rPr>
        <w:t xml:space="preserve">إنفاذ النظام عملياً </w:t>
      </w:r>
      <w:r w:rsidR="00F971CC">
        <w:rPr>
          <w:rFonts w:asciiTheme="majorBidi" w:hAnsiTheme="majorBidi" w:cstheme="majorBidi" w:hint="cs"/>
          <w:b/>
          <w:bCs/>
          <w:sz w:val="24"/>
          <w:szCs w:val="24"/>
          <w:rtl/>
          <w:lang w:bidi="ar-JO"/>
        </w:rPr>
        <w:t>ب</w:t>
      </w:r>
      <w:r w:rsidR="00334EFB">
        <w:rPr>
          <w:rFonts w:asciiTheme="majorBidi" w:hAnsiTheme="majorBidi" w:cstheme="majorBidi" w:hint="cs"/>
          <w:b/>
          <w:bCs/>
          <w:sz w:val="24"/>
          <w:szCs w:val="24"/>
          <w:rtl/>
          <w:lang w:bidi="ar-JO"/>
        </w:rPr>
        <w:t>الضفة</w:t>
      </w:r>
      <w:r w:rsidR="00F971CC">
        <w:rPr>
          <w:rFonts w:asciiTheme="majorBidi" w:hAnsiTheme="majorBidi" w:cstheme="majorBidi" w:hint="cs"/>
          <w:b/>
          <w:bCs/>
          <w:sz w:val="24"/>
          <w:szCs w:val="24"/>
          <w:rtl/>
          <w:lang w:bidi="ar-JO"/>
        </w:rPr>
        <w:t xml:space="preserve"> الغربية</w:t>
      </w:r>
      <w:r w:rsidR="00334EFB">
        <w:rPr>
          <w:rFonts w:asciiTheme="majorBidi" w:hAnsiTheme="majorBidi" w:cstheme="majorBidi" w:hint="cs"/>
          <w:b/>
          <w:bCs/>
          <w:sz w:val="24"/>
          <w:szCs w:val="24"/>
          <w:rtl/>
          <w:lang w:bidi="ar-JO"/>
        </w:rPr>
        <w:t xml:space="preserve"> وقطاع غزة. </w:t>
      </w:r>
    </w:p>
    <w:p w14:paraId="14A49ACF" w14:textId="5D4DB911" w:rsidR="00D74043" w:rsidRDefault="000700AC" w:rsidP="00D74043">
      <w:pPr>
        <w:bidi/>
        <w:jc w:val="both"/>
        <w:rPr>
          <w:rFonts w:asciiTheme="majorBidi" w:hAnsiTheme="majorBidi" w:cstheme="majorBidi"/>
          <w:sz w:val="24"/>
          <w:szCs w:val="24"/>
          <w:rtl/>
        </w:rPr>
      </w:pPr>
      <w:r>
        <w:rPr>
          <w:rFonts w:asciiTheme="majorBidi" w:hAnsiTheme="majorBidi" w:cstheme="majorBidi" w:hint="cs"/>
          <w:sz w:val="24"/>
          <w:szCs w:val="24"/>
          <w:rtl/>
        </w:rPr>
        <w:t>37</w:t>
      </w:r>
      <w:r w:rsidR="00D74043">
        <w:rPr>
          <w:rFonts w:asciiTheme="majorBidi" w:hAnsiTheme="majorBidi" w:cstheme="majorBidi" w:hint="cs"/>
          <w:sz w:val="24"/>
          <w:szCs w:val="24"/>
          <w:rtl/>
        </w:rPr>
        <w:t>. يُشير تقرير دولة فلسطين في الفقرة (167) بأنه يتم توفير الحماية للأشخاص ذوي الإعاقة بمجرد الوصول إلى مراكز الشرطة وبالتنسيق مع وزارة التنمية الاجتماعية. وتشير الفقرة (169) بأنه في سبيل توفير الحماية من العنف للأشخاص ذوي الإعاقة تُقدم وزارة التنمية الاجتماعية خدمات إيوائية للأشخاص ذوي الإعاقة الشديدة، وخدمات تأهيل ورعاية نهارية، ويتم شراء الخدمات الإيوائية من المراكز والجمعيات التي تُطبق معايير الجودة وفق الاتفاقيات الدولية. وفي المقابل، تؤكد الأدبيات الصادرة عن المنظمات الحقوقية الفلسطينية المُستقلة</w:t>
      </w:r>
      <w:r w:rsidR="00D74043">
        <w:rPr>
          <w:rStyle w:val="FootnoteReference"/>
          <w:rFonts w:asciiTheme="majorBidi" w:hAnsiTheme="majorBidi" w:cstheme="majorBidi"/>
          <w:sz w:val="24"/>
          <w:szCs w:val="24"/>
          <w:rtl/>
        </w:rPr>
        <w:footnoteReference w:id="6"/>
      </w:r>
      <w:r w:rsidR="00D74043">
        <w:rPr>
          <w:rFonts w:asciiTheme="majorBidi" w:hAnsiTheme="majorBidi" w:cstheme="majorBidi" w:hint="cs"/>
          <w:sz w:val="24"/>
          <w:szCs w:val="24"/>
          <w:rtl/>
        </w:rPr>
        <w:t xml:space="preserve"> ومخرجات اللقاءات التي جرت مع مؤسسات عاملة في قطاع الإعاقة ومجموعات بؤرية خلال الربع الأخير من عام 2021؛ إلى وقوع أشكال "صادمة" من العنف الجسدي والجنسي والنفسي مُورس على الأشخاص ذوي الإعاقة والنساء ذوات الإعاقة في "المؤسسات الإيوائية"؛ ومن أبرز الأمثلة على أشكال العنف والعنف الجنساني الذي مُورس في تلك المؤسسات الإيوائية، في ظل غياب الرقابة من الجهات الرسمية وبخاصة وزارة التنمية الاجتماعية، ما يلي:</w:t>
      </w:r>
    </w:p>
    <w:p w14:paraId="09D3A25D" w14:textId="77777777" w:rsidR="00D74043" w:rsidRPr="00A60341" w:rsidRDefault="00D74043" w:rsidP="00D74043">
      <w:pPr>
        <w:bidi/>
        <w:jc w:val="both"/>
        <w:rPr>
          <w:rFonts w:asciiTheme="majorBidi" w:hAnsiTheme="majorBidi" w:cstheme="majorBidi"/>
          <w:sz w:val="24"/>
          <w:szCs w:val="24"/>
          <w:rtl/>
        </w:rPr>
      </w:pPr>
      <w:r w:rsidRPr="00A60341">
        <w:rPr>
          <w:rFonts w:asciiTheme="majorBidi" w:hAnsiTheme="majorBidi" w:cstheme="majorBidi"/>
          <w:sz w:val="24"/>
          <w:szCs w:val="24"/>
          <w:rtl/>
        </w:rPr>
        <w:lastRenderedPageBreak/>
        <w:t>1</w:t>
      </w:r>
      <w:r>
        <w:rPr>
          <w:rFonts w:asciiTheme="majorBidi" w:hAnsiTheme="majorBidi" w:cstheme="majorBidi" w:hint="cs"/>
          <w:sz w:val="24"/>
          <w:szCs w:val="24"/>
          <w:rtl/>
        </w:rPr>
        <w:t>- مختلف</w:t>
      </w:r>
      <w:r w:rsidRPr="00A60341">
        <w:rPr>
          <w:rFonts w:asciiTheme="majorBidi" w:hAnsiTheme="majorBidi" w:cstheme="majorBidi"/>
          <w:sz w:val="24"/>
          <w:szCs w:val="24"/>
          <w:rtl/>
        </w:rPr>
        <w:t xml:space="preserve"> أشكال العنف الجسدي التي يتعرض لها الأشخاص </w:t>
      </w:r>
      <w:r>
        <w:rPr>
          <w:rFonts w:asciiTheme="majorBidi" w:hAnsiTheme="majorBidi" w:cstheme="majorBidi" w:hint="cs"/>
          <w:sz w:val="24"/>
          <w:szCs w:val="24"/>
          <w:rtl/>
        </w:rPr>
        <w:t>من غير ذوي</w:t>
      </w:r>
      <w:r w:rsidRPr="00A60341">
        <w:rPr>
          <w:rFonts w:asciiTheme="majorBidi" w:hAnsiTheme="majorBidi" w:cstheme="majorBidi"/>
          <w:sz w:val="24"/>
          <w:szCs w:val="24"/>
          <w:rtl/>
        </w:rPr>
        <w:t xml:space="preserve"> </w:t>
      </w:r>
      <w:r>
        <w:rPr>
          <w:rFonts w:asciiTheme="majorBidi" w:hAnsiTheme="majorBidi" w:cstheme="majorBidi" w:hint="cs"/>
          <w:sz w:val="24"/>
          <w:szCs w:val="24"/>
          <w:rtl/>
        </w:rPr>
        <w:t>ال</w:t>
      </w:r>
      <w:r w:rsidRPr="00A60341">
        <w:rPr>
          <w:rFonts w:asciiTheme="majorBidi" w:hAnsiTheme="majorBidi" w:cstheme="majorBidi"/>
          <w:sz w:val="24"/>
          <w:szCs w:val="24"/>
          <w:rtl/>
        </w:rPr>
        <w:t>إعاقة</w:t>
      </w:r>
      <w:r>
        <w:rPr>
          <w:rFonts w:asciiTheme="majorBidi" w:hAnsiTheme="majorBidi" w:cstheme="majorBidi" w:hint="cs"/>
          <w:sz w:val="24"/>
          <w:szCs w:val="24"/>
          <w:rtl/>
        </w:rPr>
        <w:t>؛</w:t>
      </w:r>
      <w:r w:rsidRPr="00A60341">
        <w:rPr>
          <w:rFonts w:asciiTheme="majorBidi" w:hAnsiTheme="majorBidi" w:cstheme="majorBidi"/>
          <w:sz w:val="24"/>
          <w:szCs w:val="24"/>
          <w:rtl/>
        </w:rPr>
        <w:t xml:space="preserve"> مثل الضرب باستخدام العديد من الأدوات كالبرابيج والأسلاك الكهربائية والأحذية، والحرق بالسجائر وضرب الرأ</w:t>
      </w:r>
      <w:r>
        <w:rPr>
          <w:rFonts w:asciiTheme="majorBidi" w:hAnsiTheme="majorBidi" w:cstheme="majorBidi" w:hint="cs"/>
          <w:sz w:val="24"/>
          <w:szCs w:val="24"/>
          <w:rtl/>
        </w:rPr>
        <w:t>س</w:t>
      </w:r>
      <w:r w:rsidRPr="00A60341">
        <w:rPr>
          <w:rFonts w:asciiTheme="majorBidi" w:hAnsiTheme="majorBidi" w:cstheme="majorBidi"/>
          <w:sz w:val="24"/>
          <w:szCs w:val="24"/>
          <w:rtl/>
        </w:rPr>
        <w:t xml:space="preserve"> بالحائط وغيرها.</w:t>
      </w:r>
    </w:p>
    <w:p w14:paraId="17086EE1" w14:textId="77777777" w:rsidR="00D74043" w:rsidRPr="00A60341" w:rsidRDefault="00D74043" w:rsidP="00D74043">
      <w:pPr>
        <w:bidi/>
        <w:jc w:val="both"/>
        <w:rPr>
          <w:rFonts w:asciiTheme="majorBidi" w:hAnsiTheme="majorBidi" w:cstheme="majorBidi"/>
          <w:sz w:val="24"/>
          <w:szCs w:val="24"/>
          <w:rtl/>
        </w:rPr>
      </w:pPr>
      <w:r w:rsidRPr="00A60341">
        <w:rPr>
          <w:rFonts w:asciiTheme="majorBidi" w:hAnsiTheme="majorBidi" w:cstheme="majorBidi"/>
          <w:sz w:val="24"/>
          <w:szCs w:val="24"/>
          <w:rtl/>
        </w:rPr>
        <w:t>2</w:t>
      </w:r>
      <w:r>
        <w:rPr>
          <w:rFonts w:asciiTheme="majorBidi" w:hAnsiTheme="majorBidi" w:cstheme="majorBidi" w:hint="cs"/>
          <w:sz w:val="24"/>
          <w:szCs w:val="24"/>
          <w:rtl/>
        </w:rPr>
        <w:t xml:space="preserve">- </w:t>
      </w:r>
      <w:r w:rsidRPr="00A60341">
        <w:rPr>
          <w:rFonts w:asciiTheme="majorBidi" w:hAnsiTheme="majorBidi" w:cstheme="majorBidi"/>
          <w:sz w:val="24"/>
          <w:szCs w:val="24"/>
          <w:rtl/>
        </w:rPr>
        <w:t xml:space="preserve"> العنف اللفظي</w:t>
      </w:r>
      <w:r>
        <w:rPr>
          <w:rFonts w:asciiTheme="majorBidi" w:hAnsiTheme="majorBidi" w:cstheme="majorBidi" w:hint="cs"/>
          <w:sz w:val="24"/>
          <w:szCs w:val="24"/>
          <w:rtl/>
        </w:rPr>
        <w:t>؛</w:t>
      </w:r>
      <w:r w:rsidRPr="00A60341">
        <w:rPr>
          <w:rFonts w:asciiTheme="majorBidi" w:hAnsiTheme="majorBidi" w:cstheme="majorBidi"/>
          <w:sz w:val="24"/>
          <w:szCs w:val="24"/>
          <w:rtl/>
        </w:rPr>
        <w:t xml:space="preserve"> مثل الشتائم والألفاظ المُستقاة من نوع </w:t>
      </w:r>
      <w:r>
        <w:rPr>
          <w:rFonts w:asciiTheme="majorBidi" w:hAnsiTheme="majorBidi" w:cstheme="majorBidi" w:hint="cs"/>
          <w:sz w:val="24"/>
          <w:szCs w:val="24"/>
          <w:rtl/>
        </w:rPr>
        <w:t xml:space="preserve">الإعاقة/ </w:t>
      </w:r>
      <w:r w:rsidRPr="00A60341">
        <w:rPr>
          <w:rFonts w:asciiTheme="majorBidi" w:hAnsiTheme="majorBidi" w:cstheme="majorBidi"/>
          <w:sz w:val="24"/>
          <w:szCs w:val="24"/>
          <w:rtl/>
        </w:rPr>
        <w:t xml:space="preserve">الصعوبة بقصد الإهانة والتجريح، </w:t>
      </w:r>
      <w:r>
        <w:rPr>
          <w:rFonts w:asciiTheme="majorBidi" w:hAnsiTheme="majorBidi" w:cstheme="majorBidi" w:hint="cs"/>
          <w:sz w:val="24"/>
          <w:szCs w:val="24"/>
          <w:rtl/>
        </w:rPr>
        <w:t>إضافة إلى</w:t>
      </w:r>
      <w:r w:rsidRPr="00A60341">
        <w:rPr>
          <w:rFonts w:asciiTheme="majorBidi" w:hAnsiTheme="majorBidi" w:cstheme="majorBidi"/>
          <w:sz w:val="24"/>
          <w:szCs w:val="24"/>
          <w:rtl/>
        </w:rPr>
        <w:t xml:space="preserve"> الصراخ والزجر والتواصل</w:t>
      </w:r>
      <w:r>
        <w:rPr>
          <w:rFonts w:asciiTheme="majorBidi" w:hAnsiTheme="majorBidi" w:cstheme="majorBidi" w:hint="cs"/>
          <w:sz w:val="24"/>
          <w:szCs w:val="24"/>
          <w:rtl/>
        </w:rPr>
        <w:t xml:space="preserve"> مع النساء ذوات الإعاقة</w:t>
      </w:r>
      <w:r w:rsidRPr="00A60341">
        <w:rPr>
          <w:rFonts w:asciiTheme="majorBidi" w:hAnsiTheme="majorBidi" w:cstheme="majorBidi"/>
          <w:sz w:val="24"/>
          <w:szCs w:val="24"/>
          <w:rtl/>
        </w:rPr>
        <w:t xml:space="preserve"> بلغة </w:t>
      </w:r>
      <w:r>
        <w:rPr>
          <w:rFonts w:asciiTheme="majorBidi" w:hAnsiTheme="majorBidi" w:cstheme="majorBidi" w:hint="cs"/>
          <w:sz w:val="24"/>
          <w:szCs w:val="24"/>
          <w:rtl/>
        </w:rPr>
        <w:t xml:space="preserve">تخلو من </w:t>
      </w:r>
      <w:r w:rsidRPr="00A60341">
        <w:rPr>
          <w:rFonts w:asciiTheme="majorBidi" w:hAnsiTheme="majorBidi" w:cstheme="majorBidi"/>
          <w:sz w:val="24"/>
          <w:szCs w:val="24"/>
          <w:rtl/>
        </w:rPr>
        <w:t>الآدمية والاحترام.</w:t>
      </w:r>
    </w:p>
    <w:p w14:paraId="39925DD8" w14:textId="77777777" w:rsidR="00D74043" w:rsidRPr="00A60341" w:rsidRDefault="00D74043" w:rsidP="00D74043">
      <w:pPr>
        <w:bidi/>
        <w:jc w:val="both"/>
        <w:rPr>
          <w:rFonts w:asciiTheme="majorBidi" w:hAnsiTheme="majorBidi" w:cstheme="majorBidi"/>
          <w:sz w:val="24"/>
          <w:szCs w:val="24"/>
          <w:rtl/>
        </w:rPr>
      </w:pPr>
      <w:r w:rsidRPr="00A60341">
        <w:rPr>
          <w:rFonts w:asciiTheme="majorBidi" w:hAnsiTheme="majorBidi" w:cstheme="majorBidi"/>
          <w:sz w:val="24"/>
          <w:szCs w:val="24"/>
          <w:rtl/>
        </w:rPr>
        <w:t>3</w:t>
      </w:r>
      <w:r>
        <w:rPr>
          <w:rFonts w:asciiTheme="majorBidi" w:hAnsiTheme="majorBidi" w:cstheme="majorBidi" w:hint="cs"/>
          <w:sz w:val="24"/>
          <w:szCs w:val="24"/>
          <w:rtl/>
        </w:rPr>
        <w:t xml:space="preserve">- </w:t>
      </w:r>
      <w:r w:rsidRPr="00A60341">
        <w:rPr>
          <w:rFonts w:asciiTheme="majorBidi" w:hAnsiTheme="majorBidi" w:cstheme="majorBidi"/>
          <w:sz w:val="24"/>
          <w:szCs w:val="24"/>
          <w:rtl/>
        </w:rPr>
        <w:t>الترهيب، وذلك باستخدام العديد من الطرق مثل العزل في الأماكن والغُرف المُعتمة واستخدام الحيوانات مثل الكلاب والقط</w:t>
      </w:r>
      <w:r>
        <w:rPr>
          <w:rFonts w:asciiTheme="majorBidi" w:hAnsiTheme="majorBidi" w:cstheme="majorBidi" w:hint="cs"/>
          <w:sz w:val="24"/>
          <w:szCs w:val="24"/>
          <w:rtl/>
        </w:rPr>
        <w:t>ط</w:t>
      </w:r>
      <w:r w:rsidRPr="00A60341">
        <w:rPr>
          <w:rFonts w:asciiTheme="majorBidi" w:hAnsiTheme="majorBidi" w:cstheme="majorBidi"/>
          <w:sz w:val="24"/>
          <w:szCs w:val="24"/>
          <w:rtl/>
        </w:rPr>
        <w:t xml:space="preserve">، وعقاب الأشخاص ذوي الإعاقة بطردهم فوق السطوح في الليل والبرد واستخدام الإيماءات والنظرات التي حَمَلها العديد من الأشخاص ذوي الإعاقة معهم كذكريات مثيرة للخوف على مدار سنوات عديدة. </w:t>
      </w:r>
      <w:r>
        <w:rPr>
          <w:rFonts w:asciiTheme="majorBidi" w:hAnsiTheme="majorBidi" w:cstheme="majorBidi" w:hint="cs"/>
          <w:sz w:val="24"/>
          <w:szCs w:val="24"/>
          <w:rtl/>
        </w:rPr>
        <w:t>و</w:t>
      </w:r>
      <w:r w:rsidRPr="00A60341">
        <w:rPr>
          <w:rFonts w:asciiTheme="majorBidi" w:hAnsiTheme="majorBidi" w:cstheme="majorBidi"/>
          <w:sz w:val="24"/>
          <w:szCs w:val="24"/>
          <w:rtl/>
        </w:rPr>
        <w:t>التهديد بعدم زيارة الأهل أو بعدم تناول الطعام أو بعدم المشاركة في النشاطات وغير ذلك.</w:t>
      </w:r>
    </w:p>
    <w:p w14:paraId="3F26F279" w14:textId="77777777" w:rsidR="00D74043" w:rsidRPr="00A60341" w:rsidRDefault="00D74043" w:rsidP="00D74043">
      <w:pPr>
        <w:bidi/>
        <w:jc w:val="both"/>
        <w:rPr>
          <w:rFonts w:asciiTheme="majorBidi" w:hAnsiTheme="majorBidi" w:cstheme="majorBidi"/>
          <w:sz w:val="24"/>
          <w:szCs w:val="24"/>
          <w:rtl/>
        </w:rPr>
      </w:pPr>
      <w:r w:rsidRPr="00A60341">
        <w:rPr>
          <w:rFonts w:asciiTheme="majorBidi" w:hAnsiTheme="majorBidi" w:cstheme="majorBidi"/>
          <w:sz w:val="24"/>
          <w:szCs w:val="24"/>
          <w:rtl/>
        </w:rPr>
        <w:t>4</w:t>
      </w:r>
      <w:r>
        <w:rPr>
          <w:rFonts w:asciiTheme="majorBidi" w:hAnsiTheme="majorBidi" w:cstheme="majorBidi" w:hint="cs"/>
          <w:sz w:val="24"/>
          <w:szCs w:val="24"/>
          <w:rtl/>
        </w:rPr>
        <w:t>-</w:t>
      </w:r>
      <w:r w:rsidRPr="00A60341">
        <w:rPr>
          <w:rFonts w:asciiTheme="majorBidi" w:hAnsiTheme="majorBidi" w:cstheme="majorBidi"/>
          <w:sz w:val="24"/>
          <w:szCs w:val="24"/>
          <w:rtl/>
        </w:rPr>
        <w:t xml:space="preserve"> العنف الجنسي بأشكال ومستويات مختلفة، وهنا </w:t>
      </w:r>
      <w:r>
        <w:rPr>
          <w:rFonts w:asciiTheme="majorBidi" w:hAnsiTheme="majorBidi" w:cstheme="majorBidi" w:hint="cs"/>
          <w:sz w:val="24"/>
          <w:szCs w:val="24"/>
          <w:rtl/>
        </w:rPr>
        <w:t>أشار عدد من</w:t>
      </w:r>
      <w:r w:rsidRPr="00A60341">
        <w:rPr>
          <w:rFonts w:asciiTheme="majorBidi" w:hAnsiTheme="majorBidi" w:cstheme="majorBidi"/>
          <w:sz w:val="24"/>
          <w:szCs w:val="24"/>
          <w:rtl/>
        </w:rPr>
        <w:t xml:space="preserve"> المشاركين/ات في </w:t>
      </w:r>
      <w:r>
        <w:rPr>
          <w:rFonts w:asciiTheme="majorBidi" w:hAnsiTheme="majorBidi" w:cstheme="majorBidi" w:hint="cs"/>
          <w:sz w:val="24"/>
          <w:szCs w:val="24"/>
          <w:rtl/>
        </w:rPr>
        <w:t>الل</w:t>
      </w:r>
      <w:r w:rsidRPr="00A60341">
        <w:rPr>
          <w:rFonts w:asciiTheme="majorBidi" w:hAnsiTheme="majorBidi" w:cstheme="majorBidi"/>
          <w:sz w:val="24"/>
          <w:szCs w:val="24"/>
          <w:rtl/>
        </w:rPr>
        <w:t xml:space="preserve">قاءات </w:t>
      </w:r>
      <w:r>
        <w:rPr>
          <w:rFonts w:asciiTheme="majorBidi" w:hAnsiTheme="majorBidi" w:cstheme="majorBidi" w:hint="cs"/>
          <w:sz w:val="24"/>
          <w:szCs w:val="24"/>
          <w:rtl/>
        </w:rPr>
        <w:t>والمجموعات البؤرية</w:t>
      </w:r>
      <w:r w:rsidRPr="00A60341">
        <w:rPr>
          <w:rFonts w:asciiTheme="majorBidi" w:hAnsiTheme="majorBidi" w:cstheme="majorBidi"/>
          <w:sz w:val="24"/>
          <w:szCs w:val="24"/>
          <w:rtl/>
        </w:rPr>
        <w:t xml:space="preserve"> </w:t>
      </w:r>
      <w:r>
        <w:rPr>
          <w:rFonts w:asciiTheme="majorBidi" w:hAnsiTheme="majorBidi" w:cstheme="majorBidi" w:hint="cs"/>
          <w:sz w:val="24"/>
          <w:szCs w:val="24"/>
          <w:rtl/>
        </w:rPr>
        <w:t>لل</w:t>
      </w:r>
      <w:r w:rsidRPr="00A60341">
        <w:rPr>
          <w:rFonts w:asciiTheme="majorBidi" w:hAnsiTheme="majorBidi" w:cstheme="majorBidi"/>
          <w:sz w:val="24"/>
          <w:szCs w:val="24"/>
          <w:rtl/>
        </w:rPr>
        <w:t>عديد من التجارب التي عايشوها أو سمعوا عنها من أصدقائهم وصديقاتهم. بالإضافة إلى السَماع عن بعض أشكال العنف الجنسي التي تبدأ بالتحر</w:t>
      </w:r>
      <w:r>
        <w:rPr>
          <w:rFonts w:asciiTheme="majorBidi" w:hAnsiTheme="majorBidi" w:cstheme="majorBidi" w:hint="cs"/>
          <w:sz w:val="24"/>
          <w:szCs w:val="24"/>
          <w:rtl/>
        </w:rPr>
        <w:t>ش</w:t>
      </w:r>
      <w:r w:rsidRPr="00A60341">
        <w:rPr>
          <w:rFonts w:asciiTheme="majorBidi" w:hAnsiTheme="majorBidi" w:cstheme="majorBidi"/>
          <w:sz w:val="24"/>
          <w:szCs w:val="24"/>
          <w:rtl/>
        </w:rPr>
        <w:t xml:space="preserve"> وتنتهي بالإغتصاب سواء من قبل المشرفين</w:t>
      </w:r>
      <w:r>
        <w:rPr>
          <w:rFonts w:asciiTheme="majorBidi" w:hAnsiTheme="majorBidi" w:cstheme="majorBidi" w:hint="cs"/>
          <w:sz w:val="24"/>
          <w:szCs w:val="24"/>
          <w:rtl/>
        </w:rPr>
        <w:t>/ات</w:t>
      </w:r>
      <w:r w:rsidRPr="00A60341">
        <w:rPr>
          <w:rFonts w:asciiTheme="majorBidi" w:hAnsiTheme="majorBidi" w:cstheme="majorBidi"/>
          <w:sz w:val="24"/>
          <w:szCs w:val="24"/>
          <w:rtl/>
        </w:rPr>
        <w:t xml:space="preserve"> أو من زملاء أو زميلات أكبر سناً يمكثون في ذات المؤسسة الإيوائية.</w:t>
      </w:r>
    </w:p>
    <w:p w14:paraId="5430DEFA" w14:textId="77777777" w:rsidR="00D74043" w:rsidRPr="00A60341" w:rsidRDefault="00D74043" w:rsidP="00D74043">
      <w:pPr>
        <w:bidi/>
        <w:jc w:val="both"/>
        <w:rPr>
          <w:rFonts w:asciiTheme="majorBidi" w:hAnsiTheme="majorBidi" w:cstheme="majorBidi"/>
          <w:sz w:val="24"/>
          <w:szCs w:val="24"/>
          <w:rtl/>
        </w:rPr>
      </w:pPr>
      <w:r w:rsidRPr="00A60341">
        <w:rPr>
          <w:rFonts w:asciiTheme="majorBidi" w:hAnsiTheme="majorBidi" w:cstheme="majorBidi"/>
          <w:sz w:val="24"/>
          <w:szCs w:val="24"/>
          <w:rtl/>
        </w:rPr>
        <w:t>5</w:t>
      </w:r>
      <w:r>
        <w:rPr>
          <w:rFonts w:asciiTheme="majorBidi" w:hAnsiTheme="majorBidi" w:cstheme="majorBidi" w:hint="cs"/>
          <w:sz w:val="24"/>
          <w:szCs w:val="24"/>
          <w:rtl/>
        </w:rPr>
        <w:t>-</w:t>
      </w:r>
      <w:r w:rsidRPr="00A60341">
        <w:rPr>
          <w:rFonts w:asciiTheme="majorBidi" w:hAnsiTheme="majorBidi" w:cstheme="majorBidi"/>
          <w:sz w:val="24"/>
          <w:szCs w:val="24"/>
          <w:rtl/>
        </w:rPr>
        <w:t xml:space="preserve"> الاستخدام المفرط للأدوية والحبس والربط كإحدى الطرق لضبط النزلاء أو المستفيدين/ات، وتتزايد استخدامات مثل هذه الطرق في المؤسسات </w:t>
      </w:r>
      <w:r>
        <w:rPr>
          <w:rFonts w:asciiTheme="majorBidi" w:hAnsiTheme="majorBidi" w:cstheme="majorBidi" w:hint="cs"/>
          <w:sz w:val="24"/>
          <w:szCs w:val="24"/>
          <w:rtl/>
        </w:rPr>
        <w:t>الإيوائية</w:t>
      </w:r>
      <w:r w:rsidRPr="00A60341">
        <w:rPr>
          <w:rFonts w:asciiTheme="majorBidi" w:hAnsiTheme="majorBidi" w:cstheme="majorBidi"/>
          <w:sz w:val="24"/>
          <w:szCs w:val="24"/>
          <w:rtl/>
        </w:rPr>
        <w:t xml:space="preserve"> التي تستهدف الأشخاص الذين لديهم صعوبات ذهنية أو نفسية، واقتصار الخدمات على الإبقاء على الأشخاص ذوي الإعاقة في أقسامهم وحرمانهم من الحركة والتنقل حتى إلى قسم آخر في ذات المؤسسة، وتقديم طعام غير مناسب من حيث الجودة وفترة الصلاحية، وعدم الاهتمام بنظافة الأقسام حيث يعيش الأشخاص ذوي الإعاقة طوال الوقت. </w:t>
      </w:r>
    </w:p>
    <w:p w14:paraId="71E7008C" w14:textId="77777777" w:rsidR="00D74043" w:rsidRDefault="00D74043" w:rsidP="00D74043">
      <w:pPr>
        <w:bidi/>
        <w:jc w:val="both"/>
        <w:rPr>
          <w:rFonts w:asciiTheme="majorBidi" w:hAnsiTheme="majorBidi" w:cstheme="majorBidi"/>
          <w:sz w:val="24"/>
          <w:szCs w:val="24"/>
          <w:rtl/>
        </w:rPr>
      </w:pPr>
      <w:r w:rsidRPr="00A60341">
        <w:rPr>
          <w:rFonts w:asciiTheme="majorBidi" w:hAnsiTheme="majorBidi" w:cstheme="majorBidi"/>
          <w:sz w:val="24"/>
          <w:szCs w:val="24"/>
          <w:rtl/>
        </w:rPr>
        <w:t>6</w:t>
      </w:r>
      <w:r>
        <w:rPr>
          <w:rFonts w:asciiTheme="majorBidi" w:hAnsiTheme="majorBidi" w:cstheme="majorBidi" w:hint="cs"/>
          <w:sz w:val="24"/>
          <w:szCs w:val="24"/>
          <w:rtl/>
        </w:rPr>
        <w:t>-</w:t>
      </w:r>
      <w:r w:rsidRPr="00A60341">
        <w:rPr>
          <w:rFonts w:asciiTheme="majorBidi" w:hAnsiTheme="majorBidi" w:cstheme="majorBidi"/>
          <w:sz w:val="24"/>
          <w:szCs w:val="24"/>
          <w:rtl/>
        </w:rPr>
        <w:t xml:space="preserve"> العنف النفسي، إن</w:t>
      </w:r>
      <w:r>
        <w:rPr>
          <w:rFonts w:asciiTheme="majorBidi" w:hAnsiTheme="majorBidi" w:cstheme="majorBidi" w:hint="cs"/>
          <w:sz w:val="24"/>
          <w:szCs w:val="24"/>
          <w:rtl/>
        </w:rPr>
        <w:t>َّ</w:t>
      </w:r>
      <w:r w:rsidRPr="00A60341">
        <w:rPr>
          <w:rFonts w:asciiTheme="majorBidi" w:hAnsiTheme="majorBidi" w:cstheme="majorBidi"/>
          <w:sz w:val="24"/>
          <w:szCs w:val="24"/>
          <w:rtl/>
        </w:rPr>
        <w:t xml:space="preserve"> التعرض لأشكال العنف الم</w:t>
      </w:r>
      <w:r>
        <w:rPr>
          <w:rFonts w:asciiTheme="majorBidi" w:hAnsiTheme="majorBidi" w:cstheme="majorBidi" w:hint="cs"/>
          <w:sz w:val="24"/>
          <w:szCs w:val="24"/>
          <w:rtl/>
        </w:rPr>
        <w:t>ُ</w:t>
      </w:r>
      <w:r w:rsidRPr="00A60341">
        <w:rPr>
          <w:rFonts w:asciiTheme="majorBidi" w:hAnsiTheme="majorBidi" w:cstheme="majorBidi"/>
          <w:sz w:val="24"/>
          <w:szCs w:val="24"/>
          <w:rtl/>
        </w:rPr>
        <w:t>شار إليها أعلاه وغيرها مدعاة لمُعايشة الأشخاص ذوي الإعاقة</w:t>
      </w:r>
      <w:r>
        <w:rPr>
          <w:rFonts w:asciiTheme="majorBidi" w:hAnsiTheme="majorBidi" w:cstheme="majorBidi" w:hint="cs"/>
          <w:sz w:val="24"/>
          <w:szCs w:val="24"/>
          <w:rtl/>
        </w:rPr>
        <w:t xml:space="preserve"> وبخاصة النساء ذوات الإعاقة</w:t>
      </w:r>
      <w:r w:rsidRPr="00A60341">
        <w:rPr>
          <w:rFonts w:asciiTheme="majorBidi" w:hAnsiTheme="majorBidi" w:cstheme="majorBidi"/>
          <w:sz w:val="24"/>
          <w:szCs w:val="24"/>
          <w:rtl/>
        </w:rPr>
        <w:t xml:space="preserve"> </w:t>
      </w:r>
      <w:r>
        <w:rPr>
          <w:rFonts w:asciiTheme="majorBidi" w:hAnsiTheme="majorBidi" w:cstheme="majorBidi" w:hint="cs"/>
          <w:sz w:val="24"/>
          <w:szCs w:val="24"/>
          <w:rtl/>
        </w:rPr>
        <w:t>لل</w:t>
      </w:r>
      <w:r w:rsidRPr="00A60341">
        <w:rPr>
          <w:rFonts w:asciiTheme="majorBidi" w:hAnsiTheme="majorBidi" w:cstheme="majorBidi"/>
          <w:sz w:val="24"/>
          <w:szCs w:val="24"/>
          <w:rtl/>
        </w:rPr>
        <w:t>كثير من الاضطرابات والتحديات النفسية التي قل ما يتمكنون من التحرر منها بعد مغادرة المؤسسات الإيوائية.</w:t>
      </w:r>
    </w:p>
    <w:p w14:paraId="460CF1FF" w14:textId="696037F4" w:rsidR="00D74043" w:rsidRPr="00A60341" w:rsidRDefault="00563150" w:rsidP="00D74043">
      <w:pPr>
        <w:bidi/>
        <w:jc w:val="both"/>
        <w:rPr>
          <w:rFonts w:asciiTheme="majorBidi" w:hAnsiTheme="majorBidi" w:cstheme="majorBidi"/>
          <w:sz w:val="24"/>
          <w:szCs w:val="24"/>
          <w:rtl/>
        </w:rPr>
      </w:pPr>
      <w:r>
        <w:rPr>
          <w:rFonts w:asciiTheme="majorBidi" w:hAnsiTheme="majorBidi" w:cstheme="majorBidi" w:hint="cs"/>
          <w:sz w:val="24"/>
          <w:szCs w:val="24"/>
          <w:rtl/>
        </w:rPr>
        <w:t>38</w:t>
      </w:r>
      <w:r w:rsidR="00D74043">
        <w:rPr>
          <w:rFonts w:asciiTheme="majorBidi" w:hAnsiTheme="majorBidi" w:cstheme="majorBidi" w:hint="cs"/>
          <w:sz w:val="24"/>
          <w:szCs w:val="24"/>
          <w:rtl/>
        </w:rPr>
        <w:t>. يُشير تقرير دولة فلسطين في الفقرة (168) بأن وزارة التنمية الاجتماعية توفر كادراً مُتخصصاً في الضفة الغربية (مرشدي الدمج والحماية) ويوجد لدى وزارة التنمية 12 مرشد دمج وحماية موزعين على المديريات في مختلف محافظات الضفة الغربية يقدمون خدمات الحماية والدمج للأشخاص ذوي الإعاقة. عدد محافظات الضفة الغربية (11) محافظة وهذا يعني وجود مرشد واحد للدمج والحماية في كل محافظة، ويبلغ عدد سكان محافظة الخليل مثلاً حسب مؤشرات الجهاز المركزي للإحصاء ما يزيد على (750) ألف نسمة. الأمر الذي يطرح العديد من التساؤلات حول طبيعة الخدمات التي يقوم بها، مرشد واحد، في محافظة بأكملها، على مستوى الحماية والتأهيل وإعادة الدمج ومهارات التواصل والاتصال؟ وهل المرشد الواحد يجمع بين مؤهلات ومهارات الحماية والتأهيل وإعادة الدمج في المجتمع؟ تقرير دولة فلسطين لم يقدم معلومات بشأن مؤهلات ومهام وإنجازات مرشدي الدمج والحماية بالضفة الغربية؟ ولم يُقدم معلومات نهائياً عن مرشدي الدمج والحماية في قطاع غزة والخدمات المُقدمة؟</w:t>
      </w:r>
    </w:p>
    <w:p w14:paraId="79AC9648" w14:textId="5ACF7A33" w:rsidR="00D74043" w:rsidRDefault="00563150" w:rsidP="00D74043">
      <w:pPr>
        <w:bidi/>
        <w:jc w:val="both"/>
        <w:rPr>
          <w:rFonts w:asciiTheme="majorBidi" w:hAnsiTheme="majorBidi" w:cstheme="majorBidi"/>
          <w:b/>
          <w:bCs/>
          <w:sz w:val="24"/>
          <w:szCs w:val="24"/>
          <w:rtl/>
        </w:rPr>
      </w:pPr>
      <w:r>
        <w:rPr>
          <w:rFonts w:asciiTheme="majorBidi" w:hAnsiTheme="majorBidi" w:cstheme="majorBidi" w:hint="cs"/>
          <w:b/>
          <w:bCs/>
          <w:sz w:val="24"/>
          <w:szCs w:val="24"/>
          <w:rtl/>
        </w:rPr>
        <w:t>39</w:t>
      </w:r>
      <w:r w:rsidR="00D74043">
        <w:rPr>
          <w:rFonts w:asciiTheme="majorBidi" w:hAnsiTheme="majorBidi" w:cstheme="majorBidi" w:hint="cs"/>
          <w:b/>
          <w:bCs/>
          <w:sz w:val="24"/>
          <w:szCs w:val="24"/>
          <w:rtl/>
        </w:rPr>
        <w:t xml:space="preserve">. </w:t>
      </w:r>
      <w:r w:rsidR="00D74043" w:rsidRPr="00F30167">
        <w:rPr>
          <w:rFonts w:asciiTheme="majorBidi" w:hAnsiTheme="majorBidi" w:cstheme="majorBidi" w:hint="cs"/>
          <w:b/>
          <w:bCs/>
          <w:sz w:val="24"/>
          <w:szCs w:val="24"/>
          <w:rtl/>
        </w:rPr>
        <w:t xml:space="preserve">قادر، توصي </w:t>
      </w:r>
      <w:r w:rsidR="00B63E4E">
        <w:rPr>
          <w:rFonts w:asciiTheme="majorBidi" w:hAnsiTheme="majorBidi" w:cstheme="majorBidi" w:hint="cs"/>
          <w:b/>
          <w:bCs/>
          <w:sz w:val="24"/>
          <w:szCs w:val="24"/>
          <w:rtl/>
        </w:rPr>
        <w:t>لجنتكم الموقرة</w:t>
      </w:r>
      <w:r w:rsidR="00D74043" w:rsidRPr="00F30167">
        <w:rPr>
          <w:rFonts w:asciiTheme="majorBidi" w:hAnsiTheme="majorBidi" w:cstheme="majorBidi" w:hint="cs"/>
          <w:b/>
          <w:bCs/>
          <w:sz w:val="24"/>
          <w:szCs w:val="24"/>
          <w:rtl/>
        </w:rPr>
        <w:t>، الطلب من دولة فلسطين تقديم معلومات مُفص</w:t>
      </w:r>
      <w:r w:rsidR="00D74043">
        <w:rPr>
          <w:rFonts w:asciiTheme="majorBidi" w:hAnsiTheme="majorBidi" w:cstheme="majorBidi" w:hint="cs"/>
          <w:b/>
          <w:bCs/>
          <w:sz w:val="24"/>
          <w:szCs w:val="24"/>
          <w:rtl/>
        </w:rPr>
        <w:t>َّ</w:t>
      </w:r>
      <w:r w:rsidR="00D74043" w:rsidRPr="00F30167">
        <w:rPr>
          <w:rFonts w:asciiTheme="majorBidi" w:hAnsiTheme="majorBidi" w:cstheme="majorBidi" w:hint="cs"/>
          <w:b/>
          <w:bCs/>
          <w:sz w:val="24"/>
          <w:szCs w:val="24"/>
          <w:rtl/>
        </w:rPr>
        <w:t xml:space="preserve">لة عن </w:t>
      </w:r>
      <w:r w:rsidR="00D74043">
        <w:rPr>
          <w:rFonts w:asciiTheme="majorBidi" w:hAnsiTheme="majorBidi" w:cstheme="majorBidi" w:hint="cs"/>
          <w:b/>
          <w:bCs/>
          <w:sz w:val="24"/>
          <w:szCs w:val="24"/>
          <w:rtl/>
        </w:rPr>
        <w:t>المؤسسات الإيوائية</w:t>
      </w:r>
      <w:r w:rsidR="00D74043" w:rsidRPr="00F30167">
        <w:rPr>
          <w:rFonts w:asciiTheme="majorBidi" w:hAnsiTheme="majorBidi" w:cstheme="majorBidi" w:hint="cs"/>
          <w:b/>
          <w:bCs/>
          <w:sz w:val="24"/>
          <w:szCs w:val="24"/>
          <w:rtl/>
        </w:rPr>
        <w:t xml:space="preserve"> للأشخاص ذوي الإعاقة، والعنف الذي م</w:t>
      </w:r>
      <w:r w:rsidR="00D74043">
        <w:rPr>
          <w:rFonts w:asciiTheme="majorBidi" w:hAnsiTheme="majorBidi" w:cstheme="majorBidi" w:hint="cs"/>
          <w:b/>
          <w:bCs/>
          <w:sz w:val="24"/>
          <w:szCs w:val="24"/>
          <w:rtl/>
        </w:rPr>
        <w:t>ُ</w:t>
      </w:r>
      <w:r w:rsidR="00D74043" w:rsidRPr="00F30167">
        <w:rPr>
          <w:rFonts w:asciiTheme="majorBidi" w:hAnsiTheme="majorBidi" w:cstheme="majorBidi" w:hint="cs"/>
          <w:b/>
          <w:bCs/>
          <w:sz w:val="24"/>
          <w:szCs w:val="24"/>
          <w:rtl/>
        </w:rPr>
        <w:t>ورس على ال</w:t>
      </w:r>
      <w:r w:rsidR="00D74043">
        <w:rPr>
          <w:rFonts w:asciiTheme="majorBidi" w:hAnsiTheme="majorBidi" w:cstheme="majorBidi" w:hint="cs"/>
          <w:b/>
          <w:bCs/>
          <w:sz w:val="24"/>
          <w:szCs w:val="24"/>
          <w:rtl/>
        </w:rPr>
        <w:t>أشخاص ذوي الإعاقة</w:t>
      </w:r>
      <w:r w:rsidR="00D74043" w:rsidRPr="00F30167">
        <w:rPr>
          <w:rFonts w:asciiTheme="majorBidi" w:hAnsiTheme="majorBidi" w:cstheme="majorBidi" w:hint="cs"/>
          <w:b/>
          <w:bCs/>
          <w:sz w:val="24"/>
          <w:szCs w:val="24"/>
          <w:rtl/>
        </w:rPr>
        <w:t xml:space="preserve"> داخل </w:t>
      </w:r>
      <w:r w:rsidR="00D74043">
        <w:rPr>
          <w:rFonts w:asciiTheme="majorBidi" w:hAnsiTheme="majorBidi" w:cstheme="majorBidi" w:hint="cs"/>
          <w:b/>
          <w:bCs/>
          <w:sz w:val="24"/>
          <w:szCs w:val="24"/>
          <w:rtl/>
        </w:rPr>
        <w:t xml:space="preserve">تلك </w:t>
      </w:r>
      <w:r w:rsidR="00D74043" w:rsidRPr="00F30167">
        <w:rPr>
          <w:rFonts w:asciiTheme="majorBidi" w:hAnsiTheme="majorBidi" w:cstheme="majorBidi" w:hint="cs"/>
          <w:b/>
          <w:bCs/>
          <w:sz w:val="24"/>
          <w:szCs w:val="24"/>
          <w:rtl/>
        </w:rPr>
        <w:t xml:space="preserve">المؤسسات، والإجراءات التي اتخذتها لمساءلة ومعاقبة الجناة وتحقيق الانتصاف </w:t>
      </w:r>
      <w:r w:rsidR="00D74043">
        <w:rPr>
          <w:rFonts w:asciiTheme="majorBidi" w:hAnsiTheme="majorBidi" w:cstheme="majorBidi" w:hint="cs"/>
          <w:b/>
          <w:bCs/>
          <w:sz w:val="24"/>
          <w:szCs w:val="24"/>
          <w:rtl/>
        </w:rPr>
        <w:t>للضحايا</w:t>
      </w:r>
      <w:r w:rsidR="00D74043" w:rsidRPr="00F30167">
        <w:rPr>
          <w:rFonts w:asciiTheme="majorBidi" w:hAnsiTheme="majorBidi" w:cstheme="majorBidi" w:hint="cs"/>
          <w:b/>
          <w:bCs/>
          <w:sz w:val="24"/>
          <w:szCs w:val="24"/>
          <w:rtl/>
        </w:rPr>
        <w:t>،</w:t>
      </w:r>
      <w:r w:rsidR="00D74043">
        <w:rPr>
          <w:rFonts w:asciiTheme="majorBidi" w:hAnsiTheme="majorBidi" w:cstheme="majorBidi" w:hint="cs"/>
          <w:b/>
          <w:bCs/>
          <w:sz w:val="24"/>
          <w:szCs w:val="24"/>
          <w:rtl/>
        </w:rPr>
        <w:t xml:space="preserve"> </w:t>
      </w:r>
      <w:r w:rsidR="00D74043" w:rsidRPr="00F30167">
        <w:rPr>
          <w:rFonts w:asciiTheme="majorBidi" w:hAnsiTheme="majorBidi" w:cstheme="majorBidi" w:hint="cs"/>
          <w:b/>
          <w:bCs/>
          <w:sz w:val="24"/>
          <w:szCs w:val="24"/>
          <w:rtl/>
        </w:rPr>
        <w:t xml:space="preserve">ومدى مواءمة تلك </w:t>
      </w:r>
      <w:r w:rsidR="00D74043">
        <w:rPr>
          <w:rFonts w:asciiTheme="majorBidi" w:hAnsiTheme="majorBidi" w:cstheme="majorBidi" w:hint="cs"/>
          <w:b/>
          <w:bCs/>
          <w:sz w:val="24"/>
          <w:szCs w:val="24"/>
          <w:rtl/>
        </w:rPr>
        <w:t>المؤسسات</w:t>
      </w:r>
      <w:r w:rsidR="00D74043" w:rsidRPr="00F30167">
        <w:rPr>
          <w:rFonts w:asciiTheme="majorBidi" w:hAnsiTheme="majorBidi" w:cstheme="majorBidi" w:hint="cs"/>
          <w:b/>
          <w:bCs/>
          <w:sz w:val="24"/>
          <w:szCs w:val="24"/>
          <w:rtl/>
        </w:rPr>
        <w:t xml:space="preserve"> من حيث التصميم العام</w:t>
      </w:r>
      <w:r w:rsidR="00D74043">
        <w:rPr>
          <w:rFonts w:asciiTheme="majorBidi" w:hAnsiTheme="majorBidi" w:cstheme="majorBidi" w:hint="cs"/>
          <w:b/>
          <w:bCs/>
          <w:sz w:val="24"/>
          <w:szCs w:val="24"/>
          <w:rtl/>
        </w:rPr>
        <w:t xml:space="preserve"> الشامل</w:t>
      </w:r>
      <w:r w:rsidR="00D74043" w:rsidRPr="00F30167">
        <w:rPr>
          <w:rFonts w:asciiTheme="majorBidi" w:hAnsiTheme="majorBidi" w:cstheme="majorBidi" w:hint="cs"/>
          <w:b/>
          <w:bCs/>
          <w:sz w:val="24"/>
          <w:szCs w:val="24"/>
          <w:rtl/>
        </w:rPr>
        <w:t xml:space="preserve"> والتدابير التيسيرية وإمكانية الوصول، وال</w:t>
      </w:r>
      <w:r w:rsidR="00D74043">
        <w:rPr>
          <w:rFonts w:asciiTheme="majorBidi" w:hAnsiTheme="majorBidi" w:cstheme="majorBidi" w:hint="cs"/>
          <w:b/>
          <w:bCs/>
          <w:sz w:val="24"/>
          <w:szCs w:val="24"/>
          <w:rtl/>
        </w:rPr>
        <w:t>إ</w:t>
      </w:r>
      <w:r w:rsidR="00D74043" w:rsidRPr="00F30167">
        <w:rPr>
          <w:rFonts w:asciiTheme="majorBidi" w:hAnsiTheme="majorBidi" w:cstheme="majorBidi" w:hint="cs"/>
          <w:b/>
          <w:bCs/>
          <w:sz w:val="24"/>
          <w:szCs w:val="24"/>
          <w:rtl/>
        </w:rPr>
        <w:t xml:space="preserve">جراءات التي اتخذتها دولة فلسطين للقضاء على أي شكل من أشكال التمييز على أساس نوع الجنس والإعاقة داخل تلك </w:t>
      </w:r>
      <w:r w:rsidR="00D74043">
        <w:rPr>
          <w:rFonts w:asciiTheme="majorBidi" w:hAnsiTheme="majorBidi" w:cstheme="majorBidi" w:hint="cs"/>
          <w:b/>
          <w:bCs/>
          <w:sz w:val="24"/>
          <w:szCs w:val="24"/>
          <w:rtl/>
        </w:rPr>
        <w:t>المؤسسات</w:t>
      </w:r>
      <w:r w:rsidR="00D74043" w:rsidRPr="00F30167">
        <w:rPr>
          <w:rFonts w:asciiTheme="majorBidi" w:hAnsiTheme="majorBidi" w:cstheme="majorBidi" w:hint="cs"/>
          <w:b/>
          <w:bCs/>
          <w:sz w:val="24"/>
          <w:szCs w:val="24"/>
          <w:rtl/>
        </w:rPr>
        <w:t xml:space="preserve">، وآليات الرقابة والمتابعة والتقييم لأداء تلك المؤسسات والخدمات التي تقدمها، والتدابير المتبعة لترخيص المؤسسات الإيوائية، والمعايير والمؤهلات التي ينبغي توفرها </w:t>
      </w:r>
      <w:r w:rsidR="00D74043">
        <w:rPr>
          <w:rFonts w:asciiTheme="majorBidi" w:hAnsiTheme="majorBidi" w:cstheme="majorBidi" w:hint="cs"/>
          <w:b/>
          <w:bCs/>
          <w:sz w:val="24"/>
          <w:szCs w:val="24"/>
          <w:rtl/>
        </w:rPr>
        <w:t>في</w:t>
      </w:r>
      <w:r w:rsidR="00D74043" w:rsidRPr="00F30167">
        <w:rPr>
          <w:rFonts w:asciiTheme="majorBidi" w:hAnsiTheme="majorBidi" w:cstheme="majorBidi" w:hint="cs"/>
          <w:b/>
          <w:bCs/>
          <w:sz w:val="24"/>
          <w:szCs w:val="24"/>
          <w:rtl/>
        </w:rPr>
        <w:t xml:space="preserve"> القائمين عليها، </w:t>
      </w:r>
      <w:r w:rsidR="00D74043">
        <w:rPr>
          <w:rFonts w:asciiTheme="majorBidi" w:hAnsiTheme="majorBidi" w:cstheme="majorBidi" w:hint="cs"/>
          <w:b/>
          <w:bCs/>
          <w:sz w:val="24"/>
          <w:szCs w:val="24"/>
          <w:rtl/>
        </w:rPr>
        <w:t>وعدد الشكاوى والتحقيقات التي جرت في حالات العنف بما يضمن محاسبة مُرتكبيه. وتقديم معلومات مُصنّفة ومُفصّلة عن مرشدي الدمج والحماية في محافظات الضفة الغربية وقطاع غزة من حيث المؤهلات وخدمات الحماية والـتأهيل وإعادة الدمج ومهارات التواصل والاتصال والتقدم المُحرَز.</w:t>
      </w:r>
    </w:p>
    <w:p w14:paraId="6D0E2F68" w14:textId="33868350" w:rsidR="00D74043" w:rsidRDefault="00563150" w:rsidP="00D74043">
      <w:pPr>
        <w:bidi/>
        <w:jc w:val="both"/>
        <w:rPr>
          <w:rFonts w:asciiTheme="majorBidi" w:hAnsiTheme="majorBidi" w:cstheme="majorBidi"/>
          <w:b/>
          <w:bCs/>
          <w:sz w:val="24"/>
          <w:szCs w:val="24"/>
          <w:rtl/>
          <w:lang w:bidi="ar-JO"/>
        </w:rPr>
      </w:pPr>
      <w:r>
        <w:rPr>
          <w:rFonts w:asciiTheme="majorBidi" w:hAnsiTheme="majorBidi" w:cstheme="majorBidi" w:hint="cs"/>
          <w:sz w:val="24"/>
          <w:szCs w:val="24"/>
          <w:rtl/>
          <w:lang w:bidi="ar-JO"/>
        </w:rPr>
        <w:t>40</w:t>
      </w:r>
      <w:r w:rsidR="00D74043">
        <w:rPr>
          <w:rFonts w:asciiTheme="majorBidi" w:hAnsiTheme="majorBidi" w:cstheme="majorBidi" w:hint="cs"/>
          <w:sz w:val="24"/>
          <w:szCs w:val="24"/>
          <w:rtl/>
          <w:lang w:bidi="ar-JO"/>
        </w:rPr>
        <w:t xml:space="preserve">. </w:t>
      </w:r>
      <w:r w:rsidR="00D74043" w:rsidRPr="00922B11">
        <w:rPr>
          <w:rFonts w:asciiTheme="majorBidi" w:hAnsiTheme="majorBidi" w:cstheme="majorBidi" w:hint="cs"/>
          <w:sz w:val="24"/>
          <w:szCs w:val="24"/>
          <w:rtl/>
          <w:lang w:bidi="ar-JO"/>
        </w:rPr>
        <w:t>ت</w:t>
      </w:r>
      <w:r w:rsidR="00D74043">
        <w:rPr>
          <w:rFonts w:asciiTheme="majorBidi" w:hAnsiTheme="majorBidi" w:cstheme="majorBidi" w:hint="cs"/>
          <w:sz w:val="24"/>
          <w:szCs w:val="24"/>
          <w:rtl/>
          <w:lang w:bidi="ar-JO"/>
        </w:rPr>
        <w:t>ُ</w:t>
      </w:r>
      <w:r w:rsidR="00D74043" w:rsidRPr="00922B11">
        <w:rPr>
          <w:rFonts w:asciiTheme="majorBidi" w:hAnsiTheme="majorBidi" w:cstheme="majorBidi" w:hint="cs"/>
          <w:sz w:val="24"/>
          <w:szCs w:val="24"/>
          <w:rtl/>
          <w:lang w:bidi="ar-JO"/>
        </w:rPr>
        <w:t>شير نتائج</w:t>
      </w:r>
      <w:r w:rsidR="00D74043">
        <w:rPr>
          <w:rFonts w:asciiTheme="majorBidi" w:hAnsiTheme="majorBidi" w:cstheme="majorBidi" w:hint="cs"/>
          <w:b/>
          <w:bCs/>
          <w:sz w:val="24"/>
          <w:szCs w:val="24"/>
          <w:rtl/>
          <w:lang w:bidi="ar-JO"/>
        </w:rPr>
        <w:t xml:space="preserve"> </w:t>
      </w:r>
      <w:r w:rsidR="00D74043" w:rsidRPr="00922B11">
        <w:rPr>
          <w:rFonts w:asciiTheme="majorBidi" w:hAnsiTheme="majorBidi" w:cstheme="majorBidi" w:hint="cs"/>
          <w:sz w:val="24"/>
          <w:szCs w:val="24"/>
          <w:rtl/>
          <w:lang w:bidi="ar-JO"/>
        </w:rPr>
        <w:t>مسح</w:t>
      </w:r>
      <w:r w:rsidR="00D74043">
        <w:rPr>
          <w:rFonts w:asciiTheme="majorBidi" w:hAnsiTheme="majorBidi" w:cstheme="majorBidi" w:hint="cs"/>
          <w:b/>
          <w:bCs/>
          <w:sz w:val="24"/>
          <w:szCs w:val="24"/>
          <w:rtl/>
          <w:lang w:bidi="ar-JO"/>
        </w:rPr>
        <w:t xml:space="preserve"> </w:t>
      </w:r>
      <w:r w:rsidR="00D74043" w:rsidRPr="00922B11">
        <w:rPr>
          <w:rFonts w:asciiTheme="majorBidi" w:hAnsiTheme="majorBidi" w:cstheme="majorBidi" w:hint="cs"/>
          <w:sz w:val="24"/>
          <w:szCs w:val="24"/>
          <w:rtl/>
          <w:lang w:bidi="ar-JO"/>
        </w:rPr>
        <w:t>العنف</w:t>
      </w:r>
      <w:r w:rsidR="00D74043">
        <w:rPr>
          <w:rFonts w:asciiTheme="majorBidi" w:hAnsiTheme="majorBidi" w:cstheme="majorBidi" w:hint="cs"/>
          <w:b/>
          <w:bCs/>
          <w:sz w:val="24"/>
          <w:szCs w:val="24"/>
          <w:rtl/>
          <w:lang w:bidi="ar-JO"/>
        </w:rPr>
        <w:t xml:space="preserve"> </w:t>
      </w:r>
      <w:r w:rsidR="00D74043" w:rsidRPr="00922B11">
        <w:rPr>
          <w:rFonts w:asciiTheme="majorBidi" w:hAnsiTheme="majorBidi" w:cstheme="majorBidi" w:hint="cs"/>
          <w:sz w:val="24"/>
          <w:szCs w:val="24"/>
          <w:rtl/>
          <w:lang w:bidi="ar-JO"/>
        </w:rPr>
        <w:t>في</w:t>
      </w:r>
      <w:r w:rsidR="00D74043">
        <w:rPr>
          <w:rFonts w:asciiTheme="majorBidi" w:hAnsiTheme="majorBidi" w:cstheme="majorBidi" w:hint="cs"/>
          <w:b/>
          <w:bCs/>
          <w:sz w:val="24"/>
          <w:szCs w:val="24"/>
          <w:rtl/>
          <w:lang w:bidi="ar-JO"/>
        </w:rPr>
        <w:t xml:space="preserve"> </w:t>
      </w:r>
      <w:r w:rsidR="00D74043" w:rsidRPr="00922B11">
        <w:rPr>
          <w:rFonts w:asciiTheme="majorBidi" w:hAnsiTheme="majorBidi" w:cstheme="majorBidi" w:hint="cs"/>
          <w:sz w:val="24"/>
          <w:szCs w:val="24"/>
          <w:rtl/>
          <w:lang w:bidi="ar-JO"/>
        </w:rPr>
        <w:t>المجتمع</w:t>
      </w:r>
      <w:r w:rsidR="00D74043">
        <w:rPr>
          <w:rFonts w:asciiTheme="majorBidi" w:hAnsiTheme="majorBidi" w:cstheme="majorBidi" w:hint="cs"/>
          <w:sz w:val="24"/>
          <w:szCs w:val="24"/>
          <w:rtl/>
          <w:lang w:bidi="ar-JO"/>
        </w:rPr>
        <w:t xml:space="preserve"> الفلسطيني الذي أجراه الجهاز المركزي للإحصاء الفلسطيني عام 2019</w:t>
      </w:r>
      <w:r w:rsidR="00D74043">
        <w:rPr>
          <w:rStyle w:val="FootnoteReference"/>
          <w:rFonts w:asciiTheme="majorBidi" w:hAnsiTheme="majorBidi" w:cstheme="majorBidi"/>
          <w:sz w:val="24"/>
          <w:szCs w:val="24"/>
          <w:rtl/>
          <w:lang w:bidi="ar-JO"/>
        </w:rPr>
        <w:footnoteReference w:id="7"/>
      </w:r>
      <w:r w:rsidR="00D74043">
        <w:rPr>
          <w:rFonts w:asciiTheme="majorBidi" w:hAnsiTheme="majorBidi" w:cstheme="majorBidi" w:hint="cs"/>
          <w:sz w:val="24"/>
          <w:szCs w:val="24"/>
          <w:rtl/>
          <w:lang w:bidi="ar-JO"/>
        </w:rPr>
        <w:t xml:space="preserve"> بأن العنف النفسي هو أكثر أنواع العنف الذي تتعرض له النساء ذوات الإعاقة المتزوجات أو اللواتي سبق لهنَّ الزواج، وأن 50% من النساء ذوات الإعاقة المتزوجات أو اللواتي سبق لهنَّ الزواج تعرضن للعنف النفسي "على الأقل لمرة واحدة" من قبل الزوج في دولة فلسطين. وأن 20% من النساء ذوات الإعاقة المتزوجات أو اللواتي سبق لهنَّ الزواج تعرضن للعنف الجسدي "على الأقل لمرة </w:t>
      </w:r>
      <w:r w:rsidR="00D74043">
        <w:rPr>
          <w:rFonts w:asciiTheme="majorBidi" w:hAnsiTheme="majorBidi" w:cstheme="majorBidi" w:hint="cs"/>
          <w:sz w:val="24"/>
          <w:szCs w:val="24"/>
          <w:rtl/>
          <w:lang w:bidi="ar-JO"/>
        </w:rPr>
        <w:lastRenderedPageBreak/>
        <w:t xml:space="preserve">واحدة " من قبل الزوج. وأن حوالي "ثلث" الأشخاص ذوي الإعاقة من الفئة العمرية (18-64 سنة) الذين لم يسبق لهم الزواج تعرضوا للعنف النفسي، وأن 31% من الأشخاص ذوي الإعاقة الذين لم يسبق لهم الزواج تعرضوا للعنف النفسي "على الأقل لمرة واحدة" من قبل أحد أفراد الأسرة. وأن 19% من الافراد ذوي الإعاقة الذين لم يسبق لهم الزواج تعرضوا للعنف الجسدي "على الأقل لمرة واحدة" من أحد أفراد الأسرة. وأن 61% من النساء عموماً اللواتي تعرضن للعنف من أزواجهنَّ فضَّلنَ السكوت عنه. </w:t>
      </w:r>
      <w:r w:rsidR="00D74043" w:rsidRPr="00E179DD">
        <w:rPr>
          <w:rFonts w:asciiTheme="majorBidi" w:hAnsiTheme="majorBidi" w:cstheme="majorBidi" w:hint="cs"/>
          <w:b/>
          <w:bCs/>
          <w:sz w:val="24"/>
          <w:szCs w:val="24"/>
          <w:rtl/>
          <w:lang w:bidi="ar-JO"/>
        </w:rPr>
        <w:t xml:space="preserve">مؤسسة قادر، توصي اللجنة، الطلب من دولة فلسطين بيان التدابير والإجراءات التي اتخذتها على المستوى </w:t>
      </w:r>
      <w:r w:rsidR="00D74043">
        <w:rPr>
          <w:rFonts w:asciiTheme="majorBidi" w:hAnsiTheme="majorBidi" w:cstheme="majorBidi" w:hint="cs"/>
          <w:b/>
          <w:bCs/>
          <w:sz w:val="24"/>
          <w:szCs w:val="24"/>
          <w:rtl/>
          <w:lang w:bidi="ar-JO"/>
        </w:rPr>
        <w:t>التشريعي</w:t>
      </w:r>
      <w:r w:rsidR="00D74043" w:rsidRPr="00E179DD">
        <w:rPr>
          <w:rFonts w:asciiTheme="majorBidi" w:hAnsiTheme="majorBidi" w:cstheme="majorBidi" w:hint="cs"/>
          <w:b/>
          <w:bCs/>
          <w:sz w:val="24"/>
          <w:szCs w:val="24"/>
          <w:rtl/>
          <w:lang w:bidi="ar-JO"/>
        </w:rPr>
        <w:t xml:space="preserve"> </w:t>
      </w:r>
      <w:r w:rsidR="00D74043">
        <w:rPr>
          <w:rFonts w:asciiTheme="majorBidi" w:hAnsiTheme="majorBidi" w:cstheme="majorBidi" w:hint="cs"/>
          <w:b/>
          <w:bCs/>
          <w:sz w:val="24"/>
          <w:szCs w:val="24"/>
          <w:rtl/>
          <w:lang w:bidi="ar-JO"/>
        </w:rPr>
        <w:t>والسياساتي</w:t>
      </w:r>
      <w:r w:rsidR="00D74043" w:rsidRPr="00E179DD">
        <w:rPr>
          <w:rFonts w:asciiTheme="majorBidi" w:hAnsiTheme="majorBidi" w:cstheme="majorBidi" w:hint="cs"/>
          <w:b/>
          <w:bCs/>
          <w:sz w:val="24"/>
          <w:szCs w:val="24"/>
          <w:rtl/>
          <w:lang w:bidi="ar-JO"/>
        </w:rPr>
        <w:t xml:space="preserve"> وفي الممارسة في ضوء مؤشرات العنف في المجتمع الفلسطيني التي أشار لها المسح الذي أجراه الجهاز الم</w:t>
      </w:r>
      <w:r w:rsidR="00D74043">
        <w:rPr>
          <w:rFonts w:asciiTheme="majorBidi" w:hAnsiTheme="majorBidi" w:cstheme="majorBidi" w:hint="cs"/>
          <w:b/>
          <w:bCs/>
          <w:sz w:val="24"/>
          <w:szCs w:val="24"/>
          <w:rtl/>
          <w:lang w:bidi="ar-JO"/>
        </w:rPr>
        <w:t>ر</w:t>
      </w:r>
      <w:r w:rsidR="00D74043" w:rsidRPr="00E179DD">
        <w:rPr>
          <w:rFonts w:asciiTheme="majorBidi" w:hAnsiTheme="majorBidi" w:cstheme="majorBidi" w:hint="cs"/>
          <w:b/>
          <w:bCs/>
          <w:sz w:val="24"/>
          <w:szCs w:val="24"/>
          <w:rtl/>
          <w:lang w:bidi="ar-JO"/>
        </w:rPr>
        <w:t>كزي لل</w:t>
      </w:r>
      <w:r w:rsidR="00D74043">
        <w:rPr>
          <w:rFonts w:asciiTheme="majorBidi" w:hAnsiTheme="majorBidi" w:cstheme="majorBidi" w:hint="cs"/>
          <w:b/>
          <w:bCs/>
          <w:sz w:val="24"/>
          <w:szCs w:val="24"/>
          <w:rtl/>
          <w:lang w:bidi="ar-JO"/>
        </w:rPr>
        <w:t>إ</w:t>
      </w:r>
      <w:r w:rsidR="00D74043" w:rsidRPr="00E179DD">
        <w:rPr>
          <w:rFonts w:asciiTheme="majorBidi" w:hAnsiTheme="majorBidi" w:cstheme="majorBidi" w:hint="cs"/>
          <w:b/>
          <w:bCs/>
          <w:sz w:val="24"/>
          <w:szCs w:val="24"/>
          <w:rtl/>
          <w:lang w:bidi="ar-JO"/>
        </w:rPr>
        <w:t>حصاء الفلسطيني عام 2019 فيما يتعلق بالأشخاص ذوي الإعاقة والنساء والفتيات ذوات الإعاقة، وتقديم بيانات م</w:t>
      </w:r>
      <w:r w:rsidR="00D74043">
        <w:rPr>
          <w:rFonts w:asciiTheme="majorBidi" w:hAnsiTheme="majorBidi" w:cstheme="majorBidi" w:hint="cs"/>
          <w:b/>
          <w:bCs/>
          <w:sz w:val="24"/>
          <w:szCs w:val="24"/>
          <w:rtl/>
          <w:lang w:bidi="ar-JO"/>
        </w:rPr>
        <w:t>ُ</w:t>
      </w:r>
      <w:r w:rsidR="00D74043" w:rsidRPr="00E179DD">
        <w:rPr>
          <w:rFonts w:asciiTheme="majorBidi" w:hAnsiTheme="majorBidi" w:cstheme="majorBidi" w:hint="cs"/>
          <w:b/>
          <w:bCs/>
          <w:sz w:val="24"/>
          <w:szCs w:val="24"/>
          <w:rtl/>
          <w:lang w:bidi="ar-JO"/>
        </w:rPr>
        <w:t>صن</w:t>
      </w:r>
      <w:r w:rsidR="00D74043">
        <w:rPr>
          <w:rFonts w:asciiTheme="majorBidi" w:hAnsiTheme="majorBidi" w:cstheme="majorBidi" w:hint="cs"/>
          <w:b/>
          <w:bCs/>
          <w:sz w:val="24"/>
          <w:szCs w:val="24"/>
          <w:rtl/>
          <w:lang w:bidi="ar-JO"/>
        </w:rPr>
        <w:t>َّ</w:t>
      </w:r>
      <w:r w:rsidR="00D74043" w:rsidRPr="00E179DD">
        <w:rPr>
          <w:rFonts w:asciiTheme="majorBidi" w:hAnsiTheme="majorBidi" w:cstheme="majorBidi" w:hint="cs"/>
          <w:b/>
          <w:bCs/>
          <w:sz w:val="24"/>
          <w:szCs w:val="24"/>
          <w:rtl/>
          <w:lang w:bidi="ar-JO"/>
        </w:rPr>
        <w:t>فة حسب نوع الجنس والسن وحالة الإعاقة ومكان حدوث العنف منذ نشر المسح عام 2019. وتعزيز الحماية الشاملة للأشخاص ذوي الإعاقة بما يكفل الاستقلالية وإمكانية الوصول وإشرا</w:t>
      </w:r>
      <w:r w:rsidR="00D74043">
        <w:rPr>
          <w:rFonts w:asciiTheme="majorBidi" w:hAnsiTheme="majorBidi" w:cstheme="majorBidi" w:hint="cs"/>
          <w:b/>
          <w:bCs/>
          <w:sz w:val="24"/>
          <w:szCs w:val="24"/>
          <w:rtl/>
          <w:lang w:bidi="ar-JO"/>
        </w:rPr>
        <w:t>ك</w:t>
      </w:r>
      <w:r w:rsidR="00D74043" w:rsidRPr="00E179DD">
        <w:rPr>
          <w:rFonts w:asciiTheme="majorBidi" w:hAnsiTheme="majorBidi" w:cstheme="majorBidi" w:hint="cs"/>
          <w:b/>
          <w:bCs/>
          <w:sz w:val="24"/>
          <w:szCs w:val="24"/>
          <w:rtl/>
          <w:lang w:bidi="ar-JO"/>
        </w:rPr>
        <w:t xml:space="preserve"> الأشخاص ذوي الإعاقة ومنظماتهم في الإجراءات وفقا</w:t>
      </w:r>
      <w:r w:rsidR="00D74043">
        <w:rPr>
          <w:rFonts w:asciiTheme="majorBidi" w:hAnsiTheme="majorBidi" w:cstheme="majorBidi" w:hint="cs"/>
          <w:b/>
          <w:bCs/>
          <w:sz w:val="24"/>
          <w:szCs w:val="24"/>
          <w:rtl/>
          <w:lang w:bidi="ar-JO"/>
        </w:rPr>
        <w:t>ً</w:t>
      </w:r>
      <w:r w:rsidR="00D74043" w:rsidRPr="00E179DD">
        <w:rPr>
          <w:rFonts w:asciiTheme="majorBidi" w:hAnsiTheme="majorBidi" w:cstheme="majorBidi" w:hint="cs"/>
          <w:b/>
          <w:bCs/>
          <w:sz w:val="24"/>
          <w:szCs w:val="24"/>
          <w:rtl/>
          <w:lang w:bidi="ar-JO"/>
        </w:rPr>
        <w:t xml:space="preserve"> للاتفاقية. </w:t>
      </w:r>
    </w:p>
    <w:p w14:paraId="025A50D8" w14:textId="28B461E2" w:rsidR="00397913" w:rsidRDefault="00CE791F" w:rsidP="00397913">
      <w:pPr>
        <w:bidi/>
        <w:jc w:val="both"/>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(12)</w:t>
      </w:r>
      <w:r w:rsidR="00BD266A">
        <w:rPr>
          <w:rFonts w:asciiTheme="majorBidi" w:hAnsiTheme="majorBidi" w:cstheme="majorBidi" w:hint="cs"/>
          <w:b/>
          <w:bCs/>
          <w:sz w:val="24"/>
          <w:szCs w:val="24"/>
          <w:rtl/>
          <w:lang w:bidi="ar-JO"/>
        </w:rPr>
        <w:t xml:space="preserve"> </w:t>
      </w:r>
      <w:r w:rsidR="00397913">
        <w:rPr>
          <w:rFonts w:asciiTheme="majorBidi" w:hAnsiTheme="majorBidi" w:cstheme="majorBidi" w:hint="cs"/>
          <w:b/>
          <w:bCs/>
          <w:sz w:val="24"/>
          <w:szCs w:val="24"/>
          <w:rtl/>
          <w:lang w:bidi="ar-JO"/>
        </w:rPr>
        <w:t>الحق في التعليم</w:t>
      </w:r>
      <w:r w:rsidR="00B7740D">
        <w:rPr>
          <w:rFonts w:asciiTheme="majorBidi" w:hAnsiTheme="majorBidi" w:cstheme="majorBidi" w:hint="cs"/>
          <w:b/>
          <w:bCs/>
          <w:sz w:val="24"/>
          <w:szCs w:val="24"/>
          <w:rtl/>
          <w:lang w:bidi="ar-JO"/>
        </w:rPr>
        <w:t xml:space="preserve"> الجامع</w:t>
      </w:r>
      <w:r w:rsidR="00397913">
        <w:rPr>
          <w:rFonts w:asciiTheme="majorBidi" w:hAnsiTheme="majorBidi" w:cstheme="majorBidi" w:hint="cs"/>
          <w:b/>
          <w:bCs/>
          <w:sz w:val="24"/>
          <w:szCs w:val="24"/>
          <w:rtl/>
          <w:lang w:bidi="ar-JO"/>
        </w:rPr>
        <w:t xml:space="preserve"> (المادة 24)</w:t>
      </w:r>
    </w:p>
    <w:p w14:paraId="3BA3C791" w14:textId="0E1B3577" w:rsidR="00397913" w:rsidRDefault="00563150" w:rsidP="00397913">
      <w:pPr>
        <w:bidi/>
        <w:spacing w:line="256" w:lineRule="auto"/>
        <w:jc w:val="both"/>
        <w:rPr>
          <w:rFonts w:asciiTheme="majorBidi" w:hAnsiTheme="majorBidi" w:cstheme="majorBidi"/>
          <w:sz w:val="24"/>
          <w:szCs w:val="24"/>
          <w:rtl/>
          <w:lang w:bidi="ar-JO"/>
        </w:rPr>
      </w:pPr>
      <w:r>
        <w:rPr>
          <w:rFonts w:asciiTheme="majorBidi" w:hAnsiTheme="majorBidi" w:cstheme="majorBidi" w:hint="cs"/>
          <w:sz w:val="24"/>
          <w:szCs w:val="24"/>
          <w:rtl/>
          <w:lang w:bidi="ar-JO"/>
        </w:rPr>
        <w:t xml:space="preserve">41. </w:t>
      </w:r>
      <w:r w:rsidR="00397913" w:rsidRPr="00397913">
        <w:rPr>
          <w:rFonts w:asciiTheme="majorBidi" w:hAnsiTheme="majorBidi" w:cstheme="majorBidi"/>
          <w:sz w:val="24"/>
          <w:szCs w:val="24"/>
          <w:rtl/>
          <w:lang w:bidi="ar-JO"/>
        </w:rPr>
        <w:t xml:space="preserve">لم يكن هناك اهتمامٌ بالتعليم عموماً، بما يشمل سياسة التعليم الجامع، على المستوى التشريعي، ولا أدل على ذلك من بقاء "التشريعات القديمة المتوارثة" سنوات طويلة بعد قدوم السلطة الفلسطينية؛ حيث بقي قانون التربية والتعليم رقم (16) لسنة 1964 وتعديلاته سارياً في الضفة الغربية وبقي قانون المعارف رقم (50) لسنة 1933 سارياً في قطاع غزة حتى العام 2017 الذي صدر فيه القرار بقانون رقم (8) لسنة 2017 بشأن التربية والتعليم العام ونًشر في الوقائع الفلسطينية في نيسان 2017. أفرد قرار بقانون التربية والتعليم العام رقم (8) لسنة 2017 نصاً خاصاً تناول "سياسة التعليم الجامع" من خلال المادة (14) والتي جاءت بالآتي "تتبنى الوزارة [وزارة التربية والتعليم] سياسة التعليم الجامع والتعليم المساند الذي يُلبي احتياجات جميع الطلبة، وذلك بتوفير: 1. تعليم نوعي للطلبة الأكثر عُرضة للإقصاء والتهميش مثل الأشخاص ذوي الإعاقة 2. الأبنية المدرسية الموائمة، والمصادر التعليمية، وطواقم التعليم المؤهلة والمتخصصة 3. المناهج التعليمية الملائمة، وآليات التقييم المرنة والمُستجيبة للاحتياجات الفردية للطالب لتقديم التعليم النوعي له". </w:t>
      </w:r>
      <w:r w:rsidR="00397913">
        <w:rPr>
          <w:rFonts w:asciiTheme="majorBidi" w:hAnsiTheme="majorBidi" w:cstheme="majorBidi" w:hint="cs"/>
          <w:sz w:val="24"/>
          <w:szCs w:val="24"/>
          <w:rtl/>
          <w:lang w:bidi="ar-JO"/>
        </w:rPr>
        <w:t>وأقرت وزارة التربية والتعليم العام</w:t>
      </w:r>
      <w:r w:rsidR="00397913" w:rsidRPr="00397913">
        <w:rPr>
          <w:rFonts w:asciiTheme="majorBidi" w:hAnsiTheme="majorBidi" w:cstheme="majorBidi"/>
          <w:sz w:val="24"/>
          <w:szCs w:val="24"/>
          <w:rtl/>
          <w:lang w:bidi="ar-JO"/>
        </w:rPr>
        <w:t xml:space="preserve"> "سياسة التعليم الجامع"</w:t>
      </w:r>
      <w:r w:rsidR="00397913" w:rsidRPr="00397913">
        <w:rPr>
          <w:rFonts w:asciiTheme="majorBidi" w:hAnsiTheme="majorBidi" w:cstheme="majorBidi"/>
          <w:sz w:val="24"/>
          <w:szCs w:val="24"/>
          <w:vertAlign w:val="superscript"/>
          <w:rtl/>
          <w:lang w:bidi="ar-JO"/>
        </w:rPr>
        <w:footnoteReference w:id="8"/>
      </w:r>
      <w:r w:rsidR="00397913" w:rsidRPr="00397913">
        <w:rPr>
          <w:rFonts w:asciiTheme="majorBidi" w:hAnsiTheme="majorBidi" w:cstheme="majorBidi"/>
          <w:sz w:val="24"/>
          <w:szCs w:val="24"/>
          <w:rtl/>
          <w:lang w:bidi="ar-JO"/>
        </w:rPr>
        <w:t xml:space="preserve"> في تشرين الأول 2015 </w:t>
      </w:r>
      <w:r w:rsidR="00397913">
        <w:rPr>
          <w:rFonts w:asciiTheme="majorBidi" w:hAnsiTheme="majorBidi" w:cstheme="majorBidi" w:hint="cs"/>
          <w:sz w:val="24"/>
          <w:szCs w:val="24"/>
          <w:rtl/>
          <w:lang w:bidi="ar-JO"/>
        </w:rPr>
        <w:t xml:space="preserve">الامر الذي ادى إلى إدراجها في النص المذكور الوارد في </w:t>
      </w:r>
      <w:r w:rsidR="00397913" w:rsidRPr="00397913">
        <w:rPr>
          <w:rFonts w:asciiTheme="majorBidi" w:hAnsiTheme="majorBidi" w:cstheme="majorBidi"/>
          <w:sz w:val="24"/>
          <w:szCs w:val="24"/>
          <w:rtl/>
          <w:lang w:bidi="ar-JO"/>
        </w:rPr>
        <w:t>قرار بقانون التربية والتعليم العام.</w:t>
      </w:r>
      <w:r w:rsidR="00397913">
        <w:rPr>
          <w:rFonts w:asciiTheme="majorBidi" w:hAnsiTheme="majorBidi" w:cstheme="majorBidi" w:hint="cs"/>
          <w:sz w:val="24"/>
          <w:szCs w:val="24"/>
          <w:rtl/>
          <w:lang w:bidi="ar-JO"/>
        </w:rPr>
        <w:t xml:space="preserve"> ومع ذلك، فإنَّ هناك فجوة واسعة بين ما ورد في السياسة العامة والتشريع الفلسطيني وبين الممارسات على أرض الواقع حيث أن معظم المدارس الفلسطينية تفتقر إلى متطلبات الأطفال ذوي الإعاقة من حيث الترتيبات التيسيرية المعقولة وإمكانية الوصول ومتطلبات الشمول. </w:t>
      </w:r>
    </w:p>
    <w:p w14:paraId="62D94934" w14:textId="770F06E7" w:rsidR="00397913" w:rsidRDefault="00563150" w:rsidP="00397913">
      <w:pPr>
        <w:bidi/>
        <w:spacing w:line="256" w:lineRule="auto"/>
        <w:jc w:val="both"/>
        <w:rPr>
          <w:rFonts w:asciiTheme="majorBidi" w:hAnsiTheme="majorBidi" w:cstheme="majorBidi"/>
          <w:sz w:val="24"/>
          <w:szCs w:val="24"/>
          <w:rtl/>
          <w:lang w:bidi="ar-JO"/>
        </w:rPr>
      </w:pPr>
      <w:r>
        <w:rPr>
          <w:rFonts w:asciiTheme="majorBidi" w:hAnsiTheme="majorBidi" w:cstheme="majorBidi" w:hint="cs"/>
          <w:sz w:val="24"/>
          <w:szCs w:val="24"/>
          <w:rtl/>
          <w:lang w:bidi="ar-JO"/>
        </w:rPr>
        <w:t xml:space="preserve">42. </w:t>
      </w:r>
      <w:r w:rsidR="00397913">
        <w:rPr>
          <w:rFonts w:asciiTheme="majorBidi" w:hAnsiTheme="majorBidi" w:cstheme="majorBidi" w:hint="cs"/>
          <w:sz w:val="24"/>
          <w:szCs w:val="24"/>
          <w:rtl/>
          <w:lang w:bidi="ar-JO"/>
        </w:rPr>
        <w:t>رصدت، قادر، حالات صعبة وم</w:t>
      </w:r>
      <w:r w:rsidR="00EB79A0">
        <w:rPr>
          <w:rFonts w:asciiTheme="majorBidi" w:hAnsiTheme="majorBidi" w:cstheme="majorBidi" w:hint="cs"/>
          <w:sz w:val="24"/>
          <w:szCs w:val="24"/>
          <w:rtl/>
          <w:lang w:bidi="ar-JO"/>
        </w:rPr>
        <w:t>ُ</w:t>
      </w:r>
      <w:r w:rsidR="00397913">
        <w:rPr>
          <w:rFonts w:asciiTheme="majorBidi" w:hAnsiTheme="majorBidi" w:cstheme="majorBidi" w:hint="cs"/>
          <w:sz w:val="24"/>
          <w:szCs w:val="24"/>
          <w:rtl/>
          <w:lang w:bidi="ar-JO"/>
        </w:rPr>
        <w:t>عق</w:t>
      </w:r>
      <w:r w:rsidR="00EB79A0">
        <w:rPr>
          <w:rFonts w:asciiTheme="majorBidi" w:hAnsiTheme="majorBidi" w:cstheme="majorBidi" w:hint="cs"/>
          <w:sz w:val="24"/>
          <w:szCs w:val="24"/>
          <w:rtl/>
          <w:lang w:bidi="ar-JO"/>
        </w:rPr>
        <w:t>ّ</w:t>
      </w:r>
      <w:r w:rsidR="00397913">
        <w:rPr>
          <w:rFonts w:asciiTheme="majorBidi" w:hAnsiTheme="majorBidi" w:cstheme="majorBidi" w:hint="cs"/>
          <w:sz w:val="24"/>
          <w:szCs w:val="24"/>
          <w:rtl/>
          <w:lang w:bidi="ar-JO"/>
        </w:rPr>
        <w:t xml:space="preserve">دة في المناطق </w:t>
      </w:r>
      <w:r w:rsidR="00482018">
        <w:rPr>
          <w:rFonts w:asciiTheme="majorBidi" w:hAnsiTheme="majorBidi" w:cstheme="majorBidi" w:hint="cs"/>
          <w:sz w:val="24"/>
          <w:szCs w:val="24"/>
          <w:rtl/>
          <w:lang w:bidi="ar-JO"/>
        </w:rPr>
        <w:t>الأقل حظاً</w:t>
      </w:r>
      <w:r w:rsidR="00397913">
        <w:rPr>
          <w:rFonts w:asciiTheme="majorBidi" w:hAnsiTheme="majorBidi" w:cstheme="majorBidi" w:hint="cs"/>
          <w:sz w:val="24"/>
          <w:szCs w:val="24"/>
          <w:rtl/>
          <w:lang w:bidi="ar-JO"/>
        </w:rPr>
        <w:t xml:space="preserve"> </w:t>
      </w:r>
      <w:r w:rsidR="00482018">
        <w:rPr>
          <w:rFonts w:asciiTheme="majorBidi" w:hAnsiTheme="majorBidi" w:cstheme="majorBidi" w:hint="cs"/>
          <w:sz w:val="24"/>
          <w:szCs w:val="24"/>
          <w:rtl/>
          <w:lang w:bidi="ar-JO"/>
        </w:rPr>
        <w:t>و</w:t>
      </w:r>
      <w:r w:rsidR="00397913">
        <w:rPr>
          <w:rFonts w:asciiTheme="majorBidi" w:hAnsiTheme="majorBidi" w:cstheme="majorBidi" w:hint="cs"/>
          <w:sz w:val="24"/>
          <w:szCs w:val="24"/>
          <w:rtl/>
          <w:lang w:bidi="ar-JO"/>
        </w:rPr>
        <w:t xml:space="preserve">التي تفتقر </w:t>
      </w:r>
      <w:r w:rsidR="00482018">
        <w:rPr>
          <w:rFonts w:asciiTheme="majorBidi" w:hAnsiTheme="majorBidi" w:cstheme="majorBidi" w:hint="cs"/>
          <w:sz w:val="24"/>
          <w:szCs w:val="24"/>
          <w:rtl/>
          <w:lang w:bidi="ar-JO"/>
        </w:rPr>
        <w:t xml:space="preserve">فيها مدارس الأطفال لأدنى متطلبات التعليم الجامع، </w:t>
      </w:r>
      <w:r w:rsidR="00397913">
        <w:rPr>
          <w:rFonts w:asciiTheme="majorBidi" w:hAnsiTheme="majorBidi" w:cstheme="majorBidi" w:hint="cs"/>
          <w:sz w:val="24"/>
          <w:szCs w:val="24"/>
          <w:rtl/>
          <w:lang w:bidi="ar-JO"/>
        </w:rPr>
        <w:t xml:space="preserve"> </w:t>
      </w:r>
      <w:r w:rsidR="00482018">
        <w:rPr>
          <w:rFonts w:asciiTheme="majorBidi" w:hAnsiTheme="majorBidi" w:cstheme="majorBidi" w:hint="cs"/>
          <w:sz w:val="24"/>
          <w:szCs w:val="24"/>
          <w:rtl/>
          <w:lang w:bidi="ar-JO"/>
        </w:rPr>
        <w:t xml:space="preserve">حيث وثّقت، قادر، </w:t>
      </w:r>
      <w:r w:rsidR="00EB79A0">
        <w:rPr>
          <w:rFonts w:asciiTheme="majorBidi" w:hAnsiTheme="majorBidi" w:cstheme="majorBidi" w:hint="cs"/>
          <w:sz w:val="24"/>
          <w:szCs w:val="24"/>
          <w:rtl/>
          <w:lang w:bidi="ar-JO"/>
        </w:rPr>
        <w:t xml:space="preserve">بعد حصولها على موافقة الأطفال والأهل والسماح لها باستخدام تلك المعلومات، </w:t>
      </w:r>
      <w:r w:rsidR="00482018">
        <w:rPr>
          <w:rFonts w:asciiTheme="majorBidi" w:hAnsiTheme="majorBidi" w:cstheme="majorBidi" w:hint="cs"/>
          <w:sz w:val="24"/>
          <w:szCs w:val="24"/>
          <w:rtl/>
          <w:lang w:bidi="ar-JO"/>
        </w:rPr>
        <w:t xml:space="preserve">حالات بالغة الصعوبة تتعامل معها </w:t>
      </w:r>
      <w:r w:rsidR="00471F46">
        <w:rPr>
          <w:rFonts w:asciiTheme="majorBidi" w:hAnsiTheme="majorBidi" w:cstheme="majorBidi" w:hint="cs"/>
          <w:sz w:val="24"/>
          <w:szCs w:val="24"/>
          <w:rtl/>
          <w:lang w:bidi="ar-JO"/>
        </w:rPr>
        <w:t>"</w:t>
      </w:r>
      <w:r w:rsidR="00482018">
        <w:rPr>
          <w:rFonts w:asciiTheme="majorBidi" w:hAnsiTheme="majorBidi" w:cstheme="majorBidi" w:hint="cs"/>
          <w:sz w:val="24"/>
          <w:szCs w:val="24"/>
          <w:rtl/>
          <w:lang w:bidi="ar-JO"/>
        </w:rPr>
        <w:t>جمعية شباب البلد</w:t>
      </w:r>
      <w:r w:rsidR="00471F46">
        <w:rPr>
          <w:rFonts w:asciiTheme="majorBidi" w:hAnsiTheme="majorBidi" w:cstheme="majorBidi" w:hint="cs"/>
          <w:sz w:val="24"/>
          <w:szCs w:val="24"/>
          <w:rtl/>
          <w:lang w:bidi="ar-JO"/>
        </w:rPr>
        <w:t>"</w:t>
      </w:r>
      <w:r w:rsidR="00482018">
        <w:rPr>
          <w:rFonts w:asciiTheme="majorBidi" w:hAnsiTheme="majorBidi" w:cstheme="majorBidi" w:hint="cs"/>
          <w:sz w:val="24"/>
          <w:szCs w:val="24"/>
          <w:rtl/>
          <w:lang w:bidi="ar-JO"/>
        </w:rPr>
        <w:t xml:space="preserve"> في الظاهرية جنوب الضفة الغربية وهي منظمة </w:t>
      </w:r>
      <w:r w:rsidR="00471F46">
        <w:rPr>
          <w:rFonts w:asciiTheme="majorBidi" w:hAnsiTheme="majorBidi" w:cstheme="majorBidi" w:hint="cs"/>
          <w:sz w:val="24"/>
          <w:szCs w:val="24"/>
          <w:rtl/>
          <w:lang w:bidi="ar-JO"/>
        </w:rPr>
        <w:t>أشخاص ذوي إعاقة</w:t>
      </w:r>
      <w:r w:rsidR="00482018">
        <w:rPr>
          <w:rFonts w:asciiTheme="majorBidi" w:hAnsiTheme="majorBidi" w:cstheme="majorBidi" w:hint="cs"/>
          <w:sz w:val="24"/>
          <w:szCs w:val="24"/>
          <w:rtl/>
          <w:lang w:bidi="ar-JO"/>
        </w:rPr>
        <w:t xml:space="preserve"> تعمل في مجال مناصرة قضايا وحقوق الأشخاص ذوي الإعاقة</w:t>
      </w:r>
      <w:r w:rsidR="00EB79A0">
        <w:rPr>
          <w:rFonts w:asciiTheme="majorBidi" w:hAnsiTheme="majorBidi" w:cstheme="majorBidi" w:hint="cs"/>
          <w:sz w:val="24"/>
          <w:szCs w:val="24"/>
          <w:rtl/>
          <w:lang w:bidi="ar-JO"/>
        </w:rPr>
        <w:t>؛</w:t>
      </w:r>
      <w:r w:rsidR="007510A1">
        <w:rPr>
          <w:rFonts w:asciiTheme="majorBidi" w:hAnsiTheme="majorBidi" w:cstheme="majorBidi" w:hint="cs"/>
          <w:sz w:val="24"/>
          <w:szCs w:val="24"/>
          <w:rtl/>
          <w:lang w:bidi="ar-JO"/>
        </w:rPr>
        <w:t xml:space="preserve"> </w:t>
      </w:r>
      <w:r w:rsidR="00471F46">
        <w:rPr>
          <w:rFonts w:asciiTheme="majorBidi" w:hAnsiTheme="majorBidi" w:cstheme="majorBidi" w:hint="cs"/>
          <w:sz w:val="24"/>
          <w:szCs w:val="24"/>
          <w:rtl/>
          <w:lang w:bidi="ar-JO"/>
        </w:rPr>
        <w:t>و</w:t>
      </w:r>
      <w:r w:rsidR="00482018">
        <w:rPr>
          <w:rFonts w:asciiTheme="majorBidi" w:hAnsiTheme="majorBidi" w:cstheme="majorBidi" w:hint="cs"/>
          <w:sz w:val="24"/>
          <w:szCs w:val="24"/>
          <w:rtl/>
          <w:lang w:bidi="ar-JO"/>
        </w:rPr>
        <w:t xml:space="preserve">منها </w:t>
      </w:r>
      <w:r w:rsidR="007510A1">
        <w:rPr>
          <w:rFonts w:asciiTheme="majorBidi" w:hAnsiTheme="majorBidi" w:cstheme="majorBidi" w:hint="cs"/>
          <w:sz w:val="24"/>
          <w:szCs w:val="24"/>
          <w:rtl/>
          <w:lang w:bidi="ar-JO"/>
        </w:rPr>
        <w:t>حالة الأخوين الطفلين بشير الكعكة (16 سنة) وهو طالب في الصف الحادي عشر وأخيه نظمي الكعكة (17 سنة) وهو طالب في الصف الثاني عشر، في مدرسة الظاهرية الثانوية</w:t>
      </w:r>
      <w:r w:rsidR="00EB79A0">
        <w:rPr>
          <w:rFonts w:asciiTheme="majorBidi" w:hAnsiTheme="majorBidi" w:cstheme="majorBidi" w:hint="cs"/>
          <w:sz w:val="24"/>
          <w:szCs w:val="24"/>
          <w:rtl/>
          <w:lang w:bidi="ar-JO"/>
        </w:rPr>
        <w:t xml:space="preserve"> </w:t>
      </w:r>
      <w:r w:rsidR="00722AF0">
        <w:rPr>
          <w:rFonts w:asciiTheme="majorBidi" w:hAnsiTheme="majorBidi" w:cstheme="majorBidi" w:hint="cs"/>
          <w:sz w:val="24"/>
          <w:szCs w:val="24"/>
          <w:rtl/>
          <w:lang w:bidi="ar-JO"/>
        </w:rPr>
        <w:t>وسط مدينة الظاهرية</w:t>
      </w:r>
      <w:r w:rsidR="007510A1">
        <w:rPr>
          <w:rFonts w:asciiTheme="majorBidi" w:hAnsiTheme="majorBidi" w:cstheme="majorBidi" w:hint="cs"/>
          <w:sz w:val="24"/>
          <w:szCs w:val="24"/>
          <w:rtl/>
          <w:lang w:bidi="ar-JO"/>
        </w:rPr>
        <w:t xml:space="preserve">، حيث اضطر الأهل لإرسال </w:t>
      </w:r>
      <w:r w:rsidR="00EB79A0">
        <w:rPr>
          <w:rFonts w:asciiTheme="majorBidi" w:hAnsiTheme="majorBidi" w:cstheme="majorBidi" w:hint="cs"/>
          <w:sz w:val="24"/>
          <w:szCs w:val="24"/>
          <w:rtl/>
          <w:lang w:bidi="ar-JO"/>
        </w:rPr>
        <w:t>ال</w:t>
      </w:r>
      <w:r w:rsidR="007510A1">
        <w:rPr>
          <w:rFonts w:asciiTheme="majorBidi" w:hAnsiTheme="majorBidi" w:cstheme="majorBidi" w:hint="cs"/>
          <w:sz w:val="24"/>
          <w:szCs w:val="24"/>
          <w:rtl/>
          <w:lang w:bidi="ar-JO"/>
        </w:rPr>
        <w:t>طفل (نظمي) للدراسة في المدرسة المذكورة وعدم إرسال الطفل ال</w:t>
      </w:r>
      <w:r w:rsidR="00EB79A0">
        <w:rPr>
          <w:rFonts w:asciiTheme="majorBidi" w:hAnsiTheme="majorBidi" w:cstheme="majorBidi" w:hint="cs"/>
          <w:sz w:val="24"/>
          <w:szCs w:val="24"/>
          <w:rtl/>
          <w:lang w:bidi="ar-JO"/>
        </w:rPr>
        <w:t>آ</w:t>
      </w:r>
      <w:r w:rsidR="007510A1">
        <w:rPr>
          <w:rFonts w:asciiTheme="majorBidi" w:hAnsiTheme="majorBidi" w:cstheme="majorBidi" w:hint="cs"/>
          <w:sz w:val="24"/>
          <w:szCs w:val="24"/>
          <w:rtl/>
          <w:lang w:bidi="ar-JO"/>
        </w:rPr>
        <w:t xml:space="preserve">خر (بشير) بسبب وجود كرسي متحرك "واحد" </w:t>
      </w:r>
      <w:r>
        <w:rPr>
          <w:rFonts w:asciiTheme="majorBidi" w:hAnsiTheme="majorBidi" w:cstheme="majorBidi" w:hint="cs"/>
          <w:sz w:val="24"/>
          <w:szCs w:val="24"/>
          <w:rtl/>
          <w:lang w:bidi="ar-JO"/>
        </w:rPr>
        <w:t xml:space="preserve">فقط </w:t>
      </w:r>
      <w:r w:rsidR="007510A1">
        <w:rPr>
          <w:rFonts w:asciiTheme="majorBidi" w:hAnsiTheme="majorBidi" w:cstheme="majorBidi" w:hint="cs"/>
          <w:sz w:val="24"/>
          <w:szCs w:val="24"/>
          <w:rtl/>
          <w:lang w:bidi="ar-JO"/>
        </w:rPr>
        <w:t>في المنزل مما اضطر الأهل لتدريس طفل</w:t>
      </w:r>
      <w:r w:rsidR="001F0BFE">
        <w:rPr>
          <w:rFonts w:asciiTheme="majorBidi" w:hAnsiTheme="majorBidi" w:cstheme="majorBidi" w:hint="cs"/>
          <w:sz w:val="24"/>
          <w:szCs w:val="24"/>
          <w:rtl/>
          <w:lang w:bidi="ar-JO"/>
        </w:rPr>
        <w:t>،</w:t>
      </w:r>
      <w:r w:rsidR="007510A1">
        <w:rPr>
          <w:rFonts w:asciiTheme="majorBidi" w:hAnsiTheme="majorBidi" w:cstheme="majorBidi" w:hint="cs"/>
          <w:sz w:val="24"/>
          <w:szCs w:val="24"/>
          <w:rtl/>
          <w:lang w:bidi="ar-JO"/>
        </w:rPr>
        <w:t xml:space="preserve"> وتأخير الطفل ال</w:t>
      </w:r>
      <w:r>
        <w:rPr>
          <w:rFonts w:asciiTheme="majorBidi" w:hAnsiTheme="majorBidi" w:cstheme="majorBidi" w:hint="cs"/>
          <w:sz w:val="24"/>
          <w:szCs w:val="24"/>
          <w:rtl/>
          <w:lang w:bidi="ar-JO"/>
        </w:rPr>
        <w:t>آ</w:t>
      </w:r>
      <w:r w:rsidR="007510A1">
        <w:rPr>
          <w:rFonts w:asciiTheme="majorBidi" w:hAnsiTheme="majorBidi" w:cstheme="majorBidi" w:hint="cs"/>
          <w:sz w:val="24"/>
          <w:szCs w:val="24"/>
          <w:rtl/>
          <w:lang w:bidi="ar-JO"/>
        </w:rPr>
        <w:t>خر للسنة اللاحقة</w:t>
      </w:r>
      <w:r w:rsidR="001F0BFE">
        <w:rPr>
          <w:rFonts w:asciiTheme="majorBidi" w:hAnsiTheme="majorBidi" w:cstheme="majorBidi" w:hint="cs"/>
          <w:sz w:val="24"/>
          <w:szCs w:val="24"/>
          <w:rtl/>
          <w:lang w:bidi="ar-JO"/>
        </w:rPr>
        <w:t>،</w:t>
      </w:r>
      <w:r w:rsidR="007510A1">
        <w:rPr>
          <w:rFonts w:asciiTheme="majorBidi" w:hAnsiTheme="majorBidi" w:cstheme="majorBidi" w:hint="cs"/>
          <w:sz w:val="24"/>
          <w:szCs w:val="24"/>
          <w:rtl/>
          <w:lang w:bidi="ar-JO"/>
        </w:rPr>
        <w:t xml:space="preserve"> </w:t>
      </w:r>
      <w:r w:rsidR="00EB79A0">
        <w:rPr>
          <w:rFonts w:asciiTheme="majorBidi" w:hAnsiTheme="majorBidi" w:cstheme="majorBidi" w:hint="cs"/>
          <w:sz w:val="24"/>
          <w:szCs w:val="24"/>
          <w:rtl/>
          <w:lang w:bidi="ar-JO"/>
        </w:rPr>
        <w:t>بسبب</w:t>
      </w:r>
      <w:r w:rsidR="007510A1">
        <w:rPr>
          <w:rFonts w:asciiTheme="majorBidi" w:hAnsiTheme="majorBidi" w:cstheme="majorBidi" w:hint="cs"/>
          <w:sz w:val="24"/>
          <w:szCs w:val="24"/>
          <w:rtl/>
          <w:lang w:bidi="ar-JO"/>
        </w:rPr>
        <w:t xml:space="preserve"> عدم توفر ك</w:t>
      </w:r>
      <w:r w:rsidR="00EB79A0">
        <w:rPr>
          <w:rFonts w:asciiTheme="majorBidi" w:hAnsiTheme="majorBidi" w:cstheme="majorBidi" w:hint="cs"/>
          <w:sz w:val="24"/>
          <w:szCs w:val="24"/>
          <w:rtl/>
          <w:lang w:bidi="ar-JO"/>
        </w:rPr>
        <w:t>ُ</w:t>
      </w:r>
      <w:r w:rsidR="007510A1">
        <w:rPr>
          <w:rFonts w:asciiTheme="majorBidi" w:hAnsiTheme="majorBidi" w:cstheme="majorBidi" w:hint="cs"/>
          <w:sz w:val="24"/>
          <w:szCs w:val="24"/>
          <w:rtl/>
          <w:lang w:bidi="ar-JO"/>
        </w:rPr>
        <w:t>رسيين م</w:t>
      </w:r>
      <w:r w:rsidR="001F0BFE">
        <w:rPr>
          <w:rFonts w:asciiTheme="majorBidi" w:hAnsiTheme="majorBidi" w:cstheme="majorBidi" w:hint="cs"/>
          <w:sz w:val="24"/>
          <w:szCs w:val="24"/>
          <w:rtl/>
          <w:lang w:bidi="ar-JO"/>
        </w:rPr>
        <w:t>ُ</w:t>
      </w:r>
      <w:r w:rsidR="007510A1">
        <w:rPr>
          <w:rFonts w:asciiTheme="majorBidi" w:hAnsiTheme="majorBidi" w:cstheme="majorBidi" w:hint="cs"/>
          <w:sz w:val="24"/>
          <w:szCs w:val="24"/>
          <w:rtl/>
          <w:lang w:bidi="ar-JO"/>
        </w:rPr>
        <w:t xml:space="preserve">تحركين. ووثقت، قادر، أيضاً، بعد موافقة </w:t>
      </w:r>
      <w:r w:rsidR="00722AF0">
        <w:rPr>
          <w:rFonts w:asciiTheme="majorBidi" w:hAnsiTheme="majorBidi" w:cstheme="majorBidi" w:hint="cs"/>
          <w:sz w:val="24"/>
          <w:szCs w:val="24"/>
          <w:rtl/>
          <w:lang w:bidi="ar-JO"/>
        </w:rPr>
        <w:t>الطفل و</w:t>
      </w:r>
      <w:r w:rsidR="007510A1">
        <w:rPr>
          <w:rFonts w:asciiTheme="majorBidi" w:hAnsiTheme="majorBidi" w:cstheme="majorBidi" w:hint="cs"/>
          <w:sz w:val="24"/>
          <w:szCs w:val="24"/>
          <w:rtl/>
          <w:lang w:bidi="ar-JO"/>
        </w:rPr>
        <w:t xml:space="preserve">الأهل على استخدام المعلومات لغايات التقرير، حالة الطفل محمد </w:t>
      </w:r>
      <w:r w:rsidR="00722AF0">
        <w:rPr>
          <w:rFonts w:asciiTheme="majorBidi" w:hAnsiTheme="majorBidi" w:cstheme="majorBidi" w:hint="cs"/>
          <w:sz w:val="24"/>
          <w:szCs w:val="24"/>
          <w:rtl/>
          <w:lang w:bidi="ar-JO"/>
        </w:rPr>
        <w:t>م</w:t>
      </w:r>
      <w:r w:rsidR="00EB79A0">
        <w:rPr>
          <w:rFonts w:asciiTheme="majorBidi" w:hAnsiTheme="majorBidi" w:cstheme="majorBidi" w:hint="cs"/>
          <w:sz w:val="24"/>
          <w:szCs w:val="24"/>
          <w:rtl/>
          <w:lang w:bidi="ar-JO"/>
        </w:rPr>
        <w:t>َ</w:t>
      </w:r>
      <w:r w:rsidR="00722AF0">
        <w:rPr>
          <w:rFonts w:asciiTheme="majorBidi" w:hAnsiTheme="majorBidi" w:cstheme="majorBidi" w:hint="cs"/>
          <w:sz w:val="24"/>
          <w:szCs w:val="24"/>
          <w:rtl/>
          <w:lang w:bidi="ar-JO"/>
        </w:rPr>
        <w:t xml:space="preserve">خارزة (14 سنة) من الأشخاص ذوي الإعاقة الحركية والذي يضطر إلى الذهاب إلى مدرسة "عنّاب الصغير" غرب مدينة الظاهرية بكرسي </w:t>
      </w:r>
      <w:r w:rsidR="00EB79A0">
        <w:rPr>
          <w:rFonts w:asciiTheme="majorBidi" w:hAnsiTheme="majorBidi" w:cstheme="majorBidi" w:hint="cs"/>
          <w:sz w:val="24"/>
          <w:szCs w:val="24"/>
          <w:rtl/>
          <w:lang w:bidi="ar-JO"/>
        </w:rPr>
        <w:t>مُ</w:t>
      </w:r>
      <w:r w:rsidR="00722AF0">
        <w:rPr>
          <w:rFonts w:asciiTheme="majorBidi" w:hAnsiTheme="majorBidi" w:cstheme="majorBidi" w:hint="cs"/>
          <w:sz w:val="24"/>
          <w:szCs w:val="24"/>
          <w:rtl/>
          <w:lang w:bidi="ar-JO"/>
        </w:rPr>
        <w:t xml:space="preserve">تحرك </w:t>
      </w:r>
      <w:r w:rsidR="00EB79A0">
        <w:rPr>
          <w:rFonts w:asciiTheme="majorBidi" w:hAnsiTheme="majorBidi" w:cstheme="majorBidi" w:hint="cs"/>
          <w:sz w:val="24"/>
          <w:szCs w:val="24"/>
          <w:rtl/>
          <w:lang w:bidi="ar-JO"/>
        </w:rPr>
        <w:t>"</w:t>
      </w:r>
      <w:r w:rsidR="00722AF0">
        <w:rPr>
          <w:rFonts w:asciiTheme="majorBidi" w:hAnsiTheme="majorBidi" w:cstheme="majorBidi" w:hint="cs"/>
          <w:sz w:val="24"/>
          <w:szCs w:val="24"/>
          <w:rtl/>
          <w:lang w:bidi="ar-JO"/>
        </w:rPr>
        <w:t>غير كهربائي</w:t>
      </w:r>
      <w:r w:rsidR="00EB79A0">
        <w:rPr>
          <w:rFonts w:asciiTheme="majorBidi" w:hAnsiTheme="majorBidi" w:cstheme="majorBidi" w:hint="cs"/>
          <w:sz w:val="24"/>
          <w:szCs w:val="24"/>
          <w:rtl/>
          <w:lang w:bidi="ar-JO"/>
        </w:rPr>
        <w:t>"</w:t>
      </w:r>
      <w:r w:rsidR="00722AF0">
        <w:rPr>
          <w:rFonts w:asciiTheme="majorBidi" w:hAnsiTheme="majorBidi" w:cstheme="majorBidi" w:hint="cs"/>
          <w:sz w:val="24"/>
          <w:szCs w:val="24"/>
          <w:rtl/>
          <w:lang w:bidi="ar-JO"/>
        </w:rPr>
        <w:t xml:space="preserve"> لمسافة طويلة مما يضطر الأهل لإرسال أحد أفراد الأُسرة لإيصاله </w:t>
      </w:r>
      <w:r>
        <w:rPr>
          <w:rFonts w:asciiTheme="majorBidi" w:hAnsiTheme="majorBidi" w:cstheme="majorBidi" w:hint="cs"/>
          <w:sz w:val="24"/>
          <w:szCs w:val="24"/>
          <w:rtl/>
          <w:lang w:bidi="ar-JO"/>
        </w:rPr>
        <w:t>يومياً لل</w:t>
      </w:r>
      <w:r w:rsidR="00722AF0">
        <w:rPr>
          <w:rFonts w:asciiTheme="majorBidi" w:hAnsiTheme="majorBidi" w:cstheme="majorBidi" w:hint="cs"/>
          <w:sz w:val="24"/>
          <w:szCs w:val="24"/>
          <w:rtl/>
          <w:lang w:bidi="ar-JO"/>
        </w:rPr>
        <w:t xml:space="preserve">مدرسة وقد أكد الطفل محمد </w:t>
      </w:r>
      <w:r w:rsidR="00EB79A0">
        <w:rPr>
          <w:rFonts w:asciiTheme="majorBidi" w:hAnsiTheme="majorBidi" w:cstheme="majorBidi" w:hint="cs"/>
          <w:sz w:val="24"/>
          <w:szCs w:val="24"/>
          <w:rtl/>
          <w:lang w:bidi="ar-JO"/>
        </w:rPr>
        <w:t>والأهل ب</w:t>
      </w:r>
      <w:r w:rsidR="00722AF0">
        <w:rPr>
          <w:rFonts w:asciiTheme="majorBidi" w:hAnsiTheme="majorBidi" w:cstheme="majorBidi" w:hint="cs"/>
          <w:sz w:val="24"/>
          <w:szCs w:val="24"/>
          <w:rtl/>
          <w:lang w:bidi="ar-JO"/>
        </w:rPr>
        <w:t>أن</w:t>
      </w:r>
      <w:r w:rsidR="00175DB3">
        <w:rPr>
          <w:rFonts w:asciiTheme="majorBidi" w:hAnsiTheme="majorBidi" w:cstheme="majorBidi" w:hint="cs"/>
          <w:sz w:val="24"/>
          <w:szCs w:val="24"/>
          <w:rtl/>
          <w:lang w:bidi="ar-JO"/>
        </w:rPr>
        <w:t>َّ</w:t>
      </w:r>
      <w:r w:rsidR="00EB79A0">
        <w:rPr>
          <w:rFonts w:asciiTheme="majorBidi" w:hAnsiTheme="majorBidi" w:cstheme="majorBidi" w:hint="cs"/>
          <w:sz w:val="24"/>
          <w:szCs w:val="24"/>
          <w:rtl/>
          <w:lang w:bidi="ar-JO"/>
        </w:rPr>
        <w:t xml:space="preserve"> محمد</w:t>
      </w:r>
      <w:r w:rsidR="00722AF0">
        <w:rPr>
          <w:rFonts w:asciiTheme="majorBidi" w:hAnsiTheme="majorBidi" w:cstheme="majorBidi" w:hint="cs"/>
          <w:sz w:val="24"/>
          <w:szCs w:val="24"/>
          <w:rtl/>
          <w:lang w:bidi="ar-JO"/>
        </w:rPr>
        <w:t xml:space="preserve"> </w:t>
      </w:r>
      <w:r w:rsidR="00EB79A0">
        <w:rPr>
          <w:rFonts w:asciiTheme="majorBidi" w:hAnsiTheme="majorBidi" w:cstheme="majorBidi" w:hint="cs"/>
          <w:sz w:val="24"/>
          <w:szCs w:val="24"/>
          <w:rtl/>
          <w:lang w:bidi="ar-JO"/>
        </w:rPr>
        <w:t>وقع من كرسيه عدة مرات</w:t>
      </w:r>
      <w:r w:rsidR="00722AF0">
        <w:rPr>
          <w:rFonts w:asciiTheme="majorBidi" w:hAnsiTheme="majorBidi" w:cstheme="majorBidi" w:hint="cs"/>
          <w:sz w:val="24"/>
          <w:szCs w:val="24"/>
          <w:rtl/>
          <w:lang w:bidi="ar-JO"/>
        </w:rPr>
        <w:t xml:space="preserve"> على الأرض </w:t>
      </w:r>
      <w:r w:rsidR="00EB79A0">
        <w:rPr>
          <w:rFonts w:asciiTheme="majorBidi" w:hAnsiTheme="majorBidi" w:cstheme="majorBidi" w:hint="cs"/>
          <w:sz w:val="24"/>
          <w:szCs w:val="24"/>
          <w:rtl/>
          <w:lang w:bidi="ar-JO"/>
        </w:rPr>
        <w:t xml:space="preserve">مما </w:t>
      </w:r>
      <w:r w:rsidR="00175DB3">
        <w:rPr>
          <w:rFonts w:asciiTheme="majorBidi" w:hAnsiTheme="majorBidi" w:cstheme="majorBidi" w:hint="cs"/>
          <w:sz w:val="24"/>
          <w:szCs w:val="24"/>
          <w:rtl/>
          <w:lang w:bidi="ar-JO"/>
        </w:rPr>
        <w:t>تسبب بإيذائه</w:t>
      </w:r>
      <w:r w:rsidR="00722AF0">
        <w:rPr>
          <w:rFonts w:asciiTheme="majorBidi" w:hAnsiTheme="majorBidi" w:cstheme="majorBidi" w:hint="cs"/>
          <w:sz w:val="24"/>
          <w:szCs w:val="24"/>
          <w:rtl/>
          <w:lang w:bidi="ar-JO"/>
        </w:rPr>
        <w:t xml:space="preserve"> </w:t>
      </w:r>
      <w:r w:rsidR="00EB79A0">
        <w:rPr>
          <w:rFonts w:asciiTheme="majorBidi" w:hAnsiTheme="majorBidi" w:cstheme="majorBidi" w:hint="cs"/>
          <w:sz w:val="24"/>
          <w:szCs w:val="24"/>
          <w:rtl/>
          <w:lang w:bidi="ar-JO"/>
        </w:rPr>
        <w:t>نتيجة</w:t>
      </w:r>
      <w:r w:rsidR="00722AF0">
        <w:rPr>
          <w:rFonts w:asciiTheme="majorBidi" w:hAnsiTheme="majorBidi" w:cstheme="majorBidi" w:hint="cs"/>
          <w:sz w:val="24"/>
          <w:szCs w:val="24"/>
          <w:rtl/>
          <w:lang w:bidi="ar-JO"/>
        </w:rPr>
        <w:t xml:space="preserve"> </w:t>
      </w:r>
      <w:r w:rsidR="001F0BFE">
        <w:rPr>
          <w:rFonts w:asciiTheme="majorBidi" w:hAnsiTheme="majorBidi" w:cstheme="majorBidi" w:hint="cs"/>
          <w:sz w:val="24"/>
          <w:szCs w:val="24"/>
          <w:rtl/>
          <w:lang w:bidi="ar-JO"/>
        </w:rPr>
        <w:t xml:space="preserve">عدم </w:t>
      </w:r>
      <w:r w:rsidR="00722AF0">
        <w:rPr>
          <w:rFonts w:asciiTheme="majorBidi" w:hAnsiTheme="majorBidi" w:cstheme="majorBidi" w:hint="cs"/>
          <w:sz w:val="24"/>
          <w:szCs w:val="24"/>
          <w:rtl/>
          <w:lang w:bidi="ar-JO"/>
        </w:rPr>
        <w:t>إمكانية إصلاح</w:t>
      </w:r>
      <w:r w:rsidR="00EB79A0">
        <w:rPr>
          <w:rFonts w:asciiTheme="majorBidi" w:hAnsiTheme="majorBidi" w:cstheme="majorBidi" w:hint="cs"/>
          <w:sz w:val="24"/>
          <w:szCs w:val="24"/>
          <w:rtl/>
          <w:lang w:bidi="ar-JO"/>
        </w:rPr>
        <w:t xml:space="preserve"> كرسيه الم</w:t>
      </w:r>
      <w:r w:rsidR="007F3A1D">
        <w:rPr>
          <w:rFonts w:asciiTheme="majorBidi" w:hAnsiTheme="majorBidi" w:cstheme="majorBidi" w:hint="cs"/>
          <w:sz w:val="24"/>
          <w:szCs w:val="24"/>
          <w:rtl/>
          <w:lang w:bidi="ar-JO"/>
        </w:rPr>
        <w:t>ُ</w:t>
      </w:r>
      <w:r w:rsidR="00EB79A0">
        <w:rPr>
          <w:rFonts w:asciiTheme="majorBidi" w:hAnsiTheme="majorBidi" w:cstheme="majorBidi" w:hint="cs"/>
          <w:sz w:val="24"/>
          <w:szCs w:val="24"/>
          <w:rtl/>
          <w:lang w:bidi="ar-JO"/>
        </w:rPr>
        <w:t>تحرك القديم</w:t>
      </w:r>
      <w:r w:rsidR="00722AF0">
        <w:rPr>
          <w:rFonts w:asciiTheme="majorBidi" w:hAnsiTheme="majorBidi" w:cstheme="majorBidi" w:hint="cs"/>
          <w:sz w:val="24"/>
          <w:szCs w:val="24"/>
          <w:rtl/>
          <w:lang w:bidi="ar-JO"/>
        </w:rPr>
        <w:t xml:space="preserve"> وعدم قدرة الأهل على شراء كرسي كهربائي</w:t>
      </w:r>
      <w:r w:rsidR="00EB79A0">
        <w:rPr>
          <w:rFonts w:asciiTheme="majorBidi" w:hAnsiTheme="majorBidi" w:cstheme="majorBidi" w:hint="cs"/>
          <w:sz w:val="24"/>
          <w:szCs w:val="24"/>
          <w:rtl/>
          <w:lang w:bidi="ar-JO"/>
        </w:rPr>
        <w:t xml:space="preserve"> جديد</w:t>
      </w:r>
      <w:r w:rsidR="00722AF0">
        <w:rPr>
          <w:rFonts w:asciiTheme="majorBidi" w:hAnsiTheme="majorBidi" w:cstheme="majorBidi" w:hint="cs"/>
          <w:sz w:val="24"/>
          <w:szCs w:val="24"/>
          <w:rtl/>
          <w:lang w:bidi="ar-JO"/>
        </w:rPr>
        <w:t>. علماً أن مدارس الأطفال في الظاهرية</w:t>
      </w:r>
      <w:r w:rsidR="00EB79A0">
        <w:rPr>
          <w:rFonts w:asciiTheme="majorBidi" w:hAnsiTheme="majorBidi" w:cstheme="majorBidi" w:hint="cs"/>
          <w:sz w:val="24"/>
          <w:szCs w:val="24"/>
          <w:rtl/>
          <w:lang w:bidi="ar-JO"/>
        </w:rPr>
        <w:t>، وغيرها،</w:t>
      </w:r>
      <w:r w:rsidR="00722AF0">
        <w:rPr>
          <w:rFonts w:asciiTheme="majorBidi" w:hAnsiTheme="majorBidi" w:cstheme="majorBidi" w:hint="cs"/>
          <w:sz w:val="24"/>
          <w:szCs w:val="24"/>
          <w:rtl/>
          <w:lang w:bidi="ar-JO"/>
        </w:rPr>
        <w:t xml:space="preserve"> غير مواءمة ولا تتوفر فيها إمكانية الوصول </w:t>
      </w:r>
      <w:r w:rsidR="00EB79A0">
        <w:rPr>
          <w:rFonts w:asciiTheme="majorBidi" w:hAnsiTheme="majorBidi" w:cstheme="majorBidi" w:hint="cs"/>
          <w:sz w:val="24"/>
          <w:szCs w:val="24"/>
          <w:rtl/>
          <w:lang w:bidi="ar-JO"/>
        </w:rPr>
        <w:t>و</w:t>
      </w:r>
      <w:r w:rsidR="00722AF0">
        <w:rPr>
          <w:rFonts w:asciiTheme="majorBidi" w:hAnsiTheme="majorBidi" w:cstheme="majorBidi" w:hint="cs"/>
          <w:sz w:val="24"/>
          <w:szCs w:val="24"/>
          <w:rtl/>
          <w:lang w:bidi="ar-JO"/>
        </w:rPr>
        <w:t xml:space="preserve">الشمول ولا يوجد </w:t>
      </w:r>
      <w:r w:rsidR="00EB79A0">
        <w:rPr>
          <w:rFonts w:asciiTheme="majorBidi" w:hAnsiTheme="majorBidi" w:cstheme="majorBidi" w:hint="cs"/>
          <w:sz w:val="24"/>
          <w:szCs w:val="24"/>
          <w:rtl/>
          <w:lang w:bidi="ar-JO"/>
        </w:rPr>
        <w:t>فيها</w:t>
      </w:r>
      <w:r w:rsidR="00722AF0">
        <w:rPr>
          <w:rFonts w:asciiTheme="majorBidi" w:hAnsiTheme="majorBidi" w:cstheme="majorBidi" w:hint="cs"/>
          <w:sz w:val="24"/>
          <w:szCs w:val="24"/>
          <w:rtl/>
          <w:lang w:bidi="ar-JO"/>
        </w:rPr>
        <w:t xml:space="preserve"> "غُرف مصادر" </w:t>
      </w:r>
      <w:r w:rsidR="001F0BFE">
        <w:rPr>
          <w:rFonts w:asciiTheme="majorBidi" w:hAnsiTheme="majorBidi" w:cstheme="majorBidi" w:hint="cs"/>
          <w:sz w:val="24"/>
          <w:szCs w:val="24"/>
          <w:rtl/>
          <w:lang w:bidi="ar-JO"/>
        </w:rPr>
        <w:t xml:space="preserve">كما </w:t>
      </w:r>
      <w:r w:rsidR="00722AF0">
        <w:rPr>
          <w:rFonts w:asciiTheme="majorBidi" w:hAnsiTheme="majorBidi" w:cstheme="majorBidi" w:hint="cs"/>
          <w:sz w:val="24"/>
          <w:szCs w:val="24"/>
          <w:rtl/>
          <w:lang w:bidi="ar-JO"/>
        </w:rPr>
        <w:t>ولا يتوفر فيها معلمين/ات مؤهلين</w:t>
      </w:r>
      <w:r w:rsidR="001F0BFE">
        <w:rPr>
          <w:rFonts w:asciiTheme="majorBidi" w:hAnsiTheme="majorBidi" w:cstheme="majorBidi" w:hint="cs"/>
          <w:sz w:val="24"/>
          <w:szCs w:val="24"/>
          <w:rtl/>
          <w:lang w:bidi="ar-JO"/>
        </w:rPr>
        <w:t>/ات</w:t>
      </w:r>
      <w:r w:rsidR="00722AF0">
        <w:rPr>
          <w:rFonts w:asciiTheme="majorBidi" w:hAnsiTheme="majorBidi" w:cstheme="majorBidi" w:hint="cs"/>
          <w:sz w:val="24"/>
          <w:szCs w:val="24"/>
          <w:rtl/>
          <w:lang w:bidi="ar-JO"/>
        </w:rPr>
        <w:t xml:space="preserve"> لإنفاذ </w:t>
      </w:r>
      <w:r w:rsidR="00EB79A0">
        <w:rPr>
          <w:rFonts w:asciiTheme="majorBidi" w:hAnsiTheme="majorBidi" w:cstheme="majorBidi" w:hint="cs"/>
          <w:sz w:val="24"/>
          <w:szCs w:val="24"/>
          <w:rtl/>
          <w:lang w:bidi="ar-JO"/>
        </w:rPr>
        <w:t xml:space="preserve">سياسة </w:t>
      </w:r>
      <w:r w:rsidR="00722AF0">
        <w:rPr>
          <w:rFonts w:asciiTheme="majorBidi" w:hAnsiTheme="majorBidi" w:cstheme="majorBidi" w:hint="cs"/>
          <w:sz w:val="24"/>
          <w:szCs w:val="24"/>
          <w:rtl/>
          <w:lang w:bidi="ar-JO"/>
        </w:rPr>
        <w:t xml:space="preserve">التعليم الجامع. </w:t>
      </w:r>
    </w:p>
    <w:p w14:paraId="738608A5" w14:textId="3DF4A5C0" w:rsidR="00397913" w:rsidRPr="004F43C0" w:rsidRDefault="00CA70AA" w:rsidP="004F43C0">
      <w:pPr>
        <w:bidi/>
        <w:spacing w:line="256" w:lineRule="auto"/>
        <w:jc w:val="both"/>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 xml:space="preserve">43. </w:t>
      </w:r>
      <w:r w:rsidR="00D32B2A" w:rsidRPr="004F43C0">
        <w:rPr>
          <w:rFonts w:asciiTheme="majorBidi" w:hAnsiTheme="majorBidi" w:cstheme="majorBidi" w:hint="cs"/>
          <w:b/>
          <w:bCs/>
          <w:sz w:val="24"/>
          <w:szCs w:val="24"/>
          <w:rtl/>
          <w:lang w:bidi="ar-JO"/>
        </w:rPr>
        <w:t xml:space="preserve">قادر، توصي </w:t>
      </w:r>
      <w:r w:rsidR="004F43C0">
        <w:rPr>
          <w:rFonts w:asciiTheme="majorBidi" w:hAnsiTheme="majorBidi" w:cstheme="majorBidi" w:hint="cs"/>
          <w:b/>
          <w:bCs/>
          <w:sz w:val="24"/>
          <w:szCs w:val="24"/>
          <w:rtl/>
          <w:lang w:bidi="ar-JO"/>
        </w:rPr>
        <w:t>اللجنة</w:t>
      </w:r>
      <w:r w:rsidR="00D32B2A" w:rsidRPr="004F43C0">
        <w:rPr>
          <w:rFonts w:asciiTheme="majorBidi" w:hAnsiTheme="majorBidi" w:cstheme="majorBidi" w:hint="cs"/>
          <w:b/>
          <w:bCs/>
          <w:sz w:val="24"/>
          <w:szCs w:val="24"/>
          <w:rtl/>
          <w:lang w:bidi="ar-JO"/>
        </w:rPr>
        <w:t xml:space="preserve">، الطلب من دولة فلسطين تقديم معلومات مُفصّلة وبيانات مُصَنّفة بشأن مدى إنفاذ سياسة التعليم الجامع التي </w:t>
      </w:r>
      <w:r w:rsidR="00E3356F" w:rsidRPr="004F43C0">
        <w:rPr>
          <w:rFonts w:asciiTheme="majorBidi" w:hAnsiTheme="majorBidi" w:cstheme="majorBidi" w:hint="cs"/>
          <w:b/>
          <w:bCs/>
          <w:sz w:val="24"/>
          <w:szCs w:val="24"/>
          <w:rtl/>
          <w:lang w:bidi="ar-JO"/>
        </w:rPr>
        <w:t>أ</w:t>
      </w:r>
      <w:r w:rsidR="00D32B2A" w:rsidRPr="004F43C0">
        <w:rPr>
          <w:rFonts w:asciiTheme="majorBidi" w:hAnsiTheme="majorBidi" w:cstheme="majorBidi" w:hint="cs"/>
          <w:b/>
          <w:bCs/>
          <w:sz w:val="24"/>
          <w:szCs w:val="24"/>
          <w:rtl/>
          <w:lang w:bidi="ar-JO"/>
        </w:rPr>
        <w:t xml:space="preserve">قرتها وزارة التربية والتعليم الفلسطينية عام 2015 </w:t>
      </w:r>
      <w:r w:rsidR="00E3356F" w:rsidRPr="004F43C0">
        <w:rPr>
          <w:rFonts w:asciiTheme="majorBidi" w:hAnsiTheme="majorBidi" w:cstheme="majorBidi" w:hint="cs"/>
          <w:b/>
          <w:bCs/>
          <w:sz w:val="24"/>
          <w:szCs w:val="24"/>
          <w:rtl/>
          <w:lang w:bidi="ar-JO"/>
        </w:rPr>
        <w:t>و</w:t>
      </w:r>
      <w:r w:rsidR="00D32B2A" w:rsidRPr="004F43C0">
        <w:rPr>
          <w:rFonts w:asciiTheme="majorBidi" w:hAnsiTheme="majorBidi" w:cstheme="majorBidi" w:hint="cs"/>
          <w:b/>
          <w:bCs/>
          <w:sz w:val="24"/>
          <w:szCs w:val="24"/>
          <w:rtl/>
          <w:lang w:bidi="ar-JO"/>
        </w:rPr>
        <w:t>قرار بقانون التربية والتعليم العام 2017 وأكدت عليها الاتفاقية، بما يشمل "الموازنات المالية" المرصودة لإنفاذ سياسة التعليم الجامع والتقدّم المُحر</w:t>
      </w:r>
      <w:r w:rsidR="00E3356F" w:rsidRPr="004F43C0">
        <w:rPr>
          <w:rFonts w:asciiTheme="majorBidi" w:hAnsiTheme="majorBidi" w:cstheme="majorBidi" w:hint="cs"/>
          <w:b/>
          <w:bCs/>
          <w:sz w:val="24"/>
          <w:szCs w:val="24"/>
          <w:rtl/>
          <w:lang w:bidi="ar-JO"/>
        </w:rPr>
        <w:t>َ</w:t>
      </w:r>
      <w:r w:rsidR="00D32B2A" w:rsidRPr="004F43C0">
        <w:rPr>
          <w:rFonts w:asciiTheme="majorBidi" w:hAnsiTheme="majorBidi" w:cstheme="majorBidi" w:hint="cs"/>
          <w:b/>
          <w:bCs/>
          <w:sz w:val="24"/>
          <w:szCs w:val="24"/>
          <w:rtl/>
          <w:lang w:bidi="ar-JO"/>
        </w:rPr>
        <w:t xml:space="preserve">ز منذ الانضمام للاتفاقية مطلع </w:t>
      </w:r>
      <w:r w:rsidR="00D32B2A" w:rsidRPr="004F43C0">
        <w:rPr>
          <w:rFonts w:asciiTheme="majorBidi" w:hAnsiTheme="majorBidi" w:cstheme="majorBidi" w:hint="cs"/>
          <w:b/>
          <w:bCs/>
          <w:sz w:val="24"/>
          <w:szCs w:val="24"/>
          <w:rtl/>
          <w:lang w:bidi="ar-JO"/>
        </w:rPr>
        <w:lastRenderedPageBreak/>
        <w:t>العام 2014. ومعلومات م</w:t>
      </w:r>
      <w:r w:rsidR="00E3356F" w:rsidRPr="004F43C0">
        <w:rPr>
          <w:rFonts w:asciiTheme="majorBidi" w:hAnsiTheme="majorBidi" w:cstheme="majorBidi" w:hint="cs"/>
          <w:b/>
          <w:bCs/>
          <w:sz w:val="24"/>
          <w:szCs w:val="24"/>
          <w:rtl/>
          <w:lang w:bidi="ar-JO"/>
        </w:rPr>
        <w:t>ُ</w:t>
      </w:r>
      <w:r w:rsidR="00D32B2A" w:rsidRPr="004F43C0">
        <w:rPr>
          <w:rFonts w:asciiTheme="majorBidi" w:hAnsiTheme="majorBidi" w:cstheme="majorBidi" w:hint="cs"/>
          <w:b/>
          <w:bCs/>
          <w:sz w:val="24"/>
          <w:szCs w:val="24"/>
          <w:rtl/>
          <w:lang w:bidi="ar-JO"/>
        </w:rPr>
        <w:t>فصّلة وبيانات مُصنّفة حول مد</w:t>
      </w:r>
      <w:r w:rsidR="00E3356F" w:rsidRPr="004F43C0">
        <w:rPr>
          <w:rFonts w:asciiTheme="majorBidi" w:hAnsiTheme="majorBidi" w:cstheme="majorBidi" w:hint="cs"/>
          <w:b/>
          <w:bCs/>
          <w:sz w:val="24"/>
          <w:szCs w:val="24"/>
          <w:rtl/>
          <w:lang w:bidi="ar-JO"/>
        </w:rPr>
        <w:t>ى</w:t>
      </w:r>
      <w:r w:rsidR="00D32B2A" w:rsidRPr="004F43C0">
        <w:rPr>
          <w:rFonts w:asciiTheme="majorBidi" w:hAnsiTheme="majorBidi" w:cstheme="majorBidi" w:hint="cs"/>
          <w:b/>
          <w:bCs/>
          <w:sz w:val="24"/>
          <w:szCs w:val="24"/>
          <w:rtl/>
          <w:lang w:bidi="ar-JO"/>
        </w:rPr>
        <w:t xml:space="preserve"> توفر الترتيبات التيسيرية المعقولة وإمكانية الوصول والشمول في المدارس</w:t>
      </w:r>
      <w:r w:rsidR="00E3356F" w:rsidRPr="004F43C0">
        <w:rPr>
          <w:rFonts w:asciiTheme="majorBidi" w:hAnsiTheme="majorBidi" w:cstheme="majorBidi" w:hint="cs"/>
          <w:b/>
          <w:bCs/>
          <w:sz w:val="24"/>
          <w:szCs w:val="24"/>
          <w:rtl/>
          <w:lang w:bidi="ar-JO"/>
        </w:rPr>
        <w:t>،</w:t>
      </w:r>
      <w:r w:rsidR="00D32B2A" w:rsidRPr="004F43C0">
        <w:rPr>
          <w:rFonts w:asciiTheme="majorBidi" w:hAnsiTheme="majorBidi" w:cstheme="majorBidi" w:hint="cs"/>
          <w:b/>
          <w:bCs/>
          <w:sz w:val="24"/>
          <w:szCs w:val="24"/>
          <w:rtl/>
          <w:lang w:bidi="ar-JO"/>
        </w:rPr>
        <w:t xml:space="preserve"> والموازنات المالية المرصودة</w:t>
      </w:r>
      <w:r w:rsidR="00E3356F" w:rsidRPr="004F43C0">
        <w:rPr>
          <w:rFonts w:asciiTheme="majorBidi" w:hAnsiTheme="majorBidi" w:cstheme="majorBidi" w:hint="cs"/>
          <w:b/>
          <w:bCs/>
          <w:sz w:val="24"/>
          <w:szCs w:val="24"/>
          <w:rtl/>
          <w:lang w:bidi="ar-JO"/>
        </w:rPr>
        <w:t>،</w:t>
      </w:r>
      <w:r w:rsidR="00D32B2A" w:rsidRPr="004F43C0">
        <w:rPr>
          <w:rFonts w:asciiTheme="majorBidi" w:hAnsiTheme="majorBidi" w:cstheme="majorBidi" w:hint="cs"/>
          <w:b/>
          <w:bCs/>
          <w:sz w:val="24"/>
          <w:szCs w:val="24"/>
          <w:rtl/>
          <w:lang w:bidi="ar-JO"/>
        </w:rPr>
        <w:t xml:space="preserve"> ومدى مراعاتها للفروق الفردية</w:t>
      </w:r>
      <w:r w:rsidR="00E3356F" w:rsidRPr="004F43C0">
        <w:rPr>
          <w:rFonts w:asciiTheme="majorBidi" w:hAnsiTheme="majorBidi" w:cstheme="majorBidi" w:hint="cs"/>
          <w:b/>
          <w:bCs/>
          <w:sz w:val="24"/>
          <w:szCs w:val="24"/>
          <w:rtl/>
          <w:lang w:bidi="ar-JO"/>
        </w:rPr>
        <w:t>،</w:t>
      </w:r>
      <w:r w:rsidR="00D32B2A" w:rsidRPr="004F43C0">
        <w:rPr>
          <w:rFonts w:asciiTheme="majorBidi" w:hAnsiTheme="majorBidi" w:cstheme="majorBidi" w:hint="cs"/>
          <w:b/>
          <w:bCs/>
          <w:sz w:val="24"/>
          <w:szCs w:val="24"/>
          <w:rtl/>
          <w:lang w:bidi="ar-JO"/>
        </w:rPr>
        <w:t xml:space="preserve"> وعدد المدرسين/ات من الاشخاص ذوي الإعاقة. </w:t>
      </w:r>
    </w:p>
    <w:p w14:paraId="3921419D" w14:textId="17D06CBD" w:rsidR="001A2DAE" w:rsidRDefault="00CE791F" w:rsidP="001A2DAE">
      <w:pPr>
        <w:bidi/>
        <w:jc w:val="both"/>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 xml:space="preserve">(13) </w:t>
      </w:r>
      <w:r w:rsidR="001A2DAE">
        <w:rPr>
          <w:rFonts w:asciiTheme="majorBidi" w:hAnsiTheme="majorBidi" w:cstheme="majorBidi" w:hint="cs"/>
          <w:b/>
          <w:bCs/>
          <w:sz w:val="24"/>
          <w:szCs w:val="24"/>
          <w:rtl/>
          <w:lang w:bidi="ar-JO"/>
        </w:rPr>
        <w:t>الحق في الصحة ونظام التأمين الصحي (المادة 25)</w:t>
      </w:r>
    </w:p>
    <w:p w14:paraId="0EEFA908" w14:textId="7B94FE45" w:rsidR="001A2DAE" w:rsidRPr="001A2DAE" w:rsidRDefault="00CA70AA" w:rsidP="001A2DAE">
      <w:pPr>
        <w:tabs>
          <w:tab w:val="left" w:pos="7350"/>
        </w:tabs>
        <w:bidi/>
        <w:jc w:val="both"/>
        <w:rPr>
          <w:rFonts w:asciiTheme="majorBidi" w:hAnsiTheme="majorBidi" w:cstheme="majorBidi"/>
          <w:sz w:val="24"/>
          <w:szCs w:val="24"/>
          <w:rtl/>
          <w:lang w:bidi="ar-JO"/>
        </w:rPr>
      </w:pPr>
      <w:r>
        <w:rPr>
          <w:rFonts w:asciiTheme="majorBidi" w:hAnsiTheme="majorBidi" w:cstheme="majorBidi" w:hint="cs"/>
          <w:sz w:val="24"/>
          <w:szCs w:val="24"/>
          <w:rtl/>
          <w:lang w:bidi="ar-JO"/>
        </w:rPr>
        <w:t>44</w:t>
      </w:r>
      <w:r w:rsidR="001A2DAE">
        <w:rPr>
          <w:rFonts w:asciiTheme="majorBidi" w:hAnsiTheme="majorBidi" w:cstheme="majorBidi" w:hint="cs"/>
          <w:sz w:val="24"/>
          <w:szCs w:val="24"/>
          <w:rtl/>
          <w:lang w:bidi="ar-JO"/>
        </w:rPr>
        <w:t xml:space="preserve">. </w:t>
      </w:r>
      <w:r w:rsidR="001A2DAE" w:rsidRPr="00B00A7B">
        <w:rPr>
          <w:rFonts w:asciiTheme="majorBidi" w:hAnsiTheme="majorBidi" w:cstheme="majorBidi" w:hint="cs"/>
          <w:sz w:val="24"/>
          <w:szCs w:val="24"/>
          <w:rtl/>
          <w:lang w:bidi="ar-JO"/>
        </w:rPr>
        <w:t>أقر</w:t>
      </w:r>
      <w:r w:rsidR="001A2DAE">
        <w:rPr>
          <w:rFonts w:asciiTheme="majorBidi" w:hAnsiTheme="majorBidi" w:cstheme="majorBidi" w:hint="cs"/>
          <w:sz w:val="24"/>
          <w:szCs w:val="24"/>
          <w:rtl/>
          <w:lang w:bidi="ar-JO"/>
        </w:rPr>
        <w:t>َّ</w:t>
      </w:r>
      <w:r w:rsidR="001A2DAE" w:rsidRPr="00B00A7B">
        <w:rPr>
          <w:rFonts w:asciiTheme="majorBidi" w:hAnsiTheme="majorBidi" w:cstheme="majorBidi" w:hint="cs"/>
          <w:sz w:val="24"/>
          <w:szCs w:val="24"/>
          <w:rtl/>
          <w:lang w:bidi="ar-JO"/>
        </w:rPr>
        <w:t>ت الحكومة الفلسطيني</w:t>
      </w:r>
      <w:r w:rsidR="001A2DAE">
        <w:rPr>
          <w:rFonts w:asciiTheme="majorBidi" w:hAnsiTheme="majorBidi" w:cstheme="majorBidi" w:hint="cs"/>
          <w:sz w:val="24"/>
          <w:szCs w:val="24"/>
          <w:rtl/>
          <w:lang w:bidi="ar-JO"/>
        </w:rPr>
        <w:t>ة</w:t>
      </w:r>
      <w:r w:rsidR="001A2DAE" w:rsidRPr="00B00A7B">
        <w:rPr>
          <w:rFonts w:asciiTheme="majorBidi" w:hAnsiTheme="majorBidi" w:cstheme="majorBidi" w:hint="cs"/>
          <w:sz w:val="24"/>
          <w:szCs w:val="24"/>
          <w:rtl/>
          <w:lang w:bidi="ar-JO"/>
        </w:rPr>
        <w:t xml:space="preserve"> نظام التأمين الصحي </w:t>
      </w:r>
      <w:r w:rsidR="001A2DAE">
        <w:rPr>
          <w:rFonts w:asciiTheme="majorBidi" w:hAnsiTheme="majorBidi" w:cstheme="majorBidi" w:hint="cs"/>
          <w:sz w:val="24"/>
          <w:szCs w:val="24"/>
          <w:rtl/>
          <w:lang w:bidi="ar-JO"/>
        </w:rPr>
        <w:t>الحكومي (الشامل و</w:t>
      </w:r>
      <w:r w:rsidR="001A2DAE" w:rsidRPr="00B00A7B">
        <w:rPr>
          <w:rFonts w:asciiTheme="majorBidi" w:hAnsiTheme="majorBidi" w:cstheme="majorBidi" w:hint="cs"/>
          <w:sz w:val="24"/>
          <w:szCs w:val="24"/>
          <w:rtl/>
          <w:lang w:bidi="ar-JO"/>
        </w:rPr>
        <w:t>المجاني</w:t>
      </w:r>
      <w:r w:rsidR="001A2DAE">
        <w:rPr>
          <w:rFonts w:asciiTheme="majorBidi" w:hAnsiTheme="majorBidi" w:cstheme="majorBidi" w:hint="cs"/>
          <w:sz w:val="24"/>
          <w:szCs w:val="24"/>
          <w:rtl/>
          <w:lang w:bidi="ar-JO"/>
        </w:rPr>
        <w:t>)</w:t>
      </w:r>
      <w:r w:rsidR="001A2DAE" w:rsidRPr="00B00A7B">
        <w:rPr>
          <w:rFonts w:asciiTheme="majorBidi" w:hAnsiTheme="majorBidi" w:cstheme="majorBidi" w:hint="cs"/>
          <w:sz w:val="24"/>
          <w:szCs w:val="24"/>
          <w:rtl/>
          <w:lang w:bidi="ar-JO"/>
        </w:rPr>
        <w:t xml:space="preserve"> للأشخاص ذوي الإعاقة ر</w:t>
      </w:r>
      <w:r w:rsidR="001A2DAE">
        <w:rPr>
          <w:rFonts w:asciiTheme="majorBidi" w:hAnsiTheme="majorBidi" w:cstheme="majorBidi" w:hint="cs"/>
          <w:sz w:val="24"/>
          <w:szCs w:val="24"/>
          <w:rtl/>
          <w:lang w:bidi="ar-JO"/>
        </w:rPr>
        <w:t>ق</w:t>
      </w:r>
      <w:r w:rsidR="001A2DAE" w:rsidRPr="00B00A7B">
        <w:rPr>
          <w:rFonts w:asciiTheme="majorBidi" w:hAnsiTheme="majorBidi" w:cstheme="majorBidi" w:hint="cs"/>
          <w:sz w:val="24"/>
          <w:szCs w:val="24"/>
          <w:rtl/>
          <w:lang w:bidi="ar-JO"/>
        </w:rPr>
        <w:t>م (2) لسنة 2021</w:t>
      </w:r>
      <w:r w:rsidR="001A2DAE">
        <w:rPr>
          <w:rStyle w:val="FootnoteReference"/>
          <w:rFonts w:asciiTheme="majorBidi" w:hAnsiTheme="majorBidi" w:cstheme="majorBidi"/>
          <w:sz w:val="24"/>
          <w:szCs w:val="24"/>
          <w:rtl/>
          <w:lang w:bidi="ar-JO"/>
        </w:rPr>
        <w:footnoteReference w:id="9"/>
      </w:r>
      <w:r w:rsidR="001A2DAE" w:rsidRPr="00B00A7B">
        <w:rPr>
          <w:rFonts w:asciiTheme="majorBidi" w:hAnsiTheme="majorBidi" w:cstheme="majorBidi" w:hint="cs"/>
          <w:sz w:val="24"/>
          <w:szCs w:val="24"/>
          <w:rtl/>
          <w:lang w:bidi="ar-JO"/>
        </w:rPr>
        <w:t xml:space="preserve"> </w:t>
      </w:r>
      <w:r w:rsidR="001A2DAE">
        <w:rPr>
          <w:rFonts w:asciiTheme="majorBidi" w:hAnsiTheme="majorBidi" w:cstheme="majorBidi" w:hint="cs"/>
          <w:sz w:val="24"/>
          <w:szCs w:val="24"/>
          <w:rtl/>
          <w:lang w:bidi="ar-JO"/>
        </w:rPr>
        <w:t xml:space="preserve">بعد اعتصام سلمي نفذه خمسة من الأشخاص ذوي الإعاقة هم شذى أبو سرور (إعاقة بصرية) وتحرير بطران (إعاقة بصرية) وحمد سمامرة (إعاقة بصرية) والأخوين عبد الرحمن وعبد الرحيم عواد (إعاقة حركية) داخل مقر المجلس التشريعي الفلسطيني المُعطّل منذ سنوات والكائن في مدينة رام الله بالضفة الغربية وذلك بتاريخ 3/11/2020 واستمر 64 يوماً على التوالي ليل نهار في ظرف سيئة للغاية وفي فصل الشتاء وتقصير من الحكومة في رعاية المعتصمين المطالبين بالـتأمين الصحي الحكومي الشامل والمجاني للأشخاص ذوي الإعاقة وانتهى الاعتصام بإقرار النظام المذكور. وفقاً لمؤشرات وزارة الصحة الفلسطينية فإنَّ عدد الاشخاص ذوي الإعاقة المشمولين بالتأمين الصحي الحكومي يُقارب (17000) شخصاً أي ما يٌقارب نسبة 7% والنسبة أقل وفق مؤشرات قطاع الإعاقة. نظام التأمين الصحي الحكومي للأشخاص ذوي الإعاقة 2021 هو الإنجاز التشريعي "الوحيد" الذي تحقق للأشخاص ذوي الإعاقة منذ إقرار قانون حقوق المعوقين عام 1999. هذا النظام الجديد يتضمن خدمات صحية وقائية وتشخيصية وعلاجية وتأهيلية "شاملة ومجانية" للأشخاص ذوي الإعاقة ويُحدد "معيار الاستحقاق" للاستفادة من تلك الخدمات حسب "تعريف الإعاقة" الوارد في النظام الجديد والمستمد بالكامل من اتفاقية حقوق الأشخاص ذوي الإعاقة. وينص على إصدار بطاقة تأمين صحي دائمة ومجانية للأشخاص ذوي الإعاقة من أقرب مركز صحي. وعلى مواءَمة المراكز الصحية مع متطلبات الأشخاص ذوي الإعاقة. وتوعية وتدريب الطواقم الطبية على أساليب التواصل والتعامل مع الأشخاص ذوي الإعاقة. وتزويد المركز الصحية بمُترجمي لغة الإشارة. وإنشاء قاعدة بيانات في وزارة الصحة بجميع الخدمات المُقدمة للأشخاص ذوي الإعاقة وأُسرهم بموجب هذا النظام. وآلية لتقديم الشكاوى والرد عليها خطياً موائِمة للأشخاص ذوي الإعاقة. وعلى قيام وزارة الصحة بنشر تقارير ربع سنوية، وتقرير سنوي، تُبين نتائج تنفيذ أحكام هذا النظام. وقيام وزير الصحة بتعيين "مأموري الضبط القضائي" للرقابة على سلامة تنفيذ أحكام هذا النظام وضبط ومتابعة مُخالفة أحكامه. قادر، تؤكد للجنتكم الموقرة أنه لم يتم تطبيق نظام التأمين الصحي للأشخاص ذوي الإعاقة 2021 حتى الآن، ولم يتم الالتزام بكافة الأحكام القانونية الواردة فيه من قِبل الحكومة ووزارة الصحة. ولم يتم تشكيل اللجان التي ينص عليها النظام (لجنة شراء الأدوية والمُكمّلات الغذائية غير المتوفرة في وزارة الصحة، واللجنة متعددة التخصصات بشأن خدمات التأهيل الشامل) في وزارة الصحة، ولم يتم تفعيل الآليات الرقابية ولم يتم نشر التقارير الرقابية التي ينص عليها النظام. ولم يتم تعيين ماموري الضبط القضائي للرقابة على أحكامه. وقامت وزارة الصحة مؤخراً بتاريخ </w:t>
      </w:r>
      <w:r w:rsidR="00CC4F92">
        <w:rPr>
          <w:rFonts w:asciiTheme="majorBidi" w:hAnsiTheme="majorBidi" w:cstheme="majorBidi" w:hint="cs"/>
          <w:sz w:val="24"/>
          <w:szCs w:val="24"/>
          <w:rtl/>
          <w:lang w:bidi="ar-JO"/>
        </w:rPr>
        <w:t>14</w:t>
      </w:r>
      <w:r w:rsidR="001A2DAE">
        <w:rPr>
          <w:rFonts w:asciiTheme="majorBidi" w:hAnsiTheme="majorBidi" w:cstheme="majorBidi" w:hint="cs"/>
          <w:sz w:val="24"/>
          <w:szCs w:val="24"/>
          <w:rtl/>
          <w:lang w:bidi="ar-JO"/>
        </w:rPr>
        <w:t>/</w:t>
      </w:r>
      <w:r w:rsidR="00CC4F92">
        <w:rPr>
          <w:rFonts w:asciiTheme="majorBidi" w:hAnsiTheme="majorBidi" w:cstheme="majorBidi" w:hint="cs"/>
          <w:sz w:val="24"/>
          <w:szCs w:val="24"/>
          <w:rtl/>
          <w:lang w:bidi="ar-JO"/>
        </w:rPr>
        <w:t>12</w:t>
      </w:r>
      <w:r w:rsidR="001A2DAE">
        <w:rPr>
          <w:rFonts w:asciiTheme="majorBidi" w:hAnsiTheme="majorBidi" w:cstheme="majorBidi" w:hint="cs"/>
          <w:sz w:val="24"/>
          <w:szCs w:val="24"/>
          <w:rtl/>
          <w:lang w:bidi="ar-JO"/>
        </w:rPr>
        <w:t xml:space="preserve">/2022 بإقرار "معيار استحقاق" لاستفادة الأشخاص ذوي الإعاقة </w:t>
      </w:r>
      <w:r w:rsidR="008D7C99">
        <w:rPr>
          <w:rFonts w:asciiTheme="majorBidi" w:hAnsiTheme="majorBidi" w:cstheme="majorBidi" w:hint="cs"/>
          <w:sz w:val="24"/>
          <w:szCs w:val="24"/>
          <w:rtl/>
          <w:lang w:bidi="ar-JO"/>
        </w:rPr>
        <w:t xml:space="preserve">من النظام بشكل </w:t>
      </w:r>
      <w:r w:rsidR="001A2DAE">
        <w:rPr>
          <w:rFonts w:asciiTheme="majorBidi" w:hAnsiTheme="majorBidi" w:cstheme="majorBidi" w:hint="cs"/>
          <w:sz w:val="24"/>
          <w:szCs w:val="24"/>
          <w:rtl/>
          <w:lang w:bidi="ar-JO"/>
        </w:rPr>
        <w:t xml:space="preserve">مخالف لتعريف الإعاقة الوارد </w:t>
      </w:r>
      <w:r w:rsidR="008D7C99">
        <w:rPr>
          <w:rFonts w:asciiTheme="majorBidi" w:hAnsiTheme="majorBidi" w:cstheme="majorBidi" w:hint="cs"/>
          <w:sz w:val="24"/>
          <w:szCs w:val="24"/>
          <w:rtl/>
          <w:lang w:bidi="ar-JO"/>
        </w:rPr>
        <w:t>في النظام</w:t>
      </w:r>
      <w:r w:rsidR="001A2DAE">
        <w:rPr>
          <w:rFonts w:asciiTheme="majorBidi" w:hAnsiTheme="majorBidi" w:cstheme="majorBidi" w:hint="cs"/>
          <w:sz w:val="24"/>
          <w:szCs w:val="24"/>
          <w:rtl/>
          <w:lang w:bidi="ar-JO"/>
        </w:rPr>
        <w:t xml:space="preserve"> وفي الاتفاقية. </w:t>
      </w:r>
      <w:r w:rsidR="008D7C99">
        <w:rPr>
          <w:rFonts w:asciiTheme="majorBidi" w:hAnsiTheme="majorBidi" w:cstheme="majorBidi" w:hint="cs"/>
          <w:sz w:val="24"/>
          <w:szCs w:val="24"/>
          <w:rtl/>
          <w:lang w:bidi="ar-JO"/>
        </w:rPr>
        <w:t xml:space="preserve">مما أدى بالنتيجة </w:t>
      </w:r>
      <w:r w:rsidR="001A2DAE">
        <w:rPr>
          <w:rFonts w:asciiTheme="majorBidi" w:hAnsiTheme="majorBidi" w:cstheme="majorBidi" w:hint="cs"/>
          <w:sz w:val="24"/>
          <w:szCs w:val="24"/>
          <w:rtl/>
          <w:lang w:bidi="ar-JO"/>
        </w:rPr>
        <w:t>إلى حرمان آلاف الأشخاص ذوي الإعاقة من الاستفادة من</w:t>
      </w:r>
      <w:r w:rsidR="008D7C99">
        <w:rPr>
          <w:rFonts w:asciiTheme="majorBidi" w:hAnsiTheme="majorBidi" w:cstheme="majorBidi" w:hint="cs"/>
          <w:sz w:val="24"/>
          <w:szCs w:val="24"/>
          <w:rtl/>
          <w:lang w:bidi="ar-JO"/>
        </w:rPr>
        <w:t xml:space="preserve"> أحكام النظام</w:t>
      </w:r>
      <w:r w:rsidR="001A2DAE">
        <w:rPr>
          <w:rFonts w:asciiTheme="majorBidi" w:hAnsiTheme="majorBidi" w:cstheme="majorBidi" w:hint="cs"/>
          <w:sz w:val="24"/>
          <w:szCs w:val="24"/>
          <w:rtl/>
          <w:lang w:bidi="ar-JO"/>
        </w:rPr>
        <w:t xml:space="preserve">. </w:t>
      </w:r>
      <w:r w:rsidR="001A2DAE" w:rsidRPr="00D651B9">
        <w:rPr>
          <w:rFonts w:asciiTheme="majorBidi" w:hAnsiTheme="majorBidi" w:cstheme="majorBidi" w:hint="cs"/>
          <w:b/>
          <w:bCs/>
          <w:sz w:val="24"/>
          <w:szCs w:val="24"/>
          <w:rtl/>
          <w:lang w:bidi="ar-JO"/>
        </w:rPr>
        <w:t xml:space="preserve">قادر، توصي اللجنة، الطلب من دولة فلسطين </w:t>
      </w:r>
      <w:r w:rsidR="001A2DAE">
        <w:rPr>
          <w:rFonts w:asciiTheme="majorBidi" w:hAnsiTheme="majorBidi" w:cstheme="majorBidi" w:hint="cs"/>
          <w:b/>
          <w:bCs/>
          <w:sz w:val="24"/>
          <w:szCs w:val="24"/>
          <w:rtl/>
          <w:lang w:bidi="ar-JO"/>
        </w:rPr>
        <w:t>بيان</w:t>
      </w:r>
      <w:r w:rsidR="001A2DAE" w:rsidRPr="00D651B9">
        <w:rPr>
          <w:rFonts w:asciiTheme="majorBidi" w:hAnsiTheme="majorBidi" w:cstheme="majorBidi" w:hint="cs"/>
          <w:b/>
          <w:bCs/>
          <w:sz w:val="24"/>
          <w:szCs w:val="24"/>
          <w:rtl/>
          <w:lang w:bidi="ar-JO"/>
        </w:rPr>
        <w:t xml:space="preserve"> التقد</w:t>
      </w:r>
      <w:r w:rsidR="001A2DAE">
        <w:rPr>
          <w:rFonts w:asciiTheme="majorBidi" w:hAnsiTheme="majorBidi" w:cstheme="majorBidi" w:hint="cs"/>
          <w:b/>
          <w:bCs/>
          <w:sz w:val="24"/>
          <w:szCs w:val="24"/>
          <w:rtl/>
          <w:lang w:bidi="ar-JO"/>
        </w:rPr>
        <w:t>ُّ</w:t>
      </w:r>
      <w:r w:rsidR="001A2DAE" w:rsidRPr="00D651B9">
        <w:rPr>
          <w:rFonts w:asciiTheme="majorBidi" w:hAnsiTheme="majorBidi" w:cstheme="majorBidi" w:hint="cs"/>
          <w:b/>
          <w:bCs/>
          <w:sz w:val="24"/>
          <w:szCs w:val="24"/>
          <w:rtl/>
          <w:lang w:bidi="ar-JO"/>
        </w:rPr>
        <w:t>م الم</w:t>
      </w:r>
      <w:r w:rsidR="001A2DAE">
        <w:rPr>
          <w:rFonts w:asciiTheme="majorBidi" w:hAnsiTheme="majorBidi" w:cstheme="majorBidi" w:hint="cs"/>
          <w:b/>
          <w:bCs/>
          <w:sz w:val="24"/>
          <w:szCs w:val="24"/>
          <w:rtl/>
          <w:lang w:bidi="ar-JO"/>
        </w:rPr>
        <w:t>ُ</w:t>
      </w:r>
      <w:r w:rsidR="001A2DAE" w:rsidRPr="00D651B9">
        <w:rPr>
          <w:rFonts w:asciiTheme="majorBidi" w:hAnsiTheme="majorBidi" w:cstheme="majorBidi" w:hint="cs"/>
          <w:b/>
          <w:bCs/>
          <w:sz w:val="24"/>
          <w:szCs w:val="24"/>
          <w:rtl/>
          <w:lang w:bidi="ar-JO"/>
        </w:rPr>
        <w:t>حر</w:t>
      </w:r>
      <w:r w:rsidR="001A2DAE">
        <w:rPr>
          <w:rFonts w:asciiTheme="majorBidi" w:hAnsiTheme="majorBidi" w:cstheme="majorBidi" w:hint="cs"/>
          <w:b/>
          <w:bCs/>
          <w:sz w:val="24"/>
          <w:szCs w:val="24"/>
          <w:rtl/>
          <w:lang w:bidi="ar-JO"/>
        </w:rPr>
        <w:t>َ</w:t>
      </w:r>
      <w:r w:rsidR="001A2DAE" w:rsidRPr="00D651B9">
        <w:rPr>
          <w:rFonts w:asciiTheme="majorBidi" w:hAnsiTheme="majorBidi" w:cstheme="majorBidi" w:hint="cs"/>
          <w:b/>
          <w:bCs/>
          <w:sz w:val="24"/>
          <w:szCs w:val="24"/>
          <w:rtl/>
          <w:lang w:bidi="ar-JO"/>
        </w:rPr>
        <w:t>ز في تطبيق "معيار الاستحقاق" الو</w:t>
      </w:r>
      <w:r w:rsidR="001A2DAE">
        <w:rPr>
          <w:rFonts w:asciiTheme="majorBidi" w:hAnsiTheme="majorBidi" w:cstheme="majorBidi" w:hint="cs"/>
          <w:b/>
          <w:bCs/>
          <w:sz w:val="24"/>
          <w:szCs w:val="24"/>
          <w:rtl/>
          <w:lang w:bidi="ar-JO"/>
        </w:rPr>
        <w:t>ا</w:t>
      </w:r>
      <w:r w:rsidR="001A2DAE" w:rsidRPr="00D651B9">
        <w:rPr>
          <w:rFonts w:asciiTheme="majorBidi" w:hAnsiTheme="majorBidi" w:cstheme="majorBidi" w:hint="cs"/>
          <w:b/>
          <w:bCs/>
          <w:sz w:val="24"/>
          <w:szCs w:val="24"/>
          <w:rtl/>
          <w:lang w:bidi="ar-JO"/>
        </w:rPr>
        <w:t>رد في نظام التأمين الصحي</w:t>
      </w:r>
      <w:r w:rsidR="001A2DAE">
        <w:rPr>
          <w:rFonts w:asciiTheme="majorBidi" w:hAnsiTheme="majorBidi" w:cstheme="majorBidi" w:hint="cs"/>
          <w:b/>
          <w:bCs/>
          <w:sz w:val="24"/>
          <w:szCs w:val="24"/>
          <w:rtl/>
          <w:lang w:bidi="ar-JO"/>
        </w:rPr>
        <w:t xml:space="preserve"> الحكومي للأشخاص ذوي الإعاقة 2021 ومدى انسجامه مع تعريف الإعاقة الوارد في النظام وفي الاتفاقية. </w:t>
      </w:r>
      <w:r w:rsidR="001A2DAE" w:rsidRPr="00D651B9">
        <w:rPr>
          <w:rFonts w:asciiTheme="majorBidi" w:hAnsiTheme="majorBidi" w:cstheme="majorBidi" w:hint="cs"/>
          <w:b/>
          <w:bCs/>
          <w:sz w:val="24"/>
          <w:szCs w:val="24"/>
          <w:rtl/>
          <w:lang w:bidi="ar-JO"/>
        </w:rPr>
        <w:t xml:space="preserve">وتقديم </w:t>
      </w:r>
      <w:r w:rsidR="001A2DAE">
        <w:rPr>
          <w:rFonts w:asciiTheme="majorBidi" w:hAnsiTheme="majorBidi" w:cstheme="majorBidi" w:hint="cs"/>
          <w:b/>
          <w:bCs/>
          <w:sz w:val="24"/>
          <w:szCs w:val="24"/>
          <w:rtl/>
          <w:lang w:bidi="ar-JO"/>
        </w:rPr>
        <w:t>معلومات مُفصّلة و</w:t>
      </w:r>
      <w:r w:rsidR="001A2DAE" w:rsidRPr="00D651B9">
        <w:rPr>
          <w:rFonts w:asciiTheme="majorBidi" w:hAnsiTheme="majorBidi" w:cstheme="majorBidi" w:hint="cs"/>
          <w:b/>
          <w:bCs/>
          <w:sz w:val="24"/>
          <w:szCs w:val="24"/>
          <w:rtl/>
          <w:lang w:bidi="ar-JO"/>
        </w:rPr>
        <w:t>بيانات م</w:t>
      </w:r>
      <w:r w:rsidR="001A2DAE">
        <w:rPr>
          <w:rFonts w:asciiTheme="majorBidi" w:hAnsiTheme="majorBidi" w:cstheme="majorBidi" w:hint="cs"/>
          <w:b/>
          <w:bCs/>
          <w:sz w:val="24"/>
          <w:szCs w:val="24"/>
          <w:rtl/>
          <w:lang w:bidi="ar-JO"/>
        </w:rPr>
        <w:t>ُ</w:t>
      </w:r>
      <w:r w:rsidR="001A2DAE" w:rsidRPr="00D651B9">
        <w:rPr>
          <w:rFonts w:asciiTheme="majorBidi" w:hAnsiTheme="majorBidi" w:cstheme="majorBidi" w:hint="cs"/>
          <w:b/>
          <w:bCs/>
          <w:sz w:val="24"/>
          <w:szCs w:val="24"/>
          <w:rtl/>
          <w:lang w:bidi="ar-JO"/>
        </w:rPr>
        <w:t>صن</w:t>
      </w:r>
      <w:r w:rsidR="001A2DAE">
        <w:rPr>
          <w:rFonts w:asciiTheme="majorBidi" w:hAnsiTheme="majorBidi" w:cstheme="majorBidi" w:hint="cs"/>
          <w:b/>
          <w:bCs/>
          <w:sz w:val="24"/>
          <w:szCs w:val="24"/>
          <w:rtl/>
          <w:lang w:bidi="ar-JO"/>
        </w:rPr>
        <w:t>َّ</w:t>
      </w:r>
      <w:r w:rsidR="001A2DAE" w:rsidRPr="00D651B9">
        <w:rPr>
          <w:rFonts w:asciiTheme="majorBidi" w:hAnsiTheme="majorBidi" w:cstheme="majorBidi" w:hint="cs"/>
          <w:b/>
          <w:bCs/>
          <w:sz w:val="24"/>
          <w:szCs w:val="24"/>
          <w:rtl/>
          <w:lang w:bidi="ar-JO"/>
        </w:rPr>
        <w:t>فة</w:t>
      </w:r>
      <w:r w:rsidR="001A2DAE">
        <w:rPr>
          <w:rFonts w:asciiTheme="majorBidi" w:hAnsiTheme="majorBidi" w:cstheme="majorBidi" w:hint="cs"/>
          <w:b/>
          <w:bCs/>
          <w:sz w:val="24"/>
          <w:szCs w:val="24"/>
          <w:rtl/>
          <w:lang w:bidi="ar-JO"/>
        </w:rPr>
        <w:t xml:space="preserve"> بشأن التقدُّم المحرز في تنفيذ كافة الأحكام والالتزامات الواردة في هذا النظام التي جرى بيانها للجنتكم، و</w:t>
      </w:r>
      <w:r w:rsidR="001A2DAE" w:rsidRPr="00D651B9">
        <w:rPr>
          <w:rFonts w:asciiTheme="majorBidi" w:hAnsiTheme="majorBidi" w:cstheme="majorBidi" w:hint="cs"/>
          <w:b/>
          <w:bCs/>
          <w:sz w:val="24"/>
          <w:szCs w:val="24"/>
          <w:rtl/>
          <w:lang w:bidi="ar-JO"/>
        </w:rPr>
        <w:t>عدد الأشخاص ذوي الإعاقة</w:t>
      </w:r>
      <w:r w:rsidR="001A2DAE">
        <w:rPr>
          <w:rFonts w:asciiTheme="majorBidi" w:hAnsiTheme="majorBidi" w:cstheme="majorBidi" w:hint="cs"/>
          <w:b/>
          <w:bCs/>
          <w:sz w:val="24"/>
          <w:szCs w:val="24"/>
          <w:rtl/>
          <w:lang w:bidi="ar-JO"/>
        </w:rPr>
        <w:t xml:space="preserve"> بمختلف الإعاقات وأُسرهم </w:t>
      </w:r>
      <w:r w:rsidR="001A2DAE" w:rsidRPr="00D651B9">
        <w:rPr>
          <w:rFonts w:asciiTheme="majorBidi" w:hAnsiTheme="majorBidi" w:cstheme="majorBidi" w:hint="cs"/>
          <w:b/>
          <w:bCs/>
          <w:sz w:val="24"/>
          <w:szCs w:val="24"/>
          <w:rtl/>
          <w:lang w:bidi="ar-JO"/>
        </w:rPr>
        <w:t>الذين استفادوا من الخدمات الصحية الشاملة</w:t>
      </w:r>
      <w:r w:rsidR="001A2DAE">
        <w:rPr>
          <w:rFonts w:asciiTheme="majorBidi" w:hAnsiTheme="majorBidi" w:cstheme="majorBidi" w:hint="cs"/>
          <w:b/>
          <w:bCs/>
          <w:sz w:val="24"/>
          <w:szCs w:val="24"/>
          <w:rtl/>
          <w:lang w:bidi="ar-JO"/>
        </w:rPr>
        <w:t xml:space="preserve"> والمجانية</w:t>
      </w:r>
      <w:r w:rsidR="001A2DAE" w:rsidRPr="00D651B9">
        <w:rPr>
          <w:rFonts w:asciiTheme="majorBidi" w:hAnsiTheme="majorBidi" w:cstheme="majorBidi" w:hint="cs"/>
          <w:b/>
          <w:bCs/>
          <w:sz w:val="24"/>
          <w:szCs w:val="24"/>
          <w:rtl/>
          <w:lang w:bidi="ar-JO"/>
        </w:rPr>
        <w:t xml:space="preserve"> الواردة في </w:t>
      </w:r>
      <w:r w:rsidR="001A2DAE">
        <w:rPr>
          <w:rFonts w:asciiTheme="majorBidi" w:hAnsiTheme="majorBidi" w:cstheme="majorBidi" w:hint="cs"/>
          <w:b/>
          <w:bCs/>
          <w:sz w:val="24"/>
          <w:szCs w:val="24"/>
          <w:rtl/>
          <w:lang w:bidi="ar-JO"/>
        </w:rPr>
        <w:t xml:space="preserve">هذا </w:t>
      </w:r>
      <w:r w:rsidR="001A2DAE" w:rsidRPr="00D651B9">
        <w:rPr>
          <w:rFonts w:asciiTheme="majorBidi" w:hAnsiTheme="majorBidi" w:cstheme="majorBidi" w:hint="cs"/>
          <w:b/>
          <w:bCs/>
          <w:sz w:val="24"/>
          <w:szCs w:val="24"/>
          <w:rtl/>
          <w:lang w:bidi="ar-JO"/>
        </w:rPr>
        <w:t>النظام منذ إقراره ونشره في الجريدة الرسمية بتاريخ 25/</w:t>
      </w:r>
      <w:r w:rsidR="001A2DAE">
        <w:rPr>
          <w:rFonts w:asciiTheme="majorBidi" w:hAnsiTheme="majorBidi" w:cstheme="majorBidi" w:hint="cs"/>
          <w:b/>
          <w:bCs/>
          <w:sz w:val="24"/>
          <w:szCs w:val="24"/>
          <w:rtl/>
          <w:lang w:bidi="ar-JO"/>
        </w:rPr>
        <w:t>2</w:t>
      </w:r>
      <w:r w:rsidR="001A2DAE" w:rsidRPr="00D651B9">
        <w:rPr>
          <w:rFonts w:asciiTheme="majorBidi" w:hAnsiTheme="majorBidi" w:cstheme="majorBidi" w:hint="cs"/>
          <w:b/>
          <w:bCs/>
          <w:sz w:val="24"/>
          <w:szCs w:val="24"/>
          <w:rtl/>
          <w:lang w:bidi="ar-JO"/>
        </w:rPr>
        <w:t xml:space="preserve">/2021 </w:t>
      </w:r>
      <w:r w:rsidR="001A2DAE">
        <w:rPr>
          <w:rFonts w:asciiTheme="majorBidi" w:hAnsiTheme="majorBidi" w:cstheme="majorBidi" w:hint="cs"/>
          <w:b/>
          <w:bCs/>
          <w:sz w:val="24"/>
          <w:szCs w:val="24"/>
          <w:rtl/>
          <w:lang w:bidi="ar-JO"/>
        </w:rPr>
        <w:t>و</w:t>
      </w:r>
      <w:r w:rsidR="001A2DAE" w:rsidRPr="00D651B9">
        <w:rPr>
          <w:rFonts w:asciiTheme="majorBidi" w:hAnsiTheme="majorBidi" w:cstheme="majorBidi" w:hint="cs"/>
          <w:b/>
          <w:bCs/>
          <w:sz w:val="24"/>
          <w:szCs w:val="24"/>
          <w:rtl/>
          <w:lang w:bidi="ar-JO"/>
        </w:rPr>
        <w:t xml:space="preserve">بما يشمل اللجان التي ينص </w:t>
      </w:r>
      <w:r w:rsidR="001A2DAE">
        <w:rPr>
          <w:rFonts w:asciiTheme="majorBidi" w:hAnsiTheme="majorBidi" w:cstheme="majorBidi" w:hint="cs"/>
          <w:b/>
          <w:bCs/>
          <w:sz w:val="24"/>
          <w:szCs w:val="24"/>
          <w:rtl/>
          <w:lang w:bidi="ar-JO"/>
        </w:rPr>
        <w:t xml:space="preserve">هذا </w:t>
      </w:r>
      <w:r w:rsidR="001A2DAE" w:rsidRPr="00D651B9">
        <w:rPr>
          <w:rFonts w:asciiTheme="majorBidi" w:hAnsiTheme="majorBidi" w:cstheme="majorBidi" w:hint="cs"/>
          <w:b/>
          <w:bCs/>
          <w:sz w:val="24"/>
          <w:szCs w:val="24"/>
          <w:rtl/>
          <w:lang w:bidi="ar-JO"/>
        </w:rPr>
        <w:t>النظام على تشكيلها</w:t>
      </w:r>
      <w:r w:rsidR="001A2DAE">
        <w:rPr>
          <w:rFonts w:asciiTheme="majorBidi" w:hAnsiTheme="majorBidi" w:cstheme="majorBidi" w:hint="cs"/>
          <w:sz w:val="24"/>
          <w:szCs w:val="24"/>
          <w:rtl/>
          <w:lang w:bidi="ar-JO"/>
        </w:rPr>
        <w:t xml:space="preserve">. </w:t>
      </w:r>
    </w:p>
    <w:p w14:paraId="095C1C09" w14:textId="6A51038D" w:rsidR="00E267C4" w:rsidRDefault="00CE791F" w:rsidP="00E267C4">
      <w:pPr>
        <w:bidi/>
        <w:jc w:val="both"/>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 xml:space="preserve">(14) </w:t>
      </w:r>
      <w:r w:rsidR="00E267C4">
        <w:rPr>
          <w:rFonts w:asciiTheme="majorBidi" w:hAnsiTheme="majorBidi" w:cstheme="majorBidi" w:hint="cs"/>
          <w:b/>
          <w:bCs/>
          <w:sz w:val="24"/>
          <w:szCs w:val="24"/>
          <w:rtl/>
          <w:lang w:bidi="ar-JO"/>
        </w:rPr>
        <w:t>الحق في العمل والحماية الاجتماعية (المواد 27 و 28)</w:t>
      </w:r>
    </w:p>
    <w:p w14:paraId="519628EA" w14:textId="74A7F1D5" w:rsidR="00CE791F" w:rsidRDefault="00CA70AA" w:rsidP="00CE791F">
      <w:pPr>
        <w:tabs>
          <w:tab w:val="left" w:pos="7350"/>
        </w:tabs>
        <w:bidi/>
        <w:jc w:val="both"/>
        <w:rPr>
          <w:rFonts w:asciiTheme="majorBidi" w:hAnsiTheme="majorBidi" w:cstheme="majorBidi"/>
          <w:b/>
          <w:bCs/>
          <w:sz w:val="24"/>
          <w:szCs w:val="24"/>
          <w:rtl/>
          <w:lang w:bidi="ar-JO"/>
        </w:rPr>
      </w:pPr>
      <w:r>
        <w:rPr>
          <w:rFonts w:asciiTheme="majorBidi" w:hAnsiTheme="majorBidi" w:cstheme="majorBidi" w:hint="cs"/>
          <w:sz w:val="24"/>
          <w:szCs w:val="24"/>
          <w:rtl/>
          <w:lang w:bidi="ar-JO"/>
        </w:rPr>
        <w:t>45</w:t>
      </w:r>
      <w:r w:rsidR="00E267C4">
        <w:rPr>
          <w:rFonts w:asciiTheme="majorBidi" w:hAnsiTheme="majorBidi" w:cstheme="majorBidi" w:hint="cs"/>
          <w:sz w:val="24"/>
          <w:szCs w:val="24"/>
          <w:rtl/>
          <w:lang w:bidi="ar-JO"/>
        </w:rPr>
        <w:t xml:space="preserve">. </w:t>
      </w:r>
      <w:r w:rsidR="00CE54E8">
        <w:rPr>
          <w:rFonts w:asciiTheme="majorBidi" w:hAnsiTheme="majorBidi" w:cstheme="majorBidi" w:hint="cs"/>
          <w:sz w:val="24"/>
          <w:szCs w:val="24"/>
          <w:rtl/>
          <w:lang w:bidi="ar-JO"/>
        </w:rPr>
        <w:t>تتعامل</w:t>
      </w:r>
      <w:r w:rsidR="00E267C4">
        <w:rPr>
          <w:rFonts w:asciiTheme="majorBidi" w:hAnsiTheme="majorBidi" w:cstheme="majorBidi" w:hint="cs"/>
          <w:sz w:val="24"/>
          <w:szCs w:val="24"/>
          <w:rtl/>
          <w:lang w:bidi="ar-JO"/>
        </w:rPr>
        <w:t xml:space="preserve"> التشريعات الفلسطينية عموماً، </w:t>
      </w:r>
      <w:r w:rsidR="00CE54E8">
        <w:rPr>
          <w:rFonts w:asciiTheme="majorBidi" w:hAnsiTheme="majorBidi" w:cstheme="majorBidi" w:hint="cs"/>
          <w:sz w:val="24"/>
          <w:szCs w:val="24"/>
          <w:rtl/>
          <w:lang w:bidi="ar-JO"/>
        </w:rPr>
        <w:t xml:space="preserve">وليس فقط قانون حقوق المعوقين 1999، </w:t>
      </w:r>
      <w:r w:rsidR="00E267C4">
        <w:rPr>
          <w:rFonts w:asciiTheme="majorBidi" w:hAnsiTheme="majorBidi" w:cstheme="majorBidi" w:hint="cs"/>
          <w:sz w:val="24"/>
          <w:szCs w:val="24"/>
          <w:rtl/>
          <w:lang w:bidi="ar-JO"/>
        </w:rPr>
        <w:t xml:space="preserve">مع الإعاقة من منظور طبي- خيري؛ وبخاصة في مجال الحقوق الاقتصادية والاجتماعية بما يؤدي إلى تعميق نهج التمييز والتهميش في منظومة حقوق الأشخاص ذوي الإعاقة، والتي اتسعت في ظل جائحة كورونا وحالة الطوارىء المستمرة منذ 5/3/2020 في دولة فلسطين. إنَّ حصول الأشخاص ذوي الإعاقة على حقوقهم الأساسية في الصحة والعمل والتعليم والإعفاء الجمركي وغيرها الذي ينص عليه قانون حقوق المعوقين وغيره يجب أن يَمُر عبر بوابة "اللجنة الطبية" في وزارة الصحة كشرط لازم لحصولهم على حقوقهم. لا توجد </w:t>
      </w:r>
      <w:r w:rsidR="00E267C4">
        <w:rPr>
          <w:rFonts w:asciiTheme="majorBidi" w:hAnsiTheme="majorBidi" w:cstheme="majorBidi" w:hint="cs"/>
          <w:sz w:val="24"/>
          <w:szCs w:val="24"/>
          <w:rtl/>
          <w:lang w:bidi="ar-JO"/>
        </w:rPr>
        <w:lastRenderedPageBreak/>
        <w:t xml:space="preserve">"لجنة مُتعددة التخصصات" بحسب نوع الإعاقة في وزارة الصحة واللجنة الطبية الحالية تنظر فقط في تحديد نسبة الإعاقة بتقرير طبي. لا توجد مؤشرات رسمية حول نسبة الأشخاص ذوي الإعاقة في سوق العمل في القطاع العام والخاص ومدى استيفاء النسبة التي لا تقل عن 5% المُخصصة للأشخاص ذوي الإعاقة في قانون حقوق المعوقين وغيره من التشريعات. تُشير الأدبيات الصادرة عن المؤسسات الأهلية العاملة في قطاع الإعاقة </w:t>
      </w:r>
      <w:r w:rsidR="00785063">
        <w:rPr>
          <w:rFonts w:asciiTheme="majorBidi" w:hAnsiTheme="majorBidi" w:cstheme="majorBidi" w:hint="cs"/>
          <w:sz w:val="24"/>
          <w:szCs w:val="24"/>
          <w:rtl/>
          <w:lang w:bidi="ar-JO"/>
        </w:rPr>
        <w:t>ل</w:t>
      </w:r>
      <w:r w:rsidR="00E267C4">
        <w:rPr>
          <w:rFonts w:asciiTheme="majorBidi" w:hAnsiTheme="majorBidi" w:cstheme="majorBidi" w:hint="cs"/>
          <w:sz w:val="24"/>
          <w:szCs w:val="24"/>
          <w:rtl/>
          <w:lang w:bidi="ar-JO"/>
        </w:rPr>
        <w:t xml:space="preserve">عام 2021 بأن نسبة الأشخاص ذوي الإعاقة العاملين في القطاع العام المدني لم تتجاوز (1.22%) ولا توجد مؤشرات حول نسبتهم في كل وزارة أو مؤسسات عامة، ولا في القطاع العام العسكري، ولا في القطاع الخاص. </w:t>
      </w:r>
      <w:r w:rsidR="002B45D0">
        <w:rPr>
          <w:rFonts w:asciiTheme="majorBidi" w:hAnsiTheme="majorBidi" w:cstheme="majorBidi" w:hint="cs"/>
          <w:sz w:val="24"/>
          <w:szCs w:val="24"/>
          <w:rtl/>
          <w:lang w:bidi="ar-JO"/>
        </w:rPr>
        <w:t>و</w:t>
      </w:r>
      <w:r w:rsidR="00E267C4">
        <w:rPr>
          <w:rFonts w:asciiTheme="majorBidi" w:hAnsiTheme="majorBidi" w:cstheme="majorBidi" w:hint="cs"/>
          <w:sz w:val="24"/>
          <w:szCs w:val="24"/>
          <w:rtl/>
          <w:lang w:bidi="ar-JO"/>
        </w:rPr>
        <w:t>لا يوجد ضمان اجتماعي للأشخاص ذوي الإعاقة رغم تأكيد القانون الأساسي الفلسطيني المعدل (الدستور) في المادة (22) فقرة (2) على أن تكفل دولة فلسطين خدمات الضمان الاجتماعي للأشخاص ذوي الإعاقة أي أنها "مجانية بقوة الدستور" وقد جرى إلغاء العمل بقرار بقانون الضمان الاجتماعي العام رقم (19) لسنة 2016 في العام 2019. نصت اللائحة التنفيذية رقم (40) لسنة 2004 بشأن قانون حقوق المعوقين في المادة (12) وتحديداً الفقرة (5) على أن كل شركة أو مؤسسة لا تُوظف الأشخاص ذوي الإعاقة وفقاً للنسبة الواردة في قانون حقوق المعوقين (5%) عليها أن تدفع بدل راتب الشخص ذوي الإعاقة إلى "صندوق مالي خاص بالمعوقين" ينشأ بقرار من وزير التنمية الاجتماعية ويُخصص لصرف المساعدات منه لصالح الأشخاص ذوي الإعاقة غير العاملين. لم ينشأ هذا الصندوق المالي مما أدى إلى حرمان الأشخاص ذوي الإعاقة من ملايين الأموال طيلة تلك السنوات. الارتباط وثيق بين الفقر والإعاقة، وقد ازداد ع</w:t>
      </w:r>
      <w:r w:rsidR="002B45D0">
        <w:rPr>
          <w:rFonts w:asciiTheme="majorBidi" w:hAnsiTheme="majorBidi" w:cstheme="majorBidi" w:hint="cs"/>
          <w:sz w:val="24"/>
          <w:szCs w:val="24"/>
          <w:rtl/>
          <w:lang w:bidi="ar-JO"/>
        </w:rPr>
        <w:t>ُ</w:t>
      </w:r>
      <w:r w:rsidR="00E267C4">
        <w:rPr>
          <w:rFonts w:asciiTheme="majorBidi" w:hAnsiTheme="majorBidi" w:cstheme="majorBidi" w:hint="cs"/>
          <w:sz w:val="24"/>
          <w:szCs w:val="24"/>
          <w:rtl/>
          <w:lang w:bidi="ar-JO"/>
        </w:rPr>
        <w:t>مقاً واتساعاً في جائحة كورونا وتبعاتها وحالة الطوارىء المستمرة في دولة فلسطين في غياب إمكانية الوصول</w:t>
      </w:r>
      <w:r w:rsidR="002B45D0">
        <w:rPr>
          <w:rFonts w:asciiTheme="majorBidi" w:hAnsiTheme="majorBidi" w:cstheme="majorBidi" w:hint="cs"/>
          <w:sz w:val="24"/>
          <w:szCs w:val="24"/>
          <w:rtl/>
          <w:lang w:bidi="ar-JO"/>
        </w:rPr>
        <w:t xml:space="preserve"> ومتطلبات الشمول</w:t>
      </w:r>
      <w:r w:rsidR="00E267C4">
        <w:rPr>
          <w:rFonts w:asciiTheme="majorBidi" w:hAnsiTheme="majorBidi" w:cstheme="majorBidi" w:hint="cs"/>
          <w:sz w:val="24"/>
          <w:szCs w:val="24"/>
          <w:rtl/>
          <w:lang w:bidi="ar-JO"/>
        </w:rPr>
        <w:t>. الحرمان من الاستقلالية الاقتصادية والمالية يؤدي للبقاء في دائرة التبعية للآخرين</w:t>
      </w:r>
      <w:r w:rsidR="0035752B">
        <w:rPr>
          <w:rFonts w:asciiTheme="majorBidi" w:hAnsiTheme="majorBidi" w:cstheme="majorBidi" w:hint="cs"/>
          <w:sz w:val="24"/>
          <w:szCs w:val="24"/>
          <w:rtl/>
          <w:lang w:bidi="ar-JO"/>
        </w:rPr>
        <w:t>،</w:t>
      </w:r>
      <w:r w:rsidR="00E267C4">
        <w:rPr>
          <w:rFonts w:asciiTheme="majorBidi" w:hAnsiTheme="majorBidi" w:cstheme="majorBidi" w:hint="cs"/>
          <w:sz w:val="24"/>
          <w:szCs w:val="24"/>
          <w:rtl/>
          <w:lang w:bidi="ar-JO"/>
        </w:rPr>
        <w:t xml:space="preserve"> والاستسلام للعنف</w:t>
      </w:r>
      <w:r w:rsidR="0035752B">
        <w:rPr>
          <w:rFonts w:asciiTheme="majorBidi" w:hAnsiTheme="majorBidi" w:cstheme="majorBidi" w:hint="cs"/>
          <w:sz w:val="24"/>
          <w:szCs w:val="24"/>
          <w:rtl/>
          <w:lang w:bidi="ar-JO"/>
        </w:rPr>
        <w:t>،</w:t>
      </w:r>
      <w:r w:rsidR="00E267C4">
        <w:rPr>
          <w:rFonts w:asciiTheme="majorBidi" w:hAnsiTheme="majorBidi" w:cstheme="majorBidi" w:hint="cs"/>
          <w:sz w:val="24"/>
          <w:szCs w:val="24"/>
          <w:rtl/>
          <w:lang w:bidi="ar-JO"/>
        </w:rPr>
        <w:t xml:space="preserve"> وترك الآلاف من الأشخاص ذوي الإعاقة في دولة فلسطين خلف الرَكب. </w:t>
      </w:r>
      <w:r w:rsidR="00E267C4" w:rsidRPr="003F5543">
        <w:rPr>
          <w:rFonts w:asciiTheme="majorBidi" w:hAnsiTheme="majorBidi" w:cstheme="majorBidi" w:hint="cs"/>
          <w:b/>
          <w:bCs/>
          <w:sz w:val="24"/>
          <w:szCs w:val="24"/>
          <w:rtl/>
          <w:lang w:bidi="ar-JO"/>
        </w:rPr>
        <w:t xml:space="preserve">قادر، توصي </w:t>
      </w:r>
      <w:r w:rsidR="00E267C4">
        <w:rPr>
          <w:rFonts w:asciiTheme="majorBidi" w:hAnsiTheme="majorBidi" w:cstheme="majorBidi" w:hint="cs"/>
          <w:b/>
          <w:bCs/>
          <w:sz w:val="24"/>
          <w:szCs w:val="24"/>
          <w:rtl/>
          <w:lang w:bidi="ar-JO"/>
        </w:rPr>
        <w:t>لجنتكم</w:t>
      </w:r>
      <w:r w:rsidR="00E267C4" w:rsidRPr="003F5543">
        <w:rPr>
          <w:rFonts w:asciiTheme="majorBidi" w:hAnsiTheme="majorBidi" w:cstheme="majorBidi" w:hint="cs"/>
          <w:b/>
          <w:bCs/>
          <w:sz w:val="24"/>
          <w:szCs w:val="24"/>
          <w:rtl/>
          <w:lang w:bidi="ar-JO"/>
        </w:rPr>
        <w:t>، الطلب من دولة فلسطين تقديم بيانات مُصنّفة وم</w:t>
      </w:r>
      <w:r w:rsidR="00E267C4">
        <w:rPr>
          <w:rFonts w:asciiTheme="majorBidi" w:hAnsiTheme="majorBidi" w:cstheme="majorBidi" w:hint="cs"/>
          <w:b/>
          <w:bCs/>
          <w:sz w:val="24"/>
          <w:szCs w:val="24"/>
          <w:rtl/>
          <w:lang w:bidi="ar-JO"/>
        </w:rPr>
        <w:t>ُ</w:t>
      </w:r>
      <w:r w:rsidR="00E267C4" w:rsidRPr="003F5543">
        <w:rPr>
          <w:rFonts w:asciiTheme="majorBidi" w:hAnsiTheme="majorBidi" w:cstheme="majorBidi" w:hint="cs"/>
          <w:b/>
          <w:bCs/>
          <w:sz w:val="24"/>
          <w:szCs w:val="24"/>
          <w:rtl/>
          <w:lang w:bidi="ar-JO"/>
        </w:rPr>
        <w:t>فص</w:t>
      </w:r>
      <w:r w:rsidR="00E267C4">
        <w:rPr>
          <w:rFonts w:asciiTheme="majorBidi" w:hAnsiTheme="majorBidi" w:cstheme="majorBidi" w:hint="cs"/>
          <w:b/>
          <w:bCs/>
          <w:sz w:val="24"/>
          <w:szCs w:val="24"/>
          <w:rtl/>
          <w:lang w:bidi="ar-JO"/>
        </w:rPr>
        <w:t>َّ</w:t>
      </w:r>
      <w:r w:rsidR="00E267C4" w:rsidRPr="003F5543">
        <w:rPr>
          <w:rFonts w:asciiTheme="majorBidi" w:hAnsiTheme="majorBidi" w:cstheme="majorBidi" w:hint="cs"/>
          <w:b/>
          <w:bCs/>
          <w:sz w:val="24"/>
          <w:szCs w:val="24"/>
          <w:rtl/>
          <w:lang w:bidi="ar-JO"/>
        </w:rPr>
        <w:t>لة بشأن واقع الحقوق الاقتصادية والاجتماعية للأشخاص ذوي الإعاقة وبخاصة الحق في العمل والتعليم</w:t>
      </w:r>
      <w:r w:rsidR="0035752B">
        <w:rPr>
          <w:rFonts w:asciiTheme="majorBidi" w:hAnsiTheme="majorBidi" w:cstheme="majorBidi" w:hint="cs"/>
          <w:b/>
          <w:bCs/>
          <w:sz w:val="24"/>
          <w:szCs w:val="24"/>
          <w:rtl/>
          <w:lang w:bidi="ar-JO"/>
        </w:rPr>
        <w:t xml:space="preserve"> الجامع</w:t>
      </w:r>
      <w:r w:rsidR="00E267C4">
        <w:rPr>
          <w:rFonts w:asciiTheme="majorBidi" w:hAnsiTheme="majorBidi" w:cstheme="majorBidi" w:hint="cs"/>
          <w:b/>
          <w:bCs/>
          <w:sz w:val="24"/>
          <w:szCs w:val="24"/>
          <w:rtl/>
          <w:lang w:bidi="ar-JO"/>
        </w:rPr>
        <w:t xml:space="preserve"> والإعفاء الجمركي المجاني</w:t>
      </w:r>
      <w:r w:rsidR="00E267C4" w:rsidRPr="003F5543">
        <w:rPr>
          <w:rFonts w:asciiTheme="majorBidi" w:hAnsiTheme="majorBidi" w:cstheme="majorBidi" w:hint="cs"/>
          <w:b/>
          <w:bCs/>
          <w:sz w:val="24"/>
          <w:szCs w:val="24"/>
          <w:rtl/>
          <w:lang w:bidi="ar-JO"/>
        </w:rPr>
        <w:t>، وإلغاء المنظور الطبي</w:t>
      </w:r>
      <w:r w:rsidR="00E267C4">
        <w:rPr>
          <w:rFonts w:asciiTheme="majorBidi" w:hAnsiTheme="majorBidi" w:cstheme="majorBidi" w:hint="cs"/>
          <w:b/>
          <w:bCs/>
          <w:sz w:val="24"/>
          <w:szCs w:val="24"/>
          <w:rtl/>
          <w:lang w:bidi="ar-JO"/>
        </w:rPr>
        <w:t xml:space="preserve"> </w:t>
      </w:r>
      <w:r w:rsidR="00E267C4" w:rsidRPr="003F5543">
        <w:rPr>
          <w:rFonts w:asciiTheme="majorBidi" w:hAnsiTheme="majorBidi" w:cstheme="majorBidi" w:hint="cs"/>
          <w:b/>
          <w:bCs/>
          <w:sz w:val="24"/>
          <w:szCs w:val="24"/>
          <w:rtl/>
          <w:lang w:bidi="ar-JO"/>
        </w:rPr>
        <w:t xml:space="preserve">من التشريعات </w:t>
      </w:r>
      <w:r w:rsidR="00E267C4">
        <w:rPr>
          <w:rFonts w:asciiTheme="majorBidi" w:hAnsiTheme="majorBidi" w:cstheme="majorBidi" w:hint="cs"/>
          <w:b/>
          <w:bCs/>
          <w:sz w:val="24"/>
          <w:szCs w:val="24"/>
          <w:rtl/>
          <w:lang w:bidi="ar-JO"/>
        </w:rPr>
        <w:t>والسياسات العامة الذي يؤدي لنهج التمييز والإقصاء،</w:t>
      </w:r>
      <w:r w:rsidR="00E267C4" w:rsidRPr="003F5543">
        <w:rPr>
          <w:rFonts w:asciiTheme="majorBidi" w:hAnsiTheme="majorBidi" w:cstheme="majorBidi" w:hint="cs"/>
          <w:b/>
          <w:bCs/>
          <w:sz w:val="24"/>
          <w:szCs w:val="24"/>
          <w:rtl/>
          <w:lang w:bidi="ar-JO"/>
        </w:rPr>
        <w:t xml:space="preserve"> وتحديد جدول زمني لاستيفاء نسبة 5% الم</w:t>
      </w:r>
      <w:r w:rsidR="00E267C4">
        <w:rPr>
          <w:rFonts w:asciiTheme="majorBidi" w:hAnsiTheme="majorBidi" w:cstheme="majorBidi" w:hint="cs"/>
          <w:b/>
          <w:bCs/>
          <w:sz w:val="24"/>
          <w:szCs w:val="24"/>
          <w:rtl/>
          <w:lang w:bidi="ar-JO"/>
        </w:rPr>
        <w:t>ُ</w:t>
      </w:r>
      <w:r w:rsidR="00E267C4" w:rsidRPr="003F5543">
        <w:rPr>
          <w:rFonts w:asciiTheme="majorBidi" w:hAnsiTheme="majorBidi" w:cstheme="majorBidi" w:hint="cs"/>
          <w:b/>
          <w:bCs/>
          <w:sz w:val="24"/>
          <w:szCs w:val="24"/>
          <w:rtl/>
          <w:lang w:bidi="ar-JO"/>
        </w:rPr>
        <w:t xml:space="preserve">خصصة للأشخاص ذوي الإعاقة في القطاع العام </w:t>
      </w:r>
      <w:r w:rsidR="00E267C4">
        <w:rPr>
          <w:rFonts w:asciiTheme="majorBidi" w:hAnsiTheme="majorBidi" w:cstheme="majorBidi" w:hint="cs"/>
          <w:b/>
          <w:bCs/>
          <w:sz w:val="24"/>
          <w:szCs w:val="24"/>
          <w:rtl/>
          <w:lang w:bidi="ar-JO"/>
        </w:rPr>
        <w:t>و</w:t>
      </w:r>
      <w:r w:rsidR="00E267C4" w:rsidRPr="003F5543">
        <w:rPr>
          <w:rFonts w:asciiTheme="majorBidi" w:hAnsiTheme="majorBidi" w:cstheme="majorBidi" w:hint="cs"/>
          <w:b/>
          <w:bCs/>
          <w:sz w:val="24"/>
          <w:szCs w:val="24"/>
          <w:rtl/>
          <w:lang w:bidi="ar-JO"/>
        </w:rPr>
        <w:t xml:space="preserve">الخاص، </w:t>
      </w:r>
      <w:r w:rsidR="00E267C4">
        <w:rPr>
          <w:rFonts w:asciiTheme="majorBidi" w:hAnsiTheme="majorBidi" w:cstheme="majorBidi" w:hint="cs"/>
          <w:b/>
          <w:bCs/>
          <w:sz w:val="24"/>
          <w:szCs w:val="24"/>
          <w:rtl/>
          <w:lang w:bidi="ar-JO"/>
        </w:rPr>
        <w:t xml:space="preserve">ومنح الإعفاء الجُمركي الكامل الذي ينص عليه قانون حقوق المعوقين 1999 وليس فقط الإعفاء الجمركي للأشخاص ذوي الإعاقة الحركية في الأطراف السُفلية، </w:t>
      </w:r>
      <w:r w:rsidR="00E267C4" w:rsidRPr="003F5543">
        <w:rPr>
          <w:rFonts w:asciiTheme="majorBidi" w:hAnsiTheme="majorBidi" w:cstheme="majorBidi" w:hint="cs"/>
          <w:b/>
          <w:bCs/>
          <w:sz w:val="24"/>
          <w:szCs w:val="24"/>
          <w:rtl/>
          <w:lang w:bidi="ar-JO"/>
        </w:rPr>
        <w:t xml:space="preserve">وإنشاء </w:t>
      </w:r>
      <w:r w:rsidR="00E267C4">
        <w:rPr>
          <w:rFonts w:asciiTheme="majorBidi" w:hAnsiTheme="majorBidi" w:cstheme="majorBidi" w:hint="cs"/>
          <w:b/>
          <w:bCs/>
          <w:sz w:val="24"/>
          <w:szCs w:val="24"/>
          <w:rtl/>
          <w:lang w:bidi="ar-JO"/>
        </w:rPr>
        <w:t>"</w:t>
      </w:r>
      <w:r w:rsidR="00E267C4" w:rsidRPr="003F5543">
        <w:rPr>
          <w:rFonts w:asciiTheme="majorBidi" w:hAnsiTheme="majorBidi" w:cstheme="majorBidi" w:hint="cs"/>
          <w:b/>
          <w:bCs/>
          <w:sz w:val="24"/>
          <w:szCs w:val="24"/>
          <w:rtl/>
          <w:lang w:bidi="ar-JO"/>
        </w:rPr>
        <w:t>الصندوق المالي</w:t>
      </w:r>
      <w:r w:rsidR="00E267C4">
        <w:rPr>
          <w:rFonts w:asciiTheme="majorBidi" w:hAnsiTheme="majorBidi" w:cstheme="majorBidi" w:hint="cs"/>
          <w:b/>
          <w:bCs/>
          <w:sz w:val="24"/>
          <w:szCs w:val="24"/>
          <w:rtl/>
          <w:lang w:bidi="ar-JO"/>
        </w:rPr>
        <w:t>"</w:t>
      </w:r>
      <w:r w:rsidR="00E267C4" w:rsidRPr="003F5543">
        <w:rPr>
          <w:rFonts w:asciiTheme="majorBidi" w:hAnsiTheme="majorBidi" w:cstheme="majorBidi" w:hint="cs"/>
          <w:b/>
          <w:bCs/>
          <w:sz w:val="24"/>
          <w:szCs w:val="24"/>
          <w:rtl/>
          <w:lang w:bidi="ar-JO"/>
        </w:rPr>
        <w:t xml:space="preserve"> الذي تنص عليه اللائحة التنفيذية لقانون حقوق المعوقين 2004 وإلغاء كافة أشكال التمييز من التشريعات</w:t>
      </w:r>
      <w:r w:rsidR="00E267C4">
        <w:rPr>
          <w:rFonts w:asciiTheme="majorBidi" w:hAnsiTheme="majorBidi" w:cstheme="majorBidi" w:hint="cs"/>
          <w:b/>
          <w:bCs/>
          <w:sz w:val="24"/>
          <w:szCs w:val="24"/>
          <w:rtl/>
          <w:lang w:bidi="ar-JO"/>
        </w:rPr>
        <w:t xml:space="preserve"> والسياسات العامة وتجريمها،</w:t>
      </w:r>
      <w:r w:rsidR="00E267C4" w:rsidRPr="003F5543">
        <w:rPr>
          <w:rFonts w:asciiTheme="majorBidi" w:hAnsiTheme="majorBidi" w:cstheme="majorBidi" w:hint="cs"/>
          <w:b/>
          <w:bCs/>
          <w:sz w:val="24"/>
          <w:szCs w:val="24"/>
          <w:rtl/>
          <w:lang w:bidi="ar-JO"/>
        </w:rPr>
        <w:t xml:space="preserve"> </w:t>
      </w:r>
      <w:r w:rsidR="00E267C4">
        <w:rPr>
          <w:rFonts w:asciiTheme="majorBidi" w:hAnsiTheme="majorBidi" w:cstheme="majorBidi" w:hint="cs"/>
          <w:b/>
          <w:bCs/>
          <w:sz w:val="24"/>
          <w:szCs w:val="24"/>
          <w:rtl/>
          <w:lang w:bidi="ar-JO"/>
        </w:rPr>
        <w:t>وإقرار قانون الضمان الاجتماعي المجاني للأشخاص ذوي الإعاقة، وبيان الجداول الزمنية للتنفيذ والتقدم المُحرَز.</w:t>
      </w:r>
    </w:p>
    <w:p w14:paraId="27437E6A" w14:textId="7CEC33BB" w:rsidR="00BD266A" w:rsidRPr="00CE791F" w:rsidRDefault="00CE791F" w:rsidP="00CE791F">
      <w:pPr>
        <w:tabs>
          <w:tab w:val="left" w:pos="7350"/>
        </w:tabs>
        <w:bidi/>
        <w:jc w:val="both"/>
        <w:rPr>
          <w:rFonts w:asciiTheme="majorBidi" w:hAnsiTheme="majorBidi" w:cstheme="majorBidi"/>
          <w:sz w:val="24"/>
          <w:szCs w:val="24"/>
          <w:rtl/>
          <w:lang w:bidi="ar-JO"/>
        </w:rPr>
      </w:pPr>
      <w:r>
        <w:rPr>
          <w:rFonts w:asciiTheme="majorBidi" w:hAnsiTheme="majorBidi" w:cstheme="majorBidi" w:hint="cs"/>
          <w:b/>
          <w:bCs/>
          <w:sz w:val="24"/>
          <w:szCs w:val="24"/>
          <w:rtl/>
          <w:lang w:bidi="ar-JO"/>
        </w:rPr>
        <w:t xml:space="preserve">(15) </w:t>
      </w:r>
      <w:r w:rsidR="00BD266A">
        <w:rPr>
          <w:rFonts w:asciiTheme="majorBidi" w:hAnsiTheme="majorBidi" w:cstheme="majorBidi" w:hint="cs"/>
          <w:b/>
          <w:bCs/>
          <w:sz w:val="24"/>
          <w:szCs w:val="24"/>
          <w:rtl/>
          <w:lang w:bidi="ar-JO"/>
        </w:rPr>
        <w:t xml:space="preserve">قائمة مسائل </w:t>
      </w:r>
      <w:r w:rsidR="00B7740D">
        <w:rPr>
          <w:rFonts w:asciiTheme="majorBidi" w:hAnsiTheme="majorBidi" w:cstheme="majorBidi" w:hint="cs"/>
          <w:b/>
          <w:bCs/>
          <w:sz w:val="24"/>
          <w:szCs w:val="24"/>
          <w:rtl/>
          <w:lang w:bidi="ar-JO"/>
        </w:rPr>
        <w:t>م</w:t>
      </w:r>
      <w:r w:rsidR="002E2BE7">
        <w:rPr>
          <w:rFonts w:asciiTheme="majorBidi" w:hAnsiTheme="majorBidi" w:cstheme="majorBidi" w:hint="cs"/>
          <w:b/>
          <w:bCs/>
          <w:sz w:val="24"/>
          <w:szCs w:val="24"/>
          <w:rtl/>
          <w:lang w:bidi="ar-JO"/>
        </w:rPr>
        <w:t>ُ</w:t>
      </w:r>
      <w:r w:rsidR="00B7740D">
        <w:rPr>
          <w:rFonts w:asciiTheme="majorBidi" w:hAnsiTheme="majorBidi" w:cstheme="majorBidi" w:hint="cs"/>
          <w:b/>
          <w:bCs/>
          <w:sz w:val="24"/>
          <w:szCs w:val="24"/>
          <w:rtl/>
          <w:lang w:bidi="ar-JO"/>
        </w:rPr>
        <w:t>كثفة</w:t>
      </w:r>
    </w:p>
    <w:p w14:paraId="1DE58909" w14:textId="1CD4A516" w:rsidR="00BD266A" w:rsidRDefault="00CA70AA" w:rsidP="00BD266A">
      <w:pPr>
        <w:tabs>
          <w:tab w:val="left" w:pos="7350"/>
        </w:tabs>
        <w:bidi/>
        <w:jc w:val="both"/>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46</w:t>
      </w:r>
      <w:r w:rsidR="00057F9E">
        <w:rPr>
          <w:rFonts w:asciiTheme="majorBidi" w:hAnsiTheme="majorBidi" w:cstheme="majorBidi" w:hint="cs"/>
          <w:b/>
          <w:bCs/>
          <w:sz w:val="24"/>
          <w:szCs w:val="24"/>
          <w:rtl/>
          <w:lang w:bidi="ar-JO"/>
        </w:rPr>
        <w:t xml:space="preserve">. </w:t>
      </w:r>
      <w:r w:rsidR="00B63E4E">
        <w:rPr>
          <w:rFonts w:asciiTheme="majorBidi" w:hAnsiTheme="majorBidi" w:cstheme="majorBidi" w:hint="cs"/>
          <w:b/>
          <w:bCs/>
          <w:sz w:val="24"/>
          <w:szCs w:val="24"/>
          <w:rtl/>
          <w:lang w:bidi="ar-JO"/>
        </w:rPr>
        <w:t>قادر، توصي</w:t>
      </w:r>
      <w:r w:rsidR="00BD266A">
        <w:rPr>
          <w:rFonts w:asciiTheme="majorBidi" w:hAnsiTheme="majorBidi" w:cstheme="majorBidi" w:hint="cs"/>
          <w:b/>
          <w:bCs/>
          <w:sz w:val="24"/>
          <w:szCs w:val="24"/>
          <w:rtl/>
          <w:lang w:bidi="ar-JO"/>
        </w:rPr>
        <w:t xml:space="preserve"> اللجنة</w:t>
      </w:r>
      <w:r w:rsidR="00B63E4E">
        <w:rPr>
          <w:rFonts w:asciiTheme="majorBidi" w:hAnsiTheme="majorBidi" w:cstheme="majorBidi" w:hint="cs"/>
          <w:b/>
          <w:bCs/>
          <w:sz w:val="24"/>
          <w:szCs w:val="24"/>
          <w:rtl/>
          <w:lang w:bidi="ar-JO"/>
        </w:rPr>
        <w:t xml:space="preserve">، أن تتضمن "قائمة المسائل" </w:t>
      </w:r>
      <w:r w:rsidR="00E04B3A">
        <w:rPr>
          <w:rFonts w:asciiTheme="majorBidi" w:hAnsiTheme="majorBidi" w:cstheme="majorBidi" w:hint="cs"/>
          <w:b/>
          <w:bCs/>
          <w:sz w:val="24"/>
          <w:szCs w:val="24"/>
          <w:rtl/>
          <w:lang w:bidi="ar-JO"/>
        </w:rPr>
        <w:t>التي سيتم إرسالها</w:t>
      </w:r>
      <w:r w:rsidR="00B63E4E">
        <w:rPr>
          <w:rFonts w:asciiTheme="majorBidi" w:hAnsiTheme="majorBidi" w:cstheme="majorBidi" w:hint="cs"/>
          <w:b/>
          <w:bCs/>
          <w:sz w:val="24"/>
          <w:szCs w:val="24"/>
          <w:rtl/>
          <w:lang w:bidi="ar-JO"/>
        </w:rPr>
        <w:t xml:space="preserve"> إلى دولة فلسطين لتقديم ردود بشأنها العديد من</w:t>
      </w:r>
      <w:r w:rsidR="00BD266A">
        <w:rPr>
          <w:rFonts w:asciiTheme="majorBidi" w:hAnsiTheme="majorBidi" w:cstheme="majorBidi" w:hint="cs"/>
          <w:b/>
          <w:bCs/>
          <w:sz w:val="24"/>
          <w:szCs w:val="24"/>
          <w:rtl/>
          <w:lang w:bidi="ar-JO"/>
        </w:rPr>
        <w:t xml:space="preserve"> المسائل </w:t>
      </w:r>
      <w:r w:rsidR="00B63E4E">
        <w:rPr>
          <w:rFonts w:asciiTheme="majorBidi" w:hAnsiTheme="majorBidi" w:cstheme="majorBidi" w:hint="cs"/>
          <w:b/>
          <w:bCs/>
          <w:sz w:val="24"/>
          <w:szCs w:val="24"/>
          <w:rtl/>
          <w:lang w:bidi="ar-JO"/>
        </w:rPr>
        <w:t>الواردة في المبادىء التوجيهية المُنقَّحة</w:t>
      </w:r>
      <w:r w:rsidR="00BD266A">
        <w:rPr>
          <w:rFonts w:asciiTheme="majorBidi" w:hAnsiTheme="majorBidi" w:cstheme="majorBidi" w:hint="cs"/>
          <w:b/>
          <w:bCs/>
          <w:sz w:val="24"/>
          <w:szCs w:val="24"/>
          <w:rtl/>
          <w:lang w:bidi="ar-JO"/>
        </w:rPr>
        <w:t xml:space="preserve"> الصادرة عن اللجنة</w:t>
      </w:r>
      <w:r w:rsidR="00B63E4E">
        <w:rPr>
          <w:rFonts w:asciiTheme="majorBidi" w:hAnsiTheme="majorBidi" w:cstheme="majorBidi" w:hint="cs"/>
          <w:b/>
          <w:bCs/>
          <w:sz w:val="24"/>
          <w:szCs w:val="24"/>
          <w:rtl/>
          <w:lang w:bidi="ar-JO"/>
        </w:rPr>
        <w:t xml:space="preserve"> </w:t>
      </w:r>
      <w:r w:rsidR="00057F9E">
        <w:rPr>
          <w:rFonts w:asciiTheme="majorBidi" w:hAnsiTheme="majorBidi" w:cstheme="majorBidi" w:hint="cs"/>
          <w:b/>
          <w:bCs/>
          <w:sz w:val="24"/>
          <w:szCs w:val="24"/>
          <w:rtl/>
          <w:lang w:bidi="ar-JO"/>
        </w:rPr>
        <w:t>و</w:t>
      </w:r>
      <w:r w:rsidR="00B63E4E">
        <w:rPr>
          <w:rFonts w:asciiTheme="majorBidi" w:hAnsiTheme="majorBidi" w:cstheme="majorBidi" w:hint="cs"/>
          <w:b/>
          <w:bCs/>
          <w:sz w:val="24"/>
          <w:szCs w:val="24"/>
          <w:rtl/>
          <w:lang w:bidi="ar-JO"/>
        </w:rPr>
        <w:t xml:space="preserve">جرى إغفالها </w:t>
      </w:r>
      <w:r w:rsidR="00057F9E">
        <w:rPr>
          <w:rFonts w:asciiTheme="majorBidi" w:hAnsiTheme="majorBidi" w:cstheme="majorBidi" w:hint="cs"/>
          <w:b/>
          <w:bCs/>
          <w:sz w:val="24"/>
          <w:szCs w:val="24"/>
          <w:rtl/>
          <w:lang w:bidi="ar-JO"/>
        </w:rPr>
        <w:t>ب</w:t>
      </w:r>
      <w:r w:rsidR="00B63E4E">
        <w:rPr>
          <w:rFonts w:asciiTheme="majorBidi" w:hAnsiTheme="majorBidi" w:cstheme="majorBidi" w:hint="cs"/>
          <w:b/>
          <w:bCs/>
          <w:sz w:val="24"/>
          <w:szCs w:val="24"/>
          <w:rtl/>
          <w:lang w:bidi="ar-JO"/>
        </w:rPr>
        <w:t xml:space="preserve">التقرير الأولي </w:t>
      </w:r>
      <w:r w:rsidR="00BD266A">
        <w:rPr>
          <w:rFonts w:asciiTheme="majorBidi" w:hAnsiTheme="majorBidi" w:cstheme="majorBidi" w:hint="cs"/>
          <w:b/>
          <w:bCs/>
          <w:sz w:val="24"/>
          <w:szCs w:val="24"/>
          <w:rtl/>
          <w:lang w:bidi="ar-JO"/>
        </w:rPr>
        <w:t xml:space="preserve">المقدم من دولة فلسطين: </w:t>
      </w:r>
    </w:p>
    <w:p w14:paraId="1E148D8B" w14:textId="2A92ABE2" w:rsidR="00B63E4E" w:rsidRPr="00B6684F" w:rsidRDefault="00B63E4E" w:rsidP="00B6684F">
      <w:pPr>
        <w:pStyle w:val="ListParagraph"/>
        <w:numPr>
          <w:ilvl w:val="0"/>
          <w:numId w:val="3"/>
        </w:numPr>
        <w:tabs>
          <w:tab w:val="left" w:pos="7350"/>
        </w:tabs>
        <w:bidi/>
        <w:spacing w:after="0"/>
        <w:jc w:val="both"/>
        <w:rPr>
          <w:rFonts w:asciiTheme="majorBidi" w:hAnsiTheme="majorBidi" w:cstheme="majorBidi"/>
          <w:sz w:val="24"/>
          <w:szCs w:val="24"/>
          <w:rtl/>
          <w:lang w:bidi="ar-JO"/>
        </w:rPr>
      </w:pPr>
      <w:r w:rsidRPr="00B6684F">
        <w:rPr>
          <w:rFonts w:asciiTheme="majorBidi" w:hAnsiTheme="majorBidi" w:cstheme="majorBidi" w:hint="cs"/>
          <w:sz w:val="24"/>
          <w:szCs w:val="24"/>
          <w:rtl/>
          <w:lang w:bidi="ar-JO"/>
        </w:rPr>
        <w:t>تقديم معلومات بشأن غياب الوثيقة الأساسية المُشتركة وفق المبادىء التوجيهية المُنسَّقة (المبادىء التوجيهية 2009: ألف-2).</w:t>
      </w:r>
    </w:p>
    <w:p w14:paraId="1586DEA5" w14:textId="18B76D68" w:rsidR="00B63E4E" w:rsidRPr="00B6684F" w:rsidRDefault="00B63E4E" w:rsidP="00B6684F">
      <w:pPr>
        <w:pStyle w:val="ListParagraph"/>
        <w:numPr>
          <w:ilvl w:val="0"/>
          <w:numId w:val="3"/>
        </w:numPr>
        <w:tabs>
          <w:tab w:val="left" w:pos="7350"/>
        </w:tabs>
        <w:bidi/>
        <w:spacing w:after="0"/>
        <w:jc w:val="both"/>
        <w:rPr>
          <w:rFonts w:asciiTheme="majorBidi" w:hAnsiTheme="majorBidi" w:cstheme="majorBidi"/>
          <w:sz w:val="24"/>
          <w:szCs w:val="24"/>
          <w:rtl/>
          <w:lang w:bidi="ar-JO"/>
        </w:rPr>
      </w:pPr>
      <w:r w:rsidRPr="00B6684F">
        <w:rPr>
          <w:rFonts w:asciiTheme="majorBidi" w:hAnsiTheme="majorBidi" w:cstheme="majorBidi" w:hint="cs"/>
          <w:sz w:val="24"/>
          <w:szCs w:val="24"/>
          <w:rtl/>
          <w:lang w:bidi="ar-JO"/>
        </w:rPr>
        <w:t>تقديم معلومات بشأن عدم نشر الاتفاقية والبروتوكول الاختياري للاتفاقية بالجريدة الرسمية وعدم نفاذهما في دولة فلسطين.</w:t>
      </w:r>
    </w:p>
    <w:p w14:paraId="72182EEA" w14:textId="5D24E43D" w:rsidR="00B63E4E" w:rsidRPr="00B6684F" w:rsidRDefault="00B63E4E" w:rsidP="00B6684F">
      <w:pPr>
        <w:pStyle w:val="ListParagraph"/>
        <w:numPr>
          <w:ilvl w:val="0"/>
          <w:numId w:val="3"/>
        </w:numPr>
        <w:tabs>
          <w:tab w:val="left" w:pos="7350"/>
        </w:tabs>
        <w:bidi/>
        <w:spacing w:after="0"/>
        <w:jc w:val="both"/>
        <w:rPr>
          <w:rFonts w:asciiTheme="majorBidi" w:hAnsiTheme="majorBidi" w:cstheme="majorBidi"/>
          <w:sz w:val="24"/>
          <w:szCs w:val="24"/>
          <w:rtl/>
          <w:lang w:bidi="ar-JO"/>
        </w:rPr>
      </w:pPr>
      <w:r w:rsidRPr="00B6684F">
        <w:rPr>
          <w:rFonts w:asciiTheme="majorBidi" w:hAnsiTheme="majorBidi" w:cstheme="majorBidi" w:hint="cs"/>
          <w:sz w:val="24"/>
          <w:szCs w:val="24"/>
          <w:rtl/>
          <w:lang w:bidi="ar-JO"/>
        </w:rPr>
        <w:t>تقديم معلومات بشأن التدابير الم</w:t>
      </w:r>
      <w:r w:rsidR="005601DE" w:rsidRPr="00B6684F">
        <w:rPr>
          <w:rFonts w:asciiTheme="majorBidi" w:hAnsiTheme="majorBidi" w:cstheme="majorBidi" w:hint="cs"/>
          <w:sz w:val="24"/>
          <w:szCs w:val="24"/>
          <w:rtl/>
          <w:lang w:bidi="ar-JO"/>
        </w:rPr>
        <w:t>ُ</w:t>
      </w:r>
      <w:r w:rsidRPr="00B6684F">
        <w:rPr>
          <w:rFonts w:asciiTheme="majorBidi" w:hAnsiTheme="majorBidi" w:cstheme="majorBidi" w:hint="cs"/>
          <w:sz w:val="24"/>
          <w:szCs w:val="24"/>
          <w:rtl/>
          <w:lang w:bidi="ar-JO"/>
        </w:rPr>
        <w:t>تخذة ل</w:t>
      </w:r>
      <w:r w:rsidR="000B47F4" w:rsidRPr="00B6684F">
        <w:rPr>
          <w:rFonts w:asciiTheme="majorBidi" w:hAnsiTheme="majorBidi" w:cstheme="majorBidi" w:hint="cs"/>
          <w:sz w:val="24"/>
          <w:szCs w:val="24"/>
          <w:rtl/>
          <w:lang w:bidi="ar-JO"/>
        </w:rPr>
        <w:t>إلغاء النموذج</w:t>
      </w:r>
      <w:r w:rsidRPr="00B6684F">
        <w:rPr>
          <w:rFonts w:asciiTheme="majorBidi" w:hAnsiTheme="majorBidi" w:cstheme="majorBidi" w:hint="cs"/>
          <w:sz w:val="24"/>
          <w:szCs w:val="24"/>
          <w:rtl/>
          <w:lang w:bidi="ar-JO"/>
        </w:rPr>
        <w:t xml:space="preserve"> الطبي </w:t>
      </w:r>
      <w:r w:rsidRPr="00B6684F">
        <w:rPr>
          <w:rFonts w:asciiTheme="majorBidi" w:hAnsiTheme="majorBidi" w:cstheme="majorBidi"/>
          <w:sz w:val="24"/>
          <w:szCs w:val="24"/>
          <w:rtl/>
          <w:lang w:bidi="ar-JO"/>
        </w:rPr>
        <w:t>–</w:t>
      </w:r>
      <w:r w:rsidRPr="00B6684F">
        <w:rPr>
          <w:rFonts w:asciiTheme="majorBidi" w:hAnsiTheme="majorBidi" w:cstheme="majorBidi" w:hint="cs"/>
          <w:sz w:val="24"/>
          <w:szCs w:val="24"/>
          <w:rtl/>
          <w:lang w:bidi="ar-JO"/>
        </w:rPr>
        <w:t xml:space="preserve"> الخيري </w:t>
      </w:r>
      <w:r w:rsidR="000B47F4" w:rsidRPr="00B6684F">
        <w:rPr>
          <w:rFonts w:asciiTheme="majorBidi" w:hAnsiTheme="majorBidi" w:cstheme="majorBidi" w:hint="cs"/>
          <w:sz w:val="24"/>
          <w:szCs w:val="24"/>
          <w:rtl/>
          <w:lang w:bidi="ar-JO"/>
        </w:rPr>
        <w:t>واعتماد النموذج الحقوق</w:t>
      </w:r>
      <w:r w:rsidR="005601DE" w:rsidRPr="00B6684F">
        <w:rPr>
          <w:rFonts w:asciiTheme="majorBidi" w:hAnsiTheme="majorBidi" w:cstheme="majorBidi" w:hint="cs"/>
          <w:sz w:val="24"/>
          <w:szCs w:val="24"/>
          <w:rtl/>
          <w:lang w:bidi="ar-JO"/>
        </w:rPr>
        <w:t>ي</w:t>
      </w:r>
      <w:r w:rsidR="000B47F4" w:rsidRPr="00B6684F">
        <w:rPr>
          <w:rFonts w:asciiTheme="majorBidi" w:hAnsiTheme="majorBidi" w:cstheme="majorBidi" w:hint="cs"/>
          <w:sz w:val="24"/>
          <w:szCs w:val="24"/>
          <w:rtl/>
          <w:lang w:bidi="ar-JO"/>
        </w:rPr>
        <w:t>- التنموي في</w:t>
      </w:r>
      <w:r w:rsidRPr="00B6684F">
        <w:rPr>
          <w:rFonts w:asciiTheme="majorBidi" w:hAnsiTheme="majorBidi" w:cstheme="majorBidi" w:hint="cs"/>
          <w:sz w:val="24"/>
          <w:szCs w:val="24"/>
          <w:rtl/>
          <w:lang w:bidi="ar-JO"/>
        </w:rPr>
        <w:t xml:space="preserve"> دولة فلسطين.</w:t>
      </w:r>
    </w:p>
    <w:p w14:paraId="24CCB215" w14:textId="593B67CF" w:rsidR="00B63E4E" w:rsidRPr="00B6684F" w:rsidRDefault="00B63E4E" w:rsidP="00B6684F">
      <w:pPr>
        <w:pStyle w:val="ListParagraph"/>
        <w:numPr>
          <w:ilvl w:val="0"/>
          <w:numId w:val="3"/>
        </w:numPr>
        <w:tabs>
          <w:tab w:val="left" w:pos="7350"/>
        </w:tabs>
        <w:bidi/>
        <w:spacing w:after="0"/>
        <w:jc w:val="both"/>
        <w:rPr>
          <w:rFonts w:asciiTheme="majorBidi" w:hAnsiTheme="majorBidi" w:cs="Times New Roman"/>
          <w:sz w:val="24"/>
          <w:szCs w:val="24"/>
          <w:rtl/>
          <w:lang w:bidi="ar-JO"/>
        </w:rPr>
      </w:pPr>
      <w:r w:rsidRPr="00B6684F">
        <w:rPr>
          <w:rFonts w:asciiTheme="majorBidi" w:hAnsiTheme="majorBidi" w:cs="Times New Roman" w:hint="cs"/>
          <w:sz w:val="24"/>
          <w:szCs w:val="24"/>
          <w:rtl/>
          <w:lang w:bidi="ar-JO"/>
        </w:rPr>
        <w:t>التدابير التي اتخذها جهاز الإحصاء المركزي الفلسطيني لإجراء مسح مُتخصِّص للأشخاص ذوي الإعاقة بعد مسح 2011.</w:t>
      </w:r>
    </w:p>
    <w:p w14:paraId="5BD898D5" w14:textId="483D29B8" w:rsidR="00B63E4E" w:rsidRPr="00B6684F" w:rsidRDefault="00B63E4E" w:rsidP="00B6684F">
      <w:pPr>
        <w:pStyle w:val="ListParagraph"/>
        <w:numPr>
          <w:ilvl w:val="0"/>
          <w:numId w:val="3"/>
        </w:numPr>
        <w:tabs>
          <w:tab w:val="left" w:pos="7350"/>
        </w:tabs>
        <w:bidi/>
        <w:spacing w:after="0"/>
        <w:jc w:val="both"/>
        <w:rPr>
          <w:rFonts w:asciiTheme="majorBidi" w:hAnsiTheme="majorBidi" w:cstheme="majorBidi"/>
          <w:sz w:val="24"/>
          <w:szCs w:val="24"/>
          <w:rtl/>
          <w:lang w:bidi="ar-JO"/>
        </w:rPr>
      </w:pPr>
      <w:r w:rsidRPr="00B6684F">
        <w:rPr>
          <w:rFonts w:asciiTheme="majorBidi" w:hAnsiTheme="majorBidi" w:cs="Times New Roman" w:hint="cs"/>
          <w:sz w:val="24"/>
          <w:szCs w:val="24"/>
          <w:rtl/>
          <w:lang w:bidi="ar-JO"/>
        </w:rPr>
        <w:t>التدابير التي اتخذتها دولة فلسطين لإنجاز خطة وطنية شاملة، مبنية على الحقوق، لإنفاذ حقوق الأشخاص ذوي الإعاقة الواردة في الإتفاقية والتقدم المُحرَز بما يكفل المشاركة الفاعلة للأشخاص ذوي الإعاقة ومنظماتهم بفعالية في إعدادها وتنفيذها.</w:t>
      </w:r>
    </w:p>
    <w:p w14:paraId="1F6C0EFA" w14:textId="3EAFE3CC" w:rsidR="00B63E4E" w:rsidRPr="00B6684F" w:rsidRDefault="00B63E4E" w:rsidP="00B6684F">
      <w:pPr>
        <w:pStyle w:val="ListParagraph"/>
        <w:numPr>
          <w:ilvl w:val="0"/>
          <w:numId w:val="3"/>
        </w:numPr>
        <w:tabs>
          <w:tab w:val="left" w:pos="7350"/>
        </w:tabs>
        <w:bidi/>
        <w:spacing w:after="0"/>
        <w:jc w:val="both"/>
        <w:rPr>
          <w:rFonts w:asciiTheme="majorBidi" w:hAnsiTheme="majorBidi" w:cstheme="majorBidi"/>
          <w:sz w:val="24"/>
          <w:szCs w:val="24"/>
          <w:lang w:bidi="ar-JO"/>
        </w:rPr>
      </w:pPr>
      <w:r w:rsidRPr="00B6684F">
        <w:rPr>
          <w:rFonts w:asciiTheme="majorBidi" w:hAnsiTheme="majorBidi" w:cstheme="majorBidi" w:hint="cs"/>
          <w:sz w:val="24"/>
          <w:szCs w:val="24"/>
          <w:rtl/>
          <w:lang w:bidi="ar-JO"/>
        </w:rPr>
        <w:t>الميزانيات التي خصصتها دولة فلسطين لكل وزارة ومؤسسة رسمية لإنفاذ حقوق الأشخاص ذوي الإعاقة الواردة بالاتفاقية.</w:t>
      </w:r>
    </w:p>
    <w:p w14:paraId="0F87605E" w14:textId="158BA999" w:rsidR="00B63E4E" w:rsidRPr="00B6684F" w:rsidRDefault="00B63E4E" w:rsidP="00B6684F">
      <w:pPr>
        <w:pStyle w:val="ListParagraph"/>
        <w:numPr>
          <w:ilvl w:val="0"/>
          <w:numId w:val="3"/>
        </w:numPr>
        <w:tabs>
          <w:tab w:val="left" w:pos="7350"/>
        </w:tabs>
        <w:bidi/>
        <w:spacing w:after="0"/>
        <w:jc w:val="both"/>
        <w:rPr>
          <w:rFonts w:asciiTheme="majorBidi" w:hAnsiTheme="majorBidi" w:cstheme="majorBidi"/>
          <w:sz w:val="24"/>
          <w:szCs w:val="24"/>
          <w:lang w:bidi="ar-JO"/>
        </w:rPr>
      </w:pPr>
      <w:r w:rsidRPr="00B6684F">
        <w:rPr>
          <w:rFonts w:asciiTheme="majorBidi" w:hAnsiTheme="majorBidi" w:cstheme="majorBidi" w:hint="cs"/>
          <w:sz w:val="24"/>
          <w:szCs w:val="24"/>
          <w:rtl/>
          <w:lang w:bidi="ar-JO"/>
        </w:rPr>
        <w:t>التدابير المُتخذة لحماية الأشخاص ذوي الإعاقة من كافة أشكال التمييز على أساس الإعاقة وتجريمه وتقديم بيانات مُصنَّفة.</w:t>
      </w:r>
    </w:p>
    <w:p w14:paraId="5788BDEE" w14:textId="279AFCE6" w:rsidR="00B63E4E" w:rsidRPr="00B6684F" w:rsidRDefault="00B63E4E" w:rsidP="00B6684F">
      <w:pPr>
        <w:pStyle w:val="ListParagraph"/>
        <w:numPr>
          <w:ilvl w:val="0"/>
          <w:numId w:val="3"/>
        </w:numPr>
        <w:tabs>
          <w:tab w:val="left" w:pos="7350"/>
        </w:tabs>
        <w:bidi/>
        <w:spacing w:after="0"/>
        <w:jc w:val="both"/>
        <w:rPr>
          <w:rFonts w:asciiTheme="majorBidi" w:hAnsiTheme="majorBidi" w:cstheme="majorBidi"/>
          <w:sz w:val="24"/>
          <w:szCs w:val="24"/>
          <w:lang w:bidi="ar-JO"/>
        </w:rPr>
      </w:pPr>
      <w:r w:rsidRPr="00B6684F">
        <w:rPr>
          <w:rFonts w:asciiTheme="majorBidi" w:hAnsiTheme="majorBidi" w:cstheme="majorBidi" w:hint="cs"/>
          <w:sz w:val="24"/>
          <w:szCs w:val="24"/>
          <w:rtl/>
          <w:lang w:bidi="ar-JO"/>
        </w:rPr>
        <w:lastRenderedPageBreak/>
        <w:t>التشريعات التي تُقر بأن الحرمان من الترتيبات التيسيرية المعقولة يعد شكلاً من أشكال التمييز بجميع مناحي الحياة وتجريمه.</w:t>
      </w:r>
    </w:p>
    <w:p w14:paraId="33EB2DC0" w14:textId="74913C21" w:rsidR="00B63E4E" w:rsidRPr="00B6684F" w:rsidRDefault="00B63E4E" w:rsidP="00B6684F">
      <w:pPr>
        <w:pStyle w:val="ListParagraph"/>
        <w:numPr>
          <w:ilvl w:val="0"/>
          <w:numId w:val="3"/>
        </w:numPr>
        <w:tabs>
          <w:tab w:val="left" w:pos="7350"/>
        </w:tabs>
        <w:bidi/>
        <w:spacing w:after="0"/>
        <w:jc w:val="both"/>
        <w:rPr>
          <w:rFonts w:asciiTheme="majorBidi" w:hAnsiTheme="majorBidi" w:cstheme="majorBidi"/>
          <w:sz w:val="24"/>
          <w:szCs w:val="24"/>
          <w:rtl/>
          <w:lang w:bidi="ar-JO"/>
        </w:rPr>
      </w:pPr>
      <w:r w:rsidRPr="00B6684F">
        <w:rPr>
          <w:rFonts w:asciiTheme="majorBidi" w:hAnsiTheme="majorBidi" w:cstheme="majorBidi" w:hint="cs"/>
          <w:sz w:val="24"/>
          <w:szCs w:val="24"/>
          <w:rtl/>
          <w:lang w:bidi="ar-JO"/>
        </w:rPr>
        <w:t>التشريعات والسياسات المتعلقة بحقوق النساء والأطفال ذوي الإعاقة والإجراءات المُتخذة من أجل تعزيز منظومة الحماية.</w:t>
      </w:r>
    </w:p>
    <w:p w14:paraId="6046F3DE" w14:textId="4D1332F8" w:rsidR="00B63E4E" w:rsidRPr="00B6684F" w:rsidRDefault="00B63E4E" w:rsidP="00B6684F">
      <w:pPr>
        <w:pStyle w:val="ListParagraph"/>
        <w:numPr>
          <w:ilvl w:val="0"/>
          <w:numId w:val="3"/>
        </w:numPr>
        <w:tabs>
          <w:tab w:val="left" w:pos="7350"/>
        </w:tabs>
        <w:bidi/>
        <w:spacing w:after="0"/>
        <w:jc w:val="both"/>
        <w:rPr>
          <w:rFonts w:asciiTheme="majorBidi" w:hAnsiTheme="majorBidi" w:cstheme="majorBidi"/>
          <w:sz w:val="24"/>
          <w:szCs w:val="24"/>
          <w:lang w:bidi="ar-JO"/>
        </w:rPr>
      </w:pPr>
      <w:r w:rsidRPr="00B6684F">
        <w:rPr>
          <w:rFonts w:asciiTheme="majorBidi" w:hAnsiTheme="majorBidi" w:cstheme="majorBidi" w:hint="cs"/>
          <w:sz w:val="24"/>
          <w:szCs w:val="24"/>
          <w:rtl/>
          <w:lang w:bidi="ar-JO"/>
        </w:rPr>
        <w:t>التدابير المتخذة من أجل ضمان إدراج المنظور الجنساني ومنظور الإعاقة في التشريعات والسياسات في ميادين الحياة كافة.</w:t>
      </w:r>
    </w:p>
    <w:p w14:paraId="1D0672AD" w14:textId="6E5C55E0" w:rsidR="00B63E4E" w:rsidRPr="00B6684F" w:rsidRDefault="00B63E4E" w:rsidP="00B6684F">
      <w:pPr>
        <w:pStyle w:val="ListParagraph"/>
        <w:numPr>
          <w:ilvl w:val="0"/>
          <w:numId w:val="3"/>
        </w:numPr>
        <w:tabs>
          <w:tab w:val="left" w:pos="7350"/>
        </w:tabs>
        <w:bidi/>
        <w:spacing w:after="0"/>
        <w:jc w:val="both"/>
        <w:rPr>
          <w:rFonts w:asciiTheme="majorBidi" w:hAnsiTheme="majorBidi" w:cstheme="majorBidi"/>
          <w:sz w:val="24"/>
          <w:szCs w:val="24"/>
          <w:rtl/>
          <w:lang w:bidi="ar-JO"/>
        </w:rPr>
      </w:pPr>
      <w:r w:rsidRPr="00B6684F">
        <w:rPr>
          <w:rFonts w:asciiTheme="majorBidi" w:hAnsiTheme="majorBidi" w:cstheme="majorBidi" w:hint="cs"/>
          <w:sz w:val="24"/>
          <w:szCs w:val="24"/>
          <w:rtl/>
          <w:lang w:bidi="ar-JO"/>
        </w:rPr>
        <w:t>الاستراتيجيات الحكومية المتعلقة بإذكاء الوعي والقضاء على القوالب النمطية للإعاقة وحجم الميزانيات المُخصصة لها.</w:t>
      </w:r>
    </w:p>
    <w:p w14:paraId="1B6A2753" w14:textId="3E8D09D8" w:rsidR="00B63E4E" w:rsidRPr="00B6684F" w:rsidRDefault="00B63E4E" w:rsidP="00B6684F">
      <w:pPr>
        <w:pStyle w:val="ListParagraph"/>
        <w:numPr>
          <w:ilvl w:val="0"/>
          <w:numId w:val="3"/>
        </w:numPr>
        <w:tabs>
          <w:tab w:val="left" w:pos="7350"/>
        </w:tabs>
        <w:bidi/>
        <w:spacing w:after="0"/>
        <w:jc w:val="both"/>
        <w:rPr>
          <w:rFonts w:asciiTheme="majorBidi" w:hAnsiTheme="majorBidi" w:cstheme="majorBidi"/>
          <w:sz w:val="24"/>
          <w:szCs w:val="24"/>
          <w:lang w:bidi="ar-JO"/>
        </w:rPr>
      </w:pPr>
      <w:r w:rsidRPr="00B6684F">
        <w:rPr>
          <w:rFonts w:asciiTheme="majorBidi" w:hAnsiTheme="majorBidi" w:cstheme="majorBidi" w:hint="cs"/>
          <w:sz w:val="24"/>
          <w:szCs w:val="24"/>
          <w:rtl/>
          <w:lang w:bidi="ar-JO"/>
        </w:rPr>
        <w:t xml:space="preserve">التدابير المتخذة </w:t>
      </w:r>
      <w:r w:rsidR="00A61ED7" w:rsidRPr="00B6684F">
        <w:rPr>
          <w:rFonts w:asciiTheme="majorBidi" w:hAnsiTheme="majorBidi" w:cstheme="majorBidi" w:hint="cs"/>
          <w:sz w:val="24"/>
          <w:szCs w:val="24"/>
          <w:rtl/>
          <w:lang w:bidi="ar-JO"/>
        </w:rPr>
        <w:t>في مجال التوعية</w:t>
      </w:r>
      <w:r w:rsidRPr="00B6684F">
        <w:rPr>
          <w:rFonts w:asciiTheme="majorBidi" w:hAnsiTheme="majorBidi" w:cstheme="majorBidi" w:hint="cs"/>
          <w:sz w:val="24"/>
          <w:szCs w:val="24"/>
          <w:rtl/>
          <w:lang w:bidi="ar-JO"/>
        </w:rPr>
        <w:t xml:space="preserve"> والتدريب لأفراد الشرطة والنيابة العامة والقضاة والمحامين وموظفي المحاكم بشأن حقوق الأشخاص ذوي الإعاقة</w:t>
      </w:r>
      <w:r w:rsidR="00A61ED7" w:rsidRPr="00B6684F">
        <w:rPr>
          <w:rFonts w:asciiTheme="majorBidi" w:hAnsiTheme="majorBidi" w:cstheme="majorBidi" w:hint="cs"/>
          <w:sz w:val="24"/>
          <w:szCs w:val="24"/>
          <w:rtl/>
          <w:lang w:bidi="ar-JO"/>
        </w:rPr>
        <w:t xml:space="preserve"> بمختلف الإعاقات</w:t>
      </w:r>
      <w:r w:rsidRPr="00B6684F">
        <w:rPr>
          <w:rFonts w:asciiTheme="majorBidi" w:hAnsiTheme="majorBidi" w:cstheme="majorBidi" w:hint="cs"/>
          <w:sz w:val="24"/>
          <w:szCs w:val="24"/>
          <w:rtl/>
          <w:lang w:bidi="ar-JO"/>
        </w:rPr>
        <w:t xml:space="preserve">؛ بما يشمل الحق في الوصول </w:t>
      </w:r>
      <w:r w:rsidR="00A61ED7" w:rsidRPr="00B6684F">
        <w:rPr>
          <w:rFonts w:asciiTheme="majorBidi" w:hAnsiTheme="majorBidi" w:cstheme="majorBidi" w:hint="cs"/>
          <w:sz w:val="24"/>
          <w:szCs w:val="24"/>
          <w:rtl/>
          <w:lang w:bidi="ar-JO"/>
        </w:rPr>
        <w:t>ل</w:t>
      </w:r>
      <w:r w:rsidRPr="00B6684F">
        <w:rPr>
          <w:rFonts w:asciiTheme="majorBidi" w:hAnsiTheme="majorBidi" w:cstheme="majorBidi" w:hint="cs"/>
          <w:sz w:val="24"/>
          <w:szCs w:val="24"/>
          <w:rtl/>
          <w:lang w:bidi="ar-JO"/>
        </w:rPr>
        <w:t>مؤسسات العدالة</w:t>
      </w:r>
      <w:r w:rsidR="007B3B0E" w:rsidRPr="00B6684F">
        <w:rPr>
          <w:rFonts w:asciiTheme="majorBidi" w:hAnsiTheme="majorBidi" w:cstheme="majorBidi" w:hint="cs"/>
          <w:sz w:val="24"/>
          <w:szCs w:val="24"/>
          <w:rtl/>
          <w:lang w:bidi="ar-JO"/>
        </w:rPr>
        <w:t>؛</w:t>
      </w:r>
      <w:r w:rsidRPr="00B6684F">
        <w:rPr>
          <w:rFonts w:asciiTheme="majorBidi" w:hAnsiTheme="majorBidi" w:cstheme="majorBidi" w:hint="cs"/>
          <w:sz w:val="24"/>
          <w:szCs w:val="24"/>
          <w:rtl/>
          <w:lang w:bidi="ar-JO"/>
        </w:rPr>
        <w:t xml:space="preserve"> </w:t>
      </w:r>
      <w:r w:rsidR="00A61ED7" w:rsidRPr="00B6684F">
        <w:rPr>
          <w:rFonts w:asciiTheme="majorBidi" w:hAnsiTheme="majorBidi" w:cstheme="majorBidi" w:hint="cs"/>
          <w:sz w:val="24"/>
          <w:szCs w:val="24"/>
          <w:rtl/>
          <w:lang w:bidi="ar-JO"/>
        </w:rPr>
        <w:t>لا سيما</w:t>
      </w:r>
      <w:r w:rsidRPr="00B6684F">
        <w:rPr>
          <w:rFonts w:asciiTheme="majorBidi" w:hAnsiTheme="majorBidi" w:cstheme="majorBidi" w:hint="cs"/>
          <w:sz w:val="24"/>
          <w:szCs w:val="24"/>
          <w:rtl/>
          <w:lang w:bidi="ar-JO"/>
        </w:rPr>
        <w:t xml:space="preserve"> النساء والفتيات ذوات الإعاقة.</w:t>
      </w:r>
    </w:p>
    <w:p w14:paraId="527351C6" w14:textId="30E54A60" w:rsidR="00B63E4E" w:rsidRPr="00B6684F" w:rsidRDefault="00B63E4E" w:rsidP="00B6684F">
      <w:pPr>
        <w:pStyle w:val="ListParagraph"/>
        <w:numPr>
          <w:ilvl w:val="0"/>
          <w:numId w:val="3"/>
        </w:numPr>
        <w:tabs>
          <w:tab w:val="left" w:pos="7350"/>
        </w:tabs>
        <w:bidi/>
        <w:spacing w:after="0"/>
        <w:jc w:val="both"/>
        <w:rPr>
          <w:rFonts w:asciiTheme="majorBidi" w:hAnsiTheme="majorBidi" w:cstheme="majorBidi"/>
          <w:sz w:val="24"/>
          <w:szCs w:val="24"/>
          <w:rtl/>
          <w:lang w:bidi="ar-JO"/>
        </w:rPr>
      </w:pPr>
      <w:r w:rsidRPr="00B6684F">
        <w:rPr>
          <w:rFonts w:asciiTheme="majorBidi" w:hAnsiTheme="majorBidi" w:cstheme="majorBidi" w:hint="cs"/>
          <w:sz w:val="24"/>
          <w:szCs w:val="24"/>
          <w:rtl/>
          <w:lang w:bidi="ar-JO"/>
        </w:rPr>
        <w:t>التدابي</w:t>
      </w:r>
      <w:r w:rsidR="00886DCF" w:rsidRPr="00B6684F">
        <w:rPr>
          <w:rFonts w:asciiTheme="majorBidi" w:hAnsiTheme="majorBidi" w:cstheme="majorBidi" w:hint="cs"/>
          <w:sz w:val="24"/>
          <w:szCs w:val="24"/>
          <w:rtl/>
          <w:lang w:bidi="ar-JO"/>
        </w:rPr>
        <w:t>ر</w:t>
      </w:r>
      <w:r w:rsidR="00EE5115" w:rsidRPr="00B6684F">
        <w:rPr>
          <w:rFonts w:asciiTheme="majorBidi" w:hAnsiTheme="majorBidi" w:cstheme="majorBidi" w:hint="cs"/>
          <w:sz w:val="24"/>
          <w:szCs w:val="24"/>
          <w:rtl/>
          <w:lang w:bidi="ar-JO"/>
        </w:rPr>
        <w:t xml:space="preserve"> والإجراءات</w:t>
      </w:r>
      <w:r w:rsidRPr="00B6684F">
        <w:rPr>
          <w:rFonts w:asciiTheme="majorBidi" w:hAnsiTheme="majorBidi" w:cstheme="majorBidi" w:hint="cs"/>
          <w:sz w:val="24"/>
          <w:szCs w:val="24"/>
          <w:rtl/>
          <w:lang w:bidi="ar-JO"/>
        </w:rPr>
        <w:t xml:space="preserve"> الم</w:t>
      </w:r>
      <w:r w:rsidR="00745DB8" w:rsidRPr="00B6684F">
        <w:rPr>
          <w:rFonts w:asciiTheme="majorBidi" w:hAnsiTheme="majorBidi" w:cstheme="majorBidi" w:hint="cs"/>
          <w:sz w:val="24"/>
          <w:szCs w:val="24"/>
          <w:rtl/>
          <w:lang w:bidi="ar-JO"/>
        </w:rPr>
        <w:t>ُ</w:t>
      </w:r>
      <w:r w:rsidRPr="00B6684F">
        <w:rPr>
          <w:rFonts w:asciiTheme="majorBidi" w:hAnsiTheme="majorBidi" w:cstheme="majorBidi" w:hint="cs"/>
          <w:sz w:val="24"/>
          <w:szCs w:val="24"/>
          <w:rtl/>
          <w:lang w:bidi="ar-JO"/>
        </w:rPr>
        <w:t xml:space="preserve">تخذة </w:t>
      </w:r>
      <w:r w:rsidR="00EE5115" w:rsidRPr="00B6684F">
        <w:rPr>
          <w:rFonts w:asciiTheme="majorBidi" w:hAnsiTheme="majorBidi" w:cstheme="majorBidi" w:hint="cs"/>
          <w:sz w:val="24"/>
          <w:szCs w:val="24"/>
          <w:rtl/>
          <w:lang w:bidi="ar-JO"/>
        </w:rPr>
        <w:t>لإنفاذ متطلبات</w:t>
      </w:r>
      <w:r w:rsidRPr="00B6684F">
        <w:rPr>
          <w:rFonts w:asciiTheme="majorBidi" w:hAnsiTheme="majorBidi" w:cstheme="majorBidi" w:hint="cs"/>
          <w:sz w:val="24"/>
          <w:szCs w:val="24"/>
          <w:rtl/>
          <w:lang w:bidi="ar-JO"/>
        </w:rPr>
        <w:t xml:space="preserve"> الترتيبات التيسيرية</w:t>
      </w:r>
      <w:r w:rsidR="00EE5115" w:rsidRPr="00B6684F">
        <w:rPr>
          <w:rFonts w:asciiTheme="majorBidi" w:hAnsiTheme="majorBidi" w:cstheme="majorBidi" w:hint="cs"/>
          <w:sz w:val="24"/>
          <w:szCs w:val="24"/>
          <w:rtl/>
          <w:lang w:bidi="ar-JO"/>
        </w:rPr>
        <w:t xml:space="preserve"> المعقولة،</w:t>
      </w:r>
      <w:r w:rsidRPr="00B6684F">
        <w:rPr>
          <w:rFonts w:asciiTheme="majorBidi" w:hAnsiTheme="majorBidi" w:cstheme="majorBidi" w:hint="cs"/>
          <w:sz w:val="24"/>
          <w:szCs w:val="24"/>
          <w:rtl/>
          <w:lang w:bidi="ar-JO"/>
        </w:rPr>
        <w:t xml:space="preserve"> وإمكانية الوصول</w:t>
      </w:r>
      <w:r w:rsidR="00EE5115" w:rsidRPr="00B6684F">
        <w:rPr>
          <w:rFonts w:asciiTheme="majorBidi" w:hAnsiTheme="majorBidi" w:cstheme="majorBidi" w:hint="cs"/>
          <w:sz w:val="24"/>
          <w:szCs w:val="24"/>
          <w:rtl/>
          <w:lang w:bidi="ar-JO"/>
        </w:rPr>
        <w:t>، والشمول، في دولة فلسطين</w:t>
      </w:r>
      <w:r w:rsidRPr="00B6684F">
        <w:rPr>
          <w:rFonts w:asciiTheme="majorBidi" w:hAnsiTheme="majorBidi" w:cstheme="majorBidi" w:hint="cs"/>
          <w:sz w:val="24"/>
          <w:szCs w:val="24"/>
          <w:rtl/>
          <w:lang w:bidi="ar-JO"/>
        </w:rPr>
        <w:t>.</w:t>
      </w:r>
    </w:p>
    <w:p w14:paraId="2D1502BB" w14:textId="77CA1A80" w:rsidR="00B63E4E" w:rsidRPr="00B6684F" w:rsidRDefault="00B63E4E" w:rsidP="00B6684F">
      <w:pPr>
        <w:pStyle w:val="ListParagraph"/>
        <w:numPr>
          <w:ilvl w:val="0"/>
          <w:numId w:val="3"/>
        </w:numPr>
        <w:tabs>
          <w:tab w:val="left" w:pos="7350"/>
        </w:tabs>
        <w:bidi/>
        <w:spacing w:after="0"/>
        <w:jc w:val="both"/>
        <w:rPr>
          <w:rFonts w:asciiTheme="majorBidi" w:hAnsiTheme="majorBidi" w:cstheme="majorBidi"/>
          <w:sz w:val="24"/>
          <w:szCs w:val="24"/>
          <w:lang w:bidi="ar-JO"/>
        </w:rPr>
      </w:pPr>
      <w:r w:rsidRPr="00B6684F">
        <w:rPr>
          <w:rFonts w:asciiTheme="majorBidi" w:hAnsiTheme="majorBidi" w:cstheme="majorBidi" w:hint="cs"/>
          <w:sz w:val="24"/>
          <w:szCs w:val="24"/>
          <w:rtl/>
          <w:lang w:bidi="ar-JO"/>
        </w:rPr>
        <w:t>التدابير المتخذة لحماية الأشخاص ذوي الإعاقة وبخاصة النساء والأطفال في جائحة كورونا والطوارىء في دولة فلسطين.</w:t>
      </w:r>
    </w:p>
    <w:p w14:paraId="1A1685B2" w14:textId="49CA293D" w:rsidR="00B63E4E" w:rsidRPr="00B6684F" w:rsidRDefault="00B63E4E" w:rsidP="00B6684F">
      <w:pPr>
        <w:pStyle w:val="ListParagraph"/>
        <w:numPr>
          <w:ilvl w:val="0"/>
          <w:numId w:val="3"/>
        </w:numPr>
        <w:tabs>
          <w:tab w:val="left" w:pos="7350"/>
        </w:tabs>
        <w:bidi/>
        <w:spacing w:after="0"/>
        <w:jc w:val="both"/>
        <w:rPr>
          <w:rFonts w:asciiTheme="majorBidi" w:hAnsiTheme="majorBidi" w:cstheme="majorBidi"/>
          <w:sz w:val="24"/>
          <w:szCs w:val="24"/>
          <w:lang w:bidi="ar-JO"/>
        </w:rPr>
      </w:pPr>
      <w:r w:rsidRPr="00B6684F">
        <w:rPr>
          <w:rFonts w:asciiTheme="majorBidi" w:hAnsiTheme="majorBidi" w:cstheme="majorBidi" w:hint="cs"/>
          <w:sz w:val="24"/>
          <w:szCs w:val="24"/>
          <w:rtl/>
          <w:lang w:bidi="ar-JO"/>
        </w:rPr>
        <w:t>التدابير المتخذة على المستوى التشريعي والسياساتي للقضاء على نظام "الولاية والوصاية" ودعم الاستقلالية الكاملة للأشخاص ذوي الإعاقة، وبخاصة الإعاقة الذهنية، في جميع التصرفات والشؤون المالية وعدم الحرمان التعسفي من ممتلكاتهم.</w:t>
      </w:r>
    </w:p>
    <w:p w14:paraId="6D13B542" w14:textId="75D0E456" w:rsidR="00B63E4E" w:rsidRPr="00B6684F" w:rsidRDefault="00B63E4E" w:rsidP="00B6684F">
      <w:pPr>
        <w:pStyle w:val="ListParagraph"/>
        <w:numPr>
          <w:ilvl w:val="0"/>
          <w:numId w:val="3"/>
        </w:numPr>
        <w:tabs>
          <w:tab w:val="left" w:pos="7350"/>
        </w:tabs>
        <w:bidi/>
        <w:spacing w:after="0"/>
        <w:jc w:val="both"/>
        <w:rPr>
          <w:rFonts w:asciiTheme="majorBidi" w:hAnsiTheme="majorBidi" w:cs="Times New Roman"/>
          <w:sz w:val="24"/>
          <w:szCs w:val="24"/>
          <w:rtl/>
          <w:lang w:bidi="ar-JO"/>
        </w:rPr>
      </w:pPr>
      <w:r w:rsidRPr="00B6684F">
        <w:rPr>
          <w:rFonts w:asciiTheme="majorBidi" w:hAnsiTheme="majorBidi" w:cs="Times New Roman"/>
          <w:sz w:val="24"/>
          <w:szCs w:val="24"/>
          <w:rtl/>
          <w:lang w:bidi="ar-JO"/>
        </w:rPr>
        <w:t>التدابير المتخذة</w:t>
      </w:r>
      <w:r w:rsidRPr="00B6684F">
        <w:rPr>
          <w:rFonts w:asciiTheme="majorBidi" w:hAnsiTheme="majorBidi" w:cs="Times New Roman" w:hint="cs"/>
          <w:sz w:val="24"/>
          <w:szCs w:val="24"/>
          <w:rtl/>
          <w:lang w:bidi="ar-JO"/>
        </w:rPr>
        <w:t xml:space="preserve"> </w:t>
      </w:r>
      <w:r w:rsidRPr="00B6684F">
        <w:rPr>
          <w:rFonts w:asciiTheme="majorBidi" w:hAnsiTheme="majorBidi" w:cs="Times New Roman"/>
          <w:sz w:val="24"/>
          <w:szCs w:val="24"/>
          <w:rtl/>
          <w:lang w:bidi="ar-JO"/>
        </w:rPr>
        <w:t xml:space="preserve"> </w:t>
      </w:r>
      <w:r w:rsidRPr="00B6684F">
        <w:rPr>
          <w:rFonts w:asciiTheme="majorBidi" w:hAnsiTheme="majorBidi" w:cs="Times New Roman" w:hint="cs"/>
          <w:sz w:val="24"/>
          <w:szCs w:val="24"/>
          <w:rtl/>
          <w:lang w:bidi="ar-JO"/>
        </w:rPr>
        <w:t>من أجل ضمان</w:t>
      </w:r>
      <w:r w:rsidRPr="00B6684F">
        <w:rPr>
          <w:rFonts w:asciiTheme="majorBidi" w:hAnsiTheme="majorBidi" w:cs="Times New Roman"/>
          <w:sz w:val="24"/>
          <w:szCs w:val="24"/>
          <w:rtl/>
          <w:lang w:bidi="ar-JO"/>
        </w:rPr>
        <w:t xml:space="preserve"> وصول الأشخاص ذوي الإعاقة </w:t>
      </w:r>
      <w:r w:rsidRPr="00B6684F">
        <w:rPr>
          <w:rFonts w:asciiTheme="majorBidi" w:hAnsiTheme="majorBidi" w:cs="Times New Roman" w:hint="cs"/>
          <w:sz w:val="24"/>
          <w:szCs w:val="24"/>
          <w:rtl/>
          <w:lang w:bidi="ar-JO"/>
        </w:rPr>
        <w:t xml:space="preserve">إلى </w:t>
      </w:r>
      <w:r w:rsidRPr="00B6684F">
        <w:rPr>
          <w:rFonts w:asciiTheme="majorBidi" w:hAnsiTheme="majorBidi" w:cs="Times New Roman"/>
          <w:sz w:val="24"/>
          <w:szCs w:val="24"/>
          <w:rtl/>
          <w:lang w:bidi="ar-JO"/>
        </w:rPr>
        <w:t>مؤسسات العدالة</w:t>
      </w:r>
      <w:r w:rsidRPr="00B6684F">
        <w:rPr>
          <w:rFonts w:asciiTheme="majorBidi" w:hAnsiTheme="majorBidi" w:cs="Times New Roman" w:hint="cs"/>
          <w:sz w:val="24"/>
          <w:szCs w:val="24"/>
          <w:rtl/>
          <w:lang w:bidi="ar-JO"/>
        </w:rPr>
        <w:t xml:space="preserve"> والحصول على المساعدة القانونية.</w:t>
      </w:r>
    </w:p>
    <w:p w14:paraId="281D9CA4" w14:textId="3AD34AD9" w:rsidR="00B63E4E" w:rsidRPr="00B6684F" w:rsidRDefault="00B63E4E" w:rsidP="00B6684F">
      <w:pPr>
        <w:pStyle w:val="ListParagraph"/>
        <w:numPr>
          <w:ilvl w:val="0"/>
          <w:numId w:val="3"/>
        </w:numPr>
        <w:tabs>
          <w:tab w:val="left" w:pos="7350"/>
        </w:tabs>
        <w:bidi/>
        <w:spacing w:after="0"/>
        <w:jc w:val="both"/>
        <w:rPr>
          <w:rFonts w:asciiTheme="majorBidi" w:hAnsiTheme="majorBidi" w:cs="Times New Roman"/>
          <w:sz w:val="24"/>
          <w:szCs w:val="24"/>
          <w:rtl/>
          <w:lang w:bidi="ar-JO"/>
        </w:rPr>
      </w:pPr>
      <w:r w:rsidRPr="00B6684F">
        <w:rPr>
          <w:rFonts w:asciiTheme="majorBidi" w:hAnsiTheme="majorBidi" w:cs="Times New Roman" w:hint="cs"/>
          <w:sz w:val="24"/>
          <w:szCs w:val="24"/>
          <w:rtl/>
          <w:lang w:bidi="ar-JO"/>
        </w:rPr>
        <w:t>التدابير المتخذة لإلغاء التشريعات التي تسمح بالحرمان من الحرية على أساس الإعاقة وبخاصة في مؤسسات الرعاية الصحية النفسية، ودون الموافقة الحرة المُستنيرة، ومستوى الرعاية المقدمة في تلك المؤسسات، وتقديم بيانات إحصائية مُصنَّفة.</w:t>
      </w:r>
    </w:p>
    <w:p w14:paraId="130EF634" w14:textId="778B0FD5" w:rsidR="00B63E4E" w:rsidRPr="00B6684F" w:rsidRDefault="00B63E4E" w:rsidP="00B6684F">
      <w:pPr>
        <w:pStyle w:val="ListParagraph"/>
        <w:numPr>
          <w:ilvl w:val="0"/>
          <w:numId w:val="3"/>
        </w:numPr>
        <w:tabs>
          <w:tab w:val="left" w:pos="7350"/>
        </w:tabs>
        <w:bidi/>
        <w:spacing w:after="0"/>
        <w:jc w:val="both"/>
        <w:rPr>
          <w:rFonts w:asciiTheme="majorBidi" w:hAnsiTheme="majorBidi" w:cs="Times New Roman"/>
          <w:sz w:val="24"/>
          <w:szCs w:val="24"/>
          <w:rtl/>
          <w:lang w:bidi="ar-JO"/>
        </w:rPr>
      </w:pPr>
      <w:r w:rsidRPr="00B6684F">
        <w:rPr>
          <w:rFonts w:asciiTheme="majorBidi" w:hAnsiTheme="majorBidi" w:cs="Times New Roman" w:hint="cs"/>
          <w:sz w:val="24"/>
          <w:szCs w:val="24"/>
          <w:rtl/>
          <w:lang w:bidi="ar-JO"/>
        </w:rPr>
        <w:t>الاستراتيجيات والآليات المعمول بها لرصد وتوثيق أشكال العنف ضد الأشخاص ذوي الإعاقة وسُبل الانتصاف المحلية.</w:t>
      </w:r>
    </w:p>
    <w:p w14:paraId="4007EC54" w14:textId="77777777" w:rsidR="00B63E4E" w:rsidRPr="00B6684F" w:rsidRDefault="00B63E4E" w:rsidP="00B6684F">
      <w:pPr>
        <w:pStyle w:val="ListParagraph"/>
        <w:numPr>
          <w:ilvl w:val="0"/>
          <w:numId w:val="3"/>
        </w:numPr>
        <w:tabs>
          <w:tab w:val="left" w:pos="7350"/>
        </w:tabs>
        <w:bidi/>
        <w:spacing w:after="0"/>
        <w:jc w:val="both"/>
        <w:rPr>
          <w:rFonts w:asciiTheme="majorBidi" w:hAnsiTheme="majorBidi" w:cs="Times New Roman"/>
          <w:sz w:val="24"/>
          <w:szCs w:val="24"/>
          <w:rtl/>
          <w:lang w:bidi="ar-JO"/>
        </w:rPr>
      </w:pPr>
      <w:r w:rsidRPr="00B6684F">
        <w:rPr>
          <w:rFonts w:asciiTheme="majorBidi" w:hAnsiTheme="majorBidi" w:cs="Times New Roman" w:hint="cs"/>
          <w:sz w:val="24"/>
          <w:szCs w:val="24"/>
          <w:rtl/>
          <w:lang w:bidi="ar-JO"/>
        </w:rPr>
        <w:t>(غ)التدابير المتخذة لتعزيز حقوق الأشخاص ذوي الإعاقة في العيش المستقل والإدماج في المجتمع وأنواع خدمات الدعم المُقدمة.</w:t>
      </w:r>
    </w:p>
    <w:p w14:paraId="0B021847" w14:textId="2CFA3CD6" w:rsidR="00B63E4E" w:rsidRPr="00B6684F" w:rsidRDefault="00B63E4E" w:rsidP="00B6684F">
      <w:pPr>
        <w:pStyle w:val="ListParagraph"/>
        <w:numPr>
          <w:ilvl w:val="0"/>
          <w:numId w:val="3"/>
        </w:numPr>
        <w:tabs>
          <w:tab w:val="left" w:pos="7350"/>
        </w:tabs>
        <w:bidi/>
        <w:spacing w:after="0"/>
        <w:jc w:val="both"/>
        <w:rPr>
          <w:rFonts w:asciiTheme="majorBidi" w:hAnsiTheme="majorBidi" w:cs="Times New Roman"/>
          <w:sz w:val="24"/>
          <w:szCs w:val="24"/>
          <w:rtl/>
          <w:lang w:bidi="ar-JO"/>
        </w:rPr>
      </w:pPr>
      <w:r w:rsidRPr="00B6684F">
        <w:rPr>
          <w:rFonts w:asciiTheme="majorBidi" w:hAnsiTheme="majorBidi" w:cs="Times New Roman" w:hint="cs"/>
          <w:sz w:val="24"/>
          <w:szCs w:val="24"/>
          <w:rtl/>
          <w:lang w:bidi="ar-JO"/>
        </w:rPr>
        <w:t>التدابير المتخذة لإمكانية حصول الأشخاص ذوي الإعاقة على معدات ومُعينات التنقل وفق مبادىء التصميم العام الشامل.</w:t>
      </w:r>
    </w:p>
    <w:p w14:paraId="6A6A1363" w14:textId="622A6F61" w:rsidR="00B63E4E" w:rsidRPr="00B6684F" w:rsidRDefault="00B63E4E" w:rsidP="00B6684F">
      <w:pPr>
        <w:pStyle w:val="ListParagraph"/>
        <w:numPr>
          <w:ilvl w:val="0"/>
          <w:numId w:val="3"/>
        </w:numPr>
        <w:tabs>
          <w:tab w:val="left" w:pos="7350"/>
        </w:tabs>
        <w:bidi/>
        <w:spacing w:after="0"/>
        <w:jc w:val="both"/>
        <w:rPr>
          <w:rFonts w:asciiTheme="majorBidi" w:hAnsiTheme="majorBidi" w:cs="Times New Roman"/>
          <w:sz w:val="24"/>
          <w:szCs w:val="24"/>
          <w:rtl/>
          <w:lang w:bidi="ar-JO"/>
        </w:rPr>
      </w:pPr>
      <w:r w:rsidRPr="00B6684F">
        <w:rPr>
          <w:rFonts w:asciiTheme="majorBidi" w:hAnsiTheme="majorBidi" w:cs="Times New Roman" w:hint="cs"/>
          <w:sz w:val="24"/>
          <w:szCs w:val="24"/>
          <w:rtl/>
          <w:lang w:bidi="ar-JO"/>
        </w:rPr>
        <w:t>التدابير المتخذة لضمان لغة الإشارة وإعداد المنشورات بطريقة بر</w:t>
      </w:r>
      <w:r w:rsidR="00745DB8" w:rsidRPr="00B6684F">
        <w:rPr>
          <w:rFonts w:asciiTheme="majorBidi" w:hAnsiTheme="majorBidi" w:cs="Times New Roman" w:hint="cs"/>
          <w:sz w:val="24"/>
          <w:szCs w:val="24"/>
          <w:rtl/>
          <w:lang w:bidi="ar-JO"/>
        </w:rPr>
        <w:t>ا</w:t>
      </w:r>
      <w:r w:rsidRPr="00B6684F">
        <w:rPr>
          <w:rFonts w:asciiTheme="majorBidi" w:hAnsiTheme="majorBidi" w:cs="Times New Roman" w:hint="cs"/>
          <w:sz w:val="24"/>
          <w:szCs w:val="24"/>
          <w:rtl/>
          <w:lang w:bidi="ar-JO"/>
        </w:rPr>
        <w:t>يل في المؤسسات العامة والتعليمية، ومواءمة المواقع الإلكترونية في المؤسسات العامة لاحتياجات الأشخاص ذوي الإعاقة، وتنظيم مهنة لغة الإشارة الفلسطينية واعتمادها لغة رسمية.</w:t>
      </w:r>
    </w:p>
    <w:p w14:paraId="0276B4A1" w14:textId="7ECBF487" w:rsidR="00B63E4E" w:rsidRPr="00B6684F" w:rsidRDefault="00B63E4E" w:rsidP="00B6684F">
      <w:pPr>
        <w:pStyle w:val="ListParagraph"/>
        <w:numPr>
          <w:ilvl w:val="0"/>
          <w:numId w:val="3"/>
        </w:numPr>
        <w:tabs>
          <w:tab w:val="left" w:pos="7350"/>
        </w:tabs>
        <w:bidi/>
        <w:spacing w:after="0"/>
        <w:jc w:val="both"/>
        <w:rPr>
          <w:rFonts w:asciiTheme="majorBidi" w:hAnsiTheme="majorBidi" w:cs="Times New Roman"/>
          <w:sz w:val="24"/>
          <w:szCs w:val="24"/>
          <w:rtl/>
          <w:lang w:bidi="ar-JO"/>
        </w:rPr>
      </w:pPr>
      <w:r w:rsidRPr="00B6684F">
        <w:rPr>
          <w:rFonts w:asciiTheme="majorBidi" w:hAnsiTheme="majorBidi" w:cs="Times New Roman" w:hint="cs"/>
          <w:sz w:val="24"/>
          <w:szCs w:val="24"/>
          <w:rtl/>
          <w:lang w:bidi="ar-JO"/>
        </w:rPr>
        <w:t>التدابير المتخذة لتنفيذ نظام التأمين الصحي الحكومي الشامل والمجاني للأشخاص ذوي الإعاقة رقم (2) لسنة 2021.</w:t>
      </w:r>
    </w:p>
    <w:p w14:paraId="1EFC3B0A" w14:textId="3B19D48C" w:rsidR="00B63E4E" w:rsidRPr="00B6684F" w:rsidRDefault="00B63E4E" w:rsidP="00B6684F">
      <w:pPr>
        <w:pStyle w:val="ListParagraph"/>
        <w:numPr>
          <w:ilvl w:val="0"/>
          <w:numId w:val="3"/>
        </w:numPr>
        <w:tabs>
          <w:tab w:val="left" w:pos="7350"/>
        </w:tabs>
        <w:bidi/>
        <w:spacing w:after="0"/>
        <w:jc w:val="both"/>
        <w:rPr>
          <w:rFonts w:asciiTheme="majorBidi" w:hAnsiTheme="majorBidi" w:cs="Times New Roman"/>
          <w:sz w:val="24"/>
          <w:szCs w:val="24"/>
          <w:rtl/>
          <w:lang w:bidi="ar-JO"/>
        </w:rPr>
      </w:pPr>
      <w:r w:rsidRPr="00B6684F">
        <w:rPr>
          <w:rFonts w:asciiTheme="majorBidi" w:hAnsiTheme="majorBidi" w:cs="Times New Roman" w:hint="cs"/>
          <w:sz w:val="24"/>
          <w:szCs w:val="24"/>
          <w:rtl/>
          <w:lang w:bidi="ar-JO"/>
        </w:rPr>
        <w:t>التدابير المتخذة لتشغيل الأشخاص ذوي الإعاقة بنسبة 5% وفقاً للتشريعات الفلسطينية في المؤسسات العامة والخاصة.</w:t>
      </w:r>
    </w:p>
    <w:p w14:paraId="4D71AB1A" w14:textId="4B8D9AFE" w:rsidR="00B63E4E" w:rsidRPr="00B6684F" w:rsidRDefault="00B63E4E" w:rsidP="00B6684F">
      <w:pPr>
        <w:pStyle w:val="ListParagraph"/>
        <w:numPr>
          <w:ilvl w:val="0"/>
          <w:numId w:val="3"/>
        </w:numPr>
        <w:tabs>
          <w:tab w:val="left" w:pos="7350"/>
        </w:tabs>
        <w:bidi/>
        <w:spacing w:after="0"/>
        <w:jc w:val="both"/>
        <w:rPr>
          <w:rFonts w:asciiTheme="majorBidi" w:hAnsiTheme="majorBidi" w:cs="Times New Roman"/>
          <w:sz w:val="24"/>
          <w:szCs w:val="24"/>
          <w:rtl/>
          <w:lang w:bidi="ar-JO"/>
        </w:rPr>
      </w:pPr>
      <w:r w:rsidRPr="00B6684F">
        <w:rPr>
          <w:rFonts w:asciiTheme="majorBidi" w:hAnsiTheme="majorBidi" w:cs="Times New Roman" w:hint="cs"/>
          <w:sz w:val="24"/>
          <w:szCs w:val="24"/>
          <w:rtl/>
          <w:lang w:bidi="ar-JO"/>
        </w:rPr>
        <w:t xml:space="preserve">التدابير المتخذة لإنشاء الصندوق المالي الخاص بالإشخاص ذوي الإعاقة من أموال المؤسسات التي لا تستوفي نسبة 5%. </w:t>
      </w:r>
    </w:p>
    <w:p w14:paraId="1CBDE554" w14:textId="69C6A562" w:rsidR="00B63E4E" w:rsidRPr="00B6684F" w:rsidRDefault="00B63E4E" w:rsidP="00B6684F">
      <w:pPr>
        <w:pStyle w:val="ListParagraph"/>
        <w:numPr>
          <w:ilvl w:val="0"/>
          <w:numId w:val="3"/>
        </w:numPr>
        <w:tabs>
          <w:tab w:val="left" w:pos="7350"/>
        </w:tabs>
        <w:bidi/>
        <w:spacing w:after="0"/>
        <w:jc w:val="both"/>
        <w:rPr>
          <w:rFonts w:asciiTheme="majorBidi" w:hAnsiTheme="majorBidi" w:cs="Times New Roman"/>
          <w:sz w:val="24"/>
          <w:szCs w:val="24"/>
          <w:rtl/>
          <w:lang w:bidi="ar-JO"/>
        </w:rPr>
      </w:pPr>
      <w:r w:rsidRPr="00B6684F">
        <w:rPr>
          <w:rFonts w:asciiTheme="majorBidi" w:hAnsiTheme="majorBidi" w:cs="Times New Roman" w:hint="cs"/>
          <w:sz w:val="24"/>
          <w:szCs w:val="24"/>
          <w:rtl/>
          <w:lang w:bidi="ar-JO"/>
        </w:rPr>
        <w:t>التدابير المتخذة لإقرار مشروع قرار بقانون حقوق الأشخاص ذوي الإعاقة 2019 بما يضمن مشاركة الأشخاص ذوي الإعاقة ومنظماتهم التمثيلية بفعالية في إعداده، والمدة الزمنية اللازمة لإقراره، وبما يكفل انسجامه بالكامل مع أحكام الاتفاقية.</w:t>
      </w:r>
    </w:p>
    <w:p w14:paraId="3C139C09" w14:textId="77777777" w:rsidR="00B63E4E" w:rsidRPr="00B6684F" w:rsidRDefault="00B63E4E" w:rsidP="00B6684F">
      <w:pPr>
        <w:pStyle w:val="ListParagraph"/>
        <w:numPr>
          <w:ilvl w:val="0"/>
          <w:numId w:val="3"/>
        </w:numPr>
        <w:tabs>
          <w:tab w:val="left" w:pos="7350"/>
        </w:tabs>
        <w:bidi/>
        <w:jc w:val="both"/>
        <w:rPr>
          <w:rFonts w:asciiTheme="majorBidi" w:hAnsiTheme="majorBidi" w:cs="Times New Roman"/>
          <w:sz w:val="24"/>
          <w:szCs w:val="24"/>
          <w:rtl/>
          <w:lang w:bidi="ar-JO"/>
        </w:rPr>
      </w:pPr>
      <w:r w:rsidRPr="00B6684F">
        <w:rPr>
          <w:rFonts w:asciiTheme="majorBidi" w:hAnsiTheme="majorBidi" w:cs="Times New Roman" w:hint="cs"/>
          <w:sz w:val="24"/>
          <w:szCs w:val="24"/>
          <w:rtl/>
          <w:lang w:bidi="ar-JO"/>
        </w:rPr>
        <w:t xml:space="preserve">(هـ) التدابير المتخذة في مجال الحماية الاجتماعية (الضمان الاجتماعي) للأشخاص وفقاً للقانون الأساسي الفلسطيني (الدستور). (و) التدابير المتخذة لكفالة إمكانية وصول الأشخاص ذوي الإعاقة، بما يشمل الأطفال والنساء ذوات الإعاقة، إلى الأنشطة والخدمات الثقافية والترفيهية والرياضية والمكتبات والخدمات السمعية والبصرية في القطاع العام والقطاع الخاص بدولة فلسطين.  </w:t>
      </w:r>
    </w:p>
    <w:p w14:paraId="749CDBF0" w14:textId="77777777" w:rsidR="00D74043" w:rsidRPr="00BE178F" w:rsidRDefault="00D74043" w:rsidP="00D74043">
      <w:pPr>
        <w:bidi/>
        <w:jc w:val="center"/>
        <w:rPr>
          <w:rFonts w:asciiTheme="majorBidi" w:hAnsiTheme="majorBidi" w:cstheme="majorBidi"/>
          <w:b/>
          <w:bCs/>
          <w:sz w:val="24"/>
          <w:szCs w:val="24"/>
          <w:rtl/>
          <w:lang w:bidi="ar-JO"/>
        </w:rPr>
      </w:pPr>
    </w:p>
    <w:sectPr w:rsidR="00D74043" w:rsidRPr="00BE178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D5E56" w14:textId="77777777" w:rsidR="00F3253C" w:rsidRDefault="00F3253C" w:rsidP="00B340AA">
      <w:pPr>
        <w:spacing w:after="0" w:line="240" w:lineRule="auto"/>
      </w:pPr>
      <w:r>
        <w:separator/>
      </w:r>
    </w:p>
  </w:endnote>
  <w:endnote w:type="continuationSeparator" w:id="0">
    <w:p w14:paraId="69567ECC" w14:textId="77777777" w:rsidR="00F3253C" w:rsidRDefault="00F3253C" w:rsidP="00B34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0515393"/>
      <w:docPartObj>
        <w:docPartGallery w:val="Page Numbers (Bottom of Page)"/>
        <w:docPartUnique/>
      </w:docPartObj>
    </w:sdtPr>
    <w:sdtEndPr>
      <w:rPr>
        <w:noProof/>
      </w:rPr>
    </w:sdtEndPr>
    <w:sdtContent>
      <w:p w14:paraId="50C4E13E" w14:textId="62099D9B" w:rsidR="005D380C" w:rsidRDefault="005D38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76E2D8" w14:textId="77777777" w:rsidR="005D380C" w:rsidRDefault="005D3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75612" w14:textId="77777777" w:rsidR="00F3253C" w:rsidRDefault="00F3253C" w:rsidP="00B340AA">
      <w:pPr>
        <w:spacing w:after="0" w:line="240" w:lineRule="auto"/>
      </w:pPr>
      <w:r>
        <w:separator/>
      </w:r>
    </w:p>
  </w:footnote>
  <w:footnote w:type="continuationSeparator" w:id="0">
    <w:p w14:paraId="2692372A" w14:textId="77777777" w:rsidR="00F3253C" w:rsidRDefault="00F3253C" w:rsidP="00B340AA">
      <w:pPr>
        <w:spacing w:after="0" w:line="240" w:lineRule="auto"/>
      </w:pPr>
      <w:r>
        <w:continuationSeparator/>
      </w:r>
    </w:p>
  </w:footnote>
  <w:footnote w:id="1">
    <w:p w14:paraId="399C54C6" w14:textId="7AECAA6A" w:rsidR="00D74043" w:rsidRPr="00733731" w:rsidRDefault="00D74043" w:rsidP="00D74043">
      <w:pPr>
        <w:pStyle w:val="FootnoteText"/>
        <w:bidi/>
        <w:rPr>
          <w:rtl/>
          <w:lang w:bidi="ar-JO"/>
        </w:rPr>
      </w:pPr>
      <w:r>
        <w:rPr>
          <w:rStyle w:val="FootnoteReference"/>
        </w:rPr>
        <w:footnoteRef/>
      </w:r>
      <w:bookmarkStart w:id="3" w:name="_Hlk127130904"/>
      <w:r>
        <w:t xml:space="preserve"> </w:t>
      </w:r>
      <w:r w:rsidR="00282049">
        <w:rPr>
          <w:rFonts w:asciiTheme="majorBidi" w:hAnsiTheme="majorBidi" w:cstheme="majorBidi" w:hint="cs"/>
          <w:rtl/>
          <w:lang w:bidi="ar-JO"/>
        </w:rPr>
        <w:t>الموقع الرسمي لديوان الجريدة</w:t>
      </w:r>
      <w:r w:rsidRPr="005B5A71">
        <w:rPr>
          <w:rFonts w:asciiTheme="majorBidi" w:hAnsiTheme="majorBidi" w:cstheme="majorBidi"/>
          <w:rtl/>
          <w:lang w:bidi="ar-JO"/>
        </w:rPr>
        <w:t xml:space="preserve"> الرسمية</w:t>
      </w:r>
      <w:r w:rsidR="00282049">
        <w:rPr>
          <w:rFonts w:asciiTheme="majorBidi" w:hAnsiTheme="majorBidi" w:cstheme="majorBidi" w:hint="cs"/>
          <w:rtl/>
          <w:lang w:bidi="ar-JO"/>
        </w:rPr>
        <w:t xml:space="preserve"> في دولة فلسطين</w:t>
      </w:r>
      <w:r w:rsidRPr="005B5A71">
        <w:rPr>
          <w:rFonts w:asciiTheme="majorBidi" w:hAnsiTheme="majorBidi" w:cstheme="majorBidi"/>
          <w:rtl/>
          <w:lang w:bidi="ar-JO"/>
        </w:rPr>
        <w:t xml:space="preserve"> (الوقائع الفلسطينية) منشور على موقع الديوان على الرابط: </w:t>
      </w:r>
      <w:bookmarkEnd w:id="3"/>
      <w:r w:rsidR="00495FC1">
        <w:fldChar w:fldCharType="begin"/>
      </w:r>
      <w:r w:rsidR="00495FC1">
        <w:instrText xml:space="preserve"> HYPERLINK "https://www.lab.pna.ps/ar/Category/20/%D8%A7%D9%84%D8%AC%D8%B1%D9%8A%D8%AF%D8%A9-%D8%A7%D9%84%D8%B1%D8%B3%D9%85%D9%8A%D8%A9" </w:instrText>
      </w:r>
      <w:r w:rsidR="00495FC1">
        <w:fldChar w:fldCharType="separate"/>
      </w:r>
      <w:r w:rsidRPr="00353945">
        <w:rPr>
          <w:rStyle w:val="Hyperlink"/>
          <w:lang w:bidi="ar-JO"/>
        </w:rPr>
        <w:t>https://www.lab.pna.ps/ar/Category/20/%D8%A7%D9%84%D8%AC%D8%B1%D9%8A%D8%AF%D8%A9-%D8%A7%D9%84%D8%B1%D8%B3%D9%85%D9%8A%D8%A9</w:t>
      </w:r>
      <w:r w:rsidR="00495FC1">
        <w:rPr>
          <w:rStyle w:val="Hyperlink"/>
          <w:lang w:bidi="ar-JO"/>
        </w:rPr>
        <w:fldChar w:fldCharType="end"/>
      </w:r>
      <w:r>
        <w:rPr>
          <w:rFonts w:hint="cs"/>
          <w:rtl/>
          <w:lang w:bidi="ar-JO"/>
        </w:rPr>
        <w:t xml:space="preserve"> صفحة (5). </w:t>
      </w:r>
    </w:p>
  </w:footnote>
  <w:footnote w:id="2">
    <w:p w14:paraId="3D6D159C" w14:textId="6262DA5E" w:rsidR="00D74043" w:rsidRDefault="00D74043" w:rsidP="00D74043">
      <w:pPr>
        <w:pStyle w:val="FootnoteText"/>
        <w:bidi/>
        <w:rPr>
          <w:rtl/>
          <w:lang w:bidi="ar-JO"/>
        </w:rPr>
      </w:pPr>
      <w:r>
        <w:rPr>
          <w:rStyle w:val="FootnoteReference"/>
        </w:rPr>
        <w:footnoteRef/>
      </w:r>
      <w:r>
        <w:t xml:space="preserve"> </w:t>
      </w:r>
      <w:r w:rsidR="00490BAB">
        <w:rPr>
          <w:rFonts w:asciiTheme="majorBidi" w:hAnsiTheme="majorBidi" w:cstheme="majorBidi" w:hint="cs"/>
          <w:rtl/>
          <w:lang w:bidi="ar-JO"/>
        </w:rPr>
        <w:t xml:space="preserve">الموقع </w:t>
      </w:r>
      <w:r w:rsidR="00490BAB">
        <w:rPr>
          <w:rFonts w:asciiTheme="majorBidi" w:hAnsiTheme="majorBidi" w:cstheme="majorBidi" w:hint="cs"/>
          <w:rtl/>
          <w:lang w:bidi="ar-JO"/>
        </w:rPr>
        <w:t>الرسمي لديوان الجريدة</w:t>
      </w:r>
      <w:r w:rsidR="00490BAB" w:rsidRPr="005B5A71">
        <w:rPr>
          <w:rFonts w:asciiTheme="majorBidi" w:hAnsiTheme="majorBidi" w:cstheme="majorBidi"/>
          <w:rtl/>
          <w:lang w:bidi="ar-JO"/>
        </w:rPr>
        <w:t xml:space="preserve"> الرسمية</w:t>
      </w:r>
      <w:r w:rsidR="00490BAB">
        <w:rPr>
          <w:rFonts w:asciiTheme="majorBidi" w:hAnsiTheme="majorBidi" w:cstheme="majorBidi" w:hint="cs"/>
          <w:rtl/>
          <w:lang w:bidi="ar-JO"/>
        </w:rPr>
        <w:t xml:space="preserve"> في دولة فلسطين</w:t>
      </w:r>
      <w:r w:rsidR="00490BAB" w:rsidRPr="005B5A71">
        <w:rPr>
          <w:rFonts w:asciiTheme="majorBidi" w:hAnsiTheme="majorBidi" w:cstheme="majorBidi"/>
          <w:rtl/>
          <w:lang w:bidi="ar-JO"/>
        </w:rPr>
        <w:t xml:space="preserve"> (الوقائع الفلسطينية) منشور على موقع الديوان على الرابط: </w:t>
      </w:r>
      <w:hyperlink r:id="rId1" w:anchor="close" w:history="1">
        <w:r w:rsidR="00490BAB" w:rsidRPr="004C5451">
          <w:rPr>
            <w:rStyle w:val="Hyperlink"/>
            <w:lang w:bidi="ar-JO"/>
          </w:rPr>
          <w:t>https://www.lab.pna.ps/ar/Category/20/%D8%A7%D9%84%D8%AC%D8%B1%D9%8A%D8%AF%D8%A9-%D8%A7%D9%84%D8%B1%D8%B3%D9%85%D9%8A%D8%A9#close</w:t>
        </w:r>
      </w:hyperlink>
      <w:r>
        <w:rPr>
          <w:rFonts w:hint="cs"/>
          <w:rtl/>
          <w:lang w:bidi="ar-JO"/>
        </w:rPr>
        <w:t xml:space="preserve"> صفحة (7).</w:t>
      </w:r>
      <w:r w:rsidR="00490BAB">
        <w:rPr>
          <w:rFonts w:hint="cs"/>
          <w:rtl/>
          <w:lang w:bidi="ar-JO"/>
        </w:rPr>
        <w:t xml:space="preserve"> </w:t>
      </w:r>
    </w:p>
    <w:p w14:paraId="1CE2C7CF" w14:textId="77777777" w:rsidR="00D74043" w:rsidRPr="00BF6EAD" w:rsidRDefault="00D74043" w:rsidP="00D74043">
      <w:pPr>
        <w:pStyle w:val="FootnoteText"/>
        <w:bidi/>
        <w:rPr>
          <w:rtl/>
          <w:lang w:bidi="ar-JO"/>
        </w:rPr>
      </w:pPr>
    </w:p>
  </w:footnote>
  <w:footnote w:id="3">
    <w:p w14:paraId="40D26AA4" w14:textId="57AD45E7" w:rsidR="001824CE" w:rsidRPr="008573EC" w:rsidRDefault="001824CE" w:rsidP="001824CE">
      <w:pPr>
        <w:pStyle w:val="FootnoteText"/>
        <w:bidi/>
        <w:rPr>
          <w:rtl/>
          <w:lang w:bidi="ar-JO"/>
        </w:rPr>
      </w:pPr>
      <w:r>
        <w:rPr>
          <w:rStyle w:val="FootnoteReference"/>
        </w:rPr>
        <w:footnoteRef/>
      </w:r>
      <w:r>
        <w:t xml:space="preserve"> </w:t>
      </w:r>
      <w:r w:rsidRPr="0009246E">
        <w:rPr>
          <w:rFonts w:asciiTheme="majorBidi" w:hAnsiTheme="majorBidi" w:cstheme="majorBidi"/>
          <w:rtl/>
        </w:rPr>
        <w:t>ديوان ال</w:t>
      </w:r>
      <w:r w:rsidR="00AC0881">
        <w:rPr>
          <w:rFonts w:asciiTheme="majorBidi" w:hAnsiTheme="majorBidi" w:cstheme="majorBidi" w:hint="cs"/>
          <w:rtl/>
        </w:rPr>
        <w:t>جريدة الرسمية لدولة فلسطين</w:t>
      </w:r>
      <w:r w:rsidRPr="0009246E">
        <w:rPr>
          <w:rFonts w:asciiTheme="majorBidi" w:hAnsiTheme="majorBidi" w:cstheme="majorBidi"/>
          <w:rtl/>
        </w:rPr>
        <w:t xml:space="preserve"> (الوقائع الفلسطينية)، العدد (</w:t>
      </w:r>
      <w:r>
        <w:rPr>
          <w:rFonts w:asciiTheme="majorBidi" w:hAnsiTheme="majorBidi" w:cstheme="majorBidi" w:hint="cs"/>
          <w:rtl/>
        </w:rPr>
        <w:t>30</w:t>
      </w:r>
      <w:r w:rsidRPr="0009246E">
        <w:rPr>
          <w:rFonts w:asciiTheme="majorBidi" w:hAnsiTheme="majorBidi" w:cstheme="majorBidi"/>
          <w:rtl/>
        </w:rPr>
        <w:t xml:space="preserve">) بتاريخ 25/2/2021، منشور كاملاً على الربط الإلكتروني: </w:t>
      </w:r>
      <w:hyperlink r:id="rId2" w:history="1">
        <w:r w:rsidRPr="00BD4851">
          <w:rPr>
            <w:rStyle w:val="Hyperlink"/>
          </w:rPr>
          <w:t>https://www.lab.pna.ps/ar/Category/20/%D8%A7%D9%84%D8%AC%D8%B1%D9%8A%D8%AF%D8%A9-%D8%A7%D9%84%D8%B1%D8%B3%D9%85%D9%8A%D8%A9?page=13</w:t>
        </w:r>
      </w:hyperlink>
      <w:r>
        <w:rPr>
          <w:rFonts w:hint="cs"/>
          <w:rtl/>
        </w:rPr>
        <w:t xml:space="preserve"> صفحة (36).</w:t>
      </w:r>
    </w:p>
  </w:footnote>
  <w:footnote w:id="4">
    <w:p w14:paraId="43180446" w14:textId="77777777" w:rsidR="00D74043" w:rsidRDefault="00D74043" w:rsidP="00D74043">
      <w:pPr>
        <w:pStyle w:val="FootnoteText"/>
        <w:bidi/>
        <w:jc w:val="both"/>
        <w:rPr>
          <w:rtl/>
          <w:lang w:bidi="ar-JO"/>
        </w:rPr>
      </w:pPr>
      <w:r>
        <w:rPr>
          <w:rFonts w:hint="cs"/>
          <w:rtl/>
        </w:rPr>
        <w:t xml:space="preserve"> </w:t>
      </w:r>
      <w:r>
        <w:rPr>
          <w:rStyle w:val="FootnoteReference"/>
        </w:rPr>
        <w:footnoteRef/>
      </w:r>
      <w:r>
        <w:t xml:space="preserve"> </w:t>
      </w:r>
      <w:r w:rsidRPr="001C67FE">
        <w:rPr>
          <w:rFonts w:asciiTheme="majorBidi" w:hAnsiTheme="majorBidi" w:cstheme="majorBidi"/>
          <w:rtl/>
        </w:rPr>
        <w:t xml:space="preserve">التقرير </w:t>
      </w:r>
      <w:r w:rsidRPr="001C67FE">
        <w:rPr>
          <w:rFonts w:asciiTheme="majorBidi" w:hAnsiTheme="majorBidi" w:cstheme="majorBidi"/>
          <w:rtl/>
        </w:rPr>
        <w:t xml:space="preserve">الموازي المشترك منشورعلى الرابط: </w:t>
      </w:r>
      <w:hyperlink r:id="rId3" w:history="1">
        <w:r w:rsidRPr="001C67FE">
          <w:rPr>
            <w:rStyle w:val="Hyperlink"/>
            <w:rFonts w:asciiTheme="majorBidi" w:hAnsiTheme="majorBidi" w:cstheme="majorBidi"/>
          </w:rPr>
          <w:t>https://www.alhaq.org/cached_uploads/download/2020/07/29/pdc-al-haq-addameer-hurryyat-joint-crpd-parallel-report-24-july-2020-1596023469.pdf</w:t>
        </w:r>
      </w:hyperlink>
      <w:r>
        <w:rPr>
          <w:rStyle w:val="Hyperlink"/>
          <w:rFonts w:asciiTheme="majorBidi" w:hAnsiTheme="majorBidi" w:cstheme="majorBidi" w:hint="cs"/>
          <w:rtl/>
        </w:rPr>
        <w:t xml:space="preserve"> </w:t>
      </w:r>
    </w:p>
  </w:footnote>
  <w:footnote w:id="5">
    <w:p w14:paraId="0B68D47D" w14:textId="77777777" w:rsidR="00D74043" w:rsidRDefault="00D74043" w:rsidP="00D74043">
      <w:pPr>
        <w:pStyle w:val="FootnoteText"/>
        <w:bidi/>
        <w:rPr>
          <w:rtl/>
          <w:lang w:bidi="ar-JO"/>
        </w:rPr>
      </w:pPr>
      <w:r>
        <w:rPr>
          <w:rStyle w:val="FootnoteReference"/>
        </w:rPr>
        <w:footnoteRef/>
      </w:r>
      <w:r>
        <w:t xml:space="preserve"> </w:t>
      </w:r>
      <w:r>
        <w:rPr>
          <w:rFonts w:hint="cs"/>
          <w:rtl/>
          <w:lang w:bidi="ar-JO"/>
        </w:rPr>
        <w:t xml:space="preserve">ديوان الفتوى والتشريع، الجريدة الرسمية (الوقائع الفلسطينية)، العدد الرابع والعشرون، تموز/يوليو 1998، منشور على موقع الديوان على الرابط:  </w:t>
      </w:r>
      <w:hyperlink r:id="rId4" w:history="1">
        <w:r w:rsidRPr="00547ED9">
          <w:rPr>
            <w:rStyle w:val="Hyperlink"/>
            <w:lang w:bidi="ar-JO"/>
          </w:rPr>
          <w:t>https://www.lab.pna.ps/ar/Category/20/%D8%A7%D9%84%D8%AC%D8%B1%D9%8A%D8%AF%D8%A9-%D8%A7%D9%84%D8%B1%D8%B3%D9%85%D9%8A%D8%A9?page=14</w:t>
        </w:r>
      </w:hyperlink>
      <w:r>
        <w:rPr>
          <w:rFonts w:hint="cs"/>
          <w:rtl/>
          <w:lang w:bidi="ar-JO"/>
        </w:rPr>
        <w:t xml:space="preserve"> صفحة (85).</w:t>
      </w:r>
    </w:p>
    <w:p w14:paraId="4FAC77D5" w14:textId="77777777" w:rsidR="00D74043" w:rsidRDefault="00D74043" w:rsidP="00D74043">
      <w:pPr>
        <w:pStyle w:val="FootnoteText"/>
        <w:bidi/>
        <w:rPr>
          <w:rtl/>
          <w:lang w:bidi="ar-JO"/>
        </w:rPr>
      </w:pPr>
      <w:r>
        <w:rPr>
          <w:rFonts w:hint="cs"/>
          <w:rtl/>
          <w:lang w:bidi="ar-JO"/>
        </w:rPr>
        <w:t xml:space="preserve"> </w:t>
      </w:r>
    </w:p>
  </w:footnote>
  <w:footnote w:id="6">
    <w:p w14:paraId="267DF79A" w14:textId="1DF656DA" w:rsidR="00D74043" w:rsidRPr="00C2265E" w:rsidRDefault="00D74043" w:rsidP="00D74043">
      <w:pPr>
        <w:pStyle w:val="FootnoteText"/>
        <w:bidi/>
        <w:jc w:val="both"/>
        <w:rPr>
          <w:rFonts w:asciiTheme="majorBidi" w:hAnsiTheme="majorBidi" w:cstheme="majorBidi"/>
          <w:rtl/>
          <w:lang w:bidi="ar-JO"/>
        </w:rPr>
      </w:pPr>
      <w:r w:rsidRPr="00C2265E">
        <w:rPr>
          <w:rStyle w:val="FootnoteReference"/>
          <w:rFonts w:asciiTheme="majorBidi" w:hAnsiTheme="majorBidi" w:cstheme="majorBidi"/>
        </w:rPr>
        <w:footnoteRef/>
      </w:r>
      <w:r w:rsidRPr="00C2265E">
        <w:rPr>
          <w:rFonts w:asciiTheme="majorBidi" w:hAnsiTheme="majorBidi" w:cstheme="majorBidi"/>
        </w:rPr>
        <w:t xml:space="preserve"> </w:t>
      </w:r>
      <w:r w:rsidRPr="00C2265E">
        <w:rPr>
          <w:rFonts w:asciiTheme="majorBidi" w:hAnsiTheme="majorBidi" w:cstheme="majorBidi"/>
          <w:rtl/>
          <w:lang w:bidi="ar-JO"/>
        </w:rPr>
        <w:t xml:space="preserve"> د. </w:t>
      </w:r>
      <w:r w:rsidRPr="00C2265E">
        <w:rPr>
          <w:rFonts w:asciiTheme="majorBidi" w:hAnsiTheme="majorBidi" w:cstheme="majorBidi"/>
          <w:rtl/>
          <w:lang w:bidi="ar-JO"/>
        </w:rPr>
        <w:t xml:space="preserve">عصام عابدين، إنفاذ الحقوق الاقتصادية والاجتماعية للأشخاص ذوي الإعاقة في التشريع الفلسطيني، مؤسسة الحق، 2021، صفحة (87) وما بعدها. </w:t>
      </w:r>
    </w:p>
  </w:footnote>
  <w:footnote w:id="7">
    <w:p w14:paraId="4990A4E3" w14:textId="77777777" w:rsidR="00D74043" w:rsidRPr="001E2EC6" w:rsidRDefault="00D74043" w:rsidP="00D74043">
      <w:pPr>
        <w:pStyle w:val="FootnoteText"/>
        <w:bidi/>
        <w:rPr>
          <w:rFonts w:asciiTheme="majorBidi" w:hAnsiTheme="majorBidi" w:cstheme="majorBidi"/>
          <w:rtl/>
        </w:rPr>
      </w:pPr>
      <w:r>
        <w:rPr>
          <w:rStyle w:val="FootnoteReference"/>
        </w:rPr>
        <w:footnoteRef/>
      </w:r>
      <w:r>
        <w:t xml:space="preserve"> </w:t>
      </w:r>
      <w:r>
        <w:rPr>
          <w:rFonts w:asciiTheme="majorBidi" w:hAnsiTheme="majorBidi" w:cstheme="majorBidi" w:hint="cs"/>
          <w:rtl/>
        </w:rPr>
        <w:t xml:space="preserve"> </w:t>
      </w:r>
      <w:r>
        <w:rPr>
          <w:rFonts w:asciiTheme="majorBidi" w:hAnsiTheme="majorBidi" w:cstheme="majorBidi" w:hint="cs"/>
          <w:rtl/>
        </w:rPr>
        <w:t xml:space="preserve">الجهاز المركزي للإحصاء الفلسطيني، مسح العنف في المجتمع الفلسطيني 2019 </w:t>
      </w:r>
      <w:hyperlink r:id="rId5" w:history="1">
        <w:r w:rsidRPr="00B22230">
          <w:rPr>
            <w:rStyle w:val="Hyperlink"/>
            <w:rFonts w:asciiTheme="majorBidi" w:hAnsiTheme="majorBidi" w:cstheme="majorBidi"/>
          </w:rPr>
          <w:t>https://www.pcbs.gov.ps/Downloads/book2480.pdf</w:t>
        </w:r>
      </w:hyperlink>
    </w:p>
  </w:footnote>
  <w:footnote w:id="8">
    <w:p w14:paraId="77B4FA66" w14:textId="77777777" w:rsidR="00397913" w:rsidRPr="00624322" w:rsidRDefault="00397913" w:rsidP="00397913">
      <w:pPr>
        <w:pStyle w:val="FootnoteText"/>
        <w:bidi/>
        <w:rPr>
          <w:rFonts w:ascii="Sakkal Majalla" w:hAnsi="Sakkal Majalla" w:cs="Sakkal Majalla"/>
          <w:sz w:val="24"/>
          <w:szCs w:val="24"/>
          <w:rtl/>
          <w:lang w:bidi="ar-JO"/>
        </w:rPr>
      </w:pPr>
      <w:r w:rsidRPr="00624322">
        <w:rPr>
          <w:rStyle w:val="FootnoteReference"/>
          <w:rFonts w:ascii="Sakkal Majalla" w:hAnsi="Sakkal Majalla" w:cs="Sakkal Majalla"/>
          <w:sz w:val="24"/>
          <w:szCs w:val="24"/>
        </w:rPr>
        <w:footnoteRef/>
      </w:r>
      <w:r w:rsidRPr="00624322">
        <w:rPr>
          <w:rFonts w:ascii="Sakkal Majalla" w:hAnsi="Sakkal Majalla" w:cs="Sakkal Majalla"/>
          <w:sz w:val="24"/>
          <w:szCs w:val="24"/>
        </w:rPr>
        <w:t xml:space="preserve"> </w:t>
      </w:r>
      <w:bookmarkStart w:id="7" w:name="_Hlk124197583"/>
      <w:r>
        <w:rPr>
          <w:rFonts w:ascii="Sakkal Majalla" w:hAnsi="Sakkal Majalla" w:cs="Sakkal Majalla" w:hint="cs"/>
          <w:sz w:val="24"/>
          <w:szCs w:val="24"/>
          <w:rtl/>
        </w:rPr>
        <w:t xml:space="preserve">وزارة التربية والتعليم، </w:t>
      </w:r>
      <w:r w:rsidRPr="00624322">
        <w:rPr>
          <w:rFonts w:ascii="Sakkal Majalla" w:hAnsi="Sakkal Majalla" w:cs="Sakkal Majalla"/>
          <w:sz w:val="24"/>
          <w:szCs w:val="24"/>
          <w:rtl/>
          <w:lang w:bidi="ar-JO"/>
        </w:rPr>
        <w:t>سياسة التعليم الجامع في فلسطين،</w:t>
      </w:r>
      <w:bookmarkEnd w:id="7"/>
      <w:r>
        <w:rPr>
          <w:rFonts w:ascii="Sakkal Majalla" w:hAnsi="Sakkal Majalla" w:cs="Sakkal Majalla" w:hint="cs"/>
          <w:sz w:val="24"/>
          <w:szCs w:val="24"/>
          <w:rtl/>
          <w:lang w:bidi="ar-JO"/>
        </w:rPr>
        <w:t xml:space="preserve"> تشرين الأول/ أكتوبر 2015،</w:t>
      </w:r>
      <w:r w:rsidRPr="00624322">
        <w:rPr>
          <w:rFonts w:ascii="Sakkal Majalla" w:hAnsi="Sakkal Majalla" w:cs="Sakkal Majalla"/>
          <w:sz w:val="24"/>
          <w:szCs w:val="24"/>
          <w:rtl/>
          <w:lang w:bidi="ar-JO"/>
        </w:rPr>
        <w:t xml:space="preserve"> </w:t>
      </w:r>
      <w:r>
        <w:rPr>
          <w:rFonts w:ascii="Sakkal Majalla" w:hAnsi="Sakkal Majalla" w:cs="Sakkal Majalla" w:hint="cs"/>
          <w:sz w:val="24"/>
          <w:szCs w:val="24"/>
          <w:rtl/>
          <w:lang w:bidi="ar-JO"/>
        </w:rPr>
        <w:t xml:space="preserve">متوفرة </w:t>
      </w:r>
      <w:r w:rsidRPr="00624322">
        <w:rPr>
          <w:rFonts w:ascii="Sakkal Majalla" w:hAnsi="Sakkal Majalla" w:cs="Sakkal Majalla"/>
          <w:sz w:val="24"/>
          <w:szCs w:val="24"/>
          <w:rtl/>
          <w:lang w:bidi="ar-JO"/>
        </w:rPr>
        <w:t>على موقع</w:t>
      </w:r>
      <w:r>
        <w:rPr>
          <w:rFonts w:ascii="Sakkal Majalla" w:hAnsi="Sakkal Majalla" w:cs="Sakkal Majalla" w:hint="cs"/>
          <w:sz w:val="24"/>
          <w:szCs w:val="24"/>
          <w:rtl/>
          <w:lang w:bidi="ar-JO"/>
        </w:rPr>
        <w:t xml:space="preserve"> الوزارة </w:t>
      </w:r>
      <w:hyperlink r:id="rId6" w:history="1">
        <w:r w:rsidRPr="00406D49">
          <w:rPr>
            <w:rStyle w:val="Hyperlink"/>
            <w:rFonts w:ascii="Sakkal Majalla" w:hAnsi="Sakkal Majalla" w:cs="Sakkal Majalla"/>
            <w:sz w:val="24"/>
            <w:szCs w:val="24"/>
          </w:rPr>
          <w:t>www.moehe.gov.ps</w:t>
        </w:r>
      </w:hyperlink>
      <w:r>
        <w:rPr>
          <w:rFonts w:ascii="Sakkal Majalla" w:hAnsi="Sakkal Majalla" w:cs="Sakkal Majalla" w:hint="cs"/>
          <w:sz w:val="24"/>
          <w:szCs w:val="24"/>
          <w:rtl/>
          <w:lang w:bidi="ar-JO"/>
        </w:rPr>
        <w:t xml:space="preserve"> </w:t>
      </w:r>
    </w:p>
  </w:footnote>
  <w:footnote w:id="9">
    <w:p w14:paraId="4D916A4B" w14:textId="77777777" w:rsidR="001A2DAE" w:rsidRDefault="001A2DAE" w:rsidP="001A2DAE">
      <w:pPr>
        <w:pStyle w:val="FootnoteText"/>
        <w:bidi/>
        <w:rPr>
          <w:rStyle w:val="Hyperlink"/>
          <w:rFonts w:asciiTheme="majorBidi" w:hAnsiTheme="majorBidi" w:cstheme="majorBidi"/>
          <w:rtl/>
        </w:rPr>
      </w:pPr>
      <w:r>
        <w:rPr>
          <w:rStyle w:val="FootnoteReference"/>
        </w:rPr>
        <w:footnoteRef/>
      </w:r>
      <w:bookmarkStart w:id="8" w:name="_Hlk90659133"/>
      <w:r>
        <w:t xml:space="preserve"> </w:t>
      </w:r>
      <w:r w:rsidRPr="0009246E">
        <w:rPr>
          <w:rFonts w:asciiTheme="majorBidi" w:hAnsiTheme="majorBidi" w:cstheme="majorBidi"/>
          <w:rtl/>
        </w:rPr>
        <w:t xml:space="preserve">ديوان الفتوى والتشريع، الجريدة الرسمية (الوقائع الفلسطينية)، العدد (176) بتاريخ 25/2/2021، منشور كاملاً على الربط الإلكتروني: </w:t>
      </w:r>
      <w:bookmarkEnd w:id="8"/>
      <w:r>
        <w:rPr>
          <w:rFonts w:asciiTheme="majorBidi" w:hAnsiTheme="majorBidi" w:cstheme="majorBidi"/>
        </w:rPr>
        <w:fldChar w:fldCharType="begin"/>
      </w:r>
      <w:r>
        <w:rPr>
          <w:rFonts w:asciiTheme="majorBidi" w:hAnsiTheme="majorBidi" w:cstheme="majorBidi"/>
        </w:rPr>
        <w:instrText xml:space="preserve"> HYPERLINK "</w:instrText>
      </w:r>
      <w:r w:rsidRPr="00D83DEB">
        <w:rPr>
          <w:rFonts w:asciiTheme="majorBidi" w:hAnsiTheme="majorBidi" w:cstheme="majorBidi"/>
        </w:rPr>
        <w:instrText>https://www.lab.pna.ps/ar/Category/20/%D8%A7%D9%84%D8%AC%D8%B1%D9%8A%D8%AF%D8%A9-%D8%A7%D9%84%D8%B1%D8%B3%D9%85%D9%8A%D8%A9</w:instrText>
      </w:r>
      <w:r>
        <w:rPr>
          <w:rFonts w:asciiTheme="majorBidi" w:hAnsiTheme="majorBidi" w:cstheme="majorBidi"/>
        </w:rPr>
        <w:instrText xml:space="preserve">" </w:instrText>
      </w:r>
      <w:r>
        <w:rPr>
          <w:rFonts w:asciiTheme="majorBidi" w:hAnsiTheme="majorBidi" w:cstheme="majorBidi"/>
        </w:rPr>
      </w:r>
      <w:r>
        <w:rPr>
          <w:rFonts w:asciiTheme="majorBidi" w:hAnsiTheme="majorBidi" w:cstheme="majorBidi"/>
        </w:rPr>
        <w:fldChar w:fldCharType="separate"/>
      </w:r>
      <w:r w:rsidRPr="006A3763">
        <w:rPr>
          <w:rStyle w:val="Hyperlink"/>
          <w:rFonts w:asciiTheme="majorBidi" w:hAnsiTheme="majorBidi" w:cstheme="majorBidi"/>
        </w:rPr>
        <w:t>https://www.lab.pna.ps/ar/Category/20/%D8%A7%D9%84%D8%AC%D8%B1%D9%8A%D8%AF%D8%A9-%D8%A7%D9%84%D8%B1%D8%B3%D9%85%D9%8A%D8%A9</w:t>
      </w:r>
      <w:r>
        <w:rPr>
          <w:rFonts w:asciiTheme="majorBidi" w:hAnsiTheme="majorBidi" w:cstheme="majorBidi"/>
        </w:rPr>
        <w:fldChar w:fldCharType="end"/>
      </w:r>
      <w:r>
        <w:rPr>
          <w:rStyle w:val="Hyperlink"/>
          <w:rFonts w:asciiTheme="majorBidi" w:hAnsiTheme="majorBidi" w:cstheme="majorBidi" w:hint="cs"/>
          <w:rtl/>
        </w:rPr>
        <w:t xml:space="preserve">  </w:t>
      </w:r>
      <w:r>
        <w:rPr>
          <w:rFonts w:asciiTheme="majorBidi" w:hAnsiTheme="majorBidi" w:cstheme="majorBidi" w:hint="cs"/>
          <w:rtl/>
        </w:rPr>
        <w:t xml:space="preserve">صفحة (40). </w:t>
      </w:r>
      <w:r>
        <w:rPr>
          <w:rStyle w:val="Hyperlink"/>
          <w:rFonts w:asciiTheme="majorBidi" w:hAnsiTheme="majorBidi" w:cstheme="majorBidi" w:hint="cs"/>
          <w:rtl/>
        </w:rPr>
        <w:t xml:space="preserve">      </w:t>
      </w:r>
    </w:p>
    <w:p w14:paraId="5EA79F14" w14:textId="77777777" w:rsidR="001A2DAE" w:rsidRPr="001D6345" w:rsidRDefault="001A2DAE" w:rsidP="001A2DAE">
      <w:pPr>
        <w:pStyle w:val="FootnoteText"/>
        <w:bidi/>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B1453E"/>
    <w:multiLevelType w:val="hybridMultilevel"/>
    <w:tmpl w:val="F4B66E70"/>
    <w:lvl w:ilvl="0" w:tplc="C05C26E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C017CB"/>
    <w:multiLevelType w:val="hybridMultilevel"/>
    <w:tmpl w:val="E46CC9D8"/>
    <w:lvl w:ilvl="0" w:tplc="7F3236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9D0667"/>
    <w:multiLevelType w:val="hybridMultilevel"/>
    <w:tmpl w:val="2DBCD27A"/>
    <w:lvl w:ilvl="0" w:tplc="6C9C2CE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A91F58"/>
    <w:multiLevelType w:val="hybridMultilevel"/>
    <w:tmpl w:val="505AE250"/>
    <w:lvl w:ilvl="0" w:tplc="2C6EF7B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5745449">
    <w:abstractNumId w:val="2"/>
  </w:num>
  <w:num w:numId="2" w16cid:durableId="138352819">
    <w:abstractNumId w:val="1"/>
  </w:num>
  <w:num w:numId="3" w16cid:durableId="147063069">
    <w:abstractNumId w:val="3"/>
  </w:num>
  <w:num w:numId="4" w16cid:durableId="1396468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88C"/>
    <w:rsid w:val="0000336A"/>
    <w:rsid w:val="0000408A"/>
    <w:rsid w:val="00005D07"/>
    <w:rsid w:val="00031B13"/>
    <w:rsid w:val="00041590"/>
    <w:rsid w:val="00050272"/>
    <w:rsid w:val="00050C94"/>
    <w:rsid w:val="00057DC2"/>
    <w:rsid w:val="00057F9E"/>
    <w:rsid w:val="0006286F"/>
    <w:rsid w:val="000700AC"/>
    <w:rsid w:val="000825DD"/>
    <w:rsid w:val="000828C3"/>
    <w:rsid w:val="00091F7F"/>
    <w:rsid w:val="000A017E"/>
    <w:rsid w:val="000A2958"/>
    <w:rsid w:val="000A5632"/>
    <w:rsid w:val="000B47F4"/>
    <w:rsid w:val="000C1080"/>
    <w:rsid w:val="000C233D"/>
    <w:rsid w:val="000C5E79"/>
    <w:rsid w:val="000D6C7E"/>
    <w:rsid w:val="000D73CC"/>
    <w:rsid w:val="000E3872"/>
    <w:rsid w:val="000E7B4C"/>
    <w:rsid w:val="0010065C"/>
    <w:rsid w:val="00101E0D"/>
    <w:rsid w:val="00103228"/>
    <w:rsid w:val="001041BD"/>
    <w:rsid w:val="001124EF"/>
    <w:rsid w:val="00115EF9"/>
    <w:rsid w:val="00124361"/>
    <w:rsid w:val="00134CCD"/>
    <w:rsid w:val="001367C4"/>
    <w:rsid w:val="00140E3A"/>
    <w:rsid w:val="0014388C"/>
    <w:rsid w:val="0015154A"/>
    <w:rsid w:val="00154419"/>
    <w:rsid w:val="00154A5D"/>
    <w:rsid w:val="0016037B"/>
    <w:rsid w:val="001672E1"/>
    <w:rsid w:val="001673B3"/>
    <w:rsid w:val="001710B6"/>
    <w:rsid w:val="0017538E"/>
    <w:rsid w:val="00175DB3"/>
    <w:rsid w:val="001824CE"/>
    <w:rsid w:val="001A0C3C"/>
    <w:rsid w:val="001A2DAE"/>
    <w:rsid w:val="001C7518"/>
    <w:rsid w:val="001E1300"/>
    <w:rsid w:val="001F0BFE"/>
    <w:rsid w:val="001F5C30"/>
    <w:rsid w:val="001F6494"/>
    <w:rsid w:val="00204285"/>
    <w:rsid w:val="00226E33"/>
    <w:rsid w:val="00227FD3"/>
    <w:rsid w:val="00237CDB"/>
    <w:rsid w:val="002453EB"/>
    <w:rsid w:val="00254F44"/>
    <w:rsid w:val="00254F9D"/>
    <w:rsid w:val="0026607E"/>
    <w:rsid w:val="00266B2E"/>
    <w:rsid w:val="0027166E"/>
    <w:rsid w:val="00271C39"/>
    <w:rsid w:val="0027617B"/>
    <w:rsid w:val="0028067C"/>
    <w:rsid w:val="00282049"/>
    <w:rsid w:val="00283408"/>
    <w:rsid w:val="002862D5"/>
    <w:rsid w:val="00293538"/>
    <w:rsid w:val="002939FE"/>
    <w:rsid w:val="00294C53"/>
    <w:rsid w:val="002A200F"/>
    <w:rsid w:val="002A37BB"/>
    <w:rsid w:val="002A3E38"/>
    <w:rsid w:val="002B0ADD"/>
    <w:rsid w:val="002B19D6"/>
    <w:rsid w:val="002B3B25"/>
    <w:rsid w:val="002B45D0"/>
    <w:rsid w:val="002B58CA"/>
    <w:rsid w:val="002B5A56"/>
    <w:rsid w:val="002C4718"/>
    <w:rsid w:val="002C7EC3"/>
    <w:rsid w:val="002D03C6"/>
    <w:rsid w:val="002D558E"/>
    <w:rsid w:val="002E2BE7"/>
    <w:rsid w:val="002F4177"/>
    <w:rsid w:val="00307449"/>
    <w:rsid w:val="00316447"/>
    <w:rsid w:val="003205B2"/>
    <w:rsid w:val="00331900"/>
    <w:rsid w:val="00334EFB"/>
    <w:rsid w:val="00335758"/>
    <w:rsid w:val="00343EA8"/>
    <w:rsid w:val="00347F22"/>
    <w:rsid w:val="00352097"/>
    <w:rsid w:val="0035752B"/>
    <w:rsid w:val="003607CF"/>
    <w:rsid w:val="003633F8"/>
    <w:rsid w:val="003650B9"/>
    <w:rsid w:val="003662CF"/>
    <w:rsid w:val="00372190"/>
    <w:rsid w:val="00374C2A"/>
    <w:rsid w:val="00385D36"/>
    <w:rsid w:val="00397913"/>
    <w:rsid w:val="003A21F5"/>
    <w:rsid w:val="003A2ECC"/>
    <w:rsid w:val="003A5CE0"/>
    <w:rsid w:val="003C7191"/>
    <w:rsid w:val="003D3A91"/>
    <w:rsid w:val="003F4D4C"/>
    <w:rsid w:val="003F5D7B"/>
    <w:rsid w:val="004028C4"/>
    <w:rsid w:val="00403DAF"/>
    <w:rsid w:val="00406EC0"/>
    <w:rsid w:val="00412014"/>
    <w:rsid w:val="00425C4B"/>
    <w:rsid w:val="00433E78"/>
    <w:rsid w:val="004344F3"/>
    <w:rsid w:val="00464B5C"/>
    <w:rsid w:val="004706C2"/>
    <w:rsid w:val="00471F46"/>
    <w:rsid w:val="004730BD"/>
    <w:rsid w:val="00476EDA"/>
    <w:rsid w:val="004778F3"/>
    <w:rsid w:val="00482018"/>
    <w:rsid w:val="00490BAB"/>
    <w:rsid w:val="0049411D"/>
    <w:rsid w:val="00495FC1"/>
    <w:rsid w:val="004A2DBB"/>
    <w:rsid w:val="004A553D"/>
    <w:rsid w:val="004B2AFF"/>
    <w:rsid w:val="004B4CF7"/>
    <w:rsid w:val="004B5384"/>
    <w:rsid w:val="004C2CBB"/>
    <w:rsid w:val="004C57B0"/>
    <w:rsid w:val="004D0865"/>
    <w:rsid w:val="004D3655"/>
    <w:rsid w:val="004E5F42"/>
    <w:rsid w:val="004F35C7"/>
    <w:rsid w:val="004F43C0"/>
    <w:rsid w:val="00502D97"/>
    <w:rsid w:val="005059DD"/>
    <w:rsid w:val="00506CC8"/>
    <w:rsid w:val="0053133F"/>
    <w:rsid w:val="00541414"/>
    <w:rsid w:val="0054192F"/>
    <w:rsid w:val="005457F4"/>
    <w:rsid w:val="005511CF"/>
    <w:rsid w:val="00556E02"/>
    <w:rsid w:val="005601DE"/>
    <w:rsid w:val="00563150"/>
    <w:rsid w:val="0057052F"/>
    <w:rsid w:val="00585B47"/>
    <w:rsid w:val="00592EA3"/>
    <w:rsid w:val="0059485B"/>
    <w:rsid w:val="005971FD"/>
    <w:rsid w:val="005B532A"/>
    <w:rsid w:val="005B5A71"/>
    <w:rsid w:val="005C2AD3"/>
    <w:rsid w:val="005C55D2"/>
    <w:rsid w:val="005D0179"/>
    <w:rsid w:val="005D380C"/>
    <w:rsid w:val="005D74A1"/>
    <w:rsid w:val="005E1BF8"/>
    <w:rsid w:val="005E1D80"/>
    <w:rsid w:val="005F1DA3"/>
    <w:rsid w:val="005F268C"/>
    <w:rsid w:val="005F60DE"/>
    <w:rsid w:val="00602DC5"/>
    <w:rsid w:val="00606AF2"/>
    <w:rsid w:val="00606C1C"/>
    <w:rsid w:val="006275B6"/>
    <w:rsid w:val="0063030D"/>
    <w:rsid w:val="00632771"/>
    <w:rsid w:val="00641158"/>
    <w:rsid w:val="00675346"/>
    <w:rsid w:val="00677017"/>
    <w:rsid w:val="00682236"/>
    <w:rsid w:val="00685396"/>
    <w:rsid w:val="006A0405"/>
    <w:rsid w:val="006A248D"/>
    <w:rsid w:val="006B004E"/>
    <w:rsid w:val="006C0F55"/>
    <w:rsid w:val="006C31DE"/>
    <w:rsid w:val="006D0144"/>
    <w:rsid w:val="006D4A1E"/>
    <w:rsid w:val="006E023C"/>
    <w:rsid w:val="006E129C"/>
    <w:rsid w:val="006F0FCE"/>
    <w:rsid w:val="00704ED6"/>
    <w:rsid w:val="00710423"/>
    <w:rsid w:val="00721AC5"/>
    <w:rsid w:val="0072231F"/>
    <w:rsid w:val="00722AF0"/>
    <w:rsid w:val="00724AA3"/>
    <w:rsid w:val="00726986"/>
    <w:rsid w:val="0073634E"/>
    <w:rsid w:val="00741A16"/>
    <w:rsid w:val="00745DB8"/>
    <w:rsid w:val="007510A1"/>
    <w:rsid w:val="00752B68"/>
    <w:rsid w:val="00756CFB"/>
    <w:rsid w:val="00773AF1"/>
    <w:rsid w:val="007752F7"/>
    <w:rsid w:val="00775DD0"/>
    <w:rsid w:val="00783949"/>
    <w:rsid w:val="00785063"/>
    <w:rsid w:val="007A54AE"/>
    <w:rsid w:val="007A6ABD"/>
    <w:rsid w:val="007B3B0E"/>
    <w:rsid w:val="007B58C0"/>
    <w:rsid w:val="007C6097"/>
    <w:rsid w:val="007C767A"/>
    <w:rsid w:val="007D327A"/>
    <w:rsid w:val="007D57E7"/>
    <w:rsid w:val="007E0236"/>
    <w:rsid w:val="007E6E4D"/>
    <w:rsid w:val="007E743A"/>
    <w:rsid w:val="007F3A1D"/>
    <w:rsid w:val="00804076"/>
    <w:rsid w:val="00804C9F"/>
    <w:rsid w:val="008125F8"/>
    <w:rsid w:val="00842D81"/>
    <w:rsid w:val="00851B5C"/>
    <w:rsid w:val="00852032"/>
    <w:rsid w:val="0085343D"/>
    <w:rsid w:val="008578AC"/>
    <w:rsid w:val="0086050C"/>
    <w:rsid w:val="00862281"/>
    <w:rsid w:val="00865101"/>
    <w:rsid w:val="00865FDD"/>
    <w:rsid w:val="008671A8"/>
    <w:rsid w:val="00870907"/>
    <w:rsid w:val="00875CCE"/>
    <w:rsid w:val="00881A3E"/>
    <w:rsid w:val="008849B1"/>
    <w:rsid w:val="00886DCF"/>
    <w:rsid w:val="00891543"/>
    <w:rsid w:val="0089220B"/>
    <w:rsid w:val="00896DE6"/>
    <w:rsid w:val="008B1CE1"/>
    <w:rsid w:val="008B5A11"/>
    <w:rsid w:val="008C1442"/>
    <w:rsid w:val="008C6BA7"/>
    <w:rsid w:val="008D7C99"/>
    <w:rsid w:val="008D7EF2"/>
    <w:rsid w:val="008E5BDD"/>
    <w:rsid w:val="008E7EF7"/>
    <w:rsid w:val="008F0D9B"/>
    <w:rsid w:val="008F7956"/>
    <w:rsid w:val="00900CC7"/>
    <w:rsid w:val="00901AAC"/>
    <w:rsid w:val="00901F10"/>
    <w:rsid w:val="009040F9"/>
    <w:rsid w:val="009107C6"/>
    <w:rsid w:val="00913678"/>
    <w:rsid w:val="009140FA"/>
    <w:rsid w:val="00917774"/>
    <w:rsid w:val="0092220F"/>
    <w:rsid w:val="009226A7"/>
    <w:rsid w:val="00924825"/>
    <w:rsid w:val="0093655A"/>
    <w:rsid w:val="00945034"/>
    <w:rsid w:val="0095464D"/>
    <w:rsid w:val="00963B71"/>
    <w:rsid w:val="009A35B1"/>
    <w:rsid w:val="009B17E5"/>
    <w:rsid w:val="009B7F36"/>
    <w:rsid w:val="009C154E"/>
    <w:rsid w:val="009C58C6"/>
    <w:rsid w:val="009E0291"/>
    <w:rsid w:val="009F4CFB"/>
    <w:rsid w:val="00A10018"/>
    <w:rsid w:val="00A1275D"/>
    <w:rsid w:val="00A1624B"/>
    <w:rsid w:val="00A24FEB"/>
    <w:rsid w:val="00A30B26"/>
    <w:rsid w:val="00A30FE6"/>
    <w:rsid w:val="00A3482C"/>
    <w:rsid w:val="00A37E97"/>
    <w:rsid w:val="00A61ED7"/>
    <w:rsid w:val="00A8062C"/>
    <w:rsid w:val="00A808BC"/>
    <w:rsid w:val="00A82956"/>
    <w:rsid w:val="00A8519F"/>
    <w:rsid w:val="00A93FAA"/>
    <w:rsid w:val="00AA3220"/>
    <w:rsid w:val="00AA6ECF"/>
    <w:rsid w:val="00AC0881"/>
    <w:rsid w:val="00AC0F20"/>
    <w:rsid w:val="00AC7ACA"/>
    <w:rsid w:val="00AC7B39"/>
    <w:rsid w:val="00AD10ED"/>
    <w:rsid w:val="00AD5996"/>
    <w:rsid w:val="00AD7F22"/>
    <w:rsid w:val="00AF039C"/>
    <w:rsid w:val="00AF3253"/>
    <w:rsid w:val="00AF3826"/>
    <w:rsid w:val="00AF66E7"/>
    <w:rsid w:val="00B03904"/>
    <w:rsid w:val="00B14B4B"/>
    <w:rsid w:val="00B152B3"/>
    <w:rsid w:val="00B213D6"/>
    <w:rsid w:val="00B245FB"/>
    <w:rsid w:val="00B340AA"/>
    <w:rsid w:val="00B42938"/>
    <w:rsid w:val="00B62AAD"/>
    <w:rsid w:val="00B63E4E"/>
    <w:rsid w:val="00B653ED"/>
    <w:rsid w:val="00B6619A"/>
    <w:rsid w:val="00B6684F"/>
    <w:rsid w:val="00B7740D"/>
    <w:rsid w:val="00B86183"/>
    <w:rsid w:val="00B91DFB"/>
    <w:rsid w:val="00B946AF"/>
    <w:rsid w:val="00B97C5D"/>
    <w:rsid w:val="00BC1C06"/>
    <w:rsid w:val="00BD0158"/>
    <w:rsid w:val="00BD266A"/>
    <w:rsid w:val="00BD3E31"/>
    <w:rsid w:val="00BD65D7"/>
    <w:rsid w:val="00BE178F"/>
    <w:rsid w:val="00BE2FA6"/>
    <w:rsid w:val="00BE5213"/>
    <w:rsid w:val="00BE5BB3"/>
    <w:rsid w:val="00BF609B"/>
    <w:rsid w:val="00BF702F"/>
    <w:rsid w:val="00C00C3B"/>
    <w:rsid w:val="00C0338F"/>
    <w:rsid w:val="00C04FC8"/>
    <w:rsid w:val="00C054EF"/>
    <w:rsid w:val="00C0566C"/>
    <w:rsid w:val="00C10289"/>
    <w:rsid w:val="00C11156"/>
    <w:rsid w:val="00C11A2F"/>
    <w:rsid w:val="00C2054F"/>
    <w:rsid w:val="00C22694"/>
    <w:rsid w:val="00C23E0A"/>
    <w:rsid w:val="00C5288A"/>
    <w:rsid w:val="00C6485D"/>
    <w:rsid w:val="00C72FB4"/>
    <w:rsid w:val="00C77EEA"/>
    <w:rsid w:val="00C820C3"/>
    <w:rsid w:val="00C83A29"/>
    <w:rsid w:val="00C83DF5"/>
    <w:rsid w:val="00C921E5"/>
    <w:rsid w:val="00C93653"/>
    <w:rsid w:val="00CA3709"/>
    <w:rsid w:val="00CA70AA"/>
    <w:rsid w:val="00CB447D"/>
    <w:rsid w:val="00CB68F5"/>
    <w:rsid w:val="00CC4F92"/>
    <w:rsid w:val="00CD38F1"/>
    <w:rsid w:val="00CD6011"/>
    <w:rsid w:val="00CE54E8"/>
    <w:rsid w:val="00CE791F"/>
    <w:rsid w:val="00CF2638"/>
    <w:rsid w:val="00CF2F58"/>
    <w:rsid w:val="00D06261"/>
    <w:rsid w:val="00D113AD"/>
    <w:rsid w:val="00D32B2A"/>
    <w:rsid w:val="00D34477"/>
    <w:rsid w:val="00D351D6"/>
    <w:rsid w:val="00D47CE1"/>
    <w:rsid w:val="00D66A1F"/>
    <w:rsid w:val="00D74043"/>
    <w:rsid w:val="00D8029E"/>
    <w:rsid w:val="00D85237"/>
    <w:rsid w:val="00D917B1"/>
    <w:rsid w:val="00D93604"/>
    <w:rsid w:val="00DB1AFD"/>
    <w:rsid w:val="00DC20D3"/>
    <w:rsid w:val="00DC54AB"/>
    <w:rsid w:val="00DD0AB8"/>
    <w:rsid w:val="00DD19FB"/>
    <w:rsid w:val="00DD3E00"/>
    <w:rsid w:val="00DE6F80"/>
    <w:rsid w:val="00DF4BB5"/>
    <w:rsid w:val="00E04B3A"/>
    <w:rsid w:val="00E15AA4"/>
    <w:rsid w:val="00E2414E"/>
    <w:rsid w:val="00E267C4"/>
    <w:rsid w:val="00E32828"/>
    <w:rsid w:val="00E3356F"/>
    <w:rsid w:val="00E33CA0"/>
    <w:rsid w:val="00E36486"/>
    <w:rsid w:val="00E3742D"/>
    <w:rsid w:val="00E37C97"/>
    <w:rsid w:val="00E468DA"/>
    <w:rsid w:val="00E51240"/>
    <w:rsid w:val="00E54009"/>
    <w:rsid w:val="00E60769"/>
    <w:rsid w:val="00E7171E"/>
    <w:rsid w:val="00E80A81"/>
    <w:rsid w:val="00E822C1"/>
    <w:rsid w:val="00E84DE5"/>
    <w:rsid w:val="00E9388B"/>
    <w:rsid w:val="00E95874"/>
    <w:rsid w:val="00E97840"/>
    <w:rsid w:val="00EA0E73"/>
    <w:rsid w:val="00EA73AC"/>
    <w:rsid w:val="00EB101E"/>
    <w:rsid w:val="00EB17B2"/>
    <w:rsid w:val="00EB371D"/>
    <w:rsid w:val="00EB6604"/>
    <w:rsid w:val="00EB79A0"/>
    <w:rsid w:val="00EC0F5D"/>
    <w:rsid w:val="00EC29B2"/>
    <w:rsid w:val="00EC5D0C"/>
    <w:rsid w:val="00ED4EF9"/>
    <w:rsid w:val="00EE5115"/>
    <w:rsid w:val="00EF64BF"/>
    <w:rsid w:val="00F038D5"/>
    <w:rsid w:val="00F12C8A"/>
    <w:rsid w:val="00F1567D"/>
    <w:rsid w:val="00F15C4B"/>
    <w:rsid w:val="00F30716"/>
    <w:rsid w:val="00F3253C"/>
    <w:rsid w:val="00F41CD9"/>
    <w:rsid w:val="00F52020"/>
    <w:rsid w:val="00F52E71"/>
    <w:rsid w:val="00F739E3"/>
    <w:rsid w:val="00F8775A"/>
    <w:rsid w:val="00F92114"/>
    <w:rsid w:val="00F938A6"/>
    <w:rsid w:val="00F93BEE"/>
    <w:rsid w:val="00F971CC"/>
    <w:rsid w:val="00FB095B"/>
    <w:rsid w:val="00FB0B12"/>
    <w:rsid w:val="00FB6A2E"/>
    <w:rsid w:val="00FC3D59"/>
    <w:rsid w:val="00FE12C6"/>
    <w:rsid w:val="00FE5B71"/>
    <w:rsid w:val="00FF2C8C"/>
    <w:rsid w:val="00FF524E"/>
    <w:rsid w:val="00FF71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45245"/>
  <w15:chartTrackingRefBased/>
  <w15:docId w15:val="{8F99375A-29C0-4DE4-A858-726F312EA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40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40AA"/>
  </w:style>
  <w:style w:type="paragraph" w:styleId="Footer">
    <w:name w:val="footer"/>
    <w:basedOn w:val="Normal"/>
    <w:link w:val="FooterChar"/>
    <w:uiPriority w:val="99"/>
    <w:unhideWhenUsed/>
    <w:rsid w:val="00B340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40AA"/>
  </w:style>
  <w:style w:type="paragraph" w:styleId="ListParagraph">
    <w:name w:val="List Paragraph"/>
    <w:basedOn w:val="Normal"/>
    <w:uiPriority w:val="34"/>
    <w:qFormat/>
    <w:rsid w:val="00B340AA"/>
    <w:pPr>
      <w:ind w:left="720"/>
      <w:contextualSpacing/>
    </w:pPr>
  </w:style>
  <w:style w:type="character" w:styleId="Hyperlink">
    <w:name w:val="Hyperlink"/>
    <w:basedOn w:val="DefaultParagraphFont"/>
    <w:uiPriority w:val="99"/>
    <w:unhideWhenUsed/>
    <w:rsid w:val="001E1300"/>
    <w:rPr>
      <w:color w:val="0563C1" w:themeColor="hyperlink"/>
      <w:u w:val="single"/>
    </w:rPr>
  </w:style>
  <w:style w:type="paragraph" w:styleId="FootnoteText">
    <w:name w:val="footnote text"/>
    <w:basedOn w:val="Normal"/>
    <w:link w:val="FootnoteTextChar"/>
    <w:uiPriority w:val="99"/>
    <w:semiHidden/>
    <w:unhideWhenUsed/>
    <w:rsid w:val="00F52E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2E71"/>
    <w:rPr>
      <w:sz w:val="20"/>
      <w:szCs w:val="20"/>
    </w:rPr>
  </w:style>
  <w:style w:type="character" w:styleId="FootnoteReference">
    <w:name w:val="footnote reference"/>
    <w:basedOn w:val="DefaultParagraphFont"/>
    <w:uiPriority w:val="99"/>
    <w:semiHidden/>
    <w:unhideWhenUsed/>
    <w:rsid w:val="00F52E71"/>
    <w:rPr>
      <w:vertAlign w:val="superscript"/>
    </w:rPr>
  </w:style>
  <w:style w:type="character" w:styleId="UnresolvedMention">
    <w:name w:val="Unresolved Mention"/>
    <w:basedOn w:val="DefaultParagraphFont"/>
    <w:uiPriority w:val="99"/>
    <w:semiHidden/>
    <w:unhideWhenUsed/>
    <w:rsid w:val="007B58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037886">
      <w:bodyDiv w:val="1"/>
      <w:marLeft w:val="0"/>
      <w:marRight w:val="0"/>
      <w:marTop w:val="0"/>
      <w:marBottom w:val="0"/>
      <w:divBdr>
        <w:top w:val="none" w:sz="0" w:space="0" w:color="auto"/>
        <w:left w:val="none" w:sz="0" w:space="0" w:color="auto"/>
        <w:bottom w:val="none" w:sz="0" w:space="0" w:color="auto"/>
        <w:right w:val="none" w:sz="0" w:space="0" w:color="auto"/>
      </w:divBdr>
      <w:divsChild>
        <w:div w:id="305357505">
          <w:marLeft w:val="0"/>
          <w:marRight w:val="0"/>
          <w:marTop w:val="0"/>
          <w:marBottom w:val="0"/>
          <w:divBdr>
            <w:top w:val="none" w:sz="0" w:space="0" w:color="auto"/>
            <w:left w:val="none" w:sz="0" w:space="0" w:color="auto"/>
            <w:bottom w:val="none" w:sz="0" w:space="0" w:color="auto"/>
            <w:right w:val="none" w:sz="0" w:space="0" w:color="auto"/>
          </w:divBdr>
          <w:divsChild>
            <w:div w:id="1672415910">
              <w:marLeft w:val="0"/>
              <w:marRight w:val="0"/>
              <w:marTop w:val="0"/>
              <w:marBottom w:val="0"/>
              <w:divBdr>
                <w:top w:val="none" w:sz="0" w:space="0" w:color="auto"/>
                <w:left w:val="none" w:sz="0" w:space="0" w:color="auto"/>
                <w:bottom w:val="none" w:sz="0" w:space="0" w:color="auto"/>
                <w:right w:val="none" w:sz="0" w:space="0" w:color="auto"/>
              </w:divBdr>
              <w:divsChild>
                <w:div w:id="294988232">
                  <w:marLeft w:val="0"/>
                  <w:marRight w:val="0"/>
                  <w:marTop w:val="0"/>
                  <w:marBottom w:val="0"/>
                  <w:divBdr>
                    <w:top w:val="none" w:sz="0" w:space="0" w:color="auto"/>
                    <w:left w:val="none" w:sz="0" w:space="0" w:color="auto"/>
                    <w:bottom w:val="none" w:sz="0" w:space="0" w:color="auto"/>
                    <w:right w:val="none" w:sz="0" w:space="0" w:color="auto"/>
                  </w:divBdr>
                  <w:divsChild>
                    <w:div w:id="977615686">
                      <w:marLeft w:val="0"/>
                      <w:marRight w:val="0"/>
                      <w:marTop w:val="0"/>
                      <w:marBottom w:val="0"/>
                      <w:divBdr>
                        <w:top w:val="none" w:sz="0" w:space="0" w:color="auto"/>
                        <w:left w:val="none" w:sz="0" w:space="0" w:color="auto"/>
                        <w:bottom w:val="single" w:sz="6" w:space="0" w:color="E0E0E0"/>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alhaq.org/cached_uploads/download/2020/07/29/pdc-al-haq-addameer-hurryyat-joint-crpd-parallel-report-24-july-2020-1596023469.pdf" TargetMode="External"/><Relationship Id="rId2" Type="http://schemas.openxmlformats.org/officeDocument/2006/relationships/hyperlink" Target="https://www.lab.pna.ps/ar/Category/20/%D8%A7%D9%84%D8%AC%D8%B1%D9%8A%D8%AF%D8%A9-%D8%A7%D9%84%D8%B1%D8%B3%D9%85%D9%8A%D8%A9?page=13" TargetMode="External"/><Relationship Id="rId1" Type="http://schemas.openxmlformats.org/officeDocument/2006/relationships/hyperlink" Target="https://www.lab.pna.ps/ar/Category/20/%D8%A7%D9%84%D8%AC%D8%B1%D9%8A%D8%AF%D8%A9-%D8%A7%D9%84%D8%B1%D8%B3%D9%85%D9%8A%D8%A9" TargetMode="External"/><Relationship Id="rId6" Type="http://schemas.openxmlformats.org/officeDocument/2006/relationships/hyperlink" Target="http://www.moehe.gov.ps" TargetMode="External"/><Relationship Id="rId5" Type="http://schemas.openxmlformats.org/officeDocument/2006/relationships/hyperlink" Target="https://www.pcbs.gov.ps/Downloads/book2480.pdf" TargetMode="External"/><Relationship Id="rId4" Type="http://schemas.openxmlformats.org/officeDocument/2006/relationships/hyperlink" Target="https://www.lab.pna.ps/ar/Category/20/%D8%A7%D9%84%D8%AC%D8%B1%D9%8A%D8%AF%D8%A9-%D8%A7%D9%84%D8%B1%D8%B3%D9%85%D9%8A%D8%A9?page=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D8614-2DE1-4246-A982-3F4B66678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10100</Words>
  <Characters>57574</Characters>
  <Application>Microsoft Office Word</Application>
  <DocSecurity>4</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Isam Abdeen</dc:creator>
  <cp:keywords/>
  <dc:description/>
  <cp:lastModifiedBy>Lana Bandak</cp:lastModifiedBy>
  <cp:revision>2</cp:revision>
  <dcterms:created xsi:type="dcterms:W3CDTF">2023-02-27T14:18:00Z</dcterms:created>
  <dcterms:modified xsi:type="dcterms:W3CDTF">2023-02-27T14:18:00Z</dcterms:modified>
</cp:coreProperties>
</file>