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79BFF" w14:textId="2F3374ED" w:rsidR="005B1B91" w:rsidRPr="004B67E9" w:rsidRDefault="00000000" w:rsidP="00C808D7">
      <w:pPr>
        <w:spacing w:after="0" w:line="276" w:lineRule="auto"/>
        <w:jc w:val="center"/>
        <w:rPr>
          <w:rFonts w:ascii="Calibri" w:hAnsi="Calibri" w:cs="Calibri"/>
          <w:b/>
          <w:sz w:val="22"/>
          <w:szCs w:val="22"/>
        </w:rPr>
      </w:pPr>
      <w:r w:rsidRPr="004B67E9">
        <w:rPr>
          <w:rFonts w:ascii="Calibri" w:hAnsi="Calibri" w:cs="Calibri"/>
          <w:b/>
          <w:noProof/>
          <w:sz w:val="22"/>
          <w:szCs w:val="22"/>
        </w:rPr>
        <w:drawing>
          <wp:inline distT="114300" distB="114300" distL="114300" distR="114300" wp14:anchorId="6EF78DEF" wp14:editId="0D84C5D1">
            <wp:extent cx="4545367" cy="1740023"/>
            <wp:effectExtent l="0" t="0" r="127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596030" cy="1759417"/>
                    </a:xfrm>
                    <a:prstGeom prst="rect">
                      <a:avLst/>
                    </a:prstGeom>
                    <a:ln/>
                  </pic:spPr>
                </pic:pic>
              </a:graphicData>
            </a:graphic>
          </wp:inline>
        </w:drawing>
      </w:r>
    </w:p>
    <w:p w14:paraId="13387DC0" w14:textId="252B5ACE" w:rsidR="005B1B91" w:rsidRPr="004B67E9" w:rsidRDefault="00C808D7">
      <w:pPr>
        <w:spacing w:after="0" w:line="276" w:lineRule="auto"/>
        <w:jc w:val="center"/>
        <w:rPr>
          <w:rFonts w:ascii="Calibri" w:hAnsi="Calibri" w:cs="Calibri"/>
          <w:b/>
          <w:sz w:val="22"/>
          <w:szCs w:val="22"/>
        </w:rPr>
      </w:pPr>
      <w:r w:rsidRPr="004B67E9">
        <w:rPr>
          <w:rFonts w:ascii="Calibri" w:hAnsi="Calibri" w:cs="Calibri"/>
          <w:b/>
          <w:sz w:val="22"/>
          <w:szCs w:val="22"/>
        </w:rPr>
        <w:t xml:space="preserve">Shadow </w:t>
      </w:r>
      <w:r w:rsidR="00000000" w:rsidRPr="004B67E9">
        <w:rPr>
          <w:rFonts w:ascii="Calibri" w:hAnsi="Calibri" w:cs="Calibri"/>
          <w:b/>
          <w:sz w:val="22"/>
          <w:szCs w:val="22"/>
        </w:rPr>
        <w:t xml:space="preserve">Report to the </w:t>
      </w:r>
    </w:p>
    <w:p w14:paraId="793CE8BE" w14:textId="77777777" w:rsidR="005B1B91" w:rsidRPr="004B67E9" w:rsidRDefault="00000000">
      <w:pPr>
        <w:spacing w:after="0" w:line="276" w:lineRule="auto"/>
        <w:jc w:val="center"/>
        <w:rPr>
          <w:rFonts w:ascii="Calibri" w:hAnsi="Calibri" w:cs="Calibri"/>
          <w:b/>
          <w:sz w:val="22"/>
          <w:szCs w:val="22"/>
        </w:rPr>
      </w:pPr>
      <w:r w:rsidRPr="004B67E9">
        <w:rPr>
          <w:rFonts w:ascii="Calibri" w:hAnsi="Calibri" w:cs="Calibri"/>
          <w:b/>
          <w:sz w:val="22"/>
          <w:szCs w:val="22"/>
        </w:rPr>
        <w:t>UN Committee on the Elimination of Discrimination Against Women</w:t>
      </w:r>
    </w:p>
    <w:p w14:paraId="30B9B17E" w14:textId="77777777" w:rsidR="005B1B91" w:rsidRPr="004B67E9" w:rsidRDefault="00000000">
      <w:pPr>
        <w:spacing w:after="0" w:line="276" w:lineRule="auto"/>
        <w:jc w:val="center"/>
        <w:rPr>
          <w:rFonts w:ascii="Calibri" w:hAnsi="Calibri" w:cs="Calibri"/>
          <w:sz w:val="22"/>
          <w:szCs w:val="22"/>
        </w:rPr>
      </w:pPr>
      <w:r w:rsidRPr="004B67E9">
        <w:rPr>
          <w:rFonts w:ascii="Calibri" w:hAnsi="Calibri" w:cs="Calibri"/>
          <w:sz w:val="22"/>
          <w:szCs w:val="22"/>
        </w:rPr>
        <w:t>Information for the Committee’s 89th Session, 10 October 2024</w:t>
      </w:r>
    </w:p>
    <w:p w14:paraId="5EDAFAF9" w14:textId="77777777" w:rsidR="005B1B91" w:rsidRPr="004B67E9" w:rsidRDefault="00000000">
      <w:pPr>
        <w:spacing w:after="0" w:line="276" w:lineRule="auto"/>
        <w:jc w:val="center"/>
        <w:rPr>
          <w:rFonts w:ascii="Calibri" w:hAnsi="Calibri" w:cs="Calibri"/>
          <w:sz w:val="22"/>
          <w:szCs w:val="22"/>
        </w:rPr>
      </w:pPr>
      <w:r w:rsidRPr="004B67E9">
        <w:rPr>
          <w:rFonts w:ascii="Calibri" w:hAnsi="Calibri" w:cs="Calibri"/>
          <w:sz w:val="22"/>
          <w:szCs w:val="22"/>
        </w:rPr>
        <w:t>Ninth Periodic Report of New Zealand</w:t>
      </w:r>
    </w:p>
    <w:p w14:paraId="0947F606" w14:textId="77777777" w:rsidR="00F501F7" w:rsidRPr="004B67E9" w:rsidRDefault="00F501F7" w:rsidP="00F501F7">
      <w:pPr>
        <w:pBdr>
          <w:top w:val="nil"/>
          <w:left w:val="nil"/>
          <w:bottom w:val="nil"/>
          <w:right w:val="nil"/>
          <w:between w:val="nil"/>
        </w:pBdr>
        <w:spacing w:after="0" w:line="276" w:lineRule="auto"/>
        <w:rPr>
          <w:rFonts w:ascii="Calibri" w:hAnsi="Calibri" w:cs="Calibri"/>
          <w:color w:val="000000"/>
          <w:sz w:val="22"/>
          <w:szCs w:val="22"/>
        </w:rPr>
      </w:pPr>
    </w:p>
    <w:p w14:paraId="6C5509C3" w14:textId="38EC33CC" w:rsidR="005B1B91" w:rsidRPr="004B67E9" w:rsidRDefault="00000000" w:rsidP="000F5C5F">
      <w:pPr>
        <w:pStyle w:val="ListParagraph"/>
        <w:numPr>
          <w:ilvl w:val="0"/>
          <w:numId w:val="18"/>
        </w:numPr>
        <w:pBdr>
          <w:top w:val="nil"/>
          <w:left w:val="nil"/>
          <w:bottom w:val="nil"/>
          <w:right w:val="nil"/>
          <w:between w:val="nil"/>
        </w:pBdr>
        <w:spacing w:after="0" w:line="276" w:lineRule="auto"/>
        <w:ind w:left="360"/>
        <w:rPr>
          <w:rFonts w:ascii="Calibri" w:hAnsi="Calibri" w:cs="Calibri"/>
          <w:color w:val="000000"/>
          <w:sz w:val="22"/>
          <w:szCs w:val="22"/>
        </w:rPr>
      </w:pPr>
      <w:r w:rsidRPr="004B67E9">
        <w:rPr>
          <w:rFonts w:ascii="Calibri" w:hAnsi="Calibri" w:cs="Calibri"/>
          <w:color w:val="000000"/>
          <w:sz w:val="22"/>
          <w:szCs w:val="22"/>
        </w:rPr>
        <w:t>This report is from the Aotearoa Independent Monitoring Mechanism for the UN Declaration on the Rights of Indigenous Peoples</w:t>
      </w:r>
      <w:r w:rsidR="00670A2E">
        <w:rPr>
          <w:rFonts w:ascii="Calibri" w:hAnsi="Calibri" w:cs="Calibri"/>
          <w:color w:val="000000"/>
          <w:sz w:val="22"/>
          <w:szCs w:val="22"/>
        </w:rPr>
        <w:t>.  We are</w:t>
      </w:r>
      <w:r w:rsidRPr="004B67E9">
        <w:rPr>
          <w:rFonts w:ascii="Calibri" w:hAnsi="Calibri" w:cs="Calibri"/>
          <w:color w:val="000000"/>
          <w:sz w:val="22"/>
          <w:szCs w:val="22"/>
        </w:rPr>
        <w:t xml:space="preserve"> an independent Māori working group created in 2015. Members have been selected by their Iwi (tribal nation) and endorsed by the National Iwi</w:t>
      </w:r>
      <w:r w:rsidRPr="004B67E9">
        <w:rPr>
          <w:rFonts w:ascii="Calibri" w:hAnsi="Calibri" w:cs="Calibri"/>
          <w:sz w:val="22"/>
          <w:szCs w:val="22"/>
        </w:rPr>
        <w:t xml:space="preserve"> </w:t>
      </w:r>
      <w:r w:rsidRPr="004B67E9">
        <w:rPr>
          <w:rFonts w:ascii="Calibri" w:hAnsi="Calibri" w:cs="Calibri"/>
          <w:color w:val="000000"/>
          <w:sz w:val="22"/>
          <w:szCs w:val="22"/>
        </w:rPr>
        <w:t xml:space="preserve">Chairs Forum to act as independent experts. </w:t>
      </w:r>
      <w:r w:rsidR="00670A2E">
        <w:rPr>
          <w:rFonts w:ascii="Calibri" w:hAnsi="Calibri" w:cs="Calibri"/>
          <w:color w:val="000000"/>
          <w:sz w:val="22"/>
          <w:szCs w:val="22"/>
        </w:rPr>
        <w:t xml:space="preserve">Our </w:t>
      </w:r>
      <w:r w:rsidRPr="004B67E9">
        <w:rPr>
          <w:rFonts w:ascii="Calibri" w:hAnsi="Calibri" w:cs="Calibri"/>
          <w:color w:val="000000"/>
          <w:sz w:val="22"/>
          <w:szCs w:val="22"/>
        </w:rPr>
        <w:t xml:space="preserve">objective is to promote and monitor the implementation of the Declaration in Aotearoa/New Zealand. </w:t>
      </w:r>
    </w:p>
    <w:p w14:paraId="420F0198" w14:textId="77777777" w:rsidR="00F501F7" w:rsidRPr="004B67E9" w:rsidRDefault="00F501F7" w:rsidP="000F5C5F">
      <w:pPr>
        <w:pBdr>
          <w:top w:val="nil"/>
          <w:left w:val="nil"/>
          <w:bottom w:val="nil"/>
          <w:right w:val="nil"/>
          <w:between w:val="nil"/>
        </w:pBdr>
        <w:spacing w:after="0" w:line="276" w:lineRule="auto"/>
        <w:rPr>
          <w:rFonts w:ascii="Calibri" w:hAnsi="Calibri" w:cs="Calibri"/>
          <w:color w:val="000000"/>
          <w:sz w:val="22"/>
          <w:szCs w:val="22"/>
        </w:rPr>
      </w:pPr>
    </w:p>
    <w:p w14:paraId="4778A974" w14:textId="203F14B1" w:rsidR="005B1B91" w:rsidRPr="004B67E9" w:rsidRDefault="00000000" w:rsidP="000F5C5F">
      <w:pPr>
        <w:pStyle w:val="ListParagraph"/>
        <w:numPr>
          <w:ilvl w:val="0"/>
          <w:numId w:val="18"/>
        </w:numPr>
        <w:pBdr>
          <w:top w:val="nil"/>
          <w:left w:val="nil"/>
          <w:bottom w:val="nil"/>
          <w:right w:val="nil"/>
          <w:between w:val="nil"/>
        </w:pBdr>
        <w:spacing w:after="0" w:line="276" w:lineRule="auto"/>
        <w:ind w:left="360"/>
        <w:rPr>
          <w:rFonts w:ascii="Calibri" w:hAnsi="Calibri" w:cs="Calibri"/>
          <w:color w:val="000000"/>
          <w:sz w:val="22"/>
          <w:szCs w:val="22"/>
        </w:rPr>
      </w:pPr>
      <w:r w:rsidRPr="004B67E9">
        <w:rPr>
          <w:rFonts w:ascii="Calibri" w:hAnsi="Calibri" w:cs="Calibri"/>
          <w:color w:val="000000"/>
          <w:sz w:val="22"/>
          <w:szCs w:val="22"/>
        </w:rPr>
        <w:t>Since</w:t>
      </w:r>
      <w:r w:rsidRPr="004B67E9">
        <w:rPr>
          <w:rFonts w:ascii="Calibri" w:hAnsi="Calibri" w:cs="Calibri"/>
          <w:sz w:val="22"/>
          <w:szCs w:val="22"/>
        </w:rPr>
        <w:t xml:space="preserve"> 2015,</w:t>
      </w:r>
      <w:r w:rsidRPr="004B67E9">
        <w:rPr>
          <w:rFonts w:ascii="Calibri" w:hAnsi="Calibri" w:cs="Calibri"/>
          <w:color w:val="000000"/>
          <w:sz w:val="22"/>
          <w:szCs w:val="22"/>
        </w:rPr>
        <w:t xml:space="preserve"> </w:t>
      </w:r>
      <w:r w:rsidR="00670A2E">
        <w:rPr>
          <w:rFonts w:ascii="Calibri" w:hAnsi="Calibri" w:cs="Calibri"/>
          <w:color w:val="000000"/>
          <w:sz w:val="22"/>
          <w:szCs w:val="22"/>
        </w:rPr>
        <w:t>we have</w:t>
      </w:r>
      <w:r w:rsidRPr="004B67E9">
        <w:rPr>
          <w:rFonts w:ascii="Calibri" w:hAnsi="Calibri" w:cs="Calibri"/>
          <w:color w:val="000000"/>
          <w:sz w:val="22"/>
          <w:szCs w:val="22"/>
        </w:rPr>
        <w:t xml:space="preserve"> reported annually to the United Nations Expert Mechanism on the Rights of Indigenous Peoples (EMRIP). </w:t>
      </w:r>
      <w:r w:rsidR="00DA4292" w:rsidRPr="004B67E9">
        <w:rPr>
          <w:rFonts w:ascii="Calibri" w:hAnsi="Calibri" w:cs="Calibri"/>
          <w:color w:val="000000"/>
          <w:sz w:val="22"/>
          <w:szCs w:val="22"/>
        </w:rPr>
        <w:t>Our</w:t>
      </w:r>
      <w:r w:rsidRPr="004B67E9">
        <w:rPr>
          <w:rFonts w:ascii="Calibri" w:hAnsi="Calibri" w:cs="Calibri"/>
          <w:color w:val="000000"/>
          <w:sz w:val="22"/>
          <w:szCs w:val="22"/>
        </w:rPr>
        <w:t xml:space="preserve"> most recent reports </w:t>
      </w:r>
      <w:r w:rsidR="00DA4292" w:rsidRPr="004B67E9">
        <w:rPr>
          <w:rFonts w:ascii="Calibri" w:hAnsi="Calibri" w:cs="Calibri"/>
          <w:color w:val="000000"/>
          <w:sz w:val="22"/>
          <w:szCs w:val="22"/>
        </w:rPr>
        <w:t>comprise</w:t>
      </w:r>
      <w:r w:rsidRPr="004B67E9">
        <w:rPr>
          <w:rFonts w:ascii="Calibri" w:hAnsi="Calibri" w:cs="Calibri"/>
          <w:color w:val="000000"/>
          <w:sz w:val="22"/>
          <w:szCs w:val="22"/>
        </w:rPr>
        <w:t xml:space="preserve"> six priority areas</w:t>
      </w:r>
      <w:r w:rsidRPr="004B67E9">
        <w:rPr>
          <w:rFonts w:ascii="Calibri" w:hAnsi="Calibri" w:cs="Calibri"/>
          <w:sz w:val="22"/>
          <w:szCs w:val="22"/>
        </w:rPr>
        <w:t>:</w:t>
      </w:r>
    </w:p>
    <w:p w14:paraId="7B09B355" w14:textId="15BECEA5" w:rsidR="005B1B91" w:rsidRPr="004B67E9" w:rsidRDefault="005B1B91" w:rsidP="000F5C5F">
      <w:pPr>
        <w:pBdr>
          <w:top w:val="nil"/>
          <w:left w:val="nil"/>
          <w:bottom w:val="nil"/>
          <w:right w:val="nil"/>
          <w:between w:val="nil"/>
        </w:pBdr>
        <w:spacing w:after="0" w:line="276" w:lineRule="auto"/>
        <w:ind w:left="360" w:firstLine="60"/>
        <w:jc w:val="both"/>
        <w:rPr>
          <w:rFonts w:ascii="Calibri" w:eastAsia="Arial" w:hAnsi="Calibri" w:cs="Calibri"/>
          <w:color w:val="000000"/>
        </w:rPr>
      </w:pPr>
    </w:p>
    <w:p w14:paraId="3E31CF2C" w14:textId="77777777" w:rsidR="005B1B91" w:rsidRPr="004B67E9" w:rsidRDefault="00000000" w:rsidP="00DA178A">
      <w:pPr>
        <w:numPr>
          <w:ilvl w:val="0"/>
          <w:numId w:val="22"/>
        </w:numPr>
        <w:pBdr>
          <w:top w:val="nil"/>
          <w:left w:val="nil"/>
          <w:bottom w:val="nil"/>
          <w:right w:val="nil"/>
          <w:between w:val="nil"/>
        </w:pBdr>
        <w:spacing w:after="0" w:line="276" w:lineRule="auto"/>
        <w:ind w:left="1440"/>
        <w:jc w:val="both"/>
        <w:rPr>
          <w:rFonts w:ascii="Calibri" w:hAnsi="Calibri" w:cs="Calibri"/>
          <w:color w:val="000000"/>
          <w:sz w:val="22"/>
          <w:szCs w:val="22"/>
        </w:rPr>
      </w:pPr>
      <w:r w:rsidRPr="004B67E9">
        <w:rPr>
          <w:rFonts w:ascii="Calibri" w:hAnsi="Calibri" w:cs="Calibri"/>
          <w:color w:val="000000"/>
          <w:sz w:val="22"/>
          <w:szCs w:val="22"/>
        </w:rPr>
        <w:t>An overarching priority of constitutional transformation </w:t>
      </w:r>
    </w:p>
    <w:p w14:paraId="17E5983D" w14:textId="77777777" w:rsidR="005B1B91" w:rsidRPr="004B67E9" w:rsidRDefault="00000000" w:rsidP="00DA178A">
      <w:pPr>
        <w:numPr>
          <w:ilvl w:val="0"/>
          <w:numId w:val="22"/>
        </w:numPr>
        <w:pBdr>
          <w:top w:val="nil"/>
          <w:left w:val="nil"/>
          <w:bottom w:val="nil"/>
          <w:right w:val="nil"/>
          <w:between w:val="nil"/>
        </w:pBdr>
        <w:spacing w:after="0" w:line="276" w:lineRule="auto"/>
        <w:ind w:left="1440"/>
        <w:jc w:val="both"/>
        <w:rPr>
          <w:rFonts w:ascii="Calibri" w:hAnsi="Calibri" w:cs="Calibri"/>
          <w:color w:val="000000"/>
          <w:sz w:val="22"/>
          <w:szCs w:val="22"/>
        </w:rPr>
      </w:pPr>
      <w:r w:rsidRPr="004B67E9">
        <w:rPr>
          <w:rFonts w:ascii="Calibri" w:hAnsi="Calibri" w:cs="Calibri"/>
          <w:color w:val="000000"/>
          <w:sz w:val="22"/>
          <w:szCs w:val="22"/>
        </w:rPr>
        <w:t>Self-determination, underpinned by participation in decision-making and free, prior and informed consent </w:t>
      </w:r>
    </w:p>
    <w:p w14:paraId="5E0E1A0D" w14:textId="77777777" w:rsidR="005B1B91" w:rsidRPr="004B67E9" w:rsidRDefault="00000000" w:rsidP="00DA178A">
      <w:pPr>
        <w:numPr>
          <w:ilvl w:val="0"/>
          <w:numId w:val="22"/>
        </w:numPr>
        <w:pBdr>
          <w:top w:val="nil"/>
          <w:left w:val="nil"/>
          <w:bottom w:val="nil"/>
          <w:right w:val="nil"/>
          <w:between w:val="nil"/>
        </w:pBdr>
        <w:spacing w:after="0" w:line="276" w:lineRule="auto"/>
        <w:ind w:left="1440"/>
        <w:jc w:val="both"/>
        <w:rPr>
          <w:rFonts w:ascii="Calibri" w:hAnsi="Calibri" w:cs="Calibri"/>
          <w:color w:val="000000"/>
          <w:sz w:val="22"/>
          <w:szCs w:val="22"/>
        </w:rPr>
      </w:pPr>
      <w:r w:rsidRPr="004B67E9">
        <w:rPr>
          <w:rFonts w:ascii="Calibri" w:hAnsi="Calibri" w:cs="Calibri"/>
          <w:color w:val="000000"/>
          <w:sz w:val="22"/>
          <w:szCs w:val="22"/>
        </w:rPr>
        <w:t>Lands, territories and resources </w:t>
      </w:r>
    </w:p>
    <w:p w14:paraId="5E0A3FE9" w14:textId="77777777" w:rsidR="005B1B91" w:rsidRPr="004B67E9" w:rsidRDefault="00000000" w:rsidP="00DA178A">
      <w:pPr>
        <w:numPr>
          <w:ilvl w:val="0"/>
          <w:numId w:val="22"/>
        </w:numPr>
        <w:pBdr>
          <w:top w:val="nil"/>
          <w:left w:val="nil"/>
          <w:bottom w:val="nil"/>
          <w:right w:val="nil"/>
          <w:between w:val="nil"/>
        </w:pBdr>
        <w:spacing w:after="0" w:line="276" w:lineRule="auto"/>
        <w:ind w:left="1440"/>
        <w:jc w:val="both"/>
        <w:rPr>
          <w:rFonts w:ascii="Calibri" w:hAnsi="Calibri" w:cs="Calibri"/>
          <w:color w:val="000000"/>
          <w:sz w:val="22"/>
          <w:szCs w:val="22"/>
        </w:rPr>
      </w:pPr>
      <w:r w:rsidRPr="004B67E9">
        <w:rPr>
          <w:rFonts w:ascii="Calibri" w:hAnsi="Calibri" w:cs="Calibri"/>
          <w:color w:val="000000"/>
          <w:sz w:val="22"/>
          <w:szCs w:val="22"/>
        </w:rPr>
        <w:t>Cultural rights </w:t>
      </w:r>
    </w:p>
    <w:p w14:paraId="4A42A9A8" w14:textId="77777777" w:rsidR="005B1B91" w:rsidRPr="004B67E9" w:rsidRDefault="00000000" w:rsidP="00DA178A">
      <w:pPr>
        <w:numPr>
          <w:ilvl w:val="0"/>
          <w:numId w:val="22"/>
        </w:numPr>
        <w:pBdr>
          <w:top w:val="nil"/>
          <w:left w:val="nil"/>
          <w:bottom w:val="nil"/>
          <w:right w:val="nil"/>
          <w:between w:val="nil"/>
        </w:pBdr>
        <w:spacing w:after="0" w:line="276" w:lineRule="auto"/>
        <w:ind w:left="1440"/>
        <w:jc w:val="both"/>
        <w:rPr>
          <w:rFonts w:ascii="Calibri" w:hAnsi="Calibri" w:cs="Calibri"/>
          <w:color w:val="000000"/>
          <w:sz w:val="22"/>
          <w:szCs w:val="22"/>
        </w:rPr>
      </w:pPr>
      <w:r w:rsidRPr="004B67E9">
        <w:rPr>
          <w:rFonts w:ascii="Calibri" w:hAnsi="Calibri" w:cs="Calibri"/>
          <w:color w:val="000000"/>
          <w:sz w:val="22"/>
          <w:szCs w:val="22"/>
        </w:rPr>
        <w:t>Equality and non-discrimination </w:t>
      </w:r>
    </w:p>
    <w:p w14:paraId="7A736DF7" w14:textId="77777777" w:rsidR="005B1B91" w:rsidRPr="004B67E9" w:rsidRDefault="00000000" w:rsidP="00DA178A">
      <w:pPr>
        <w:numPr>
          <w:ilvl w:val="0"/>
          <w:numId w:val="22"/>
        </w:numPr>
        <w:pBdr>
          <w:top w:val="nil"/>
          <w:left w:val="nil"/>
          <w:bottom w:val="nil"/>
          <w:right w:val="nil"/>
          <w:between w:val="nil"/>
        </w:pBdr>
        <w:spacing w:after="0" w:line="276" w:lineRule="auto"/>
        <w:ind w:left="1440"/>
        <w:jc w:val="both"/>
        <w:rPr>
          <w:rFonts w:ascii="Calibri" w:hAnsi="Calibri" w:cs="Calibri"/>
          <w:color w:val="000000"/>
          <w:sz w:val="22"/>
          <w:szCs w:val="22"/>
        </w:rPr>
      </w:pPr>
      <w:r w:rsidRPr="004B67E9">
        <w:rPr>
          <w:rFonts w:ascii="Calibri" w:hAnsi="Calibri" w:cs="Calibri"/>
          <w:color w:val="000000"/>
          <w:sz w:val="22"/>
          <w:szCs w:val="22"/>
        </w:rPr>
        <w:t>Practical implementation of the Declaration and technical assistance. </w:t>
      </w:r>
    </w:p>
    <w:p w14:paraId="394E9810" w14:textId="77777777" w:rsidR="005B1B91" w:rsidRPr="004B67E9" w:rsidRDefault="005B1B91">
      <w:pPr>
        <w:pBdr>
          <w:top w:val="nil"/>
          <w:left w:val="nil"/>
          <w:bottom w:val="nil"/>
          <w:right w:val="nil"/>
          <w:between w:val="nil"/>
        </w:pBdr>
        <w:spacing w:after="0" w:line="276" w:lineRule="auto"/>
        <w:jc w:val="both"/>
        <w:rPr>
          <w:rFonts w:ascii="Calibri" w:eastAsia="Arial" w:hAnsi="Calibri" w:cs="Calibri"/>
          <w:color w:val="000000"/>
        </w:rPr>
      </w:pPr>
    </w:p>
    <w:p w14:paraId="172C76E8" w14:textId="72DF6B8C" w:rsidR="005B1B91" w:rsidRPr="004B67E9" w:rsidRDefault="00000000" w:rsidP="000F5C5F">
      <w:pPr>
        <w:pStyle w:val="ListParagraph"/>
        <w:numPr>
          <w:ilvl w:val="0"/>
          <w:numId w:val="18"/>
        </w:numPr>
        <w:pBdr>
          <w:top w:val="nil"/>
          <w:left w:val="nil"/>
          <w:bottom w:val="nil"/>
          <w:right w:val="nil"/>
          <w:between w:val="nil"/>
        </w:pBdr>
        <w:spacing w:after="0" w:line="276" w:lineRule="auto"/>
        <w:ind w:left="360"/>
        <w:rPr>
          <w:rFonts w:ascii="Calibri" w:hAnsi="Calibri" w:cs="Calibri"/>
          <w:color w:val="000000"/>
          <w:sz w:val="22"/>
          <w:szCs w:val="22"/>
        </w:rPr>
      </w:pPr>
      <w:r w:rsidRPr="004B67E9">
        <w:rPr>
          <w:rFonts w:ascii="Calibri" w:hAnsi="Calibri" w:cs="Calibri"/>
          <w:color w:val="000000"/>
          <w:sz w:val="22"/>
          <w:szCs w:val="22"/>
        </w:rPr>
        <w:t>Together with Te Tiriti o Waitangi</w:t>
      </w:r>
      <w:r w:rsidRPr="004B67E9">
        <w:rPr>
          <w:rFonts w:ascii="Calibri" w:hAnsi="Calibri" w:cs="Calibri"/>
          <w:vertAlign w:val="superscript"/>
        </w:rPr>
        <w:footnoteReference w:id="1"/>
      </w:r>
      <w:r w:rsidRPr="004B67E9">
        <w:rPr>
          <w:rFonts w:ascii="Calibri" w:hAnsi="Calibri" w:cs="Calibri"/>
          <w:color w:val="000000"/>
          <w:sz w:val="22"/>
          <w:szCs w:val="22"/>
        </w:rPr>
        <w:t xml:space="preserve">, the Declaration provides a framework for advancing the rights of Māori women.  </w:t>
      </w:r>
      <w:r w:rsidR="00DA4292" w:rsidRPr="004B67E9">
        <w:rPr>
          <w:rFonts w:ascii="Calibri" w:hAnsi="Calibri" w:cs="Calibri"/>
          <w:color w:val="000000"/>
          <w:sz w:val="22"/>
          <w:szCs w:val="22"/>
        </w:rPr>
        <w:t>A</w:t>
      </w:r>
      <w:r w:rsidRPr="004B67E9">
        <w:rPr>
          <w:rFonts w:ascii="Calibri" w:hAnsi="Calibri" w:cs="Calibri"/>
          <w:color w:val="000000"/>
          <w:sz w:val="22"/>
          <w:szCs w:val="22"/>
        </w:rPr>
        <w:t xml:space="preserve">ction is required </w:t>
      </w:r>
      <w:r w:rsidR="00670A2E">
        <w:rPr>
          <w:rFonts w:ascii="Calibri" w:hAnsi="Calibri" w:cs="Calibri"/>
          <w:color w:val="000000"/>
          <w:sz w:val="22"/>
          <w:szCs w:val="22"/>
        </w:rPr>
        <w:t xml:space="preserve">across </w:t>
      </w:r>
      <w:r w:rsidRPr="004B67E9">
        <w:rPr>
          <w:rFonts w:ascii="Calibri" w:hAnsi="Calibri" w:cs="Calibri"/>
          <w:color w:val="000000"/>
          <w:sz w:val="22"/>
          <w:szCs w:val="22"/>
        </w:rPr>
        <w:t xml:space="preserve">these priority areas </w:t>
      </w:r>
      <w:r w:rsidR="00670A2E">
        <w:rPr>
          <w:rFonts w:ascii="Calibri" w:hAnsi="Calibri" w:cs="Calibri"/>
          <w:color w:val="000000"/>
          <w:sz w:val="22"/>
          <w:szCs w:val="22"/>
        </w:rPr>
        <w:t xml:space="preserve">for </w:t>
      </w:r>
      <w:r w:rsidRPr="004B67E9">
        <w:rPr>
          <w:rFonts w:ascii="Calibri" w:hAnsi="Calibri" w:cs="Calibri"/>
          <w:color w:val="000000"/>
          <w:sz w:val="22"/>
          <w:szCs w:val="22"/>
        </w:rPr>
        <w:t xml:space="preserve">real progress to be made in addressing the disparities </w:t>
      </w:r>
      <w:r w:rsidR="00670A2E">
        <w:rPr>
          <w:rFonts w:ascii="Calibri" w:hAnsi="Calibri" w:cs="Calibri"/>
          <w:color w:val="000000"/>
          <w:sz w:val="22"/>
          <w:szCs w:val="22"/>
        </w:rPr>
        <w:t xml:space="preserve">and discrimination </w:t>
      </w:r>
      <w:r w:rsidRPr="004B67E9">
        <w:rPr>
          <w:rFonts w:ascii="Calibri" w:hAnsi="Calibri" w:cs="Calibri"/>
          <w:color w:val="000000"/>
          <w:sz w:val="22"/>
          <w:szCs w:val="22"/>
        </w:rPr>
        <w:t>experienced by Māori women</w:t>
      </w:r>
      <w:r w:rsidR="00670A2E">
        <w:rPr>
          <w:rFonts w:ascii="Calibri" w:hAnsi="Calibri" w:cs="Calibri"/>
          <w:color w:val="000000"/>
          <w:sz w:val="22"/>
          <w:szCs w:val="22"/>
        </w:rPr>
        <w:t>, girls and whānau.</w:t>
      </w:r>
    </w:p>
    <w:p w14:paraId="1FDA54A3" w14:textId="77777777" w:rsidR="005B1B91" w:rsidRPr="004B67E9" w:rsidRDefault="005B1B91" w:rsidP="000F5C5F">
      <w:pPr>
        <w:pBdr>
          <w:top w:val="nil"/>
          <w:left w:val="nil"/>
          <w:bottom w:val="nil"/>
          <w:right w:val="nil"/>
          <w:between w:val="nil"/>
        </w:pBdr>
        <w:spacing w:after="0" w:line="276" w:lineRule="auto"/>
        <w:ind w:left="360"/>
        <w:rPr>
          <w:rFonts w:ascii="Calibri" w:hAnsi="Calibri" w:cs="Calibri"/>
          <w:sz w:val="22"/>
          <w:szCs w:val="22"/>
        </w:rPr>
      </w:pPr>
    </w:p>
    <w:p w14:paraId="15EDA717" w14:textId="248CD508" w:rsidR="005B1B91" w:rsidRPr="004B67E9" w:rsidRDefault="004B67E9" w:rsidP="000F5C5F">
      <w:pPr>
        <w:pStyle w:val="ListParagraph"/>
        <w:numPr>
          <w:ilvl w:val="0"/>
          <w:numId w:val="18"/>
        </w:numPr>
        <w:pBdr>
          <w:top w:val="nil"/>
          <w:left w:val="nil"/>
          <w:bottom w:val="nil"/>
          <w:right w:val="nil"/>
          <w:between w:val="nil"/>
        </w:pBdr>
        <w:spacing w:after="0" w:line="276" w:lineRule="auto"/>
        <w:ind w:left="360"/>
        <w:rPr>
          <w:rFonts w:ascii="Calibri" w:hAnsi="Calibri" w:cs="Calibri"/>
          <w:b/>
          <w:bCs/>
          <w:color w:val="000000"/>
          <w:sz w:val="22"/>
          <w:szCs w:val="22"/>
        </w:rPr>
      </w:pPr>
      <w:r>
        <w:rPr>
          <w:rFonts w:ascii="Calibri" w:hAnsi="Calibri" w:cs="Calibri"/>
          <w:b/>
          <w:bCs/>
          <w:sz w:val="22"/>
          <w:szCs w:val="22"/>
        </w:rPr>
        <w:t xml:space="preserve">The </w:t>
      </w:r>
      <w:r w:rsidR="00000000" w:rsidRPr="004B67E9">
        <w:rPr>
          <w:rFonts w:ascii="Calibri" w:hAnsi="Calibri" w:cs="Calibri"/>
          <w:b/>
          <w:bCs/>
          <w:sz w:val="22"/>
          <w:szCs w:val="22"/>
        </w:rPr>
        <w:t>CEDAW</w:t>
      </w:r>
      <w:r w:rsidR="00E70B0A">
        <w:rPr>
          <w:rFonts w:ascii="Calibri" w:hAnsi="Calibri" w:cs="Calibri"/>
          <w:b/>
          <w:bCs/>
          <w:sz w:val="22"/>
          <w:szCs w:val="22"/>
        </w:rPr>
        <w:t>’s</w:t>
      </w:r>
      <w:r w:rsidR="00000000" w:rsidRPr="004B67E9">
        <w:rPr>
          <w:rFonts w:ascii="Calibri" w:hAnsi="Calibri" w:cs="Calibri"/>
          <w:b/>
          <w:bCs/>
          <w:sz w:val="22"/>
          <w:szCs w:val="22"/>
        </w:rPr>
        <w:t xml:space="preserve"> concluding observations on the government's previous report raised concerns about the level of gender-based violence and discrimination, particularly for </w:t>
      </w:r>
      <w:r w:rsidR="00DA4292" w:rsidRPr="004B67E9">
        <w:rPr>
          <w:rFonts w:ascii="Calibri" w:hAnsi="Calibri" w:cs="Calibri"/>
          <w:b/>
          <w:bCs/>
          <w:sz w:val="22"/>
          <w:szCs w:val="22"/>
        </w:rPr>
        <w:t>Māori</w:t>
      </w:r>
      <w:r w:rsidR="00000000" w:rsidRPr="004B67E9">
        <w:rPr>
          <w:rFonts w:ascii="Calibri" w:hAnsi="Calibri" w:cs="Calibri"/>
          <w:b/>
          <w:bCs/>
          <w:sz w:val="22"/>
          <w:szCs w:val="22"/>
        </w:rPr>
        <w:t>, disabled, ethnic minorit</w:t>
      </w:r>
      <w:r w:rsidR="00E70B0A">
        <w:rPr>
          <w:rFonts w:ascii="Calibri" w:hAnsi="Calibri" w:cs="Calibri"/>
          <w:b/>
          <w:bCs/>
          <w:sz w:val="22"/>
          <w:szCs w:val="22"/>
        </w:rPr>
        <w:t>ies</w:t>
      </w:r>
      <w:r w:rsidR="00000000" w:rsidRPr="004B67E9">
        <w:rPr>
          <w:rFonts w:ascii="Calibri" w:hAnsi="Calibri" w:cs="Calibri"/>
          <w:b/>
          <w:bCs/>
          <w:sz w:val="22"/>
          <w:szCs w:val="22"/>
        </w:rPr>
        <w:t xml:space="preserve">, </w:t>
      </w:r>
      <w:r w:rsidR="00E70B0A">
        <w:rPr>
          <w:rFonts w:ascii="Calibri" w:hAnsi="Calibri" w:cs="Calibri"/>
          <w:b/>
          <w:bCs/>
          <w:sz w:val="22"/>
          <w:szCs w:val="22"/>
        </w:rPr>
        <w:t xml:space="preserve">and </w:t>
      </w:r>
      <w:r w:rsidR="00000000" w:rsidRPr="004B67E9">
        <w:rPr>
          <w:rFonts w:ascii="Calibri" w:hAnsi="Calibri" w:cs="Calibri"/>
          <w:b/>
          <w:bCs/>
          <w:sz w:val="22"/>
          <w:szCs w:val="22"/>
        </w:rPr>
        <w:t xml:space="preserve">rural and rainbow communities.  We also note the CEDAW </w:t>
      </w:r>
      <w:r>
        <w:rPr>
          <w:rFonts w:ascii="Calibri" w:hAnsi="Calibri" w:cs="Calibri"/>
          <w:b/>
          <w:bCs/>
          <w:sz w:val="22"/>
          <w:szCs w:val="22"/>
        </w:rPr>
        <w:t>sought</w:t>
      </w:r>
      <w:r w:rsidR="00000000" w:rsidRPr="004B67E9">
        <w:rPr>
          <w:rFonts w:ascii="Calibri" w:hAnsi="Calibri" w:cs="Calibri"/>
          <w:b/>
          <w:bCs/>
          <w:sz w:val="22"/>
          <w:szCs w:val="22"/>
        </w:rPr>
        <w:t xml:space="preserve"> to understand legislative steps to combat intersectional discrimination in welfare, health (including mental health), land, education and employment.  </w:t>
      </w:r>
      <w:r>
        <w:rPr>
          <w:rFonts w:ascii="Calibri" w:hAnsi="Calibri" w:cs="Calibri"/>
          <w:b/>
          <w:bCs/>
          <w:sz w:val="22"/>
          <w:szCs w:val="22"/>
        </w:rPr>
        <w:t>T</w:t>
      </w:r>
      <w:r w:rsidR="00000000" w:rsidRPr="004B67E9">
        <w:rPr>
          <w:rFonts w:ascii="Calibri" w:hAnsi="Calibri" w:cs="Calibri"/>
          <w:b/>
          <w:bCs/>
          <w:sz w:val="22"/>
          <w:szCs w:val="22"/>
        </w:rPr>
        <w:t xml:space="preserve">he CEDAW </w:t>
      </w:r>
      <w:r>
        <w:rPr>
          <w:rFonts w:ascii="Calibri" w:hAnsi="Calibri" w:cs="Calibri"/>
          <w:b/>
          <w:bCs/>
          <w:sz w:val="22"/>
          <w:szCs w:val="22"/>
        </w:rPr>
        <w:t xml:space="preserve">also </w:t>
      </w:r>
      <w:r w:rsidR="00000000" w:rsidRPr="004B67E9">
        <w:rPr>
          <w:rFonts w:ascii="Calibri" w:hAnsi="Calibri" w:cs="Calibri"/>
          <w:b/>
          <w:bCs/>
          <w:sz w:val="22"/>
          <w:szCs w:val="22"/>
        </w:rPr>
        <w:t xml:space="preserve">requested </w:t>
      </w:r>
      <w:r w:rsidR="00000000" w:rsidRPr="004B67E9">
        <w:rPr>
          <w:rFonts w:ascii="Calibri" w:hAnsi="Calibri" w:cs="Calibri"/>
          <w:b/>
          <w:bCs/>
          <w:sz w:val="22"/>
          <w:szCs w:val="22"/>
        </w:rPr>
        <w:lastRenderedPageBreak/>
        <w:t xml:space="preserve">reporting on steps towards the United Nations Declaration on the Rights of Indigenous Peoples National Plan of Action. </w:t>
      </w:r>
    </w:p>
    <w:p w14:paraId="77980019" w14:textId="77777777" w:rsidR="00395F9A" w:rsidRPr="004B67E9" w:rsidRDefault="00395F9A" w:rsidP="00395F9A">
      <w:pPr>
        <w:spacing w:after="0" w:line="276" w:lineRule="auto"/>
        <w:rPr>
          <w:rFonts w:ascii="Calibri" w:hAnsi="Calibri" w:cs="Calibri"/>
          <w:sz w:val="22"/>
          <w:szCs w:val="22"/>
        </w:rPr>
      </w:pPr>
    </w:p>
    <w:p w14:paraId="1DDDC55A" w14:textId="645A880D" w:rsidR="005B1B91" w:rsidRPr="00C050E4" w:rsidRDefault="00000000" w:rsidP="000F5C5F">
      <w:pPr>
        <w:pStyle w:val="ListParagraph"/>
        <w:numPr>
          <w:ilvl w:val="0"/>
          <w:numId w:val="18"/>
        </w:numPr>
        <w:pBdr>
          <w:top w:val="nil"/>
          <w:left w:val="nil"/>
          <w:bottom w:val="nil"/>
          <w:right w:val="nil"/>
          <w:between w:val="nil"/>
        </w:pBdr>
        <w:spacing w:after="0" w:line="276" w:lineRule="auto"/>
        <w:ind w:left="360"/>
        <w:rPr>
          <w:rFonts w:ascii="Calibri" w:hAnsi="Calibri" w:cs="Calibri"/>
          <w:color w:val="000000"/>
          <w:sz w:val="22"/>
          <w:szCs w:val="22"/>
        </w:rPr>
      </w:pPr>
      <w:r w:rsidRPr="004B67E9">
        <w:rPr>
          <w:rFonts w:ascii="Calibri" w:eastAsia="Calibri" w:hAnsi="Calibri" w:cs="Calibri"/>
          <w:sz w:val="22"/>
          <w:szCs w:val="22"/>
        </w:rPr>
        <w:t>Since taking office</w:t>
      </w:r>
      <w:r w:rsidR="00395F9A" w:rsidRPr="004B67E9">
        <w:rPr>
          <w:rFonts w:ascii="Calibri" w:eastAsia="Calibri" w:hAnsi="Calibri" w:cs="Calibri"/>
          <w:sz w:val="22"/>
          <w:szCs w:val="22"/>
        </w:rPr>
        <w:t xml:space="preserve"> in </w:t>
      </w:r>
      <w:r w:rsidR="00670A2E">
        <w:rPr>
          <w:rFonts w:ascii="Calibri" w:eastAsia="Calibri" w:hAnsi="Calibri" w:cs="Calibri"/>
          <w:sz w:val="22"/>
          <w:szCs w:val="22"/>
        </w:rPr>
        <w:t xml:space="preserve">November </w:t>
      </w:r>
      <w:r w:rsidRPr="004B67E9">
        <w:rPr>
          <w:rFonts w:ascii="Calibri" w:eastAsia="Calibri" w:hAnsi="Calibri" w:cs="Calibri"/>
          <w:sz w:val="22"/>
          <w:szCs w:val="22"/>
        </w:rPr>
        <w:t>2023, the New Zealand government has undertaken a legislative and policy programme of regressing and defunding most of the progress made by Aotearoa toward eliminating the discrimination of Māori women and families in health, education, justice, welfare and development.</w:t>
      </w:r>
      <w:r w:rsidR="00395F9A" w:rsidRPr="004B67E9">
        <w:rPr>
          <w:rFonts w:ascii="Calibri" w:eastAsia="Calibri" w:hAnsi="Calibri" w:cs="Calibri"/>
          <w:sz w:val="22"/>
          <w:szCs w:val="22"/>
        </w:rPr>
        <w:t xml:space="preserve">  This government appears to have little regard for State obligations as </w:t>
      </w:r>
      <w:r w:rsidR="00670A2E">
        <w:rPr>
          <w:rFonts w:ascii="Calibri" w:eastAsia="Calibri" w:hAnsi="Calibri" w:cs="Calibri"/>
          <w:sz w:val="22"/>
          <w:szCs w:val="22"/>
        </w:rPr>
        <w:t xml:space="preserve">a </w:t>
      </w:r>
      <w:r w:rsidR="00395F9A" w:rsidRPr="004B67E9">
        <w:rPr>
          <w:rFonts w:ascii="Calibri" w:eastAsia="Calibri" w:hAnsi="Calibri" w:cs="Calibri"/>
          <w:sz w:val="22"/>
          <w:szCs w:val="22"/>
        </w:rPr>
        <w:t>party to these international agreements</w:t>
      </w:r>
      <w:r w:rsidR="00EE309C" w:rsidRPr="004B67E9">
        <w:rPr>
          <w:rFonts w:ascii="Calibri" w:eastAsia="Calibri" w:hAnsi="Calibri" w:cs="Calibri"/>
          <w:sz w:val="22"/>
          <w:szCs w:val="22"/>
        </w:rPr>
        <w:t xml:space="preserve"> </w:t>
      </w:r>
      <w:r w:rsidR="00395F9A" w:rsidRPr="004B67E9">
        <w:rPr>
          <w:rFonts w:ascii="Calibri" w:eastAsia="Calibri" w:hAnsi="Calibri" w:cs="Calibri"/>
          <w:sz w:val="22"/>
          <w:szCs w:val="22"/>
        </w:rPr>
        <w:t xml:space="preserve">and the role of the United Nations in protecting </w:t>
      </w:r>
      <w:r w:rsidR="00670A2E">
        <w:rPr>
          <w:rFonts w:ascii="Calibri" w:eastAsia="Calibri" w:hAnsi="Calibri" w:cs="Calibri"/>
          <w:sz w:val="22"/>
          <w:szCs w:val="22"/>
        </w:rPr>
        <w:t>and promoting h</w:t>
      </w:r>
      <w:r w:rsidR="00395F9A" w:rsidRPr="004B67E9">
        <w:rPr>
          <w:rFonts w:ascii="Calibri" w:eastAsia="Calibri" w:hAnsi="Calibri" w:cs="Calibri"/>
          <w:sz w:val="22"/>
          <w:szCs w:val="22"/>
        </w:rPr>
        <w:t xml:space="preserve">uman </w:t>
      </w:r>
      <w:r w:rsidR="00670A2E">
        <w:rPr>
          <w:rFonts w:ascii="Calibri" w:eastAsia="Calibri" w:hAnsi="Calibri" w:cs="Calibri"/>
          <w:sz w:val="22"/>
          <w:szCs w:val="22"/>
        </w:rPr>
        <w:t>r</w:t>
      </w:r>
      <w:r w:rsidR="00395F9A" w:rsidRPr="004B67E9">
        <w:rPr>
          <w:rFonts w:ascii="Calibri" w:eastAsia="Calibri" w:hAnsi="Calibri" w:cs="Calibri"/>
          <w:sz w:val="22"/>
          <w:szCs w:val="22"/>
        </w:rPr>
        <w:t>ights</w:t>
      </w:r>
      <w:r w:rsidR="00670A2E">
        <w:rPr>
          <w:rFonts w:ascii="Calibri" w:eastAsia="Calibri" w:hAnsi="Calibri" w:cs="Calibri"/>
          <w:sz w:val="22"/>
          <w:szCs w:val="22"/>
        </w:rPr>
        <w:t xml:space="preserve"> and fundamental freedoms</w:t>
      </w:r>
      <w:r w:rsidR="00395F9A" w:rsidRPr="004B67E9">
        <w:rPr>
          <w:rFonts w:ascii="Calibri" w:eastAsia="Calibri" w:hAnsi="Calibri" w:cs="Calibri"/>
          <w:sz w:val="22"/>
          <w:szCs w:val="22"/>
        </w:rPr>
        <w:t>.</w:t>
      </w:r>
      <w:r w:rsidR="00C050E4">
        <w:rPr>
          <w:rFonts w:ascii="Calibri" w:eastAsia="Calibri" w:hAnsi="Calibri" w:cs="Calibri"/>
          <w:sz w:val="22"/>
          <w:szCs w:val="22"/>
        </w:rPr>
        <w:t xml:space="preserve">  </w:t>
      </w:r>
      <w:r w:rsidR="00C050E4">
        <w:rPr>
          <w:rFonts w:ascii="Calibri" w:hAnsi="Calibri" w:cs="Calibri"/>
          <w:color w:val="000000"/>
          <w:sz w:val="22"/>
          <w:szCs w:val="22"/>
        </w:rPr>
        <w:t>The government recently appointed two Human Rights Commissioners who have publicly voiced transphobic views</w:t>
      </w:r>
      <w:r w:rsidR="00C050E4">
        <w:rPr>
          <w:rStyle w:val="FootnoteReference"/>
          <w:rFonts w:ascii="Calibri" w:hAnsi="Calibri" w:cs="Calibri"/>
          <w:color w:val="000000"/>
          <w:sz w:val="22"/>
          <w:szCs w:val="22"/>
        </w:rPr>
        <w:footnoteReference w:id="2"/>
      </w:r>
      <w:r w:rsidR="00C050E4">
        <w:rPr>
          <w:rFonts w:ascii="Calibri" w:hAnsi="Calibri" w:cs="Calibri"/>
          <w:color w:val="000000"/>
          <w:sz w:val="22"/>
          <w:szCs w:val="22"/>
        </w:rPr>
        <w:t>.</w:t>
      </w:r>
    </w:p>
    <w:p w14:paraId="5FE8C18B" w14:textId="77777777" w:rsidR="005B1B91" w:rsidRPr="004B67E9" w:rsidRDefault="005B1B91" w:rsidP="000F5C5F">
      <w:pPr>
        <w:spacing w:after="0" w:line="276" w:lineRule="auto"/>
        <w:ind w:left="360"/>
        <w:rPr>
          <w:rFonts w:ascii="Calibri" w:eastAsia="Calibri" w:hAnsi="Calibri" w:cs="Calibri"/>
          <w:sz w:val="22"/>
          <w:szCs w:val="22"/>
        </w:rPr>
      </w:pPr>
    </w:p>
    <w:p w14:paraId="41DEF134" w14:textId="11FFB68C" w:rsidR="0065471A" w:rsidRPr="000422AB" w:rsidRDefault="00000000" w:rsidP="000F5C5F">
      <w:pPr>
        <w:numPr>
          <w:ilvl w:val="0"/>
          <w:numId w:val="18"/>
        </w:numPr>
        <w:spacing w:after="0" w:line="276" w:lineRule="auto"/>
        <w:ind w:left="360"/>
        <w:rPr>
          <w:rFonts w:ascii="Calibri" w:hAnsi="Calibri" w:cs="Calibri"/>
          <w:sz w:val="22"/>
          <w:szCs w:val="22"/>
        </w:rPr>
      </w:pPr>
      <w:r w:rsidRPr="004B67E9">
        <w:rPr>
          <w:rFonts w:ascii="Calibri" w:eastAsia="Calibri" w:hAnsi="Calibri" w:cs="Calibri"/>
          <w:sz w:val="22"/>
          <w:szCs w:val="22"/>
        </w:rPr>
        <w:t>Aotearoa now has the most overtly racist and white supremacist government it has had in decades</w:t>
      </w:r>
      <w:r w:rsidR="00AC28B2">
        <w:rPr>
          <w:rFonts w:ascii="Calibri" w:eastAsia="Calibri" w:hAnsi="Calibri" w:cs="Calibri"/>
          <w:sz w:val="22"/>
          <w:szCs w:val="22"/>
        </w:rPr>
        <w:t xml:space="preserve">, </w:t>
      </w:r>
      <w:r w:rsidR="00395F9A" w:rsidRPr="004B67E9">
        <w:rPr>
          <w:rFonts w:ascii="Calibri" w:eastAsia="Calibri" w:hAnsi="Calibri" w:cs="Calibri"/>
          <w:sz w:val="22"/>
          <w:szCs w:val="22"/>
        </w:rPr>
        <w:t>damag</w:t>
      </w:r>
      <w:r w:rsidR="00AC28B2">
        <w:rPr>
          <w:rFonts w:ascii="Calibri" w:eastAsia="Calibri" w:hAnsi="Calibri" w:cs="Calibri"/>
          <w:sz w:val="22"/>
          <w:szCs w:val="22"/>
        </w:rPr>
        <w:t>ing</w:t>
      </w:r>
      <w:r w:rsidR="00395F9A" w:rsidRPr="004B67E9">
        <w:rPr>
          <w:rFonts w:ascii="Calibri" w:eastAsia="Calibri" w:hAnsi="Calibri" w:cs="Calibri"/>
          <w:sz w:val="22"/>
          <w:szCs w:val="22"/>
        </w:rPr>
        <w:t xml:space="preserve"> the constitutional relationship between the Crown and Māori</w:t>
      </w:r>
      <w:r w:rsidRPr="004B67E9">
        <w:rPr>
          <w:rFonts w:ascii="Calibri" w:eastAsia="Calibri" w:hAnsi="Calibri" w:cs="Calibri"/>
          <w:sz w:val="22"/>
          <w:szCs w:val="22"/>
        </w:rPr>
        <w:t xml:space="preserve">. </w:t>
      </w:r>
      <w:r w:rsidR="00AC28B2">
        <w:rPr>
          <w:rFonts w:ascii="Calibri" w:eastAsia="Calibri" w:hAnsi="Calibri" w:cs="Calibri"/>
          <w:sz w:val="22"/>
          <w:szCs w:val="22"/>
        </w:rPr>
        <w:t>Unilaterally, the</w:t>
      </w:r>
      <w:r w:rsidRPr="004B67E9">
        <w:rPr>
          <w:rFonts w:ascii="Calibri" w:eastAsia="Calibri" w:hAnsi="Calibri" w:cs="Calibri"/>
          <w:sz w:val="22"/>
          <w:szCs w:val="22"/>
        </w:rPr>
        <w:t xml:space="preserve"> government </w:t>
      </w:r>
      <w:r w:rsidR="00AC28B2">
        <w:rPr>
          <w:rFonts w:ascii="Calibri" w:eastAsia="Calibri" w:hAnsi="Calibri" w:cs="Calibri"/>
          <w:sz w:val="22"/>
          <w:szCs w:val="22"/>
        </w:rPr>
        <w:t>is</w:t>
      </w:r>
      <w:r w:rsidRPr="004B67E9">
        <w:rPr>
          <w:rFonts w:ascii="Calibri" w:eastAsia="Calibri" w:hAnsi="Calibri" w:cs="Calibri"/>
          <w:sz w:val="22"/>
          <w:szCs w:val="22"/>
        </w:rPr>
        <w:t xml:space="preserve"> redefin</w:t>
      </w:r>
      <w:r w:rsidR="00AC28B2">
        <w:rPr>
          <w:rFonts w:ascii="Calibri" w:eastAsia="Calibri" w:hAnsi="Calibri" w:cs="Calibri"/>
          <w:sz w:val="22"/>
          <w:szCs w:val="22"/>
        </w:rPr>
        <w:t>ing</w:t>
      </w:r>
      <w:r w:rsidRPr="004B67E9">
        <w:rPr>
          <w:rFonts w:ascii="Calibri" w:eastAsia="Calibri" w:hAnsi="Calibri" w:cs="Calibri"/>
          <w:sz w:val="22"/>
          <w:szCs w:val="22"/>
        </w:rPr>
        <w:t xml:space="preserve"> Te Tiriti</w:t>
      </w:r>
      <w:r w:rsidR="00AC28B2">
        <w:rPr>
          <w:rFonts w:ascii="Calibri" w:eastAsia="Calibri" w:hAnsi="Calibri" w:cs="Calibri"/>
          <w:sz w:val="22"/>
          <w:szCs w:val="22"/>
        </w:rPr>
        <w:t>,</w:t>
      </w:r>
      <w:r w:rsidRPr="004B67E9">
        <w:rPr>
          <w:rFonts w:ascii="Calibri" w:eastAsia="Calibri" w:hAnsi="Calibri" w:cs="Calibri"/>
          <w:sz w:val="22"/>
          <w:szCs w:val="22"/>
        </w:rPr>
        <w:t xml:space="preserve"> </w:t>
      </w:r>
      <w:r w:rsidR="00EE309C" w:rsidRPr="004B67E9">
        <w:rPr>
          <w:rFonts w:ascii="Calibri" w:eastAsia="Calibri" w:hAnsi="Calibri" w:cs="Calibri"/>
          <w:sz w:val="22"/>
          <w:szCs w:val="22"/>
        </w:rPr>
        <w:t>defying</w:t>
      </w:r>
      <w:r w:rsidRPr="004B67E9">
        <w:rPr>
          <w:rFonts w:ascii="Calibri" w:eastAsia="Calibri" w:hAnsi="Calibri" w:cs="Calibri"/>
          <w:sz w:val="22"/>
          <w:szCs w:val="22"/>
        </w:rPr>
        <w:t xml:space="preserve"> existing legal and constitutional norms</w:t>
      </w:r>
      <w:r w:rsidR="00AC28B2">
        <w:rPr>
          <w:rFonts w:ascii="Calibri" w:eastAsia="Calibri" w:hAnsi="Calibri" w:cs="Calibri"/>
          <w:sz w:val="22"/>
          <w:szCs w:val="22"/>
        </w:rPr>
        <w:t xml:space="preserve"> and intentionally</w:t>
      </w:r>
      <w:r w:rsidR="000D50D9">
        <w:rPr>
          <w:rFonts w:ascii="Calibri" w:eastAsia="Calibri" w:hAnsi="Calibri" w:cs="Calibri"/>
          <w:sz w:val="22"/>
          <w:szCs w:val="22"/>
        </w:rPr>
        <w:t xml:space="preserve"> </w:t>
      </w:r>
      <w:r w:rsidR="00AC28B2">
        <w:rPr>
          <w:rFonts w:ascii="Calibri" w:eastAsia="Calibri" w:hAnsi="Calibri" w:cs="Calibri"/>
          <w:sz w:val="22"/>
          <w:szCs w:val="22"/>
        </w:rPr>
        <w:t>disregarding</w:t>
      </w:r>
      <w:r w:rsidR="000D50D9">
        <w:rPr>
          <w:rFonts w:ascii="Calibri" w:eastAsia="Calibri" w:hAnsi="Calibri" w:cs="Calibri"/>
          <w:sz w:val="22"/>
          <w:szCs w:val="22"/>
        </w:rPr>
        <w:t xml:space="preserve"> </w:t>
      </w:r>
      <w:r w:rsidR="00AC28B2">
        <w:rPr>
          <w:rFonts w:ascii="Calibri" w:eastAsia="Calibri" w:hAnsi="Calibri" w:cs="Calibri"/>
          <w:sz w:val="22"/>
          <w:szCs w:val="22"/>
        </w:rPr>
        <w:t xml:space="preserve">decades of data and </w:t>
      </w:r>
      <w:r w:rsidR="000D50D9">
        <w:rPr>
          <w:rFonts w:ascii="Calibri" w:eastAsia="Calibri" w:hAnsi="Calibri" w:cs="Calibri"/>
          <w:sz w:val="22"/>
          <w:szCs w:val="22"/>
        </w:rPr>
        <w:t>research evidence of discrimination</w:t>
      </w:r>
      <w:r w:rsidR="00AC28B2">
        <w:rPr>
          <w:rFonts w:ascii="Calibri" w:eastAsia="Calibri" w:hAnsi="Calibri" w:cs="Calibri"/>
          <w:sz w:val="22"/>
          <w:szCs w:val="22"/>
        </w:rPr>
        <w:t xml:space="preserve"> and increased poor outcomes for Māori</w:t>
      </w:r>
      <w:r w:rsidR="000D50D9">
        <w:rPr>
          <w:rFonts w:ascii="Calibri" w:eastAsia="Calibri" w:hAnsi="Calibri" w:cs="Calibri"/>
          <w:sz w:val="22"/>
          <w:szCs w:val="22"/>
        </w:rPr>
        <w:t xml:space="preserve"> in challenge to their policy and legislative agenda</w:t>
      </w:r>
      <w:r w:rsidR="00AC28B2">
        <w:rPr>
          <w:rFonts w:ascii="Calibri" w:eastAsia="Calibri" w:hAnsi="Calibri" w:cs="Calibri"/>
          <w:sz w:val="22"/>
          <w:szCs w:val="22"/>
        </w:rPr>
        <w:t xml:space="preserve">.  </w:t>
      </w:r>
    </w:p>
    <w:p w14:paraId="4C5AEF6A" w14:textId="77777777" w:rsidR="000422AB" w:rsidRPr="0065471A" w:rsidRDefault="000422AB" w:rsidP="000422AB">
      <w:pPr>
        <w:spacing w:after="0" w:line="276" w:lineRule="auto"/>
        <w:rPr>
          <w:rFonts w:ascii="Calibri" w:hAnsi="Calibri" w:cs="Calibri"/>
          <w:sz w:val="22"/>
          <w:szCs w:val="22"/>
        </w:rPr>
      </w:pPr>
    </w:p>
    <w:p w14:paraId="71C7B4B4" w14:textId="165F990F" w:rsidR="00BA3A1D" w:rsidRPr="00BA3A1D" w:rsidRDefault="000422AB" w:rsidP="000422AB">
      <w:pPr>
        <w:shd w:val="clear" w:color="auto" w:fill="E0EDD8"/>
        <w:spacing w:after="0" w:line="240" w:lineRule="auto"/>
        <w:rPr>
          <w:rFonts w:ascii="Calibri" w:eastAsia="Calibri" w:hAnsi="Calibri" w:cs="Calibri"/>
          <w:b/>
          <w:sz w:val="22"/>
          <w:szCs w:val="22"/>
          <w:u w:val="single"/>
        </w:rPr>
      </w:pPr>
      <w:r w:rsidRPr="00BA3A1D">
        <w:rPr>
          <w:rFonts w:ascii="Calibri" w:eastAsia="Calibri" w:hAnsi="Calibri" w:cs="Calibri"/>
          <w:b/>
          <w:sz w:val="22"/>
          <w:szCs w:val="22"/>
          <w:u w:val="single"/>
        </w:rPr>
        <w:t>RECOMMENDATIONS</w:t>
      </w:r>
    </w:p>
    <w:p w14:paraId="7949A239" w14:textId="77777777" w:rsidR="00BA3A1D" w:rsidRDefault="00BA3A1D" w:rsidP="000422AB">
      <w:pPr>
        <w:shd w:val="clear" w:color="auto" w:fill="E0EDD8"/>
        <w:spacing w:after="0" w:line="240" w:lineRule="auto"/>
        <w:rPr>
          <w:rFonts w:ascii="Calibri" w:eastAsia="Calibri" w:hAnsi="Calibri" w:cs="Calibri"/>
          <w:b/>
          <w:sz w:val="22"/>
          <w:szCs w:val="22"/>
        </w:rPr>
      </w:pPr>
    </w:p>
    <w:p w14:paraId="20D82106" w14:textId="156C5D72" w:rsidR="0065471A" w:rsidRDefault="000422AB" w:rsidP="000422AB">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That</w:t>
      </w:r>
      <w:r w:rsidR="0065471A">
        <w:rPr>
          <w:rFonts w:ascii="Calibri" w:eastAsia="Calibri" w:hAnsi="Calibri" w:cs="Calibri"/>
          <w:b/>
          <w:sz w:val="22"/>
          <w:szCs w:val="22"/>
        </w:rPr>
        <w:t xml:space="preserve"> the </w:t>
      </w:r>
      <w:r>
        <w:rPr>
          <w:rFonts w:ascii="Calibri" w:eastAsia="Calibri" w:hAnsi="Calibri" w:cs="Calibri"/>
          <w:b/>
          <w:sz w:val="22"/>
          <w:szCs w:val="22"/>
        </w:rPr>
        <w:t>Committee</w:t>
      </w:r>
      <w:r w:rsidR="0065471A">
        <w:rPr>
          <w:rFonts w:ascii="Calibri" w:eastAsia="Calibri" w:hAnsi="Calibri" w:cs="Calibri"/>
          <w:b/>
          <w:sz w:val="22"/>
          <w:szCs w:val="22"/>
        </w:rPr>
        <w:t>:</w:t>
      </w:r>
    </w:p>
    <w:p w14:paraId="1E77A173" w14:textId="006B5062" w:rsidR="0065471A" w:rsidRPr="004B67E9" w:rsidRDefault="0065471A" w:rsidP="00BA3A1D">
      <w:pPr>
        <w:shd w:val="clear" w:color="auto" w:fill="E0EDD8"/>
        <w:spacing w:after="0" w:line="240" w:lineRule="auto"/>
        <w:rPr>
          <w:rFonts w:ascii="Calibri" w:eastAsia="Calibri" w:hAnsi="Calibri" w:cs="Calibri"/>
          <w:b/>
          <w:sz w:val="22"/>
          <w:szCs w:val="22"/>
        </w:rPr>
      </w:pPr>
      <w:r w:rsidRPr="004B67E9">
        <w:rPr>
          <w:rFonts w:ascii="Calibri" w:eastAsia="Calibri" w:hAnsi="Calibri" w:cs="Calibri"/>
          <w:b/>
          <w:sz w:val="22"/>
          <w:szCs w:val="22"/>
        </w:rPr>
        <w:t xml:space="preserve"> </w:t>
      </w:r>
      <w:r w:rsidR="000422AB">
        <w:rPr>
          <w:rFonts w:ascii="Calibri" w:eastAsia="Calibri" w:hAnsi="Calibri" w:cs="Calibri"/>
          <w:b/>
          <w:sz w:val="22"/>
          <w:szCs w:val="22"/>
        </w:rPr>
        <w:t>A.</w:t>
      </w:r>
      <w:r w:rsidRPr="004B67E9">
        <w:rPr>
          <w:rFonts w:ascii="Calibri" w:eastAsia="Calibri" w:hAnsi="Calibri" w:cs="Calibri"/>
          <w:b/>
          <w:sz w:val="22"/>
          <w:szCs w:val="22"/>
        </w:rPr>
        <w:t xml:space="preserve"> </w:t>
      </w:r>
      <w:r>
        <w:rPr>
          <w:rFonts w:ascii="Calibri" w:eastAsia="Calibri" w:hAnsi="Calibri" w:cs="Calibri"/>
          <w:b/>
          <w:sz w:val="22"/>
          <w:szCs w:val="22"/>
        </w:rPr>
        <w:t>R</w:t>
      </w:r>
      <w:r w:rsidRPr="004B67E9">
        <w:rPr>
          <w:rFonts w:ascii="Calibri" w:eastAsia="Calibri" w:hAnsi="Calibri" w:cs="Calibri"/>
          <w:b/>
          <w:sz w:val="22"/>
          <w:szCs w:val="22"/>
        </w:rPr>
        <w:t>ecommend that the government cease its regressive</w:t>
      </w:r>
      <w:r w:rsidR="000422AB">
        <w:rPr>
          <w:rFonts w:ascii="Calibri" w:eastAsia="Calibri" w:hAnsi="Calibri" w:cs="Calibri"/>
          <w:b/>
          <w:sz w:val="22"/>
          <w:szCs w:val="22"/>
        </w:rPr>
        <w:t xml:space="preserve"> and discriminatory</w:t>
      </w:r>
      <w:r w:rsidRPr="004B67E9">
        <w:rPr>
          <w:rFonts w:ascii="Calibri" w:eastAsia="Calibri" w:hAnsi="Calibri" w:cs="Calibri"/>
          <w:b/>
          <w:sz w:val="22"/>
          <w:szCs w:val="22"/>
        </w:rPr>
        <w:t xml:space="preserve"> policy and legislative programme and attacks on Māori and refocus on fulfilling commitments already made to uphold Te Tiriti and Indigenous People’s rights</w:t>
      </w:r>
    </w:p>
    <w:p w14:paraId="439B8A28" w14:textId="77777777" w:rsidR="0065471A" w:rsidRPr="004B67E9" w:rsidRDefault="0065471A" w:rsidP="0065471A">
      <w:pPr>
        <w:shd w:val="clear" w:color="auto" w:fill="E0EDD8"/>
        <w:spacing w:after="0" w:line="240" w:lineRule="auto"/>
        <w:rPr>
          <w:rFonts w:ascii="Calibri" w:eastAsia="Calibri" w:hAnsi="Calibri" w:cs="Calibri"/>
          <w:b/>
          <w:sz w:val="22"/>
          <w:szCs w:val="22"/>
        </w:rPr>
      </w:pPr>
    </w:p>
    <w:p w14:paraId="410FEADC" w14:textId="7B00F92A" w:rsidR="0065471A" w:rsidRDefault="000422AB" w:rsidP="0065471A">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 xml:space="preserve">B. </w:t>
      </w:r>
      <w:r w:rsidR="0065471A">
        <w:rPr>
          <w:rFonts w:ascii="Calibri" w:eastAsia="Calibri" w:hAnsi="Calibri" w:cs="Calibri"/>
          <w:b/>
          <w:sz w:val="22"/>
          <w:szCs w:val="22"/>
        </w:rPr>
        <w:t>R</w:t>
      </w:r>
      <w:r w:rsidR="0065471A" w:rsidRPr="004B67E9">
        <w:rPr>
          <w:rFonts w:ascii="Calibri" w:eastAsia="Calibri" w:hAnsi="Calibri" w:cs="Calibri"/>
          <w:b/>
          <w:sz w:val="22"/>
          <w:szCs w:val="22"/>
        </w:rPr>
        <w:t xml:space="preserve">ecommend the government </w:t>
      </w:r>
      <w:r w:rsidR="0065471A">
        <w:rPr>
          <w:rFonts w:ascii="Calibri" w:eastAsia="Calibri" w:hAnsi="Calibri" w:cs="Calibri"/>
          <w:b/>
          <w:sz w:val="22"/>
          <w:szCs w:val="22"/>
        </w:rPr>
        <w:t>partner</w:t>
      </w:r>
      <w:r w:rsidR="0065471A" w:rsidRPr="004B67E9">
        <w:rPr>
          <w:rFonts w:ascii="Calibri" w:eastAsia="Calibri" w:hAnsi="Calibri" w:cs="Calibri"/>
          <w:b/>
          <w:sz w:val="22"/>
          <w:szCs w:val="22"/>
        </w:rPr>
        <w:t xml:space="preserve"> with </w:t>
      </w:r>
      <w:r w:rsidR="0065471A">
        <w:rPr>
          <w:rFonts w:ascii="Calibri" w:eastAsia="Calibri" w:hAnsi="Calibri" w:cs="Calibri"/>
          <w:b/>
          <w:sz w:val="22"/>
          <w:szCs w:val="22"/>
        </w:rPr>
        <w:t>Iwi/</w:t>
      </w:r>
      <w:r w:rsidR="0065471A" w:rsidRPr="004B67E9">
        <w:rPr>
          <w:rFonts w:ascii="Calibri" w:eastAsia="Calibri" w:hAnsi="Calibri" w:cs="Calibri"/>
          <w:b/>
          <w:sz w:val="22"/>
          <w:szCs w:val="22"/>
        </w:rPr>
        <w:t>Māori to advance our participation in decision-making on matters that affect us.</w:t>
      </w:r>
    </w:p>
    <w:p w14:paraId="60CB8922" w14:textId="77777777" w:rsidR="000422AB" w:rsidRPr="004B67E9" w:rsidRDefault="000422AB" w:rsidP="000422AB">
      <w:pPr>
        <w:shd w:val="clear" w:color="auto" w:fill="E0EDD8"/>
        <w:spacing w:after="0" w:line="240" w:lineRule="auto"/>
        <w:rPr>
          <w:rFonts w:ascii="Calibri" w:eastAsia="Calibri" w:hAnsi="Calibri" w:cs="Calibri"/>
          <w:b/>
          <w:sz w:val="22"/>
          <w:szCs w:val="22"/>
        </w:rPr>
      </w:pPr>
    </w:p>
    <w:p w14:paraId="7B58D90E" w14:textId="599AA503" w:rsidR="000422AB" w:rsidRPr="004B67E9" w:rsidRDefault="000422AB" w:rsidP="000422AB">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 xml:space="preserve">C. </w:t>
      </w:r>
      <w:r>
        <w:rPr>
          <w:rFonts w:ascii="Calibri" w:eastAsia="Calibri" w:hAnsi="Calibri" w:cs="Calibri"/>
          <w:b/>
          <w:sz w:val="22"/>
          <w:szCs w:val="22"/>
        </w:rPr>
        <w:t>R</w:t>
      </w:r>
      <w:r w:rsidRPr="004B67E9">
        <w:rPr>
          <w:rFonts w:ascii="Calibri" w:eastAsia="Calibri" w:hAnsi="Calibri" w:cs="Calibri"/>
          <w:b/>
          <w:sz w:val="22"/>
          <w:szCs w:val="22"/>
        </w:rPr>
        <w:t>ecommend the government support te reo Māori both as a taonga protected by Te Tiriti o Waitangi and as an official language of Aotearoa.</w:t>
      </w:r>
    </w:p>
    <w:p w14:paraId="1A8BEA05" w14:textId="77777777" w:rsidR="000422AB" w:rsidRPr="004B67E9" w:rsidRDefault="000422AB" w:rsidP="000422AB">
      <w:pPr>
        <w:shd w:val="clear" w:color="auto" w:fill="E0EDD8"/>
        <w:spacing w:after="0" w:line="240" w:lineRule="auto"/>
        <w:rPr>
          <w:rFonts w:ascii="Calibri" w:eastAsia="Calibri" w:hAnsi="Calibri" w:cs="Calibri"/>
          <w:b/>
          <w:sz w:val="22"/>
          <w:szCs w:val="22"/>
        </w:rPr>
      </w:pPr>
    </w:p>
    <w:p w14:paraId="049D85EE" w14:textId="305C3F39" w:rsidR="000422AB" w:rsidRPr="004B67E9" w:rsidRDefault="000422AB" w:rsidP="000422AB">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D.</w:t>
      </w:r>
      <w:r w:rsidRPr="004B67E9">
        <w:rPr>
          <w:rFonts w:ascii="Calibri" w:eastAsia="Calibri" w:hAnsi="Calibri" w:cs="Calibri"/>
          <w:b/>
          <w:sz w:val="22"/>
          <w:szCs w:val="22"/>
        </w:rPr>
        <w:t xml:space="preserve"> </w:t>
      </w:r>
      <w:r>
        <w:rPr>
          <w:rFonts w:ascii="Calibri" w:eastAsia="Calibri" w:hAnsi="Calibri" w:cs="Calibri"/>
          <w:b/>
          <w:sz w:val="22"/>
          <w:szCs w:val="22"/>
        </w:rPr>
        <w:t>R</w:t>
      </w:r>
      <w:r w:rsidRPr="004B67E9">
        <w:rPr>
          <w:rFonts w:ascii="Calibri" w:eastAsia="Calibri" w:hAnsi="Calibri" w:cs="Calibri"/>
          <w:b/>
          <w:sz w:val="22"/>
          <w:szCs w:val="22"/>
        </w:rPr>
        <w:t>emind the government of its national and international human rights obligations to eliminate racism and discrimination against all marginalised groups, especially our wāhine (women), children and whānau (families).</w:t>
      </w:r>
    </w:p>
    <w:p w14:paraId="2A27B336" w14:textId="77777777" w:rsidR="000422AB" w:rsidRPr="004B67E9" w:rsidRDefault="000422AB" w:rsidP="000422AB">
      <w:pPr>
        <w:shd w:val="clear" w:color="auto" w:fill="E0EDD8"/>
        <w:spacing w:after="0" w:line="240" w:lineRule="auto"/>
        <w:rPr>
          <w:rFonts w:ascii="Calibri" w:eastAsia="Calibri" w:hAnsi="Calibri" w:cs="Calibri"/>
          <w:b/>
          <w:sz w:val="22"/>
          <w:szCs w:val="22"/>
        </w:rPr>
      </w:pPr>
    </w:p>
    <w:p w14:paraId="4DA57D7A" w14:textId="4CE6F35F" w:rsidR="000422AB" w:rsidRPr="004B67E9" w:rsidRDefault="000422AB" w:rsidP="0065471A">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 xml:space="preserve">E. </w:t>
      </w:r>
      <w:r>
        <w:rPr>
          <w:rFonts w:ascii="Calibri" w:eastAsia="Calibri" w:hAnsi="Calibri" w:cs="Calibri"/>
          <w:b/>
          <w:sz w:val="22"/>
          <w:szCs w:val="22"/>
        </w:rPr>
        <w:t>R</w:t>
      </w:r>
      <w:r w:rsidRPr="004B67E9">
        <w:rPr>
          <w:rFonts w:ascii="Calibri" w:eastAsia="Calibri" w:hAnsi="Calibri" w:cs="Calibri"/>
          <w:b/>
          <w:sz w:val="22"/>
          <w:szCs w:val="22"/>
        </w:rPr>
        <w:t>ecommend that the government affirm</w:t>
      </w:r>
      <w:r>
        <w:rPr>
          <w:rFonts w:ascii="Calibri" w:eastAsia="Calibri" w:hAnsi="Calibri" w:cs="Calibri"/>
          <w:b/>
          <w:sz w:val="22"/>
          <w:szCs w:val="22"/>
        </w:rPr>
        <w:t xml:space="preserve"> commitments to</w:t>
      </w:r>
      <w:r w:rsidRPr="004B67E9">
        <w:rPr>
          <w:rFonts w:ascii="Calibri" w:eastAsia="Calibri" w:hAnsi="Calibri" w:cs="Calibri"/>
          <w:b/>
          <w:sz w:val="22"/>
          <w:szCs w:val="22"/>
        </w:rPr>
        <w:t xml:space="preserve"> the </w:t>
      </w:r>
      <w:r>
        <w:rPr>
          <w:rFonts w:ascii="Calibri" w:eastAsia="Calibri" w:hAnsi="Calibri" w:cs="Calibri"/>
          <w:b/>
          <w:sz w:val="22"/>
          <w:szCs w:val="22"/>
        </w:rPr>
        <w:t xml:space="preserve">UNDRIP </w:t>
      </w:r>
      <w:r w:rsidRPr="004B67E9">
        <w:rPr>
          <w:rFonts w:ascii="Calibri" w:eastAsia="Calibri" w:hAnsi="Calibri" w:cs="Calibri"/>
          <w:b/>
          <w:sz w:val="22"/>
          <w:szCs w:val="22"/>
        </w:rPr>
        <w:t>and resume work</w:t>
      </w:r>
      <w:r>
        <w:rPr>
          <w:rFonts w:ascii="Calibri" w:eastAsia="Calibri" w:hAnsi="Calibri" w:cs="Calibri"/>
          <w:b/>
          <w:sz w:val="22"/>
          <w:szCs w:val="22"/>
        </w:rPr>
        <w:t>ing</w:t>
      </w:r>
      <w:r w:rsidRPr="004B67E9">
        <w:rPr>
          <w:rFonts w:ascii="Calibri" w:eastAsia="Calibri" w:hAnsi="Calibri" w:cs="Calibri"/>
          <w:b/>
          <w:sz w:val="22"/>
          <w:szCs w:val="22"/>
        </w:rPr>
        <w:t xml:space="preserve"> with </w:t>
      </w:r>
      <w:r>
        <w:rPr>
          <w:rFonts w:ascii="Calibri" w:eastAsia="Calibri" w:hAnsi="Calibri" w:cs="Calibri"/>
          <w:b/>
          <w:sz w:val="22"/>
          <w:szCs w:val="22"/>
        </w:rPr>
        <w:t>Iwi/</w:t>
      </w:r>
      <w:r w:rsidRPr="004B67E9">
        <w:rPr>
          <w:rFonts w:ascii="Calibri" w:eastAsia="Calibri" w:hAnsi="Calibri" w:cs="Calibri"/>
          <w:b/>
          <w:sz w:val="22"/>
          <w:szCs w:val="22"/>
        </w:rPr>
        <w:t xml:space="preserve">Māori to develop a National Plan of Action. </w:t>
      </w:r>
    </w:p>
    <w:p w14:paraId="1AB1DAF5" w14:textId="77777777" w:rsidR="0065471A" w:rsidRPr="004B67E9" w:rsidRDefault="0065471A" w:rsidP="0065471A">
      <w:pPr>
        <w:shd w:val="clear" w:color="auto" w:fill="E0EDD8"/>
        <w:spacing w:after="0" w:line="240" w:lineRule="auto"/>
        <w:rPr>
          <w:rFonts w:ascii="Calibri" w:eastAsia="Calibri" w:hAnsi="Calibri" w:cs="Calibri"/>
          <w:b/>
          <w:sz w:val="22"/>
          <w:szCs w:val="22"/>
        </w:rPr>
      </w:pPr>
    </w:p>
    <w:p w14:paraId="777382F7" w14:textId="4CB6A6A0" w:rsidR="000F5C5F" w:rsidRDefault="000422AB" w:rsidP="0065471A">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F.</w:t>
      </w:r>
      <w:r w:rsidR="0065471A" w:rsidRPr="004B67E9">
        <w:rPr>
          <w:rFonts w:ascii="Calibri" w:eastAsia="Calibri" w:hAnsi="Calibri" w:cs="Calibri"/>
          <w:b/>
          <w:sz w:val="22"/>
          <w:szCs w:val="22"/>
        </w:rPr>
        <w:t xml:space="preserve">  </w:t>
      </w:r>
      <w:r w:rsidR="0065471A">
        <w:rPr>
          <w:rFonts w:ascii="Calibri" w:eastAsia="Calibri" w:hAnsi="Calibri" w:cs="Calibri"/>
          <w:b/>
          <w:sz w:val="22"/>
          <w:szCs w:val="22"/>
        </w:rPr>
        <w:t>N</w:t>
      </w:r>
      <w:r w:rsidR="0065471A" w:rsidRPr="004B67E9">
        <w:rPr>
          <w:rFonts w:ascii="Calibri" w:eastAsia="Calibri" w:hAnsi="Calibri" w:cs="Calibri"/>
          <w:b/>
          <w:sz w:val="22"/>
          <w:szCs w:val="22"/>
        </w:rPr>
        <w:t xml:space="preserve">ote </w:t>
      </w:r>
      <w:r w:rsidR="0065471A">
        <w:rPr>
          <w:rFonts w:ascii="Calibri" w:eastAsia="Calibri" w:hAnsi="Calibri" w:cs="Calibri"/>
          <w:b/>
          <w:sz w:val="22"/>
          <w:szCs w:val="22"/>
        </w:rPr>
        <w:t>Iwi/</w:t>
      </w:r>
      <w:r w:rsidR="0065471A" w:rsidRPr="004B67E9">
        <w:rPr>
          <w:rFonts w:ascii="Calibri" w:eastAsia="Calibri" w:hAnsi="Calibri" w:cs="Calibri"/>
          <w:b/>
          <w:sz w:val="22"/>
          <w:szCs w:val="22"/>
        </w:rPr>
        <w:t xml:space="preserve">Māori will continue to assert </w:t>
      </w:r>
      <w:r w:rsidR="000F5C5F">
        <w:rPr>
          <w:rFonts w:ascii="Calibri" w:eastAsia="Calibri" w:hAnsi="Calibri" w:cs="Calibri"/>
          <w:b/>
          <w:sz w:val="22"/>
          <w:szCs w:val="22"/>
        </w:rPr>
        <w:t>the</w:t>
      </w:r>
      <w:r w:rsidR="0065471A" w:rsidRPr="004B67E9">
        <w:rPr>
          <w:rFonts w:ascii="Calibri" w:eastAsia="Calibri" w:hAnsi="Calibri" w:cs="Calibri"/>
          <w:b/>
          <w:sz w:val="22"/>
          <w:szCs w:val="22"/>
        </w:rPr>
        <w:t xml:space="preserve"> rights and tino rangatiratanga </w:t>
      </w:r>
      <w:r w:rsidR="000F5C5F">
        <w:rPr>
          <w:rFonts w:ascii="Calibri" w:eastAsia="Calibri" w:hAnsi="Calibri" w:cs="Calibri"/>
          <w:b/>
          <w:sz w:val="22"/>
          <w:szCs w:val="22"/>
        </w:rPr>
        <w:t>of</w:t>
      </w:r>
      <w:r w:rsidR="0065471A" w:rsidRPr="004B67E9">
        <w:rPr>
          <w:rFonts w:ascii="Calibri" w:eastAsia="Calibri" w:hAnsi="Calibri" w:cs="Calibri"/>
          <w:b/>
          <w:sz w:val="22"/>
          <w:szCs w:val="22"/>
        </w:rPr>
        <w:t xml:space="preserve"> </w:t>
      </w:r>
      <w:r w:rsidR="0065471A">
        <w:rPr>
          <w:rFonts w:ascii="Calibri" w:eastAsia="Calibri" w:hAnsi="Calibri" w:cs="Calibri"/>
          <w:b/>
          <w:sz w:val="22"/>
          <w:szCs w:val="22"/>
        </w:rPr>
        <w:t xml:space="preserve">our language, culture and customs, </w:t>
      </w:r>
      <w:r w:rsidR="0065471A" w:rsidRPr="004B67E9">
        <w:rPr>
          <w:rFonts w:ascii="Calibri" w:eastAsia="Calibri" w:hAnsi="Calibri" w:cs="Calibri"/>
          <w:b/>
          <w:sz w:val="22"/>
          <w:szCs w:val="22"/>
        </w:rPr>
        <w:t>water</w:t>
      </w:r>
      <w:r w:rsidR="000F5C5F">
        <w:rPr>
          <w:rFonts w:ascii="Calibri" w:eastAsia="Calibri" w:hAnsi="Calibri" w:cs="Calibri"/>
          <w:b/>
          <w:sz w:val="22"/>
          <w:szCs w:val="22"/>
        </w:rPr>
        <w:t>s and</w:t>
      </w:r>
      <w:r w:rsidR="0065471A">
        <w:rPr>
          <w:rFonts w:ascii="Calibri" w:eastAsia="Calibri" w:hAnsi="Calibri" w:cs="Calibri"/>
          <w:b/>
          <w:sz w:val="22"/>
          <w:szCs w:val="22"/>
        </w:rPr>
        <w:t xml:space="preserve"> land</w:t>
      </w:r>
      <w:r w:rsidR="000F5C5F">
        <w:rPr>
          <w:rFonts w:ascii="Calibri" w:eastAsia="Calibri" w:hAnsi="Calibri" w:cs="Calibri"/>
          <w:b/>
          <w:sz w:val="22"/>
          <w:szCs w:val="22"/>
        </w:rPr>
        <w:t xml:space="preserve">s. We </w:t>
      </w:r>
      <w:r w:rsidR="0065471A" w:rsidRPr="004B67E9">
        <w:rPr>
          <w:rFonts w:ascii="Calibri" w:eastAsia="Calibri" w:hAnsi="Calibri" w:cs="Calibri"/>
          <w:b/>
          <w:sz w:val="22"/>
          <w:szCs w:val="22"/>
        </w:rPr>
        <w:t>will continue to lead action on climate change</w:t>
      </w:r>
      <w:r w:rsidR="000F5C5F">
        <w:rPr>
          <w:rFonts w:ascii="Calibri" w:eastAsia="Calibri" w:hAnsi="Calibri" w:cs="Calibri"/>
          <w:b/>
          <w:sz w:val="22"/>
          <w:szCs w:val="22"/>
        </w:rPr>
        <w:t xml:space="preserve"> and discrimination</w:t>
      </w:r>
      <w:r w:rsidR="0065471A" w:rsidRPr="004B67E9">
        <w:rPr>
          <w:rFonts w:ascii="Calibri" w:eastAsia="Calibri" w:hAnsi="Calibri" w:cs="Calibri"/>
          <w:b/>
          <w:sz w:val="22"/>
          <w:szCs w:val="22"/>
        </w:rPr>
        <w:t xml:space="preserve"> to protect </w:t>
      </w:r>
      <w:r w:rsidR="0065471A">
        <w:rPr>
          <w:rFonts w:ascii="Calibri" w:eastAsia="Calibri" w:hAnsi="Calibri" w:cs="Calibri"/>
          <w:b/>
          <w:sz w:val="22"/>
          <w:szCs w:val="22"/>
        </w:rPr>
        <w:t>our</w:t>
      </w:r>
      <w:r w:rsidR="0065471A" w:rsidRPr="004B67E9">
        <w:rPr>
          <w:rFonts w:ascii="Calibri" w:eastAsia="Calibri" w:hAnsi="Calibri" w:cs="Calibri"/>
          <w:b/>
          <w:sz w:val="22"/>
          <w:szCs w:val="22"/>
        </w:rPr>
        <w:t xml:space="preserve"> </w:t>
      </w:r>
      <w:r w:rsidR="000F5C5F">
        <w:rPr>
          <w:rFonts w:ascii="Calibri" w:eastAsia="Calibri" w:hAnsi="Calibri" w:cs="Calibri"/>
          <w:b/>
          <w:sz w:val="22"/>
          <w:szCs w:val="22"/>
        </w:rPr>
        <w:t xml:space="preserve">traditional </w:t>
      </w:r>
      <w:r w:rsidR="0065471A" w:rsidRPr="004B67E9">
        <w:rPr>
          <w:rFonts w:ascii="Calibri" w:eastAsia="Calibri" w:hAnsi="Calibri" w:cs="Calibri"/>
          <w:b/>
          <w:sz w:val="22"/>
          <w:szCs w:val="22"/>
        </w:rPr>
        <w:t xml:space="preserve">lands, territories and resources. </w:t>
      </w:r>
    </w:p>
    <w:p w14:paraId="4A8E35E6" w14:textId="5BE0BDA7" w:rsidR="000F5C5F" w:rsidRDefault="000F5C5F" w:rsidP="000F5C5F">
      <w:pPr>
        <w:shd w:val="clear" w:color="auto" w:fill="E0EDD8"/>
        <w:spacing w:before="280" w:after="0" w:line="240" w:lineRule="auto"/>
        <w:rPr>
          <w:rFonts w:ascii="Calibri" w:eastAsia="Calibri" w:hAnsi="Calibri" w:cs="Calibri"/>
          <w:b/>
          <w:sz w:val="22"/>
          <w:szCs w:val="22"/>
        </w:rPr>
      </w:pPr>
      <w:r>
        <w:rPr>
          <w:rFonts w:ascii="Calibri" w:eastAsia="Calibri" w:hAnsi="Calibri" w:cs="Calibri"/>
          <w:b/>
          <w:sz w:val="22"/>
          <w:szCs w:val="22"/>
        </w:rPr>
        <w:t>G</w:t>
      </w:r>
      <w:r>
        <w:rPr>
          <w:rFonts w:ascii="Calibri" w:eastAsia="Calibri" w:hAnsi="Calibri" w:cs="Calibri"/>
          <w:b/>
          <w:sz w:val="22"/>
          <w:szCs w:val="22"/>
        </w:rPr>
        <w:t>.</w:t>
      </w:r>
      <w:r w:rsidRPr="004B67E9">
        <w:rPr>
          <w:rFonts w:ascii="Calibri" w:eastAsia="Calibri" w:hAnsi="Calibri" w:cs="Calibri"/>
          <w:b/>
          <w:sz w:val="22"/>
          <w:szCs w:val="22"/>
        </w:rPr>
        <w:t xml:space="preserve"> </w:t>
      </w:r>
      <w:r>
        <w:rPr>
          <w:rFonts w:ascii="Calibri" w:eastAsia="Calibri" w:hAnsi="Calibri" w:cs="Calibri"/>
          <w:b/>
          <w:sz w:val="22"/>
          <w:szCs w:val="22"/>
        </w:rPr>
        <w:t xml:space="preserve">Note </w:t>
      </w:r>
      <w:r w:rsidRPr="004B67E9">
        <w:rPr>
          <w:rFonts w:ascii="Calibri" w:eastAsia="Calibri" w:hAnsi="Calibri" w:cs="Calibri"/>
          <w:b/>
          <w:sz w:val="22"/>
          <w:szCs w:val="22"/>
        </w:rPr>
        <w:t xml:space="preserve">that </w:t>
      </w:r>
      <w:proofErr w:type="spellStart"/>
      <w:r w:rsidRPr="004B67E9">
        <w:rPr>
          <w:rFonts w:ascii="Calibri" w:eastAsia="Calibri" w:hAnsi="Calibri" w:cs="Calibri"/>
          <w:b/>
          <w:sz w:val="22"/>
          <w:szCs w:val="22"/>
        </w:rPr>
        <w:t>whānau</w:t>
      </w:r>
      <w:proofErr w:type="spellEnd"/>
      <w:r w:rsidRPr="004B67E9">
        <w:rPr>
          <w:rFonts w:ascii="Calibri" w:eastAsia="Calibri" w:hAnsi="Calibri" w:cs="Calibri"/>
          <w:b/>
          <w:sz w:val="22"/>
          <w:szCs w:val="22"/>
        </w:rPr>
        <w:t xml:space="preserve">, Hapū and Iwi are expressing and exercising their tino rangatiratanga, mana motuhake and rights to self-determination in </w:t>
      </w:r>
      <w:r>
        <w:rPr>
          <w:rFonts w:ascii="Calibri" w:eastAsia="Calibri" w:hAnsi="Calibri" w:cs="Calibri"/>
          <w:b/>
          <w:sz w:val="22"/>
          <w:szCs w:val="22"/>
        </w:rPr>
        <w:t>various</w:t>
      </w:r>
      <w:r w:rsidRPr="004B67E9">
        <w:rPr>
          <w:rFonts w:ascii="Calibri" w:eastAsia="Calibri" w:hAnsi="Calibri" w:cs="Calibri"/>
          <w:b/>
          <w:sz w:val="22"/>
          <w:szCs w:val="22"/>
        </w:rPr>
        <w:t xml:space="preserve"> ways that seek to protect and enhance well</w:t>
      </w:r>
      <w:r>
        <w:rPr>
          <w:rFonts w:ascii="Calibri" w:eastAsia="Calibri" w:hAnsi="Calibri" w:cs="Calibri"/>
          <w:b/>
          <w:sz w:val="22"/>
          <w:szCs w:val="22"/>
        </w:rPr>
        <w:t>-</w:t>
      </w:r>
      <w:r w:rsidRPr="004B67E9">
        <w:rPr>
          <w:rFonts w:ascii="Calibri" w:eastAsia="Calibri" w:hAnsi="Calibri" w:cs="Calibri"/>
          <w:b/>
          <w:sz w:val="22"/>
          <w:szCs w:val="22"/>
        </w:rPr>
        <w:t xml:space="preserve">being and create positive outcomes. </w:t>
      </w:r>
    </w:p>
    <w:p w14:paraId="788CBF27" w14:textId="77777777" w:rsidR="000F5C5F" w:rsidRPr="004B67E9" w:rsidRDefault="000F5C5F" w:rsidP="0065471A">
      <w:pPr>
        <w:shd w:val="clear" w:color="auto" w:fill="E0EDD8"/>
        <w:spacing w:after="0" w:line="240" w:lineRule="auto"/>
        <w:rPr>
          <w:rFonts w:ascii="Calibri" w:eastAsia="Calibri" w:hAnsi="Calibri" w:cs="Calibri"/>
          <w:b/>
          <w:sz w:val="22"/>
          <w:szCs w:val="22"/>
        </w:rPr>
      </w:pPr>
    </w:p>
    <w:p w14:paraId="2D57E274" w14:textId="0F929652" w:rsidR="000422AB" w:rsidRPr="004B67E9" w:rsidRDefault="000422AB" w:rsidP="000422AB">
      <w:pPr>
        <w:shd w:val="clear" w:color="auto" w:fill="E0EDD8"/>
        <w:spacing w:before="280" w:after="0" w:line="240" w:lineRule="auto"/>
        <w:rPr>
          <w:rFonts w:ascii="Calibri" w:eastAsia="Calibri" w:hAnsi="Calibri" w:cs="Calibri"/>
          <w:b/>
          <w:sz w:val="22"/>
          <w:szCs w:val="22"/>
        </w:rPr>
      </w:pPr>
      <w:r>
        <w:rPr>
          <w:rFonts w:ascii="Calibri" w:eastAsia="Calibri" w:hAnsi="Calibri" w:cs="Calibri"/>
          <w:b/>
          <w:sz w:val="22"/>
          <w:szCs w:val="22"/>
        </w:rPr>
        <w:lastRenderedPageBreak/>
        <w:t>H.</w:t>
      </w:r>
      <w:r w:rsidRPr="004B67E9">
        <w:rPr>
          <w:rFonts w:ascii="Calibri" w:eastAsia="Calibri" w:hAnsi="Calibri" w:cs="Calibri"/>
          <w:b/>
          <w:sz w:val="22"/>
          <w:szCs w:val="22"/>
        </w:rPr>
        <w:t xml:space="preserve"> </w:t>
      </w:r>
      <w:r>
        <w:rPr>
          <w:rFonts w:ascii="Calibri" w:eastAsia="Calibri" w:hAnsi="Calibri" w:cs="Calibri"/>
          <w:b/>
          <w:sz w:val="22"/>
          <w:szCs w:val="22"/>
        </w:rPr>
        <w:t>N</w:t>
      </w:r>
      <w:r w:rsidRPr="004B67E9">
        <w:rPr>
          <w:rFonts w:ascii="Calibri" w:eastAsia="Calibri" w:hAnsi="Calibri" w:cs="Calibri"/>
          <w:b/>
          <w:sz w:val="22"/>
          <w:szCs w:val="22"/>
        </w:rPr>
        <w:t xml:space="preserve">ote the instability of Te Tiriti and Indigenous Peoples’ rights in Aotearoa </w:t>
      </w:r>
      <w:r w:rsidR="000F5C5F">
        <w:rPr>
          <w:rFonts w:ascii="Calibri" w:eastAsia="Calibri" w:hAnsi="Calibri" w:cs="Calibri"/>
          <w:b/>
          <w:sz w:val="22"/>
          <w:szCs w:val="22"/>
        </w:rPr>
        <w:t xml:space="preserve">and </w:t>
      </w:r>
      <w:r w:rsidRPr="004B67E9">
        <w:rPr>
          <w:rFonts w:ascii="Calibri" w:eastAsia="Calibri" w:hAnsi="Calibri" w:cs="Calibri"/>
          <w:b/>
          <w:sz w:val="22"/>
          <w:szCs w:val="22"/>
        </w:rPr>
        <w:t>the ongoing need for constitutional protection</w:t>
      </w:r>
      <w:r w:rsidR="000F5C5F">
        <w:rPr>
          <w:rFonts w:ascii="Calibri" w:eastAsia="Calibri" w:hAnsi="Calibri" w:cs="Calibri"/>
          <w:b/>
          <w:sz w:val="22"/>
          <w:szCs w:val="22"/>
        </w:rPr>
        <w:t>s</w:t>
      </w:r>
      <w:r w:rsidRPr="004B67E9">
        <w:rPr>
          <w:rFonts w:ascii="Calibri" w:eastAsia="Calibri" w:hAnsi="Calibri" w:cs="Calibri"/>
          <w:b/>
          <w:sz w:val="22"/>
          <w:szCs w:val="22"/>
        </w:rPr>
        <w:t xml:space="preserve"> and for safeguards to prevent </w:t>
      </w:r>
      <w:r w:rsidR="00BA3A1D">
        <w:rPr>
          <w:rFonts w:ascii="Calibri" w:eastAsia="Calibri" w:hAnsi="Calibri" w:cs="Calibri"/>
          <w:b/>
          <w:sz w:val="22"/>
          <w:szCs w:val="22"/>
        </w:rPr>
        <w:t xml:space="preserve">escalating </w:t>
      </w:r>
      <w:r w:rsidRPr="004B67E9">
        <w:rPr>
          <w:rFonts w:ascii="Calibri" w:eastAsia="Calibri" w:hAnsi="Calibri" w:cs="Calibri"/>
          <w:b/>
          <w:sz w:val="22"/>
          <w:szCs w:val="22"/>
        </w:rPr>
        <w:t xml:space="preserve">violent regression by the government. </w:t>
      </w:r>
    </w:p>
    <w:p w14:paraId="5E9F2873" w14:textId="77777777" w:rsidR="000F5C5F" w:rsidRDefault="000F5C5F" w:rsidP="000F5C5F">
      <w:pPr>
        <w:shd w:val="clear" w:color="auto" w:fill="E0EDD8"/>
        <w:spacing w:after="0" w:line="240" w:lineRule="auto"/>
        <w:rPr>
          <w:rFonts w:ascii="Calibri" w:eastAsia="Calibri" w:hAnsi="Calibri" w:cs="Calibri"/>
          <w:b/>
          <w:sz w:val="22"/>
          <w:szCs w:val="22"/>
        </w:rPr>
      </w:pPr>
    </w:p>
    <w:p w14:paraId="18826D13" w14:textId="0AEE66F2" w:rsidR="000F5C5F" w:rsidRPr="0065471A" w:rsidRDefault="000F5C5F" w:rsidP="000F5C5F">
      <w:pPr>
        <w:shd w:val="clear" w:color="auto" w:fill="E0EDD8"/>
        <w:spacing w:after="0" w:line="240" w:lineRule="auto"/>
        <w:rPr>
          <w:rFonts w:ascii="Calibri" w:eastAsia="Calibri" w:hAnsi="Calibri" w:cs="Calibri"/>
          <w:b/>
          <w:sz w:val="22"/>
          <w:szCs w:val="22"/>
        </w:rPr>
      </w:pPr>
      <w:r>
        <w:rPr>
          <w:rFonts w:ascii="Calibri" w:eastAsia="Calibri" w:hAnsi="Calibri" w:cs="Calibri"/>
          <w:b/>
          <w:sz w:val="22"/>
          <w:szCs w:val="22"/>
        </w:rPr>
        <w:t>I</w:t>
      </w:r>
      <w:r>
        <w:rPr>
          <w:rFonts w:ascii="Calibri" w:eastAsia="Calibri" w:hAnsi="Calibri" w:cs="Calibri"/>
          <w:b/>
          <w:sz w:val="22"/>
          <w:szCs w:val="22"/>
        </w:rPr>
        <w:t xml:space="preserve">. Note that </w:t>
      </w:r>
      <w:r>
        <w:rPr>
          <w:rFonts w:ascii="Calibri" w:eastAsia="Calibri" w:hAnsi="Calibri" w:cs="Calibri"/>
          <w:b/>
          <w:sz w:val="22"/>
          <w:szCs w:val="22"/>
        </w:rPr>
        <w:t xml:space="preserve">due to </w:t>
      </w:r>
      <w:r>
        <w:rPr>
          <w:rFonts w:ascii="Calibri" w:eastAsia="Calibri" w:hAnsi="Calibri" w:cs="Calibri"/>
          <w:b/>
          <w:sz w:val="22"/>
          <w:szCs w:val="22"/>
        </w:rPr>
        <w:t>the word limit</w:t>
      </w:r>
      <w:r>
        <w:rPr>
          <w:rFonts w:ascii="Calibri" w:eastAsia="Calibri" w:hAnsi="Calibri" w:cs="Calibri"/>
          <w:b/>
          <w:sz w:val="22"/>
          <w:szCs w:val="22"/>
        </w:rPr>
        <w:t xml:space="preserve">, </w:t>
      </w:r>
      <w:r>
        <w:rPr>
          <w:rFonts w:ascii="Calibri" w:eastAsia="Calibri" w:hAnsi="Calibri" w:cs="Calibri"/>
          <w:b/>
          <w:sz w:val="22"/>
          <w:szCs w:val="22"/>
        </w:rPr>
        <w:t xml:space="preserve">this report </w:t>
      </w:r>
      <w:r w:rsidR="00BA3A1D">
        <w:rPr>
          <w:rFonts w:ascii="Calibri" w:eastAsia="Calibri" w:hAnsi="Calibri" w:cs="Calibri"/>
          <w:b/>
          <w:sz w:val="22"/>
          <w:szCs w:val="22"/>
        </w:rPr>
        <w:t>cannot document th</w:t>
      </w:r>
      <w:r>
        <w:rPr>
          <w:rFonts w:ascii="Calibri" w:eastAsia="Calibri" w:hAnsi="Calibri" w:cs="Calibri"/>
          <w:b/>
          <w:sz w:val="22"/>
          <w:szCs w:val="22"/>
        </w:rPr>
        <w:t>e</w:t>
      </w:r>
      <w:r>
        <w:rPr>
          <w:rFonts w:ascii="Calibri" w:eastAsia="Calibri" w:hAnsi="Calibri" w:cs="Calibri"/>
          <w:b/>
          <w:sz w:val="22"/>
          <w:szCs w:val="22"/>
        </w:rPr>
        <w:t xml:space="preserve"> </w:t>
      </w:r>
      <w:r w:rsidR="00BA3A1D">
        <w:rPr>
          <w:rFonts w:ascii="Calibri" w:eastAsia="Calibri" w:hAnsi="Calibri" w:cs="Calibri"/>
          <w:b/>
          <w:sz w:val="22"/>
          <w:szCs w:val="22"/>
        </w:rPr>
        <w:t xml:space="preserve">full </w:t>
      </w:r>
      <w:r>
        <w:rPr>
          <w:rFonts w:ascii="Calibri" w:eastAsia="Calibri" w:hAnsi="Calibri" w:cs="Calibri"/>
          <w:b/>
          <w:sz w:val="22"/>
          <w:szCs w:val="22"/>
        </w:rPr>
        <w:t>discriminatory impact of the coalition government policies and legislative agenda</w:t>
      </w:r>
      <w:r w:rsidR="00BA3A1D">
        <w:rPr>
          <w:rFonts w:ascii="Calibri" w:eastAsia="Calibri" w:hAnsi="Calibri" w:cs="Calibri"/>
          <w:b/>
          <w:sz w:val="22"/>
          <w:szCs w:val="22"/>
        </w:rPr>
        <w:t xml:space="preserve"> on Māori women, children and families</w:t>
      </w:r>
      <w:r>
        <w:rPr>
          <w:rFonts w:ascii="Calibri" w:eastAsia="Calibri" w:hAnsi="Calibri" w:cs="Calibri"/>
          <w:b/>
          <w:sz w:val="22"/>
          <w:szCs w:val="22"/>
        </w:rPr>
        <w:t>.</w:t>
      </w:r>
    </w:p>
    <w:p w14:paraId="3A934220" w14:textId="77777777" w:rsidR="00DA4292" w:rsidRPr="000422AB" w:rsidRDefault="00DA4292" w:rsidP="000422AB">
      <w:pPr>
        <w:rPr>
          <w:rFonts w:ascii="Calibri" w:hAnsi="Calibri" w:cs="Calibri"/>
          <w:sz w:val="22"/>
          <w:szCs w:val="22"/>
        </w:rPr>
      </w:pPr>
    </w:p>
    <w:p w14:paraId="2461F733" w14:textId="337EAFC9" w:rsidR="00A37CF3" w:rsidRDefault="00A400B6" w:rsidP="0065471A">
      <w:pPr>
        <w:pStyle w:val="ListParagraph"/>
        <w:numPr>
          <w:ilvl w:val="0"/>
          <w:numId w:val="18"/>
        </w:numPr>
        <w:pBdr>
          <w:top w:val="nil"/>
          <w:left w:val="nil"/>
          <w:bottom w:val="nil"/>
          <w:right w:val="nil"/>
          <w:between w:val="nil"/>
        </w:pBdr>
        <w:spacing w:after="0" w:line="276" w:lineRule="auto"/>
        <w:ind w:left="360"/>
        <w:rPr>
          <w:rFonts w:ascii="Calibri" w:hAnsi="Calibri" w:cs="Calibri"/>
          <w:color w:val="000000"/>
          <w:sz w:val="22"/>
          <w:szCs w:val="22"/>
        </w:rPr>
      </w:pPr>
      <w:r w:rsidRPr="00C050E4">
        <w:rPr>
          <w:rFonts w:ascii="Calibri" w:hAnsi="Calibri" w:cs="Calibri"/>
          <w:b/>
          <w:bCs/>
          <w:color w:val="000000"/>
          <w:sz w:val="22"/>
          <w:szCs w:val="22"/>
        </w:rPr>
        <w:t>Government-led discrimination:</w:t>
      </w:r>
      <w:r w:rsidRPr="00C050E4">
        <w:rPr>
          <w:rFonts w:ascii="Calibri" w:hAnsi="Calibri" w:cs="Calibri"/>
          <w:color w:val="000000"/>
          <w:sz w:val="22"/>
          <w:szCs w:val="22"/>
        </w:rPr>
        <w:t xml:space="preserve"> </w:t>
      </w:r>
      <w:r w:rsidR="00DA4292" w:rsidRPr="00C050E4">
        <w:rPr>
          <w:rFonts w:ascii="Calibri" w:hAnsi="Calibri" w:cs="Calibri"/>
          <w:sz w:val="22"/>
          <w:szCs w:val="22"/>
        </w:rPr>
        <w:t xml:space="preserve">Our </w:t>
      </w:r>
      <w:r w:rsidR="00DA4292" w:rsidRPr="00C050E4">
        <w:rPr>
          <w:rFonts w:ascii="Calibri" w:hAnsi="Calibri" w:cs="Calibri"/>
          <w:color w:val="000000"/>
          <w:sz w:val="22"/>
          <w:szCs w:val="22"/>
        </w:rPr>
        <w:t>2024 EMRIP report note</w:t>
      </w:r>
      <w:r w:rsidR="00EE309C" w:rsidRPr="00C050E4">
        <w:rPr>
          <w:rFonts w:ascii="Calibri" w:hAnsi="Calibri" w:cs="Calibri"/>
          <w:color w:val="000000"/>
          <w:sz w:val="22"/>
          <w:szCs w:val="22"/>
        </w:rPr>
        <w:t>d</w:t>
      </w:r>
      <w:r w:rsidR="004B67E9" w:rsidRPr="00C050E4">
        <w:rPr>
          <w:rFonts w:ascii="Calibri" w:hAnsi="Calibri" w:cs="Calibri"/>
          <w:color w:val="000000"/>
          <w:sz w:val="22"/>
          <w:szCs w:val="22"/>
        </w:rPr>
        <w:t xml:space="preserve"> </w:t>
      </w:r>
      <w:r w:rsidR="00670A2E" w:rsidRPr="00C050E4">
        <w:rPr>
          <w:rFonts w:ascii="Calibri" w:hAnsi="Calibri" w:cs="Calibri"/>
          <w:color w:val="000000"/>
          <w:sz w:val="22"/>
          <w:szCs w:val="22"/>
        </w:rPr>
        <w:t>t</w:t>
      </w:r>
      <w:r w:rsidR="00DA4292" w:rsidRPr="00C050E4">
        <w:rPr>
          <w:rFonts w:ascii="Calibri" w:hAnsi="Calibri" w:cs="Calibri"/>
          <w:color w:val="000000"/>
          <w:sz w:val="22"/>
          <w:szCs w:val="22"/>
        </w:rPr>
        <w:t xml:space="preserve">he impact of the election of a centre-right government that has implemented regressive policies specifically targeting Māori rights or having a disproportionately negative impact on Māori. The government </w:t>
      </w:r>
      <w:r w:rsidR="00ED1201" w:rsidRPr="00C050E4">
        <w:rPr>
          <w:rFonts w:ascii="Calibri" w:hAnsi="Calibri" w:cs="Calibri"/>
          <w:color w:val="000000"/>
          <w:sz w:val="22"/>
          <w:szCs w:val="22"/>
        </w:rPr>
        <w:t>state</w:t>
      </w:r>
      <w:r w:rsidR="00AC28B2" w:rsidRPr="00C050E4">
        <w:rPr>
          <w:rFonts w:ascii="Calibri" w:hAnsi="Calibri" w:cs="Calibri"/>
          <w:color w:val="000000"/>
          <w:sz w:val="22"/>
          <w:szCs w:val="22"/>
        </w:rPr>
        <w:t>d</w:t>
      </w:r>
      <w:r w:rsidR="00ED1201" w:rsidRPr="00C050E4">
        <w:rPr>
          <w:rFonts w:ascii="Calibri" w:hAnsi="Calibri" w:cs="Calibri"/>
          <w:color w:val="000000"/>
          <w:sz w:val="22"/>
          <w:szCs w:val="22"/>
        </w:rPr>
        <w:t xml:space="preserve"> they </w:t>
      </w:r>
      <w:r w:rsidR="00DA4292" w:rsidRPr="00C050E4">
        <w:rPr>
          <w:rFonts w:ascii="Calibri" w:hAnsi="Calibri" w:cs="Calibri"/>
          <w:color w:val="000000"/>
          <w:sz w:val="22"/>
          <w:szCs w:val="22"/>
        </w:rPr>
        <w:t>will not support a national plan to implement the Declaration</w:t>
      </w:r>
      <w:r w:rsidR="00C447D8">
        <w:rPr>
          <w:rStyle w:val="FootnoteReference"/>
          <w:rFonts w:ascii="Calibri" w:hAnsi="Calibri" w:cs="Calibri"/>
          <w:color w:val="000000"/>
          <w:sz w:val="22"/>
          <w:szCs w:val="22"/>
        </w:rPr>
        <w:footnoteReference w:id="3"/>
      </w:r>
      <w:r w:rsidR="00DA4292" w:rsidRPr="00C050E4">
        <w:rPr>
          <w:rFonts w:ascii="Calibri" w:hAnsi="Calibri" w:cs="Calibri"/>
          <w:color w:val="000000"/>
          <w:sz w:val="22"/>
          <w:szCs w:val="22"/>
        </w:rPr>
        <w:t xml:space="preserve"> and will withdraw </w:t>
      </w:r>
      <w:r w:rsidR="00AC28B2" w:rsidRPr="00C050E4">
        <w:rPr>
          <w:rFonts w:ascii="Calibri" w:hAnsi="Calibri" w:cs="Calibri"/>
          <w:color w:val="000000"/>
          <w:sz w:val="22"/>
          <w:szCs w:val="22"/>
        </w:rPr>
        <w:t>State</w:t>
      </w:r>
      <w:r w:rsidR="00DA4292" w:rsidRPr="00C050E4">
        <w:rPr>
          <w:rFonts w:ascii="Calibri" w:hAnsi="Calibri" w:cs="Calibri"/>
          <w:color w:val="000000"/>
          <w:sz w:val="22"/>
          <w:szCs w:val="22"/>
        </w:rPr>
        <w:t xml:space="preserve"> support for</w:t>
      </w:r>
      <w:r w:rsidR="00AC28B2" w:rsidRPr="00C050E4">
        <w:rPr>
          <w:rFonts w:ascii="Calibri" w:hAnsi="Calibri" w:cs="Calibri"/>
          <w:color w:val="000000"/>
          <w:sz w:val="22"/>
          <w:szCs w:val="22"/>
        </w:rPr>
        <w:t xml:space="preserve"> UNDRIP</w:t>
      </w:r>
      <w:r w:rsidR="00C447D8">
        <w:rPr>
          <w:rStyle w:val="FootnoteReference"/>
          <w:rFonts w:ascii="Calibri" w:hAnsi="Calibri" w:cs="Calibri"/>
          <w:color w:val="000000"/>
          <w:sz w:val="22"/>
          <w:szCs w:val="22"/>
        </w:rPr>
        <w:footnoteReference w:id="4"/>
      </w:r>
      <w:r w:rsidR="00DA4292" w:rsidRPr="00C050E4">
        <w:rPr>
          <w:rFonts w:ascii="Calibri" w:hAnsi="Calibri" w:cs="Calibri"/>
          <w:color w:val="000000"/>
          <w:sz w:val="22"/>
          <w:szCs w:val="22"/>
        </w:rPr>
        <w:t xml:space="preserve">. </w:t>
      </w:r>
      <w:r w:rsidR="003D4A6B" w:rsidRPr="00C050E4">
        <w:rPr>
          <w:rFonts w:ascii="Calibri" w:hAnsi="Calibri" w:cs="Calibri"/>
          <w:color w:val="000000"/>
          <w:sz w:val="22"/>
          <w:szCs w:val="22"/>
        </w:rPr>
        <w:t xml:space="preserve"> </w:t>
      </w:r>
    </w:p>
    <w:p w14:paraId="615867B0" w14:textId="77777777" w:rsidR="00C050E4" w:rsidRPr="00C050E4" w:rsidRDefault="00C050E4" w:rsidP="0065471A">
      <w:pPr>
        <w:pBdr>
          <w:top w:val="nil"/>
          <w:left w:val="nil"/>
          <w:bottom w:val="nil"/>
          <w:right w:val="nil"/>
          <w:between w:val="nil"/>
        </w:pBdr>
        <w:spacing w:after="0" w:line="276" w:lineRule="auto"/>
        <w:ind w:left="-360"/>
        <w:rPr>
          <w:rFonts w:ascii="Calibri" w:hAnsi="Calibri" w:cs="Calibri"/>
          <w:color w:val="000000"/>
          <w:sz w:val="22"/>
          <w:szCs w:val="22"/>
        </w:rPr>
      </w:pPr>
    </w:p>
    <w:p w14:paraId="03660FA1" w14:textId="5DF4E76F" w:rsidR="00E70B0A" w:rsidRPr="00E70B0A" w:rsidRDefault="00ED1201" w:rsidP="0065471A">
      <w:pPr>
        <w:pStyle w:val="ListParagraph"/>
        <w:numPr>
          <w:ilvl w:val="0"/>
          <w:numId w:val="18"/>
        </w:numPr>
        <w:spacing w:after="0" w:line="240" w:lineRule="auto"/>
        <w:ind w:left="360"/>
        <w:rPr>
          <w:rFonts w:ascii="Calibri" w:eastAsia="Calibri" w:hAnsi="Calibri" w:cs="Calibri"/>
          <w:sz w:val="22"/>
          <w:szCs w:val="22"/>
        </w:rPr>
      </w:pPr>
      <w:r w:rsidRPr="004B67E9">
        <w:rPr>
          <w:rFonts w:ascii="Calibri" w:eastAsia="Calibri" w:hAnsi="Calibri" w:cs="Calibri"/>
          <w:sz w:val="22"/>
          <w:szCs w:val="22"/>
        </w:rPr>
        <w:t>T</w:t>
      </w:r>
      <w:r w:rsidR="00A37CF3" w:rsidRPr="004B67E9">
        <w:rPr>
          <w:rFonts w:ascii="Calibri" w:eastAsia="Calibri" w:hAnsi="Calibri" w:cs="Calibri"/>
          <w:sz w:val="22"/>
          <w:szCs w:val="22"/>
        </w:rPr>
        <w:t>he government’s policy</w:t>
      </w:r>
      <w:r w:rsidR="00670A2E">
        <w:rPr>
          <w:rFonts w:ascii="Calibri" w:eastAsia="Calibri" w:hAnsi="Calibri" w:cs="Calibri"/>
          <w:sz w:val="22"/>
          <w:szCs w:val="22"/>
        </w:rPr>
        <w:t>,</w:t>
      </w:r>
      <w:r w:rsidR="00A37CF3" w:rsidRPr="004B67E9">
        <w:rPr>
          <w:rFonts w:ascii="Calibri" w:eastAsia="Calibri" w:hAnsi="Calibri" w:cs="Calibri"/>
          <w:sz w:val="22"/>
          <w:szCs w:val="22"/>
        </w:rPr>
        <w:t xml:space="preserve"> legislative agenda and rhetoric are </w:t>
      </w:r>
      <w:r w:rsidR="00A400B6">
        <w:rPr>
          <w:rFonts w:ascii="Calibri" w:eastAsia="Calibri" w:hAnsi="Calibri" w:cs="Calibri"/>
          <w:sz w:val="22"/>
          <w:szCs w:val="22"/>
        </w:rPr>
        <w:t xml:space="preserve">founded in </w:t>
      </w:r>
      <w:r w:rsidR="00A37CF3" w:rsidRPr="004B67E9">
        <w:rPr>
          <w:rFonts w:ascii="Calibri" w:eastAsia="Calibri" w:hAnsi="Calibri" w:cs="Calibri"/>
          <w:sz w:val="22"/>
          <w:szCs w:val="22"/>
        </w:rPr>
        <w:t xml:space="preserve">racist </w:t>
      </w:r>
      <w:r w:rsidR="00A400B6">
        <w:rPr>
          <w:rFonts w:ascii="Calibri" w:eastAsia="Calibri" w:hAnsi="Calibri" w:cs="Calibri"/>
          <w:sz w:val="22"/>
          <w:szCs w:val="22"/>
        </w:rPr>
        <w:t xml:space="preserve">ideology </w:t>
      </w:r>
      <w:r w:rsidR="00A37CF3" w:rsidRPr="004B67E9">
        <w:rPr>
          <w:rFonts w:ascii="Calibri" w:eastAsia="Calibri" w:hAnsi="Calibri" w:cs="Calibri"/>
          <w:sz w:val="22"/>
          <w:szCs w:val="22"/>
        </w:rPr>
        <w:t>and hostile to Māori</w:t>
      </w:r>
      <w:r w:rsidRPr="004B67E9">
        <w:rPr>
          <w:rFonts w:ascii="Calibri" w:eastAsia="Calibri" w:hAnsi="Calibri" w:cs="Calibri"/>
          <w:sz w:val="22"/>
          <w:szCs w:val="22"/>
        </w:rPr>
        <w:t xml:space="preserve">, </w:t>
      </w:r>
      <w:r w:rsidR="00A37CF3" w:rsidRPr="004B67E9">
        <w:rPr>
          <w:rFonts w:ascii="Calibri" w:eastAsia="Calibri" w:hAnsi="Calibri" w:cs="Calibri"/>
          <w:sz w:val="22"/>
          <w:szCs w:val="22"/>
        </w:rPr>
        <w:t>actively attack</w:t>
      </w:r>
      <w:r w:rsidRPr="004B67E9">
        <w:rPr>
          <w:rFonts w:ascii="Calibri" w:eastAsia="Calibri" w:hAnsi="Calibri" w:cs="Calibri"/>
          <w:sz w:val="22"/>
          <w:szCs w:val="22"/>
        </w:rPr>
        <w:t>ing</w:t>
      </w:r>
      <w:r w:rsidR="00A37CF3" w:rsidRPr="004B67E9">
        <w:rPr>
          <w:rFonts w:ascii="Calibri" w:eastAsia="Calibri" w:hAnsi="Calibri" w:cs="Calibri"/>
          <w:sz w:val="22"/>
          <w:szCs w:val="22"/>
        </w:rPr>
        <w:t xml:space="preserve"> Māori rights</w:t>
      </w:r>
      <w:r w:rsidR="00670A2E">
        <w:rPr>
          <w:rFonts w:ascii="Calibri" w:eastAsia="Calibri" w:hAnsi="Calibri" w:cs="Calibri"/>
          <w:sz w:val="22"/>
          <w:szCs w:val="22"/>
        </w:rPr>
        <w:t xml:space="preserve"> since their formation in November 2023</w:t>
      </w:r>
      <w:r w:rsidR="00A37CF3" w:rsidRPr="004B67E9">
        <w:rPr>
          <w:rFonts w:ascii="Calibri" w:eastAsia="Calibri" w:hAnsi="Calibri" w:cs="Calibri"/>
          <w:sz w:val="22"/>
          <w:szCs w:val="22"/>
        </w:rPr>
        <w:t>. As a result</w:t>
      </w:r>
      <w:r w:rsidR="000E0B74" w:rsidRPr="004B67E9">
        <w:rPr>
          <w:rFonts w:ascii="Calibri" w:eastAsia="Calibri" w:hAnsi="Calibri" w:cs="Calibri"/>
          <w:sz w:val="22"/>
          <w:szCs w:val="22"/>
        </w:rPr>
        <w:t>,</w:t>
      </w:r>
      <w:r w:rsidR="00A37CF3" w:rsidRPr="004B67E9">
        <w:rPr>
          <w:rFonts w:ascii="Calibri" w:eastAsia="Calibri" w:hAnsi="Calibri" w:cs="Calibri"/>
          <w:sz w:val="22"/>
          <w:szCs w:val="22"/>
        </w:rPr>
        <w:t xml:space="preserve"> </w:t>
      </w:r>
      <w:r w:rsidR="00A37CF3" w:rsidRPr="004B67E9">
        <w:rPr>
          <w:rFonts w:ascii="Calibri" w:eastAsia="Calibri" w:hAnsi="Calibri" w:cs="Calibri"/>
          <w:sz w:val="22"/>
          <w:szCs w:val="22"/>
        </w:rPr>
        <w:t xml:space="preserve">wāhine and </w:t>
      </w:r>
      <w:r w:rsidR="00A37CF3" w:rsidRPr="004B67E9">
        <w:rPr>
          <w:rFonts w:ascii="Calibri" w:eastAsia="Calibri" w:hAnsi="Calibri" w:cs="Calibri"/>
          <w:sz w:val="22"/>
          <w:szCs w:val="22"/>
        </w:rPr>
        <w:t>whānau</w:t>
      </w:r>
      <w:r w:rsidR="00A37CF3" w:rsidRPr="004B67E9">
        <w:rPr>
          <w:rFonts w:ascii="Calibri" w:hAnsi="Calibri" w:cs="Calibri"/>
          <w:vertAlign w:val="superscript"/>
        </w:rPr>
        <w:footnoteReference w:id="5"/>
      </w:r>
      <w:r w:rsidR="00A37CF3" w:rsidRPr="004B67E9">
        <w:rPr>
          <w:rFonts w:ascii="Calibri" w:eastAsia="Calibri" w:hAnsi="Calibri" w:cs="Calibri"/>
          <w:sz w:val="22"/>
          <w:szCs w:val="22"/>
        </w:rPr>
        <w:t xml:space="preserve"> are reporting increased racist and white supremacist aggression. Th</w:t>
      </w:r>
      <w:r w:rsidRPr="004B67E9">
        <w:rPr>
          <w:rFonts w:ascii="Calibri" w:eastAsia="Calibri" w:hAnsi="Calibri" w:cs="Calibri"/>
          <w:sz w:val="22"/>
          <w:szCs w:val="22"/>
        </w:rPr>
        <w:t xml:space="preserve">is </w:t>
      </w:r>
      <w:r w:rsidR="004B67E9">
        <w:rPr>
          <w:rFonts w:ascii="Calibri" w:eastAsia="Calibri" w:hAnsi="Calibri" w:cs="Calibri"/>
          <w:sz w:val="22"/>
          <w:szCs w:val="22"/>
        </w:rPr>
        <w:t xml:space="preserve">government has put </w:t>
      </w:r>
      <w:r w:rsidR="00A37CF3" w:rsidRPr="004B67E9">
        <w:rPr>
          <w:rFonts w:ascii="Calibri" w:eastAsia="Calibri" w:hAnsi="Calibri" w:cs="Calibri"/>
          <w:sz w:val="22"/>
          <w:szCs w:val="22"/>
        </w:rPr>
        <w:t xml:space="preserve">progress towards realising </w:t>
      </w:r>
      <w:r w:rsidR="00AC28B2">
        <w:rPr>
          <w:rFonts w:ascii="Calibri" w:eastAsia="Calibri" w:hAnsi="Calibri" w:cs="Calibri"/>
          <w:sz w:val="22"/>
          <w:szCs w:val="22"/>
        </w:rPr>
        <w:t>UNDRIP</w:t>
      </w:r>
      <w:r w:rsidR="00A37CF3" w:rsidRPr="004B67E9">
        <w:rPr>
          <w:rFonts w:ascii="Calibri" w:eastAsia="Calibri" w:hAnsi="Calibri" w:cs="Calibri"/>
          <w:sz w:val="22"/>
          <w:szCs w:val="22"/>
        </w:rPr>
        <w:t xml:space="preserve"> </w:t>
      </w:r>
      <w:r w:rsidR="004B67E9">
        <w:rPr>
          <w:rFonts w:ascii="Calibri" w:eastAsia="Calibri" w:hAnsi="Calibri" w:cs="Calibri"/>
          <w:sz w:val="22"/>
          <w:szCs w:val="22"/>
        </w:rPr>
        <w:t>and eliminating discrimination</w:t>
      </w:r>
      <w:r w:rsidR="00A37CF3" w:rsidRPr="004B67E9">
        <w:rPr>
          <w:rFonts w:ascii="Calibri" w:eastAsia="Calibri" w:hAnsi="Calibri" w:cs="Calibri"/>
          <w:sz w:val="22"/>
          <w:szCs w:val="22"/>
        </w:rPr>
        <w:t xml:space="preserve"> back at least 40 years. </w:t>
      </w:r>
      <w:r w:rsidRPr="004B67E9">
        <w:rPr>
          <w:rFonts w:ascii="Calibri" w:eastAsia="Calibri" w:hAnsi="Calibri" w:cs="Calibri"/>
          <w:sz w:val="22"/>
          <w:szCs w:val="22"/>
        </w:rPr>
        <w:t>S</w:t>
      </w:r>
      <w:r w:rsidR="00A37CF3" w:rsidRPr="004B67E9">
        <w:rPr>
          <w:rFonts w:ascii="Calibri" w:eastAsia="Calibri" w:hAnsi="Calibri" w:cs="Calibri"/>
          <w:sz w:val="22"/>
          <w:szCs w:val="22"/>
        </w:rPr>
        <w:t xml:space="preserve">pecific attacks on Māori and broader assaults on democratic principles </w:t>
      </w:r>
      <w:r w:rsidR="004F543A">
        <w:rPr>
          <w:rFonts w:ascii="Calibri" w:eastAsia="Calibri" w:hAnsi="Calibri" w:cs="Calibri"/>
          <w:sz w:val="22"/>
          <w:szCs w:val="22"/>
        </w:rPr>
        <w:t>undermine</w:t>
      </w:r>
      <w:r w:rsidR="00A37CF3" w:rsidRPr="004B67E9">
        <w:rPr>
          <w:rFonts w:ascii="Calibri" w:eastAsia="Calibri" w:hAnsi="Calibri" w:cs="Calibri"/>
          <w:sz w:val="22"/>
          <w:szCs w:val="22"/>
        </w:rPr>
        <w:t xml:space="preserve"> good governance and being a Te Tiriti o Waitangi partner.</w:t>
      </w:r>
      <w:r w:rsidR="00A37CF3" w:rsidRPr="004B67E9">
        <w:rPr>
          <w:rFonts w:ascii="Calibri" w:hAnsi="Calibri" w:cs="Calibri"/>
          <w:vertAlign w:val="superscript"/>
        </w:rPr>
        <w:footnoteReference w:id="6"/>
      </w:r>
      <w:r w:rsidR="00A37CF3" w:rsidRPr="004B67E9">
        <w:rPr>
          <w:rFonts w:ascii="Calibri" w:eastAsia="Calibri" w:hAnsi="Calibri" w:cs="Calibri"/>
          <w:sz w:val="22"/>
          <w:szCs w:val="22"/>
        </w:rPr>
        <w:t xml:space="preserve"> </w:t>
      </w:r>
      <w:r w:rsidRPr="004B67E9">
        <w:rPr>
          <w:rFonts w:ascii="Calibri" w:eastAsia="Calibri" w:hAnsi="Calibri" w:cs="Calibri"/>
          <w:sz w:val="22"/>
          <w:szCs w:val="22"/>
        </w:rPr>
        <w:t>Th</w:t>
      </w:r>
      <w:r w:rsidR="00670A2E">
        <w:rPr>
          <w:rFonts w:ascii="Calibri" w:eastAsia="Calibri" w:hAnsi="Calibri" w:cs="Calibri"/>
          <w:sz w:val="22"/>
          <w:szCs w:val="22"/>
        </w:rPr>
        <w:t>e</w:t>
      </w:r>
      <w:r w:rsidRPr="004B67E9">
        <w:rPr>
          <w:rFonts w:ascii="Calibri" w:eastAsia="Calibri" w:hAnsi="Calibri" w:cs="Calibri"/>
          <w:sz w:val="22"/>
          <w:szCs w:val="22"/>
        </w:rPr>
        <w:t xml:space="preserve"> </w:t>
      </w:r>
      <w:r w:rsidR="004F543A">
        <w:rPr>
          <w:rFonts w:ascii="Calibri" w:eastAsia="Calibri" w:hAnsi="Calibri" w:cs="Calibri"/>
          <w:sz w:val="22"/>
          <w:szCs w:val="22"/>
        </w:rPr>
        <w:t xml:space="preserve">government agenda is </w:t>
      </w:r>
      <w:r w:rsidR="00A37CF3" w:rsidRPr="004B67E9">
        <w:rPr>
          <w:rFonts w:ascii="Calibri" w:eastAsia="Calibri" w:hAnsi="Calibri" w:cs="Calibri"/>
          <w:sz w:val="22"/>
          <w:szCs w:val="22"/>
        </w:rPr>
        <w:t>inconsistent with the human rights principle of non-regression (</w:t>
      </w:r>
      <w:r w:rsidRPr="004B67E9">
        <w:rPr>
          <w:rFonts w:ascii="Calibri" w:eastAsia="Calibri" w:hAnsi="Calibri" w:cs="Calibri"/>
          <w:sz w:val="22"/>
          <w:szCs w:val="22"/>
        </w:rPr>
        <w:t>or</w:t>
      </w:r>
      <w:r w:rsidR="00A37CF3" w:rsidRPr="004B67E9">
        <w:rPr>
          <w:rFonts w:ascii="Calibri" w:eastAsia="Calibri" w:hAnsi="Calibri" w:cs="Calibri"/>
          <w:sz w:val="22"/>
          <w:szCs w:val="22"/>
        </w:rPr>
        <w:t xml:space="preserve"> non-retrogression), prohibit</w:t>
      </w:r>
      <w:r w:rsidRPr="004B67E9">
        <w:rPr>
          <w:rFonts w:ascii="Calibri" w:eastAsia="Calibri" w:hAnsi="Calibri" w:cs="Calibri"/>
          <w:sz w:val="22"/>
          <w:szCs w:val="22"/>
        </w:rPr>
        <w:t>ing</w:t>
      </w:r>
      <w:r w:rsidR="00A37CF3" w:rsidRPr="004B67E9">
        <w:rPr>
          <w:rFonts w:ascii="Calibri" w:eastAsia="Calibri" w:hAnsi="Calibri" w:cs="Calibri"/>
          <w:sz w:val="22"/>
          <w:szCs w:val="22"/>
        </w:rPr>
        <w:t xml:space="preserve"> ‘backwards steps’ and the erosion of the progressive realisation of human rights.</w:t>
      </w:r>
      <w:r w:rsidR="00A37CF3" w:rsidRPr="004B67E9">
        <w:rPr>
          <w:rFonts w:ascii="Calibri" w:hAnsi="Calibri" w:cs="Calibri"/>
          <w:vertAlign w:val="superscript"/>
        </w:rPr>
        <w:footnoteReference w:id="7"/>
      </w:r>
    </w:p>
    <w:p w14:paraId="1672C996" w14:textId="77777777" w:rsidR="00E70B0A" w:rsidRPr="004B67E9" w:rsidRDefault="00E70B0A" w:rsidP="0065471A">
      <w:pPr>
        <w:pBdr>
          <w:top w:val="nil"/>
          <w:left w:val="nil"/>
          <w:bottom w:val="nil"/>
          <w:right w:val="nil"/>
          <w:between w:val="nil"/>
        </w:pBdr>
        <w:spacing w:after="0" w:line="276" w:lineRule="auto"/>
        <w:ind w:left="-360"/>
        <w:rPr>
          <w:rFonts w:ascii="Calibri" w:hAnsi="Calibri" w:cs="Calibri"/>
          <w:color w:val="000000"/>
          <w:sz w:val="22"/>
          <w:szCs w:val="22"/>
        </w:rPr>
      </w:pPr>
    </w:p>
    <w:p w14:paraId="4CAC3B22" w14:textId="08DC6AA7" w:rsidR="00E70B0A" w:rsidRPr="00E70B0A" w:rsidRDefault="00E70B0A" w:rsidP="0065471A">
      <w:pPr>
        <w:pStyle w:val="ListParagraph"/>
        <w:numPr>
          <w:ilvl w:val="0"/>
          <w:numId w:val="18"/>
        </w:numPr>
        <w:spacing w:after="0" w:line="240" w:lineRule="auto"/>
        <w:ind w:left="360"/>
        <w:rPr>
          <w:rFonts w:ascii="Calibri" w:eastAsia="Calibri" w:hAnsi="Calibri" w:cs="Calibri"/>
          <w:sz w:val="22"/>
          <w:szCs w:val="22"/>
        </w:rPr>
      </w:pPr>
      <w:r w:rsidRPr="004B67E9">
        <w:rPr>
          <w:rFonts w:ascii="Calibri" w:eastAsia="Calibri" w:hAnsi="Calibri" w:cs="Calibri"/>
          <w:sz w:val="22"/>
          <w:szCs w:val="22"/>
        </w:rPr>
        <w:t xml:space="preserve">Failing to progress work on the UNDRIP has regressed progress on Te Tiriti and Indigenous Peoples’ rights in Aotearoa and made these rights subject to politicisation and regression.  </w:t>
      </w:r>
      <w:r w:rsidR="00670A2E">
        <w:rPr>
          <w:rFonts w:ascii="Calibri" w:eastAsia="Calibri" w:hAnsi="Calibri" w:cs="Calibri"/>
          <w:sz w:val="22"/>
          <w:szCs w:val="22"/>
        </w:rPr>
        <w:t>The</w:t>
      </w:r>
      <w:r w:rsidRPr="004B67E9">
        <w:rPr>
          <w:rFonts w:ascii="Calibri" w:eastAsia="Calibri" w:hAnsi="Calibri" w:cs="Calibri"/>
          <w:sz w:val="22"/>
          <w:szCs w:val="22"/>
        </w:rPr>
        <w:t xml:space="preserve"> government is explicitly hostile to the Declaration</w:t>
      </w:r>
      <w:r w:rsidR="00670A2E">
        <w:rPr>
          <w:rFonts w:ascii="Calibri" w:eastAsia="Calibri" w:hAnsi="Calibri" w:cs="Calibri"/>
          <w:sz w:val="22"/>
          <w:szCs w:val="22"/>
        </w:rPr>
        <w:t xml:space="preserve"> and </w:t>
      </w:r>
      <w:r w:rsidRPr="004B67E9">
        <w:rPr>
          <w:rFonts w:ascii="Calibri" w:eastAsia="Calibri" w:hAnsi="Calibri" w:cs="Calibri"/>
          <w:sz w:val="22"/>
          <w:szCs w:val="22"/>
        </w:rPr>
        <w:t>purposefully undermining Te Tiriti.  Progress on Indigenous and women's rights should not be subject to the political mood of the day</w:t>
      </w:r>
      <w:r w:rsidR="00670A2E">
        <w:rPr>
          <w:rFonts w:ascii="Calibri" w:eastAsia="Calibri" w:hAnsi="Calibri" w:cs="Calibri"/>
          <w:sz w:val="22"/>
          <w:szCs w:val="22"/>
        </w:rPr>
        <w:t xml:space="preserve">. </w:t>
      </w:r>
      <w:r w:rsidRPr="004B67E9">
        <w:rPr>
          <w:rFonts w:ascii="Calibri" w:eastAsia="Calibri" w:hAnsi="Calibri" w:cs="Calibri"/>
          <w:sz w:val="22"/>
          <w:szCs w:val="22"/>
        </w:rPr>
        <w:t xml:space="preserve"> Our lack of constitutional protections has left both Te Tiriti and Indigenous women's rights open to attack; the impacts of this are </w:t>
      </w:r>
      <w:r w:rsidR="00A400B6">
        <w:rPr>
          <w:rFonts w:ascii="Calibri" w:eastAsia="Calibri" w:hAnsi="Calibri" w:cs="Calibri"/>
          <w:sz w:val="22"/>
          <w:szCs w:val="22"/>
        </w:rPr>
        <w:t>ruinous for both our environment and human rights</w:t>
      </w:r>
      <w:r w:rsidRPr="004B67E9">
        <w:rPr>
          <w:rFonts w:ascii="Calibri" w:eastAsia="Calibri" w:hAnsi="Calibri" w:cs="Calibri"/>
          <w:sz w:val="22"/>
          <w:szCs w:val="22"/>
        </w:rPr>
        <w:t>.</w:t>
      </w:r>
      <w:r>
        <w:rPr>
          <w:rFonts w:ascii="Calibri" w:eastAsia="Calibri" w:hAnsi="Calibri" w:cs="Calibri"/>
          <w:sz w:val="22"/>
          <w:szCs w:val="22"/>
        </w:rPr>
        <w:t xml:space="preserve">  </w:t>
      </w:r>
      <w:r w:rsidRPr="00E70B0A">
        <w:rPr>
          <w:rFonts w:ascii="Calibri" w:hAnsi="Calibri" w:cs="Calibri"/>
          <w:color w:val="000000"/>
          <w:sz w:val="22"/>
          <w:szCs w:val="22"/>
        </w:rPr>
        <w:t xml:space="preserve">A young wāhine/new Opposition Member of Parliament, Hana </w:t>
      </w:r>
      <w:proofErr w:type="spellStart"/>
      <w:r w:rsidRPr="00E70B0A">
        <w:rPr>
          <w:rFonts w:ascii="Calibri" w:hAnsi="Calibri" w:cs="Calibri"/>
          <w:color w:val="000000"/>
          <w:sz w:val="22"/>
          <w:szCs w:val="22"/>
        </w:rPr>
        <w:t>Maipi</w:t>
      </w:r>
      <w:proofErr w:type="spellEnd"/>
      <w:r w:rsidRPr="00E70B0A">
        <w:rPr>
          <w:rFonts w:ascii="Calibri" w:hAnsi="Calibri" w:cs="Calibri"/>
          <w:color w:val="000000"/>
          <w:sz w:val="22"/>
          <w:szCs w:val="22"/>
        </w:rPr>
        <w:t>-Clarke</w:t>
      </w:r>
      <w:r w:rsidR="00670A2E">
        <w:rPr>
          <w:rFonts w:ascii="Calibri" w:hAnsi="Calibri" w:cs="Calibri"/>
          <w:color w:val="000000"/>
          <w:sz w:val="22"/>
          <w:szCs w:val="22"/>
        </w:rPr>
        <w:t>,</w:t>
      </w:r>
      <w:r w:rsidRPr="00E70B0A">
        <w:rPr>
          <w:rFonts w:ascii="Calibri" w:hAnsi="Calibri" w:cs="Calibri"/>
          <w:color w:val="000000"/>
          <w:sz w:val="22"/>
          <w:szCs w:val="22"/>
        </w:rPr>
        <w:t xml:space="preserve"> concluded:</w:t>
      </w:r>
    </w:p>
    <w:p w14:paraId="066577AC" w14:textId="77777777" w:rsidR="00E70B0A" w:rsidRPr="004B67E9" w:rsidRDefault="00E70B0A" w:rsidP="00E70B0A">
      <w:pPr>
        <w:pBdr>
          <w:top w:val="nil"/>
          <w:left w:val="nil"/>
          <w:bottom w:val="nil"/>
          <w:right w:val="nil"/>
          <w:between w:val="nil"/>
        </w:pBdr>
        <w:spacing w:after="0" w:line="276" w:lineRule="auto"/>
        <w:ind w:left="-360"/>
        <w:rPr>
          <w:rFonts w:ascii="Calibri" w:hAnsi="Calibri" w:cs="Calibri"/>
          <w:i/>
          <w:iCs/>
          <w:color w:val="000000"/>
          <w:sz w:val="22"/>
          <w:szCs w:val="22"/>
        </w:rPr>
      </w:pPr>
    </w:p>
    <w:p w14:paraId="7DACBFAC" w14:textId="77777777" w:rsidR="00E70B0A" w:rsidRPr="004B67E9" w:rsidRDefault="00E70B0A" w:rsidP="00BA3A1D">
      <w:pPr>
        <w:spacing w:after="0" w:line="240" w:lineRule="auto"/>
        <w:ind w:left="720"/>
        <w:rPr>
          <w:rFonts w:ascii="Calibri" w:eastAsia="Calibri" w:hAnsi="Calibri" w:cs="Calibri"/>
          <w:i/>
          <w:iCs/>
          <w:sz w:val="22"/>
          <w:szCs w:val="22"/>
          <w:highlight w:val="white"/>
          <w:vertAlign w:val="superscript"/>
        </w:rPr>
      </w:pPr>
      <w:r w:rsidRPr="004B67E9">
        <w:rPr>
          <w:rFonts w:ascii="Calibri" w:eastAsia="Calibri" w:hAnsi="Calibri" w:cs="Calibri"/>
          <w:i/>
          <w:iCs/>
          <w:sz w:val="22"/>
          <w:szCs w:val="22"/>
          <w:highlight w:val="white"/>
        </w:rPr>
        <w:t>I was given some advice before making it into Parliament: to not take anything personally, or it'll eat you up. Well, I can't help but take everything personally that has been said in this Chamber. In only a couple of weeks, in only 14 days, this Government has attacked my whole world from every corner. Health, taiao, wai, whenua, natural resources, Māori wards, reo, tamariki, and the right of me and you to be in this country under Te Tiriti. How can I not take anything personally when it feels like these policies were made about me?</w:t>
      </w:r>
      <w:r w:rsidRPr="004B67E9">
        <w:rPr>
          <w:rFonts w:ascii="Calibri" w:eastAsia="Calibri" w:hAnsi="Calibri" w:cs="Calibri"/>
          <w:i/>
          <w:iCs/>
          <w:sz w:val="22"/>
          <w:szCs w:val="22"/>
          <w:highlight w:val="white"/>
          <w:vertAlign w:val="superscript"/>
        </w:rPr>
        <w:footnoteReference w:id="8"/>
      </w:r>
    </w:p>
    <w:p w14:paraId="6742208B" w14:textId="77777777" w:rsidR="00E70B0A" w:rsidRPr="004B67E9" w:rsidRDefault="00E70B0A" w:rsidP="00BA3A1D">
      <w:pPr>
        <w:spacing w:after="0" w:line="240" w:lineRule="auto"/>
        <w:rPr>
          <w:rFonts w:ascii="Calibri" w:eastAsia="Calibri" w:hAnsi="Calibri" w:cs="Calibri"/>
          <w:sz w:val="22"/>
          <w:szCs w:val="22"/>
          <w:vertAlign w:val="superscript"/>
        </w:rPr>
      </w:pPr>
    </w:p>
    <w:p w14:paraId="78843805" w14:textId="6EC62CB7" w:rsidR="00E70B0A" w:rsidRDefault="00E70B0A" w:rsidP="0065471A">
      <w:pPr>
        <w:pStyle w:val="ListParagraph"/>
        <w:numPr>
          <w:ilvl w:val="0"/>
          <w:numId w:val="18"/>
        </w:numPr>
        <w:spacing w:after="0" w:line="240" w:lineRule="auto"/>
        <w:ind w:left="360"/>
        <w:rPr>
          <w:rFonts w:ascii="Calibri" w:eastAsia="Calibri" w:hAnsi="Calibri" w:cs="Calibri"/>
          <w:sz w:val="22"/>
          <w:szCs w:val="22"/>
        </w:rPr>
      </w:pPr>
      <w:r w:rsidRPr="004B67E9">
        <w:rPr>
          <w:rFonts w:ascii="Calibri" w:eastAsia="Calibri" w:hAnsi="Calibri" w:cs="Calibri"/>
          <w:sz w:val="22"/>
          <w:szCs w:val="22"/>
        </w:rPr>
        <w:lastRenderedPageBreak/>
        <w:t xml:space="preserve">Calls for </w:t>
      </w:r>
      <w:r w:rsidR="00BA3A1D">
        <w:rPr>
          <w:rFonts w:ascii="Calibri" w:eastAsia="Calibri" w:hAnsi="Calibri" w:cs="Calibri"/>
          <w:sz w:val="22"/>
          <w:szCs w:val="22"/>
        </w:rPr>
        <w:t>“</w:t>
      </w:r>
      <w:r w:rsidRPr="004B67E9">
        <w:rPr>
          <w:rFonts w:ascii="Calibri" w:eastAsia="Calibri" w:hAnsi="Calibri" w:cs="Calibri"/>
          <w:sz w:val="22"/>
          <w:szCs w:val="22"/>
        </w:rPr>
        <w:t>misogyny to be considered extremism</w:t>
      </w:r>
      <w:r w:rsidR="00BA3A1D">
        <w:rPr>
          <w:rFonts w:ascii="Calibri" w:eastAsia="Calibri" w:hAnsi="Calibri" w:cs="Calibri"/>
          <w:sz w:val="22"/>
          <w:szCs w:val="22"/>
        </w:rPr>
        <w:t>”</w:t>
      </w:r>
      <w:r w:rsidRPr="004B67E9">
        <w:rPr>
          <w:rFonts w:ascii="Calibri" w:eastAsia="Calibri" w:hAnsi="Calibri" w:cs="Calibri"/>
          <w:sz w:val="22"/>
          <w:szCs w:val="22"/>
        </w:rPr>
        <w:t xml:space="preserve"> have been pushed back by the current government and passed off as “sexism”</w:t>
      </w:r>
      <w:r w:rsidRPr="004B67E9">
        <w:rPr>
          <w:rFonts w:ascii="Calibri" w:hAnsi="Calibri" w:cs="Calibri"/>
          <w:vertAlign w:val="superscript"/>
        </w:rPr>
        <w:footnoteReference w:id="9"/>
      </w:r>
      <w:r w:rsidRPr="004B67E9">
        <w:rPr>
          <w:rFonts w:ascii="Calibri" w:eastAsia="Calibri" w:hAnsi="Calibri" w:cs="Calibri"/>
          <w:sz w:val="22"/>
          <w:szCs w:val="22"/>
        </w:rPr>
        <w:t>. The government noted they are “inherently uncomfortable and cautious“</w:t>
      </w:r>
      <w:r w:rsidR="00BA3A1D">
        <w:rPr>
          <w:rFonts w:ascii="Calibri" w:eastAsia="Calibri" w:hAnsi="Calibri" w:cs="Calibri"/>
          <w:sz w:val="22"/>
          <w:szCs w:val="22"/>
        </w:rPr>
        <w:t xml:space="preserve"> </w:t>
      </w:r>
      <w:r w:rsidRPr="004B67E9">
        <w:rPr>
          <w:rFonts w:ascii="Calibri" w:eastAsia="Calibri" w:hAnsi="Calibri" w:cs="Calibri"/>
          <w:sz w:val="22"/>
          <w:szCs w:val="22"/>
        </w:rPr>
        <w:t xml:space="preserve">regarding any form of censorship or restrictions on free speech.  The hatred and violence being threatened toward our wahine leaders and </w:t>
      </w:r>
      <w:r w:rsidR="00F24C59">
        <w:rPr>
          <w:rFonts w:ascii="Calibri" w:eastAsia="Calibri" w:hAnsi="Calibri" w:cs="Calibri"/>
          <w:sz w:val="22"/>
          <w:szCs w:val="22"/>
        </w:rPr>
        <w:t>whānau are</w:t>
      </w:r>
      <w:r w:rsidRPr="004B67E9">
        <w:rPr>
          <w:rFonts w:ascii="Calibri" w:eastAsia="Calibri" w:hAnsi="Calibri" w:cs="Calibri"/>
          <w:sz w:val="22"/>
          <w:szCs w:val="22"/>
        </w:rPr>
        <w:t xml:space="preserve"> enabled and empowered by the racist policies and rhetoric of this government and other alt-right groups</w:t>
      </w:r>
      <w:r w:rsidRPr="004B67E9">
        <w:rPr>
          <w:rStyle w:val="FootnoteReference"/>
          <w:rFonts w:ascii="Calibri" w:eastAsia="Calibri" w:hAnsi="Calibri" w:cs="Calibri"/>
          <w:sz w:val="22"/>
          <w:szCs w:val="22"/>
        </w:rPr>
        <w:footnoteReference w:id="10"/>
      </w:r>
      <w:r w:rsidRPr="004B67E9">
        <w:rPr>
          <w:rFonts w:ascii="Calibri" w:eastAsia="Calibri" w:hAnsi="Calibri" w:cs="Calibri"/>
          <w:sz w:val="22"/>
          <w:szCs w:val="22"/>
        </w:rPr>
        <w:t xml:space="preserve"> and </w:t>
      </w:r>
      <w:r w:rsidR="00F24C59">
        <w:rPr>
          <w:rFonts w:ascii="Calibri" w:eastAsia="Calibri" w:hAnsi="Calibri" w:cs="Calibri"/>
          <w:sz w:val="22"/>
          <w:szCs w:val="22"/>
        </w:rPr>
        <w:t xml:space="preserve">global </w:t>
      </w:r>
      <w:r w:rsidRPr="004B67E9">
        <w:rPr>
          <w:rFonts w:ascii="Calibri" w:eastAsia="Calibri" w:hAnsi="Calibri" w:cs="Calibri"/>
          <w:sz w:val="22"/>
          <w:szCs w:val="22"/>
        </w:rPr>
        <w:t>affiliates</w:t>
      </w:r>
      <w:r w:rsidRPr="004B67E9">
        <w:rPr>
          <w:rStyle w:val="FootnoteReference"/>
          <w:rFonts w:ascii="Calibri" w:eastAsia="Calibri" w:hAnsi="Calibri" w:cs="Calibri"/>
          <w:sz w:val="22"/>
          <w:szCs w:val="22"/>
        </w:rPr>
        <w:footnoteReference w:id="11"/>
      </w:r>
      <w:r w:rsidR="00F24C59">
        <w:rPr>
          <w:rFonts w:ascii="Calibri" w:eastAsia="Calibri" w:hAnsi="Calibri" w:cs="Calibri"/>
          <w:sz w:val="22"/>
          <w:szCs w:val="22"/>
        </w:rPr>
        <w:t>, creating division unseen for two generations across our social fabric</w:t>
      </w:r>
      <w:r w:rsidRPr="004B67E9">
        <w:rPr>
          <w:rFonts w:ascii="Calibri" w:eastAsia="Calibri" w:hAnsi="Calibri" w:cs="Calibri"/>
          <w:sz w:val="22"/>
          <w:szCs w:val="22"/>
        </w:rPr>
        <w:t>.</w:t>
      </w:r>
      <w:r w:rsidR="00A400B6">
        <w:rPr>
          <w:rFonts w:ascii="Calibri" w:eastAsia="Calibri" w:hAnsi="Calibri" w:cs="Calibri"/>
          <w:sz w:val="22"/>
          <w:szCs w:val="22"/>
        </w:rPr>
        <w:t xml:space="preserve"> </w:t>
      </w:r>
    </w:p>
    <w:p w14:paraId="4FAEC18D" w14:textId="77777777" w:rsidR="00E70B0A" w:rsidRPr="00E70B0A" w:rsidRDefault="00E70B0A" w:rsidP="0065471A">
      <w:pPr>
        <w:pStyle w:val="ListParagraph"/>
        <w:spacing w:after="0" w:line="240" w:lineRule="auto"/>
        <w:ind w:left="360"/>
        <w:rPr>
          <w:rFonts w:ascii="Calibri" w:eastAsia="Calibri" w:hAnsi="Calibri" w:cs="Calibri"/>
          <w:sz w:val="22"/>
          <w:szCs w:val="22"/>
        </w:rPr>
      </w:pPr>
    </w:p>
    <w:p w14:paraId="6E3D3E83" w14:textId="716C213C" w:rsidR="00DA178A" w:rsidRDefault="00E70B0A" w:rsidP="0065471A">
      <w:pPr>
        <w:pStyle w:val="ListParagraph"/>
        <w:numPr>
          <w:ilvl w:val="0"/>
          <w:numId w:val="18"/>
        </w:numPr>
        <w:spacing w:after="0" w:line="240" w:lineRule="auto"/>
        <w:ind w:left="360"/>
        <w:rPr>
          <w:rFonts w:ascii="Calibri" w:eastAsia="Calibri" w:hAnsi="Calibri" w:cs="Calibri"/>
          <w:sz w:val="22"/>
          <w:szCs w:val="22"/>
        </w:rPr>
      </w:pPr>
      <w:r w:rsidRPr="004B67E9">
        <w:rPr>
          <w:rFonts w:ascii="Calibri" w:eastAsia="Calibri" w:hAnsi="Calibri" w:cs="Calibri"/>
          <w:sz w:val="22"/>
          <w:szCs w:val="22"/>
        </w:rPr>
        <w:t>The government 2024 budget delivered cuts to targeted services for Māori or universal services which benefit Māori.  Across Aotearoa</w:t>
      </w:r>
      <w:r>
        <w:rPr>
          <w:rFonts w:ascii="Calibri" w:eastAsia="Calibri" w:hAnsi="Calibri" w:cs="Calibri"/>
          <w:sz w:val="22"/>
          <w:szCs w:val="22"/>
        </w:rPr>
        <w:t>,</w:t>
      </w:r>
      <w:r w:rsidRPr="004B67E9">
        <w:rPr>
          <w:rFonts w:ascii="Calibri" w:eastAsia="Calibri" w:hAnsi="Calibri" w:cs="Calibri"/>
          <w:sz w:val="22"/>
          <w:szCs w:val="22"/>
        </w:rPr>
        <w:t xml:space="preserve"> thousands protested the government’s anti-Māori agenda.  This is the first budget in many years</w:t>
      </w:r>
      <w:r>
        <w:rPr>
          <w:rFonts w:ascii="Calibri" w:eastAsia="Calibri" w:hAnsi="Calibri" w:cs="Calibri"/>
          <w:sz w:val="22"/>
          <w:szCs w:val="22"/>
        </w:rPr>
        <w:t>,</w:t>
      </w:r>
      <w:r w:rsidRPr="004B67E9">
        <w:rPr>
          <w:rFonts w:ascii="Calibri" w:eastAsia="Calibri" w:hAnsi="Calibri" w:cs="Calibri"/>
          <w:sz w:val="22"/>
          <w:szCs w:val="22"/>
        </w:rPr>
        <w:t xml:space="preserve"> with </w:t>
      </w:r>
      <w:r>
        <w:rPr>
          <w:rFonts w:ascii="Calibri" w:eastAsia="Calibri" w:hAnsi="Calibri" w:cs="Calibri"/>
          <w:sz w:val="22"/>
          <w:szCs w:val="22"/>
        </w:rPr>
        <w:t xml:space="preserve">the </w:t>
      </w:r>
      <w:r w:rsidRPr="004B67E9">
        <w:rPr>
          <w:rFonts w:ascii="Calibri" w:eastAsia="Calibri" w:hAnsi="Calibri" w:cs="Calibri"/>
          <w:sz w:val="22"/>
          <w:szCs w:val="22"/>
        </w:rPr>
        <w:t xml:space="preserve">Treasury unable to define any </w:t>
      </w:r>
      <w:r>
        <w:rPr>
          <w:rFonts w:ascii="Calibri" w:eastAsia="Calibri" w:hAnsi="Calibri" w:cs="Calibri"/>
          <w:sz w:val="22"/>
          <w:szCs w:val="22"/>
        </w:rPr>
        <w:t xml:space="preserve">specific </w:t>
      </w:r>
      <w:r w:rsidRPr="004B67E9">
        <w:rPr>
          <w:rFonts w:ascii="Calibri" w:eastAsia="Calibri" w:hAnsi="Calibri" w:cs="Calibri"/>
          <w:sz w:val="22"/>
          <w:szCs w:val="22"/>
        </w:rPr>
        <w:t>budget allocation for Māori. Funding tax cuts that disproportionately benefit the wealthy have meant cuts to operational funding and staffing, including the disestablishment of dedicated Māori teams within agencies. This affects the people in these roles and their families and diminishes the capability of the Crown to engage with Māori and develop robust policy.</w:t>
      </w:r>
      <w:r w:rsidRPr="004B67E9">
        <w:rPr>
          <w:rFonts w:ascii="Calibri" w:hAnsi="Calibri" w:cs="Calibri"/>
          <w:vertAlign w:val="superscript"/>
        </w:rPr>
        <w:footnoteReference w:id="12"/>
      </w:r>
      <w:r w:rsidRPr="004B67E9">
        <w:rPr>
          <w:rFonts w:ascii="Calibri" w:eastAsia="Calibri" w:hAnsi="Calibri" w:cs="Calibri"/>
          <w:sz w:val="22"/>
          <w:szCs w:val="22"/>
        </w:rPr>
        <w:t xml:space="preserve"> </w:t>
      </w:r>
    </w:p>
    <w:p w14:paraId="350CD740" w14:textId="77777777" w:rsidR="00670A2E" w:rsidRPr="00670A2E" w:rsidRDefault="00670A2E" w:rsidP="0065471A">
      <w:pPr>
        <w:spacing w:after="0" w:line="240" w:lineRule="auto"/>
        <w:ind w:left="-360"/>
        <w:rPr>
          <w:rFonts w:ascii="Calibri" w:eastAsia="Calibri" w:hAnsi="Calibri" w:cs="Calibri"/>
          <w:sz w:val="22"/>
          <w:szCs w:val="22"/>
        </w:rPr>
      </w:pPr>
    </w:p>
    <w:p w14:paraId="4501F6EA" w14:textId="77777777" w:rsidR="000422AB" w:rsidRPr="000422AB" w:rsidRDefault="00DA178A" w:rsidP="000422AB">
      <w:pPr>
        <w:pStyle w:val="ListParagraph"/>
        <w:numPr>
          <w:ilvl w:val="0"/>
          <w:numId w:val="18"/>
        </w:numPr>
        <w:spacing w:after="0" w:line="240" w:lineRule="auto"/>
        <w:ind w:left="360"/>
        <w:rPr>
          <w:rFonts w:ascii="Calibri" w:eastAsia="Calibri" w:hAnsi="Calibri" w:cs="Calibri"/>
          <w:i/>
          <w:sz w:val="22"/>
          <w:szCs w:val="22"/>
        </w:rPr>
      </w:pPr>
      <w:r w:rsidRPr="00D64764">
        <w:rPr>
          <w:rFonts w:ascii="Calibri" w:eastAsia="Calibri" w:hAnsi="Calibri" w:cs="Calibri"/>
          <w:b/>
          <w:bCs/>
          <w:sz w:val="22"/>
          <w:szCs w:val="22"/>
        </w:rPr>
        <w:t>New Zealand’s Universal Periodic Review, 2024</w:t>
      </w:r>
      <w:r w:rsidRPr="004B67E9">
        <w:rPr>
          <w:rFonts w:ascii="Calibri" w:eastAsia="Calibri" w:hAnsi="Calibri" w:cs="Calibri"/>
          <w:sz w:val="22"/>
          <w:szCs w:val="22"/>
        </w:rPr>
        <w:t>. In the preliminary country report, more than forty nations called for government-improved responses to Indigenous Rights.  The review recommended that the government effectively provide for Te Tiriti in Aotearoa, New Zealand’s constitutional arrangements. States exhorted the government to implement the Declaration, including ensuring the full participation of Māori and self-determination. States raised concerns for Indigenous education, Indigenous peoples and climate change, decreasing over-incarceration of Māori and addressing the Royal Commission of Abuse in State Care and for the government to intensify their efforts to combat racism and discrimination against Māori and to develop and implement a national action plan against racism.</w:t>
      </w:r>
      <w:r w:rsidRPr="004B67E9">
        <w:rPr>
          <w:rFonts w:ascii="Calibri" w:hAnsi="Calibri" w:cs="Calibri"/>
          <w:vertAlign w:val="superscript"/>
        </w:rPr>
        <w:footnoteReference w:id="13"/>
      </w:r>
      <w:r w:rsidRPr="004B67E9">
        <w:rPr>
          <w:rFonts w:ascii="Calibri" w:eastAsia="Calibri" w:hAnsi="Calibri" w:cs="Calibri"/>
          <w:sz w:val="22"/>
          <w:szCs w:val="22"/>
        </w:rPr>
        <w:t xml:space="preserve">  Following a recommendation from the CEDAW in 2017, we collaborated to </w:t>
      </w:r>
      <w:r w:rsidR="0065471A">
        <w:rPr>
          <w:rFonts w:ascii="Calibri" w:eastAsia="Calibri" w:hAnsi="Calibri" w:cs="Calibri"/>
          <w:sz w:val="22"/>
          <w:szCs w:val="22"/>
        </w:rPr>
        <w:t>create</w:t>
      </w:r>
      <w:r w:rsidRPr="004B67E9">
        <w:rPr>
          <w:rFonts w:ascii="Calibri" w:eastAsia="Calibri" w:hAnsi="Calibri" w:cs="Calibri"/>
          <w:sz w:val="22"/>
          <w:szCs w:val="22"/>
        </w:rPr>
        <w:t xml:space="preserve"> a national action plan against racism. However, the government </w:t>
      </w:r>
      <w:r w:rsidR="00640487">
        <w:rPr>
          <w:rFonts w:ascii="Calibri" w:eastAsia="Calibri" w:hAnsi="Calibri" w:cs="Calibri"/>
          <w:sz w:val="22"/>
          <w:szCs w:val="22"/>
        </w:rPr>
        <w:t>unilaterally</w:t>
      </w:r>
      <w:r w:rsidRPr="004B67E9">
        <w:rPr>
          <w:rFonts w:ascii="Calibri" w:eastAsia="Calibri" w:hAnsi="Calibri" w:cs="Calibri"/>
          <w:sz w:val="22"/>
          <w:szCs w:val="22"/>
        </w:rPr>
        <w:t xml:space="preserve"> remov</w:t>
      </w:r>
      <w:r w:rsidR="00640487">
        <w:rPr>
          <w:rFonts w:ascii="Calibri" w:eastAsia="Calibri" w:hAnsi="Calibri" w:cs="Calibri"/>
          <w:sz w:val="22"/>
          <w:szCs w:val="22"/>
        </w:rPr>
        <w:t xml:space="preserve">ed </w:t>
      </w:r>
      <w:r w:rsidRPr="004B67E9">
        <w:rPr>
          <w:rFonts w:ascii="Calibri" w:eastAsia="Calibri" w:hAnsi="Calibri" w:cs="Calibri"/>
          <w:sz w:val="22"/>
          <w:szCs w:val="22"/>
        </w:rPr>
        <w:t>any focus on colonial racism and institutional racism</w:t>
      </w:r>
      <w:r w:rsidR="00A400B6">
        <w:rPr>
          <w:rFonts w:ascii="Calibri" w:eastAsia="Calibri" w:hAnsi="Calibri" w:cs="Calibri"/>
          <w:sz w:val="22"/>
          <w:szCs w:val="22"/>
        </w:rPr>
        <w:t xml:space="preserve">, which have the most significant impact </w:t>
      </w:r>
      <w:r w:rsidR="00640487">
        <w:rPr>
          <w:rFonts w:ascii="Calibri" w:eastAsia="Calibri" w:hAnsi="Calibri" w:cs="Calibri"/>
          <w:sz w:val="22"/>
          <w:szCs w:val="22"/>
        </w:rPr>
        <w:t>on</w:t>
      </w:r>
      <w:r w:rsidR="00A400B6">
        <w:rPr>
          <w:rFonts w:ascii="Calibri" w:eastAsia="Calibri" w:hAnsi="Calibri" w:cs="Calibri"/>
          <w:sz w:val="22"/>
          <w:szCs w:val="22"/>
        </w:rPr>
        <w:t xml:space="preserve"> Māori women and children</w:t>
      </w:r>
      <w:r w:rsidRPr="004B67E9">
        <w:rPr>
          <w:rFonts w:ascii="Calibri" w:eastAsia="Calibri" w:hAnsi="Calibri" w:cs="Calibri"/>
          <w:sz w:val="22"/>
          <w:szCs w:val="22"/>
        </w:rPr>
        <w:t>.</w:t>
      </w:r>
      <w:r w:rsidRPr="004B67E9">
        <w:rPr>
          <w:rFonts w:ascii="Calibri" w:hAnsi="Calibri" w:cs="Calibri"/>
          <w:vertAlign w:val="superscript"/>
        </w:rPr>
        <w:footnoteReference w:id="14"/>
      </w:r>
      <w:r w:rsidRPr="004B67E9">
        <w:rPr>
          <w:rFonts w:ascii="Calibri" w:eastAsia="Calibri" w:hAnsi="Calibri" w:cs="Calibri"/>
          <w:sz w:val="22"/>
          <w:szCs w:val="22"/>
        </w:rPr>
        <w:t xml:space="preserve"> This led to the </w:t>
      </w:r>
      <w:r w:rsidR="00640487">
        <w:rPr>
          <w:rFonts w:ascii="Calibri" w:eastAsia="Calibri" w:hAnsi="Calibri" w:cs="Calibri"/>
          <w:sz w:val="22"/>
          <w:szCs w:val="22"/>
        </w:rPr>
        <w:t xml:space="preserve">Iwi </w:t>
      </w:r>
      <w:r w:rsidRPr="004B67E9">
        <w:rPr>
          <w:rFonts w:ascii="Calibri" w:eastAsia="Calibri" w:hAnsi="Calibri" w:cs="Calibri"/>
          <w:sz w:val="22"/>
          <w:szCs w:val="22"/>
        </w:rPr>
        <w:t xml:space="preserve">withdrawal from </w:t>
      </w:r>
      <w:r w:rsidR="00640487">
        <w:rPr>
          <w:rFonts w:ascii="Calibri" w:eastAsia="Calibri" w:hAnsi="Calibri" w:cs="Calibri"/>
          <w:sz w:val="22"/>
          <w:szCs w:val="22"/>
        </w:rPr>
        <w:t>the plan</w:t>
      </w:r>
      <w:r w:rsidRPr="004B67E9">
        <w:rPr>
          <w:rFonts w:ascii="Calibri" w:eastAsia="Calibri" w:hAnsi="Calibri" w:cs="Calibri"/>
          <w:sz w:val="22"/>
          <w:szCs w:val="22"/>
        </w:rPr>
        <w:t>.</w:t>
      </w:r>
      <w:r w:rsidRPr="004B67E9">
        <w:rPr>
          <w:rFonts w:ascii="Calibri" w:hAnsi="Calibri" w:cs="Calibri"/>
          <w:vertAlign w:val="superscript"/>
        </w:rPr>
        <w:footnoteReference w:id="15"/>
      </w:r>
      <w:r w:rsidRPr="004B67E9">
        <w:rPr>
          <w:rFonts w:ascii="Calibri" w:eastAsia="Calibri" w:hAnsi="Calibri" w:cs="Calibri"/>
          <w:sz w:val="22"/>
          <w:szCs w:val="22"/>
        </w:rPr>
        <w:t xml:space="preserve"> </w:t>
      </w:r>
    </w:p>
    <w:p w14:paraId="429C2876" w14:textId="77777777" w:rsidR="000422AB" w:rsidRPr="000422AB" w:rsidRDefault="000422AB" w:rsidP="000422AB">
      <w:pPr>
        <w:pStyle w:val="ListParagraph"/>
        <w:spacing w:after="0" w:line="240" w:lineRule="auto"/>
        <w:ind w:left="360"/>
        <w:rPr>
          <w:rFonts w:ascii="Calibri" w:eastAsia="Calibri" w:hAnsi="Calibri" w:cs="Calibri"/>
          <w:i/>
          <w:sz w:val="22"/>
          <w:szCs w:val="22"/>
        </w:rPr>
      </w:pPr>
    </w:p>
    <w:p w14:paraId="4220A3BB" w14:textId="43AE5859" w:rsidR="000422AB" w:rsidRPr="000422AB" w:rsidRDefault="000F5C5F" w:rsidP="000422AB">
      <w:pPr>
        <w:pStyle w:val="ListParagraph"/>
        <w:numPr>
          <w:ilvl w:val="0"/>
          <w:numId w:val="18"/>
        </w:numPr>
        <w:spacing w:after="0" w:line="240" w:lineRule="auto"/>
        <w:ind w:left="360"/>
        <w:rPr>
          <w:rFonts w:ascii="Calibri" w:eastAsia="Calibri" w:hAnsi="Calibri" w:cs="Calibri"/>
          <w:i/>
          <w:sz w:val="22"/>
          <w:szCs w:val="22"/>
        </w:rPr>
      </w:pPr>
      <w:r w:rsidRPr="000422AB">
        <w:rPr>
          <w:rFonts w:ascii="Calibri" w:eastAsia="Calibri" w:hAnsi="Calibri" w:cs="Calibri"/>
          <w:sz w:val="22"/>
          <w:szCs w:val="22"/>
        </w:rPr>
        <w:t>Professor Margaret Mutu noted that the government that: “</w:t>
      </w:r>
      <w:r>
        <w:rPr>
          <w:rFonts w:ascii="Calibri" w:eastAsia="Calibri" w:hAnsi="Calibri" w:cs="Calibri"/>
          <w:i/>
          <w:iCs/>
          <w:sz w:val="22"/>
          <w:szCs w:val="22"/>
        </w:rPr>
        <w:t>T</w:t>
      </w:r>
      <w:r w:rsidRPr="000F5C5F">
        <w:rPr>
          <w:rFonts w:ascii="Calibri" w:eastAsia="Calibri" w:hAnsi="Calibri" w:cs="Calibri"/>
          <w:i/>
          <w:iCs/>
          <w:sz w:val="22"/>
          <w:szCs w:val="22"/>
        </w:rPr>
        <w:t>he government is the most recidivist criminal in its acts against Māori families and children</w:t>
      </w:r>
      <w:r w:rsidRPr="000422AB">
        <w:rPr>
          <w:rFonts w:ascii="Calibri" w:eastAsia="Calibri" w:hAnsi="Calibri" w:cs="Calibri"/>
          <w:sz w:val="22"/>
          <w:szCs w:val="22"/>
        </w:rPr>
        <w:t>”</w:t>
      </w:r>
      <w:r>
        <w:rPr>
          <w:rFonts w:ascii="Calibri" w:eastAsia="Calibri" w:hAnsi="Calibri" w:cs="Calibri"/>
          <w:sz w:val="22"/>
          <w:szCs w:val="22"/>
        </w:rPr>
        <w:t xml:space="preserve"> a</w:t>
      </w:r>
      <w:r w:rsidR="00000000" w:rsidRPr="000422AB">
        <w:rPr>
          <w:rFonts w:ascii="Calibri" w:eastAsia="Calibri" w:hAnsi="Calibri" w:cs="Calibri"/>
          <w:sz w:val="22"/>
          <w:szCs w:val="22"/>
        </w:rPr>
        <w:t xml:space="preserve">t </w:t>
      </w:r>
      <w:r w:rsidR="00395F9A" w:rsidRPr="000422AB">
        <w:rPr>
          <w:rFonts w:ascii="Calibri" w:eastAsia="Calibri" w:hAnsi="Calibri" w:cs="Calibri"/>
          <w:sz w:val="22"/>
          <w:szCs w:val="22"/>
        </w:rPr>
        <w:t xml:space="preserve">the </w:t>
      </w:r>
      <w:r w:rsidR="00000000" w:rsidRPr="000422AB">
        <w:rPr>
          <w:rFonts w:ascii="Calibri" w:eastAsia="Calibri" w:hAnsi="Calibri" w:cs="Calibri"/>
          <w:sz w:val="22"/>
          <w:szCs w:val="22"/>
        </w:rPr>
        <w:t xml:space="preserve">National Iwi Chairs </w:t>
      </w:r>
      <w:r w:rsidR="00691F09" w:rsidRPr="000422AB">
        <w:rPr>
          <w:rFonts w:ascii="Calibri" w:eastAsia="Calibri" w:hAnsi="Calibri" w:cs="Calibri"/>
          <w:sz w:val="22"/>
          <w:szCs w:val="22"/>
        </w:rPr>
        <w:t>F</w:t>
      </w:r>
      <w:r w:rsidR="00000000" w:rsidRPr="000422AB">
        <w:rPr>
          <w:rFonts w:ascii="Calibri" w:eastAsia="Calibri" w:hAnsi="Calibri" w:cs="Calibri"/>
          <w:sz w:val="22"/>
          <w:szCs w:val="22"/>
        </w:rPr>
        <w:t>orum (2 August</w:t>
      </w:r>
      <w:r w:rsidR="00395F9A" w:rsidRPr="000422AB">
        <w:rPr>
          <w:rFonts w:ascii="Calibri" w:eastAsia="Calibri" w:hAnsi="Calibri" w:cs="Calibri"/>
          <w:sz w:val="22"/>
          <w:szCs w:val="22"/>
        </w:rPr>
        <w:t xml:space="preserve"> 2024,</w:t>
      </w:r>
      <w:r w:rsidR="00000000" w:rsidRPr="000422AB">
        <w:rPr>
          <w:rFonts w:ascii="Calibri" w:eastAsia="Calibri" w:hAnsi="Calibri" w:cs="Calibri"/>
          <w:sz w:val="22"/>
          <w:szCs w:val="22"/>
        </w:rPr>
        <w:t xml:space="preserve"> Auckland) and in response to the release of the </w:t>
      </w:r>
      <w:r w:rsidR="00000000" w:rsidRPr="000F5C5F">
        <w:rPr>
          <w:rFonts w:ascii="Calibri" w:eastAsia="Calibri" w:hAnsi="Calibri" w:cs="Calibri"/>
          <w:b/>
          <w:bCs/>
          <w:sz w:val="22"/>
          <w:szCs w:val="22"/>
        </w:rPr>
        <w:t>Report into</w:t>
      </w:r>
      <w:r w:rsidR="00000000" w:rsidRPr="000422AB">
        <w:rPr>
          <w:rFonts w:ascii="Calibri" w:eastAsia="Calibri" w:hAnsi="Calibri" w:cs="Calibri"/>
          <w:sz w:val="22"/>
          <w:szCs w:val="22"/>
        </w:rPr>
        <w:t xml:space="preserve"> </w:t>
      </w:r>
      <w:r w:rsidR="00000000" w:rsidRPr="000422AB">
        <w:rPr>
          <w:rFonts w:ascii="Calibri" w:eastAsia="Calibri" w:hAnsi="Calibri" w:cs="Calibri"/>
          <w:b/>
          <w:bCs/>
          <w:sz w:val="22"/>
          <w:szCs w:val="22"/>
        </w:rPr>
        <w:t xml:space="preserve">Abuse in State Care </w:t>
      </w:r>
      <w:r w:rsidR="00000000" w:rsidRPr="000422AB">
        <w:rPr>
          <w:rFonts w:ascii="Calibri" w:eastAsia="Calibri" w:hAnsi="Calibri" w:cs="Calibri"/>
          <w:sz w:val="22"/>
          <w:szCs w:val="22"/>
        </w:rPr>
        <w:t>(2024)</w:t>
      </w:r>
      <w:r>
        <w:rPr>
          <w:rFonts w:ascii="Calibri" w:eastAsia="Calibri" w:hAnsi="Calibri" w:cs="Calibri"/>
          <w:sz w:val="22"/>
          <w:szCs w:val="22"/>
        </w:rPr>
        <w:t>.</w:t>
      </w:r>
      <w:r w:rsidR="001B022A" w:rsidRPr="004B67E9">
        <w:rPr>
          <w:rStyle w:val="FootnoteReference"/>
          <w:rFonts w:ascii="Calibri" w:eastAsia="Calibri" w:hAnsi="Calibri" w:cs="Calibri"/>
          <w:sz w:val="22"/>
          <w:szCs w:val="22"/>
        </w:rPr>
        <w:footnoteReference w:id="16"/>
      </w:r>
      <w:r>
        <w:rPr>
          <w:rFonts w:ascii="Calibri" w:eastAsia="Calibri" w:hAnsi="Calibri" w:cs="Calibri"/>
          <w:sz w:val="22"/>
          <w:szCs w:val="22"/>
        </w:rPr>
        <w:t xml:space="preserve"> </w:t>
      </w:r>
      <w:r w:rsidR="00000000" w:rsidRPr="000422AB">
        <w:rPr>
          <w:rFonts w:ascii="Calibri" w:eastAsia="Calibri" w:hAnsi="Calibri" w:cs="Calibri"/>
          <w:sz w:val="22"/>
          <w:szCs w:val="22"/>
        </w:rPr>
        <w:t xml:space="preserve"> Th</w:t>
      </w:r>
      <w:r w:rsidR="00930487" w:rsidRPr="000422AB">
        <w:rPr>
          <w:rFonts w:ascii="Calibri" w:eastAsia="Calibri" w:hAnsi="Calibri" w:cs="Calibri"/>
          <w:sz w:val="22"/>
          <w:szCs w:val="22"/>
        </w:rPr>
        <w:t xml:space="preserve">e </w:t>
      </w:r>
      <w:r w:rsidR="00000000" w:rsidRPr="000422AB">
        <w:rPr>
          <w:rFonts w:ascii="Calibri" w:eastAsia="Calibri" w:hAnsi="Calibri" w:cs="Calibri"/>
          <w:sz w:val="22"/>
          <w:szCs w:val="22"/>
        </w:rPr>
        <w:t>report highlighted the extreme and abusive impacts of ‘state care’</w:t>
      </w:r>
      <w:r w:rsidR="00BA3A1D">
        <w:rPr>
          <w:rFonts w:ascii="Calibri" w:eastAsia="Calibri" w:hAnsi="Calibri" w:cs="Calibri"/>
          <w:sz w:val="22"/>
          <w:szCs w:val="22"/>
        </w:rPr>
        <w:t>,</w:t>
      </w:r>
      <w:r w:rsidR="00000000" w:rsidRPr="000422AB">
        <w:rPr>
          <w:rFonts w:ascii="Calibri" w:eastAsia="Calibri" w:hAnsi="Calibri" w:cs="Calibri"/>
          <w:sz w:val="22"/>
          <w:szCs w:val="22"/>
        </w:rPr>
        <w:t xml:space="preserve"> but those most disproportionately impacted have been </w:t>
      </w:r>
      <w:r w:rsidR="001B022A" w:rsidRPr="000422AB">
        <w:rPr>
          <w:rFonts w:ascii="Calibri" w:eastAsia="Calibri" w:hAnsi="Calibri" w:cs="Calibri"/>
          <w:sz w:val="22"/>
          <w:szCs w:val="22"/>
        </w:rPr>
        <w:t>Māori</w:t>
      </w:r>
      <w:r w:rsidR="00000000" w:rsidRPr="000422AB">
        <w:rPr>
          <w:rFonts w:ascii="Calibri" w:eastAsia="Calibri" w:hAnsi="Calibri" w:cs="Calibri"/>
          <w:sz w:val="22"/>
          <w:szCs w:val="22"/>
        </w:rPr>
        <w:t>, rainbow wh</w:t>
      </w:r>
      <w:r w:rsidR="001B022A" w:rsidRPr="000422AB">
        <w:rPr>
          <w:rFonts w:ascii="Calibri" w:eastAsia="Calibri" w:hAnsi="Calibri" w:cs="Calibri"/>
          <w:sz w:val="22"/>
          <w:szCs w:val="22"/>
        </w:rPr>
        <w:t>ā</w:t>
      </w:r>
      <w:r w:rsidR="00000000" w:rsidRPr="000422AB">
        <w:rPr>
          <w:rFonts w:ascii="Calibri" w:eastAsia="Calibri" w:hAnsi="Calibri" w:cs="Calibri"/>
          <w:sz w:val="22"/>
          <w:szCs w:val="22"/>
        </w:rPr>
        <w:t xml:space="preserve">nau and </w:t>
      </w:r>
      <w:r w:rsidR="00000000" w:rsidRPr="000422AB">
        <w:rPr>
          <w:rFonts w:ascii="Calibri" w:eastAsia="Calibri" w:hAnsi="Calibri" w:cs="Calibri"/>
          <w:b/>
          <w:bCs/>
          <w:sz w:val="22"/>
          <w:szCs w:val="22"/>
        </w:rPr>
        <w:t>Tangata Whaikaha.</w:t>
      </w:r>
    </w:p>
    <w:p w14:paraId="79362275" w14:textId="77777777" w:rsidR="000422AB" w:rsidRPr="000422AB" w:rsidRDefault="000422AB" w:rsidP="000422AB">
      <w:pPr>
        <w:pStyle w:val="ListParagraph"/>
        <w:rPr>
          <w:rFonts w:ascii="Calibri" w:eastAsia="Calibri" w:hAnsi="Calibri" w:cs="Calibri"/>
          <w:sz w:val="22"/>
          <w:szCs w:val="22"/>
        </w:rPr>
      </w:pPr>
    </w:p>
    <w:p w14:paraId="542F0DA1" w14:textId="3F087295" w:rsidR="0065471A" w:rsidRPr="000422AB" w:rsidRDefault="0065471A" w:rsidP="000422AB">
      <w:pPr>
        <w:pStyle w:val="ListParagraph"/>
        <w:numPr>
          <w:ilvl w:val="0"/>
          <w:numId w:val="18"/>
        </w:numPr>
        <w:spacing w:after="0" w:line="240" w:lineRule="auto"/>
        <w:ind w:left="360"/>
        <w:rPr>
          <w:rFonts w:ascii="Calibri" w:eastAsia="Calibri" w:hAnsi="Calibri" w:cs="Calibri"/>
          <w:i/>
          <w:sz w:val="22"/>
          <w:szCs w:val="22"/>
        </w:rPr>
      </w:pPr>
      <w:r w:rsidRPr="000422AB">
        <w:rPr>
          <w:rFonts w:ascii="Calibri" w:eastAsia="Calibri" w:hAnsi="Calibri" w:cs="Calibri"/>
          <w:sz w:val="22"/>
          <w:szCs w:val="22"/>
        </w:rPr>
        <w:lastRenderedPageBreak/>
        <w:t>The Kaupapa Inquiry into Health Services and Outcomes continues, investigating breaches for tangata whaikaha. In March 2024, the government announced cuts to funding for carers for disabled people. These cuts were announced with little warning and no consultation. Māori/Iwi bodies condemned the cuts and changes to essential funding, undermining efforts to address the disparate health outcomes of tangata whaikaha. Restrictions limit tangata whaikaha access to customary practices, such as whanaungatanga or tangihanga.</w:t>
      </w:r>
      <w:r w:rsidRPr="004B67E9">
        <w:rPr>
          <w:vertAlign w:val="superscript"/>
        </w:rPr>
        <w:footnoteReference w:id="17"/>
      </w:r>
      <w:r w:rsidRPr="000422AB">
        <w:rPr>
          <w:rFonts w:ascii="Calibri" w:eastAsia="Calibri" w:hAnsi="Calibri" w:cs="Calibri"/>
          <w:sz w:val="22"/>
          <w:szCs w:val="22"/>
        </w:rPr>
        <w:t xml:space="preserve"> The overall cultural well-being of our wahine Māori and families is being assaulted through wholesale attacks on our language, customs and knowledge.</w:t>
      </w:r>
    </w:p>
    <w:p w14:paraId="57623EC9" w14:textId="77777777" w:rsidR="005B1B91" w:rsidRPr="004B67E9" w:rsidRDefault="005B1B91" w:rsidP="0065471A">
      <w:pPr>
        <w:pBdr>
          <w:top w:val="nil"/>
          <w:left w:val="nil"/>
          <w:bottom w:val="nil"/>
          <w:right w:val="nil"/>
          <w:between w:val="nil"/>
        </w:pBdr>
        <w:spacing w:after="0" w:line="276" w:lineRule="auto"/>
        <w:rPr>
          <w:rFonts w:ascii="Calibri" w:eastAsia="Calibri" w:hAnsi="Calibri" w:cs="Calibri"/>
          <w:i/>
          <w:iCs/>
          <w:sz w:val="22"/>
          <w:szCs w:val="22"/>
        </w:rPr>
      </w:pPr>
    </w:p>
    <w:p w14:paraId="4BE7F54E" w14:textId="4DEC8405" w:rsidR="005B1B91" w:rsidRPr="004B67E9" w:rsidRDefault="00000000" w:rsidP="0065471A">
      <w:pPr>
        <w:pBdr>
          <w:top w:val="nil"/>
          <w:left w:val="nil"/>
          <w:bottom w:val="nil"/>
          <w:right w:val="nil"/>
          <w:between w:val="nil"/>
        </w:pBdr>
        <w:spacing w:after="0" w:line="276" w:lineRule="auto"/>
        <w:ind w:left="720"/>
        <w:rPr>
          <w:rFonts w:ascii="Calibri" w:eastAsia="Calibri" w:hAnsi="Calibri" w:cs="Calibri"/>
          <w:i/>
          <w:iCs/>
          <w:sz w:val="22"/>
          <w:szCs w:val="22"/>
        </w:rPr>
      </w:pPr>
      <w:r w:rsidRPr="004B67E9">
        <w:rPr>
          <w:rFonts w:ascii="Calibri" w:eastAsia="Calibri" w:hAnsi="Calibri" w:cs="Calibri"/>
          <w:i/>
          <w:iCs/>
          <w:sz w:val="22"/>
          <w:szCs w:val="22"/>
        </w:rPr>
        <w:t>“About twenty-two per cent of wāhine Māori have lived experience of disability compared with fifteen per cent of non-Māori</w:t>
      </w:r>
      <w:r w:rsidR="00ED1201" w:rsidRPr="004B67E9">
        <w:rPr>
          <w:rFonts w:ascii="Calibri" w:eastAsia="Calibri" w:hAnsi="Calibri" w:cs="Calibri"/>
          <w:i/>
          <w:iCs/>
          <w:sz w:val="22"/>
          <w:szCs w:val="22"/>
        </w:rPr>
        <w:t>..</w:t>
      </w:r>
      <w:r w:rsidRPr="004B67E9">
        <w:rPr>
          <w:rFonts w:ascii="Calibri" w:eastAsia="Calibri" w:hAnsi="Calibri" w:cs="Calibri"/>
          <w:i/>
          <w:iCs/>
          <w:sz w:val="22"/>
          <w:szCs w:val="22"/>
        </w:rPr>
        <w:t xml:space="preserve">. We face higher rates of disability, higher rates of discrimination, lower rates of employment and less access to housing </w:t>
      </w:r>
      <w:r w:rsidR="00ED1201" w:rsidRPr="004B67E9">
        <w:rPr>
          <w:rFonts w:ascii="Calibri" w:eastAsia="Calibri" w:hAnsi="Calibri" w:cs="Calibri"/>
          <w:i/>
          <w:iCs/>
          <w:sz w:val="22"/>
          <w:szCs w:val="22"/>
        </w:rPr>
        <w:t>…</w:t>
      </w:r>
      <w:r w:rsidRPr="004B67E9">
        <w:rPr>
          <w:rFonts w:ascii="Calibri" w:eastAsia="Calibri" w:hAnsi="Calibri" w:cs="Calibri"/>
          <w:i/>
          <w:iCs/>
          <w:sz w:val="22"/>
          <w:szCs w:val="22"/>
        </w:rPr>
        <w:t xml:space="preserve"> impacts across all of it. For wāhine Māori who are disabled, we’re right at the bottom of the pile.” </w:t>
      </w:r>
      <w:r w:rsidRPr="004B67E9">
        <w:rPr>
          <w:rFonts w:ascii="Calibri" w:eastAsia="Calibri" w:hAnsi="Calibri" w:cs="Calibri"/>
          <w:i/>
          <w:iCs/>
          <w:sz w:val="22"/>
          <w:szCs w:val="22"/>
          <w:vertAlign w:val="superscript"/>
        </w:rPr>
        <w:footnoteReference w:id="18"/>
      </w:r>
      <w:r w:rsidRPr="004B67E9">
        <w:rPr>
          <w:rFonts w:ascii="Calibri" w:eastAsia="Calibri" w:hAnsi="Calibri" w:cs="Calibri"/>
          <w:i/>
          <w:iCs/>
          <w:sz w:val="22"/>
          <w:szCs w:val="22"/>
        </w:rPr>
        <w:t xml:space="preserve"> Bernadette Jones.</w:t>
      </w:r>
    </w:p>
    <w:p w14:paraId="1CBA7F44" w14:textId="77777777" w:rsidR="005B1B91" w:rsidRPr="004B67E9" w:rsidRDefault="005B1B91" w:rsidP="0065471A">
      <w:pPr>
        <w:pBdr>
          <w:top w:val="nil"/>
          <w:left w:val="nil"/>
          <w:bottom w:val="nil"/>
          <w:right w:val="nil"/>
          <w:between w:val="nil"/>
        </w:pBdr>
        <w:spacing w:after="0" w:line="276" w:lineRule="auto"/>
        <w:ind w:left="720"/>
        <w:rPr>
          <w:rFonts w:ascii="Calibri" w:eastAsia="Calibri" w:hAnsi="Calibri" w:cs="Calibri"/>
          <w:i/>
          <w:iCs/>
          <w:sz w:val="22"/>
          <w:szCs w:val="22"/>
        </w:rPr>
      </w:pPr>
    </w:p>
    <w:p w14:paraId="3C763565" w14:textId="05E51CB6" w:rsidR="0065471A" w:rsidRDefault="00000000" w:rsidP="0065471A">
      <w:pPr>
        <w:pBdr>
          <w:top w:val="nil"/>
          <w:left w:val="nil"/>
          <w:bottom w:val="nil"/>
          <w:right w:val="nil"/>
          <w:between w:val="nil"/>
        </w:pBdr>
        <w:spacing w:after="0" w:line="276" w:lineRule="auto"/>
        <w:ind w:left="720"/>
        <w:rPr>
          <w:rFonts w:ascii="Calibri" w:eastAsia="Calibri" w:hAnsi="Calibri" w:cs="Calibri"/>
          <w:i/>
          <w:iCs/>
          <w:sz w:val="22"/>
          <w:szCs w:val="22"/>
        </w:rPr>
      </w:pPr>
      <w:r w:rsidRPr="004B67E9">
        <w:rPr>
          <w:rFonts w:ascii="Calibri" w:eastAsia="Calibri" w:hAnsi="Calibri" w:cs="Calibri"/>
          <w:i/>
          <w:iCs/>
          <w:sz w:val="22"/>
          <w:szCs w:val="22"/>
        </w:rPr>
        <w:t xml:space="preserve">“Numerous concerns regarding tangata whaikaha Māori and whānau hauā have been raised </w:t>
      </w:r>
      <w:r w:rsidR="00811F45" w:rsidRPr="004B67E9">
        <w:rPr>
          <w:rFonts w:ascii="Calibri" w:eastAsia="Calibri" w:hAnsi="Calibri" w:cs="Calibri"/>
          <w:i/>
          <w:iCs/>
          <w:sz w:val="22"/>
          <w:szCs w:val="22"/>
        </w:rPr>
        <w:t>…</w:t>
      </w:r>
      <w:r w:rsidRPr="004B67E9">
        <w:rPr>
          <w:rFonts w:ascii="Calibri" w:eastAsia="Calibri" w:hAnsi="Calibri" w:cs="Calibri"/>
          <w:i/>
          <w:iCs/>
          <w:sz w:val="22"/>
          <w:szCs w:val="22"/>
        </w:rPr>
        <w:t>To recap</w:t>
      </w:r>
      <w:r w:rsidR="00161079">
        <w:rPr>
          <w:rFonts w:ascii="Calibri" w:eastAsia="Calibri" w:hAnsi="Calibri" w:cs="Calibri"/>
          <w:i/>
          <w:iCs/>
          <w:sz w:val="22"/>
          <w:szCs w:val="22"/>
        </w:rPr>
        <w:t>;</w:t>
      </w:r>
      <w:r w:rsidRPr="004B67E9">
        <w:rPr>
          <w:rFonts w:ascii="Calibri" w:eastAsia="Calibri" w:hAnsi="Calibri" w:cs="Calibri"/>
          <w:i/>
          <w:iCs/>
          <w:sz w:val="22"/>
          <w:szCs w:val="22"/>
        </w:rPr>
        <w:t xml:space="preserve"> these have included the ways intersectionality impacts tangata whaikaha Māori and whānau hauā, where they are much more likely to experience hardship, poverty, discrimination, and abuse, and where they are very likely to be silenced and marginalised, including by whānau and by health providers.  Issues have also been raised about the pressures on caregivers, the lack of resources and support for schooling, and the cultural disconnection of Māori children with disabilities who have gone into the state care system and are being raised by Pākehā</w:t>
      </w:r>
      <w:r w:rsidR="00811F45" w:rsidRPr="004B67E9">
        <w:rPr>
          <w:rFonts w:ascii="Calibri" w:eastAsia="Calibri" w:hAnsi="Calibri" w:cs="Calibri"/>
          <w:i/>
          <w:iCs/>
          <w:sz w:val="22"/>
          <w:szCs w:val="22"/>
        </w:rPr>
        <w:t>…</w:t>
      </w:r>
      <w:r w:rsidRPr="004B67E9">
        <w:rPr>
          <w:rFonts w:ascii="Calibri" w:eastAsia="Calibri" w:hAnsi="Calibri" w:cs="Calibri"/>
          <w:i/>
          <w:iCs/>
          <w:sz w:val="22"/>
          <w:szCs w:val="22"/>
        </w:rPr>
        <w:t xml:space="preserve"> the wāhine tangata whaikaha</w:t>
      </w:r>
      <w:r w:rsidR="00811F45" w:rsidRPr="004B67E9">
        <w:rPr>
          <w:rFonts w:ascii="Calibri" w:eastAsia="Calibri" w:hAnsi="Calibri" w:cs="Calibri"/>
          <w:i/>
          <w:iCs/>
          <w:sz w:val="22"/>
          <w:szCs w:val="22"/>
        </w:rPr>
        <w:t>,</w:t>
      </w:r>
      <w:r w:rsidRPr="004B67E9">
        <w:rPr>
          <w:rFonts w:ascii="Calibri" w:eastAsia="Calibri" w:hAnsi="Calibri" w:cs="Calibri"/>
          <w:i/>
          <w:iCs/>
          <w:sz w:val="22"/>
          <w:szCs w:val="22"/>
        </w:rPr>
        <w:t xml:space="preserve"> Māori, whānau hauā, parents, and grandparents …  raised a number of further concerns to inform a system change</w:t>
      </w:r>
      <w:r w:rsidR="00BA3A1D">
        <w:rPr>
          <w:rFonts w:ascii="Calibri" w:eastAsia="Calibri" w:hAnsi="Calibri" w:cs="Calibri"/>
          <w:i/>
          <w:iCs/>
          <w:sz w:val="22"/>
          <w:szCs w:val="22"/>
        </w:rPr>
        <w:t>.</w:t>
      </w:r>
      <w:r w:rsidRPr="004B67E9">
        <w:rPr>
          <w:rFonts w:ascii="Calibri" w:eastAsia="Calibri" w:hAnsi="Calibri" w:cs="Calibri"/>
          <w:i/>
          <w:iCs/>
          <w:sz w:val="22"/>
          <w:szCs w:val="22"/>
          <w:vertAlign w:val="superscript"/>
        </w:rPr>
        <w:footnoteReference w:id="19"/>
      </w:r>
    </w:p>
    <w:p w14:paraId="63D28584" w14:textId="77777777" w:rsidR="0065471A" w:rsidRDefault="0065471A" w:rsidP="0065471A">
      <w:pPr>
        <w:pBdr>
          <w:top w:val="nil"/>
          <w:left w:val="nil"/>
          <w:bottom w:val="nil"/>
          <w:right w:val="nil"/>
          <w:between w:val="nil"/>
        </w:pBdr>
        <w:spacing w:after="0" w:line="276" w:lineRule="auto"/>
        <w:ind w:left="720"/>
        <w:rPr>
          <w:rFonts w:ascii="Calibri" w:eastAsia="Calibri" w:hAnsi="Calibri" w:cs="Calibri"/>
          <w:i/>
          <w:iCs/>
          <w:sz w:val="22"/>
          <w:szCs w:val="22"/>
        </w:rPr>
      </w:pPr>
    </w:p>
    <w:p w14:paraId="1C3656AC" w14:textId="1DEB3810" w:rsidR="005806DB" w:rsidRDefault="000E0B74" w:rsidP="0065471A">
      <w:pPr>
        <w:pStyle w:val="ListParagraph"/>
        <w:numPr>
          <w:ilvl w:val="0"/>
          <w:numId w:val="18"/>
        </w:numPr>
        <w:spacing w:after="0" w:line="276" w:lineRule="auto"/>
        <w:ind w:left="360"/>
        <w:rPr>
          <w:rFonts w:ascii="Calibri" w:eastAsia="Calibri" w:hAnsi="Calibri" w:cs="Calibri"/>
          <w:sz w:val="22"/>
          <w:szCs w:val="22"/>
        </w:rPr>
      </w:pPr>
      <w:r w:rsidRPr="000F5C5F">
        <w:rPr>
          <w:rFonts w:ascii="Calibri" w:eastAsia="Calibri" w:hAnsi="Calibri" w:cs="Calibri"/>
          <w:b/>
          <w:bCs/>
          <w:sz w:val="22"/>
          <w:szCs w:val="22"/>
        </w:rPr>
        <w:t>Climate</w:t>
      </w:r>
      <w:r w:rsidR="00691F09" w:rsidRPr="000F5C5F">
        <w:rPr>
          <w:rFonts w:ascii="Calibri" w:eastAsia="Calibri" w:hAnsi="Calibri" w:cs="Calibri"/>
          <w:b/>
          <w:bCs/>
          <w:sz w:val="22"/>
          <w:szCs w:val="22"/>
        </w:rPr>
        <w:t>:</w:t>
      </w:r>
      <w:r w:rsidRPr="0065471A">
        <w:rPr>
          <w:rFonts w:ascii="Calibri" w:eastAsia="Calibri" w:hAnsi="Calibri" w:cs="Calibri"/>
          <w:sz w:val="22"/>
          <w:szCs w:val="22"/>
        </w:rPr>
        <w:t xml:space="preserve"> </w:t>
      </w:r>
      <w:r w:rsidR="00BD5747" w:rsidRPr="0065471A">
        <w:rPr>
          <w:rFonts w:ascii="Calibri" w:eastAsia="Calibri" w:hAnsi="Calibri" w:cs="Calibri"/>
          <w:sz w:val="22"/>
          <w:szCs w:val="22"/>
        </w:rPr>
        <w:t>Many Māori</w:t>
      </w:r>
      <w:r w:rsidR="00000000" w:rsidRPr="0065471A">
        <w:rPr>
          <w:rFonts w:ascii="Calibri" w:eastAsia="Calibri" w:hAnsi="Calibri" w:cs="Calibri"/>
          <w:sz w:val="22"/>
          <w:szCs w:val="22"/>
        </w:rPr>
        <w:t xml:space="preserve"> live in places vulnerable to climate change and severe weather</w:t>
      </w:r>
      <w:r w:rsidR="00A400B6" w:rsidRPr="0065471A">
        <w:rPr>
          <w:rFonts w:ascii="Calibri" w:eastAsia="Calibri" w:hAnsi="Calibri" w:cs="Calibri"/>
          <w:sz w:val="22"/>
          <w:szCs w:val="22"/>
        </w:rPr>
        <w:t xml:space="preserve"> </w:t>
      </w:r>
      <w:r w:rsidR="00BD5747" w:rsidRPr="0065471A">
        <w:rPr>
          <w:rFonts w:ascii="Calibri" w:eastAsia="Calibri" w:hAnsi="Calibri" w:cs="Calibri"/>
          <w:sz w:val="22"/>
          <w:szCs w:val="22"/>
        </w:rPr>
        <w:t xml:space="preserve">due to </w:t>
      </w:r>
      <w:r w:rsidR="00000000" w:rsidRPr="0065471A">
        <w:rPr>
          <w:rFonts w:ascii="Calibri" w:eastAsia="Calibri" w:hAnsi="Calibri" w:cs="Calibri"/>
          <w:sz w:val="22"/>
          <w:szCs w:val="22"/>
        </w:rPr>
        <w:t xml:space="preserve">previously being forced from traditional lands onto sub-optimal flood plains. </w:t>
      </w:r>
      <w:r w:rsidR="00A400B6" w:rsidRPr="0065471A">
        <w:rPr>
          <w:rFonts w:ascii="Calibri" w:eastAsia="Calibri" w:hAnsi="Calibri" w:cs="Calibri"/>
          <w:sz w:val="22"/>
          <w:szCs w:val="22"/>
        </w:rPr>
        <w:t>Due to</w:t>
      </w:r>
      <w:r w:rsidR="000D50D9" w:rsidRPr="0065471A">
        <w:rPr>
          <w:rFonts w:ascii="Calibri" w:eastAsia="Calibri" w:hAnsi="Calibri" w:cs="Calibri"/>
          <w:sz w:val="22"/>
          <w:szCs w:val="22"/>
        </w:rPr>
        <w:t xml:space="preserve"> recent</w:t>
      </w:r>
      <w:r w:rsidR="00A400B6" w:rsidRPr="0065471A">
        <w:rPr>
          <w:rFonts w:ascii="Calibri" w:eastAsia="Calibri" w:hAnsi="Calibri" w:cs="Calibri"/>
          <w:sz w:val="22"/>
          <w:szCs w:val="22"/>
        </w:rPr>
        <w:t xml:space="preserve"> </w:t>
      </w:r>
      <w:r w:rsidR="000D50D9" w:rsidRPr="0065471A">
        <w:rPr>
          <w:rFonts w:ascii="Calibri" w:eastAsia="Calibri" w:hAnsi="Calibri" w:cs="Calibri"/>
          <w:sz w:val="22"/>
          <w:szCs w:val="22"/>
        </w:rPr>
        <w:t>climate</w:t>
      </w:r>
      <w:r w:rsidR="00A400B6" w:rsidRPr="0065471A">
        <w:rPr>
          <w:rFonts w:ascii="Calibri" w:eastAsia="Calibri" w:hAnsi="Calibri" w:cs="Calibri"/>
          <w:sz w:val="22"/>
          <w:szCs w:val="22"/>
        </w:rPr>
        <w:t xml:space="preserve"> events</w:t>
      </w:r>
      <w:r w:rsidR="000D50D9" w:rsidRPr="0065471A">
        <w:rPr>
          <w:rFonts w:ascii="Calibri" w:eastAsia="Calibri" w:hAnsi="Calibri" w:cs="Calibri"/>
          <w:sz w:val="22"/>
          <w:szCs w:val="22"/>
        </w:rPr>
        <w:t>,</w:t>
      </w:r>
      <w:r w:rsidR="00811F45" w:rsidRPr="0065471A">
        <w:rPr>
          <w:rFonts w:ascii="Calibri" w:eastAsia="Calibri" w:hAnsi="Calibri" w:cs="Calibri"/>
          <w:sz w:val="22"/>
          <w:szCs w:val="22"/>
        </w:rPr>
        <w:t xml:space="preserve"> </w:t>
      </w:r>
      <w:r w:rsidR="00640487" w:rsidRPr="0065471A">
        <w:rPr>
          <w:rFonts w:ascii="Calibri" w:eastAsia="Calibri" w:hAnsi="Calibri" w:cs="Calibri"/>
          <w:sz w:val="22"/>
          <w:szCs w:val="22"/>
        </w:rPr>
        <w:t xml:space="preserve">our </w:t>
      </w:r>
      <w:r w:rsidR="00000000" w:rsidRPr="0065471A">
        <w:rPr>
          <w:rFonts w:ascii="Calibri" w:eastAsia="Calibri" w:hAnsi="Calibri" w:cs="Calibri"/>
          <w:sz w:val="22"/>
          <w:szCs w:val="22"/>
        </w:rPr>
        <w:t>communities have</w:t>
      </w:r>
      <w:r w:rsidR="00640487" w:rsidRPr="0065471A">
        <w:rPr>
          <w:rFonts w:ascii="Calibri" w:eastAsia="Calibri" w:hAnsi="Calibri" w:cs="Calibri"/>
          <w:sz w:val="22"/>
          <w:szCs w:val="22"/>
        </w:rPr>
        <w:t xml:space="preserve"> few resources,</w:t>
      </w:r>
      <w:r w:rsidR="00000000" w:rsidRPr="0065471A">
        <w:rPr>
          <w:rFonts w:ascii="Calibri" w:eastAsia="Calibri" w:hAnsi="Calibri" w:cs="Calibri"/>
          <w:sz w:val="22"/>
          <w:szCs w:val="22"/>
        </w:rPr>
        <w:t xml:space="preserve"> </w:t>
      </w:r>
      <w:r w:rsidR="00AC28B2" w:rsidRPr="0065471A">
        <w:rPr>
          <w:rFonts w:ascii="Calibri" w:eastAsia="Calibri" w:hAnsi="Calibri" w:cs="Calibri"/>
          <w:sz w:val="22"/>
          <w:szCs w:val="22"/>
        </w:rPr>
        <w:t>uninhabitable</w:t>
      </w:r>
      <w:r w:rsidR="00000000" w:rsidRPr="0065471A">
        <w:rPr>
          <w:rFonts w:ascii="Calibri" w:eastAsia="Calibri" w:hAnsi="Calibri" w:cs="Calibri"/>
          <w:sz w:val="22"/>
          <w:szCs w:val="22"/>
        </w:rPr>
        <w:t xml:space="preserve"> </w:t>
      </w:r>
      <w:r w:rsidR="00A400B6" w:rsidRPr="0065471A">
        <w:rPr>
          <w:rFonts w:ascii="Calibri" w:eastAsia="Calibri" w:hAnsi="Calibri" w:cs="Calibri"/>
          <w:sz w:val="22"/>
          <w:szCs w:val="22"/>
        </w:rPr>
        <w:t xml:space="preserve">housing </w:t>
      </w:r>
      <w:r w:rsidR="00AC28B2" w:rsidRPr="0065471A">
        <w:rPr>
          <w:rFonts w:ascii="Calibri" w:eastAsia="Calibri" w:hAnsi="Calibri" w:cs="Calibri"/>
          <w:sz w:val="22"/>
          <w:szCs w:val="22"/>
        </w:rPr>
        <w:t xml:space="preserve">and </w:t>
      </w:r>
      <w:r w:rsidR="00000000" w:rsidRPr="0065471A">
        <w:rPr>
          <w:rFonts w:ascii="Calibri" w:eastAsia="Calibri" w:hAnsi="Calibri" w:cs="Calibri"/>
          <w:sz w:val="22"/>
          <w:szCs w:val="22"/>
        </w:rPr>
        <w:t>marae, limit</w:t>
      </w:r>
      <w:r w:rsidR="00691F09" w:rsidRPr="0065471A">
        <w:rPr>
          <w:rFonts w:ascii="Calibri" w:eastAsia="Calibri" w:hAnsi="Calibri" w:cs="Calibri"/>
          <w:sz w:val="22"/>
          <w:szCs w:val="22"/>
        </w:rPr>
        <w:t>ing</w:t>
      </w:r>
      <w:r w:rsidR="00000000" w:rsidRPr="0065471A">
        <w:rPr>
          <w:rFonts w:ascii="Calibri" w:eastAsia="Calibri" w:hAnsi="Calibri" w:cs="Calibri"/>
          <w:sz w:val="22"/>
          <w:szCs w:val="22"/>
        </w:rPr>
        <w:t xml:space="preserve"> gatherings and customary practices.</w:t>
      </w:r>
      <w:r w:rsidR="00000000" w:rsidRPr="0065471A">
        <w:rPr>
          <w:rFonts w:ascii="Calibri" w:eastAsia="Calibri" w:hAnsi="Calibri" w:cs="Calibri"/>
          <w:sz w:val="22"/>
          <w:szCs w:val="22"/>
        </w:rPr>
        <w:footnoteReference w:id="20"/>
      </w:r>
      <w:r w:rsidR="000932A9" w:rsidRPr="0065471A">
        <w:rPr>
          <w:rFonts w:ascii="Calibri" w:eastAsia="Calibri" w:hAnsi="Calibri" w:cs="Calibri"/>
          <w:sz w:val="22"/>
          <w:szCs w:val="22"/>
        </w:rPr>
        <w:t xml:space="preserve"> The government has </w:t>
      </w:r>
      <w:r w:rsidR="004F543A" w:rsidRPr="0065471A">
        <w:rPr>
          <w:rFonts w:ascii="Calibri" w:eastAsia="Calibri" w:hAnsi="Calibri" w:cs="Calibri"/>
          <w:sz w:val="22"/>
          <w:szCs w:val="22"/>
        </w:rPr>
        <w:t>cut funding and environmental protections for climate action programmes to meet our international obligations</w:t>
      </w:r>
      <w:r w:rsidR="004F543A" w:rsidRPr="0065471A">
        <w:footnoteReference w:id="21"/>
      </w:r>
      <w:r w:rsidR="004F543A" w:rsidRPr="0065471A">
        <w:rPr>
          <w:rFonts w:ascii="Calibri" w:eastAsia="Calibri" w:hAnsi="Calibri" w:cs="Calibri"/>
          <w:sz w:val="22"/>
          <w:szCs w:val="22"/>
        </w:rPr>
        <w:t xml:space="preserve">.  They have </w:t>
      </w:r>
      <w:r w:rsidR="00E70B0A" w:rsidRPr="0065471A">
        <w:rPr>
          <w:rFonts w:ascii="Calibri" w:eastAsia="Calibri" w:hAnsi="Calibri" w:cs="Calibri"/>
          <w:sz w:val="22"/>
          <w:szCs w:val="22"/>
        </w:rPr>
        <w:t xml:space="preserve">created </w:t>
      </w:r>
      <w:r w:rsidR="004F543A" w:rsidRPr="0065471A">
        <w:rPr>
          <w:rFonts w:ascii="Calibri" w:eastAsia="Calibri" w:hAnsi="Calibri" w:cs="Calibri"/>
          <w:sz w:val="22"/>
          <w:szCs w:val="22"/>
        </w:rPr>
        <w:t xml:space="preserve">Fast Track Consent legislation that undermines democracy and harms </w:t>
      </w:r>
      <w:r w:rsidR="00E70B0A" w:rsidRPr="0065471A">
        <w:rPr>
          <w:rFonts w:ascii="Calibri" w:eastAsia="Calibri" w:hAnsi="Calibri" w:cs="Calibri"/>
          <w:sz w:val="22"/>
          <w:szCs w:val="22"/>
        </w:rPr>
        <w:t>our land and waters.</w:t>
      </w:r>
      <w:r w:rsidR="00E70B0A" w:rsidRPr="0065471A">
        <w:footnoteReference w:id="22"/>
      </w:r>
      <w:r w:rsidR="000D50D9" w:rsidRPr="0065471A">
        <w:rPr>
          <w:rFonts w:ascii="Calibri" w:eastAsia="Calibri" w:hAnsi="Calibri" w:cs="Calibri"/>
          <w:sz w:val="22"/>
          <w:szCs w:val="22"/>
        </w:rPr>
        <w:t xml:space="preserve"> </w:t>
      </w:r>
      <w:r w:rsidR="00AC28B2" w:rsidRPr="0065471A">
        <w:rPr>
          <w:rFonts w:ascii="Calibri" w:eastAsia="Calibri" w:hAnsi="Calibri" w:cs="Calibri"/>
          <w:sz w:val="22"/>
          <w:szCs w:val="22"/>
        </w:rPr>
        <w:t>This government has a</w:t>
      </w:r>
      <w:r w:rsidR="000D50D9" w:rsidRPr="0065471A">
        <w:rPr>
          <w:rFonts w:ascii="Calibri" w:eastAsia="Calibri" w:hAnsi="Calibri" w:cs="Calibri"/>
          <w:sz w:val="22"/>
          <w:szCs w:val="22"/>
        </w:rPr>
        <w:t xml:space="preserve"> singular economic development agenda with</w:t>
      </w:r>
      <w:r w:rsidR="00AC28B2" w:rsidRPr="0065471A">
        <w:rPr>
          <w:rFonts w:ascii="Calibri" w:eastAsia="Calibri" w:hAnsi="Calibri" w:cs="Calibri"/>
          <w:sz w:val="22"/>
          <w:szCs w:val="22"/>
        </w:rPr>
        <w:t>out</w:t>
      </w:r>
      <w:r w:rsidR="000D50D9" w:rsidRPr="0065471A">
        <w:rPr>
          <w:rFonts w:ascii="Calibri" w:eastAsia="Calibri" w:hAnsi="Calibri" w:cs="Calibri"/>
          <w:sz w:val="22"/>
          <w:szCs w:val="22"/>
        </w:rPr>
        <w:t xml:space="preserve"> regard for social</w:t>
      </w:r>
      <w:r w:rsidR="005806DB" w:rsidRPr="0065471A">
        <w:rPr>
          <w:rFonts w:ascii="Calibri" w:eastAsia="Calibri" w:hAnsi="Calibri" w:cs="Calibri"/>
          <w:sz w:val="22"/>
          <w:szCs w:val="22"/>
        </w:rPr>
        <w:t>, cultural</w:t>
      </w:r>
      <w:r w:rsidR="000D50D9" w:rsidRPr="0065471A">
        <w:rPr>
          <w:rFonts w:ascii="Calibri" w:eastAsia="Calibri" w:hAnsi="Calibri" w:cs="Calibri"/>
          <w:sz w:val="22"/>
          <w:szCs w:val="22"/>
        </w:rPr>
        <w:t xml:space="preserve"> and environmental well</w:t>
      </w:r>
      <w:r w:rsidR="00AC28B2" w:rsidRPr="0065471A">
        <w:rPr>
          <w:rFonts w:ascii="Calibri" w:eastAsia="Calibri" w:hAnsi="Calibri" w:cs="Calibri"/>
          <w:sz w:val="22"/>
          <w:szCs w:val="22"/>
        </w:rPr>
        <w:t>-</w:t>
      </w:r>
      <w:r w:rsidR="000D50D9" w:rsidRPr="0065471A">
        <w:rPr>
          <w:rFonts w:ascii="Calibri" w:eastAsia="Calibri" w:hAnsi="Calibri" w:cs="Calibri"/>
          <w:sz w:val="22"/>
          <w:szCs w:val="22"/>
        </w:rPr>
        <w:t>being.</w:t>
      </w:r>
    </w:p>
    <w:p w14:paraId="6075B7FA" w14:textId="77777777" w:rsidR="0065471A" w:rsidRPr="0065471A" w:rsidRDefault="0065471A" w:rsidP="0065471A">
      <w:pPr>
        <w:pStyle w:val="ListParagraph"/>
        <w:spacing w:after="0" w:line="276" w:lineRule="auto"/>
        <w:ind w:left="360"/>
        <w:rPr>
          <w:rFonts w:ascii="Calibri" w:eastAsia="Calibri" w:hAnsi="Calibri" w:cs="Calibri"/>
          <w:sz w:val="22"/>
          <w:szCs w:val="22"/>
        </w:rPr>
      </w:pPr>
    </w:p>
    <w:p w14:paraId="17820FC4" w14:textId="77777777" w:rsidR="0065471A" w:rsidRDefault="00A37CF3"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b/>
          <w:bCs/>
          <w:iCs/>
          <w:sz w:val="22"/>
          <w:szCs w:val="22"/>
        </w:rPr>
        <w:t>Employment</w:t>
      </w:r>
      <w:r w:rsidR="00691F09" w:rsidRPr="0065471A">
        <w:rPr>
          <w:rFonts w:ascii="Calibri" w:eastAsia="Calibri" w:hAnsi="Calibri" w:cs="Calibri"/>
          <w:b/>
          <w:bCs/>
          <w:iCs/>
          <w:sz w:val="22"/>
          <w:szCs w:val="22"/>
        </w:rPr>
        <w:t>:</w:t>
      </w:r>
      <w:r w:rsidRPr="0065471A">
        <w:rPr>
          <w:rFonts w:ascii="Calibri" w:eastAsia="Calibri" w:hAnsi="Calibri" w:cs="Calibri"/>
          <w:i/>
          <w:sz w:val="22"/>
          <w:szCs w:val="22"/>
        </w:rPr>
        <w:t xml:space="preserve"> </w:t>
      </w:r>
      <w:r w:rsidRPr="0065471A">
        <w:rPr>
          <w:rFonts w:ascii="Calibri" w:eastAsia="Calibri" w:hAnsi="Calibri" w:cs="Calibri"/>
          <w:sz w:val="22"/>
          <w:szCs w:val="22"/>
        </w:rPr>
        <w:t xml:space="preserve">In December 2023, the government passed legislation removing fair pay agreements, </w:t>
      </w:r>
      <w:r w:rsidR="000E0B74" w:rsidRPr="0065471A">
        <w:rPr>
          <w:rFonts w:ascii="Calibri" w:eastAsia="Calibri" w:hAnsi="Calibri" w:cs="Calibri"/>
          <w:sz w:val="22"/>
          <w:szCs w:val="22"/>
        </w:rPr>
        <w:t>focusing</w:t>
      </w:r>
      <w:r w:rsidRPr="0065471A">
        <w:rPr>
          <w:rFonts w:ascii="Calibri" w:eastAsia="Calibri" w:hAnsi="Calibri" w:cs="Calibri"/>
          <w:sz w:val="22"/>
          <w:szCs w:val="22"/>
        </w:rPr>
        <w:t xml:space="preserve"> on the most vulnerable and poorly paid workforces (including cleaners, bus drivers, security guards, carers, and supermarket workers). The agreements, which had only been introduced in December 2022, would have likely benefitted several groups disproportionately represented in low-paid work, especially Māori and Pasifi</w:t>
      </w:r>
      <w:r w:rsidR="00691F09" w:rsidRPr="0065471A">
        <w:rPr>
          <w:rFonts w:ascii="Calibri" w:eastAsia="Calibri" w:hAnsi="Calibri" w:cs="Calibri"/>
          <w:sz w:val="22"/>
          <w:szCs w:val="22"/>
        </w:rPr>
        <w:t>k</w:t>
      </w:r>
      <w:r w:rsidRPr="0065471A">
        <w:rPr>
          <w:rFonts w:ascii="Calibri" w:eastAsia="Calibri" w:hAnsi="Calibri" w:cs="Calibri"/>
          <w:sz w:val="22"/>
          <w:szCs w:val="22"/>
        </w:rPr>
        <w:t>a women.</w:t>
      </w:r>
      <w:r w:rsidRPr="004B67E9">
        <w:rPr>
          <w:vertAlign w:val="superscript"/>
        </w:rPr>
        <w:footnoteReference w:id="23"/>
      </w:r>
    </w:p>
    <w:p w14:paraId="73A381B4" w14:textId="77777777" w:rsidR="0065471A" w:rsidRPr="0065471A" w:rsidRDefault="0065471A" w:rsidP="0065471A">
      <w:pPr>
        <w:pStyle w:val="ListParagraph"/>
        <w:rPr>
          <w:rFonts w:ascii="Calibri" w:eastAsia="Calibri" w:hAnsi="Calibri" w:cs="Calibri"/>
          <w:b/>
          <w:bCs/>
          <w:sz w:val="22"/>
          <w:szCs w:val="22"/>
        </w:rPr>
      </w:pPr>
    </w:p>
    <w:p w14:paraId="77503B9B" w14:textId="77777777" w:rsidR="0065471A" w:rsidRDefault="00F501F7"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b/>
          <w:bCs/>
          <w:sz w:val="22"/>
          <w:szCs w:val="22"/>
        </w:rPr>
        <w:t>Health</w:t>
      </w:r>
      <w:r w:rsidR="00691F09" w:rsidRPr="0065471A">
        <w:rPr>
          <w:rFonts w:ascii="Calibri" w:eastAsia="Calibri" w:hAnsi="Calibri" w:cs="Calibri"/>
          <w:b/>
          <w:bCs/>
          <w:sz w:val="22"/>
          <w:szCs w:val="22"/>
        </w:rPr>
        <w:t>:</w:t>
      </w:r>
      <w:r w:rsidRPr="0065471A">
        <w:rPr>
          <w:rFonts w:ascii="Calibri" w:eastAsia="Calibri" w:hAnsi="Calibri" w:cs="Calibri"/>
          <w:b/>
          <w:bCs/>
          <w:sz w:val="22"/>
          <w:szCs w:val="22"/>
        </w:rPr>
        <w:t xml:space="preserve"> </w:t>
      </w:r>
      <w:r w:rsidRPr="0065471A">
        <w:rPr>
          <w:rFonts w:ascii="Calibri" w:eastAsia="Calibri" w:hAnsi="Calibri" w:cs="Calibri"/>
          <w:sz w:val="22"/>
          <w:szCs w:val="22"/>
        </w:rPr>
        <w:t>T</w:t>
      </w:r>
      <w:r w:rsidR="00000000" w:rsidRPr="0065471A">
        <w:rPr>
          <w:rFonts w:ascii="Calibri" w:eastAsia="Calibri" w:hAnsi="Calibri" w:cs="Calibri"/>
          <w:sz w:val="22"/>
          <w:szCs w:val="22"/>
        </w:rPr>
        <w:t xml:space="preserve">he government </w:t>
      </w:r>
      <w:r w:rsidR="00161079" w:rsidRPr="0065471A">
        <w:rPr>
          <w:rFonts w:ascii="Calibri" w:eastAsia="Calibri" w:hAnsi="Calibri" w:cs="Calibri"/>
          <w:sz w:val="22"/>
          <w:szCs w:val="22"/>
        </w:rPr>
        <w:t xml:space="preserve">has </w:t>
      </w:r>
      <w:r w:rsidR="001F7E33" w:rsidRPr="0065471A">
        <w:rPr>
          <w:rFonts w:ascii="Calibri" w:eastAsia="Calibri" w:hAnsi="Calibri" w:cs="Calibri"/>
          <w:sz w:val="22"/>
          <w:szCs w:val="22"/>
        </w:rPr>
        <w:t>dise</w:t>
      </w:r>
      <w:r w:rsidR="00691F09" w:rsidRPr="0065471A">
        <w:rPr>
          <w:rFonts w:ascii="Calibri" w:eastAsia="Calibri" w:hAnsi="Calibri" w:cs="Calibri"/>
          <w:sz w:val="22"/>
          <w:szCs w:val="22"/>
        </w:rPr>
        <w:t>s</w:t>
      </w:r>
      <w:r w:rsidR="001F7E33" w:rsidRPr="0065471A">
        <w:rPr>
          <w:rFonts w:ascii="Calibri" w:eastAsia="Calibri" w:hAnsi="Calibri" w:cs="Calibri"/>
          <w:sz w:val="22"/>
          <w:szCs w:val="22"/>
        </w:rPr>
        <w:t>tablished</w:t>
      </w:r>
      <w:r w:rsidR="00000000" w:rsidRPr="0065471A">
        <w:rPr>
          <w:rFonts w:ascii="Calibri" w:eastAsia="Calibri" w:hAnsi="Calibri" w:cs="Calibri"/>
          <w:sz w:val="22"/>
          <w:szCs w:val="22"/>
        </w:rPr>
        <w:t xml:space="preserve"> the Māori Health Authority.</w:t>
      </w:r>
      <w:r w:rsidR="00000000" w:rsidRPr="004B67E9">
        <w:rPr>
          <w:vertAlign w:val="superscript"/>
        </w:rPr>
        <w:footnoteReference w:id="24"/>
      </w:r>
      <w:r w:rsidR="004B67E9" w:rsidRPr="0065471A">
        <w:rPr>
          <w:rFonts w:ascii="Calibri" w:eastAsia="Calibri" w:hAnsi="Calibri" w:cs="Calibri"/>
          <w:sz w:val="22"/>
          <w:szCs w:val="22"/>
        </w:rPr>
        <w:t xml:space="preserve"> L</w:t>
      </w:r>
      <w:r w:rsidR="00000000" w:rsidRPr="0065471A">
        <w:rPr>
          <w:rFonts w:ascii="Calibri" w:eastAsia="Calibri" w:hAnsi="Calibri" w:cs="Calibri"/>
          <w:sz w:val="22"/>
          <w:szCs w:val="22"/>
        </w:rPr>
        <w:t>egislation</w:t>
      </w:r>
      <w:r w:rsidR="004B67E9" w:rsidRPr="0065471A">
        <w:rPr>
          <w:rFonts w:ascii="Calibri" w:eastAsia="Calibri" w:hAnsi="Calibri" w:cs="Calibri"/>
          <w:sz w:val="22"/>
          <w:szCs w:val="22"/>
        </w:rPr>
        <w:t xml:space="preserve"> passed</w:t>
      </w:r>
      <w:r w:rsidR="00000000" w:rsidRPr="0065471A">
        <w:rPr>
          <w:rFonts w:ascii="Calibri" w:eastAsia="Calibri" w:hAnsi="Calibri" w:cs="Calibri"/>
          <w:sz w:val="22"/>
          <w:szCs w:val="22"/>
        </w:rPr>
        <w:t xml:space="preserve"> under urgency</w:t>
      </w:r>
      <w:r w:rsidR="004B67E9" w:rsidRPr="004B67E9">
        <w:rPr>
          <w:vertAlign w:val="superscript"/>
        </w:rPr>
        <w:footnoteReference w:id="25"/>
      </w:r>
      <w:r w:rsidR="004B67E9" w:rsidRPr="0065471A">
        <w:rPr>
          <w:rFonts w:ascii="Calibri" w:eastAsia="Calibri" w:hAnsi="Calibri" w:cs="Calibri"/>
          <w:sz w:val="22"/>
          <w:szCs w:val="22"/>
        </w:rPr>
        <w:t xml:space="preserve"> </w:t>
      </w:r>
      <w:r w:rsidR="00000000" w:rsidRPr="0065471A">
        <w:rPr>
          <w:rFonts w:ascii="Calibri" w:eastAsia="Calibri" w:hAnsi="Calibri" w:cs="Calibri"/>
          <w:sz w:val="22"/>
          <w:szCs w:val="22"/>
        </w:rPr>
        <w:t xml:space="preserve"> in one two-day sitting removed the select committee process,</w:t>
      </w:r>
      <w:r w:rsidR="00000000" w:rsidRPr="004B67E9">
        <w:rPr>
          <w:vertAlign w:val="superscript"/>
        </w:rPr>
        <w:footnoteReference w:id="26"/>
      </w:r>
      <w:r w:rsidR="00000000" w:rsidRPr="0065471A">
        <w:rPr>
          <w:rFonts w:ascii="Calibri" w:eastAsia="Calibri" w:hAnsi="Calibri" w:cs="Calibri"/>
          <w:sz w:val="22"/>
          <w:szCs w:val="22"/>
        </w:rPr>
        <w:t xml:space="preserve"> </w:t>
      </w:r>
      <w:r w:rsidR="00691F09" w:rsidRPr="0065471A">
        <w:rPr>
          <w:rFonts w:ascii="Calibri" w:eastAsia="Calibri" w:hAnsi="Calibri" w:cs="Calibri"/>
          <w:sz w:val="22"/>
          <w:szCs w:val="22"/>
        </w:rPr>
        <w:t>and public commentary</w:t>
      </w:r>
      <w:r w:rsidR="00811F45" w:rsidRPr="0065471A">
        <w:rPr>
          <w:rFonts w:ascii="Calibri" w:eastAsia="Calibri" w:hAnsi="Calibri" w:cs="Calibri"/>
          <w:sz w:val="22"/>
          <w:szCs w:val="22"/>
        </w:rPr>
        <w:t xml:space="preserve"> on its disestablishment</w:t>
      </w:r>
      <w:r w:rsidR="001F7E33" w:rsidRPr="0065471A">
        <w:rPr>
          <w:rFonts w:ascii="Calibri" w:eastAsia="Calibri" w:hAnsi="Calibri" w:cs="Calibri"/>
          <w:sz w:val="22"/>
          <w:szCs w:val="22"/>
        </w:rPr>
        <w:t>.</w:t>
      </w:r>
      <w:r w:rsidR="00000000" w:rsidRPr="0065471A">
        <w:rPr>
          <w:rFonts w:ascii="Calibri" w:eastAsia="Calibri" w:hAnsi="Calibri" w:cs="Calibri"/>
          <w:sz w:val="22"/>
          <w:szCs w:val="22"/>
        </w:rPr>
        <w:t xml:space="preserve"> </w:t>
      </w:r>
      <w:r w:rsidR="00811F45" w:rsidRPr="0065471A">
        <w:rPr>
          <w:rFonts w:ascii="Calibri" w:eastAsia="Calibri" w:hAnsi="Calibri" w:cs="Calibri"/>
          <w:sz w:val="22"/>
          <w:szCs w:val="22"/>
        </w:rPr>
        <w:t>They</w:t>
      </w:r>
      <w:r w:rsidR="00000000" w:rsidRPr="0065471A">
        <w:rPr>
          <w:rFonts w:ascii="Calibri" w:eastAsia="Calibri" w:hAnsi="Calibri" w:cs="Calibri"/>
          <w:sz w:val="22"/>
          <w:szCs w:val="22"/>
        </w:rPr>
        <w:t xml:space="preserve"> removed the Waitangi Tribunal’s jurisdiction </w:t>
      </w:r>
      <w:r w:rsidR="001F7E33" w:rsidRPr="0065471A">
        <w:rPr>
          <w:rFonts w:ascii="Calibri" w:eastAsia="Calibri" w:hAnsi="Calibri" w:cs="Calibri"/>
          <w:sz w:val="22"/>
          <w:szCs w:val="22"/>
        </w:rPr>
        <w:t>from considering</w:t>
      </w:r>
      <w:r w:rsidR="00000000" w:rsidRPr="0065471A">
        <w:rPr>
          <w:rFonts w:ascii="Calibri" w:eastAsia="Calibri" w:hAnsi="Calibri" w:cs="Calibri"/>
          <w:sz w:val="22"/>
          <w:szCs w:val="22"/>
        </w:rPr>
        <w:t xml:space="preserve"> whether the proposals breached Te Tiriti.</w:t>
      </w:r>
      <w:r w:rsidR="00000000" w:rsidRPr="004B67E9">
        <w:rPr>
          <w:vertAlign w:val="superscript"/>
        </w:rPr>
        <w:footnoteReference w:id="27"/>
      </w:r>
      <w:r w:rsidR="00000000" w:rsidRPr="0065471A">
        <w:rPr>
          <w:rFonts w:ascii="Calibri" w:eastAsia="Calibri" w:hAnsi="Calibri" w:cs="Calibri"/>
          <w:sz w:val="22"/>
          <w:szCs w:val="22"/>
        </w:rPr>
        <w:t xml:space="preserve"> We note this to draw attention to the lack of </w:t>
      </w:r>
      <w:r w:rsidR="001F7E33" w:rsidRPr="0065471A">
        <w:rPr>
          <w:rFonts w:ascii="Calibri" w:eastAsia="Calibri" w:hAnsi="Calibri" w:cs="Calibri"/>
          <w:sz w:val="22"/>
          <w:szCs w:val="22"/>
        </w:rPr>
        <w:t>F</w:t>
      </w:r>
      <w:r w:rsidR="00161079" w:rsidRPr="0065471A">
        <w:rPr>
          <w:rFonts w:ascii="Calibri" w:eastAsia="Calibri" w:hAnsi="Calibri" w:cs="Calibri"/>
          <w:sz w:val="22"/>
          <w:szCs w:val="22"/>
        </w:rPr>
        <w:t>ree Prior and Informed Consent</w:t>
      </w:r>
      <w:r w:rsidR="001F7E33" w:rsidRPr="0065471A">
        <w:rPr>
          <w:rFonts w:ascii="Calibri" w:eastAsia="Calibri" w:hAnsi="Calibri" w:cs="Calibri"/>
          <w:sz w:val="22"/>
          <w:szCs w:val="22"/>
        </w:rPr>
        <w:t xml:space="preserve"> </w:t>
      </w:r>
      <w:r w:rsidR="00811F45" w:rsidRPr="0065471A">
        <w:rPr>
          <w:rFonts w:ascii="Calibri" w:eastAsia="Calibri" w:hAnsi="Calibri" w:cs="Calibri"/>
          <w:sz w:val="22"/>
          <w:szCs w:val="22"/>
        </w:rPr>
        <w:t>and</w:t>
      </w:r>
      <w:r w:rsidR="00000000" w:rsidRPr="0065471A">
        <w:rPr>
          <w:rFonts w:ascii="Calibri" w:eastAsia="Calibri" w:hAnsi="Calibri" w:cs="Calibri"/>
          <w:sz w:val="22"/>
          <w:szCs w:val="22"/>
        </w:rPr>
        <w:t xml:space="preserve"> </w:t>
      </w:r>
      <w:r w:rsidR="00161079" w:rsidRPr="0065471A">
        <w:rPr>
          <w:rFonts w:ascii="Calibri" w:eastAsia="Calibri" w:hAnsi="Calibri" w:cs="Calibri"/>
          <w:sz w:val="22"/>
          <w:szCs w:val="22"/>
        </w:rPr>
        <w:t xml:space="preserve">the pathological </w:t>
      </w:r>
      <w:r w:rsidR="00000000" w:rsidRPr="0065471A">
        <w:rPr>
          <w:rFonts w:ascii="Calibri" w:eastAsia="Calibri" w:hAnsi="Calibri" w:cs="Calibri"/>
          <w:sz w:val="22"/>
          <w:szCs w:val="22"/>
        </w:rPr>
        <w:t>abuse of democratic processes to</w:t>
      </w:r>
      <w:r w:rsidR="00161079" w:rsidRPr="0065471A">
        <w:rPr>
          <w:rFonts w:ascii="Calibri" w:eastAsia="Calibri" w:hAnsi="Calibri" w:cs="Calibri"/>
          <w:sz w:val="22"/>
          <w:szCs w:val="22"/>
        </w:rPr>
        <w:t xml:space="preserve"> </w:t>
      </w:r>
      <w:r w:rsidR="00000000" w:rsidRPr="0065471A">
        <w:rPr>
          <w:rFonts w:ascii="Calibri" w:eastAsia="Calibri" w:hAnsi="Calibri" w:cs="Calibri"/>
          <w:sz w:val="22"/>
          <w:szCs w:val="22"/>
        </w:rPr>
        <w:t xml:space="preserve">erode Indigenous </w:t>
      </w:r>
      <w:r w:rsidR="00161079" w:rsidRPr="0065471A">
        <w:rPr>
          <w:rFonts w:ascii="Calibri" w:eastAsia="Calibri" w:hAnsi="Calibri" w:cs="Calibri"/>
          <w:sz w:val="22"/>
          <w:szCs w:val="22"/>
        </w:rPr>
        <w:t xml:space="preserve">and civic </w:t>
      </w:r>
      <w:r w:rsidR="00000000" w:rsidRPr="0065471A">
        <w:rPr>
          <w:rFonts w:ascii="Calibri" w:eastAsia="Calibri" w:hAnsi="Calibri" w:cs="Calibri"/>
          <w:sz w:val="22"/>
          <w:szCs w:val="22"/>
        </w:rPr>
        <w:t>rights.</w:t>
      </w:r>
    </w:p>
    <w:p w14:paraId="5C0BA29E" w14:textId="77777777" w:rsidR="0065471A" w:rsidRPr="0065471A" w:rsidRDefault="0065471A" w:rsidP="0065471A">
      <w:pPr>
        <w:pStyle w:val="ListParagraph"/>
        <w:rPr>
          <w:rFonts w:ascii="Calibri" w:eastAsia="Calibri" w:hAnsi="Calibri" w:cs="Calibri"/>
          <w:sz w:val="22"/>
          <w:szCs w:val="22"/>
        </w:rPr>
      </w:pPr>
    </w:p>
    <w:p w14:paraId="0943EB29" w14:textId="77777777" w:rsidR="0065471A" w:rsidRDefault="00000000"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sz w:val="22"/>
          <w:szCs w:val="22"/>
        </w:rPr>
        <w:t xml:space="preserve">The government </w:t>
      </w:r>
      <w:r w:rsidR="001F7E33" w:rsidRPr="0065471A">
        <w:rPr>
          <w:rFonts w:ascii="Calibri" w:eastAsia="Calibri" w:hAnsi="Calibri" w:cs="Calibri"/>
          <w:sz w:val="22"/>
          <w:szCs w:val="22"/>
        </w:rPr>
        <w:t>is repealing</w:t>
      </w:r>
      <w:r w:rsidRPr="0065471A">
        <w:rPr>
          <w:rFonts w:ascii="Calibri" w:eastAsia="Calibri" w:hAnsi="Calibri" w:cs="Calibri"/>
          <w:sz w:val="22"/>
          <w:szCs w:val="22"/>
        </w:rPr>
        <w:t xml:space="preserve"> the Smokefree Environments and Regulated Products  Amendment Act 2022, </w:t>
      </w:r>
      <w:r w:rsidR="00822423" w:rsidRPr="0065471A">
        <w:rPr>
          <w:rFonts w:ascii="Calibri" w:eastAsia="Calibri" w:hAnsi="Calibri" w:cs="Calibri"/>
          <w:sz w:val="22"/>
          <w:szCs w:val="22"/>
        </w:rPr>
        <w:t>adopted</w:t>
      </w:r>
      <w:r w:rsidRPr="0065471A">
        <w:rPr>
          <w:rFonts w:ascii="Calibri" w:eastAsia="Calibri" w:hAnsi="Calibri" w:cs="Calibri"/>
          <w:sz w:val="22"/>
          <w:szCs w:val="22"/>
        </w:rPr>
        <w:t xml:space="preserve"> in January 2023. This legislation was </w:t>
      </w:r>
      <w:r w:rsidR="00161079" w:rsidRPr="0065471A">
        <w:rPr>
          <w:rFonts w:ascii="Calibri" w:eastAsia="Calibri" w:hAnsi="Calibri" w:cs="Calibri"/>
          <w:sz w:val="22"/>
          <w:szCs w:val="22"/>
        </w:rPr>
        <w:t>vital</w:t>
      </w:r>
      <w:r w:rsidRPr="0065471A">
        <w:rPr>
          <w:rFonts w:ascii="Calibri" w:eastAsia="Calibri" w:hAnsi="Calibri" w:cs="Calibri"/>
          <w:sz w:val="22"/>
          <w:szCs w:val="22"/>
        </w:rPr>
        <w:t xml:space="preserve"> </w:t>
      </w:r>
      <w:r w:rsidR="001F7E33" w:rsidRPr="0065471A">
        <w:rPr>
          <w:rFonts w:ascii="Calibri" w:eastAsia="Calibri" w:hAnsi="Calibri" w:cs="Calibri"/>
          <w:sz w:val="22"/>
          <w:szCs w:val="22"/>
        </w:rPr>
        <w:t>t</w:t>
      </w:r>
      <w:r w:rsidRPr="0065471A">
        <w:rPr>
          <w:rFonts w:ascii="Calibri" w:eastAsia="Calibri" w:hAnsi="Calibri" w:cs="Calibri"/>
          <w:sz w:val="22"/>
          <w:szCs w:val="22"/>
        </w:rPr>
        <w:t>o accelerat</w:t>
      </w:r>
      <w:r w:rsidR="003D4A6B" w:rsidRPr="0065471A">
        <w:rPr>
          <w:rFonts w:ascii="Calibri" w:eastAsia="Calibri" w:hAnsi="Calibri" w:cs="Calibri"/>
          <w:sz w:val="22"/>
          <w:szCs w:val="22"/>
        </w:rPr>
        <w:t>ing</w:t>
      </w:r>
      <w:r w:rsidRPr="0065471A">
        <w:rPr>
          <w:rFonts w:ascii="Calibri" w:eastAsia="Calibri" w:hAnsi="Calibri" w:cs="Calibri"/>
          <w:sz w:val="22"/>
          <w:szCs w:val="22"/>
        </w:rPr>
        <w:t xml:space="preserve"> progress towards a smoke-free future and tackl</w:t>
      </w:r>
      <w:r w:rsidR="003D4A6B" w:rsidRPr="0065471A">
        <w:rPr>
          <w:rFonts w:ascii="Calibri" w:eastAsia="Calibri" w:hAnsi="Calibri" w:cs="Calibri"/>
          <w:sz w:val="22"/>
          <w:szCs w:val="22"/>
        </w:rPr>
        <w:t>ing</w:t>
      </w:r>
      <w:r w:rsidRPr="0065471A">
        <w:rPr>
          <w:rFonts w:ascii="Calibri" w:eastAsia="Calibri" w:hAnsi="Calibri" w:cs="Calibri"/>
          <w:sz w:val="22"/>
          <w:szCs w:val="22"/>
        </w:rPr>
        <w:t xml:space="preserve"> the harm caused by smoked tobacco products.</w:t>
      </w:r>
      <w:r w:rsidRPr="0065471A">
        <w:rPr>
          <w:rFonts w:ascii="Calibri" w:eastAsia="Calibri" w:hAnsi="Calibri" w:cs="Calibri"/>
          <w:sz w:val="22"/>
          <w:szCs w:val="22"/>
          <w:vertAlign w:val="superscript"/>
        </w:rPr>
        <w:t xml:space="preserve"> </w:t>
      </w:r>
      <w:r w:rsidRPr="004B67E9">
        <w:rPr>
          <w:vertAlign w:val="superscript"/>
        </w:rPr>
        <w:footnoteReference w:id="28"/>
      </w:r>
      <w:r w:rsidRPr="0065471A">
        <w:rPr>
          <w:rFonts w:ascii="Calibri" w:eastAsia="Calibri" w:hAnsi="Calibri" w:cs="Calibri"/>
          <w:sz w:val="22"/>
          <w:szCs w:val="22"/>
        </w:rPr>
        <w:t xml:space="preserve"> This was particularly significant for Māori given the disproportionate number of Māori</w:t>
      </w:r>
      <w:r w:rsidR="00F501F7" w:rsidRPr="0065471A">
        <w:rPr>
          <w:rFonts w:ascii="Calibri" w:eastAsia="Calibri" w:hAnsi="Calibri" w:cs="Calibri"/>
          <w:sz w:val="22"/>
          <w:szCs w:val="22"/>
        </w:rPr>
        <w:t xml:space="preserve">, especially Māori women, </w:t>
      </w:r>
      <w:r w:rsidRPr="0065471A">
        <w:rPr>
          <w:rFonts w:ascii="Calibri" w:eastAsia="Calibri" w:hAnsi="Calibri" w:cs="Calibri"/>
          <w:sz w:val="22"/>
          <w:szCs w:val="22"/>
        </w:rPr>
        <w:t xml:space="preserve">who smoke. </w:t>
      </w:r>
    </w:p>
    <w:p w14:paraId="0DA13760" w14:textId="77777777" w:rsidR="0065471A" w:rsidRPr="0065471A" w:rsidRDefault="0065471A" w:rsidP="0065471A">
      <w:pPr>
        <w:pStyle w:val="ListParagraph"/>
        <w:rPr>
          <w:rFonts w:ascii="Calibri" w:eastAsia="Calibri" w:hAnsi="Calibri" w:cs="Calibri"/>
          <w:b/>
          <w:i/>
          <w:sz w:val="22"/>
          <w:szCs w:val="22"/>
        </w:rPr>
      </w:pPr>
    </w:p>
    <w:p w14:paraId="1B16A9B1" w14:textId="77777777" w:rsidR="0065471A" w:rsidRDefault="00000000"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b/>
          <w:i/>
          <w:sz w:val="22"/>
          <w:szCs w:val="22"/>
        </w:rPr>
        <w:t>Justice</w:t>
      </w:r>
      <w:r w:rsidR="00811F45" w:rsidRPr="0065471A">
        <w:rPr>
          <w:rFonts w:ascii="Calibri" w:eastAsia="Calibri" w:hAnsi="Calibri" w:cs="Calibri"/>
          <w:b/>
          <w:i/>
          <w:sz w:val="22"/>
          <w:szCs w:val="22"/>
        </w:rPr>
        <w:t>:</w:t>
      </w:r>
      <w:r w:rsidRPr="0065471A">
        <w:rPr>
          <w:rFonts w:ascii="Calibri" w:eastAsia="Calibri" w:hAnsi="Calibri" w:cs="Calibri"/>
          <w:b/>
          <w:i/>
          <w:sz w:val="22"/>
          <w:szCs w:val="22"/>
        </w:rPr>
        <w:t xml:space="preserve"> </w:t>
      </w:r>
      <w:r w:rsidRPr="0065471A">
        <w:rPr>
          <w:rFonts w:ascii="Calibri" w:eastAsia="Calibri" w:hAnsi="Calibri" w:cs="Calibri"/>
          <w:sz w:val="22"/>
          <w:szCs w:val="22"/>
        </w:rPr>
        <w:t>The government has abolished legal aid funding for cultural reports for Judges to consider in sentencing processes and introduced legislation to ban gang patches in public places.</w:t>
      </w:r>
      <w:r w:rsidRPr="004B67E9">
        <w:rPr>
          <w:vertAlign w:val="superscript"/>
        </w:rPr>
        <w:footnoteReference w:id="29"/>
      </w:r>
      <w:r w:rsidRPr="0065471A">
        <w:rPr>
          <w:rFonts w:ascii="Calibri" w:eastAsia="Calibri" w:hAnsi="Calibri" w:cs="Calibri"/>
          <w:sz w:val="22"/>
          <w:szCs w:val="22"/>
        </w:rPr>
        <w:t xml:space="preserve">  </w:t>
      </w:r>
      <w:r w:rsidR="00822423" w:rsidRPr="0065471A">
        <w:rPr>
          <w:rFonts w:ascii="Calibri" w:eastAsia="Calibri" w:hAnsi="Calibri" w:cs="Calibri"/>
          <w:sz w:val="22"/>
          <w:szCs w:val="22"/>
        </w:rPr>
        <w:t xml:space="preserve">They </w:t>
      </w:r>
      <w:r w:rsidRPr="0065471A">
        <w:rPr>
          <w:rFonts w:ascii="Calibri" w:eastAsia="Calibri" w:hAnsi="Calibri" w:cs="Calibri"/>
          <w:sz w:val="22"/>
          <w:szCs w:val="22"/>
        </w:rPr>
        <w:t>reintroduce</w:t>
      </w:r>
      <w:r w:rsidR="00822423" w:rsidRPr="0065471A">
        <w:rPr>
          <w:rFonts w:ascii="Calibri" w:eastAsia="Calibri" w:hAnsi="Calibri" w:cs="Calibri"/>
          <w:sz w:val="22"/>
          <w:szCs w:val="22"/>
        </w:rPr>
        <w:t>d</w:t>
      </w:r>
      <w:r w:rsidRPr="0065471A">
        <w:rPr>
          <w:rFonts w:ascii="Calibri" w:eastAsia="Calibri" w:hAnsi="Calibri" w:cs="Calibri"/>
          <w:sz w:val="22"/>
          <w:szCs w:val="22"/>
        </w:rPr>
        <w:t xml:space="preserve"> the ‘three-strikes’ sentencing policy, targeting repeat offenders with a mandatory maximum sentence on their third ‘strike’.</w:t>
      </w:r>
      <w:r w:rsidRPr="004B67E9">
        <w:rPr>
          <w:vertAlign w:val="superscript"/>
        </w:rPr>
        <w:footnoteReference w:id="30"/>
      </w:r>
      <w:r w:rsidRPr="0065471A">
        <w:rPr>
          <w:rFonts w:ascii="Calibri" w:eastAsia="Calibri" w:hAnsi="Calibri" w:cs="Calibri"/>
          <w:sz w:val="22"/>
          <w:szCs w:val="22"/>
        </w:rPr>
        <w:t xml:space="preserve"> </w:t>
      </w:r>
      <w:r w:rsidR="001F7E33" w:rsidRPr="0065471A">
        <w:rPr>
          <w:rFonts w:ascii="Calibri" w:eastAsia="Calibri" w:hAnsi="Calibri" w:cs="Calibri"/>
          <w:sz w:val="22"/>
          <w:szCs w:val="22"/>
        </w:rPr>
        <w:t>A</w:t>
      </w:r>
      <w:r w:rsidRPr="0065471A">
        <w:rPr>
          <w:rFonts w:ascii="Calibri" w:eastAsia="Calibri" w:hAnsi="Calibri" w:cs="Calibri"/>
          <w:sz w:val="22"/>
          <w:szCs w:val="22"/>
        </w:rPr>
        <w:t xml:space="preserve"> significant </w:t>
      </w:r>
      <w:r w:rsidR="001F7E33" w:rsidRPr="0065471A">
        <w:rPr>
          <w:rFonts w:ascii="Calibri" w:eastAsia="Calibri" w:hAnsi="Calibri" w:cs="Calibri"/>
          <w:sz w:val="22"/>
          <w:szCs w:val="22"/>
        </w:rPr>
        <w:t xml:space="preserve">budget allocation </w:t>
      </w:r>
      <w:r w:rsidR="00640487" w:rsidRPr="0065471A">
        <w:rPr>
          <w:rFonts w:ascii="Calibri" w:eastAsia="Calibri" w:hAnsi="Calibri" w:cs="Calibri"/>
          <w:sz w:val="22"/>
          <w:szCs w:val="22"/>
        </w:rPr>
        <w:t>(</w:t>
      </w:r>
      <w:r w:rsidRPr="0065471A">
        <w:rPr>
          <w:rFonts w:ascii="Calibri" w:eastAsia="Calibri" w:hAnsi="Calibri" w:cs="Calibri"/>
          <w:sz w:val="22"/>
          <w:szCs w:val="22"/>
        </w:rPr>
        <w:t>$2.5</w:t>
      </w:r>
      <w:r w:rsidR="00640487" w:rsidRPr="0065471A">
        <w:rPr>
          <w:rFonts w:ascii="Calibri" w:eastAsia="Calibri" w:hAnsi="Calibri" w:cs="Calibri"/>
          <w:sz w:val="22"/>
          <w:szCs w:val="22"/>
        </w:rPr>
        <w:t xml:space="preserve">b) </w:t>
      </w:r>
      <w:r w:rsidRPr="0065471A">
        <w:rPr>
          <w:rFonts w:ascii="Calibri" w:eastAsia="Calibri" w:hAnsi="Calibri" w:cs="Calibri"/>
          <w:sz w:val="22"/>
          <w:szCs w:val="22"/>
        </w:rPr>
        <w:t>in Corrections and Police disregard</w:t>
      </w:r>
      <w:r w:rsidR="00640487" w:rsidRPr="0065471A">
        <w:rPr>
          <w:rFonts w:ascii="Calibri" w:eastAsia="Calibri" w:hAnsi="Calibri" w:cs="Calibri"/>
          <w:sz w:val="22"/>
          <w:szCs w:val="22"/>
        </w:rPr>
        <w:t>s</w:t>
      </w:r>
      <w:r w:rsidRPr="0065471A">
        <w:rPr>
          <w:rFonts w:ascii="Calibri" w:eastAsia="Calibri" w:hAnsi="Calibri" w:cs="Calibri"/>
          <w:sz w:val="22"/>
          <w:szCs w:val="22"/>
        </w:rPr>
        <w:t xml:space="preserve"> recommendations from the UPR</w:t>
      </w:r>
      <w:r w:rsidR="00F501F7" w:rsidRPr="0065471A">
        <w:rPr>
          <w:rFonts w:ascii="Calibri" w:eastAsia="Calibri" w:hAnsi="Calibri" w:cs="Calibri"/>
          <w:sz w:val="22"/>
          <w:szCs w:val="22"/>
        </w:rPr>
        <w:t xml:space="preserve"> and CEDAW</w:t>
      </w:r>
      <w:r w:rsidRPr="0065471A">
        <w:rPr>
          <w:rFonts w:ascii="Calibri" w:eastAsia="Calibri" w:hAnsi="Calibri" w:cs="Calibri"/>
          <w:sz w:val="22"/>
          <w:szCs w:val="22"/>
        </w:rPr>
        <w:t xml:space="preserve"> to address Māori incarceration levels.  </w:t>
      </w:r>
      <w:r w:rsidR="001F7E33" w:rsidRPr="0065471A">
        <w:rPr>
          <w:rFonts w:ascii="Calibri" w:eastAsia="Calibri" w:hAnsi="Calibri" w:cs="Calibri"/>
          <w:sz w:val="22"/>
          <w:szCs w:val="22"/>
        </w:rPr>
        <w:t>T</w:t>
      </w:r>
      <w:r w:rsidRPr="0065471A">
        <w:rPr>
          <w:rFonts w:ascii="Calibri" w:eastAsia="Calibri" w:hAnsi="Calibri" w:cs="Calibri"/>
          <w:sz w:val="22"/>
          <w:szCs w:val="22"/>
        </w:rPr>
        <w:t>h</w:t>
      </w:r>
      <w:r w:rsidR="00AC28B2" w:rsidRPr="0065471A">
        <w:rPr>
          <w:rFonts w:ascii="Calibri" w:eastAsia="Calibri" w:hAnsi="Calibri" w:cs="Calibri"/>
          <w:sz w:val="22"/>
          <w:szCs w:val="22"/>
        </w:rPr>
        <w:t>is</w:t>
      </w:r>
      <w:r w:rsidRPr="0065471A">
        <w:rPr>
          <w:rFonts w:ascii="Calibri" w:eastAsia="Calibri" w:hAnsi="Calibri" w:cs="Calibri"/>
          <w:sz w:val="22"/>
          <w:szCs w:val="22"/>
        </w:rPr>
        <w:t xml:space="preserve"> </w:t>
      </w:r>
      <w:r w:rsidR="00822423" w:rsidRPr="0065471A">
        <w:rPr>
          <w:rFonts w:ascii="Calibri" w:eastAsia="Calibri" w:hAnsi="Calibri" w:cs="Calibri"/>
          <w:sz w:val="22"/>
          <w:szCs w:val="22"/>
        </w:rPr>
        <w:t>has</w:t>
      </w:r>
      <w:r w:rsidRPr="0065471A">
        <w:rPr>
          <w:rFonts w:ascii="Calibri" w:eastAsia="Calibri" w:hAnsi="Calibri" w:cs="Calibri"/>
          <w:sz w:val="22"/>
          <w:szCs w:val="22"/>
        </w:rPr>
        <w:t xml:space="preserve"> a disproportionate impact on Māori, </w:t>
      </w:r>
      <w:r w:rsidR="00161079" w:rsidRPr="0065471A">
        <w:rPr>
          <w:rFonts w:ascii="Calibri" w:eastAsia="Calibri" w:hAnsi="Calibri" w:cs="Calibri"/>
          <w:sz w:val="22"/>
          <w:szCs w:val="22"/>
        </w:rPr>
        <w:t>akin to</w:t>
      </w:r>
      <w:r w:rsidRPr="0065471A">
        <w:rPr>
          <w:rFonts w:ascii="Calibri" w:eastAsia="Calibri" w:hAnsi="Calibri" w:cs="Calibri"/>
          <w:sz w:val="22"/>
          <w:szCs w:val="22"/>
        </w:rPr>
        <w:t xml:space="preserve"> </w:t>
      </w:r>
      <w:r w:rsidRPr="0065471A">
        <w:rPr>
          <w:rFonts w:ascii="Calibri" w:eastAsia="Calibri" w:hAnsi="Calibri" w:cs="Calibri"/>
          <w:sz w:val="22"/>
          <w:szCs w:val="22"/>
        </w:rPr>
        <w:lastRenderedPageBreak/>
        <w:t xml:space="preserve">Indigenous Peoples around the world, </w:t>
      </w:r>
      <w:r w:rsidR="00161079" w:rsidRPr="0065471A">
        <w:rPr>
          <w:rFonts w:ascii="Calibri" w:eastAsia="Calibri" w:hAnsi="Calibri" w:cs="Calibri"/>
          <w:sz w:val="22"/>
          <w:szCs w:val="22"/>
        </w:rPr>
        <w:t xml:space="preserve">who </w:t>
      </w:r>
      <w:r w:rsidRPr="0065471A">
        <w:rPr>
          <w:rFonts w:ascii="Calibri" w:eastAsia="Calibri" w:hAnsi="Calibri" w:cs="Calibri"/>
          <w:sz w:val="22"/>
          <w:szCs w:val="22"/>
        </w:rPr>
        <w:t xml:space="preserve">are subject to over-policing and over-incarceration and most acutely experience poverty and social harms </w:t>
      </w:r>
      <w:r w:rsidR="00822423" w:rsidRPr="0065471A">
        <w:rPr>
          <w:rFonts w:ascii="Calibri" w:eastAsia="Calibri" w:hAnsi="Calibri" w:cs="Calibri"/>
          <w:sz w:val="22"/>
          <w:szCs w:val="22"/>
        </w:rPr>
        <w:t>leading</w:t>
      </w:r>
      <w:r w:rsidRPr="0065471A">
        <w:rPr>
          <w:rFonts w:ascii="Calibri" w:eastAsia="Calibri" w:hAnsi="Calibri" w:cs="Calibri"/>
          <w:sz w:val="22"/>
          <w:szCs w:val="22"/>
        </w:rPr>
        <w:t xml:space="preserve"> to justice issues</w:t>
      </w:r>
      <w:r w:rsidR="001F7E33" w:rsidRPr="004B67E9">
        <w:rPr>
          <w:rStyle w:val="FootnoteReference"/>
          <w:rFonts w:ascii="Calibri" w:eastAsia="Calibri" w:hAnsi="Calibri" w:cs="Calibri"/>
          <w:sz w:val="22"/>
          <w:szCs w:val="22"/>
        </w:rPr>
        <w:footnoteReference w:id="31"/>
      </w:r>
      <w:r w:rsidRPr="0065471A">
        <w:rPr>
          <w:rFonts w:ascii="Calibri" w:eastAsia="Calibri" w:hAnsi="Calibri" w:cs="Calibri"/>
          <w:sz w:val="22"/>
          <w:szCs w:val="22"/>
        </w:rPr>
        <w:t>.</w:t>
      </w:r>
    </w:p>
    <w:p w14:paraId="4F78B661" w14:textId="77777777" w:rsidR="0065471A" w:rsidRPr="0065471A" w:rsidRDefault="0065471A" w:rsidP="0065471A">
      <w:pPr>
        <w:pStyle w:val="ListParagraph"/>
        <w:rPr>
          <w:rFonts w:ascii="Calibri" w:eastAsia="Calibri" w:hAnsi="Calibri" w:cs="Calibri"/>
          <w:b/>
          <w:bCs/>
          <w:i/>
          <w:sz w:val="22"/>
          <w:szCs w:val="22"/>
        </w:rPr>
      </w:pPr>
    </w:p>
    <w:p w14:paraId="59905C66" w14:textId="77777777" w:rsidR="0065471A" w:rsidRDefault="000E0B74"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b/>
          <w:bCs/>
          <w:i/>
          <w:sz w:val="22"/>
          <w:szCs w:val="22"/>
        </w:rPr>
        <w:t>Child poverty:</w:t>
      </w:r>
      <w:r w:rsidRPr="0065471A">
        <w:rPr>
          <w:rFonts w:ascii="Calibri" w:eastAsia="Calibri" w:hAnsi="Calibri" w:cs="Calibri"/>
          <w:i/>
          <w:sz w:val="22"/>
          <w:szCs w:val="22"/>
        </w:rPr>
        <w:t xml:space="preserve">  </w:t>
      </w:r>
      <w:r w:rsidRPr="0065471A">
        <w:rPr>
          <w:rFonts w:ascii="Calibri" w:eastAsia="Calibri" w:hAnsi="Calibri" w:cs="Calibri"/>
          <w:sz w:val="22"/>
          <w:szCs w:val="22"/>
        </w:rPr>
        <w:t>In early 2024, it was reported that</w:t>
      </w:r>
      <w:r w:rsidR="001F7E33" w:rsidRPr="0065471A">
        <w:rPr>
          <w:rFonts w:ascii="Calibri" w:eastAsia="Calibri" w:hAnsi="Calibri" w:cs="Calibri"/>
          <w:sz w:val="22"/>
          <w:szCs w:val="22"/>
        </w:rPr>
        <w:t xml:space="preserve"> </w:t>
      </w:r>
      <w:r w:rsidRPr="0065471A">
        <w:rPr>
          <w:rFonts w:ascii="Calibri" w:eastAsia="Calibri" w:hAnsi="Calibri" w:cs="Calibri"/>
          <w:sz w:val="22"/>
          <w:szCs w:val="22"/>
        </w:rPr>
        <w:t>one-third of measures showed that child poverty had increased, including an increase in material hardship (meaning children lacked the essentials of life such as food and warm clothing).</w:t>
      </w:r>
      <w:r w:rsidRPr="004B67E9">
        <w:rPr>
          <w:vertAlign w:val="superscript"/>
        </w:rPr>
        <w:footnoteReference w:id="32"/>
      </w:r>
      <w:r w:rsidRPr="0065471A">
        <w:rPr>
          <w:rFonts w:ascii="Calibri" w:eastAsia="Calibri" w:hAnsi="Calibri" w:cs="Calibri"/>
          <w:sz w:val="22"/>
          <w:szCs w:val="22"/>
        </w:rPr>
        <w:t xml:space="preserve"> The percentage </w:t>
      </w:r>
      <w:r w:rsidR="00161079" w:rsidRPr="0065471A">
        <w:rPr>
          <w:rFonts w:ascii="Calibri" w:eastAsia="Calibri" w:hAnsi="Calibri" w:cs="Calibri"/>
          <w:sz w:val="22"/>
          <w:szCs w:val="22"/>
        </w:rPr>
        <w:t xml:space="preserve">of </w:t>
      </w:r>
      <w:r w:rsidRPr="0065471A">
        <w:rPr>
          <w:rFonts w:ascii="Calibri" w:eastAsia="Calibri" w:hAnsi="Calibri" w:cs="Calibri"/>
          <w:sz w:val="22"/>
          <w:szCs w:val="22"/>
        </w:rPr>
        <w:t>children living in material hardship increased from 10.5</w:t>
      </w:r>
      <w:r w:rsidR="00AC28B2" w:rsidRPr="0065471A">
        <w:rPr>
          <w:rFonts w:ascii="Calibri" w:eastAsia="Calibri" w:hAnsi="Calibri" w:cs="Calibri"/>
          <w:sz w:val="22"/>
          <w:szCs w:val="22"/>
        </w:rPr>
        <w:t xml:space="preserve">% </w:t>
      </w:r>
      <w:r w:rsidRPr="0065471A">
        <w:rPr>
          <w:rFonts w:ascii="Calibri" w:eastAsia="Calibri" w:hAnsi="Calibri" w:cs="Calibri"/>
          <w:sz w:val="22"/>
          <w:szCs w:val="22"/>
        </w:rPr>
        <w:t>to 12.5</w:t>
      </w:r>
      <w:r w:rsidR="00AC28B2" w:rsidRPr="0065471A">
        <w:rPr>
          <w:rFonts w:ascii="Calibri" w:eastAsia="Calibri" w:hAnsi="Calibri" w:cs="Calibri"/>
          <w:sz w:val="22"/>
          <w:szCs w:val="22"/>
        </w:rPr>
        <w:t>%</w:t>
      </w:r>
      <w:r w:rsidRPr="0065471A">
        <w:rPr>
          <w:rFonts w:ascii="Calibri" w:eastAsia="Calibri" w:hAnsi="Calibri" w:cs="Calibri"/>
          <w:sz w:val="22"/>
          <w:szCs w:val="22"/>
        </w:rPr>
        <w:t>. For tamariki Māori, th</w:t>
      </w:r>
      <w:r w:rsidR="00161079" w:rsidRPr="0065471A">
        <w:rPr>
          <w:rFonts w:ascii="Calibri" w:eastAsia="Calibri" w:hAnsi="Calibri" w:cs="Calibri"/>
          <w:sz w:val="22"/>
          <w:szCs w:val="22"/>
        </w:rPr>
        <w:t>is</w:t>
      </w:r>
      <w:r w:rsidRPr="0065471A">
        <w:rPr>
          <w:rFonts w:ascii="Calibri" w:eastAsia="Calibri" w:hAnsi="Calibri" w:cs="Calibri"/>
          <w:sz w:val="22"/>
          <w:szCs w:val="22"/>
        </w:rPr>
        <w:t xml:space="preserve"> figure is 21</w:t>
      </w:r>
      <w:r w:rsidR="00AC28B2" w:rsidRPr="0065471A">
        <w:rPr>
          <w:rFonts w:ascii="Calibri" w:eastAsia="Calibri" w:hAnsi="Calibri" w:cs="Calibri"/>
          <w:sz w:val="22"/>
          <w:szCs w:val="22"/>
        </w:rPr>
        <w:t>%</w:t>
      </w:r>
      <w:r w:rsidRPr="0065471A">
        <w:rPr>
          <w:rFonts w:ascii="Calibri" w:eastAsia="Calibri" w:hAnsi="Calibri" w:cs="Calibri"/>
          <w:sz w:val="22"/>
          <w:szCs w:val="22"/>
        </w:rPr>
        <w:t>.</w:t>
      </w:r>
      <w:r w:rsidRPr="004B67E9">
        <w:rPr>
          <w:vertAlign w:val="superscript"/>
        </w:rPr>
        <w:footnoteReference w:id="33"/>
      </w:r>
      <w:r w:rsidRPr="0065471A">
        <w:rPr>
          <w:rFonts w:ascii="Calibri" w:eastAsia="Calibri" w:hAnsi="Calibri" w:cs="Calibri"/>
          <w:sz w:val="22"/>
          <w:szCs w:val="22"/>
        </w:rPr>
        <w:t xml:space="preserve"> These rates are the highest since reporting was introduced</w:t>
      </w:r>
      <w:r w:rsidR="001F7E33" w:rsidRPr="0065471A">
        <w:rPr>
          <w:rFonts w:ascii="Calibri" w:eastAsia="Calibri" w:hAnsi="Calibri" w:cs="Calibri"/>
          <w:sz w:val="22"/>
          <w:szCs w:val="22"/>
        </w:rPr>
        <w:t xml:space="preserve">.  </w:t>
      </w:r>
    </w:p>
    <w:p w14:paraId="12359C16" w14:textId="77777777" w:rsidR="0065471A" w:rsidRPr="0065471A" w:rsidRDefault="0065471A" w:rsidP="0065471A">
      <w:pPr>
        <w:pStyle w:val="ListParagraph"/>
        <w:rPr>
          <w:rFonts w:ascii="Calibri" w:eastAsia="Calibri" w:hAnsi="Calibri" w:cs="Calibri"/>
          <w:sz w:val="22"/>
          <w:szCs w:val="22"/>
        </w:rPr>
      </w:pPr>
    </w:p>
    <w:p w14:paraId="6322506A" w14:textId="027A87F1" w:rsidR="0065471A" w:rsidRDefault="000E0B74"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sz w:val="22"/>
          <w:szCs w:val="22"/>
        </w:rPr>
        <w:t xml:space="preserve">The government has </w:t>
      </w:r>
      <w:r w:rsidR="001F7E33" w:rsidRPr="0065471A">
        <w:rPr>
          <w:rFonts w:ascii="Calibri" w:eastAsia="Calibri" w:hAnsi="Calibri" w:cs="Calibri"/>
          <w:sz w:val="22"/>
          <w:szCs w:val="22"/>
        </w:rPr>
        <w:t>de</w:t>
      </w:r>
      <w:r w:rsidRPr="0065471A">
        <w:rPr>
          <w:rFonts w:ascii="Calibri" w:eastAsia="Calibri" w:hAnsi="Calibri" w:cs="Calibri"/>
          <w:sz w:val="22"/>
          <w:szCs w:val="22"/>
        </w:rPr>
        <w:t>prioritised action on child poverty</w:t>
      </w:r>
      <w:r w:rsidR="00640487" w:rsidRPr="0065471A">
        <w:rPr>
          <w:rFonts w:ascii="Calibri" w:eastAsia="Calibri" w:hAnsi="Calibri" w:cs="Calibri"/>
          <w:sz w:val="22"/>
          <w:szCs w:val="22"/>
        </w:rPr>
        <w:t xml:space="preserve">, </w:t>
      </w:r>
      <w:r w:rsidRPr="0065471A">
        <w:rPr>
          <w:rFonts w:ascii="Calibri" w:eastAsia="Calibri" w:hAnsi="Calibri" w:cs="Calibri"/>
          <w:sz w:val="22"/>
          <w:szCs w:val="22"/>
        </w:rPr>
        <w:t xml:space="preserve">indexing </w:t>
      </w:r>
      <w:r w:rsidR="00AC28B2" w:rsidRPr="0065471A">
        <w:rPr>
          <w:rFonts w:ascii="Calibri" w:eastAsia="Calibri" w:hAnsi="Calibri" w:cs="Calibri"/>
          <w:sz w:val="22"/>
          <w:szCs w:val="22"/>
        </w:rPr>
        <w:t>welfare</w:t>
      </w:r>
      <w:r w:rsidRPr="0065471A">
        <w:rPr>
          <w:rFonts w:ascii="Calibri" w:eastAsia="Calibri" w:hAnsi="Calibri" w:cs="Calibri"/>
          <w:sz w:val="22"/>
          <w:szCs w:val="22"/>
        </w:rPr>
        <w:t xml:space="preserve"> to inflation rather than to wages</w:t>
      </w:r>
      <w:r w:rsidR="00C808D7" w:rsidRPr="0065471A">
        <w:rPr>
          <w:rFonts w:ascii="Calibri" w:eastAsia="Calibri" w:hAnsi="Calibri" w:cs="Calibri"/>
          <w:sz w:val="22"/>
          <w:szCs w:val="22"/>
        </w:rPr>
        <w:t xml:space="preserve">, </w:t>
      </w:r>
      <w:r w:rsidRPr="0065471A">
        <w:rPr>
          <w:rFonts w:ascii="Calibri" w:eastAsia="Calibri" w:hAnsi="Calibri" w:cs="Calibri"/>
          <w:sz w:val="22"/>
          <w:szCs w:val="22"/>
        </w:rPr>
        <w:t>will push more families into poverty.</w:t>
      </w:r>
      <w:r w:rsidRPr="004B67E9">
        <w:rPr>
          <w:vertAlign w:val="superscript"/>
        </w:rPr>
        <w:footnoteReference w:id="34"/>
      </w:r>
      <w:r w:rsidRPr="0065471A">
        <w:rPr>
          <w:rFonts w:ascii="Calibri" w:eastAsia="Calibri" w:hAnsi="Calibri" w:cs="Calibri"/>
          <w:sz w:val="22"/>
          <w:szCs w:val="22"/>
        </w:rPr>
        <w:t xml:space="preserve"> Officials advised the government that this change would likely push 7-13,000 children into poverty within four years.</w:t>
      </w:r>
      <w:r w:rsidRPr="004B67E9">
        <w:rPr>
          <w:vertAlign w:val="superscript"/>
        </w:rPr>
        <w:footnoteReference w:id="35"/>
      </w:r>
      <w:r w:rsidRPr="0065471A">
        <w:rPr>
          <w:rFonts w:ascii="Calibri" w:eastAsia="Calibri" w:hAnsi="Calibri" w:cs="Calibri"/>
          <w:sz w:val="22"/>
          <w:szCs w:val="22"/>
        </w:rPr>
        <w:t xml:space="preserve"> This will </w:t>
      </w:r>
      <w:r w:rsidR="00C808D7" w:rsidRPr="0065471A">
        <w:rPr>
          <w:rFonts w:ascii="Calibri" w:eastAsia="Calibri" w:hAnsi="Calibri" w:cs="Calibri"/>
          <w:sz w:val="22"/>
          <w:szCs w:val="22"/>
        </w:rPr>
        <w:t>disproportionately impact</w:t>
      </w:r>
      <w:r w:rsidRPr="0065471A">
        <w:rPr>
          <w:rFonts w:ascii="Calibri" w:eastAsia="Calibri" w:hAnsi="Calibri" w:cs="Calibri"/>
          <w:sz w:val="22"/>
          <w:szCs w:val="22"/>
        </w:rPr>
        <w:t xml:space="preserve"> whānau Māori, who are already over-represented in the benefit system (36</w:t>
      </w:r>
      <w:r w:rsidR="003D4A6B" w:rsidRPr="0065471A">
        <w:rPr>
          <w:rFonts w:ascii="Calibri" w:eastAsia="Calibri" w:hAnsi="Calibri" w:cs="Calibri"/>
          <w:sz w:val="22"/>
          <w:szCs w:val="22"/>
        </w:rPr>
        <w:t>%</w:t>
      </w:r>
      <w:r w:rsidRPr="0065471A">
        <w:rPr>
          <w:rFonts w:ascii="Calibri" w:eastAsia="Calibri" w:hAnsi="Calibri" w:cs="Calibri"/>
          <w:sz w:val="22"/>
          <w:szCs w:val="22"/>
        </w:rPr>
        <w:t>).</w:t>
      </w:r>
      <w:r w:rsidRPr="004B67E9">
        <w:rPr>
          <w:vertAlign w:val="superscript"/>
        </w:rPr>
        <w:footnoteReference w:id="36"/>
      </w:r>
    </w:p>
    <w:p w14:paraId="37C00CD6" w14:textId="77777777" w:rsidR="000422AB" w:rsidRPr="000422AB" w:rsidRDefault="000422AB" w:rsidP="000422AB">
      <w:pPr>
        <w:pStyle w:val="ListParagraph"/>
        <w:rPr>
          <w:rFonts w:ascii="Calibri" w:eastAsia="Calibri" w:hAnsi="Calibri" w:cs="Calibri"/>
          <w:sz w:val="22"/>
          <w:szCs w:val="22"/>
        </w:rPr>
      </w:pPr>
    </w:p>
    <w:p w14:paraId="40E51A92" w14:textId="103140C9" w:rsidR="0065471A" w:rsidRPr="000422AB" w:rsidRDefault="000E0B74" w:rsidP="000422AB">
      <w:pPr>
        <w:pStyle w:val="ListParagraph"/>
        <w:numPr>
          <w:ilvl w:val="0"/>
          <w:numId w:val="18"/>
        </w:numPr>
        <w:spacing w:after="0" w:line="276" w:lineRule="auto"/>
        <w:ind w:left="360"/>
        <w:rPr>
          <w:rFonts w:ascii="Calibri" w:eastAsia="Calibri" w:hAnsi="Calibri" w:cs="Calibri"/>
          <w:sz w:val="22"/>
          <w:szCs w:val="22"/>
        </w:rPr>
      </w:pPr>
      <w:r w:rsidRPr="000422AB">
        <w:rPr>
          <w:rFonts w:ascii="Calibri" w:eastAsia="Calibri" w:hAnsi="Calibri" w:cs="Calibri"/>
          <w:sz w:val="22"/>
          <w:szCs w:val="22"/>
        </w:rPr>
        <w:t xml:space="preserve">Other </w:t>
      </w:r>
      <w:r w:rsidR="00C808D7" w:rsidRPr="000422AB">
        <w:rPr>
          <w:rFonts w:ascii="Calibri" w:eastAsia="Calibri" w:hAnsi="Calibri" w:cs="Calibri"/>
          <w:sz w:val="22"/>
          <w:szCs w:val="22"/>
        </w:rPr>
        <w:t xml:space="preserve">government </w:t>
      </w:r>
      <w:r w:rsidRPr="000422AB">
        <w:rPr>
          <w:rFonts w:ascii="Calibri" w:eastAsia="Calibri" w:hAnsi="Calibri" w:cs="Calibri"/>
          <w:sz w:val="22"/>
          <w:szCs w:val="22"/>
        </w:rPr>
        <w:t xml:space="preserve">cuts </w:t>
      </w:r>
      <w:r w:rsidR="00C808D7" w:rsidRPr="000422AB">
        <w:rPr>
          <w:rFonts w:ascii="Calibri" w:eastAsia="Calibri" w:hAnsi="Calibri" w:cs="Calibri"/>
          <w:sz w:val="22"/>
          <w:szCs w:val="22"/>
        </w:rPr>
        <w:t>include reducing funding up to 50</w:t>
      </w:r>
      <w:r w:rsidR="00811F45" w:rsidRPr="000422AB">
        <w:rPr>
          <w:rFonts w:ascii="Calibri" w:eastAsia="Calibri" w:hAnsi="Calibri" w:cs="Calibri"/>
          <w:sz w:val="22"/>
          <w:szCs w:val="22"/>
        </w:rPr>
        <w:t xml:space="preserve">% </w:t>
      </w:r>
      <w:r w:rsidR="004F543A" w:rsidRPr="000422AB">
        <w:rPr>
          <w:rFonts w:ascii="Calibri" w:eastAsia="Calibri" w:hAnsi="Calibri" w:cs="Calibri"/>
          <w:sz w:val="22"/>
          <w:szCs w:val="22"/>
        </w:rPr>
        <w:t>for</w:t>
      </w:r>
      <w:r w:rsidR="00C808D7" w:rsidRPr="000422AB">
        <w:rPr>
          <w:rFonts w:ascii="Calibri" w:eastAsia="Calibri" w:hAnsi="Calibri" w:cs="Calibri"/>
          <w:sz w:val="22"/>
          <w:szCs w:val="22"/>
        </w:rPr>
        <w:t xml:space="preserve"> a school lunch programme that feeds up to 200,000 children and cuts to food </w:t>
      </w:r>
      <w:r w:rsidRPr="000422AB">
        <w:rPr>
          <w:rFonts w:ascii="Calibri" w:eastAsia="Calibri" w:hAnsi="Calibri" w:cs="Calibri"/>
          <w:sz w:val="22"/>
          <w:szCs w:val="22"/>
        </w:rPr>
        <w:t>banks</w:t>
      </w:r>
      <w:r w:rsidR="00811F45" w:rsidRPr="000422AB">
        <w:rPr>
          <w:rFonts w:ascii="Calibri" w:eastAsia="Calibri" w:hAnsi="Calibri" w:cs="Calibri"/>
          <w:sz w:val="22"/>
          <w:szCs w:val="22"/>
        </w:rPr>
        <w:t xml:space="preserve"> and budgeting services</w:t>
      </w:r>
      <w:r w:rsidRPr="000422AB">
        <w:rPr>
          <w:rFonts w:ascii="Calibri" w:eastAsia="Calibri" w:hAnsi="Calibri" w:cs="Calibri"/>
          <w:sz w:val="22"/>
          <w:szCs w:val="22"/>
        </w:rPr>
        <w:t>.</w:t>
      </w:r>
      <w:r w:rsidRPr="004B67E9">
        <w:rPr>
          <w:vertAlign w:val="superscript"/>
        </w:rPr>
        <w:footnoteReference w:id="37"/>
      </w:r>
      <w:r w:rsidRPr="000422AB">
        <w:rPr>
          <w:rFonts w:ascii="Calibri" w:eastAsia="Calibri" w:hAnsi="Calibri" w:cs="Calibri"/>
          <w:sz w:val="22"/>
          <w:szCs w:val="22"/>
        </w:rPr>
        <w:t xml:space="preserve">  The government is targeting welfare recipients</w:t>
      </w:r>
      <w:r w:rsidR="00BA3A1D">
        <w:rPr>
          <w:rFonts w:ascii="Calibri" w:eastAsia="Calibri" w:hAnsi="Calibri" w:cs="Calibri"/>
          <w:sz w:val="22"/>
          <w:szCs w:val="22"/>
        </w:rPr>
        <w:t>,</w:t>
      </w:r>
      <w:r w:rsidRPr="000422AB">
        <w:rPr>
          <w:rFonts w:ascii="Calibri" w:eastAsia="Calibri" w:hAnsi="Calibri" w:cs="Calibri"/>
          <w:sz w:val="22"/>
          <w:szCs w:val="22"/>
        </w:rPr>
        <w:t xml:space="preserve"> introducing new obligations that can cancel benefits with little warning and recourse, having a devastating impact on those already living in poverty through a cost</w:t>
      </w:r>
      <w:r w:rsidR="00C808D7" w:rsidRPr="000422AB">
        <w:rPr>
          <w:rFonts w:ascii="Calibri" w:eastAsia="Calibri" w:hAnsi="Calibri" w:cs="Calibri"/>
          <w:sz w:val="22"/>
          <w:szCs w:val="22"/>
        </w:rPr>
        <w:t>-of-</w:t>
      </w:r>
      <w:r w:rsidRPr="000422AB">
        <w:rPr>
          <w:rFonts w:ascii="Calibri" w:eastAsia="Calibri" w:hAnsi="Calibri" w:cs="Calibri"/>
          <w:sz w:val="22"/>
          <w:szCs w:val="22"/>
        </w:rPr>
        <w:t>living crisis</w:t>
      </w:r>
      <w:r w:rsidRPr="004B67E9">
        <w:rPr>
          <w:rStyle w:val="FootnoteReference"/>
          <w:rFonts w:ascii="Calibri" w:eastAsia="Calibri" w:hAnsi="Calibri" w:cs="Calibri"/>
          <w:sz w:val="22"/>
          <w:szCs w:val="22"/>
        </w:rPr>
        <w:footnoteReference w:id="38"/>
      </w:r>
      <w:r w:rsidRPr="000422AB">
        <w:rPr>
          <w:rFonts w:ascii="Calibri" w:eastAsia="Calibri" w:hAnsi="Calibri" w:cs="Calibri"/>
          <w:sz w:val="22"/>
          <w:szCs w:val="22"/>
        </w:rPr>
        <w:t xml:space="preserve">. This will </w:t>
      </w:r>
      <w:r w:rsidR="00C808D7" w:rsidRPr="000422AB">
        <w:rPr>
          <w:rFonts w:ascii="Calibri" w:eastAsia="Calibri" w:hAnsi="Calibri" w:cs="Calibri"/>
          <w:sz w:val="22"/>
          <w:szCs w:val="22"/>
        </w:rPr>
        <w:t>significantly affect many women, children and families</w:t>
      </w:r>
      <w:r w:rsidRPr="000422AB">
        <w:rPr>
          <w:rFonts w:ascii="Calibri" w:eastAsia="Calibri" w:hAnsi="Calibri" w:cs="Calibri"/>
          <w:sz w:val="22"/>
          <w:szCs w:val="22"/>
        </w:rPr>
        <w:t xml:space="preserve"> struggling to access food, education, and transport.</w:t>
      </w:r>
    </w:p>
    <w:p w14:paraId="30391FEB" w14:textId="77777777" w:rsidR="0065471A" w:rsidRPr="0065471A" w:rsidRDefault="0065471A" w:rsidP="0065471A">
      <w:pPr>
        <w:pStyle w:val="ListParagraph"/>
        <w:rPr>
          <w:rFonts w:ascii="Calibri" w:eastAsia="Calibri" w:hAnsi="Calibri" w:cs="Calibri"/>
          <w:b/>
          <w:i/>
          <w:sz w:val="22"/>
          <w:szCs w:val="22"/>
        </w:rPr>
      </w:pPr>
    </w:p>
    <w:p w14:paraId="7BFDB88A" w14:textId="77777777" w:rsidR="0065471A" w:rsidRDefault="00000000"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b/>
          <w:i/>
          <w:sz w:val="22"/>
          <w:szCs w:val="22"/>
        </w:rPr>
        <w:t>Child protection</w:t>
      </w:r>
      <w:r w:rsidR="00C808D7" w:rsidRPr="0065471A">
        <w:rPr>
          <w:rFonts w:ascii="Calibri" w:eastAsia="Calibri" w:hAnsi="Calibri" w:cs="Calibri"/>
          <w:b/>
          <w:i/>
          <w:sz w:val="22"/>
          <w:szCs w:val="22"/>
        </w:rPr>
        <w:t xml:space="preserve">: </w:t>
      </w:r>
      <w:r w:rsidR="00C808D7" w:rsidRPr="0065471A">
        <w:rPr>
          <w:rFonts w:ascii="Calibri" w:eastAsia="Calibri" w:hAnsi="Calibri" w:cs="Calibri"/>
          <w:bCs/>
          <w:iCs/>
          <w:sz w:val="22"/>
          <w:szCs w:val="22"/>
        </w:rPr>
        <w:t>In February 2024, the Ombudsman reported on children in care complaints</w:t>
      </w:r>
      <w:r w:rsidRPr="0065471A">
        <w:rPr>
          <w:rFonts w:ascii="Calibri" w:eastAsia="Calibri" w:hAnsi="Calibri" w:cs="Calibri"/>
          <w:bCs/>
          <w:iCs/>
          <w:sz w:val="22"/>
          <w:szCs w:val="22"/>
        </w:rPr>
        <w:t>.</w:t>
      </w:r>
      <w:r w:rsidRPr="0065471A">
        <w:rPr>
          <w:rFonts w:ascii="Calibri" w:eastAsia="Calibri" w:hAnsi="Calibri" w:cs="Calibri"/>
          <w:sz w:val="22"/>
          <w:szCs w:val="22"/>
        </w:rPr>
        <w:t xml:space="preserve"> The report found multiple unjust or discriminatory decisions, procedural failures, factual or legal errors, inadequate advice or reasons, and more.</w:t>
      </w:r>
      <w:r w:rsidRPr="004B67E9">
        <w:rPr>
          <w:vertAlign w:val="superscript"/>
        </w:rPr>
        <w:footnoteReference w:id="39"/>
      </w:r>
    </w:p>
    <w:p w14:paraId="4F9D7939" w14:textId="77777777" w:rsidR="0065471A" w:rsidRPr="0065471A" w:rsidRDefault="0065471A" w:rsidP="0065471A">
      <w:pPr>
        <w:pStyle w:val="ListParagraph"/>
        <w:rPr>
          <w:rFonts w:ascii="Calibri" w:eastAsia="Calibri" w:hAnsi="Calibri" w:cs="Calibri"/>
          <w:sz w:val="22"/>
          <w:szCs w:val="22"/>
        </w:rPr>
      </w:pPr>
    </w:p>
    <w:p w14:paraId="4A1F6452" w14:textId="3E2A68A8" w:rsidR="005B1B91" w:rsidRPr="0065471A" w:rsidRDefault="004B67E9"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sz w:val="22"/>
          <w:szCs w:val="22"/>
        </w:rPr>
        <w:lastRenderedPageBreak/>
        <w:t>The government is legislating</w:t>
      </w:r>
      <w:r w:rsidR="00000000" w:rsidRPr="0065471A">
        <w:rPr>
          <w:rFonts w:ascii="Calibri" w:eastAsia="Calibri" w:hAnsi="Calibri" w:cs="Calibri"/>
          <w:sz w:val="22"/>
          <w:szCs w:val="22"/>
        </w:rPr>
        <w:t xml:space="preserve"> to remove section 7AA of the Oranga Tamariki Act, which </w:t>
      </w:r>
      <w:r w:rsidR="00822423" w:rsidRPr="0065471A">
        <w:rPr>
          <w:rFonts w:ascii="Calibri" w:eastAsia="Calibri" w:hAnsi="Calibri" w:cs="Calibri"/>
          <w:sz w:val="22"/>
          <w:szCs w:val="22"/>
        </w:rPr>
        <w:t>protects</w:t>
      </w:r>
      <w:r w:rsidR="00000000" w:rsidRPr="0065471A">
        <w:rPr>
          <w:rFonts w:ascii="Calibri" w:eastAsia="Calibri" w:hAnsi="Calibri" w:cs="Calibri"/>
          <w:sz w:val="22"/>
          <w:szCs w:val="22"/>
        </w:rPr>
        <w:t xml:space="preserve"> tamariki Māori, provides for strategic relationships with Iwi and Māori organisations and requires reporting on outcomes for tamariki. The ‘rushed and arbitrary’ repeal was likely to cause harm to vulnerable children.</w:t>
      </w:r>
      <w:r w:rsidR="00000000" w:rsidRPr="004B67E9">
        <w:rPr>
          <w:vertAlign w:val="superscript"/>
        </w:rPr>
        <w:footnoteReference w:id="40"/>
      </w:r>
      <w:r w:rsidR="00000000" w:rsidRPr="0065471A">
        <w:rPr>
          <w:rFonts w:ascii="Calibri" w:eastAsia="Calibri" w:hAnsi="Calibri" w:cs="Calibri"/>
          <w:sz w:val="22"/>
          <w:szCs w:val="22"/>
        </w:rPr>
        <w:t xml:space="preserve"> </w:t>
      </w:r>
      <w:r w:rsidR="00040700" w:rsidRPr="0065471A">
        <w:rPr>
          <w:rFonts w:ascii="Calibri" w:eastAsia="Calibri" w:hAnsi="Calibri" w:cs="Calibri"/>
          <w:sz w:val="22"/>
          <w:szCs w:val="22"/>
        </w:rPr>
        <w:t>O</w:t>
      </w:r>
      <w:r w:rsidR="00000000" w:rsidRPr="0065471A">
        <w:rPr>
          <w:rFonts w:ascii="Calibri" w:eastAsia="Calibri" w:hAnsi="Calibri" w:cs="Calibri"/>
          <w:sz w:val="22"/>
          <w:szCs w:val="22"/>
        </w:rPr>
        <w:t xml:space="preserve">pposition MP Mariameno Kapa-Kingi </w:t>
      </w:r>
      <w:r w:rsidR="00040700" w:rsidRPr="0065471A">
        <w:rPr>
          <w:rFonts w:ascii="Calibri" w:eastAsia="Calibri" w:hAnsi="Calibri" w:cs="Calibri"/>
          <w:sz w:val="22"/>
          <w:szCs w:val="22"/>
        </w:rPr>
        <w:t>stated</w:t>
      </w:r>
      <w:r w:rsidR="00000000" w:rsidRPr="0065471A">
        <w:rPr>
          <w:rFonts w:ascii="Calibri" w:eastAsia="Calibri" w:hAnsi="Calibri" w:cs="Calibri"/>
          <w:sz w:val="22"/>
          <w:szCs w:val="22"/>
        </w:rPr>
        <w:t>:</w:t>
      </w:r>
    </w:p>
    <w:p w14:paraId="31587BAD" w14:textId="77777777" w:rsidR="005B1B91" w:rsidRPr="004B67E9" w:rsidRDefault="005B1B91">
      <w:pPr>
        <w:spacing w:after="0" w:line="240" w:lineRule="auto"/>
        <w:rPr>
          <w:rFonts w:ascii="Calibri" w:eastAsia="Calibri" w:hAnsi="Calibri" w:cs="Calibri"/>
          <w:sz w:val="22"/>
          <w:szCs w:val="22"/>
        </w:rPr>
      </w:pPr>
    </w:p>
    <w:p w14:paraId="2A8D662E" w14:textId="62290309" w:rsidR="005B1B91" w:rsidRPr="004B67E9" w:rsidRDefault="00000000" w:rsidP="000E0B74">
      <w:pPr>
        <w:ind w:left="1440"/>
        <w:rPr>
          <w:rFonts w:ascii="Calibri" w:eastAsia="Calibri" w:hAnsi="Calibri" w:cs="Calibri"/>
          <w:i/>
          <w:sz w:val="22"/>
          <w:szCs w:val="22"/>
        </w:rPr>
      </w:pPr>
      <w:r w:rsidRPr="004B67E9">
        <w:rPr>
          <w:rFonts w:ascii="Calibri" w:eastAsia="Calibri" w:hAnsi="Calibri" w:cs="Calibri"/>
          <w:i/>
          <w:sz w:val="22"/>
          <w:szCs w:val="22"/>
        </w:rPr>
        <w:t>No matter my words today, this Government will not waver in its mission to exterminate Māori. I might be tempted to change tone and say pai ana [that's OK], get rid of section 7AA of the Oranga Tamariki Act, and while you're at it</w:t>
      </w:r>
      <w:r w:rsidR="000422AB">
        <w:rPr>
          <w:rFonts w:ascii="Calibri" w:eastAsia="Calibri" w:hAnsi="Calibri" w:cs="Calibri"/>
          <w:i/>
          <w:sz w:val="22"/>
          <w:szCs w:val="22"/>
        </w:rPr>
        <w:t>,</w:t>
      </w:r>
      <w:r w:rsidRPr="004B67E9">
        <w:rPr>
          <w:rFonts w:ascii="Calibri" w:eastAsia="Calibri" w:hAnsi="Calibri" w:cs="Calibri"/>
          <w:i/>
          <w:sz w:val="22"/>
          <w:szCs w:val="22"/>
        </w:rPr>
        <w:t xml:space="preserve"> get rid of the entire Act and the rotten institution that is Oranga Tamariki, which should in fact be renamed "Matenga Tamariki"</w:t>
      </w:r>
      <w:r w:rsidR="00822423" w:rsidRPr="004B67E9">
        <w:rPr>
          <w:rFonts w:ascii="Calibri" w:eastAsia="Calibri" w:hAnsi="Calibri" w:cs="Calibri"/>
          <w:i/>
          <w:sz w:val="22"/>
          <w:szCs w:val="22"/>
        </w:rPr>
        <w:t xml:space="preserve"> [dead children]</w:t>
      </w:r>
      <w:r w:rsidRPr="004B67E9">
        <w:rPr>
          <w:rFonts w:ascii="Calibri" w:eastAsia="Calibri" w:hAnsi="Calibri" w:cs="Calibri"/>
          <w:i/>
          <w:sz w:val="22"/>
          <w:szCs w:val="22"/>
        </w:rPr>
        <w:t xml:space="preserve"> </w:t>
      </w:r>
      <w:r w:rsidR="00822423" w:rsidRPr="004B67E9">
        <w:rPr>
          <w:rFonts w:ascii="Calibri" w:eastAsia="Calibri" w:hAnsi="Calibri" w:cs="Calibri"/>
          <w:i/>
          <w:sz w:val="22"/>
          <w:szCs w:val="22"/>
        </w:rPr>
        <w:t>…its</w:t>
      </w:r>
      <w:r w:rsidRPr="004B67E9">
        <w:rPr>
          <w:rFonts w:ascii="Calibri" w:eastAsia="Calibri" w:hAnsi="Calibri" w:cs="Calibri"/>
          <w:i/>
          <w:sz w:val="22"/>
          <w:szCs w:val="22"/>
        </w:rPr>
        <w:t xml:space="preserve"> predecessor has only caused strife and ruin to the most vulnerable of </w:t>
      </w:r>
      <w:r w:rsidR="00822423" w:rsidRPr="004B67E9">
        <w:rPr>
          <w:rFonts w:ascii="Calibri" w:eastAsia="Calibri" w:hAnsi="Calibri" w:cs="Calibri"/>
          <w:i/>
          <w:sz w:val="22"/>
          <w:szCs w:val="22"/>
        </w:rPr>
        <w:t>T</w:t>
      </w:r>
      <w:r w:rsidRPr="004B67E9">
        <w:rPr>
          <w:rFonts w:ascii="Calibri" w:eastAsia="Calibri" w:hAnsi="Calibri" w:cs="Calibri"/>
          <w:i/>
          <w:sz w:val="22"/>
          <w:szCs w:val="22"/>
        </w:rPr>
        <w:t>e Iwi Māori, our babies, our beautiful brown babies.</w:t>
      </w:r>
    </w:p>
    <w:p w14:paraId="7DD8E2A0" w14:textId="207FCEB0" w:rsidR="000422AB" w:rsidRPr="000422AB" w:rsidRDefault="00000000" w:rsidP="000422AB">
      <w:pPr>
        <w:ind w:left="1440"/>
        <w:rPr>
          <w:rFonts w:ascii="Calibri" w:eastAsia="Calibri" w:hAnsi="Calibri" w:cs="Calibri"/>
          <w:sz w:val="21"/>
          <w:szCs w:val="21"/>
        </w:rPr>
      </w:pPr>
      <w:r w:rsidRPr="004B67E9">
        <w:rPr>
          <w:rFonts w:ascii="Calibri" w:eastAsia="Calibri" w:hAnsi="Calibri" w:cs="Calibri"/>
          <w:i/>
          <w:sz w:val="22"/>
          <w:szCs w:val="22"/>
        </w:rPr>
        <w:t>The theory of the Minister is that Oranga Tamariki governing principles should be colour-blind</w:t>
      </w:r>
      <w:r w:rsidR="004B67E9" w:rsidRPr="004B67E9">
        <w:rPr>
          <w:rFonts w:ascii="Calibri" w:eastAsia="Calibri" w:hAnsi="Calibri" w:cs="Calibri"/>
          <w:i/>
          <w:sz w:val="22"/>
          <w:szCs w:val="22"/>
        </w:rPr>
        <w:t>…</w:t>
      </w:r>
      <w:r w:rsidRPr="004B67E9">
        <w:rPr>
          <w:rFonts w:ascii="Calibri" w:eastAsia="Calibri" w:hAnsi="Calibri" w:cs="Calibri"/>
          <w:i/>
          <w:sz w:val="22"/>
          <w:szCs w:val="22"/>
        </w:rPr>
        <w:t xml:space="preserve"> just another word for white supremacy, because to say we are all one people is really to say we should all be white people, erasing the very hue of our identity and culture that makes us whole as Tangata Māori, tamariki Māori, mokopuna Māori</w:t>
      </w:r>
      <w:r w:rsidRPr="004B67E9">
        <w:rPr>
          <w:rFonts w:ascii="Calibri" w:eastAsia="Calibri" w:hAnsi="Calibri" w:cs="Calibri"/>
          <w:sz w:val="21"/>
          <w:szCs w:val="21"/>
        </w:rPr>
        <w:t>.</w:t>
      </w:r>
      <w:r w:rsidRPr="004B67E9">
        <w:rPr>
          <w:rFonts w:ascii="Calibri" w:hAnsi="Calibri" w:cs="Calibri"/>
          <w:sz w:val="22"/>
          <w:szCs w:val="22"/>
          <w:vertAlign w:val="superscript"/>
        </w:rPr>
        <w:footnoteReference w:id="41"/>
      </w:r>
      <w:r w:rsidRPr="004B67E9">
        <w:rPr>
          <w:rFonts w:ascii="Calibri" w:eastAsia="Calibri" w:hAnsi="Calibri" w:cs="Calibri"/>
          <w:sz w:val="21"/>
          <w:szCs w:val="21"/>
        </w:rPr>
        <w:t xml:space="preserve"> </w:t>
      </w:r>
    </w:p>
    <w:p w14:paraId="4B218A73" w14:textId="5D2F623F" w:rsidR="0065471A" w:rsidRDefault="00000000" w:rsidP="0065471A">
      <w:pPr>
        <w:spacing w:after="0" w:line="240" w:lineRule="auto"/>
        <w:rPr>
          <w:rFonts w:ascii="Calibri" w:eastAsia="Calibri" w:hAnsi="Calibri" w:cs="Calibri"/>
          <w:b/>
          <w:i/>
          <w:sz w:val="22"/>
          <w:szCs w:val="22"/>
        </w:rPr>
      </w:pPr>
      <w:r w:rsidRPr="004B67E9">
        <w:rPr>
          <w:rFonts w:ascii="Calibri" w:eastAsia="Calibri" w:hAnsi="Calibri" w:cs="Calibri"/>
          <w:b/>
          <w:i/>
          <w:sz w:val="22"/>
          <w:szCs w:val="22"/>
        </w:rPr>
        <w:t xml:space="preserve">Summary </w:t>
      </w:r>
    </w:p>
    <w:p w14:paraId="266E89B6" w14:textId="77777777" w:rsidR="000422AB" w:rsidRDefault="000422AB" w:rsidP="0065471A">
      <w:pPr>
        <w:spacing w:after="0" w:line="240" w:lineRule="auto"/>
        <w:rPr>
          <w:rFonts w:ascii="Calibri" w:eastAsia="Calibri" w:hAnsi="Calibri" w:cs="Calibri"/>
          <w:b/>
          <w:i/>
          <w:sz w:val="22"/>
          <w:szCs w:val="22"/>
        </w:rPr>
      </w:pPr>
    </w:p>
    <w:p w14:paraId="114F4638" w14:textId="79A5C27E" w:rsidR="000422AB" w:rsidRDefault="000422AB" w:rsidP="000422AB">
      <w:pPr>
        <w:pStyle w:val="ListParagraph"/>
        <w:numPr>
          <w:ilvl w:val="0"/>
          <w:numId w:val="18"/>
        </w:numPr>
        <w:spacing w:after="0" w:line="276" w:lineRule="auto"/>
        <w:ind w:left="360"/>
        <w:rPr>
          <w:rFonts w:ascii="Calibri" w:eastAsia="Calibri" w:hAnsi="Calibri" w:cs="Calibri"/>
          <w:sz w:val="22"/>
          <w:szCs w:val="22"/>
        </w:rPr>
      </w:pPr>
      <w:r w:rsidRPr="004B67E9">
        <w:rPr>
          <w:rFonts w:ascii="Calibri" w:eastAsia="Calibri" w:hAnsi="Calibri" w:cs="Calibri"/>
          <w:sz w:val="22"/>
          <w:szCs w:val="22"/>
        </w:rPr>
        <w:t xml:space="preserve">The government has taken targeted policy and legislative actions to erode Māori and wāhine rights. The combined effect of these actions is to </w:t>
      </w:r>
      <w:r>
        <w:rPr>
          <w:rFonts w:ascii="Calibri" w:eastAsia="Calibri" w:hAnsi="Calibri" w:cs="Calibri"/>
          <w:sz w:val="22"/>
          <w:szCs w:val="22"/>
        </w:rPr>
        <w:t xml:space="preserve">exacerbate and </w:t>
      </w:r>
      <w:r w:rsidRPr="004B67E9">
        <w:rPr>
          <w:rFonts w:ascii="Calibri" w:eastAsia="Calibri" w:hAnsi="Calibri" w:cs="Calibri"/>
          <w:sz w:val="22"/>
          <w:szCs w:val="22"/>
        </w:rPr>
        <w:t xml:space="preserve">embed institutional/structural racism and discrimination, setting back the realisation of the rights to equity and equality for Māori women, children and whānau.  </w:t>
      </w:r>
    </w:p>
    <w:p w14:paraId="53A04B27" w14:textId="77777777" w:rsidR="000422AB" w:rsidRPr="000422AB" w:rsidRDefault="000422AB" w:rsidP="000422AB">
      <w:pPr>
        <w:pStyle w:val="ListParagraph"/>
        <w:spacing w:after="0" w:line="276" w:lineRule="auto"/>
        <w:ind w:left="360"/>
        <w:rPr>
          <w:rFonts w:ascii="Calibri" w:eastAsia="Calibri" w:hAnsi="Calibri" w:cs="Calibri"/>
          <w:sz w:val="22"/>
          <w:szCs w:val="22"/>
        </w:rPr>
      </w:pPr>
    </w:p>
    <w:p w14:paraId="523F55C3" w14:textId="66C43C6E" w:rsidR="00A37CF3" w:rsidRPr="0065471A" w:rsidRDefault="00A37CF3" w:rsidP="0065471A">
      <w:pPr>
        <w:pStyle w:val="ListParagraph"/>
        <w:numPr>
          <w:ilvl w:val="0"/>
          <w:numId w:val="18"/>
        </w:numPr>
        <w:spacing w:after="0" w:line="276" w:lineRule="auto"/>
        <w:ind w:left="360"/>
        <w:rPr>
          <w:rFonts w:ascii="Calibri" w:eastAsia="Calibri" w:hAnsi="Calibri" w:cs="Calibri"/>
          <w:sz w:val="22"/>
          <w:szCs w:val="22"/>
        </w:rPr>
      </w:pPr>
      <w:r w:rsidRPr="0065471A">
        <w:rPr>
          <w:rFonts w:ascii="Calibri" w:eastAsia="Calibri" w:hAnsi="Calibri" w:cs="Calibri"/>
          <w:sz w:val="22"/>
          <w:szCs w:val="22"/>
        </w:rPr>
        <w:t xml:space="preserve">Mana Wahine (#2700) Waitangi Tribunal </w:t>
      </w:r>
      <w:r w:rsidR="00C808D7" w:rsidRPr="0065471A">
        <w:rPr>
          <w:rFonts w:ascii="Calibri" w:eastAsia="Calibri" w:hAnsi="Calibri" w:cs="Calibri"/>
          <w:sz w:val="22"/>
          <w:szCs w:val="22"/>
        </w:rPr>
        <w:t xml:space="preserve">evidence </w:t>
      </w:r>
      <w:r w:rsidRPr="0065471A">
        <w:rPr>
          <w:rFonts w:ascii="Calibri" w:eastAsia="Calibri" w:hAnsi="Calibri" w:cs="Calibri"/>
          <w:sz w:val="22"/>
          <w:szCs w:val="22"/>
        </w:rPr>
        <w:t>note</w:t>
      </w:r>
      <w:r w:rsidR="00C808D7" w:rsidRPr="0065471A">
        <w:rPr>
          <w:rFonts w:ascii="Calibri" w:eastAsia="Calibri" w:hAnsi="Calibri" w:cs="Calibri"/>
          <w:sz w:val="22"/>
          <w:szCs w:val="22"/>
        </w:rPr>
        <w:t>s</w:t>
      </w:r>
      <w:r w:rsidRPr="0065471A">
        <w:rPr>
          <w:rFonts w:ascii="Calibri" w:eastAsia="Calibri" w:hAnsi="Calibri" w:cs="Calibri"/>
          <w:sz w:val="22"/>
          <w:szCs w:val="22"/>
        </w:rPr>
        <w:t xml:space="preserve"> that: </w:t>
      </w:r>
    </w:p>
    <w:p w14:paraId="73EBB37B" w14:textId="4F14119B" w:rsidR="005B1B91" w:rsidRDefault="00A37CF3" w:rsidP="0065471A">
      <w:pPr>
        <w:pBdr>
          <w:top w:val="nil"/>
          <w:left w:val="nil"/>
          <w:bottom w:val="nil"/>
          <w:right w:val="nil"/>
          <w:between w:val="nil"/>
        </w:pBdr>
        <w:spacing w:after="0" w:line="276" w:lineRule="auto"/>
        <w:ind w:left="360"/>
        <w:rPr>
          <w:rFonts w:ascii="Calibri" w:eastAsia="Calibri" w:hAnsi="Calibri" w:cs="Calibri"/>
          <w:sz w:val="22"/>
          <w:szCs w:val="22"/>
        </w:rPr>
      </w:pPr>
      <w:r w:rsidRPr="004B67E9">
        <w:rPr>
          <w:rFonts w:ascii="Calibri" w:eastAsia="Calibri" w:hAnsi="Calibri" w:cs="Calibri"/>
          <w:i/>
          <w:sz w:val="22"/>
          <w:szCs w:val="22"/>
        </w:rPr>
        <w:t xml:space="preserve">“ Māori women have borne the brunt of white men's and white women's colonial impositions.  Māori women have also borne the brunt of the internalisation of colonial hegemony </w:t>
      </w:r>
      <w:r w:rsidR="00822423" w:rsidRPr="004B67E9">
        <w:rPr>
          <w:rFonts w:ascii="Calibri" w:eastAsia="Calibri" w:hAnsi="Calibri" w:cs="Calibri"/>
          <w:i/>
          <w:sz w:val="22"/>
          <w:szCs w:val="22"/>
        </w:rPr>
        <w:t>…</w:t>
      </w:r>
      <w:r w:rsidRPr="004B67E9">
        <w:rPr>
          <w:rFonts w:ascii="Calibri" w:eastAsia="Calibri" w:hAnsi="Calibri" w:cs="Calibri"/>
          <w:i/>
          <w:sz w:val="22"/>
          <w:szCs w:val="22"/>
        </w:rPr>
        <w:t xml:space="preserve">  We have also borne the brunt of the anger, addictions and violence that are the outcome of the stripping of identity, land, alienation, denial of knowledge, language and culture.  As Māori women suffer the consequences of these acts</w:t>
      </w:r>
      <w:r w:rsidR="00822423" w:rsidRPr="004B67E9">
        <w:rPr>
          <w:rFonts w:ascii="Calibri" w:eastAsia="Calibri" w:hAnsi="Calibri" w:cs="Calibri"/>
          <w:i/>
          <w:sz w:val="22"/>
          <w:szCs w:val="22"/>
        </w:rPr>
        <w:t>,</w:t>
      </w:r>
      <w:r w:rsidRPr="004B67E9">
        <w:rPr>
          <w:rFonts w:ascii="Calibri" w:eastAsia="Calibri" w:hAnsi="Calibri" w:cs="Calibri"/>
          <w:i/>
          <w:sz w:val="22"/>
          <w:szCs w:val="22"/>
        </w:rPr>
        <w:t xml:space="preserve"> so too do Māori children and Māori me</w:t>
      </w:r>
      <w:r w:rsidRPr="004B67E9">
        <w:rPr>
          <w:rFonts w:ascii="Calibri" w:eastAsia="Calibri" w:hAnsi="Calibri" w:cs="Calibri"/>
          <w:i/>
          <w:sz w:val="22"/>
          <w:szCs w:val="22"/>
        </w:rPr>
        <w:t>n.”</w:t>
      </w:r>
      <w:r w:rsidRPr="004B67E9">
        <w:rPr>
          <w:rFonts w:ascii="Calibri" w:eastAsia="Calibri" w:hAnsi="Calibri" w:cs="Calibri"/>
          <w:sz w:val="22"/>
          <w:szCs w:val="22"/>
        </w:rPr>
        <w:t xml:space="preserve"> Leonie </w:t>
      </w:r>
      <w:proofErr w:type="spellStart"/>
      <w:r w:rsidRPr="004B67E9">
        <w:rPr>
          <w:rFonts w:ascii="Calibri" w:eastAsia="Calibri" w:hAnsi="Calibri" w:cs="Calibri"/>
          <w:sz w:val="22"/>
          <w:szCs w:val="22"/>
        </w:rPr>
        <w:t>Pihama</w:t>
      </w:r>
      <w:proofErr w:type="spellEnd"/>
      <w:r w:rsidRPr="004B67E9">
        <w:rPr>
          <w:rFonts w:ascii="Calibri" w:eastAsia="Calibri" w:hAnsi="Calibri" w:cs="Calibri"/>
          <w:sz w:val="22"/>
          <w:szCs w:val="22"/>
          <w:vertAlign w:val="superscript"/>
        </w:rPr>
        <w:footnoteReference w:id="42"/>
      </w:r>
    </w:p>
    <w:p w14:paraId="43DAC137" w14:textId="77777777" w:rsidR="0065471A" w:rsidRPr="0065471A" w:rsidRDefault="0065471A" w:rsidP="0065471A">
      <w:pPr>
        <w:pBdr>
          <w:top w:val="nil"/>
          <w:left w:val="nil"/>
          <w:bottom w:val="nil"/>
          <w:right w:val="nil"/>
          <w:between w:val="nil"/>
        </w:pBdr>
        <w:spacing w:after="0" w:line="276" w:lineRule="auto"/>
        <w:ind w:left="360"/>
        <w:rPr>
          <w:rFonts w:ascii="Calibri" w:eastAsia="Calibri" w:hAnsi="Calibri" w:cs="Calibri"/>
          <w:sz w:val="22"/>
          <w:szCs w:val="22"/>
        </w:rPr>
      </w:pPr>
    </w:p>
    <w:p w14:paraId="53EF4988" w14:textId="77777777" w:rsidR="005B1B91" w:rsidRPr="004B67E9" w:rsidRDefault="005B1B91" w:rsidP="0065471A">
      <w:pPr>
        <w:pStyle w:val="ListParagraph"/>
        <w:spacing w:after="0" w:line="276" w:lineRule="auto"/>
        <w:ind w:left="360"/>
        <w:rPr>
          <w:rFonts w:ascii="Calibri" w:eastAsia="Calibri" w:hAnsi="Calibri" w:cs="Calibri"/>
          <w:sz w:val="22"/>
          <w:szCs w:val="22"/>
        </w:rPr>
      </w:pPr>
    </w:p>
    <w:sectPr w:rsidR="005B1B91" w:rsidRPr="004B67E9">
      <w:headerReference w:type="even" r:id="rId9"/>
      <w:headerReference w:type="default" r:id="rId10"/>
      <w:footerReference w:type="even"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06817" w14:textId="77777777" w:rsidR="003B0C06" w:rsidRDefault="003B0C06">
      <w:pPr>
        <w:spacing w:after="0" w:line="240" w:lineRule="auto"/>
      </w:pPr>
      <w:r>
        <w:separator/>
      </w:r>
    </w:p>
  </w:endnote>
  <w:endnote w:type="continuationSeparator" w:id="0">
    <w:p w14:paraId="2AAE43E4" w14:textId="77777777" w:rsidR="003B0C06" w:rsidRDefault="003B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panose1 w:val="020B0604020202020204"/>
    <w:charset w:val="00"/>
    <w:family w:val="auto"/>
    <w:pitch w:val="default"/>
    <w:embedRegular r:id="rId1" w:fontKey="{C2482B6A-535A-8F49-802F-C63526CB4FAB}"/>
  </w:font>
  <w:font w:name="Courier New">
    <w:panose1 w:val="02070309020205020404"/>
    <w:charset w:val="00"/>
    <w:family w:val="modern"/>
    <w:pitch w:val="fixed"/>
    <w:sig w:usb0="E0002EFF" w:usb1="C0007843" w:usb2="00000009" w:usb3="00000000" w:csb0="000001FF" w:csb1="00000000"/>
    <w:embedRegular r:id="rId2" w:fontKey="{11C83779-FF4B-2F40-A0CD-B39D3FA8B08E}"/>
  </w:font>
  <w:font w:name="Times New Roman">
    <w:panose1 w:val="02020603050405020304"/>
    <w:charset w:val="00"/>
    <w:family w:val="roman"/>
    <w:pitch w:val="variable"/>
    <w:sig w:usb0="E0002EFF" w:usb1="C000785B" w:usb2="00000009" w:usb3="00000000" w:csb0="000001FF" w:csb1="00000000"/>
    <w:embedRegular r:id="rId3" w:fontKey="{3CB371DF-BA1C-9245-AC3B-A5D4F8451446}"/>
    <w:embedBold r:id="rId4" w:fontKey="{5301D29F-9534-F147-9D18-861911F7F4D1}"/>
    <w:embedItalic r:id="rId5" w:fontKey="{F77D4AB5-22BC-F547-98CD-30BF6EAC91D9}"/>
  </w:font>
  <w:font w:name="Wingdings">
    <w:panose1 w:val="05000000000000000000"/>
    <w:charset w:val="4D"/>
    <w:family w:val="decorative"/>
    <w:pitch w:val="variable"/>
    <w:sig w:usb0="00000003" w:usb1="00000000" w:usb2="00000000" w:usb3="00000000" w:csb0="80000001" w:csb1="00000000"/>
    <w:embedRegular r:id="rId6" w:fontKey="{D98CBD80-A8EA-7548-974B-FD8C0518432F}"/>
  </w:font>
  <w:font w:name="Symbol">
    <w:panose1 w:val="05050102010706020507"/>
    <w:charset w:val="02"/>
    <w:family w:val="decorative"/>
    <w:pitch w:val="variable"/>
    <w:sig w:usb0="00000003" w:usb1="10000000" w:usb2="00000000" w:usb3="00000000" w:csb0="80000001" w:csb1="00000000"/>
    <w:embedRegular r:id="rId7" w:fontKey="{CDDA0DB6-AB90-3A42-9B8D-EE896297773B}"/>
  </w:font>
  <w:font w:name="Aptos">
    <w:panose1 w:val="020B0004020202020204"/>
    <w:charset w:val="00"/>
    <w:family w:val="swiss"/>
    <w:pitch w:val="variable"/>
    <w:sig w:usb0="20000287" w:usb1="00000003" w:usb2="00000000" w:usb3="00000000" w:csb0="0000019F" w:csb1="00000000"/>
    <w:embedRegular r:id="rId8" w:fontKey="{349EED48-7359-7843-8FE3-14378BFF0D5C}"/>
    <w:embedBold r:id="rId9" w:fontKey="{933B465A-78DC-B449-A519-CD38FD9D3B12}"/>
    <w:embedItalic r:id="rId10" w:fontKey="{D18A2457-2AC4-9C4F-86E2-98D7BBF3525C}"/>
  </w:font>
  <w:font w:name="Aptos Display">
    <w:panose1 w:val="020B0004020202020204"/>
    <w:charset w:val="00"/>
    <w:family w:val="swiss"/>
    <w:pitch w:val="variable"/>
    <w:sig w:usb0="20000287" w:usb1="00000003" w:usb2="00000000" w:usb3="00000000" w:csb0="0000019F" w:csb1="00000000"/>
    <w:embedRegular r:id="rId11" w:fontKey="{CFA4C0FE-1079-CC41-8378-35B27249B3B6}"/>
  </w:font>
  <w:font w:name="Calibri">
    <w:panose1 w:val="020F0502020204030204"/>
    <w:charset w:val="00"/>
    <w:family w:val="swiss"/>
    <w:pitch w:val="variable"/>
    <w:sig w:usb0="E0002AFF" w:usb1="C000247B" w:usb2="00000009" w:usb3="00000000" w:csb0="000001FF" w:csb1="00000000"/>
    <w:embedRegular r:id="rId12" w:fontKey="{1345C898-9CBC-454D-A24D-A35AE95D9165}"/>
    <w:embedBold r:id="rId13" w:fontKey="{3F002547-B77F-0F4D-B17C-05583BB177AC}"/>
    <w:embedItalic r:id="rId14" w:fontKey="{5A067C1B-5297-1347-9118-AE96009EB592}"/>
    <w:embedBoldItalic r:id="rId15" w:fontKey="{2250439A-9A88-EE42-B8AF-EEF747C5A420}"/>
  </w:font>
  <w:font w:name="Arial">
    <w:panose1 w:val="020B0604020202020204"/>
    <w:charset w:val="00"/>
    <w:family w:val="swiss"/>
    <w:pitch w:val="variable"/>
    <w:sig w:usb0="E0002EFF" w:usb1="C000785B" w:usb2="00000009" w:usb3="00000000" w:csb0="000001FF" w:csb1="00000000"/>
    <w:embedRegular r:id="rId16" w:fontKey="{0B60955C-C113-E94B-96D9-CD50EC9DEF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62964705"/>
      <w:docPartObj>
        <w:docPartGallery w:val="Page Numbers (Bottom of Page)"/>
        <w:docPartUnique/>
      </w:docPartObj>
    </w:sdtPr>
    <w:sdtContent>
      <w:p w14:paraId="3A530E62" w14:textId="18E3C505" w:rsidR="00D370EE" w:rsidRDefault="00D370EE" w:rsidP="005A6D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EF7471" w14:textId="77777777" w:rsidR="00D370EE" w:rsidRDefault="00D370EE" w:rsidP="00D370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71831368"/>
      <w:docPartObj>
        <w:docPartGallery w:val="Page Numbers (Bottom of Page)"/>
        <w:docPartUnique/>
      </w:docPartObj>
    </w:sdtPr>
    <w:sdtContent>
      <w:p w14:paraId="02F33B3B" w14:textId="2A69EFF5" w:rsidR="00D370EE" w:rsidRDefault="00D370EE" w:rsidP="005A6D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321242" w14:textId="77777777" w:rsidR="00D370EE" w:rsidRDefault="00D370EE" w:rsidP="00D370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E1109" w14:textId="77777777" w:rsidR="003B0C06" w:rsidRDefault="003B0C06">
      <w:pPr>
        <w:spacing w:after="0" w:line="240" w:lineRule="auto"/>
      </w:pPr>
      <w:r>
        <w:separator/>
      </w:r>
    </w:p>
  </w:footnote>
  <w:footnote w:type="continuationSeparator" w:id="0">
    <w:p w14:paraId="770CF9C1" w14:textId="77777777" w:rsidR="003B0C06" w:rsidRDefault="003B0C06">
      <w:pPr>
        <w:spacing w:after="0" w:line="240" w:lineRule="auto"/>
      </w:pPr>
      <w:r>
        <w:continuationSeparator/>
      </w:r>
    </w:p>
  </w:footnote>
  <w:footnote w:id="1">
    <w:p w14:paraId="56D10EDC" w14:textId="77777777" w:rsidR="005B1B91" w:rsidRDefault="00000000">
      <w:pPr>
        <w:pBdr>
          <w:top w:val="nil"/>
          <w:left w:val="nil"/>
          <w:bottom w:val="nil"/>
          <w:right w:val="nil"/>
          <w:between w:val="nil"/>
        </w:pBdr>
        <w:spacing w:after="0" w:line="240" w:lineRule="auto"/>
        <w:rPr>
          <w:color w:val="000000"/>
          <w:sz w:val="20"/>
          <w:szCs w:val="20"/>
        </w:rPr>
      </w:pPr>
      <w:r w:rsidRPr="000422AB">
        <w:rPr>
          <w:rStyle w:val="FootnoteReference"/>
          <w:sz w:val="22"/>
          <w:szCs w:val="22"/>
        </w:rPr>
        <w:footnoteRef/>
      </w:r>
      <w:r w:rsidRPr="000422AB">
        <w:rPr>
          <w:color w:val="000000"/>
          <w:sz w:val="18"/>
          <w:szCs w:val="18"/>
        </w:rPr>
        <w:t xml:space="preserve"> Te Tiriti o Waitangi is the treaty, signed between Māori leaders and representatives of the British Crown in 1840, and which guaranteed (among other things) self-determination (rangatiratanga) and equal rights for Māori.</w:t>
      </w:r>
    </w:p>
  </w:footnote>
  <w:footnote w:id="2">
    <w:p w14:paraId="3EB1AE8D" w14:textId="77777777" w:rsidR="00C050E4" w:rsidRPr="00C050E4" w:rsidRDefault="00C050E4" w:rsidP="00C050E4">
      <w:pPr>
        <w:pStyle w:val="FootnoteText"/>
        <w:rPr>
          <w:lang w:val="mi-NZ"/>
        </w:rPr>
      </w:pPr>
      <w:r w:rsidRPr="000422AB">
        <w:rPr>
          <w:rStyle w:val="FootnoteReference"/>
          <w:sz w:val="18"/>
          <w:szCs w:val="18"/>
        </w:rPr>
        <w:footnoteRef/>
      </w:r>
      <w:r w:rsidRPr="000422AB">
        <w:rPr>
          <w:sz w:val="18"/>
          <w:szCs w:val="18"/>
        </w:rPr>
        <w:t xml:space="preserve"> </w:t>
      </w:r>
      <w:r w:rsidRPr="000422AB">
        <w:rPr>
          <w:sz w:val="18"/>
          <w:szCs w:val="18"/>
        </w:rPr>
        <w:t>https://thespinoff.co.nz/media/17-08-2024/can-you-be-a-human-rights-commissioner-and-transphobic-at-the-same-time</w:t>
      </w:r>
    </w:p>
  </w:footnote>
  <w:footnote w:id="3">
    <w:p w14:paraId="0341DCEF" w14:textId="237BC774" w:rsidR="00C447D8" w:rsidRPr="000422AB" w:rsidRDefault="00C447D8">
      <w:pPr>
        <w:pStyle w:val="FootnoteText"/>
        <w:rPr>
          <w:sz w:val="18"/>
          <w:szCs w:val="18"/>
          <w:lang w:val="mi-NZ"/>
        </w:rPr>
      </w:pPr>
      <w:r w:rsidRPr="000422AB">
        <w:rPr>
          <w:rStyle w:val="FootnoteReference"/>
          <w:sz w:val="18"/>
          <w:szCs w:val="18"/>
        </w:rPr>
        <w:footnoteRef/>
      </w:r>
      <w:r w:rsidRPr="000422AB">
        <w:rPr>
          <w:sz w:val="18"/>
          <w:szCs w:val="18"/>
        </w:rPr>
        <w:t xml:space="preserve"> </w:t>
      </w:r>
      <w:r w:rsidRPr="000422AB">
        <w:rPr>
          <w:sz w:val="18"/>
          <w:szCs w:val="18"/>
        </w:rPr>
        <w:t>https://www.nzfirst.nz/coalition-agreement</w:t>
      </w:r>
    </w:p>
  </w:footnote>
  <w:footnote w:id="4">
    <w:p w14:paraId="693D361F" w14:textId="0659FCF4" w:rsidR="00C447D8" w:rsidRPr="000422AB" w:rsidRDefault="00C447D8">
      <w:pPr>
        <w:pStyle w:val="FootnoteText"/>
        <w:rPr>
          <w:sz w:val="18"/>
          <w:szCs w:val="18"/>
          <w:lang w:val="mi-NZ"/>
        </w:rPr>
      </w:pPr>
      <w:r w:rsidRPr="000422AB">
        <w:rPr>
          <w:rStyle w:val="FootnoteReference"/>
          <w:sz w:val="18"/>
          <w:szCs w:val="18"/>
        </w:rPr>
        <w:footnoteRef/>
      </w:r>
      <w:r w:rsidRPr="000422AB">
        <w:rPr>
          <w:sz w:val="18"/>
          <w:szCs w:val="18"/>
        </w:rPr>
        <w:t xml:space="preserve"> </w:t>
      </w:r>
      <w:r w:rsidRPr="000422AB">
        <w:rPr>
          <w:sz w:val="18"/>
          <w:szCs w:val="18"/>
        </w:rPr>
        <w:t>https://thespinoff.co.nz/politics/14-12-2023/what-would-pulling-out-of-the-undrip-mean-for-new-zealand</w:t>
      </w:r>
    </w:p>
  </w:footnote>
  <w:footnote w:id="5">
    <w:p w14:paraId="795E25CF" w14:textId="77777777" w:rsidR="00A37CF3" w:rsidRPr="000422AB" w:rsidRDefault="00A37CF3" w:rsidP="00A37CF3">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Whānau is an extended family or family group.</w:t>
      </w:r>
    </w:p>
  </w:footnote>
  <w:footnote w:id="6">
    <w:p w14:paraId="2BDD6E29" w14:textId="48A8F98C" w:rsidR="00A37CF3" w:rsidRPr="000422AB" w:rsidRDefault="00A37CF3" w:rsidP="00A37CF3">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Te Tiriti o Waitangi </w:t>
      </w:r>
      <w:r w:rsidR="004F543A" w:rsidRPr="000422AB">
        <w:rPr>
          <w:rFonts w:ascii="Calibri" w:eastAsia="Calibri" w:hAnsi="Calibri" w:cs="Calibri"/>
          <w:sz w:val="18"/>
          <w:szCs w:val="18"/>
        </w:rPr>
        <w:t xml:space="preserve">- </w:t>
      </w:r>
      <w:r w:rsidRPr="000422AB">
        <w:rPr>
          <w:rFonts w:ascii="Calibri" w:eastAsia="Calibri" w:hAnsi="Calibri" w:cs="Calibri"/>
          <w:sz w:val="18"/>
          <w:szCs w:val="18"/>
        </w:rPr>
        <w:t xml:space="preserve"> a treaty signed between Māori Rangatira (leaders) and the British Crown in 1840, creating a partnership.</w:t>
      </w:r>
    </w:p>
  </w:footnote>
  <w:footnote w:id="7">
    <w:p w14:paraId="68D7ED63" w14:textId="237583DF" w:rsidR="00A37CF3" w:rsidRDefault="00A37CF3" w:rsidP="00A37CF3">
      <w:pPr>
        <w:spacing w:after="0" w:line="240" w:lineRule="auto"/>
        <w:rPr>
          <w:rFonts w:ascii="Calibri" w:eastAsia="Calibri" w:hAnsi="Calibri" w:cs="Calibri"/>
          <w:sz w:val="20"/>
          <w:szCs w:val="20"/>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Global Campus on Human Rights, ‘Using the non-regression principle to prevent far-right erosion of rights’, 2 November 2023.  </w:t>
      </w:r>
      <w:hyperlink r:id="rId1">
        <w:r w:rsidRPr="000422AB">
          <w:rPr>
            <w:rFonts w:ascii="Calibri" w:eastAsia="Calibri" w:hAnsi="Calibri" w:cs="Calibri"/>
            <w:color w:val="0563C1"/>
            <w:sz w:val="18"/>
            <w:szCs w:val="18"/>
            <w:u w:val="single"/>
          </w:rPr>
          <w:t>https://gchumanrights.org/gc-preparedness/preparedness-economic-social-and-cultural-rights/article-detail/using-the-non-retrogression-principle-to-prevent-far-right-erosion-of-rights.html</w:t>
        </w:r>
      </w:hyperlink>
      <w:r w:rsidRPr="000422AB">
        <w:rPr>
          <w:rFonts w:ascii="Calibri" w:eastAsia="Calibri" w:hAnsi="Calibri" w:cs="Calibri"/>
          <w:sz w:val="18"/>
          <w:szCs w:val="18"/>
        </w:rPr>
        <w:t xml:space="preserve"> </w:t>
      </w:r>
    </w:p>
  </w:footnote>
  <w:footnote w:id="8">
    <w:p w14:paraId="17BEC1BB" w14:textId="77777777" w:rsidR="00E70B0A" w:rsidRPr="000422AB" w:rsidRDefault="00E70B0A" w:rsidP="00E70B0A">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New Zealand Parliament, ‘Hana-</w:t>
      </w:r>
      <w:proofErr w:type="spellStart"/>
      <w:r w:rsidRPr="000422AB">
        <w:rPr>
          <w:rFonts w:ascii="Calibri" w:eastAsia="Calibri" w:hAnsi="Calibri" w:cs="Calibri"/>
          <w:sz w:val="18"/>
          <w:szCs w:val="18"/>
        </w:rPr>
        <w:t>Rawhiti</w:t>
      </w:r>
      <w:proofErr w:type="spellEnd"/>
      <w:r w:rsidRPr="000422AB">
        <w:rPr>
          <w:rFonts w:ascii="Calibri" w:eastAsia="Calibri" w:hAnsi="Calibri" w:cs="Calibri"/>
          <w:sz w:val="18"/>
          <w:szCs w:val="18"/>
        </w:rPr>
        <w:t xml:space="preserve"> </w:t>
      </w:r>
      <w:proofErr w:type="spellStart"/>
      <w:r w:rsidRPr="000422AB">
        <w:rPr>
          <w:rFonts w:ascii="Calibri" w:eastAsia="Calibri" w:hAnsi="Calibri" w:cs="Calibri"/>
          <w:sz w:val="18"/>
          <w:szCs w:val="18"/>
        </w:rPr>
        <w:t>Maipi</w:t>
      </w:r>
      <w:proofErr w:type="spellEnd"/>
      <w:r w:rsidRPr="000422AB">
        <w:rPr>
          <w:rFonts w:ascii="Calibri" w:eastAsia="Calibri" w:hAnsi="Calibri" w:cs="Calibri"/>
          <w:sz w:val="18"/>
          <w:szCs w:val="18"/>
        </w:rPr>
        <w:t xml:space="preserve">-Clarke – Address in reply debate’, 12 December 2023.  </w:t>
      </w:r>
      <w:hyperlink r:id="rId2">
        <w:r w:rsidRPr="000422AB">
          <w:rPr>
            <w:rFonts w:ascii="Calibri" w:eastAsia="Calibri" w:hAnsi="Calibri" w:cs="Calibri"/>
            <w:color w:val="0563C1"/>
            <w:sz w:val="18"/>
            <w:szCs w:val="18"/>
            <w:u w:val="single"/>
          </w:rPr>
          <w:t>https://www.parliament.nz/en/pb/hansard-debates/rhr/document/HansS_20231212_062118000/maipi-clarke-hana-rawhiti</w:t>
        </w:r>
      </w:hyperlink>
      <w:r w:rsidRPr="000422AB">
        <w:rPr>
          <w:rFonts w:ascii="Calibri" w:eastAsia="Calibri" w:hAnsi="Calibri" w:cs="Calibri"/>
          <w:sz w:val="18"/>
          <w:szCs w:val="18"/>
        </w:rPr>
        <w:t xml:space="preserve"> </w:t>
      </w:r>
    </w:p>
  </w:footnote>
  <w:footnote w:id="9">
    <w:p w14:paraId="0C1AE181" w14:textId="77777777" w:rsidR="00E70B0A" w:rsidRPr="000422AB" w:rsidRDefault="00E70B0A" w:rsidP="00E70B0A">
      <w:pPr>
        <w:spacing w:after="0" w:line="240" w:lineRule="auto"/>
        <w:rPr>
          <w:sz w:val="18"/>
          <w:szCs w:val="18"/>
        </w:rPr>
      </w:pPr>
      <w:r w:rsidRPr="000422AB">
        <w:rPr>
          <w:rStyle w:val="FootnoteReference"/>
          <w:sz w:val="22"/>
          <w:szCs w:val="22"/>
        </w:rPr>
        <w:footnoteRef/>
      </w:r>
      <w:r w:rsidRPr="000422AB">
        <w:rPr>
          <w:sz w:val="18"/>
          <w:szCs w:val="18"/>
        </w:rPr>
        <w:t xml:space="preserve"> </w:t>
      </w:r>
      <w:r w:rsidRPr="000422AB">
        <w:rPr>
          <w:sz w:val="18"/>
          <w:szCs w:val="18"/>
        </w:rPr>
        <w:t>https://www.rnz.co.nz/news/national/526793/should-new-zealand-treat-misogyny-as-extremism</w:t>
      </w:r>
    </w:p>
  </w:footnote>
  <w:footnote w:id="10">
    <w:p w14:paraId="7E49B8AC" w14:textId="5833AE8E" w:rsidR="00E70B0A" w:rsidRPr="000422AB" w:rsidRDefault="00F24C59" w:rsidP="00E70B0A">
      <w:pPr>
        <w:pStyle w:val="FootnoteText"/>
        <w:rPr>
          <w:sz w:val="18"/>
          <w:szCs w:val="18"/>
          <w:lang w:val="mi-NZ"/>
        </w:rPr>
      </w:pPr>
      <w:r w:rsidRPr="000422AB">
        <w:rPr>
          <w:rStyle w:val="FootnoteReference"/>
          <w:sz w:val="18"/>
          <w:szCs w:val="18"/>
        </w:rPr>
        <w:footnoteRef/>
      </w:r>
      <w:r w:rsidR="00E70B0A" w:rsidRPr="000422AB">
        <w:rPr>
          <w:sz w:val="18"/>
          <w:szCs w:val="18"/>
        </w:rPr>
        <w:t xml:space="preserve"> </w:t>
      </w:r>
      <w:r w:rsidR="00E70B0A" w:rsidRPr="000422AB">
        <w:rPr>
          <w:sz w:val="18"/>
          <w:szCs w:val="18"/>
        </w:rPr>
        <w:t>https://www.hobsonspledge.nz/</w:t>
      </w:r>
    </w:p>
  </w:footnote>
  <w:footnote w:id="11">
    <w:p w14:paraId="6D3EA222" w14:textId="77777777" w:rsidR="00E70B0A" w:rsidRPr="000422AB" w:rsidRDefault="00E70B0A" w:rsidP="00E70B0A">
      <w:pPr>
        <w:pStyle w:val="FootnoteText"/>
        <w:rPr>
          <w:sz w:val="18"/>
          <w:szCs w:val="18"/>
          <w:lang w:val="mi-NZ"/>
        </w:rPr>
      </w:pPr>
      <w:r w:rsidRPr="000422AB">
        <w:rPr>
          <w:rStyle w:val="FootnoteReference"/>
          <w:sz w:val="18"/>
          <w:szCs w:val="18"/>
        </w:rPr>
        <w:footnoteRef/>
      </w:r>
      <w:r w:rsidRPr="000422AB">
        <w:rPr>
          <w:sz w:val="18"/>
          <w:szCs w:val="18"/>
        </w:rPr>
        <w:t xml:space="preserve"> </w:t>
      </w:r>
      <w:r w:rsidRPr="000422AB">
        <w:rPr>
          <w:sz w:val="18"/>
          <w:szCs w:val="18"/>
        </w:rPr>
        <w:t>https://www.nzinitiative.org.nz/reports-and-media/opinion/an-atlantic-task/</w:t>
      </w:r>
    </w:p>
  </w:footnote>
  <w:footnote w:id="12">
    <w:p w14:paraId="4D9B9364" w14:textId="07A37666" w:rsidR="00E70B0A" w:rsidRPr="000422AB" w:rsidRDefault="00E70B0A" w:rsidP="00E70B0A">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i/>
          <w:sz w:val="18"/>
          <w:szCs w:val="18"/>
        </w:rPr>
        <w:t>PSA website</w:t>
      </w:r>
      <w:r w:rsidRPr="000422AB">
        <w:rPr>
          <w:rFonts w:ascii="Calibri" w:eastAsia="Calibri" w:hAnsi="Calibri" w:cs="Calibri"/>
          <w:sz w:val="18"/>
          <w:szCs w:val="18"/>
        </w:rPr>
        <w:t xml:space="preserve">, 24 November 2023.  </w:t>
      </w:r>
      <w:hyperlink r:id="rId3">
        <w:r w:rsidRPr="000422AB">
          <w:rPr>
            <w:rFonts w:ascii="Calibri" w:eastAsia="Calibri" w:hAnsi="Calibri" w:cs="Calibri"/>
            <w:color w:val="0563C1"/>
            <w:sz w:val="18"/>
            <w:szCs w:val="18"/>
            <w:u w:val="single"/>
          </w:rPr>
          <w:t>https://www.psa.org.nz/our-voice/coalition-agreement-threatens-services-new-zealanders-rely-on-and-risks-racial-division/</w:t>
        </w:r>
      </w:hyperlink>
      <w:r w:rsidRPr="000422AB">
        <w:rPr>
          <w:rFonts w:ascii="Calibri" w:eastAsia="Calibri" w:hAnsi="Calibri" w:cs="Calibri"/>
          <w:sz w:val="18"/>
          <w:szCs w:val="18"/>
        </w:rPr>
        <w:t xml:space="preserve"> </w:t>
      </w:r>
    </w:p>
  </w:footnote>
  <w:footnote w:id="13">
    <w:p w14:paraId="4B29B60D" w14:textId="77777777" w:rsidR="00DA178A" w:rsidRPr="000422AB" w:rsidRDefault="00DA178A" w:rsidP="00DA178A">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Human Rights Council, </w:t>
      </w:r>
      <w:r w:rsidRPr="000422AB">
        <w:rPr>
          <w:rFonts w:ascii="Calibri" w:eastAsia="Calibri" w:hAnsi="Calibri" w:cs="Calibri"/>
          <w:i/>
          <w:sz w:val="18"/>
          <w:szCs w:val="18"/>
        </w:rPr>
        <w:t>Advance unedited version: report of the working group on the Universal Periodic Review – New Zealand</w:t>
      </w:r>
      <w:r w:rsidRPr="000422AB">
        <w:rPr>
          <w:rFonts w:ascii="Calibri" w:eastAsia="Calibri" w:hAnsi="Calibri" w:cs="Calibri"/>
          <w:sz w:val="18"/>
          <w:szCs w:val="18"/>
        </w:rPr>
        <w:t>,</w:t>
      </w:r>
      <w:r w:rsidRPr="000422AB">
        <w:rPr>
          <w:rFonts w:ascii="Calibri" w:eastAsia="Calibri" w:hAnsi="Calibri" w:cs="Calibri"/>
          <w:i/>
          <w:sz w:val="18"/>
          <w:szCs w:val="18"/>
        </w:rPr>
        <w:t xml:space="preserve"> </w:t>
      </w:r>
      <w:r w:rsidRPr="000422AB">
        <w:rPr>
          <w:rFonts w:ascii="Calibri" w:eastAsia="Calibri" w:hAnsi="Calibri" w:cs="Calibri"/>
          <w:sz w:val="18"/>
          <w:szCs w:val="18"/>
        </w:rPr>
        <w:t>A/HRC/57/4, 57</w:t>
      </w:r>
      <w:r w:rsidRPr="000422AB">
        <w:rPr>
          <w:rFonts w:ascii="Calibri" w:eastAsia="Calibri" w:hAnsi="Calibri" w:cs="Calibri"/>
          <w:sz w:val="18"/>
          <w:szCs w:val="18"/>
          <w:vertAlign w:val="superscript"/>
        </w:rPr>
        <w:t>th</w:t>
      </w:r>
      <w:r w:rsidRPr="000422AB">
        <w:rPr>
          <w:rFonts w:ascii="Calibri" w:eastAsia="Calibri" w:hAnsi="Calibri" w:cs="Calibri"/>
          <w:sz w:val="18"/>
          <w:szCs w:val="18"/>
        </w:rPr>
        <w:t xml:space="preserve"> session, 9 September – 9 October 2024 (31 May 2024).  </w:t>
      </w:r>
      <w:hyperlink r:id="rId4">
        <w:r w:rsidRPr="000422AB">
          <w:rPr>
            <w:rFonts w:ascii="Calibri" w:eastAsia="Calibri" w:hAnsi="Calibri" w:cs="Calibri"/>
            <w:color w:val="0563C1"/>
            <w:sz w:val="18"/>
            <w:szCs w:val="18"/>
            <w:u w:val="single"/>
          </w:rPr>
          <w:t>http://www.converge.org.nz/pma/nzupr-outcomereport-adopted,may2024.pdf</w:t>
        </w:r>
      </w:hyperlink>
      <w:r w:rsidRPr="000422AB">
        <w:rPr>
          <w:rFonts w:ascii="Calibri" w:eastAsia="Calibri" w:hAnsi="Calibri" w:cs="Calibri"/>
          <w:sz w:val="18"/>
          <w:szCs w:val="18"/>
        </w:rPr>
        <w:t xml:space="preserve"> </w:t>
      </w:r>
    </w:p>
  </w:footnote>
  <w:footnote w:id="14">
    <w:p w14:paraId="31FA67E2" w14:textId="179F6007" w:rsidR="00DA178A" w:rsidRPr="000422AB" w:rsidRDefault="00DA178A" w:rsidP="00DA178A">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Tina Ngata, ‘</w:t>
      </w:r>
      <w:r w:rsidR="00640487" w:rsidRPr="000422AB">
        <w:rPr>
          <w:rFonts w:ascii="Calibri" w:eastAsia="Calibri" w:hAnsi="Calibri" w:cs="Calibri"/>
          <w:sz w:val="18"/>
          <w:szCs w:val="18"/>
        </w:rPr>
        <w:t>W</w:t>
      </w:r>
      <w:r w:rsidRPr="000422AB">
        <w:rPr>
          <w:rFonts w:ascii="Calibri" w:eastAsia="Calibri" w:hAnsi="Calibri" w:cs="Calibri"/>
          <w:sz w:val="18"/>
          <w:szCs w:val="18"/>
        </w:rPr>
        <w:t xml:space="preserve">hy we walked away’, 7 April 2024.  </w:t>
      </w:r>
      <w:hyperlink r:id="rId5">
        <w:r w:rsidRPr="000422AB">
          <w:rPr>
            <w:rFonts w:ascii="Calibri" w:eastAsia="Calibri" w:hAnsi="Calibri" w:cs="Calibri"/>
            <w:color w:val="0563C1"/>
            <w:sz w:val="18"/>
            <w:szCs w:val="18"/>
            <w:u w:val="single"/>
          </w:rPr>
          <w:t>https://e-tangata.co.nz/comment-and-analysis/tina-ngata-why-we-walked-away/</w:t>
        </w:r>
      </w:hyperlink>
      <w:r w:rsidRPr="000422AB">
        <w:rPr>
          <w:rFonts w:ascii="Calibri" w:eastAsia="Calibri" w:hAnsi="Calibri" w:cs="Calibri"/>
          <w:sz w:val="18"/>
          <w:szCs w:val="18"/>
        </w:rPr>
        <w:t xml:space="preserve"> </w:t>
      </w:r>
    </w:p>
  </w:footnote>
  <w:footnote w:id="15">
    <w:p w14:paraId="6E700C3C" w14:textId="77777777" w:rsidR="00DA178A" w:rsidRDefault="00DA178A" w:rsidP="00DA178A">
      <w:pPr>
        <w:spacing w:after="0" w:line="240" w:lineRule="auto"/>
        <w:rPr>
          <w:rFonts w:ascii="Calibri" w:eastAsia="Calibri" w:hAnsi="Calibri" w:cs="Calibri"/>
          <w:sz w:val="20"/>
          <w:szCs w:val="20"/>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Daniel </w:t>
      </w:r>
      <w:proofErr w:type="spellStart"/>
      <w:r w:rsidRPr="000422AB">
        <w:rPr>
          <w:rFonts w:ascii="Calibri" w:eastAsia="Calibri" w:hAnsi="Calibri" w:cs="Calibri"/>
          <w:sz w:val="18"/>
          <w:szCs w:val="18"/>
        </w:rPr>
        <w:t>Perese</w:t>
      </w:r>
      <w:proofErr w:type="spellEnd"/>
      <w:r w:rsidRPr="000422AB">
        <w:rPr>
          <w:rFonts w:ascii="Calibri" w:eastAsia="Calibri" w:hAnsi="Calibri" w:cs="Calibri"/>
          <w:sz w:val="18"/>
          <w:szCs w:val="18"/>
        </w:rPr>
        <w:t xml:space="preserve">, ‘Why did the Iwi Chairs Forum walk out on the national anti-racism plan’, </w:t>
      </w:r>
      <w:r w:rsidRPr="000422AB">
        <w:rPr>
          <w:rFonts w:ascii="Calibri" w:eastAsia="Calibri" w:hAnsi="Calibri" w:cs="Calibri"/>
          <w:i/>
          <w:sz w:val="18"/>
          <w:szCs w:val="18"/>
        </w:rPr>
        <w:t>Te Ao News</w:t>
      </w:r>
      <w:r w:rsidRPr="000422AB">
        <w:rPr>
          <w:rFonts w:ascii="Calibri" w:eastAsia="Calibri" w:hAnsi="Calibri" w:cs="Calibri"/>
          <w:sz w:val="18"/>
          <w:szCs w:val="18"/>
        </w:rPr>
        <w:t xml:space="preserve">, 5 April 2024. </w:t>
      </w:r>
      <w:hyperlink r:id="rId6">
        <w:r w:rsidRPr="000422AB">
          <w:rPr>
            <w:rFonts w:ascii="Calibri" w:eastAsia="Calibri" w:hAnsi="Calibri" w:cs="Calibri"/>
            <w:color w:val="0563C1"/>
            <w:sz w:val="18"/>
            <w:szCs w:val="18"/>
            <w:u w:val="single"/>
          </w:rPr>
          <w:t>https://www.teaonews.co.nz/2024/04/05/why-did-the-iwi-chairs-forum-walk-out-on-the-national-anti-racism-plan/</w:t>
        </w:r>
      </w:hyperlink>
      <w:r w:rsidRPr="000422AB">
        <w:rPr>
          <w:rFonts w:ascii="Calibri" w:eastAsia="Calibri" w:hAnsi="Calibri" w:cs="Calibri"/>
          <w:sz w:val="18"/>
          <w:szCs w:val="18"/>
        </w:rPr>
        <w:t xml:space="preserve"> </w:t>
      </w:r>
    </w:p>
  </w:footnote>
  <w:footnote w:id="16">
    <w:p w14:paraId="42F31FE7" w14:textId="7FF7B71A" w:rsidR="001B022A" w:rsidRPr="000422AB" w:rsidRDefault="001B022A">
      <w:pPr>
        <w:pStyle w:val="FootnoteText"/>
        <w:rPr>
          <w:sz w:val="18"/>
          <w:szCs w:val="18"/>
          <w:lang w:val="mi-NZ"/>
        </w:rPr>
      </w:pPr>
      <w:r w:rsidRPr="000422AB">
        <w:rPr>
          <w:rStyle w:val="FootnoteReference"/>
          <w:sz w:val="18"/>
          <w:szCs w:val="18"/>
        </w:rPr>
        <w:footnoteRef/>
      </w:r>
      <w:r w:rsidRPr="000422AB">
        <w:rPr>
          <w:sz w:val="18"/>
          <w:szCs w:val="18"/>
        </w:rPr>
        <w:t xml:space="preserve"> </w:t>
      </w:r>
      <w:r w:rsidRPr="000422AB">
        <w:rPr>
          <w:sz w:val="18"/>
          <w:szCs w:val="18"/>
        </w:rPr>
        <w:t>https://www.abuseincare.org.nz/reports/whanaketia/</w:t>
      </w:r>
    </w:p>
  </w:footnote>
  <w:footnote w:id="17">
    <w:p w14:paraId="478FA173" w14:textId="77777777" w:rsidR="0065471A" w:rsidRPr="000422AB" w:rsidRDefault="0065471A" w:rsidP="0065471A">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highlight w:val="white"/>
        </w:rPr>
        <w:t xml:space="preserve">Pou Tangata - National Iwi Chairs Forum and Iwi Māori Partnership Board, ‘Call for urgent reassessment of disability funding cuts’, </w:t>
      </w:r>
      <w:r w:rsidRPr="000422AB">
        <w:rPr>
          <w:rFonts w:ascii="Calibri" w:eastAsia="Calibri" w:hAnsi="Calibri" w:cs="Calibri"/>
          <w:i/>
          <w:sz w:val="18"/>
          <w:szCs w:val="18"/>
          <w:highlight w:val="white"/>
        </w:rPr>
        <w:t>Scoop,</w:t>
      </w:r>
      <w:r w:rsidRPr="000422AB">
        <w:rPr>
          <w:rFonts w:ascii="Calibri" w:eastAsia="Calibri" w:hAnsi="Calibri" w:cs="Calibri"/>
          <w:sz w:val="18"/>
          <w:szCs w:val="18"/>
          <w:highlight w:val="white"/>
        </w:rPr>
        <w:t xml:space="preserve"> 27 March 2024.  </w:t>
      </w:r>
      <w:hyperlink r:id="rId7">
        <w:r w:rsidRPr="000422AB">
          <w:rPr>
            <w:rFonts w:ascii="Calibri" w:eastAsia="Calibri" w:hAnsi="Calibri" w:cs="Calibri"/>
            <w:color w:val="0563C1"/>
            <w:sz w:val="18"/>
            <w:szCs w:val="18"/>
            <w:u w:val="single"/>
          </w:rPr>
          <w:t>https://community.scoop.co.nz/2024/03/call-for-urgent-reassessment-of-disability-funding-cuts/</w:t>
        </w:r>
      </w:hyperlink>
      <w:r w:rsidRPr="000422AB">
        <w:rPr>
          <w:rFonts w:ascii="Calibri" w:eastAsia="Calibri" w:hAnsi="Calibri" w:cs="Calibri"/>
          <w:sz w:val="18"/>
          <w:szCs w:val="18"/>
        </w:rPr>
        <w:t xml:space="preserve"> </w:t>
      </w:r>
    </w:p>
  </w:footnote>
  <w:footnote w:id="18">
    <w:p w14:paraId="064F5339" w14:textId="77777777" w:rsidR="005B1B91" w:rsidRPr="000422AB" w:rsidRDefault="00000000">
      <w:pPr>
        <w:spacing w:after="0" w:line="240" w:lineRule="auto"/>
        <w:rPr>
          <w:sz w:val="18"/>
          <w:szCs w:val="18"/>
        </w:rPr>
      </w:pPr>
      <w:r w:rsidRPr="000422AB">
        <w:rPr>
          <w:rStyle w:val="FootnoteReference"/>
          <w:sz w:val="22"/>
          <w:szCs w:val="22"/>
        </w:rPr>
        <w:footnoteRef/>
      </w:r>
      <w:r w:rsidRPr="000422AB">
        <w:rPr>
          <w:sz w:val="18"/>
          <w:szCs w:val="18"/>
        </w:rPr>
        <w:t xml:space="preserve"> </w:t>
      </w:r>
      <w:r w:rsidRPr="000422AB">
        <w:rPr>
          <w:rFonts w:ascii="Calibri" w:eastAsia="Calibri" w:hAnsi="Calibri" w:cs="Calibri"/>
          <w:sz w:val="18"/>
          <w:szCs w:val="18"/>
        </w:rPr>
        <w:t xml:space="preserve">Bernadette Jones in </w:t>
      </w:r>
      <w:proofErr w:type="spellStart"/>
      <w:r w:rsidRPr="000422AB">
        <w:rPr>
          <w:rFonts w:ascii="Calibri" w:eastAsia="Calibri" w:hAnsi="Calibri" w:cs="Calibri"/>
          <w:sz w:val="18"/>
          <w:szCs w:val="18"/>
        </w:rPr>
        <w:t>Takapou</w:t>
      </w:r>
      <w:proofErr w:type="spellEnd"/>
      <w:r w:rsidRPr="000422AB">
        <w:rPr>
          <w:rFonts w:ascii="Calibri" w:eastAsia="Calibri" w:hAnsi="Calibri" w:cs="Calibri"/>
          <w:sz w:val="18"/>
          <w:szCs w:val="18"/>
        </w:rPr>
        <w:t xml:space="preserve"> </w:t>
      </w:r>
      <w:proofErr w:type="spellStart"/>
      <w:r w:rsidRPr="000422AB">
        <w:rPr>
          <w:rFonts w:ascii="Calibri" w:eastAsia="Calibri" w:hAnsi="Calibri" w:cs="Calibri"/>
          <w:sz w:val="18"/>
          <w:szCs w:val="18"/>
        </w:rPr>
        <w:t>Whāriki</w:t>
      </w:r>
      <w:proofErr w:type="spellEnd"/>
      <w:r w:rsidRPr="000422AB">
        <w:rPr>
          <w:rFonts w:ascii="Calibri" w:eastAsia="Calibri" w:hAnsi="Calibri" w:cs="Calibri"/>
          <w:sz w:val="18"/>
          <w:szCs w:val="18"/>
        </w:rPr>
        <w:t>:  Diverse Experiences of Mana Wāhine A report commissioned by the Waitangi Tribunal for the Mana Wāhine Kaupapa Inquiry (Wai 2700) 27 Feb 2024.</w:t>
      </w:r>
    </w:p>
  </w:footnote>
  <w:footnote w:id="19">
    <w:p w14:paraId="2C3865C9" w14:textId="77777777" w:rsidR="005B1B91" w:rsidRDefault="00000000">
      <w:pPr>
        <w:spacing w:after="0" w:line="240" w:lineRule="auto"/>
        <w:rPr>
          <w:sz w:val="20"/>
          <w:szCs w:val="20"/>
        </w:rPr>
      </w:pPr>
      <w:r w:rsidRPr="000422AB">
        <w:rPr>
          <w:rStyle w:val="FootnoteReference"/>
          <w:sz w:val="22"/>
          <w:szCs w:val="22"/>
        </w:rPr>
        <w:footnoteRef/>
      </w:r>
      <w:r w:rsidRPr="000422AB">
        <w:rPr>
          <w:sz w:val="18"/>
          <w:szCs w:val="18"/>
        </w:rPr>
        <w:t xml:space="preserve"> </w:t>
      </w:r>
      <w:proofErr w:type="spellStart"/>
      <w:r w:rsidRPr="000422AB">
        <w:rPr>
          <w:rFonts w:ascii="Calibri" w:eastAsia="Calibri" w:hAnsi="Calibri" w:cs="Calibri"/>
          <w:sz w:val="18"/>
          <w:szCs w:val="18"/>
        </w:rPr>
        <w:t>Takapou</w:t>
      </w:r>
      <w:proofErr w:type="spellEnd"/>
      <w:r w:rsidRPr="000422AB">
        <w:rPr>
          <w:rFonts w:ascii="Calibri" w:eastAsia="Calibri" w:hAnsi="Calibri" w:cs="Calibri"/>
          <w:sz w:val="18"/>
          <w:szCs w:val="18"/>
        </w:rPr>
        <w:t xml:space="preserve"> </w:t>
      </w:r>
      <w:proofErr w:type="spellStart"/>
      <w:r w:rsidRPr="000422AB">
        <w:rPr>
          <w:rFonts w:ascii="Calibri" w:eastAsia="Calibri" w:hAnsi="Calibri" w:cs="Calibri"/>
          <w:sz w:val="18"/>
          <w:szCs w:val="18"/>
        </w:rPr>
        <w:t>Whāriki</w:t>
      </w:r>
      <w:proofErr w:type="spellEnd"/>
      <w:r w:rsidRPr="000422AB">
        <w:rPr>
          <w:rFonts w:ascii="Calibri" w:eastAsia="Calibri" w:hAnsi="Calibri" w:cs="Calibri"/>
          <w:sz w:val="18"/>
          <w:szCs w:val="18"/>
        </w:rPr>
        <w:t>:  Diverse Experiences of Mana Wāhine A report commissioned by the Waitangi Tribunal for the Mana Wāhine Kaupapa Inquiry (Wai 2700) 27 Feb 2024</w:t>
      </w:r>
    </w:p>
  </w:footnote>
  <w:footnote w:id="20">
    <w:p w14:paraId="5574C9B3" w14:textId="281DF039"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Ashleigh </w:t>
      </w:r>
      <w:proofErr w:type="spellStart"/>
      <w:r w:rsidRPr="000422AB">
        <w:rPr>
          <w:rFonts w:ascii="Calibri" w:eastAsia="Calibri" w:hAnsi="Calibri" w:cs="Calibri"/>
          <w:sz w:val="18"/>
          <w:szCs w:val="18"/>
        </w:rPr>
        <w:t>McCaull</w:t>
      </w:r>
      <w:proofErr w:type="spellEnd"/>
      <w:r w:rsidRPr="000422AB">
        <w:rPr>
          <w:rFonts w:ascii="Calibri" w:eastAsia="Calibri" w:hAnsi="Calibri" w:cs="Calibri"/>
          <w:sz w:val="18"/>
          <w:szCs w:val="18"/>
        </w:rPr>
        <w:t xml:space="preserve">, ‘Cyclone Gabrielle’s long aftermath: whānau remain in limbo’, </w:t>
      </w:r>
      <w:r w:rsidRPr="000422AB">
        <w:rPr>
          <w:rFonts w:ascii="Calibri" w:eastAsia="Calibri" w:hAnsi="Calibri" w:cs="Calibri"/>
          <w:i/>
          <w:sz w:val="18"/>
          <w:szCs w:val="18"/>
        </w:rPr>
        <w:t>Radio New Zealand</w:t>
      </w:r>
      <w:r w:rsidRPr="000422AB">
        <w:rPr>
          <w:rFonts w:ascii="Calibri" w:eastAsia="Calibri" w:hAnsi="Calibri" w:cs="Calibri"/>
          <w:sz w:val="18"/>
          <w:szCs w:val="18"/>
        </w:rPr>
        <w:t xml:space="preserve">, 14 February 2024. </w:t>
      </w:r>
      <w:r w:rsidRPr="000422AB">
        <w:rPr>
          <w:rFonts w:ascii="Calibri" w:eastAsia="Calibri" w:hAnsi="Calibri" w:cs="Calibri"/>
          <w:i/>
          <w:sz w:val="18"/>
          <w:szCs w:val="18"/>
        </w:rPr>
        <w:t xml:space="preserve"> </w:t>
      </w:r>
      <w:hyperlink r:id="rId8">
        <w:r w:rsidRPr="000422AB">
          <w:rPr>
            <w:rFonts w:ascii="Calibri" w:eastAsia="Calibri" w:hAnsi="Calibri" w:cs="Calibri"/>
            <w:color w:val="0563C1"/>
            <w:sz w:val="18"/>
            <w:szCs w:val="18"/>
            <w:u w:val="single"/>
          </w:rPr>
          <w:t>https://www.rnz.co.nz/news/te-manu-korihi/509113/cyclone-gabrielle-s-long-aftermath-whanau-remain-in-limbo</w:t>
        </w:r>
      </w:hyperlink>
      <w:r w:rsidRPr="000422AB">
        <w:rPr>
          <w:rFonts w:ascii="Calibri" w:eastAsia="Calibri" w:hAnsi="Calibri" w:cs="Calibri"/>
          <w:sz w:val="18"/>
          <w:szCs w:val="18"/>
        </w:rPr>
        <w:t xml:space="preserve"> </w:t>
      </w:r>
    </w:p>
  </w:footnote>
  <w:footnote w:id="21">
    <w:p w14:paraId="21EFEB6D" w14:textId="0F9E82FE" w:rsidR="004F543A" w:rsidRPr="000422AB" w:rsidRDefault="004F543A">
      <w:pPr>
        <w:pStyle w:val="FootnoteText"/>
        <w:rPr>
          <w:sz w:val="18"/>
          <w:szCs w:val="18"/>
          <w:lang w:val="mi-NZ"/>
        </w:rPr>
      </w:pPr>
      <w:r w:rsidRPr="000422AB">
        <w:rPr>
          <w:rStyle w:val="FootnoteReference"/>
          <w:sz w:val="18"/>
          <w:szCs w:val="18"/>
        </w:rPr>
        <w:footnoteRef/>
      </w:r>
      <w:r w:rsidRPr="000422AB">
        <w:rPr>
          <w:sz w:val="18"/>
          <w:szCs w:val="18"/>
        </w:rPr>
        <w:t xml:space="preserve"> </w:t>
      </w:r>
      <w:hyperlink r:id="rId9" w:history="1">
        <w:r w:rsidR="0065471A" w:rsidRPr="000422AB">
          <w:rPr>
            <w:rStyle w:val="Hyperlink"/>
            <w:sz w:val="18"/>
            <w:szCs w:val="18"/>
          </w:rPr>
          <w:t>https://www.waikato.ac.nz/news-events/news/budget-cuts-to-climate-funding-mean-nz-may-now-struggle-to-meet-its-international-obligations/#:~:text=There%20is%20reduced%20funding%20for,along%20with%20reduced%20biosecurity%20monitoring</w:t>
        </w:r>
      </w:hyperlink>
      <w:r w:rsidR="0065471A" w:rsidRPr="000422AB">
        <w:rPr>
          <w:sz w:val="18"/>
          <w:szCs w:val="18"/>
        </w:rPr>
        <w:t xml:space="preserve"> </w:t>
      </w:r>
    </w:p>
  </w:footnote>
  <w:footnote w:id="22">
    <w:p w14:paraId="743B5A1F" w14:textId="69E9E3A4" w:rsidR="00E70B0A" w:rsidRPr="000422AB" w:rsidRDefault="00E70B0A">
      <w:pPr>
        <w:pStyle w:val="FootnoteText"/>
        <w:rPr>
          <w:sz w:val="18"/>
          <w:szCs w:val="18"/>
          <w:lang w:val="mi-NZ"/>
        </w:rPr>
      </w:pPr>
      <w:r w:rsidRPr="000422AB">
        <w:rPr>
          <w:rStyle w:val="FootnoteReference"/>
          <w:sz w:val="18"/>
          <w:szCs w:val="18"/>
        </w:rPr>
        <w:footnoteRef/>
      </w:r>
      <w:r w:rsidRPr="000422AB">
        <w:rPr>
          <w:sz w:val="18"/>
          <w:szCs w:val="18"/>
        </w:rPr>
        <w:t xml:space="preserve"> </w:t>
      </w:r>
      <w:r w:rsidRPr="000422AB">
        <w:rPr>
          <w:sz w:val="18"/>
          <w:szCs w:val="18"/>
        </w:rPr>
        <w:t>https://www.legislation.govt.nz/bill/government/2024/0031/6.0/whole.html</w:t>
      </w:r>
    </w:p>
  </w:footnote>
  <w:footnote w:id="23">
    <w:p w14:paraId="738C343A" w14:textId="54CAB3BE" w:rsidR="00A37CF3" w:rsidRPr="000422AB" w:rsidRDefault="00A37CF3" w:rsidP="00A37CF3">
      <w:pPr>
        <w:spacing w:after="0" w:line="240" w:lineRule="auto"/>
        <w:rPr>
          <w:rFonts w:ascii="Times New Roman" w:eastAsia="Times New Roman" w:hAnsi="Times New Roman" w:cs="Times New Roman"/>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Charlotte </w:t>
      </w:r>
      <w:proofErr w:type="spellStart"/>
      <w:r w:rsidRPr="000422AB">
        <w:rPr>
          <w:rFonts w:ascii="Calibri" w:eastAsia="Calibri" w:hAnsi="Calibri" w:cs="Calibri"/>
          <w:sz w:val="18"/>
          <w:szCs w:val="18"/>
        </w:rPr>
        <w:t>Muru</w:t>
      </w:r>
      <w:proofErr w:type="spellEnd"/>
      <w:r w:rsidRPr="000422AB">
        <w:rPr>
          <w:rFonts w:ascii="Calibri" w:eastAsia="Calibri" w:hAnsi="Calibri" w:cs="Calibri"/>
          <w:sz w:val="18"/>
          <w:szCs w:val="18"/>
        </w:rPr>
        <w:t xml:space="preserve">-Lanning, ‘The hard won and swiftly lost dream of fair-pay agreements’, </w:t>
      </w:r>
      <w:r w:rsidRPr="000422AB">
        <w:rPr>
          <w:rFonts w:ascii="Calibri" w:eastAsia="Calibri" w:hAnsi="Calibri" w:cs="Calibri"/>
          <w:i/>
          <w:sz w:val="18"/>
          <w:szCs w:val="18"/>
        </w:rPr>
        <w:t>The Spinoff</w:t>
      </w:r>
      <w:r w:rsidRPr="000422AB">
        <w:rPr>
          <w:rFonts w:ascii="Calibri" w:eastAsia="Calibri" w:hAnsi="Calibri" w:cs="Calibri"/>
          <w:sz w:val="18"/>
          <w:szCs w:val="18"/>
        </w:rPr>
        <w:t xml:space="preserve">, 22 December 2023. </w:t>
      </w:r>
      <w:hyperlink r:id="rId10">
        <w:r w:rsidRPr="000422AB">
          <w:rPr>
            <w:rFonts w:ascii="Calibri" w:eastAsia="Calibri" w:hAnsi="Calibri" w:cs="Calibri"/>
            <w:color w:val="0563C1"/>
            <w:sz w:val="18"/>
            <w:szCs w:val="18"/>
            <w:u w:val="single"/>
          </w:rPr>
          <w:t>https://thespinoff.co.nz/politics/22-12-2023/the-hard-won-and-swiftly-lost-dream-of-fair-pay-agreements</w:t>
        </w:r>
      </w:hyperlink>
      <w:r w:rsidRPr="000422AB">
        <w:rPr>
          <w:rFonts w:ascii="Calibri" w:eastAsia="Calibri" w:hAnsi="Calibri" w:cs="Calibri"/>
          <w:sz w:val="18"/>
          <w:szCs w:val="18"/>
        </w:rPr>
        <w:t xml:space="preserve"> </w:t>
      </w:r>
    </w:p>
  </w:footnote>
  <w:footnote w:id="24">
    <w:p w14:paraId="66DB060A" w14:textId="09992FC8"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New Zealand Parliament, </w:t>
      </w:r>
      <w:r w:rsidRPr="000422AB">
        <w:rPr>
          <w:rFonts w:ascii="Calibri" w:eastAsia="Calibri" w:hAnsi="Calibri" w:cs="Calibri"/>
          <w:i/>
          <w:sz w:val="18"/>
          <w:szCs w:val="18"/>
        </w:rPr>
        <w:t xml:space="preserve">Pae Ora (Disestablishment of Māori Health Authority) Amendment Bill – First Reading, </w:t>
      </w:r>
      <w:r w:rsidRPr="000422AB">
        <w:rPr>
          <w:rFonts w:ascii="Calibri" w:eastAsia="Calibri" w:hAnsi="Calibri" w:cs="Calibri"/>
          <w:sz w:val="18"/>
          <w:szCs w:val="18"/>
        </w:rPr>
        <w:t xml:space="preserve">27 February 2024. </w:t>
      </w:r>
      <w:hyperlink r:id="rId11">
        <w:r w:rsidRPr="000422AB">
          <w:rPr>
            <w:rFonts w:ascii="Calibri" w:eastAsia="Calibri" w:hAnsi="Calibri" w:cs="Calibri"/>
            <w:color w:val="0563C1"/>
            <w:sz w:val="18"/>
            <w:szCs w:val="18"/>
            <w:u w:val="single"/>
          </w:rPr>
          <w:t>https://www.parliament.nz/en/pb/hansard-debates/rhr/combined/HansDeb_20240227_20240227_32</w:t>
        </w:r>
      </w:hyperlink>
      <w:r w:rsidRPr="000422AB">
        <w:rPr>
          <w:rFonts w:ascii="Calibri" w:eastAsia="Calibri" w:hAnsi="Calibri" w:cs="Calibri"/>
          <w:sz w:val="18"/>
          <w:szCs w:val="18"/>
        </w:rPr>
        <w:t xml:space="preserve"> </w:t>
      </w:r>
    </w:p>
  </w:footnote>
  <w:footnote w:id="25">
    <w:p w14:paraId="354E9BDF" w14:textId="6262F68B" w:rsidR="004B67E9" w:rsidRPr="000422AB" w:rsidRDefault="004B67E9" w:rsidP="004B67E9">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Waitangi Tribunal, </w:t>
      </w:r>
      <w:r w:rsidRPr="000422AB">
        <w:rPr>
          <w:rFonts w:ascii="Calibri" w:eastAsia="Calibri" w:hAnsi="Calibri" w:cs="Calibri"/>
          <w:i/>
          <w:sz w:val="18"/>
          <w:szCs w:val="18"/>
        </w:rPr>
        <w:t xml:space="preserve">Hauora: report on stage one of the Health Services and Outcomes Inquiry </w:t>
      </w:r>
      <w:r w:rsidRPr="000422AB">
        <w:rPr>
          <w:rFonts w:ascii="Calibri" w:eastAsia="Calibri" w:hAnsi="Calibri" w:cs="Calibri"/>
          <w:sz w:val="18"/>
          <w:szCs w:val="18"/>
        </w:rPr>
        <w:t xml:space="preserve">(Wellington: Legislation Direct, 2023; pre-publication version 2019). </w:t>
      </w:r>
      <w:hyperlink r:id="rId12">
        <w:r w:rsidRPr="000422AB">
          <w:rPr>
            <w:rFonts w:ascii="Calibri" w:eastAsia="Calibri" w:hAnsi="Calibri" w:cs="Calibri"/>
            <w:color w:val="0563C1"/>
            <w:sz w:val="18"/>
            <w:szCs w:val="18"/>
            <w:u w:val="single"/>
          </w:rPr>
          <w:t>https://forms.justice.govt.nz/search/Documents/WT/wt_DOC_195476216/Hauora%202023%20W.pdf</w:t>
        </w:r>
      </w:hyperlink>
      <w:r w:rsidRPr="000422AB">
        <w:rPr>
          <w:rFonts w:ascii="Calibri" w:eastAsia="Calibri" w:hAnsi="Calibri" w:cs="Calibri"/>
          <w:sz w:val="18"/>
          <w:szCs w:val="18"/>
        </w:rPr>
        <w:t xml:space="preserve"> </w:t>
      </w:r>
    </w:p>
  </w:footnote>
  <w:footnote w:id="26">
    <w:p w14:paraId="012A5089" w14:textId="46CCE36A"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proofErr w:type="spellStart"/>
      <w:r w:rsidRPr="000422AB">
        <w:rPr>
          <w:rFonts w:ascii="Calibri" w:eastAsia="Calibri" w:hAnsi="Calibri" w:cs="Calibri"/>
          <w:sz w:val="18"/>
          <w:szCs w:val="18"/>
        </w:rPr>
        <w:t>Tumamao</w:t>
      </w:r>
      <w:proofErr w:type="spellEnd"/>
      <w:r w:rsidRPr="000422AB">
        <w:rPr>
          <w:rFonts w:ascii="Calibri" w:eastAsia="Calibri" w:hAnsi="Calibri" w:cs="Calibri"/>
          <w:sz w:val="18"/>
          <w:szCs w:val="18"/>
        </w:rPr>
        <w:t xml:space="preserve"> Harawira, ‘Parliament passes bill to disestablish Te Aka </w:t>
      </w:r>
      <w:proofErr w:type="spellStart"/>
      <w:r w:rsidRPr="000422AB">
        <w:rPr>
          <w:rFonts w:ascii="Calibri" w:eastAsia="Calibri" w:hAnsi="Calibri" w:cs="Calibri"/>
          <w:sz w:val="18"/>
          <w:szCs w:val="18"/>
        </w:rPr>
        <w:t>Whai</w:t>
      </w:r>
      <w:proofErr w:type="spellEnd"/>
      <w:r w:rsidRPr="000422AB">
        <w:rPr>
          <w:rFonts w:ascii="Calibri" w:eastAsia="Calibri" w:hAnsi="Calibri" w:cs="Calibri"/>
          <w:sz w:val="18"/>
          <w:szCs w:val="18"/>
        </w:rPr>
        <w:t xml:space="preserve"> Ora’, </w:t>
      </w:r>
      <w:r w:rsidRPr="000422AB">
        <w:rPr>
          <w:rFonts w:ascii="Calibri" w:eastAsia="Calibri" w:hAnsi="Calibri" w:cs="Calibri"/>
          <w:i/>
          <w:sz w:val="18"/>
          <w:szCs w:val="18"/>
        </w:rPr>
        <w:t>Te Ao News</w:t>
      </w:r>
      <w:r w:rsidRPr="000422AB">
        <w:rPr>
          <w:rFonts w:ascii="Calibri" w:eastAsia="Calibri" w:hAnsi="Calibri" w:cs="Calibri"/>
          <w:sz w:val="18"/>
          <w:szCs w:val="18"/>
        </w:rPr>
        <w:t xml:space="preserve">, 28 February 2024.  </w:t>
      </w:r>
      <w:hyperlink r:id="rId13">
        <w:r w:rsidRPr="000422AB">
          <w:rPr>
            <w:rFonts w:ascii="Calibri" w:eastAsia="Calibri" w:hAnsi="Calibri" w:cs="Calibri"/>
            <w:color w:val="0563C1"/>
            <w:sz w:val="18"/>
            <w:szCs w:val="18"/>
            <w:u w:val="single"/>
          </w:rPr>
          <w:t>https://www.teaonews.co.nz/2024/02/28/parliament-passes-bill-to-disestablish-te-aka-whai-ora/</w:t>
        </w:r>
      </w:hyperlink>
      <w:r w:rsidRPr="000422AB">
        <w:rPr>
          <w:rFonts w:ascii="Calibri" w:eastAsia="Calibri" w:hAnsi="Calibri" w:cs="Calibri"/>
          <w:sz w:val="18"/>
          <w:szCs w:val="18"/>
        </w:rPr>
        <w:t xml:space="preserve"> </w:t>
      </w:r>
    </w:p>
  </w:footnote>
  <w:footnote w:id="27">
    <w:p w14:paraId="4F605609" w14:textId="3D3D26C2"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Luke Fitzmaurice-Brown, ‘A shameful new low on Te Tiriti o Waitangi’, </w:t>
      </w:r>
      <w:r w:rsidRPr="000422AB">
        <w:rPr>
          <w:rFonts w:ascii="Calibri" w:eastAsia="Calibri" w:hAnsi="Calibri" w:cs="Calibri"/>
          <w:i/>
          <w:sz w:val="18"/>
          <w:szCs w:val="18"/>
        </w:rPr>
        <w:t>Newsroom</w:t>
      </w:r>
      <w:r w:rsidRPr="000422AB">
        <w:rPr>
          <w:rFonts w:ascii="Calibri" w:eastAsia="Calibri" w:hAnsi="Calibri" w:cs="Calibri"/>
          <w:sz w:val="18"/>
          <w:szCs w:val="18"/>
        </w:rPr>
        <w:t xml:space="preserve">, 3 March 2024.  </w:t>
      </w:r>
      <w:hyperlink r:id="rId14">
        <w:r w:rsidRPr="000422AB">
          <w:rPr>
            <w:rFonts w:ascii="Calibri" w:eastAsia="Calibri" w:hAnsi="Calibri" w:cs="Calibri"/>
            <w:color w:val="0563C1"/>
            <w:sz w:val="18"/>
            <w:szCs w:val="18"/>
            <w:u w:val="single"/>
          </w:rPr>
          <w:t>https://newsroom.co.nz/2024/03/03/a-shameful-new-low-on-te-tiriti-o-waitangi/</w:t>
        </w:r>
      </w:hyperlink>
      <w:r w:rsidRPr="000422AB">
        <w:rPr>
          <w:rFonts w:ascii="Calibri" w:eastAsia="Calibri" w:hAnsi="Calibri" w:cs="Calibri"/>
          <w:sz w:val="18"/>
          <w:szCs w:val="18"/>
        </w:rPr>
        <w:t xml:space="preserve"> </w:t>
      </w:r>
    </w:p>
  </w:footnote>
  <w:footnote w:id="28">
    <w:p w14:paraId="2699C00F" w14:textId="6E04C4BA" w:rsidR="005B1B91" w:rsidRDefault="00000000">
      <w:pPr>
        <w:spacing w:after="0" w:line="240" w:lineRule="auto"/>
        <w:rPr>
          <w:rFonts w:ascii="Calibri" w:eastAsia="Calibri" w:hAnsi="Calibri" w:cs="Calibri"/>
          <w:sz w:val="20"/>
          <w:szCs w:val="20"/>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Smokefree NZ, ‘Giving effect to the Smokefree Aotearoa 2025 Action Plan’, 12 December 2023.  </w:t>
      </w:r>
      <w:hyperlink r:id="rId15" w:anchor=":~:text=From%201%20July%202024%2C%20decreasing,or%20after%201%20January%202009">
        <w:r w:rsidRPr="000422AB">
          <w:rPr>
            <w:rFonts w:ascii="Calibri" w:eastAsia="Calibri" w:hAnsi="Calibri" w:cs="Calibri"/>
            <w:color w:val="0563C1"/>
            <w:sz w:val="18"/>
            <w:szCs w:val="18"/>
            <w:u w:val="single"/>
          </w:rPr>
          <w:t>https://www.smokefree.org.nz/smokefree-environments/legislation#:~:text=From%201%20July%202024%2C%20decreasing,or%20after%201%20January%202009</w:t>
        </w:r>
      </w:hyperlink>
      <w:r w:rsidRPr="000422AB">
        <w:rPr>
          <w:rFonts w:ascii="Calibri" w:eastAsia="Calibri" w:hAnsi="Calibri" w:cs="Calibri"/>
          <w:sz w:val="18"/>
          <w:szCs w:val="18"/>
        </w:rPr>
        <w:t xml:space="preserve">. </w:t>
      </w:r>
    </w:p>
  </w:footnote>
  <w:footnote w:id="29">
    <w:p w14:paraId="3E26848A" w14:textId="62AFD930"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Guyon </w:t>
      </w:r>
      <w:proofErr w:type="spellStart"/>
      <w:r w:rsidRPr="000422AB">
        <w:rPr>
          <w:rFonts w:ascii="Calibri" w:eastAsia="Calibri" w:hAnsi="Calibri" w:cs="Calibri"/>
          <w:sz w:val="18"/>
          <w:szCs w:val="18"/>
        </w:rPr>
        <w:t>Espiner</w:t>
      </w:r>
      <w:proofErr w:type="spellEnd"/>
      <w:r w:rsidRPr="000422AB">
        <w:rPr>
          <w:rFonts w:ascii="Calibri" w:eastAsia="Calibri" w:hAnsi="Calibri" w:cs="Calibri"/>
          <w:sz w:val="18"/>
          <w:szCs w:val="18"/>
        </w:rPr>
        <w:t xml:space="preserve">, ‘Gang patch ban pushing ahead against advice of officials and experts warn it could backfire’, </w:t>
      </w:r>
      <w:r w:rsidRPr="000422AB">
        <w:rPr>
          <w:rFonts w:ascii="Calibri" w:eastAsia="Calibri" w:hAnsi="Calibri" w:cs="Calibri"/>
          <w:i/>
          <w:sz w:val="18"/>
          <w:szCs w:val="18"/>
        </w:rPr>
        <w:t>Radio New Zealand</w:t>
      </w:r>
      <w:r w:rsidRPr="000422AB">
        <w:rPr>
          <w:rFonts w:ascii="Calibri" w:eastAsia="Calibri" w:hAnsi="Calibri" w:cs="Calibri"/>
          <w:sz w:val="18"/>
          <w:szCs w:val="18"/>
        </w:rPr>
        <w:t xml:space="preserve">, 7 March 2024. </w:t>
      </w:r>
      <w:hyperlink r:id="rId16">
        <w:r w:rsidRPr="000422AB">
          <w:rPr>
            <w:rFonts w:ascii="Calibri" w:eastAsia="Calibri" w:hAnsi="Calibri" w:cs="Calibri"/>
            <w:color w:val="0563C1"/>
            <w:sz w:val="18"/>
            <w:szCs w:val="18"/>
            <w:u w:val="single"/>
          </w:rPr>
          <w:t>https://www.rnz.co.nz/news/in-depth/511053/gang-patch-ban-pushing-ahead</w:t>
        </w:r>
        <w:r w:rsidRPr="000422AB">
          <w:rPr>
            <w:rFonts w:ascii="Calibri" w:eastAsia="Calibri" w:hAnsi="Calibri" w:cs="Calibri"/>
            <w:color w:val="0563C1"/>
            <w:sz w:val="18"/>
            <w:szCs w:val="18"/>
            <w:u w:val="single"/>
          </w:rPr>
          <w:t>-</w:t>
        </w:r>
        <w:r w:rsidRPr="000422AB">
          <w:rPr>
            <w:rFonts w:ascii="Calibri" w:eastAsia="Calibri" w:hAnsi="Calibri" w:cs="Calibri"/>
            <w:color w:val="0563C1"/>
            <w:sz w:val="18"/>
            <w:szCs w:val="18"/>
            <w:u w:val="single"/>
          </w:rPr>
          <w:t>against-advice-of-officials-and-experts-warn-it-could-backfire</w:t>
        </w:r>
      </w:hyperlink>
      <w:r w:rsidRPr="000422AB">
        <w:rPr>
          <w:rFonts w:ascii="Calibri" w:eastAsia="Calibri" w:hAnsi="Calibri" w:cs="Calibri"/>
          <w:sz w:val="18"/>
          <w:szCs w:val="18"/>
        </w:rPr>
        <w:t xml:space="preserve"> </w:t>
      </w:r>
    </w:p>
  </w:footnote>
  <w:footnote w:id="30">
    <w:p w14:paraId="66B773E1" w14:textId="0F2BE886"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Chelsea Daniels, ‘Three strikes law set for controversial comeback: critics warn of ineffectiveness and bias – the front page’, </w:t>
      </w:r>
      <w:r w:rsidRPr="000422AB">
        <w:rPr>
          <w:rFonts w:ascii="Calibri" w:eastAsia="Calibri" w:hAnsi="Calibri" w:cs="Calibri"/>
          <w:i/>
          <w:sz w:val="18"/>
          <w:szCs w:val="18"/>
        </w:rPr>
        <w:t xml:space="preserve">New Zealand Herald, </w:t>
      </w:r>
      <w:r w:rsidRPr="000422AB">
        <w:rPr>
          <w:rFonts w:ascii="Calibri" w:eastAsia="Calibri" w:hAnsi="Calibri" w:cs="Calibri"/>
          <w:sz w:val="18"/>
          <w:szCs w:val="18"/>
        </w:rPr>
        <w:t xml:space="preserve">4 April 2024. </w:t>
      </w:r>
      <w:hyperlink r:id="rId17">
        <w:r w:rsidRPr="000422AB">
          <w:rPr>
            <w:rFonts w:ascii="Calibri" w:eastAsia="Calibri" w:hAnsi="Calibri" w:cs="Calibri"/>
            <w:color w:val="0563C1"/>
            <w:sz w:val="18"/>
            <w:szCs w:val="18"/>
            <w:u w:val="single"/>
          </w:rPr>
          <w:t>https://www.nzherald.co.nz/nz/crime/three-strikes-law-set-for-controversial-comeback-critics-warn-of-ineffectiveness-and-bias-the-front-page/RSAX4ZAFWNDYZP6DNLTB4J3RGY/</w:t>
        </w:r>
      </w:hyperlink>
      <w:r w:rsidRPr="000422AB">
        <w:rPr>
          <w:rFonts w:ascii="Calibri" w:eastAsia="Calibri" w:hAnsi="Calibri" w:cs="Calibri"/>
          <w:sz w:val="18"/>
          <w:szCs w:val="18"/>
        </w:rPr>
        <w:t xml:space="preserve"> </w:t>
      </w:r>
    </w:p>
  </w:footnote>
  <w:footnote w:id="31">
    <w:p w14:paraId="6ABBFFB9" w14:textId="0F705672" w:rsidR="001F7E33" w:rsidRPr="000422AB" w:rsidRDefault="001F7E33">
      <w:pPr>
        <w:pStyle w:val="FootnoteText"/>
        <w:rPr>
          <w:sz w:val="18"/>
          <w:szCs w:val="18"/>
          <w:lang w:val="mi-NZ"/>
        </w:rPr>
      </w:pPr>
      <w:r w:rsidRPr="000422AB">
        <w:rPr>
          <w:rStyle w:val="FootnoteReference"/>
          <w:sz w:val="18"/>
          <w:szCs w:val="18"/>
        </w:rPr>
        <w:footnoteRef/>
      </w:r>
      <w:r w:rsidRPr="000422AB">
        <w:rPr>
          <w:sz w:val="18"/>
          <w:szCs w:val="18"/>
        </w:rPr>
        <w:t xml:space="preserve"> </w:t>
      </w:r>
      <w:hyperlink r:id="rId18" w:history="1">
        <w:r w:rsidRPr="000422AB">
          <w:rPr>
            <w:rStyle w:val="Hyperlink"/>
            <w:sz w:val="18"/>
            <w:szCs w:val="18"/>
          </w:rPr>
          <w:t>https://www.rnz.co.nz/news/te-manu-korihi/526029/report-finding-bias-and-structural-racism-in-nz-police-unsurprising-maori-academic-says</w:t>
        </w:r>
      </w:hyperlink>
      <w:r w:rsidRPr="000422AB">
        <w:rPr>
          <w:sz w:val="18"/>
          <w:szCs w:val="18"/>
        </w:rPr>
        <w:t xml:space="preserve"> </w:t>
      </w:r>
    </w:p>
  </w:footnote>
  <w:footnote w:id="32">
    <w:p w14:paraId="03CCF849" w14:textId="2284073E" w:rsidR="000E0B74" w:rsidRPr="000422AB" w:rsidRDefault="000E0B74" w:rsidP="000E0B74">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StatsNZ, ‘Child poverty statistics show increase in material hardship for the year ended June 2023’, 22 February 2024. </w:t>
      </w:r>
      <w:hyperlink r:id="rId19">
        <w:r w:rsidRPr="000422AB">
          <w:rPr>
            <w:rFonts w:ascii="Calibri" w:eastAsia="Calibri" w:hAnsi="Calibri" w:cs="Calibri"/>
            <w:color w:val="0563C1"/>
            <w:sz w:val="18"/>
            <w:szCs w:val="18"/>
            <w:u w:val="single"/>
          </w:rPr>
          <w:t>https://www.stats.govt.nz/news/child-poverty-statistics-show-increase-in-material-hardship-for-the-year-ended-june-2023/</w:t>
        </w:r>
      </w:hyperlink>
      <w:r w:rsidRPr="000422AB">
        <w:rPr>
          <w:rFonts w:ascii="Calibri" w:eastAsia="Calibri" w:hAnsi="Calibri" w:cs="Calibri"/>
          <w:sz w:val="18"/>
          <w:szCs w:val="18"/>
        </w:rPr>
        <w:t xml:space="preserve"> </w:t>
      </w:r>
    </w:p>
  </w:footnote>
  <w:footnote w:id="33">
    <w:p w14:paraId="695DACDC" w14:textId="3E168F98" w:rsidR="000E0B74" w:rsidRPr="000422AB" w:rsidRDefault="000E0B74" w:rsidP="000E0B74">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Catherine McGregor, ‘Cost of living pushes child poverty rates to pre-Covid highs’, </w:t>
      </w:r>
      <w:r w:rsidRPr="000422AB">
        <w:rPr>
          <w:rFonts w:ascii="Calibri" w:eastAsia="Calibri" w:hAnsi="Calibri" w:cs="Calibri"/>
          <w:i/>
          <w:sz w:val="18"/>
          <w:szCs w:val="18"/>
        </w:rPr>
        <w:t>The Spinoff</w:t>
      </w:r>
      <w:r w:rsidRPr="000422AB">
        <w:rPr>
          <w:rFonts w:ascii="Calibri" w:eastAsia="Calibri" w:hAnsi="Calibri" w:cs="Calibri"/>
          <w:sz w:val="18"/>
          <w:szCs w:val="18"/>
        </w:rPr>
        <w:t xml:space="preserve">, 23 February 2024. </w:t>
      </w:r>
      <w:hyperlink r:id="rId20">
        <w:r w:rsidRPr="000422AB">
          <w:rPr>
            <w:rFonts w:ascii="Calibri" w:eastAsia="Calibri" w:hAnsi="Calibri" w:cs="Calibri"/>
            <w:color w:val="0563C1"/>
            <w:sz w:val="18"/>
            <w:szCs w:val="18"/>
            <w:u w:val="single"/>
          </w:rPr>
          <w:t>https://thespinoff.co.nz/the-bulletin/23-02-2024/cost-of-living-pushes-child-poverty-rates-to-pre-covid-highs</w:t>
        </w:r>
      </w:hyperlink>
      <w:r w:rsidRPr="000422AB">
        <w:rPr>
          <w:rFonts w:ascii="Calibri" w:eastAsia="Calibri" w:hAnsi="Calibri" w:cs="Calibri"/>
          <w:sz w:val="18"/>
          <w:szCs w:val="18"/>
        </w:rPr>
        <w:t xml:space="preserve"> </w:t>
      </w:r>
    </w:p>
  </w:footnote>
  <w:footnote w:id="34">
    <w:p w14:paraId="49BD516F" w14:textId="47FC151F" w:rsidR="000E0B74" w:rsidRPr="000422AB" w:rsidRDefault="000E0B74" w:rsidP="000E0B74">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proofErr w:type="spellStart"/>
      <w:r w:rsidRPr="000422AB">
        <w:rPr>
          <w:rFonts w:ascii="Calibri" w:eastAsia="Calibri" w:hAnsi="Calibri" w:cs="Calibri"/>
          <w:sz w:val="18"/>
          <w:szCs w:val="18"/>
        </w:rPr>
        <w:t>Merewai</w:t>
      </w:r>
      <w:proofErr w:type="spellEnd"/>
      <w:r w:rsidRPr="000422AB">
        <w:rPr>
          <w:rFonts w:ascii="Calibri" w:eastAsia="Calibri" w:hAnsi="Calibri" w:cs="Calibri"/>
          <w:sz w:val="18"/>
          <w:szCs w:val="18"/>
        </w:rPr>
        <w:t xml:space="preserve"> </w:t>
      </w:r>
      <w:proofErr w:type="spellStart"/>
      <w:r w:rsidRPr="000422AB">
        <w:rPr>
          <w:rFonts w:ascii="Calibri" w:eastAsia="Calibri" w:hAnsi="Calibri" w:cs="Calibri"/>
          <w:sz w:val="18"/>
          <w:szCs w:val="18"/>
        </w:rPr>
        <w:t>Durutalo</w:t>
      </w:r>
      <w:proofErr w:type="spellEnd"/>
      <w:r w:rsidRPr="000422AB">
        <w:rPr>
          <w:rFonts w:ascii="Calibri" w:eastAsia="Calibri" w:hAnsi="Calibri" w:cs="Calibri"/>
          <w:sz w:val="18"/>
          <w:szCs w:val="18"/>
        </w:rPr>
        <w:t xml:space="preserve">, ‘Rising child poverty statistics horrify experts’, </w:t>
      </w:r>
      <w:r w:rsidRPr="000422AB">
        <w:rPr>
          <w:rFonts w:ascii="Calibri" w:eastAsia="Calibri" w:hAnsi="Calibri" w:cs="Calibri"/>
          <w:i/>
          <w:sz w:val="18"/>
          <w:szCs w:val="18"/>
        </w:rPr>
        <w:t>Te Ao News</w:t>
      </w:r>
      <w:r w:rsidRPr="000422AB">
        <w:rPr>
          <w:rFonts w:ascii="Calibri" w:eastAsia="Calibri" w:hAnsi="Calibri" w:cs="Calibri"/>
          <w:sz w:val="18"/>
          <w:szCs w:val="18"/>
        </w:rPr>
        <w:t xml:space="preserve">, 22 February 2024.  </w:t>
      </w:r>
      <w:hyperlink r:id="rId21">
        <w:r w:rsidRPr="000422AB">
          <w:rPr>
            <w:rFonts w:ascii="Calibri" w:eastAsia="Calibri" w:hAnsi="Calibri" w:cs="Calibri"/>
            <w:color w:val="0563C1"/>
            <w:sz w:val="18"/>
            <w:szCs w:val="18"/>
            <w:u w:val="single"/>
          </w:rPr>
          <w:t>https://www.teaonews.co.nz/2024/02/22/rising-child-poverty-statistics-horrify-experts/</w:t>
        </w:r>
      </w:hyperlink>
      <w:r w:rsidRPr="000422AB">
        <w:rPr>
          <w:rFonts w:ascii="Calibri" w:eastAsia="Calibri" w:hAnsi="Calibri" w:cs="Calibri"/>
          <w:sz w:val="18"/>
          <w:szCs w:val="18"/>
        </w:rPr>
        <w:t xml:space="preserve"> </w:t>
      </w:r>
    </w:p>
  </w:footnote>
  <w:footnote w:id="35">
    <w:p w14:paraId="7EE9DD2C" w14:textId="028F8B4C" w:rsidR="000E0B74" w:rsidRPr="000422AB" w:rsidRDefault="000E0B74" w:rsidP="000E0B74">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Thomas Coughlan, ‘Officials warn up to 13,000 children will be pushed into poverty as a result of benefit changes’, </w:t>
      </w:r>
      <w:r w:rsidRPr="000422AB">
        <w:rPr>
          <w:rFonts w:ascii="Calibri" w:eastAsia="Calibri" w:hAnsi="Calibri" w:cs="Calibri"/>
          <w:i/>
          <w:sz w:val="18"/>
          <w:szCs w:val="18"/>
        </w:rPr>
        <w:t>New Zealand Herald</w:t>
      </w:r>
      <w:r w:rsidRPr="000422AB">
        <w:rPr>
          <w:rFonts w:ascii="Calibri" w:eastAsia="Calibri" w:hAnsi="Calibri" w:cs="Calibri"/>
          <w:sz w:val="18"/>
          <w:szCs w:val="18"/>
        </w:rPr>
        <w:t xml:space="preserve">, 14 February 2024. </w:t>
      </w:r>
      <w:hyperlink r:id="rId22">
        <w:r w:rsidRPr="000422AB">
          <w:rPr>
            <w:rFonts w:ascii="Calibri" w:eastAsia="Calibri" w:hAnsi="Calibri" w:cs="Calibri"/>
            <w:color w:val="0563C1"/>
            <w:sz w:val="18"/>
            <w:szCs w:val="18"/>
            <w:u w:val="single"/>
          </w:rPr>
          <w:t>https://www.nzherald.co.nz/nz/politics/officials-warn-up-to-13000-children-will-be-pushed-into-poverty-as-a-result-of-benefit-changes/6SBGRS5TTJEIXK4BXKR5RILKGM/</w:t>
        </w:r>
      </w:hyperlink>
      <w:r w:rsidRPr="000422AB">
        <w:rPr>
          <w:rFonts w:ascii="Calibri" w:eastAsia="Calibri" w:hAnsi="Calibri" w:cs="Calibri"/>
          <w:sz w:val="18"/>
          <w:szCs w:val="18"/>
        </w:rPr>
        <w:t xml:space="preserve"> </w:t>
      </w:r>
    </w:p>
  </w:footnote>
  <w:footnote w:id="36">
    <w:p w14:paraId="6CD6D69F" w14:textId="34E17A72" w:rsidR="000E0B74" w:rsidRDefault="000E0B74" w:rsidP="000E0B74">
      <w:pPr>
        <w:spacing w:after="0" w:line="240" w:lineRule="auto"/>
        <w:rPr>
          <w:rFonts w:ascii="Calibri" w:eastAsia="Calibri" w:hAnsi="Calibri" w:cs="Calibri"/>
          <w:sz w:val="20"/>
          <w:szCs w:val="20"/>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Welfare Expert Advisory Group, ‘Welfare system: statistics’, 28 September 2022. </w:t>
      </w:r>
      <w:hyperlink r:id="rId23" w:anchor=":~:text=M%C4%81ori%20are%20over%2Drepresented%20in,to%20stay%20on%20benefit%20longer">
        <w:r w:rsidRPr="000422AB">
          <w:rPr>
            <w:rFonts w:ascii="Calibri" w:eastAsia="Calibri" w:hAnsi="Calibri" w:cs="Calibri"/>
            <w:color w:val="0563C1"/>
            <w:sz w:val="18"/>
            <w:szCs w:val="18"/>
            <w:u w:val="single"/>
          </w:rPr>
          <w:t>https://www.weag.govt.nz/background/welfare-system-statistics/#:~:text=Māori%20are%20over%2Drepresented%20in,to%20stay%20on%20benefit%20longer</w:t>
        </w:r>
      </w:hyperlink>
      <w:r>
        <w:rPr>
          <w:rFonts w:ascii="Calibri" w:eastAsia="Calibri" w:hAnsi="Calibri" w:cs="Calibri"/>
          <w:sz w:val="20"/>
          <w:szCs w:val="20"/>
        </w:rPr>
        <w:t xml:space="preserve">. </w:t>
      </w:r>
    </w:p>
  </w:footnote>
  <w:footnote w:id="37">
    <w:p w14:paraId="24D3790E" w14:textId="696E4211" w:rsidR="000E0B74" w:rsidRPr="000422AB" w:rsidRDefault="000E0B74" w:rsidP="000E0B74">
      <w:pPr>
        <w:spacing w:after="0" w:line="240" w:lineRule="auto"/>
        <w:rPr>
          <w:rFonts w:ascii="Calibri" w:eastAsia="Calibri" w:hAnsi="Calibri" w:cs="Calibri"/>
          <w:sz w:val="18"/>
          <w:szCs w:val="18"/>
        </w:rPr>
      </w:pPr>
      <w:r>
        <w:rPr>
          <w:rStyle w:val="FootnoteReference"/>
        </w:rPr>
        <w:footnoteRef/>
      </w:r>
      <w:r>
        <w:rPr>
          <w:rFonts w:ascii="Calibri" w:eastAsia="Calibri" w:hAnsi="Calibri" w:cs="Calibri"/>
          <w:sz w:val="20"/>
          <w:szCs w:val="20"/>
        </w:rPr>
        <w:t xml:space="preserve"> </w:t>
      </w:r>
      <w:r w:rsidRPr="000422AB">
        <w:rPr>
          <w:rFonts w:ascii="Calibri" w:eastAsia="Calibri" w:hAnsi="Calibri" w:cs="Calibri"/>
          <w:sz w:val="18"/>
          <w:szCs w:val="18"/>
        </w:rPr>
        <w:t xml:space="preserve">Gray Gibson, ‘Foodbank forced to cut 70pct of </w:t>
      </w:r>
      <w:r w:rsidR="004B67E9" w:rsidRPr="000422AB">
        <w:rPr>
          <w:rFonts w:ascii="Calibri" w:eastAsia="Calibri" w:hAnsi="Calibri" w:cs="Calibri"/>
          <w:sz w:val="18"/>
          <w:szCs w:val="18"/>
        </w:rPr>
        <w:t>recipients</w:t>
      </w:r>
      <w:r w:rsidRPr="000422AB">
        <w:rPr>
          <w:rFonts w:ascii="Calibri" w:eastAsia="Calibri" w:hAnsi="Calibri" w:cs="Calibri"/>
          <w:sz w:val="18"/>
          <w:szCs w:val="18"/>
        </w:rPr>
        <w:t xml:space="preserve"> as government funding for charity sector dries up,’ </w:t>
      </w:r>
      <w:proofErr w:type="spellStart"/>
      <w:r w:rsidRPr="000422AB">
        <w:rPr>
          <w:rFonts w:ascii="Calibri" w:eastAsia="Calibri" w:hAnsi="Calibri" w:cs="Calibri"/>
          <w:i/>
          <w:sz w:val="18"/>
          <w:szCs w:val="18"/>
        </w:rPr>
        <w:t>Newshub</w:t>
      </w:r>
      <w:proofErr w:type="spellEnd"/>
      <w:r w:rsidRPr="000422AB">
        <w:rPr>
          <w:rFonts w:ascii="Calibri" w:eastAsia="Calibri" w:hAnsi="Calibri" w:cs="Calibri"/>
          <w:i/>
          <w:sz w:val="18"/>
          <w:szCs w:val="18"/>
        </w:rPr>
        <w:t xml:space="preserve">, </w:t>
      </w:r>
      <w:r w:rsidRPr="000422AB">
        <w:rPr>
          <w:rFonts w:ascii="Calibri" w:eastAsia="Calibri" w:hAnsi="Calibri" w:cs="Calibri"/>
          <w:sz w:val="18"/>
          <w:szCs w:val="18"/>
        </w:rPr>
        <w:t xml:space="preserve">15 March 2024. </w:t>
      </w:r>
      <w:hyperlink r:id="rId24">
        <w:r w:rsidRPr="000422AB">
          <w:rPr>
            <w:rFonts w:ascii="Calibri" w:eastAsia="Calibri" w:hAnsi="Calibri" w:cs="Calibri"/>
            <w:color w:val="0563C1"/>
            <w:sz w:val="18"/>
            <w:szCs w:val="18"/>
            <w:u w:val="single"/>
          </w:rPr>
          <w:t>https://www.newshub.co.nz/home/new-zealand/2024/03/foodbank-forced-to-cut-70-pct-of-recipients-as-government-funding-for-charity-sector-dries-up.html</w:t>
        </w:r>
      </w:hyperlink>
      <w:r w:rsidRPr="000422AB">
        <w:rPr>
          <w:rFonts w:ascii="Calibri" w:eastAsia="Calibri" w:hAnsi="Calibri" w:cs="Calibri"/>
          <w:sz w:val="18"/>
          <w:szCs w:val="18"/>
        </w:rPr>
        <w:t xml:space="preserve"> </w:t>
      </w:r>
    </w:p>
  </w:footnote>
  <w:footnote w:id="38">
    <w:p w14:paraId="5FD7D4D1" w14:textId="1E48A6AC" w:rsidR="000E0B74" w:rsidRPr="000422AB" w:rsidRDefault="000E0B74" w:rsidP="000E0B74">
      <w:pPr>
        <w:pStyle w:val="FootnoteText"/>
        <w:rPr>
          <w:sz w:val="18"/>
          <w:szCs w:val="18"/>
          <w:lang w:val="mi-NZ"/>
        </w:rPr>
      </w:pPr>
      <w:r w:rsidRPr="000422AB">
        <w:rPr>
          <w:rStyle w:val="FootnoteReference"/>
          <w:sz w:val="18"/>
          <w:szCs w:val="18"/>
        </w:rPr>
        <w:footnoteRef/>
      </w:r>
      <w:r w:rsidRPr="000422AB">
        <w:rPr>
          <w:sz w:val="18"/>
          <w:szCs w:val="18"/>
        </w:rPr>
        <w:t xml:space="preserve"> </w:t>
      </w:r>
      <w:r w:rsidR="00822423" w:rsidRPr="000422AB">
        <w:rPr>
          <w:sz w:val="18"/>
          <w:szCs w:val="18"/>
        </w:rPr>
        <w:t>https://www.1news.co.nz/2024/08/12/government-increases-benefit-sanctions/</w:t>
      </w:r>
    </w:p>
  </w:footnote>
  <w:footnote w:id="39">
    <w:p w14:paraId="26E55F19" w14:textId="45E97345" w:rsidR="005B1B91" w:rsidRPr="000422AB" w:rsidRDefault="00000000">
      <w:pPr>
        <w:spacing w:after="0" w:line="240" w:lineRule="auto"/>
        <w:rPr>
          <w:rFonts w:ascii="Calibri" w:eastAsia="Calibri" w:hAnsi="Calibri" w:cs="Calibri"/>
          <w:sz w:val="21"/>
          <w:szCs w:val="21"/>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Melissa Nightingale, ‘Oranga Tamariki failures extremely distressing stories revealed in report’, </w:t>
      </w:r>
      <w:r w:rsidRPr="000422AB">
        <w:rPr>
          <w:rFonts w:ascii="Calibri" w:eastAsia="Calibri" w:hAnsi="Calibri" w:cs="Calibri"/>
          <w:i/>
          <w:sz w:val="18"/>
          <w:szCs w:val="18"/>
        </w:rPr>
        <w:t xml:space="preserve">Te Ao News, </w:t>
      </w:r>
      <w:r w:rsidRPr="000422AB">
        <w:rPr>
          <w:rFonts w:ascii="Calibri" w:eastAsia="Calibri" w:hAnsi="Calibri" w:cs="Calibri"/>
          <w:sz w:val="18"/>
          <w:szCs w:val="18"/>
        </w:rPr>
        <w:t xml:space="preserve">21 February 2024.  </w:t>
      </w:r>
      <w:hyperlink r:id="rId25">
        <w:r w:rsidRPr="000422AB">
          <w:rPr>
            <w:rFonts w:ascii="Calibri" w:eastAsia="Calibri" w:hAnsi="Calibri" w:cs="Calibri"/>
            <w:color w:val="0563C1"/>
            <w:sz w:val="18"/>
            <w:szCs w:val="18"/>
            <w:highlight w:val="white"/>
            <w:u w:val="single"/>
          </w:rPr>
          <w:t>https://www.teaonews.co.nz/2024/02/21/oranga-tamariki-failures-extremely-distressing-stories-revealed-in-report/</w:t>
        </w:r>
      </w:hyperlink>
    </w:p>
  </w:footnote>
  <w:footnote w:id="40">
    <w:p w14:paraId="487E0C30" w14:textId="27F809E4" w:rsidR="005B1B91" w:rsidRPr="000422AB" w:rsidRDefault="00000000">
      <w:pPr>
        <w:spacing w:after="0" w:line="240" w:lineRule="auto"/>
        <w:rPr>
          <w:rFonts w:ascii="Calibri" w:eastAsia="Calibri" w:hAnsi="Calibri" w:cs="Calibri"/>
          <w:sz w:val="18"/>
          <w:szCs w:val="18"/>
        </w:rPr>
      </w:pPr>
      <w:r w:rsidRPr="000422AB">
        <w:rPr>
          <w:rStyle w:val="FootnoteReference"/>
          <w:sz w:val="22"/>
          <w:szCs w:val="22"/>
        </w:rPr>
        <w:footnoteRef/>
      </w:r>
      <w:r w:rsidRPr="000422AB">
        <w:rPr>
          <w:rFonts w:ascii="Calibri" w:eastAsia="Calibri" w:hAnsi="Calibri" w:cs="Calibri"/>
          <w:sz w:val="18"/>
          <w:szCs w:val="18"/>
        </w:rPr>
        <w:t xml:space="preserve">‘Proposed repeal of Oranga Tamariki Act section 7AA breaches Treaty of Waitangi – Tribunal’, </w:t>
      </w:r>
      <w:r w:rsidRPr="000422AB">
        <w:rPr>
          <w:rFonts w:ascii="Calibri" w:eastAsia="Calibri" w:hAnsi="Calibri" w:cs="Calibri"/>
          <w:i/>
          <w:sz w:val="18"/>
          <w:szCs w:val="18"/>
        </w:rPr>
        <w:t xml:space="preserve">RNZ, </w:t>
      </w:r>
      <w:r w:rsidRPr="000422AB">
        <w:rPr>
          <w:rFonts w:ascii="Calibri" w:eastAsia="Calibri" w:hAnsi="Calibri" w:cs="Calibri"/>
          <w:sz w:val="18"/>
          <w:szCs w:val="18"/>
        </w:rPr>
        <w:t xml:space="preserve">10 May 2024.  </w:t>
      </w:r>
      <w:hyperlink r:id="rId26">
        <w:r w:rsidRPr="000422AB">
          <w:rPr>
            <w:rFonts w:ascii="Calibri" w:eastAsia="Calibri" w:hAnsi="Calibri" w:cs="Calibri"/>
            <w:color w:val="0563C1"/>
            <w:sz w:val="18"/>
            <w:szCs w:val="18"/>
            <w:u w:val="single"/>
          </w:rPr>
          <w:t>https://www.rnz.co.nz/news/political/516525/proposed-repeal-of-oranga-tamariki-act-section-7aa-breaches-treaty-of-waitangi-tribunal</w:t>
        </w:r>
      </w:hyperlink>
      <w:r w:rsidRPr="000422AB">
        <w:rPr>
          <w:rFonts w:ascii="Calibri" w:eastAsia="Calibri" w:hAnsi="Calibri" w:cs="Calibri"/>
          <w:sz w:val="18"/>
          <w:szCs w:val="18"/>
        </w:rPr>
        <w:t xml:space="preserve"> </w:t>
      </w:r>
    </w:p>
  </w:footnote>
  <w:footnote w:id="41">
    <w:p w14:paraId="26A65991" w14:textId="71A031EA" w:rsidR="005B1B91" w:rsidRDefault="00000000">
      <w:pPr>
        <w:spacing w:after="0" w:line="240" w:lineRule="auto"/>
        <w:rPr>
          <w:rFonts w:ascii="Calibri" w:eastAsia="Calibri" w:hAnsi="Calibri" w:cs="Calibri"/>
          <w:sz w:val="20"/>
          <w:szCs w:val="20"/>
        </w:rPr>
      </w:pPr>
      <w:r w:rsidRPr="000422AB">
        <w:rPr>
          <w:rStyle w:val="FootnoteReference"/>
          <w:sz w:val="22"/>
          <w:szCs w:val="22"/>
        </w:rPr>
        <w:footnoteRef/>
      </w:r>
      <w:r w:rsidRPr="000422AB">
        <w:rPr>
          <w:rFonts w:ascii="Calibri" w:eastAsia="Calibri" w:hAnsi="Calibri" w:cs="Calibri"/>
          <w:sz w:val="18"/>
          <w:szCs w:val="18"/>
        </w:rPr>
        <w:t xml:space="preserve"> </w:t>
      </w:r>
      <w:r w:rsidRPr="000422AB">
        <w:rPr>
          <w:rFonts w:ascii="Calibri" w:eastAsia="Calibri" w:hAnsi="Calibri" w:cs="Calibri"/>
          <w:sz w:val="18"/>
          <w:szCs w:val="18"/>
        </w:rPr>
        <w:t xml:space="preserve">New Zealand Parliament, ‘General Debate’, </w:t>
      </w:r>
      <w:r w:rsidRPr="000422AB">
        <w:rPr>
          <w:rFonts w:ascii="Calibri" w:eastAsia="Calibri" w:hAnsi="Calibri" w:cs="Calibri"/>
          <w:i/>
          <w:sz w:val="18"/>
          <w:szCs w:val="18"/>
        </w:rPr>
        <w:t xml:space="preserve">Hansard, </w:t>
      </w:r>
      <w:r w:rsidRPr="000422AB">
        <w:rPr>
          <w:rFonts w:ascii="Calibri" w:eastAsia="Calibri" w:hAnsi="Calibri" w:cs="Calibri"/>
          <w:sz w:val="18"/>
          <w:szCs w:val="18"/>
        </w:rPr>
        <w:t xml:space="preserve">1 May 2024. </w:t>
      </w:r>
      <w:r w:rsidRPr="000422AB">
        <w:rPr>
          <w:rFonts w:ascii="Calibri" w:eastAsia="Calibri" w:hAnsi="Calibri" w:cs="Calibri"/>
          <w:i/>
          <w:sz w:val="18"/>
          <w:szCs w:val="18"/>
        </w:rPr>
        <w:t xml:space="preserve"> </w:t>
      </w:r>
      <w:r w:rsidRPr="000422AB">
        <w:rPr>
          <w:rFonts w:ascii="Calibri" w:eastAsia="Calibri" w:hAnsi="Calibri" w:cs="Calibri"/>
          <w:sz w:val="18"/>
          <w:szCs w:val="18"/>
        </w:rPr>
        <w:t xml:space="preserve"> </w:t>
      </w:r>
      <w:hyperlink r:id="rId27">
        <w:r w:rsidRPr="000422AB">
          <w:rPr>
            <w:rFonts w:ascii="Calibri" w:eastAsia="Calibri" w:hAnsi="Calibri" w:cs="Calibri"/>
            <w:color w:val="0563C1"/>
            <w:sz w:val="18"/>
            <w:szCs w:val="18"/>
            <w:u w:val="single"/>
          </w:rPr>
          <w:t>https://www.parliament.nz/en/pb/hansard-debates/rhr/combined/HansDeb_20240501_20240501_24</w:t>
        </w:r>
      </w:hyperlink>
      <w:r w:rsidRPr="000422AB">
        <w:rPr>
          <w:rFonts w:ascii="Calibri" w:eastAsia="Calibri" w:hAnsi="Calibri" w:cs="Calibri"/>
          <w:sz w:val="18"/>
          <w:szCs w:val="18"/>
        </w:rPr>
        <w:t xml:space="preserve"> </w:t>
      </w:r>
    </w:p>
  </w:footnote>
  <w:footnote w:id="42">
    <w:p w14:paraId="7A791627" w14:textId="183CE954" w:rsidR="00A37CF3" w:rsidRPr="000422AB" w:rsidRDefault="00A37CF3" w:rsidP="00A37CF3">
      <w:pPr>
        <w:spacing w:after="0" w:line="240" w:lineRule="auto"/>
        <w:rPr>
          <w:rFonts w:ascii="Calibri" w:eastAsia="Calibri" w:hAnsi="Calibri" w:cs="Calibri"/>
          <w:sz w:val="21"/>
          <w:szCs w:val="21"/>
        </w:rPr>
      </w:pPr>
      <w:r w:rsidRPr="000422AB">
        <w:rPr>
          <w:rStyle w:val="FootnoteReference"/>
          <w:sz w:val="22"/>
          <w:szCs w:val="22"/>
        </w:rPr>
        <w:footnoteRef/>
      </w:r>
      <w:r w:rsidRPr="000422AB">
        <w:rPr>
          <w:rFonts w:ascii="Calibri" w:eastAsia="Calibri" w:hAnsi="Calibri" w:cs="Calibri"/>
          <w:sz w:val="18"/>
          <w:szCs w:val="18"/>
        </w:rPr>
        <w:t xml:space="preserve">Brief Of Evidence Of Leonie </w:t>
      </w:r>
      <w:proofErr w:type="spellStart"/>
      <w:r w:rsidRPr="000422AB">
        <w:rPr>
          <w:rFonts w:ascii="Calibri" w:eastAsia="Calibri" w:hAnsi="Calibri" w:cs="Calibri"/>
          <w:sz w:val="18"/>
          <w:szCs w:val="18"/>
        </w:rPr>
        <w:t>Pihama</w:t>
      </w:r>
      <w:proofErr w:type="spellEnd"/>
      <w:r w:rsidR="000422AB">
        <w:rPr>
          <w:rFonts w:ascii="Calibri" w:eastAsia="Calibri" w:hAnsi="Calibri" w:cs="Calibri"/>
          <w:sz w:val="18"/>
          <w:szCs w:val="18"/>
        </w:rPr>
        <w:t>,</w:t>
      </w:r>
      <w:r w:rsidRPr="000422AB">
        <w:rPr>
          <w:rFonts w:ascii="Calibri" w:eastAsia="Calibri" w:hAnsi="Calibri" w:cs="Calibri"/>
          <w:sz w:val="18"/>
          <w:szCs w:val="18"/>
        </w:rPr>
        <w:t xml:space="preserve"> 20th January 2021, Mana Wahine Claim.</w:t>
      </w:r>
    </w:p>
    <w:p w14:paraId="1253D420" w14:textId="77777777" w:rsidR="00A37CF3" w:rsidRDefault="00A37CF3" w:rsidP="00A37CF3">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2038E" w14:textId="77777777" w:rsidR="005B1B91"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Pr>
        <w:rFonts w:ascii="Times New Roman" w:eastAsia="Times New Roman" w:hAnsi="Times New Roman" w:cs="Times New Roman"/>
        <w:color w:val="000000"/>
      </w:rPr>
      <w:fldChar w:fldCharType="end"/>
    </w:r>
  </w:p>
  <w:p w14:paraId="298F1D01" w14:textId="77777777" w:rsidR="005B1B91" w:rsidRDefault="005B1B91">
    <w:pPr>
      <w:pBdr>
        <w:top w:val="nil"/>
        <w:left w:val="nil"/>
        <w:bottom w:val="nil"/>
        <w:right w:val="nil"/>
        <w:between w:val="nil"/>
      </w:pBdr>
      <w:tabs>
        <w:tab w:val="center" w:pos="4680"/>
        <w:tab w:val="right" w:pos="9360"/>
      </w:tabs>
      <w:spacing w:after="0" w:line="240" w:lineRule="auto"/>
      <w:ind w:right="360"/>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AD397" w14:textId="77777777" w:rsidR="005B1B91" w:rsidRDefault="005B1B91">
    <w:pPr>
      <w:pBdr>
        <w:top w:val="nil"/>
        <w:left w:val="nil"/>
        <w:bottom w:val="nil"/>
        <w:right w:val="nil"/>
        <w:between w:val="nil"/>
      </w:pBdr>
      <w:tabs>
        <w:tab w:val="center" w:pos="4680"/>
        <w:tab w:val="right" w:pos="9360"/>
      </w:tabs>
      <w:spacing w:after="0" w:line="240" w:lineRule="auto"/>
      <w:ind w:right="360"/>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559A"/>
    <w:multiLevelType w:val="multilevel"/>
    <w:tmpl w:val="8102A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7A36EB"/>
    <w:multiLevelType w:val="multilevel"/>
    <w:tmpl w:val="ECF29B02"/>
    <w:lvl w:ilvl="0">
      <w:start w:val="19"/>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E3940DE"/>
    <w:multiLevelType w:val="multilevel"/>
    <w:tmpl w:val="6BBA5F36"/>
    <w:lvl w:ilvl="0">
      <w:start w:val="4"/>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3" w15:restartNumberingAfterBreak="0">
    <w:nsid w:val="13AA185B"/>
    <w:multiLevelType w:val="hybridMultilevel"/>
    <w:tmpl w:val="73809194"/>
    <w:lvl w:ilvl="0" w:tplc="0809000F">
      <w:start w:val="1"/>
      <w:numFmt w:val="decimal"/>
      <w:lvlText w:val="%1."/>
      <w:lvlJc w:val="left"/>
      <w:pPr>
        <w:ind w:left="108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65EFD"/>
    <w:multiLevelType w:val="hybridMultilevel"/>
    <w:tmpl w:val="22A217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431B48"/>
    <w:multiLevelType w:val="multilevel"/>
    <w:tmpl w:val="8448683E"/>
    <w:lvl w:ilvl="0">
      <w:start w:val="3"/>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6" w15:restartNumberingAfterBreak="0">
    <w:nsid w:val="22430BEC"/>
    <w:multiLevelType w:val="multilevel"/>
    <w:tmpl w:val="16FE8632"/>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7" w15:restartNumberingAfterBreak="0">
    <w:nsid w:val="2682038E"/>
    <w:multiLevelType w:val="multilevel"/>
    <w:tmpl w:val="161CAE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6A23FD1"/>
    <w:multiLevelType w:val="hybridMultilevel"/>
    <w:tmpl w:val="D7906486"/>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A64536"/>
    <w:multiLevelType w:val="hybridMultilevel"/>
    <w:tmpl w:val="B382F9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31FEE"/>
    <w:multiLevelType w:val="hybridMultilevel"/>
    <w:tmpl w:val="328C784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250AB"/>
    <w:multiLevelType w:val="multilevel"/>
    <w:tmpl w:val="0D6AF1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18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18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180"/>
      </w:pPr>
      <w:rPr>
        <w:u w:val="none"/>
      </w:rPr>
    </w:lvl>
  </w:abstractNum>
  <w:abstractNum w:abstractNumId="12" w15:restartNumberingAfterBreak="0">
    <w:nsid w:val="41DA0330"/>
    <w:multiLevelType w:val="multilevel"/>
    <w:tmpl w:val="12F6AC06"/>
    <w:lvl w:ilvl="0">
      <w:start w:val="2"/>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13" w15:restartNumberingAfterBreak="0">
    <w:nsid w:val="43F6712B"/>
    <w:multiLevelType w:val="multilevel"/>
    <w:tmpl w:val="ABDA6DCC"/>
    <w:lvl w:ilvl="0">
      <w:start w:val="6"/>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14" w15:restartNumberingAfterBreak="0">
    <w:nsid w:val="44DF6DF3"/>
    <w:multiLevelType w:val="hybridMultilevel"/>
    <w:tmpl w:val="A28A2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A14D3"/>
    <w:multiLevelType w:val="multilevel"/>
    <w:tmpl w:val="A316F8E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50445F"/>
    <w:multiLevelType w:val="multilevel"/>
    <w:tmpl w:val="6CDA70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E577D0A"/>
    <w:multiLevelType w:val="hybridMultilevel"/>
    <w:tmpl w:val="B5A8849A"/>
    <w:lvl w:ilvl="0" w:tplc="7032CF3E">
      <w:start w:val="10"/>
      <w:numFmt w:val="decimal"/>
      <w:lvlText w:val="%1."/>
      <w:lvlJc w:val="left"/>
      <w:pPr>
        <w:ind w:left="1080" w:hanging="360"/>
      </w:pPr>
      <w:rPr>
        <w:rFonts w:hint="default"/>
        <w:b w:val="0"/>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2B3BE4"/>
    <w:multiLevelType w:val="hybridMultilevel"/>
    <w:tmpl w:val="A06C0152"/>
    <w:lvl w:ilvl="0" w:tplc="3EEA1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2601D3"/>
    <w:multiLevelType w:val="hybridMultilevel"/>
    <w:tmpl w:val="54E07E20"/>
    <w:lvl w:ilvl="0" w:tplc="3EEA1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B832AC"/>
    <w:multiLevelType w:val="hybridMultilevel"/>
    <w:tmpl w:val="7D361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1417C4"/>
    <w:multiLevelType w:val="hybridMultilevel"/>
    <w:tmpl w:val="E3BAE1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235975"/>
    <w:multiLevelType w:val="multilevel"/>
    <w:tmpl w:val="48707FD8"/>
    <w:lvl w:ilvl="0">
      <w:start w:val="5"/>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23" w15:restartNumberingAfterBreak="0">
    <w:nsid w:val="770E2251"/>
    <w:multiLevelType w:val="hybridMultilevel"/>
    <w:tmpl w:val="5FDCDC8A"/>
    <w:lvl w:ilvl="0" w:tplc="3EEA1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894246"/>
    <w:multiLevelType w:val="hybridMultilevel"/>
    <w:tmpl w:val="22A217D2"/>
    <w:lvl w:ilvl="0" w:tplc="3EEA1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62624">
    <w:abstractNumId w:val="1"/>
  </w:num>
  <w:num w:numId="2" w16cid:durableId="913200267">
    <w:abstractNumId w:val="6"/>
  </w:num>
  <w:num w:numId="3" w16cid:durableId="1883982852">
    <w:abstractNumId w:val="2"/>
  </w:num>
  <w:num w:numId="4" w16cid:durableId="1227567461">
    <w:abstractNumId w:val="11"/>
  </w:num>
  <w:num w:numId="5" w16cid:durableId="2115444547">
    <w:abstractNumId w:val="12"/>
  </w:num>
  <w:num w:numId="6" w16cid:durableId="1168865958">
    <w:abstractNumId w:val="22"/>
  </w:num>
  <w:num w:numId="7" w16cid:durableId="1608342894">
    <w:abstractNumId w:val="5"/>
  </w:num>
  <w:num w:numId="8" w16cid:durableId="1485317862">
    <w:abstractNumId w:val="13"/>
  </w:num>
  <w:num w:numId="9" w16cid:durableId="1997607935">
    <w:abstractNumId w:val="16"/>
  </w:num>
  <w:num w:numId="10" w16cid:durableId="1760834592">
    <w:abstractNumId w:val="0"/>
  </w:num>
  <w:num w:numId="11" w16cid:durableId="1145464586">
    <w:abstractNumId w:val="14"/>
  </w:num>
  <w:num w:numId="12" w16cid:durableId="937060781">
    <w:abstractNumId w:val="20"/>
  </w:num>
  <w:num w:numId="13" w16cid:durableId="328563939">
    <w:abstractNumId w:val="17"/>
  </w:num>
  <w:num w:numId="14" w16cid:durableId="54400250">
    <w:abstractNumId w:val="7"/>
  </w:num>
  <w:num w:numId="15" w16cid:durableId="430781503">
    <w:abstractNumId w:val="15"/>
  </w:num>
  <w:num w:numId="16" w16cid:durableId="1585915366">
    <w:abstractNumId w:val="10"/>
  </w:num>
  <w:num w:numId="17" w16cid:durableId="1683320656">
    <w:abstractNumId w:val="3"/>
  </w:num>
  <w:num w:numId="18" w16cid:durableId="1369836617">
    <w:abstractNumId w:val="24"/>
  </w:num>
  <w:num w:numId="19" w16cid:durableId="1021013519">
    <w:abstractNumId w:val="23"/>
  </w:num>
  <w:num w:numId="20" w16cid:durableId="1134904326">
    <w:abstractNumId w:val="18"/>
  </w:num>
  <w:num w:numId="21" w16cid:durableId="2066370237">
    <w:abstractNumId w:val="19"/>
  </w:num>
  <w:num w:numId="22" w16cid:durableId="1045982839">
    <w:abstractNumId w:val="8"/>
  </w:num>
  <w:num w:numId="23" w16cid:durableId="1203248117">
    <w:abstractNumId w:val="4"/>
  </w:num>
  <w:num w:numId="24" w16cid:durableId="133986">
    <w:abstractNumId w:val="21"/>
  </w:num>
  <w:num w:numId="25" w16cid:durableId="18466263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B91"/>
    <w:rsid w:val="00040700"/>
    <w:rsid w:val="000422AB"/>
    <w:rsid w:val="000932A9"/>
    <w:rsid w:val="000D50D9"/>
    <w:rsid w:val="000E0B74"/>
    <w:rsid w:val="000F5C5F"/>
    <w:rsid w:val="00161079"/>
    <w:rsid w:val="001B022A"/>
    <w:rsid w:val="001B16DE"/>
    <w:rsid w:val="001F7E33"/>
    <w:rsid w:val="00395F9A"/>
    <w:rsid w:val="003B0C06"/>
    <w:rsid w:val="003D4A6B"/>
    <w:rsid w:val="00484D68"/>
    <w:rsid w:val="004B67E9"/>
    <w:rsid w:val="004F543A"/>
    <w:rsid w:val="005806DB"/>
    <w:rsid w:val="005B1B91"/>
    <w:rsid w:val="00640487"/>
    <w:rsid w:val="0065471A"/>
    <w:rsid w:val="00670A2E"/>
    <w:rsid w:val="00691F09"/>
    <w:rsid w:val="00811F45"/>
    <w:rsid w:val="00822423"/>
    <w:rsid w:val="008526D6"/>
    <w:rsid w:val="00930487"/>
    <w:rsid w:val="00980F4B"/>
    <w:rsid w:val="00A37CF3"/>
    <w:rsid w:val="00A400B6"/>
    <w:rsid w:val="00A878EE"/>
    <w:rsid w:val="00AC28B2"/>
    <w:rsid w:val="00BA3A1D"/>
    <w:rsid w:val="00BD5747"/>
    <w:rsid w:val="00C050E4"/>
    <w:rsid w:val="00C447D8"/>
    <w:rsid w:val="00C808D7"/>
    <w:rsid w:val="00CB2B69"/>
    <w:rsid w:val="00D370EE"/>
    <w:rsid w:val="00D64764"/>
    <w:rsid w:val="00DA178A"/>
    <w:rsid w:val="00DA4292"/>
    <w:rsid w:val="00E70B0A"/>
    <w:rsid w:val="00ED1201"/>
    <w:rsid w:val="00EE309C"/>
    <w:rsid w:val="00F007A9"/>
    <w:rsid w:val="00F24C59"/>
    <w:rsid w:val="00F501F7"/>
    <w:rsid w:val="00FB065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4:docId w14:val="660A71E9"/>
  <w15:docId w15:val="{224A600C-C085-5F47-9E70-303A609F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NZ"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3445"/>
    <w:pPr>
      <w:keepNext/>
      <w:keepLines/>
      <w:spacing w:before="160" w:after="80"/>
      <w:outlineLvl w:val="1"/>
    </w:pPr>
    <w:rPr>
      <w:rFonts w:asciiTheme="majorHAnsi" w:eastAsiaTheme="majorEastAsia" w:hAnsiTheme="majorHAnsi" w:cstheme="majorBidi"/>
      <w:color w:val="0F4761" w:themeColor="accent1" w:themeShade="BF"/>
      <w:sz w:val="22"/>
      <w:szCs w:val="22"/>
    </w:rPr>
  </w:style>
  <w:style w:type="paragraph" w:styleId="Heading3">
    <w:name w:val="heading 3"/>
    <w:basedOn w:val="Normal"/>
    <w:next w:val="Normal"/>
    <w:link w:val="Heading3Char"/>
    <w:uiPriority w:val="9"/>
    <w:semiHidden/>
    <w:unhideWhenUsed/>
    <w:qFormat/>
    <w:rsid w:val="00C51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1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51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3445"/>
    <w:rPr>
      <w:rFonts w:asciiTheme="majorHAnsi" w:eastAsiaTheme="majorEastAsia" w:hAnsiTheme="majorHAnsi" w:cstheme="majorBidi"/>
      <w:color w:val="0F4761" w:themeColor="accent1" w:themeShade="BF"/>
      <w:sz w:val="22"/>
      <w:szCs w:val="22"/>
    </w:rPr>
  </w:style>
  <w:style w:type="character" w:customStyle="1" w:styleId="Heading3Char">
    <w:name w:val="Heading 3 Char"/>
    <w:basedOn w:val="DefaultParagraphFont"/>
    <w:link w:val="Heading3"/>
    <w:uiPriority w:val="9"/>
    <w:semiHidden/>
    <w:rsid w:val="00C51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649"/>
    <w:rPr>
      <w:rFonts w:eastAsiaTheme="majorEastAsia" w:cstheme="majorBidi"/>
      <w:color w:val="272727" w:themeColor="text1" w:themeTint="D8"/>
    </w:rPr>
  </w:style>
  <w:style w:type="character" w:customStyle="1" w:styleId="TitleChar">
    <w:name w:val="Title Char"/>
    <w:basedOn w:val="DefaultParagraphFont"/>
    <w:link w:val="Title"/>
    <w:uiPriority w:val="10"/>
    <w:rsid w:val="00C51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51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649"/>
    <w:pPr>
      <w:spacing w:before="160"/>
      <w:jc w:val="center"/>
    </w:pPr>
    <w:rPr>
      <w:i/>
      <w:iCs/>
      <w:color w:val="404040" w:themeColor="text1" w:themeTint="BF"/>
    </w:rPr>
  </w:style>
  <w:style w:type="character" w:customStyle="1" w:styleId="QuoteChar">
    <w:name w:val="Quote Char"/>
    <w:basedOn w:val="DefaultParagraphFont"/>
    <w:link w:val="Quote"/>
    <w:uiPriority w:val="29"/>
    <w:rsid w:val="00C51649"/>
    <w:rPr>
      <w:i/>
      <w:iCs/>
      <w:color w:val="404040" w:themeColor="text1" w:themeTint="BF"/>
    </w:rPr>
  </w:style>
  <w:style w:type="paragraph" w:styleId="ListParagraph">
    <w:name w:val="List Paragraph"/>
    <w:basedOn w:val="Normal"/>
    <w:uiPriority w:val="34"/>
    <w:qFormat/>
    <w:rsid w:val="00C51649"/>
    <w:pPr>
      <w:ind w:left="720"/>
      <w:contextualSpacing/>
    </w:pPr>
  </w:style>
  <w:style w:type="character" w:styleId="IntenseEmphasis">
    <w:name w:val="Intense Emphasis"/>
    <w:basedOn w:val="DefaultParagraphFont"/>
    <w:uiPriority w:val="21"/>
    <w:qFormat/>
    <w:rsid w:val="00C51649"/>
    <w:rPr>
      <w:i/>
      <w:iCs/>
      <w:color w:val="0F4761" w:themeColor="accent1" w:themeShade="BF"/>
    </w:rPr>
  </w:style>
  <w:style w:type="paragraph" w:styleId="IntenseQuote">
    <w:name w:val="Intense Quote"/>
    <w:basedOn w:val="Normal"/>
    <w:next w:val="Normal"/>
    <w:link w:val="IntenseQuoteChar"/>
    <w:uiPriority w:val="30"/>
    <w:qFormat/>
    <w:rsid w:val="00C51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649"/>
    <w:rPr>
      <w:i/>
      <w:iCs/>
      <w:color w:val="0F4761" w:themeColor="accent1" w:themeShade="BF"/>
    </w:rPr>
  </w:style>
  <w:style w:type="character" w:styleId="IntenseReference">
    <w:name w:val="Intense Reference"/>
    <w:basedOn w:val="DefaultParagraphFont"/>
    <w:uiPriority w:val="32"/>
    <w:qFormat/>
    <w:rsid w:val="00C51649"/>
    <w:rPr>
      <w:b/>
      <w:bCs/>
      <w:smallCaps/>
      <w:color w:val="0F4761" w:themeColor="accent1" w:themeShade="BF"/>
      <w:spacing w:val="5"/>
    </w:rPr>
  </w:style>
  <w:style w:type="paragraph" w:styleId="NormalWeb">
    <w:name w:val="Normal (Web)"/>
    <w:basedOn w:val="Normal"/>
    <w:uiPriority w:val="99"/>
    <w:unhideWhenUsed/>
    <w:rsid w:val="00C51649"/>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C51649"/>
    <w:pPr>
      <w:tabs>
        <w:tab w:val="center" w:pos="4680"/>
        <w:tab w:val="right" w:pos="9360"/>
      </w:tabs>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C51649"/>
    <w:rPr>
      <w:rFonts w:ascii="Times New Roman" w:eastAsia="Times New Roman" w:hAnsi="Times New Roman" w:cs="Times New Roman"/>
      <w:kern w:val="0"/>
      <w:lang w:eastAsia="en-GB"/>
    </w:rPr>
  </w:style>
  <w:style w:type="character" w:styleId="PageNumber">
    <w:name w:val="page number"/>
    <w:basedOn w:val="DefaultParagraphFont"/>
    <w:uiPriority w:val="99"/>
    <w:semiHidden/>
    <w:unhideWhenUsed/>
    <w:rsid w:val="00C51649"/>
  </w:style>
  <w:style w:type="paragraph" w:styleId="EndnoteText">
    <w:name w:val="endnote text"/>
    <w:basedOn w:val="Normal"/>
    <w:link w:val="EndnoteTextChar"/>
    <w:uiPriority w:val="99"/>
    <w:semiHidden/>
    <w:unhideWhenUsed/>
    <w:rsid w:val="00C51649"/>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C51649"/>
    <w:rPr>
      <w:rFonts w:ascii="Times New Roman" w:eastAsia="Times New Roman" w:hAnsi="Times New Roman" w:cs="Times New Roman"/>
      <w:kern w:val="0"/>
      <w:sz w:val="20"/>
      <w:szCs w:val="20"/>
      <w:lang w:eastAsia="en-GB"/>
    </w:rPr>
  </w:style>
  <w:style w:type="character" w:styleId="EndnoteReference">
    <w:name w:val="endnote reference"/>
    <w:basedOn w:val="DefaultParagraphFont"/>
    <w:uiPriority w:val="99"/>
    <w:semiHidden/>
    <w:unhideWhenUsed/>
    <w:rsid w:val="00C51649"/>
    <w:rPr>
      <w:vertAlign w:val="superscript"/>
    </w:rPr>
  </w:style>
  <w:style w:type="paragraph" w:styleId="FootnoteText">
    <w:name w:val="footnote text"/>
    <w:aliases w:val="5_G,Note de bas de page2,Текст сноски Знак,Footnote Text Char1 Char,Footnote Text Char Char Char,Footnote Text Char Char Char Char Char Char Char Char Char Char Char,Footnote Text Char Char Char Char Char Char Char Char, Char,Char,FA Fu"/>
    <w:basedOn w:val="Normal"/>
    <w:link w:val="FootnoteTextChar"/>
    <w:uiPriority w:val="99"/>
    <w:unhideWhenUsed/>
    <w:rsid w:val="00C51649"/>
    <w:pPr>
      <w:spacing w:after="0" w:line="240" w:lineRule="auto"/>
    </w:pPr>
    <w:rPr>
      <w:sz w:val="20"/>
      <w:szCs w:val="20"/>
    </w:rPr>
  </w:style>
  <w:style w:type="character" w:customStyle="1" w:styleId="FootnoteTextChar">
    <w:name w:val="Footnote Text Char"/>
    <w:aliases w:val="5_G Char,Note de bas de page2 Char,Текст сноски Знак Char,Footnote Text Char1 Char Char,Footnote Text Char Char Char Char,Footnote Text Char Char Char Char Char Char Char Char Char Char Char Char, Char Char,Char Char,FA Fu Char"/>
    <w:basedOn w:val="DefaultParagraphFont"/>
    <w:link w:val="FootnoteText"/>
    <w:uiPriority w:val="99"/>
    <w:rsid w:val="00C51649"/>
    <w:rPr>
      <w:sz w:val="20"/>
      <w:szCs w:val="20"/>
    </w:rPr>
  </w:style>
  <w:style w:type="character" w:styleId="FootnoteReference">
    <w:name w:val="footnote reference"/>
    <w:aliases w:val="4_G"/>
    <w:basedOn w:val="DefaultParagraphFont"/>
    <w:uiPriority w:val="99"/>
    <w:unhideWhenUsed/>
    <w:rsid w:val="00C51649"/>
    <w:rPr>
      <w:vertAlign w:val="superscript"/>
    </w:rPr>
  </w:style>
  <w:style w:type="paragraph" w:customStyle="1" w:styleId="paragraph">
    <w:name w:val="paragraph"/>
    <w:basedOn w:val="Normal"/>
    <w:rsid w:val="00EB3445"/>
    <w:pPr>
      <w:spacing w:before="100" w:beforeAutospacing="1" w:after="100" w:afterAutospacing="1" w:line="240" w:lineRule="auto"/>
    </w:pPr>
    <w:rPr>
      <w:rFonts w:ascii="Times New Roman" w:eastAsia="Times New Roman" w:hAnsi="Times New Roman" w:cs="Times New Roman"/>
      <w:lang w:eastAsia="en-NZ"/>
    </w:rPr>
  </w:style>
  <w:style w:type="character" w:customStyle="1" w:styleId="normaltextrun">
    <w:name w:val="normaltextrun"/>
    <w:basedOn w:val="DefaultParagraphFont"/>
    <w:rsid w:val="00EB3445"/>
  </w:style>
  <w:style w:type="character" w:customStyle="1" w:styleId="eop">
    <w:name w:val="eop"/>
    <w:basedOn w:val="DefaultParagraphFont"/>
    <w:rsid w:val="00EB3445"/>
  </w:style>
  <w:style w:type="character" w:customStyle="1" w:styleId="m5450925059021254206msofootnotereference">
    <w:name w:val="m_5450925059021254206msofootnotereference"/>
    <w:basedOn w:val="DefaultParagraphFont"/>
    <w:rsid w:val="004E1140"/>
  </w:style>
  <w:style w:type="numbering" w:customStyle="1" w:styleId="CurrentList1">
    <w:name w:val="Current List1"/>
    <w:uiPriority w:val="99"/>
    <w:rsid w:val="00F007A9"/>
    <w:pPr>
      <w:numPr>
        <w:numId w:val="15"/>
      </w:numPr>
    </w:pPr>
  </w:style>
  <w:style w:type="character" w:styleId="Hyperlink">
    <w:name w:val="Hyperlink"/>
    <w:basedOn w:val="DefaultParagraphFont"/>
    <w:uiPriority w:val="99"/>
    <w:unhideWhenUsed/>
    <w:rsid w:val="001F7E33"/>
    <w:rPr>
      <w:color w:val="467886" w:themeColor="hyperlink"/>
      <w:u w:val="single"/>
    </w:rPr>
  </w:style>
  <w:style w:type="character" w:styleId="UnresolvedMention">
    <w:name w:val="Unresolved Mention"/>
    <w:basedOn w:val="DefaultParagraphFont"/>
    <w:uiPriority w:val="99"/>
    <w:semiHidden/>
    <w:unhideWhenUsed/>
    <w:rsid w:val="001F7E33"/>
    <w:rPr>
      <w:color w:val="605E5C"/>
      <w:shd w:val="clear" w:color="auto" w:fill="E1DFDD"/>
    </w:rPr>
  </w:style>
  <w:style w:type="paragraph" w:styleId="Footer">
    <w:name w:val="footer"/>
    <w:basedOn w:val="Normal"/>
    <w:link w:val="FooterChar"/>
    <w:uiPriority w:val="99"/>
    <w:unhideWhenUsed/>
    <w:rsid w:val="00D37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569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8" Type="http://schemas.openxmlformats.org/officeDocument/2006/relationships/hyperlink" Target="https://www.rnz.co.nz/news/te-manu-korihi/509113/cyclone-gabrielle-s-long-aftermath-whanau-remain-in-limbo" TargetMode="External"/><Relationship Id="rId13" Type="http://schemas.openxmlformats.org/officeDocument/2006/relationships/hyperlink" Target="https://www.teaonews.co.nz/2024/02/28/parliament-passes-bill-to-disestablish-te-aka-whai-ora/" TargetMode="External"/><Relationship Id="rId18" Type="http://schemas.openxmlformats.org/officeDocument/2006/relationships/hyperlink" Target="https://www.rnz.co.nz/news/te-manu-korihi/526029/report-finding-bias-and-structural-racism-in-nz-police-unsurprising-maori-academic-says" TargetMode="External"/><Relationship Id="rId26" Type="http://schemas.openxmlformats.org/officeDocument/2006/relationships/hyperlink" Target="https://www.rnz.co.nz/news/political/516525/proposed-repeal-of-oranga-tamariki-act-section-7aa-breaches-treaty-of-waitangi-tribunal" TargetMode="External"/><Relationship Id="rId3" Type="http://schemas.openxmlformats.org/officeDocument/2006/relationships/hyperlink" Target="https://www.psa.org.nz/our-voice/coalition-agreement-threatens-services-new-zealanders-rely-on-and-risks-racial-division/" TargetMode="External"/><Relationship Id="rId21" Type="http://schemas.openxmlformats.org/officeDocument/2006/relationships/hyperlink" Target="https://www.teaonews.co.nz/2024/02/22/rising-child-poverty-statistics-horrify-experts/" TargetMode="External"/><Relationship Id="rId7" Type="http://schemas.openxmlformats.org/officeDocument/2006/relationships/hyperlink" Target="https://community.scoop.co.nz/2024/03/call-for-urgent-reassessment-of-disability-funding-cuts/" TargetMode="External"/><Relationship Id="rId12" Type="http://schemas.openxmlformats.org/officeDocument/2006/relationships/hyperlink" Target="https://forms.justice.govt.nz/search/Documents/WT/wt_DOC_195476216/Hauora%202023%20W.pdf" TargetMode="External"/><Relationship Id="rId17" Type="http://schemas.openxmlformats.org/officeDocument/2006/relationships/hyperlink" Target="https://www.nzherald.co.nz/nz/crime/three-strikes-law-set-for-controversial-comeback-critics-warn-of-ineffectiveness-and-bias-the-front-page/RSAX4ZAFWNDYZP6DNLTB4J3RGY/" TargetMode="External"/><Relationship Id="rId25" Type="http://schemas.openxmlformats.org/officeDocument/2006/relationships/hyperlink" Target="https://www.teaonews.co.nz/2024/02/21/oranga-tamariki-failures-extremely-distressing-stories-revealed-in-report/" TargetMode="External"/><Relationship Id="rId2" Type="http://schemas.openxmlformats.org/officeDocument/2006/relationships/hyperlink" Target="https://www.parliament.nz/en/pb/hansard-debates/rhr/document/HansS_20231212_062118000/maipi-clarke-hana-rawhiti" TargetMode="External"/><Relationship Id="rId16" Type="http://schemas.openxmlformats.org/officeDocument/2006/relationships/hyperlink" Target="https://www.rnz.co.nz/news/in-depth/511053/gang-patch-ban-pushing-ahead-against-advice-of-officials-and-experts-warn-it-could-backfire" TargetMode="External"/><Relationship Id="rId20" Type="http://schemas.openxmlformats.org/officeDocument/2006/relationships/hyperlink" Target="https://thespinoff.co.nz/the-bulletin/23-02-2024/cost-of-living-pushes-child-poverty-rates-to-pre-covid-highs" TargetMode="External"/><Relationship Id="rId1" Type="http://schemas.openxmlformats.org/officeDocument/2006/relationships/hyperlink" Target="https://gchumanrights.org/gc-preparedness/preparedness-economic-social-and-cultural-rights/article-detail/using-the-non-retrogression-principle-to-prevent-far-right-erosion-of-rights.html" TargetMode="External"/><Relationship Id="rId6" Type="http://schemas.openxmlformats.org/officeDocument/2006/relationships/hyperlink" Target="https://www.teaonews.co.nz/2024/04/05/why-did-the-iwi-chairs-forum-walk-out-on-the-national-anti-racism-plan/" TargetMode="External"/><Relationship Id="rId11" Type="http://schemas.openxmlformats.org/officeDocument/2006/relationships/hyperlink" Target="https://www.parliament.nz/en/pb/hansard-debates/rhr/combined/HansDeb_20240227_20240227_32" TargetMode="External"/><Relationship Id="rId24" Type="http://schemas.openxmlformats.org/officeDocument/2006/relationships/hyperlink" Target="https://www.newshub.co.nz/home/new-zealand/2024/03/foodbank-forced-to-cut-70-pct-of-recipients-as-government-funding-for-charity-sector-dries-up.html" TargetMode="External"/><Relationship Id="rId5" Type="http://schemas.openxmlformats.org/officeDocument/2006/relationships/hyperlink" Target="https://e-tangata.co.nz/comment-and-analysis/tina-ngata-why-we-walked-away/" TargetMode="External"/><Relationship Id="rId15" Type="http://schemas.openxmlformats.org/officeDocument/2006/relationships/hyperlink" Target="https://www.smokefree.org.nz/smokefree-environments/legislation" TargetMode="External"/><Relationship Id="rId23" Type="http://schemas.openxmlformats.org/officeDocument/2006/relationships/hyperlink" Target="https://www.weag.govt.nz/background/welfare-system-statistics/" TargetMode="External"/><Relationship Id="rId10" Type="http://schemas.openxmlformats.org/officeDocument/2006/relationships/hyperlink" Target="https://thespinoff.co.nz/politics/22-12-2023/the-hard-won-and-swiftly-lost-dream-of-fair-pay-agreements" TargetMode="External"/><Relationship Id="rId19" Type="http://schemas.openxmlformats.org/officeDocument/2006/relationships/hyperlink" Target="https://www.stats.govt.nz/news/child-poverty-statistics-show-increase-in-material-hardship-for-the-year-ended-june-2023/" TargetMode="External"/><Relationship Id="rId4" Type="http://schemas.openxmlformats.org/officeDocument/2006/relationships/hyperlink" Target="http://www.converge.org.nz/pma/nzupr-outcomereport-adopted,may2024.pdf" TargetMode="External"/><Relationship Id="rId9" Type="http://schemas.openxmlformats.org/officeDocument/2006/relationships/hyperlink" Target="https://www.waikato.ac.nz/news-events/news/budget-cuts-to-climate-funding-mean-nz-may-now-struggle-to-meet-its-international-obligations/#:~:text=There%20is%20reduced%20funding%20for,along%20with%20reduced%20biosecurity%20monitoring" TargetMode="External"/><Relationship Id="rId14" Type="http://schemas.openxmlformats.org/officeDocument/2006/relationships/hyperlink" Target="https://newsroom.co.nz/2024/03/03/a-shameful-new-low-on-te-tiriti-o-waitangi/" TargetMode="External"/><Relationship Id="rId22" Type="http://schemas.openxmlformats.org/officeDocument/2006/relationships/hyperlink" Target="https://www.nzherald.co.nz/nz/politics/officials-warn-up-to-13000-children-will-be-pushed-into-poverty-as-a-result-of-benefit-changes/6SBGRS5TTJEIXK4BXKR5RILKGM/" TargetMode="External"/><Relationship Id="rId27" Type="http://schemas.openxmlformats.org/officeDocument/2006/relationships/hyperlink" Target="https://www.parliament.nz/en/pb/hansard-debates/rhr/combined/HansDeb_20240501_20240501_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2RWpa4dww4W7lYDL+7uEb7GvOw==">CgMxLjA4AHIhMUljNkRseXpZT2RaWHJoZVpXcnJxS3NwZ0RQWDFpbHNi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95E2DD-46D8-41A4-9BA5-AC4ACF4A5748}"/>
</file>

<file path=customXml/itemProps3.xml><?xml version="1.0" encoding="utf-8"?>
<ds:datastoreItem xmlns:ds="http://schemas.openxmlformats.org/officeDocument/2006/customXml" ds:itemID="{B66634F5-C729-4C21-AEE1-B94EAB65AB00}"/>
</file>

<file path=docProps/app.xml><?xml version="1.0" encoding="utf-8"?>
<Properties xmlns="http://schemas.openxmlformats.org/officeDocument/2006/extended-properties" xmlns:vt="http://schemas.openxmlformats.org/officeDocument/2006/docPropsVTypes">
  <Template>Normal.dotm</Template>
  <TotalTime>0</TotalTime>
  <Pages>8</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Ngatai</dc:creator>
  <cp:lastModifiedBy>Kym Hamilton</cp:lastModifiedBy>
  <cp:revision>2</cp:revision>
  <dcterms:created xsi:type="dcterms:W3CDTF">2024-09-06T01:47:00Z</dcterms:created>
  <dcterms:modified xsi:type="dcterms:W3CDTF">2024-09-06T01:47:00Z</dcterms:modified>
</cp:coreProperties>
</file>