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BFA42" w14:textId="77777777" w:rsidR="00AF3977" w:rsidRDefault="00AF3977" w:rsidP="00AB679E"/>
    <w:p w14:paraId="66CCA9F7" w14:textId="7DB0C437" w:rsidR="00AB679E" w:rsidRDefault="00D34EC7" w:rsidP="00AB679E">
      <w:pPr>
        <w:jc w:val="center"/>
        <w:rPr>
          <w:rFonts w:ascii="Times New Roman" w:hAnsi="Times New Roman"/>
          <w:b/>
          <w:color w:val="000000" w:themeColor="text1"/>
          <w:sz w:val="28"/>
          <w:szCs w:val="28"/>
        </w:rPr>
      </w:pPr>
      <w:r w:rsidRPr="00D34EC7">
        <w:rPr>
          <w:rFonts w:ascii="Times New Roman" w:hAnsi="Times New Roman"/>
          <w:b/>
          <w:sz w:val="28"/>
          <w:szCs w:val="28"/>
        </w:rPr>
        <w:t>NUDOR SUBMISSION</w:t>
      </w:r>
      <w:r w:rsidR="00AB679E" w:rsidRPr="00D34EC7">
        <w:rPr>
          <w:rFonts w:ascii="Times New Roman" w:hAnsi="Times New Roman"/>
          <w:b/>
          <w:sz w:val="28"/>
          <w:szCs w:val="28"/>
        </w:rPr>
        <w:t xml:space="preserve"> </w:t>
      </w:r>
      <w:r w:rsidRPr="00D34EC7">
        <w:rPr>
          <w:rFonts w:ascii="Times New Roman" w:hAnsi="Times New Roman"/>
          <w:b/>
          <w:sz w:val="28"/>
          <w:szCs w:val="28"/>
        </w:rPr>
        <w:t xml:space="preserve">REPORT </w:t>
      </w:r>
      <w:r w:rsidR="00AB679E" w:rsidRPr="00324914">
        <w:rPr>
          <w:rFonts w:ascii="Times New Roman" w:hAnsi="Times New Roman"/>
          <w:b/>
          <w:color w:val="000000" w:themeColor="text1"/>
          <w:sz w:val="28"/>
          <w:szCs w:val="28"/>
        </w:rPr>
        <w:t>CONCERNING THE SITUATION OF ECONOMIC</w:t>
      </w:r>
      <w:r w:rsidR="00AB679E">
        <w:rPr>
          <w:rFonts w:ascii="Times New Roman" w:hAnsi="Times New Roman"/>
          <w:b/>
          <w:color w:val="000000" w:themeColor="text1"/>
          <w:sz w:val="28"/>
          <w:szCs w:val="28"/>
        </w:rPr>
        <w:t>,</w:t>
      </w:r>
      <w:r w:rsidR="00AB679E" w:rsidRPr="00324914">
        <w:rPr>
          <w:rFonts w:ascii="Times New Roman" w:hAnsi="Times New Roman"/>
          <w:b/>
          <w:color w:val="000000" w:themeColor="text1"/>
          <w:sz w:val="28"/>
          <w:szCs w:val="28"/>
        </w:rPr>
        <w:t xml:space="preserve"> SOCIAL AND CULTURAL RIGHTS OF</w:t>
      </w:r>
      <w:r w:rsidR="00AB679E">
        <w:rPr>
          <w:rFonts w:ascii="Times New Roman" w:hAnsi="Times New Roman"/>
          <w:b/>
          <w:color w:val="000000" w:themeColor="text1"/>
          <w:sz w:val="28"/>
          <w:szCs w:val="28"/>
        </w:rPr>
        <w:t xml:space="preserve"> PERSONS WITH DISABILITIES IN RWANDA </w:t>
      </w:r>
    </w:p>
    <w:p w14:paraId="54A14976" w14:textId="77777777" w:rsidR="00AB679E" w:rsidRPr="002D2CD8" w:rsidRDefault="00AB679E" w:rsidP="00AB679E">
      <w:pPr>
        <w:jc w:val="both"/>
        <w:rPr>
          <w:rFonts w:ascii="Times New Roman" w:hAnsi="Times New Roman"/>
          <w:b/>
          <w:color w:val="000000" w:themeColor="text1"/>
          <w:sz w:val="28"/>
          <w:szCs w:val="28"/>
        </w:rPr>
      </w:pPr>
      <w:r w:rsidRPr="002D2CD8">
        <w:rPr>
          <w:rFonts w:ascii="Times New Roman" w:hAnsi="Times New Roman"/>
          <w:b/>
          <w:color w:val="000000" w:themeColor="text1"/>
          <w:sz w:val="28"/>
          <w:szCs w:val="28"/>
        </w:rPr>
        <w:t>By the National Union of Disability Organizations in Rwanda (NUDOR) in reference to the CESCR State Report at the occasion of 72</w:t>
      </w:r>
      <w:r w:rsidRPr="002D2CD8">
        <w:rPr>
          <w:rFonts w:ascii="Times New Roman" w:hAnsi="Times New Roman"/>
          <w:b/>
          <w:color w:val="000000" w:themeColor="text1"/>
          <w:sz w:val="28"/>
          <w:szCs w:val="28"/>
          <w:vertAlign w:val="superscript"/>
        </w:rPr>
        <w:t>nd</w:t>
      </w:r>
      <w:r w:rsidRPr="002D2CD8">
        <w:rPr>
          <w:rFonts w:ascii="Times New Roman" w:hAnsi="Times New Roman"/>
          <w:b/>
          <w:color w:val="000000" w:themeColor="text1"/>
          <w:sz w:val="28"/>
          <w:szCs w:val="28"/>
        </w:rPr>
        <w:t xml:space="preserve"> Pre – Sessional Working Group of the Committee on Economic Social and Cultural Rights.</w:t>
      </w:r>
    </w:p>
    <w:p w14:paraId="4A8C20D0" w14:textId="77777777" w:rsidR="00AB679E" w:rsidRDefault="00AB679E" w:rsidP="00AB679E">
      <w:pPr>
        <w:shd w:val="clear" w:color="auto" w:fill="FFFFFF" w:themeFill="background1"/>
        <w:jc w:val="both"/>
        <w:rPr>
          <w:rFonts w:ascii="Times New Roman" w:hAnsi="Times New Roman"/>
          <w:sz w:val="24"/>
          <w:szCs w:val="24"/>
        </w:rPr>
      </w:pPr>
      <w:r w:rsidRPr="002D2CD8">
        <w:rPr>
          <w:rFonts w:ascii="Times New Roman" w:hAnsi="Times New Roman"/>
          <w:b/>
          <w:bCs/>
          <w:sz w:val="24"/>
          <w:szCs w:val="24"/>
          <w:u w:val="single"/>
        </w:rPr>
        <w:t>Organizations</w:t>
      </w:r>
      <w:r w:rsidRPr="007536F8">
        <w:rPr>
          <w:rFonts w:ascii="Times New Roman" w:hAnsi="Times New Roman"/>
          <w:sz w:val="24"/>
          <w:szCs w:val="24"/>
        </w:rPr>
        <w:t>: Rwandan Union of the Blind (RUB), Rwanda National Union of the Deaf (RNUD), Rwanda Union of Little People (RULP), Collectif Tubakunde, National Organisation of Users and Survivors of Psychiatry (NOUSPR), National Paralympic Committee of Rwanda (NPC Rwanda</w:t>
      </w:r>
      <w:r w:rsidR="00CA07CC" w:rsidRPr="007536F8">
        <w:rPr>
          <w:rFonts w:ascii="Times New Roman" w:hAnsi="Times New Roman"/>
          <w:sz w:val="24"/>
          <w:szCs w:val="24"/>
        </w:rPr>
        <w:t>)</w:t>
      </w:r>
      <w:r w:rsidR="00CA07CC">
        <w:rPr>
          <w:rFonts w:ascii="Times New Roman" w:hAnsi="Times New Roman"/>
          <w:sz w:val="24"/>
          <w:szCs w:val="24"/>
        </w:rPr>
        <w:t>, Organization</w:t>
      </w:r>
      <w:r>
        <w:rPr>
          <w:rFonts w:ascii="Times New Roman" w:hAnsi="Times New Roman"/>
          <w:sz w:val="24"/>
          <w:szCs w:val="24"/>
        </w:rPr>
        <w:t xml:space="preserve"> of Integration and Promotion of Persons with Albinism (OIPPA)</w:t>
      </w:r>
      <w:r w:rsidR="00CA07CC">
        <w:rPr>
          <w:rFonts w:ascii="Times New Roman" w:hAnsi="Times New Roman"/>
          <w:sz w:val="24"/>
          <w:szCs w:val="24"/>
        </w:rPr>
        <w:t xml:space="preserve"> and </w:t>
      </w:r>
      <w:r w:rsidR="00335DF5">
        <w:rPr>
          <w:rFonts w:ascii="Times New Roman" w:hAnsi="Times New Roman"/>
          <w:sz w:val="24"/>
          <w:szCs w:val="24"/>
        </w:rPr>
        <w:t>Troupe Handicape Twuzuzanye (THT)</w:t>
      </w:r>
      <w:r w:rsidR="00D95274">
        <w:rPr>
          <w:rFonts w:ascii="Times New Roman" w:hAnsi="Times New Roman"/>
          <w:sz w:val="24"/>
          <w:szCs w:val="24"/>
        </w:rPr>
        <w:t>.</w:t>
      </w:r>
    </w:p>
    <w:p w14:paraId="7CD3A972" w14:textId="77777777" w:rsidR="00AB679E" w:rsidRDefault="00AB679E" w:rsidP="00AB679E">
      <w:pPr>
        <w:shd w:val="clear" w:color="auto" w:fill="FFFFFF" w:themeFill="background1"/>
        <w:spacing w:after="0"/>
        <w:jc w:val="both"/>
        <w:rPr>
          <w:rFonts w:ascii="Times New Roman" w:hAnsi="Times New Roman"/>
          <w:sz w:val="24"/>
          <w:szCs w:val="24"/>
        </w:rPr>
      </w:pPr>
      <w:r w:rsidRPr="002D2CD8">
        <w:rPr>
          <w:rFonts w:ascii="Times New Roman" w:hAnsi="Times New Roman"/>
          <w:b/>
          <w:bCs/>
          <w:sz w:val="24"/>
          <w:szCs w:val="24"/>
          <w:u w:val="single"/>
        </w:rPr>
        <w:t>Individuals</w:t>
      </w:r>
      <w:r>
        <w:rPr>
          <w:rFonts w:ascii="Times New Roman" w:hAnsi="Times New Roman"/>
          <w:sz w:val="24"/>
          <w:szCs w:val="24"/>
        </w:rPr>
        <w:t xml:space="preserve">: </w:t>
      </w:r>
      <w:r w:rsidRPr="007536F8">
        <w:rPr>
          <w:rFonts w:ascii="Times New Roman" w:hAnsi="Times New Roman"/>
          <w:sz w:val="24"/>
          <w:szCs w:val="24"/>
        </w:rPr>
        <w:t xml:space="preserve">Dr. Nicodeme </w:t>
      </w:r>
      <w:r w:rsidR="00D95274" w:rsidRPr="007536F8">
        <w:rPr>
          <w:rFonts w:ascii="Times New Roman" w:hAnsi="Times New Roman"/>
          <w:sz w:val="24"/>
          <w:szCs w:val="24"/>
        </w:rPr>
        <w:t>HAKIZIMANA</w:t>
      </w:r>
      <w:r w:rsidRPr="007536F8">
        <w:rPr>
          <w:rFonts w:ascii="Times New Roman" w:hAnsi="Times New Roman"/>
          <w:sz w:val="24"/>
          <w:szCs w:val="24"/>
        </w:rPr>
        <w:t xml:space="preserve">, Dr. Donathile </w:t>
      </w:r>
      <w:r w:rsidR="00D95274" w:rsidRPr="007536F8">
        <w:rPr>
          <w:rFonts w:ascii="Times New Roman" w:hAnsi="Times New Roman"/>
          <w:sz w:val="24"/>
          <w:szCs w:val="24"/>
        </w:rPr>
        <w:t>KANIMBA</w:t>
      </w:r>
      <w:r w:rsidRPr="007536F8">
        <w:rPr>
          <w:rFonts w:ascii="Times New Roman" w:hAnsi="Times New Roman"/>
          <w:sz w:val="24"/>
          <w:szCs w:val="24"/>
        </w:rPr>
        <w:t xml:space="preserve">, Mr. Samuel </w:t>
      </w:r>
      <w:r w:rsidR="00D95274" w:rsidRPr="007536F8">
        <w:rPr>
          <w:rFonts w:ascii="Times New Roman" w:hAnsi="Times New Roman"/>
          <w:sz w:val="24"/>
          <w:szCs w:val="24"/>
        </w:rPr>
        <w:t>MUNANA</w:t>
      </w:r>
      <w:r w:rsidRPr="007536F8">
        <w:rPr>
          <w:rFonts w:ascii="Times New Roman" w:hAnsi="Times New Roman"/>
          <w:sz w:val="24"/>
          <w:szCs w:val="24"/>
        </w:rPr>
        <w:t xml:space="preserve">, Mrs. Jacqueline </w:t>
      </w:r>
      <w:r w:rsidR="00D95274" w:rsidRPr="007536F8">
        <w:rPr>
          <w:rFonts w:ascii="Times New Roman" w:hAnsi="Times New Roman"/>
          <w:sz w:val="24"/>
          <w:szCs w:val="24"/>
        </w:rPr>
        <w:t>TURYASHEMERERWA</w:t>
      </w:r>
      <w:r w:rsidRPr="007536F8">
        <w:rPr>
          <w:rFonts w:ascii="Times New Roman" w:hAnsi="Times New Roman"/>
          <w:sz w:val="24"/>
          <w:szCs w:val="24"/>
        </w:rPr>
        <w:t xml:space="preserve">, Mr. Jean Claude </w:t>
      </w:r>
      <w:r w:rsidR="00D95274" w:rsidRPr="007536F8">
        <w:rPr>
          <w:rFonts w:ascii="Times New Roman" w:hAnsi="Times New Roman"/>
          <w:sz w:val="24"/>
          <w:szCs w:val="24"/>
        </w:rPr>
        <w:t>SURWUMWE</w:t>
      </w:r>
      <w:r w:rsidRPr="007536F8">
        <w:rPr>
          <w:rFonts w:ascii="Times New Roman" w:hAnsi="Times New Roman"/>
          <w:sz w:val="24"/>
          <w:szCs w:val="24"/>
        </w:rPr>
        <w:t xml:space="preserve">, Ms. Honorine </w:t>
      </w:r>
      <w:r w:rsidR="00D95274" w:rsidRPr="007536F8">
        <w:rPr>
          <w:rFonts w:ascii="Times New Roman" w:hAnsi="Times New Roman"/>
          <w:sz w:val="24"/>
          <w:szCs w:val="24"/>
        </w:rPr>
        <w:t>TUYISHIME</w:t>
      </w:r>
      <w:r w:rsidRPr="007536F8">
        <w:rPr>
          <w:rFonts w:ascii="Times New Roman" w:hAnsi="Times New Roman"/>
          <w:sz w:val="24"/>
          <w:szCs w:val="24"/>
        </w:rPr>
        <w:t xml:space="preserve">, Mr. Evode </w:t>
      </w:r>
      <w:r w:rsidR="00D95274" w:rsidRPr="007536F8">
        <w:rPr>
          <w:rFonts w:ascii="Times New Roman" w:hAnsi="Times New Roman"/>
          <w:sz w:val="24"/>
          <w:szCs w:val="24"/>
        </w:rPr>
        <w:t>UZARAZI</w:t>
      </w:r>
      <w:r w:rsidRPr="007536F8">
        <w:rPr>
          <w:rFonts w:ascii="Times New Roman" w:hAnsi="Times New Roman"/>
          <w:sz w:val="24"/>
          <w:szCs w:val="24"/>
        </w:rPr>
        <w:t xml:space="preserve">, Mr.  Celestin </w:t>
      </w:r>
      <w:r w:rsidR="00D95274" w:rsidRPr="007536F8">
        <w:rPr>
          <w:rFonts w:ascii="Times New Roman" w:hAnsi="Times New Roman"/>
          <w:sz w:val="24"/>
          <w:szCs w:val="24"/>
        </w:rPr>
        <w:t>NZEYIMANA</w:t>
      </w:r>
      <w:r w:rsidRPr="007536F8">
        <w:rPr>
          <w:rFonts w:ascii="Times New Roman" w:hAnsi="Times New Roman"/>
          <w:sz w:val="24"/>
          <w:szCs w:val="24"/>
        </w:rPr>
        <w:t xml:space="preserve"> and Mr. Jean Baptiste </w:t>
      </w:r>
      <w:r w:rsidR="00D95274" w:rsidRPr="007536F8">
        <w:rPr>
          <w:rFonts w:ascii="Times New Roman" w:hAnsi="Times New Roman"/>
          <w:sz w:val="24"/>
          <w:szCs w:val="24"/>
        </w:rPr>
        <w:t>MUREMA</w:t>
      </w:r>
      <w:r w:rsidRPr="007536F8">
        <w:rPr>
          <w:rFonts w:ascii="Times New Roman" w:hAnsi="Times New Roman"/>
          <w:sz w:val="24"/>
          <w:szCs w:val="24"/>
        </w:rPr>
        <w:t xml:space="preserve">. </w:t>
      </w:r>
    </w:p>
    <w:p w14:paraId="5F186B1B" w14:textId="77777777" w:rsidR="00AB679E" w:rsidRDefault="00AB679E" w:rsidP="00AB679E">
      <w:pPr>
        <w:shd w:val="clear" w:color="auto" w:fill="FFFFFF" w:themeFill="background1"/>
        <w:spacing w:after="0"/>
        <w:jc w:val="both"/>
        <w:rPr>
          <w:rFonts w:ascii="Times New Roman" w:hAnsi="Times New Roman"/>
          <w:sz w:val="24"/>
          <w:szCs w:val="24"/>
        </w:rPr>
      </w:pPr>
    </w:p>
    <w:p w14:paraId="46D1CBD7" w14:textId="77777777" w:rsidR="00AB679E" w:rsidRDefault="00AB679E" w:rsidP="00AB679E">
      <w:pPr>
        <w:numPr>
          <w:ilvl w:val="0"/>
          <w:numId w:val="24"/>
        </w:numPr>
        <w:shd w:val="clear" w:color="auto" w:fill="FFFFFF" w:themeFill="background1"/>
        <w:ind w:left="0" w:firstLine="0"/>
        <w:contextualSpacing/>
        <w:jc w:val="both"/>
        <w:rPr>
          <w:rFonts w:ascii="Times New Roman" w:hAnsi="Times New Roman"/>
          <w:b/>
          <w:sz w:val="28"/>
          <w:szCs w:val="28"/>
        </w:rPr>
      </w:pPr>
      <w:r w:rsidRPr="00724D83">
        <w:rPr>
          <w:rFonts w:ascii="Times New Roman" w:hAnsi="Times New Roman"/>
          <w:b/>
          <w:sz w:val="28"/>
          <w:szCs w:val="28"/>
        </w:rPr>
        <w:t xml:space="preserve">Introduction </w:t>
      </w:r>
    </w:p>
    <w:p w14:paraId="7985D98F" w14:textId="77777777" w:rsidR="00AB679E" w:rsidRPr="00724D83" w:rsidRDefault="00AB679E" w:rsidP="00AB679E">
      <w:pPr>
        <w:shd w:val="clear" w:color="auto" w:fill="FFFFFF" w:themeFill="background1"/>
        <w:contextualSpacing/>
        <w:jc w:val="both"/>
        <w:rPr>
          <w:rFonts w:ascii="Times New Roman" w:hAnsi="Times New Roman"/>
          <w:b/>
          <w:sz w:val="28"/>
          <w:szCs w:val="28"/>
        </w:rPr>
      </w:pPr>
    </w:p>
    <w:p w14:paraId="1EF836B7" w14:textId="77777777" w:rsidR="00AB679E" w:rsidRPr="00B23BE0" w:rsidRDefault="00AB679E" w:rsidP="00AB679E">
      <w:pPr>
        <w:shd w:val="clear" w:color="auto" w:fill="FFFFFF" w:themeFill="background1"/>
        <w:jc w:val="both"/>
        <w:rPr>
          <w:rFonts w:ascii="Times New Roman" w:hAnsi="Times New Roman"/>
          <w:sz w:val="24"/>
          <w:szCs w:val="24"/>
        </w:rPr>
      </w:pPr>
      <w:r w:rsidRPr="007536F8">
        <w:rPr>
          <w:rFonts w:ascii="Times New Roman" w:hAnsi="Times New Roman"/>
          <w:sz w:val="24"/>
          <w:szCs w:val="24"/>
        </w:rPr>
        <w:t>NUDOR is an established civil society organization of persons with disabilities. Through its interventions, NUDOR aims to ensure that the rights of persons with disabilities at personal and institutional levels are fully addressed with an emphasis on empowerment. NUDOR's vision is a society where persons with disabilities enjoy equal human rights, opportunities and full participation as other citizens. NUDOR's mission is to serve as a voice for organizations of persons with disabilities, to express their views and to support them in strengthening their capacities and achievements. In Rwanda, the official figures state that there are more than 446.000 persons with disabilities.</w:t>
      </w:r>
      <w:r w:rsidRPr="007536F8">
        <w:rPr>
          <w:rFonts w:ascii="Times New Roman" w:hAnsi="Times New Roman"/>
          <w:sz w:val="24"/>
          <w:szCs w:val="24"/>
          <w:vertAlign w:val="superscript"/>
        </w:rPr>
        <w:footnoteReference w:id="1"/>
      </w:r>
      <w:r>
        <w:rPr>
          <w:rFonts w:ascii="Times New Roman" w:hAnsi="Times New Roman"/>
          <w:sz w:val="24"/>
          <w:szCs w:val="24"/>
        </w:rPr>
        <w:t xml:space="preserve"> </w:t>
      </w:r>
      <w:r w:rsidRPr="007536F8">
        <w:rPr>
          <w:rFonts w:ascii="Times New Roman" w:hAnsi="Times New Roman"/>
          <w:sz w:val="24"/>
          <w:szCs w:val="24"/>
        </w:rPr>
        <w:t>A recent study by UNDP Rwanda indicates that persons with disabilities are socio-economically</w:t>
      </w:r>
      <w:r>
        <w:rPr>
          <w:rFonts w:ascii="Times New Roman" w:hAnsi="Times New Roman"/>
          <w:sz w:val="24"/>
          <w:szCs w:val="24"/>
        </w:rPr>
        <w:t xml:space="preserve"> </w:t>
      </w:r>
      <w:r w:rsidRPr="007536F8">
        <w:rPr>
          <w:rFonts w:ascii="Times New Roman" w:hAnsi="Times New Roman"/>
          <w:sz w:val="24"/>
          <w:szCs w:val="24"/>
        </w:rPr>
        <w:t>disadvantaged relative to those without disabilities. For example, while 25% of persons with</w:t>
      </w:r>
      <w:r>
        <w:rPr>
          <w:rFonts w:ascii="Times New Roman" w:hAnsi="Times New Roman"/>
          <w:sz w:val="24"/>
          <w:szCs w:val="24"/>
        </w:rPr>
        <w:t xml:space="preserve"> </w:t>
      </w:r>
      <w:r w:rsidRPr="007536F8">
        <w:rPr>
          <w:rFonts w:ascii="Times New Roman" w:hAnsi="Times New Roman"/>
          <w:sz w:val="24"/>
          <w:szCs w:val="24"/>
        </w:rPr>
        <w:t xml:space="preserve">disabilities had no access to financial services in 2020 (FinScope 2020), the corresponding rate of financial exclusion for persons without disabilities is only7%. Additionally, persons with disabilities have lower levels of education attainment, access to electricity and safe water relative to those without disabilities. Analysis of the EICV5 survey data collected by NISR in 2017, the labor force participation rate was lower among persons with disabilities (56%) than among persons without disabilities (75%). The study further indicates higher levels of poverty where 27% of </w:t>
      </w:r>
      <w:r w:rsidRPr="007536F8">
        <w:rPr>
          <w:rFonts w:ascii="Times New Roman" w:hAnsi="Times New Roman"/>
          <w:sz w:val="24"/>
          <w:szCs w:val="24"/>
        </w:rPr>
        <w:lastRenderedPageBreak/>
        <w:t>persons with disabilities belonged to Rwanda’s lowest socio-economic stratification category (Ubudehe category 1) compared to 12% of persons without disabilities. The unemployment rate among persons with disabilities is highest among female youth with disabilities aged between 16 and 34, standing at 22% and 21% respectively vs 17% and 12% among male youth within the same age groups.</w:t>
      </w:r>
      <w:r w:rsidRPr="007536F8">
        <w:rPr>
          <w:rFonts w:ascii="Times New Roman" w:hAnsi="Times New Roman"/>
          <w:sz w:val="24"/>
          <w:szCs w:val="24"/>
          <w:vertAlign w:val="superscript"/>
        </w:rPr>
        <w:footnoteReference w:id="2"/>
      </w:r>
      <w:r>
        <w:rPr>
          <w:rFonts w:ascii="Times New Roman" w:hAnsi="Times New Roman"/>
          <w:sz w:val="24"/>
          <w:szCs w:val="24"/>
        </w:rPr>
        <w:t xml:space="preserve"> </w:t>
      </w:r>
      <w:r w:rsidRPr="007536F8">
        <w:rPr>
          <w:rFonts w:ascii="Times New Roman" w:eastAsia="Arial Unicode MS" w:hAnsi="Times New Roman"/>
          <w:sz w:val="24"/>
          <w:szCs w:val="24"/>
          <w:u w:color="000000"/>
          <w:bdr w:val="nil"/>
        </w:rPr>
        <w:t>The Government of Rwanda has put in place legal frameworks for the protection and promotion of the rights of its citizens including persons with disabilities. The right to equality and non-discrimination of persons with disabilities are guaranteed by the Rwandan Constitution of 2003 as revised in 2015 (Articles 10 (2), 15 and 16)</w:t>
      </w:r>
      <w:r w:rsidRPr="007536F8">
        <w:rPr>
          <w:rFonts w:ascii="Times New Roman" w:eastAsia="Times New Roman" w:hAnsi="Times New Roman"/>
          <w:sz w:val="24"/>
          <w:szCs w:val="24"/>
          <w:u w:color="000000"/>
          <w:bdr w:val="nil"/>
          <w:vertAlign w:val="superscript"/>
        </w:rPr>
        <w:footnoteReference w:id="3"/>
      </w:r>
      <w:r w:rsidRPr="007536F8">
        <w:rPr>
          <w:rFonts w:ascii="Times New Roman" w:eastAsia="Arial Unicode MS" w:hAnsi="Times New Roman"/>
          <w:sz w:val="24"/>
          <w:szCs w:val="24"/>
          <w:u w:color="000000"/>
          <w:bdr w:val="nil"/>
        </w:rPr>
        <w:t xml:space="preserve"> and by various other laws and policies, as well as the ratification of the international instruments some of which have been domesticated to align with the national laws.</w:t>
      </w:r>
    </w:p>
    <w:p w14:paraId="3357D662" w14:textId="77777777" w:rsidR="00AB679E" w:rsidRPr="007536F8" w:rsidRDefault="00AB679E" w:rsidP="00AB679E">
      <w:pPr>
        <w:shd w:val="clear" w:color="auto" w:fill="FFFFFF" w:themeFill="background1"/>
        <w:spacing w:after="0"/>
        <w:jc w:val="both"/>
        <w:rPr>
          <w:rFonts w:ascii="Times New Roman" w:hAnsi="Times New Roman"/>
          <w:sz w:val="24"/>
          <w:szCs w:val="24"/>
        </w:rPr>
      </w:pPr>
      <w:r w:rsidRPr="007536F8">
        <w:rPr>
          <w:rFonts w:ascii="Times New Roman" w:hAnsi="Times New Roman"/>
          <w:sz w:val="24"/>
          <w:szCs w:val="24"/>
          <w:lang w:val="en"/>
        </w:rPr>
        <w:t>The International Covenant on Economic, Social and Cultural Rights (ICESCR) was adopted on 16</w:t>
      </w:r>
      <w:r w:rsidRPr="007536F8">
        <w:rPr>
          <w:rFonts w:ascii="Times New Roman" w:hAnsi="Times New Roman"/>
          <w:sz w:val="24"/>
          <w:szCs w:val="24"/>
          <w:vertAlign w:val="superscript"/>
          <w:lang w:val="en"/>
        </w:rPr>
        <w:t>th</w:t>
      </w:r>
      <w:r w:rsidRPr="007536F8">
        <w:rPr>
          <w:rFonts w:ascii="Times New Roman" w:hAnsi="Times New Roman"/>
          <w:sz w:val="24"/>
          <w:szCs w:val="24"/>
          <w:lang w:val="en"/>
        </w:rPr>
        <w:t xml:space="preserve"> December 1966 and entered into force on 3 January 1976. Rwanda acceded to it on 16</w:t>
      </w:r>
      <w:r w:rsidRPr="007536F8">
        <w:rPr>
          <w:rFonts w:ascii="Times New Roman" w:hAnsi="Times New Roman"/>
          <w:sz w:val="24"/>
          <w:szCs w:val="24"/>
          <w:vertAlign w:val="superscript"/>
          <w:lang w:val="en"/>
        </w:rPr>
        <w:t>th</w:t>
      </w:r>
      <w:r w:rsidRPr="007536F8">
        <w:rPr>
          <w:rFonts w:ascii="Times New Roman" w:hAnsi="Times New Roman"/>
          <w:sz w:val="24"/>
          <w:szCs w:val="24"/>
          <w:lang w:val="en"/>
        </w:rPr>
        <w:t xml:space="preserve"> April 1975. It was incorporated into domestic law by Legislative Decree No. 8/75 of 12 February 1975 (Official Gazette), 1975, p. 230).</w:t>
      </w:r>
      <w:r>
        <w:rPr>
          <w:rFonts w:ascii="Times New Roman" w:hAnsi="Times New Roman"/>
          <w:sz w:val="24"/>
          <w:szCs w:val="24"/>
          <w:lang w:val="en"/>
        </w:rPr>
        <w:t xml:space="preserve"> </w:t>
      </w:r>
      <w:r w:rsidRPr="007536F8">
        <w:rPr>
          <w:rFonts w:ascii="Times New Roman" w:hAnsi="Times New Roman"/>
          <w:sz w:val="24"/>
          <w:szCs w:val="24"/>
        </w:rPr>
        <w:t xml:space="preserve">It is with the information provided above that NUDOR as a voice of persons with disabilities in Rwanda is </w:t>
      </w:r>
      <w:r>
        <w:rPr>
          <w:rFonts w:ascii="Times New Roman" w:hAnsi="Times New Roman"/>
          <w:sz w:val="24"/>
          <w:szCs w:val="24"/>
        </w:rPr>
        <w:t xml:space="preserve">writing this report for the </w:t>
      </w:r>
      <w:r w:rsidRPr="007536F8">
        <w:rPr>
          <w:rFonts w:ascii="Times New Roman" w:hAnsi="Times New Roman"/>
          <w:sz w:val="24"/>
          <w:szCs w:val="24"/>
        </w:rPr>
        <w:t>recommendations to the state report submitted to the CESCR committee so as to ensure that the existing gaps in relation to the socio-cultural and economic rights that concerns persons with disabilities are addressed.</w:t>
      </w:r>
    </w:p>
    <w:p w14:paraId="4BC84784" w14:textId="77777777" w:rsidR="00AB679E" w:rsidRPr="007536F8" w:rsidRDefault="00AB679E" w:rsidP="00AB679E">
      <w:pPr>
        <w:shd w:val="clear" w:color="auto" w:fill="FFFFFF" w:themeFill="background1"/>
        <w:spacing w:after="0"/>
        <w:jc w:val="both"/>
        <w:rPr>
          <w:rFonts w:ascii="Times New Roman" w:hAnsi="Times New Roman"/>
          <w:sz w:val="24"/>
          <w:szCs w:val="24"/>
        </w:rPr>
      </w:pPr>
      <w:r w:rsidRPr="007536F8">
        <w:rPr>
          <w:rFonts w:ascii="Times New Roman" w:hAnsi="Times New Roman"/>
          <w:sz w:val="24"/>
          <w:szCs w:val="24"/>
        </w:rPr>
        <w:t xml:space="preserve"> </w:t>
      </w:r>
    </w:p>
    <w:p w14:paraId="5D6C6B98" w14:textId="77777777" w:rsidR="00AB679E" w:rsidRDefault="00AB679E" w:rsidP="00AC4998">
      <w:pPr>
        <w:shd w:val="clear" w:color="auto" w:fill="FFFFFF" w:themeFill="background1"/>
        <w:spacing w:after="0"/>
        <w:jc w:val="both"/>
        <w:rPr>
          <w:rFonts w:ascii="Times New Roman" w:hAnsi="Times New Roman"/>
          <w:b/>
          <w:sz w:val="24"/>
          <w:szCs w:val="24"/>
        </w:rPr>
      </w:pPr>
      <w:r w:rsidRPr="00B23BE0">
        <w:rPr>
          <w:rFonts w:ascii="Times New Roman" w:hAnsi="Times New Roman"/>
          <w:b/>
          <w:sz w:val="24"/>
          <w:szCs w:val="24"/>
        </w:rPr>
        <w:t>II.</w:t>
      </w:r>
      <w:r>
        <w:rPr>
          <w:rFonts w:ascii="Times New Roman" w:hAnsi="Times New Roman"/>
          <w:b/>
          <w:sz w:val="24"/>
          <w:szCs w:val="24"/>
        </w:rPr>
        <w:t xml:space="preserve"> </w:t>
      </w:r>
      <w:r w:rsidRPr="00B23BE0">
        <w:rPr>
          <w:rFonts w:ascii="Times New Roman" w:hAnsi="Times New Roman"/>
          <w:b/>
          <w:sz w:val="24"/>
          <w:szCs w:val="24"/>
        </w:rPr>
        <w:t>NUDOR takes note of the State’s Report</w:t>
      </w:r>
      <w:r>
        <w:rPr>
          <w:rFonts w:ascii="Times New Roman" w:hAnsi="Times New Roman"/>
          <w:b/>
          <w:sz w:val="24"/>
          <w:szCs w:val="24"/>
        </w:rPr>
        <w:t xml:space="preserve"> and su</w:t>
      </w:r>
      <w:r w:rsidRPr="00B23BE0">
        <w:rPr>
          <w:rFonts w:ascii="Times New Roman" w:hAnsi="Times New Roman"/>
          <w:b/>
          <w:sz w:val="24"/>
          <w:szCs w:val="24"/>
        </w:rPr>
        <w:t>ggestions for Disability-related</w:t>
      </w:r>
      <w:r>
        <w:rPr>
          <w:rFonts w:ascii="Times New Roman" w:hAnsi="Times New Roman"/>
          <w:b/>
          <w:sz w:val="24"/>
          <w:szCs w:val="24"/>
        </w:rPr>
        <w:t xml:space="preserve"> </w:t>
      </w:r>
      <w:r w:rsidRPr="00B23BE0">
        <w:rPr>
          <w:rFonts w:ascii="Times New Roman" w:hAnsi="Times New Roman"/>
          <w:b/>
          <w:sz w:val="24"/>
          <w:szCs w:val="24"/>
        </w:rPr>
        <w:t xml:space="preserve">Recommendations to be </w:t>
      </w:r>
      <w:r>
        <w:rPr>
          <w:rFonts w:ascii="Times New Roman" w:hAnsi="Times New Roman"/>
          <w:b/>
          <w:sz w:val="24"/>
          <w:szCs w:val="24"/>
        </w:rPr>
        <w:t>i</w:t>
      </w:r>
      <w:r w:rsidRPr="00B23BE0">
        <w:rPr>
          <w:rFonts w:ascii="Times New Roman" w:hAnsi="Times New Roman"/>
          <w:b/>
          <w:sz w:val="24"/>
          <w:szCs w:val="24"/>
        </w:rPr>
        <w:t xml:space="preserve">ncluded in the </w:t>
      </w:r>
      <w:r>
        <w:rPr>
          <w:rFonts w:ascii="Times New Roman" w:hAnsi="Times New Roman"/>
          <w:b/>
          <w:sz w:val="24"/>
          <w:szCs w:val="24"/>
        </w:rPr>
        <w:t>l</w:t>
      </w:r>
      <w:r w:rsidRPr="00B23BE0">
        <w:rPr>
          <w:rFonts w:ascii="Times New Roman" w:hAnsi="Times New Roman"/>
          <w:b/>
          <w:sz w:val="24"/>
          <w:szCs w:val="24"/>
        </w:rPr>
        <w:t xml:space="preserve">ist of </w:t>
      </w:r>
      <w:r>
        <w:rPr>
          <w:rFonts w:ascii="Times New Roman" w:hAnsi="Times New Roman"/>
          <w:b/>
          <w:sz w:val="24"/>
          <w:szCs w:val="24"/>
        </w:rPr>
        <w:t>i</w:t>
      </w:r>
      <w:r w:rsidRPr="00B23BE0">
        <w:rPr>
          <w:rFonts w:ascii="Times New Roman" w:hAnsi="Times New Roman"/>
          <w:b/>
          <w:sz w:val="24"/>
          <w:szCs w:val="24"/>
        </w:rPr>
        <w:t xml:space="preserve">ssues </w:t>
      </w:r>
      <w:r>
        <w:rPr>
          <w:rFonts w:ascii="Times New Roman" w:hAnsi="Times New Roman"/>
          <w:b/>
          <w:sz w:val="24"/>
          <w:szCs w:val="24"/>
        </w:rPr>
        <w:t>d</w:t>
      </w:r>
      <w:r w:rsidRPr="00B23BE0">
        <w:rPr>
          <w:rFonts w:ascii="Times New Roman" w:hAnsi="Times New Roman"/>
          <w:b/>
          <w:sz w:val="24"/>
          <w:szCs w:val="24"/>
        </w:rPr>
        <w:t xml:space="preserve">uring </w:t>
      </w:r>
      <w:r>
        <w:rPr>
          <w:rFonts w:ascii="Times New Roman" w:hAnsi="Times New Roman"/>
          <w:b/>
          <w:sz w:val="24"/>
          <w:szCs w:val="24"/>
        </w:rPr>
        <w:t>72</w:t>
      </w:r>
      <w:r w:rsidRPr="00B23BE0">
        <w:rPr>
          <w:rFonts w:ascii="Times New Roman" w:hAnsi="Times New Roman"/>
          <w:b/>
          <w:sz w:val="24"/>
          <w:szCs w:val="24"/>
          <w:vertAlign w:val="superscript"/>
        </w:rPr>
        <w:t>nd</w:t>
      </w:r>
      <w:r>
        <w:rPr>
          <w:rFonts w:ascii="Times New Roman" w:hAnsi="Times New Roman"/>
          <w:b/>
          <w:sz w:val="24"/>
          <w:szCs w:val="24"/>
        </w:rPr>
        <w:t xml:space="preserve"> CESCR </w:t>
      </w:r>
      <w:r w:rsidRPr="00B23BE0">
        <w:rPr>
          <w:rFonts w:ascii="Times New Roman" w:hAnsi="Times New Roman"/>
          <w:b/>
          <w:sz w:val="24"/>
          <w:szCs w:val="24"/>
        </w:rPr>
        <w:t xml:space="preserve">Pre-Sessional Working Group </w:t>
      </w:r>
      <w:r w:rsidRPr="00CD666E">
        <w:rPr>
          <w:rFonts w:ascii="Times New Roman" w:hAnsi="Times New Roman"/>
          <w:b/>
          <w:sz w:val="24"/>
          <w:szCs w:val="24"/>
        </w:rPr>
        <w:t>(06 Mar 2023 - 10 Mar 2023)</w:t>
      </w:r>
    </w:p>
    <w:p w14:paraId="23687B7D" w14:textId="77777777" w:rsidR="00AB679E" w:rsidRDefault="00AB679E" w:rsidP="00AB679E">
      <w:pPr>
        <w:shd w:val="clear" w:color="auto" w:fill="FFFFFF" w:themeFill="background1"/>
        <w:spacing w:after="0"/>
        <w:jc w:val="both"/>
        <w:rPr>
          <w:rFonts w:ascii="Times New Roman" w:hAnsi="Times New Roman"/>
          <w:b/>
          <w:sz w:val="24"/>
          <w:szCs w:val="24"/>
        </w:rPr>
      </w:pPr>
    </w:p>
    <w:p w14:paraId="7A563902" w14:textId="77777777" w:rsidR="00AB679E" w:rsidRPr="006E2BB1" w:rsidRDefault="00AB679E" w:rsidP="00AB679E">
      <w:pPr>
        <w:shd w:val="clear" w:color="auto" w:fill="FFFFFF" w:themeFill="background1"/>
        <w:jc w:val="both"/>
        <w:rPr>
          <w:rFonts w:ascii="Times New Roman" w:hAnsi="Times New Roman"/>
          <w:b/>
          <w:sz w:val="24"/>
          <w:szCs w:val="24"/>
        </w:rPr>
      </w:pPr>
      <w:r w:rsidRPr="006E2BB1">
        <w:rPr>
          <w:rFonts w:ascii="Times New Roman" w:hAnsi="Times New Roman"/>
          <w:b/>
          <w:sz w:val="24"/>
          <w:szCs w:val="24"/>
        </w:rPr>
        <w:t>Right to work (article 6) and Just and favorable conditions of work (Article7)</w:t>
      </w:r>
    </w:p>
    <w:p w14:paraId="58D5F052" w14:textId="69F61D74" w:rsidR="00AB679E" w:rsidRPr="007536F8" w:rsidRDefault="00AB679E" w:rsidP="00AB679E">
      <w:pPr>
        <w:jc w:val="both"/>
        <w:rPr>
          <w:rFonts w:ascii="Times New Roman" w:hAnsi="Times New Roman"/>
          <w:bCs/>
          <w:sz w:val="24"/>
          <w:szCs w:val="24"/>
        </w:rPr>
      </w:pPr>
      <w:r w:rsidRPr="007536F8">
        <w:rPr>
          <w:rFonts w:ascii="Times New Roman" w:hAnsi="Times New Roman"/>
          <w:bCs/>
          <w:sz w:val="24"/>
          <w:szCs w:val="24"/>
        </w:rPr>
        <w:t>Rwanda has undertaken legislative and programmatic initiatives designed to empower and support persons with disabilities by promoting inclusive employment. The Constitution of Rwanda in its article 30 states that all individuals without any form of discrimination have the right to equal pay for equal work. The ratified UNCRPD (article 27), prohibits discrimination on the basis of disability with regard to all matters concerning all forms of employment, including conditions of recruitment, hiring and employment, continuance of employment, career advancement and safe and healthy working conditions. The law No. 01/2007 of 20 January 2007 relating to protection of persons with disabilities (article 18) restricts discrimination of any form to persons with disabilities in matters related to employment.</w:t>
      </w:r>
      <w:r>
        <w:rPr>
          <w:rFonts w:ascii="Times New Roman" w:hAnsi="Times New Roman"/>
          <w:bCs/>
          <w:sz w:val="24"/>
          <w:szCs w:val="24"/>
        </w:rPr>
        <w:t xml:space="preserve"> However, regardless the provisions, </w:t>
      </w:r>
      <w:r w:rsidR="00A535E5">
        <w:rPr>
          <w:rFonts w:ascii="Times New Roman" w:hAnsi="Times New Roman"/>
          <w:bCs/>
          <w:sz w:val="24"/>
          <w:szCs w:val="24"/>
        </w:rPr>
        <w:t xml:space="preserve">there is an issue of the implementation of this article (practice), </w:t>
      </w:r>
      <w:r w:rsidRPr="007536F8">
        <w:rPr>
          <w:rFonts w:ascii="Times New Roman" w:hAnsi="Times New Roman"/>
          <w:bCs/>
          <w:sz w:val="24"/>
          <w:szCs w:val="24"/>
        </w:rPr>
        <w:t xml:space="preserve">there are still barriers and discrimination against persons with disabilities in the recruitment process and workplace, lack of reasonable accommodation, </w:t>
      </w:r>
      <w:r>
        <w:rPr>
          <w:rFonts w:ascii="Times New Roman" w:hAnsi="Times New Roman"/>
          <w:bCs/>
          <w:sz w:val="24"/>
          <w:szCs w:val="24"/>
        </w:rPr>
        <w:t>inaccessible</w:t>
      </w:r>
      <w:r w:rsidRPr="007536F8">
        <w:rPr>
          <w:rFonts w:ascii="Times New Roman" w:hAnsi="Times New Roman"/>
          <w:bCs/>
          <w:sz w:val="24"/>
          <w:szCs w:val="24"/>
        </w:rPr>
        <w:t xml:space="preserve"> work places and lack of vocational training opportunities for youth with disabilities to be involved in self-employment and micro-enterprise programs.</w:t>
      </w:r>
      <w:r w:rsidR="00985AAD">
        <w:rPr>
          <w:rFonts w:ascii="Times New Roman" w:hAnsi="Times New Roman"/>
          <w:bCs/>
          <w:sz w:val="24"/>
          <w:szCs w:val="24"/>
        </w:rPr>
        <w:t xml:space="preserve"> In other </w:t>
      </w:r>
      <w:r w:rsidR="00215A06">
        <w:rPr>
          <w:rFonts w:ascii="Times New Roman" w:hAnsi="Times New Roman"/>
          <w:bCs/>
          <w:sz w:val="24"/>
          <w:szCs w:val="24"/>
        </w:rPr>
        <w:t>words,</w:t>
      </w:r>
      <w:r w:rsidR="00985AAD">
        <w:rPr>
          <w:rFonts w:ascii="Times New Roman" w:hAnsi="Times New Roman"/>
          <w:bCs/>
          <w:sz w:val="24"/>
          <w:szCs w:val="24"/>
        </w:rPr>
        <w:t xml:space="preserve"> all above mentioned are not taken into consideration as the law strictly provided.</w:t>
      </w:r>
    </w:p>
    <w:p w14:paraId="22715787" w14:textId="77777777" w:rsidR="00AB679E" w:rsidRPr="00073DFC" w:rsidRDefault="00AB679E" w:rsidP="00AB679E">
      <w:pPr>
        <w:rPr>
          <w:rFonts w:ascii="Times New Roman" w:hAnsi="Times New Roman"/>
          <w:b/>
          <w:bCs/>
          <w:szCs w:val="24"/>
        </w:rPr>
      </w:pPr>
      <w:r w:rsidRPr="00073DFC">
        <w:rPr>
          <w:rFonts w:ascii="Times New Roman" w:hAnsi="Times New Roman"/>
          <w:b/>
          <w:bCs/>
          <w:szCs w:val="24"/>
        </w:rPr>
        <w:t>NUDOR calls upon the CESCR Committee to recommend the Government to take all appropriate and effective measures to:</w:t>
      </w:r>
    </w:p>
    <w:p w14:paraId="037C846F" w14:textId="1FFE25AF" w:rsidR="00DC6E17" w:rsidRDefault="00215A06" w:rsidP="00AB679E">
      <w:pPr>
        <w:pStyle w:val="ListParagraph"/>
        <w:numPr>
          <w:ilvl w:val="0"/>
          <w:numId w:val="21"/>
        </w:numPr>
        <w:shd w:val="clear" w:color="auto" w:fill="F2F2F2" w:themeFill="background1" w:themeFillShade="F2"/>
        <w:spacing w:after="0"/>
        <w:jc w:val="both"/>
        <w:rPr>
          <w:rFonts w:ascii="Times New Roman" w:hAnsi="Times New Roman"/>
          <w:bCs/>
          <w:sz w:val="24"/>
          <w:szCs w:val="24"/>
        </w:rPr>
      </w:pPr>
      <w:r>
        <w:rPr>
          <w:rFonts w:ascii="Times New Roman" w:hAnsi="Times New Roman"/>
          <w:bCs/>
          <w:sz w:val="24"/>
          <w:szCs w:val="24"/>
        </w:rPr>
        <w:t>What are effective measures taken in order to fight</w:t>
      </w:r>
      <w:r w:rsidR="00AB679E" w:rsidRPr="007536F8">
        <w:rPr>
          <w:rFonts w:ascii="Times New Roman" w:hAnsi="Times New Roman"/>
          <w:bCs/>
          <w:sz w:val="24"/>
          <w:szCs w:val="24"/>
        </w:rPr>
        <w:t xml:space="preserve"> against the systematic barriers and disability-based discrimination faced by persons with disabilities in access to employment, including ensuring the provision of reasonable accommodation, work place adaptation, and accessibility of work places and flexibility of work requirements</w:t>
      </w:r>
      <w:r>
        <w:rPr>
          <w:rFonts w:ascii="Times New Roman" w:hAnsi="Times New Roman"/>
          <w:bCs/>
          <w:sz w:val="24"/>
          <w:szCs w:val="24"/>
        </w:rPr>
        <w:t>?</w:t>
      </w:r>
    </w:p>
    <w:p w14:paraId="7137926F" w14:textId="68BB4F7E" w:rsidR="00AB679E" w:rsidRPr="007536F8" w:rsidRDefault="00AB679E" w:rsidP="00AC4998">
      <w:pPr>
        <w:pStyle w:val="ListParagraph"/>
        <w:shd w:val="clear" w:color="auto" w:fill="F2F2F2" w:themeFill="background1" w:themeFillShade="F2"/>
        <w:spacing w:after="0"/>
        <w:ind w:left="360"/>
        <w:jc w:val="both"/>
        <w:rPr>
          <w:rFonts w:ascii="Times New Roman" w:hAnsi="Times New Roman"/>
          <w:bCs/>
          <w:sz w:val="24"/>
          <w:szCs w:val="24"/>
        </w:rPr>
      </w:pPr>
    </w:p>
    <w:p w14:paraId="7BF99598" w14:textId="16C891A0" w:rsidR="00AB679E" w:rsidRPr="007536F8" w:rsidRDefault="00215A06" w:rsidP="00AB679E">
      <w:pPr>
        <w:pStyle w:val="ListParagraph"/>
        <w:numPr>
          <w:ilvl w:val="0"/>
          <w:numId w:val="21"/>
        </w:numPr>
        <w:shd w:val="clear" w:color="auto" w:fill="F2F2F2" w:themeFill="background1" w:themeFillShade="F2"/>
        <w:spacing w:after="0"/>
        <w:jc w:val="both"/>
        <w:rPr>
          <w:rFonts w:ascii="Times New Roman" w:hAnsi="Times New Roman"/>
          <w:sz w:val="24"/>
          <w:szCs w:val="24"/>
        </w:rPr>
      </w:pPr>
      <w:r>
        <w:rPr>
          <w:rFonts w:ascii="Times New Roman" w:hAnsi="Times New Roman"/>
          <w:bCs/>
          <w:sz w:val="24"/>
          <w:szCs w:val="24"/>
        </w:rPr>
        <w:t>How are the training and skills program</w:t>
      </w:r>
      <w:r w:rsidR="003A5F50">
        <w:rPr>
          <w:rFonts w:ascii="Times New Roman" w:hAnsi="Times New Roman"/>
          <w:bCs/>
          <w:sz w:val="24"/>
          <w:szCs w:val="24"/>
        </w:rPr>
        <w:t>s</w:t>
      </w:r>
      <w:r>
        <w:rPr>
          <w:rFonts w:ascii="Times New Roman" w:hAnsi="Times New Roman"/>
          <w:bCs/>
          <w:sz w:val="24"/>
          <w:szCs w:val="24"/>
        </w:rPr>
        <w:t xml:space="preserve"> </w:t>
      </w:r>
      <w:r w:rsidR="003A5F50">
        <w:rPr>
          <w:rFonts w:ascii="Times New Roman" w:hAnsi="Times New Roman"/>
          <w:bCs/>
          <w:sz w:val="24"/>
          <w:szCs w:val="24"/>
        </w:rPr>
        <w:t xml:space="preserve">disability </w:t>
      </w:r>
      <w:r>
        <w:rPr>
          <w:rFonts w:ascii="Times New Roman" w:hAnsi="Times New Roman"/>
          <w:bCs/>
          <w:sz w:val="24"/>
          <w:szCs w:val="24"/>
        </w:rPr>
        <w:t xml:space="preserve">inclusive in </w:t>
      </w:r>
      <w:r w:rsidR="003A5F50">
        <w:rPr>
          <w:rFonts w:ascii="Times New Roman" w:hAnsi="Times New Roman"/>
          <w:bCs/>
          <w:sz w:val="24"/>
          <w:szCs w:val="24"/>
        </w:rPr>
        <w:t>order to engage</w:t>
      </w:r>
      <w:r w:rsidR="00AB679E" w:rsidRPr="007536F8">
        <w:rPr>
          <w:rFonts w:ascii="Times New Roman" w:hAnsi="Times New Roman"/>
          <w:bCs/>
          <w:sz w:val="24"/>
          <w:szCs w:val="24"/>
        </w:rPr>
        <w:t xml:space="preserve"> youth with disabilities </w:t>
      </w:r>
      <w:r w:rsidR="00AB679E" w:rsidRPr="007536F8">
        <w:rPr>
          <w:rFonts w:ascii="Times New Roman" w:hAnsi="Times New Roman"/>
          <w:sz w:val="24"/>
          <w:szCs w:val="24"/>
        </w:rPr>
        <w:t>in self-employment and micro-enterprise programs</w:t>
      </w:r>
      <w:r w:rsidR="003A5F50">
        <w:rPr>
          <w:rFonts w:ascii="Times New Roman" w:hAnsi="Times New Roman"/>
          <w:sz w:val="24"/>
          <w:szCs w:val="24"/>
        </w:rPr>
        <w:t>?</w:t>
      </w:r>
    </w:p>
    <w:p w14:paraId="30ECF05D" w14:textId="77777777" w:rsidR="00AB679E" w:rsidRDefault="00AB679E" w:rsidP="00AB679E">
      <w:pPr>
        <w:spacing w:after="0"/>
        <w:jc w:val="both"/>
        <w:rPr>
          <w:rFonts w:ascii="Times New Roman" w:hAnsi="Times New Roman"/>
          <w:b/>
          <w:sz w:val="24"/>
          <w:szCs w:val="24"/>
        </w:rPr>
      </w:pPr>
    </w:p>
    <w:p w14:paraId="0CCDFB47" w14:textId="77777777" w:rsidR="00AB679E" w:rsidRPr="006E2BB1" w:rsidRDefault="00AB679E" w:rsidP="00AB679E">
      <w:pPr>
        <w:spacing w:after="0"/>
        <w:jc w:val="both"/>
        <w:rPr>
          <w:rFonts w:ascii="Times New Roman" w:hAnsi="Times New Roman"/>
          <w:b/>
          <w:sz w:val="24"/>
          <w:szCs w:val="24"/>
        </w:rPr>
      </w:pPr>
      <w:r w:rsidRPr="006E2BB1">
        <w:rPr>
          <w:rFonts w:ascii="Times New Roman" w:hAnsi="Times New Roman"/>
          <w:b/>
          <w:sz w:val="24"/>
          <w:szCs w:val="24"/>
        </w:rPr>
        <w:t xml:space="preserve">The right freely to form trade unions and federations and freedom of functioning (Article 8)  </w:t>
      </w:r>
    </w:p>
    <w:p w14:paraId="552D7DF3" w14:textId="77777777" w:rsidR="00AB679E" w:rsidRPr="007536F8" w:rsidRDefault="00AB679E" w:rsidP="00AB679E">
      <w:pPr>
        <w:spacing w:after="0"/>
        <w:jc w:val="both"/>
        <w:rPr>
          <w:rFonts w:ascii="Times New Roman" w:hAnsi="Times New Roman"/>
          <w:sz w:val="24"/>
          <w:szCs w:val="24"/>
        </w:rPr>
      </w:pPr>
    </w:p>
    <w:p w14:paraId="4D45C518" w14:textId="6A5BF773" w:rsidR="00AB679E" w:rsidRPr="007536F8" w:rsidRDefault="00AB679E" w:rsidP="00AB679E">
      <w:pPr>
        <w:widowControl w:val="0"/>
        <w:tabs>
          <w:tab w:val="left" w:pos="1836"/>
        </w:tabs>
        <w:autoSpaceDE w:val="0"/>
        <w:autoSpaceDN w:val="0"/>
        <w:spacing w:after="0"/>
        <w:jc w:val="both"/>
        <w:rPr>
          <w:rFonts w:ascii="Times New Roman" w:hAnsi="Times New Roman"/>
          <w:sz w:val="24"/>
          <w:szCs w:val="24"/>
        </w:rPr>
      </w:pPr>
      <w:r w:rsidRPr="007536F8">
        <w:rPr>
          <w:rFonts w:ascii="Times New Roman" w:hAnsi="Times New Roman"/>
          <w:bCs/>
          <w:color w:val="000000" w:themeColor="text1"/>
          <w:sz w:val="24"/>
          <w:szCs w:val="24"/>
        </w:rPr>
        <w:t>The government of Rwanda has put in place the laws which give freely the rights to</w:t>
      </w:r>
      <w:r>
        <w:rPr>
          <w:rFonts w:ascii="Times New Roman" w:hAnsi="Times New Roman"/>
          <w:bCs/>
          <w:color w:val="000000" w:themeColor="text1"/>
          <w:sz w:val="24"/>
          <w:szCs w:val="24"/>
        </w:rPr>
        <w:t xml:space="preserve"> </w:t>
      </w:r>
      <w:r w:rsidRPr="007536F8">
        <w:rPr>
          <w:rFonts w:ascii="Times New Roman" w:hAnsi="Times New Roman"/>
          <w:bCs/>
          <w:color w:val="000000" w:themeColor="text1"/>
          <w:sz w:val="24"/>
          <w:szCs w:val="24"/>
        </w:rPr>
        <w:t xml:space="preserve">form trade unions, federations and freedom of functioning; for </w:t>
      </w:r>
      <w:bookmarkStart w:id="0" w:name="_GoBack"/>
      <w:bookmarkEnd w:id="0"/>
      <w:r w:rsidR="00AC4998" w:rsidRPr="007536F8">
        <w:rPr>
          <w:rFonts w:ascii="Times New Roman" w:hAnsi="Times New Roman"/>
          <w:bCs/>
          <w:color w:val="000000" w:themeColor="text1"/>
          <w:sz w:val="24"/>
          <w:szCs w:val="24"/>
        </w:rPr>
        <w:t>example,</w:t>
      </w:r>
      <w:r w:rsidRPr="007536F8">
        <w:rPr>
          <w:rFonts w:ascii="Times New Roman" w:hAnsi="Times New Roman"/>
          <w:bCs/>
          <w:color w:val="000000" w:themeColor="text1"/>
          <w:sz w:val="24"/>
          <w:szCs w:val="24"/>
        </w:rPr>
        <w:t xml:space="preserve"> the labor act in its article 101</w:t>
      </w:r>
      <w:r w:rsidRPr="007536F8">
        <w:rPr>
          <w:rFonts w:ascii="Times New Roman" w:hAnsi="Times New Roman"/>
          <w:sz w:val="24"/>
          <w:szCs w:val="24"/>
        </w:rPr>
        <w:t xml:space="preserve"> stipulates that no prior authorization is required to form a trade union, workers and employers may form unions freely and may freely join a trade union or employers' organization of their choice. The Act also allows trade unions to form federations and join international trade- union organizations (art. 115, paras. 4 and 7; art. 116, paras. 2 and 4). There are no restrictions or prior conditions to be</w:t>
      </w:r>
      <w:r w:rsidRPr="007536F8">
        <w:rPr>
          <w:rFonts w:ascii="Times New Roman" w:hAnsi="Times New Roman"/>
          <w:spacing w:val="-5"/>
          <w:sz w:val="24"/>
          <w:szCs w:val="24"/>
        </w:rPr>
        <w:t xml:space="preserve"> </w:t>
      </w:r>
      <w:r w:rsidRPr="007536F8">
        <w:rPr>
          <w:rFonts w:ascii="Times New Roman" w:hAnsi="Times New Roman"/>
          <w:sz w:val="24"/>
          <w:szCs w:val="24"/>
        </w:rPr>
        <w:t>met.</w:t>
      </w:r>
      <w:r>
        <w:rPr>
          <w:rFonts w:ascii="Times New Roman" w:hAnsi="Times New Roman"/>
          <w:sz w:val="24"/>
          <w:szCs w:val="24"/>
        </w:rPr>
        <w:t xml:space="preserve"> </w:t>
      </w:r>
      <w:r w:rsidR="007E3373">
        <w:rPr>
          <w:rFonts w:ascii="Times New Roman" w:hAnsi="Times New Roman"/>
          <w:sz w:val="24"/>
          <w:szCs w:val="24"/>
        </w:rPr>
        <w:t xml:space="preserve">Even though we have all those provisions above mentioned but </w:t>
      </w:r>
      <w:r w:rsidRPr="007536F8">
        <w:rPr>
          <w:rFonts w:ascii="Times New Roman" w:hAnsi="Times New Roman"/>
          <w:sz w:val="24"/>
          <w:szCs w:val="24"/>
        </w:rPr>
        <w:t>there are no restrictions on the right to organize or to join a union is recognized in the constitution (art. 38) and the labor Act (art. 106)</w:t>
      </w:r>
      <w:r w:rsidR="007E3373">
        <w:rPr>
          <w:rFonts w:ascii="Times New Roman" w:hAnsi="Times New Roman"/>
          <w:sz w:val="24"/>
          <w:szCs w:val="24"/>
        </w:rPr>
        <w:t>, addition to that,</w:t>
      </w:r>
      <w:r w:rsidRPr="007536F8">
        <w:rPr>
          <w:rFonts w:ascii="Times New Roman" w:hAnsi="Times New Roman"/>
          <w:sz w:val="24"/>
          <w:szCs w:val="24"/>
        </w:rPr>
        <w:t xml:space="preserve"> there is no article addressing disability as a key part of a trade union action in fighting inequality and ensure that employees with disabilities are protected at work. There is no</w:t>
      </w:r>
      <w:r>
        <w:rPr>
          <w:rFonts w:ascii="Times New Roman" w:hAnsi="Times New Roman"/>
          <w:sz w:val="24"/>
          <w:szCs w:val="24"/>
        </w:rPr>
        <w:t xml:space="preserve"> inclusive</w:t>
      </w:r>
      <w:r w:rsidRPr="007536F8">
        <w:rPr>
          <w:rFonts w:ascii="Times New Roman" w:hAnsi="Times New Roman"/>
          <w:sz w:val="24"/>
          <w:szCs w:val="24"/>
        </w:rPr>
        <w:t xml:space="preserve"> trade union of persons with disability in Rwanda </w:t>
      </w:r>
      <w:r w:rsidR="008F560C">
        <w:rPr>
          <w:rFonts w:ascii="Times New Roman" w:hAnsi="Times New Roman"/>
          <w:sz w:val="24"/>
          <w:szCs w:val="24"/>
        </w:rPr>
        <w:t>as</w:t>
      </w:r>
      <w:r w:rsidR="008F560C" w:rsidRPr="007536F8">
        <w:rPr>
          <w:rFonts w:ascii="Times New Roman" w:hAnsi="Times New Roman"/>
          <w:sz w:val="24"/>
          <w:szCs w:val="24"/>
        </w:rPr>
        <w:t xml:space="preserve"> </w:t>
      </w:r>
      <w:r w:rsidRPr="007536F8">
        <w:rPr>
          <w:rFonts w:ascii="Times New Roman" w:hAnsi="Times New Roman"/>
          <w:sz w:val="24"/>
          <w:szCs w:val="24"/>
        </w:rPr>
        <w:t>the existen</w:t>
      </w:r>
      <w:r w:rsidR="008F560C">
        <w:rPr>
          <w:rFonts w:ascii="Times New Roman" w:hAnsi="Times New Roman"/>
          <w:sz w:val="24"/>
          <w:szCs w:val="24"/>
        </w:rPr>
        <w:t>t</w:t>
      </w:r>
      <w:r w:rsidRPr="007536F8">
        <w:rPr>
          <w:rFonts w:ascii="Times New Roman" w:hAnsi="Times New Roman"/>
          <w:sz w:val="24"/>
          <w:szCs w:val="24"/>
        </w:rPr>
        <w:t xml:space="preserve"> unions </w:t>
      </w:r>
      <w:r w:rsidR="008F560C">
        <w:rPr>
          <w:rFonts w:ascii="Times New Roman" w:hAnsi="Times New Roman"/>
          <w:sz w:val="24"/>
          <w:szCs w:val="24"/>
        </w:rPr>
        <w:t>are not encourage</w:t>
      </w:r>
      <w:r w:rsidRPr="007536F8">
        <w:rPr>
          <w:rFonts w:ascii="Times New Roman" w:hAnsi="Times New Roman"/>
          <w:sz w:val="24"/>
          <w:szCs w:val="24"/>
        </w:rPr>
        <w:t>d</w:t>
      </w:r>
      <w:r w:rsidR="008F560C">
        <w:rPr>
          <w:rFonts w:ascii="Times New Roman" w:hAnsi="Times New Roman"/>
          <w:sz w:val="24"/>
          <w:szCs w:val="24"/>
        </w:rPr>
        <w:t xml:space="preserve"> by States’</w:t>
      </w:r>
      <w:r w:rsidRPr="007536F8">
        <w:rPr>
          <w:rFonts w:ascii="Times New Roman" w:hAnsi="Times New Roman"/>
          <w:sz w:val="24"/>
          <w:szCs w:val="24"/>
        </w:rPr>
        <w:t xml:space="preserve"> measures and regulations to </w:t>
      </w:r>
      <w:r w:rsidR="008F560C">
        <w:rPr>
          <w:rFonts w:ascii="Times New Roman" w:hAnsi="Times New Roman"/>
          <w:sz w:val="24"/>
          <w:szCs w:val="24"/>
        </w:rPr>
        <w:t>include</w:t>
      </w:r>
      <w:r w:rsidRPr="007536F8">
        <w:rPr>
          <w:rFonts w:ascii="Times New Roman" w:hAnsi="Times New Roman"/>
          <w:sz w:val="24"/>
          <w:szCs w:val="24"/>
        </w:rPr>
        <w:t xml:space="preserve"> employees</w:t>
      </w:r>
      <w:r>
        <w:rPr>
          <w:rFonts w:ascii="Times New Roman" w:hAnsi="Times New Roman"/>
          <w:sz w:val="24"/>
          <w:szCs w:val="24"/>
        </w:rPr>
        <w:t xml:space="preserve"> </w:t>
      </w:r>
      <w:r w:rsidRPr="007536F8">
        <w:rPr>
          <w:rFonts w:ascii="Times New Roman" w:hAnsi="Times New Roman"/>
          <w:sz w:val="24"/>
          <w:szCs w:val="24"/>
        </w:rPr>
        <w:t xml:space="preserve">with disabilities </w:t>
      </w:r>
      <w:r w:rsidR="008F560C">
        <w:rPr>
          <w:rFonts w:ascii="Times New Roman" w:hAnsi="Times New Roman"/>
          <w:sz w:val="24"/>
          <w:szCs w:val="24"/>
        </w:rPr>
        <w:t xml:space="preserve">and to advocate for </w:t>
      </w:r>
      <w:r w:rsidRPr="007536F8">
        <w:rPr>
          <w:rFonts w:ascii="Times New Roman" w:hAnsi="Times New Roman"/>
          <w:sz w:val="24"/>
          <w:szCs w:val="24"/>
        </w:rPr>
        <w:t>inclusive</w:t>
      </w:r>
      <w:r w:rsidR="008F560C">
        <w:rPr>
          <w:rFonts w:ascii="Times New Roman" w:hAnsi="Times New Roman"/>
          <w:sz w:val="24"/>
          <w:szCs w:val="24"/>
        </w:rPr>
        <w:t xml:space="preserve"> working</w:t>
      </w:r>
      <w:r w:rsidRPr="007536F8">
        <w:rPr>
          <w:rFonts w:ascii="Times New Roman" w:hAnsi="Times New Roman"/>
          <w:sz w:val="24"/>
          <w:szCs w:val="24"/>
        </w:rPr>
        <w:t xml:space="preserve"> environment</w:t>
      </w:r>
      <w:r w:rsidR="008F560C">
        <w:rPr>
          <w:rFonts w:ascii="Times New Roman" w:hAnsi="Times New Roman"/>
          <w:sz w:val="24"/>
          <w:szCs w:val="24"/>
        </w:rPr>
        <w:t>s</w:t>
      </w:r>
      <w:r w:rsidRPr="007536F8">
        <w:rPr>
          <w:rFonts w:ascii="Times New Roman" w:hAnsi="Times New Roman"/>
          <w:sz w:val="24"/>
          <w:szCs w:val="24"/>
        </w:rPr>
        <w:t>.</w:t>
      </w:r>
    </w:p>
    <w:p w14:paraId="08A70031" w14:textId="77777777" w:rsidR="00AB679E" w:rsidRPr="007536F8" w:rsidRDefault="00AB679E" w:rsidP="00AB679E">
      <w:pPr>
        <w:widowControl w:val="0"/>
        <w:tabs>
          <w:tab w:val="left" w:pos="1836"/>
        </w:tabs>
        <w:autoSpaceDE w:val="0"/>
        <w:autoSpaceDN w:val="0"/>
        <w:spacing w:before="132" w:after="0"/>
        <w:ind w:right="1242"/>
        <w:jc w:val="both"/>
        <w:rPr>
          <w:rFonts w:ascii="Times New Roman" w:hAnsi="Times New Roman"/>
          <w:sz w:val="24"/>
          <w:szCs w:val="24"/>
        </w:rPr>
      </w:pPr>
    </w:p>
    <w:p w14:paraId="09BEFC72" w14:textId="7FDEC49D" w:rsidR="00AB679E" w:rsidRDefault="00AB679E" w:rsidP="00AB679E">
      <w:pPr>
        <w:spacing w:after="0"/>
        <w:rPr>
          <w:rFonts w:ascii="Times New Roman" w:hAnsi="Times New Roman"/>
          <w:b/>
          <w:bCs/>
          <w:szCs w:val="24"/>
        </w:rPr>
      </w:pPr>
      <w:bookmarkStart w:id="1" w:name="_Hlk123516892"/>
      <w:r w:rsidRPr="001C4EB7">
        <w:rPr>
          <w:rFonts w:ascii="Times New Roman" w:hAnsi="Times New Roman"/>
          <w:b/>
          <w:bCs/>
          <w:szCs w:val="24"/>
        </w:rPr>
        <w:t>NUDOR calls upon the CESCR Committee to recommend the Government to take all appropriate and effective measures to:</w:t>
      </w:r>
    </w:p>
    <w:p w14:paraId="2029C940" w14:textId="77777777" w:rsidR="00A82E58" w:rsidRPr="001C4EB7" w:rsidRDefault="00A82E58" w:rsidP="00AB679E">
      <w:pPr>
        <w:spacing w:after="0"/>
        <w:rPr>
          <w:rFonts w:ascii="Times New Roman" w:hAnsi="Times New Roman"/>
          <w:b/>
          <w:bCs/>
          <w:szCs w:val="24"/>
        </w:rPr>
      </w:pPr>
    </w:p>
    <w:bookmarkEnd w:id="1"/>
    <w:p w14:paraId="508623A9" w14:textId="4DD7BC20" w:rsidR="00DC6E17" w:rsidRDefault="00C03DFF" w:rsidP="00AB679E">
      <w:pPr>
        <w:pStyle w:val="ListParagraph"/>
        <w:numPr>
          <w:ilvl w:val="0"/>
          <w:numId w:val="23"/>
        </w:numPr>
        <w:shd w:val="clear" w:color="auto" w:fill="F2F2F2" w:themeFill="background1" w:themeFillShade="F2"/>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Do </w:t>
      </w:r>
      <w:r w:rsidR="00AC4998">
        <w:rPr>
          <w:rFonts w:ascii="Times New Roman" w:hAnsi="Times New Roman"/>
          <w:bCs/>
          <w:color w:val="000000" w:themeColor="text1"/>
          <w:sz w:val="24"/>
          <w:szCs w:val="24"/>
        </w:rPr>
        <w:t>the existing</w:t>
      </w:r>
      <w:r w:rsidR="00AB679E" w:rsidRPr="007536F8">
        <w:rPr>
          <w:rFonts w:ascii="Times New Roman" w:hAnsi="Times New Roman"/>
          <w:bCs/>
          <w:color w:val="000000" w:themeColor="text1"/>
          <w:sz w:val="24"/>
          <w:szCs w:val="24"/>
        </w:rPr>
        <w:t xml:space="preserve"> trade unions have in their regulations</w:t>
      </w:r>
      <w:r>
        <w:rPr>
          <w:rFonts w:ascii="Times New Roman" w:hAnsi="Times New Roman"/>
          <w:bCs/>
          <w:color w:val="000000" w:themeColor="text1"/>
          <w:sz w:val="24"/>
          <w:szCs w:val="24"/>
        </w:rPr>
        <w:t>,</w:t>
      </w:r>
      <w:r w:rsidR="00AB679E" w:rsidRPr="007536F8">
        <w:rPr>
          <w:rFonts w:ascii="Times New Roman" w:hAnsi="Times New Roman"/>
          <w:bCs/>
          <w:color w:val="000000" w:themeColor="text1"/>
          <w:sz w:val="24"/>
          <w:szCs w:val="24"/>
        </w:rPr>
        <w:t xml:space="preserve"> how employees with disabilities are protected and supported in the working environment</w:t>
      </w:r>
      <w:r>
        <w:rPr>
          <w:rFonts w:ascii="Times New Roman" w:hAnsi="Times New Roman"/>
          <w:bCs/>
          <w:color w:val="000000" w:themeColor="text1"/>
          <w:sz w:val="24"/>
          <w:szCs w:val="24"/>
        </w:rPr>
        <w:t>?</w:t>
      </w:r>
      <w:r w:rsidRPr="007536F8" w:rsidDel="00C03DFF">
        <w:rPr>
          <w:rFonts w:ascii="Times New Roman" w:hAnsi="Times New Roman"/>
          <w:bCs/>
          <w:color w:val="000000" w:themeColor="text1"/>
          <w:sz w:val="24"/>
          <w:szCs w:val="24"/>
        </w:rPr>
        <w:t xml:space="preserve"> </w:t>
      </w:r>
    </w:p>
    <w:p w14:paraId="7EE74E11" w14:textId="6C9358B9" w:rsidR="00AB679E" w:rsidRPr="007536F8" w:rsidRDefault="00AB679E" w:rsidP="00AC4998">
      <w:pPr>
        <w:pStyle w:val="ListParagraph"/>
        <w:shd w:val="clear" w:color="auto" w:fill="F2F2F2" w:themeFill="background1" w:themeFillShade="F2"/>
        <w:ind w:left="360"/>
        <w:jc w:val="both"/>
        <w:rPr>
          <w:rFonts w:ascii="Times New Roman" w:hAnsi="Times New Roman"/>
          <w:bCs/>
          <w:color w:val="000000" w:themeColor="text1"/>
          <w:sz w:val="24"/>
          <w:szCs w:val="24"/>
        </w:rPr>
      </w:pPr>
    </w:p>
    <w:p w14:paraId="5A36E3EA" w14:textId="30CEB8A9" w:rsidR="00AB679E" w:rsidRPr="00AC4998" w:rsidRDefault="00D1628D" w:rsidP="00AC4998">
      <w:pPr>
        <w:pStyle w:val="ListParagraph"/>
        <w:numPr>
          <w:ilvl w:val="0"/>
          <w:numId w:val="23"/>
        </w:numPr>
        <w:shd w:val="clear" w:color="auto" w:fill="F2F2F2" w:themeFill="background1" w:themeFillShade="F2"/>
        <w:jc w:val="both"/>
        <w:rPr>
          <w:rFonts w:ascii="Times New Roman" w:hAnsi="Times New Roman"/>
          <w:b/>
          <w:sz w:val="24"/>
          <w:szCs w:val="24"/>
        </w:rPr>
      </w:pPr>
      <w:r>
        <w:rPr>
          <w:rFonts w:ascii="Times New Roman" w:hAnsi="Times New Roman"/>
          <w:bCs/>
          <w:color w:val="000000" w:themeColor="text1"/>
          <w:sz w:val="24"/>
          <w:szCs w:val="24"/>
        </w:rPr>
        <w:t xml:space="preserve">What are mechanisms in place aiming to address issues that employees with disabilities are met and how do you sensitize </w:t>
      </w:r>
      <w:r w:rsidR="004A4CB8">
        <w:rPr>
          <w:rFonts w:ascii="Times New Roman" w:hAnsi="Times New Roman"/>
          <w:bCs/>
          <w:color w:val="000000" w:themeColor="text1"/>
          <w:sz w:val="24"/>
          <w:szCs w:val="24"/>
        </w:rPr>
        <w:t>persons with disabilities to speak out these issues?</w:t>
      </w:r>
      <w:r w:rsidR="00AB679E" w:rsidRPr="007536F8">
        <w:rPr>
          <w:rFonts w:ascii="Times New Roman" w:hAnsi="Times New Roman"/>
          <w:bCs/>
          <w:color w:val="000000" w:themeColor="text1"/>
          <w:sz w:val="24"/>
          <w:szCs w:val="24"/>
        </w:rPr>
        <w:t xml:space="preserve"> </w:t>
      </w:r>
    </w:p>
    <w:p w14:paraId="06D2617A" w14:textId="77777777" w:rsidR="00AB679E" w:rsidRPr="006E2BB1" w:rsidRDefault="00AB679E" w:rsidP="00AB679E">
      <w:pPr>
        <w:spacing w:after="0"/>
        <w:jc w:val="both"/>
        <w:rPr>
          <w:rFonts w:ascii="Times New Roman" w:hAnsi="Times New Roman"/>
          <w:b/>
          <w:sz w:val="24"/>
          <w:szCs w:val="24"/>
        </w:rPr>
      </w:pPr>
      <w:r w:rsidRPr="006E2BB1">
        <w:rPr>
          <w:rFonts w:ascii="Times New Roman" w:hAnsi="Times New Roman"/>
          <w:b/>
          <w:sz w:val="24"/>
          <w:szCs w:val="24"/>
        </w:rPr>
        <w:t>Right to social security (article 9)</w:t>
      </w:r>
    </w:p>
    <w:p w14:paraId="4FF23426" w14:textId="77777777" w:rsidR="00AB679E" w:rsidRPr="007536F8" w:rsidRDefault="00AB679E" w:rsidP="00AB679E">
      <w:pPr>
        <w:spacing w:after="0"/>
        <w:jc w:val="both"/>
        <w:rPr>
          <w:rFonts w:ascii="Times New Roman" w:hAnsi="Times New Roman"/>
          <w:b/>
          <w:sz w:val="24"/>
          <w:szCs w:val="24"/>
        </w:rPr>
      </w:pPr>
    </w:p>
    <w:p w14:paraId="19C783CD" w14:textId="14DF5A8F" w:rsidR="00AB679E" w:rsidRPr="007536F8" w:rsidRDefault="00AB679E" w:rsidP="00AB679E">
      <w:pPr>
        <w:spacing w:after="0"/>
        <w:jc w:val="both"/>
        <w:rPr>
          <w:rFonts w:ascii="Times New Roman" w:hAnsi="Times New Roman"/>
          <w:bCs/>
          <w:sz w:val="24"/>
          <w:szCs w:val="24"/>
        </w:rPr>
      </w:pPr>
      <w:r w:rsidRPr="007536F8">
        <w:rPr>
          <w:rFonts w:ascii="Times New Roman" w:hAnsi="Times New Roman"/>
          <w:sz w:val="24"/>
          <w:szCs w:val="24"/>
        </w:rPr>
        <w:t>Rwanda has attained the Abuja declaration of allocating 15% of its budget allocated to health and established a functional and affordable health insurance system for households (HSSP-IV p7). In order to update CBHI tariff, the Government of Rwanda revises periodically health insurance package (HSSP-IV p15). Rwanda has committed to achieve the proportion of 95% of population covered by a health insurance by 2024</w:t>
      </w:r>
      <w:r>
        <w:rPr>
          <w:rFonts w:ascii="Times New Roman" w:hAnsi="Times New Roman"/>
          <w:sz w:val="24"/>
          <w:szCs w:val="24"/>
        </w:rPr>
        <w:t xml:space="preserve"> </w:t>
      </w:r>
      <w:r w:rsidRPr="007536F8">
        <w:rPr>
          <w:rFonts w:ascii="Times New Roman" w:hAnsi="Times New Roman"/>
          <w:sz w:val="24"/>
          <w:szCs w:val="24"/>
        </w:rPr>
        <w:t>(HSSP-IV p49).</w:t>
      </w:r>
      <w:r>
        <w:rPr>
          <w:rFonts w:ascii="Times New Roman" w:hAnsi="Times New Roman"/>
          <w:sz w:val="24"/>
          <w:szCs w:val="24"/>
        </w:rPr>
        <w:t xml:space="preserve"> </w:t>
      </w:r>
      <w:r w:rsidRPr="007536F8">
        <w:rPr>
          <w:rFonts w:ascii="Times New Roman" w:hAnsi="Times New Roman"/>
          <w:sz w:val="24"/>
          <w:szCs w:val="24"/>
        </w:rPr>
        <w:t>Quality control of pharmaceutical products, the storage capacity and availability of essential commodities as well as rational use of medicines have greatly improved.</w:t>
      </w:r>
      <w:r>
        <w:rPr>
          <w:rFonts w:ascii="Times New Roman" w:hAnsi="Times New Roman"/>
          <w:sz w:val="24"/>
          <w:szCs w:val="24"/>
        </w:rPr>
        <w:t xml:space="preserve"> </w:t>
      </w:r>
      <w:r w:rsidRPr="007536F8">
        <w:rPr>
          <w:rFonts w:ascii="Times New Roman" w:hAnsi="Times New Roman"/>
          <w:sz w:val="24"/>
          <w:szCs w:val="24"/>
        </w:rPr>
        <w:t xml:space="preserve">Tackling Inequalities </w:t>
      </w:r>
      <w:r>
        <w:rPr>
          <w:rFonts w:ascii="Times New Roman" w:hAnsi="Times New Roman"/>
          <w:sz w:val="24"/>
          <w:szCs w:val="24"/>
        </w:rPr>
        <w:t xml:space="preserve">under the </w:t>
      </w:r>
      <w:r w:rsidRPr="007536F8">
        <w:rPr>
          <w:rFonts w:ascii="Times New Roman" w:hAnsi="Times New Roman"/>
          <w:sz w:val="24"/>
          <w:szCs w:val="24"/>
        </w:rPr>
        <w:t>SDG 10</w:t>
      </w:r>
      <w:r w:rsidR="00E95C4C">
        <w:rPr>
          <w:rStyle w:val="FootnoteReference"/>
          <w:rFonts w:ascii="Times New Roman" w:hAnsi="Times New Roman"/>
          <w:sz w:val="24"/>
          <w:szCs w:val="24"/>
        </w:rPr>
        <w:footnoteReference w:id="4"/>
      </w:r>
      <w:r w:rsidR="00E95C4C">
        <w:rPr>
          <w:rFonts w:ascii="Times New Roman" w:hAnsi="Times New Roman"/>
          <w:sz w:val="24"/>
          <w:szCs w:val="24"/>
        </w:rPr>
        <w:t xml:space="preserve">. </w:t>
      </w:r>
      <w:r w:rsidRPr="007536F8">
        <w:rPr>
          <w:rFonts w:ascii="Times New Roman" w:hAnsi="Times New Roman"/>
          <w:sz w:val="24"/>
          <w:szCs w:val="24"/>
        </w:rPr>
        <w:t xml:space="preserve"> </w:t>
      </w:r>
      <w:r>
        <w:rPr>
          <w:rFonts w:ascii="Times New Roman" w:hAnsi="Times New Roman"/>
          <w:sz w:val="24"/>
          <w:szCs w:val="24"/>
        </w:rPr>
        <w:t xml:space="preserve">NUDOR commend the efforts by the government of Rwanda </w:t>
      </w:r>
      <w:r w:rsidRPr="007536F8">
        <w:rPr>
          <w:rFonts w:ascii="Times New Roman" w:hAnsi="Times New Roman"/>
          <w:sz w:val="24"/>
          <w:szCs w:val="24"/>
        </w:rPr>
        <w:t>to ensure that employers pay social security and medical insurance for employees</w:t>
      </w:r>
      <w:r>
        <w:rPr>
          <w:rFonts w:ascii="Times New Roman" w:hAnsi="Times New Roman"/>
          <w:sz w:val="24"/>
          <w:szCs w:val="24"/>
        </w:rPr>
        <w:t xml:space="preserve"> and the establishment of Ejo HEZA program f</w:t>
      </w:r>
      <w:r w:rsidRPr="007536F8">
        <w:rPr>
          <w:rFonts w:ascii="Times New Roman" w:hAnsi="Times New Roman"/>
          <w:sz w:val="24"/>
          <w:szCs w:val="24"/>
        </w:rPr>
        <w:t>or those not in formal employments</w:t>
      </w:r>
      <w:r w:rsidRPr="007536F8">
        <w:rPr>
          <w:rStyle w:val="FootnoteReference"/>
          <w:rFonts w:ascii="Times New Roman" w:hAnsi="Times New Roman"/>
          <w:sz w:val="24"/>
          <w:szCs w:val="24"/>
        </w:rPr>
        <w:footnoteReference w:id="5"/>
      </w:r>
      <w:r>
        <w:rPr>
          <w:rFonts w:ascii="Times New Roman" w:hAnsi="Times New Roman"/>
          <w:sz w:val="24"/>
          <w:szCs w:val="24"/>
        </w:rPr>
        <w:t xml:space="preserve"> </w:t>
      </w:r>
      <w:r w:rsidRPr="007536F8">
        <w:rPr>
          <w:rFonts w:ascii="Times New Roman" w:hAnsi="Times New Roman"/>
          <w:sz w:val="24"/>
          <w:szCs w:val="24"/>
        </w:rPr>
        <w:t xml:space="preserve">to ensure that all Rwandans get a pension. </w:t>
      </w:r>
      <w:r>
        <w:rPr>
          <w:rFonts w:ascii="Times New Roman" w:hAnsi="Times New Roman"/>
          <w:sz w:val="24"/>
          <w:szCs w:val="24"/>
        </w:rPr>
        <w:t xml:space="preserve">On the other side, NUDOR is concerned with persisting </w:t>
      </w:r>
      <w:r w:rsidRPr="007536F8">
        <w:rPr>
          <w:rFonts w:ascii="Times New Roman" w:hAnsi="Times New Roman"/>
          <w:bCs/>
          <w:sz w:val="24"/>
          <w:szCs w:val="24"/>
        </w:rPr>
        <w:t>barriers and challenges includ</w:t>
      </w:r>
      <w:r>
        <w:rPr>
          <w:rFonts w:ascii="Times New Roman" w:hAnsi="Times New Roman"/>
          <w:bCs/>
          <w:sz w:val="24"/>
          <w:szCs w:val="24"/>
        </w:rPr>
        <w:t>ing:</w:t>
      </w:r>
    </w:p>
    <w:p w14:paraId="16181BD4" w14:textId="77777777" w:rsidR="00AB679E" w:rsidRPr="007536F8" w:rsidRDefault="00AB679E" w:rsidP="00AB679E">
      <w:pPr>
        <w:pStyle w:val="ListParagraph"/>
        <w:numPr>
          <w:ilvl w:val="0"/>
          <w:numId w:val="25"/>
        </w:numPr>
        <w:jc w:val="both"/>
        <w:rPr>
          <w:rFonts w:ascii="Times New Roman" w:hAnsi="Times New Roman"/>
          <w:sz w:val="24"/>
          <w:szCs w:val="24"/>
        </w:rPr>
      </w:pPr>
      <w:r w:rsidRPr="007536F8">
        <w:rPr>
          <w:rFonts w:ascii="Times New Roman" w:hAnsi="Times New Roman"/>
          <w:sz w:val="24"/>
          <w:szCs w:val="24"/>
        </w:rPr>
        <w:t xml:space="preserve">The insufficient contribution of CBHI members compared to the increasing of health care cost that led to medical care inaccessibility and affordability especially for Persons with disabilities. </w:t>
      </w:r>
    </w:p>
    <w:p w14:paraId="35F04B04" w14:textId="77777777" w:rsidR="00AB679E" w:rsidRPr="007536F8" w:rsidRDefault="00AB679E" w:rsidP="00AB679E">
      <w:pPr>
        <w:pStyle w:val="ListParagraph"/>
        <w:numPr>
          <w:ilvl w:val="0"/>
          <w:numId w:val="25"/>
        </w:numPr>
        <w:jc w:val="both"/>
        <w:rPr>
          <w:rFonts w:ascii="Times New Roman" w:hAnsi="Times New Roman"/>
          <w:sz w:val="24"/>
          <w:szCs w:val="24"/>
        </w:rPr>
      </w:pPr>
      <w:r w:rsidRPr="007536F8">
        <w:rPr>
          <w:rFonts w:ascii="Times New Roman" w:hAnsi="Times New Roman"/>
          <w:sz w:val="24"/>
          <w:szCs w:val="24"/>
        </w:rPr>
        <w:t>Most of specialized health Services are not covered by CBHI at District and health centers facilities (prosthesis, orthosis, back-brace, sound amplifying device, wheelchairs…)</w:t>
      </w:r>
    </w:p>
    <w:p w14:paraId="5E7A985E" w14:textId="77777777" w:rsidR="00AB679E" w:rsidRPr="007536F8" w:rsidRDefault="00AB679E" w:rsidP="00AB679E">
      <w:pPr>
        <w:pStyle w:val="ListParagraph"/>
        <w:numPr>
          <w:ilvl w:val="0"/>
          <w:numId w:val="25"/>
        </w:numPr>
        <w:jc w:val="both"/>
        <w:rPr>
          <w:rFonts w:ascii="Times New Roman" w:hAnsi="Times New Roman"/>
          <w:sz w:val="24"/>
          <w:szCs w:val="24"/>
        </w:rPr>
      </w:pPr>
      <w:r w:rsidRPr="007536F8">
        <w:rPr>
          <w:rFonts w:ascii="Times New Roman" w:hAnsi="Times New Roman"/>
          <w:sz w:val="24"/>
          <w:szCs w:val="24"/>
        </w:rPr>
        <w:t>Challenges also include weak pharmaco-vigilance system and limited capacity of supply chain management at different levels and stock out for disability treatment.</w:t>
      </w:r>
    </w:p>
    <w:p w14:paraId="203425AB" w14:textId="77777777" w:rsidR="00AB679E" w:rsidRDefault="00AB679E" w:rsidP="00AB679E">
      <w:pPr>
        <w:pStyle w:val="ListParagraph"/>
        <w:spacing w:after="0"/>
        <w:ind w:left="360"/>
        <w:rPr>
          <w:rFonts w:ascii="Times New Roman" w:hAnsi="Times New Roman"/>
          <w:b/>
          <w:bCs/>
          <w:szCs w:val="24"/>
        </w:rPr>
      </w:pPr>
    </w:p>
    <w:p w14:paraId="0B95CA98" w14:textId="3F410547" w:rsidR="00AB679E" w:rsidRDefault="00AB679E" w:rsidP="00AB679E">
      <w:pPr>
        <w:spacing w:after="0"/>
        <w:rPr>
          <w:rFonts w:ascii="Times New Roman" w:hAnsi="Times New Roman"/>
          <w:b/>
          <w:bCs/>
          <w:szCs w:val="24"/>
        </w:rPr>
      </w:pPr>
      <w:r w:rsidRPr="00195F20">
        <w:rPr>
          <w:rFonts w:ascii="Times New Roman" w:hAnsi="Times New Roman"/>
          <w:b/>
          <w:bCs/>
          <w:szCs w:val="24"/>
        </w:rPr>
        <w:t>NUDOR calls upon the CESCR Committee to recommend the Government to take all appropriate and effective measures to:</w:t>
      </w:r>
    </w:p>
    <w:p w14:paraId="3C745C32" w14:textId="77777777" w:rsidR="00A82E58" w:rsidRPr="00195F20" w:rsidRDefault="00A82E58" w:rsidP="00AB679E">
      <w:pPr>
        <w:spacing w:after="0"/>
        <w:rPr>
          <w:rFonts w:ascii="Times New Roman" w:hAnsi="Times New Roman"/>
          <w:b/>
          <w:bCs/>
          <w:szCs w:val="24"/>
        </w:rPr>
      </w:pPr>
    </w:p>
    <w:p w14:paraId="65F6D670" w14:textId="6EAAE4B6" w:rsidR="00DC6E17" w:rsidRDefault="000C6A90" w:rsidP="00AB679E">
      <w:pPr>
        <w:pStyle w:val="ListParagraph"/>
        <w:numPr>
          <w:ilvl w:val="0"/>
          <w:numId w:val="20"/>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 xml:space="preserve">Why do the government not </w:t>
      </w:r>
      <w:r w:rsidR="00AC4998">
        <w:rPr>
          <w:rFonts w:ascii="Times New Roman" w:hAnsi="Times New Roman"/>
          <w:sz w:val="24"/>
          <w:szCs w:val="24"/>
        </w:rPr>
        <w:t>i</w:t>
      </w:r>
      <w:r w:rsidR="00AC4998" w:rsidRPr="007536F8">
        <w:rPr>
          <w:rFonts w:ascii="Times New Roman" w:hAnsi="Times New Roman"/>
          <w:sz w:val="24"/>
          <w:szCs w:val="24"/>
        </w:rPr>
        <w:t>nclude</w:t>
      </w:r>
      <w:r w:rsidR="00AB679E" w:rsidRPr="007536F8">
        <w:rPr>
          <w:rFonts w:ascii="Times New Roman" w:hAnsi="Times New Roman"/>
          <w:sz w:val="24"/>
          <w:szCs w:val="24"/>
        </w:rPr>
        <w:t xml:space="preserve"> specialized health services, medicines, assistive devices, and commodities </w:t>
      </w:r>
      <w:r>
        <w:rPr>
          <w:rFonts w:ascii="Times New Roman" w:hAnsi="Times New Roman"/>
          <w:sz w:val="24"/>
          <w:szCs w:val="24"/>
        </w:rPr>
        <w:t xml:space="preserve">to be </w:t>
      </w:r>
      <w:r w:rsidR="00AB679E" w:rsidRPr="007536F8">
        <w:rPr>
          <w:rFonts w:ascii="Times New Roman" w:hAnsi="Times New Roman"/>
          <w:sz w:val="24"/>
          <w:szCs w:val="24"/>
        </w:rPr>
        <w:t>covered by CBHI schemes specifically for persons with disabilities during its periodic revision of insurance package</w:t>
      </w:r>
      <w:r>
        <w:rPr>
          <w:rFonts w:ascii="Times New Roman" w:hAnsi="Times New Roman"/>
          <w:sz w:val="24"/>
          <w:szCs w:val="24"/>
        </w:rPr>
        <w:t>?</w:t>
      </w:r>
    </w:p>
    <w:p w14:paraId="0C89E8E9" w14:textId="75F3D15F" w:rsidR="00AB679E" w:rsidRPr="007536F8" w:rsidRDefault="00AB679E" w:rsidP="00AC4998">
      <w:pPr>
        <w:pStyle w:val="ListParagraph"/>
        <w:shd w:val="clear" w:color="auto" w:fill="F2F2F2" w:themeFill="background1" w:themeFillShade="F2"/>
        <w:ind w:left="360"/>
        <w:jc w:val="both"/>
        <w:rPr>
          <w:rFonts w:ascii="Times New Roman" w:hAnsi="Times New Roman"/>
          <w:sz w:val="24"/>
          <w:szCs w:val="24"/>
        </w:rPr>
      </w:pPr>
    </w:p>
    <w:p w14:paraId="21B8F542" w14:textId="0932FFF1" w:rsidR="00AB679E" w:rsidRPr="007536F8" w:rsidRDefault="00EB68C2" w:rsidP="00AB679E">
      <w:pPr>
        <w:pStyle w:val="ListParagraph"/>
        <w:numPr>
          <w:ilvl w:val="0"/>
          <w:numId w:val="20"/>
        </w:numPr>
        <w:shd w:val="clear" w:color="auto" w:fill="F2F2F2" w:themeFill="background1" w:themeFillShade="F2"/>
        <w:spacing w:after="0"/>
        <w:jc w:val="both"/>
        <w:rPr>
          <w:rFonts w:ascii="Times New Roman" w:hAnsi="Times New Roman"/>
          <w:sz w:val="24"/>
          <w:szCs w:val="24"/>
        </w:rPr>
      </w:pPr>
      <w:r>
        <w:rPr>
          <w:rFonts w:ascii="Times New Roman" w:hAnsi="Times New Roman"/>
          <w:sz w:val="24"/>
          <w:szCs w:val="24"/>
        </w:rPr>
        <w:t>Why do the government not e</w:t>
      </w:r>
      <w:r w:rsidR="00AB679E" w:rsidRPr="007536F8">
        <w:rPr>
          <w:rFonts w:ascii="Times New Roman" w:hAnsi="Times New Roman"/>
          <w:sz w:val="24"/>
          <w:szCs w:val="24"/>
        </w:rPr>
        <w:t>ngage and facilitate private sector in local production of orthopedic materials and prostheses needed by Persons with disabilities</w:t>
      </w:r>
      <w:r w:rsidR="000C6A90">
        <w:rPr>
          <w:rFonts w:ascii="Times New Roman" w:hAnsi="Times New Roman"/>
          <w:sz w:val="24"/>
          <w:szCs w:val="24"/>
        </w:rPr>
        <w:t xml:space="preserve"> on less/cheap cost?</w:t>
      </w:r>
    </w:p>
    <w:p w14:paraId="4FA5AACF" w14:textId="77777777" w:rsidR="00AB679E" w:rsidRDefault="00AB679E" w:rsidP="00AB679E">
      <w:pPr>
        <w:spacing w:after="0"/>
        <w:jc w:val="both"/>
        <w:rPr>
          <w:rFonts w:ascii="Times New Roman" w:hAnsi="Times New Roman"/>
          <w:b/>
          <w:sz w:val="24"/>
          <w:szCs w:val="24"/>
        </w:rPr>
      </w:pPr>
    </w:p>
    <w:p w14:paraId="2196AC21" w14:textId="77777777" w:rsidR="00AB679E" w:rsidRPr="006E2BB1" w:rsidRDefault="00AB679E" w:rsidP="00AB679E">
      <w:pPr>
        <w:spacing w:after="0"/>
        <w:jc w:val="both"/>
        <w:rPr>
          <w:rFonts w:ascii="Times New Roman" w:hAnsi="Times New Roman"/>
          <w:b/>
          <w:sz w:val="24"/>
          <w:szCs w:val="24"/>
        </w:rPr>
      </w:pPr>
      <w:r w:rsidRPr="006E2BB1">
        <w:rPr>
          <w:rFonts w:ascii="Times New Roman" w:hAnsi="Times New Roman"/>
          <w:b/>
          <w:sz w:val="24"/>
          <w:szCs w:val="24"/>
        </w:rPr>
        <w:t xml:space="preserve">Protection of the family (Article 10) </w:t>
      </w:r>
    </w:p>
    <w:p w14:paraId="2C563B2A" w14:textId="77777777" w:rsidR="00AB679E" w:rsidRPr="007536F8" w:rsidRDefault="00AB679E" w:rsidP="00AB679E">
      <w:pPr>
        <w:spacing w:after="0"/>
        <w:jc w:val="both"/>
        <w:rPr>
          <w:rFonts w:ascii="Times New Roman" w:hAnsi="Times New Roman"/>
          <w:b/>
          <w:sz w:val="24"/>
          <w:szCs w:val="24"/>
        </w:rPr>
      </w:pPr>
    </w:p>
    <w:p w14:paraId="579F8AE8" w14:textId="77777777" w:rsidR="008F560C" w:rsidRDefault="00AB679E" w:rsidP="00AB679E">
      <w:pPr>
        <w:spacing w:after="0"/>
        <w:jc w:val="both"/>
        <w:rPr>
          <w:rFonts w:ascii="Times New Roman" w:hAnsi="Times New Roman"/>
          <w:iCs/>
          <w:sz w:val="24"/>
          <w:szCs w:val="24"/>
        </w:rPr>
      </w:pPr>
      <w:r w:rsidRPr="007536F8">
        <w:rPr>
          <w:rFonts w:ascii="Times New Roman" w:hAnsi="Times New Roman"/>
          <w:sz w:val="24"/>
          <w:szCs w:val="24"/>
        </w:rPr>
        <w:t xml:space="preserve">Regarding family protection, Rwanda has made significant progress over the past 10 years. In its article </w:t>
      </w:r>
      <w:r w:rsidRPr="007536F8">
        <w:rPr>
          <w:rStyle w:val="highlight"/>
          <w:rFonts w:ascii="Times New Roman" w:hAnsi="Times New Roman"/>
          <w:sz w:val="24"/>
          <w:szCs w:val="24"/>
        </w:rPr>
        <w:t>27</w:t>
      </w:r>
      <w:r w:rsidRPr="007536F8">
        <w:rPr>
          <w:rFonts w:ascii="Times New Roman" w:hAnsi="Times New Roman"/>
          <w:sz w:val="24"/>
          <w:szCs w:val="24"/>
        </w:rPr>
        <w:t>, Rwanda</w:t>
      </w:r>
      <w:r>
        <w:rPr>
          <w:rFonts w:ascii="Times New Roman" w:hAnsi="Times New Roman"/>
          <w:sz w:val="24"/>
          <w:szCs w:val="24"/>
        </w:rPr>
        <w:t>n</w:t>
      </w:r>
      <w:r w:rsidRPr="007536F8">
        <w:rPr>
          <w:rFonts w:ascii="Times New Roman" w:hAnsi="Times New Roman"/>
          <w:sz w:val="24"/>
          <w:szCs w:val="24"/>
        </w:rPr>
        <w:t xml:space="preserve"> Constitution of 2003 as revised in 2015, stipulates that </w:t>
      </w:r>
      <w:r w:rsidRPr="00614844">
        <w:rPr>
          <w:rFonts w:ascii="Times New Roman" w:hAnsi="Times New Roman"/>
          <w:i/>
          <w:iCs/>
          <w:sz w:val="24"/>
          <w:szCs w:val="24"/>
        </w:rPr>
        <w:t>“The family, which is the natural foundation of Rwandan society is protected by the State. Both parents have the right and duty to bring up their children</w:t>
      </w:r>
      <w:r>
        <w:rPr>
          <w:rFonts w:ascii="Times New Roman" w:hAnsi="Times New Roman"/>
          <w:i/>
          <w:iCs/>
          <w:sz w:val="24"/>
          <w:szCs w:val="24"/>
        </w:rPr>
        <w:t>”</w:t>
      </w:r>
      <w:r w:rsidRPr="00614844">
        <w:rPr>
          <w:rFonts w:ascii="Times New Roman" w:hAnsi="Times New Roman"/>
          <w:i/>
          <w:iCs/>
          <w:sz w:val="24"/>
          <w:szCs w:val="24"/>
        </w:rPr>
        <w:t>.</w:t>
      </w:r>
      <w:r w:rsidRPr="007536F8">
        <w:rPr>
          <w:rFonts w:ascii="Times New Roman" w:hAnsi="Times New Roman"/>
          <w:sz w:val="24"/>
          <w:szCs w:val="24"/>
        </w:rPr>
        <w:t xml:space="preserve"> The right to marry and found a family is guaranteed by the mentioned constitution in article 17, and the article 18 specifies how the family is protected by the State, </w:t>
      </w:r>
      <w:r>
        <w:rPr>
          <w:rFonts w:ascii="Times New Roman" w:hAnsi="Times New Roman"/>
          <w:sz w:val="24"/>
          <w:szCs w:val="24"/>
        </w:rPr>
        <w:t>and</w:t>
      </w:r>
      <w:r w:rsidRPr="007536F8">
        <w:rPr>
          <w:rFonts w:ascii="Times New Roman" w:hAnsi="Times New Roman"/>
          <w:sz w:val="24"/>
          <w:szCs w:val="24"/>
        </w:rPr>
        <w:t xml:space="preserve"> </w:t>
      </w:r>
      <w:r>
        <w:rPr>
          <w:rFonts w:ascii="Times New Roman" w:hAnsi="Times New Roman"/>
          <w:sz w:val="24"/>
          <w:szCs w:val="24"/>
        </w:rPr>
        <w:t>that</w:t>
      </w:r>
      <w:r w:rsidRPr="007536F8">
        <w:rPr>
          <w:rFonts w:ascii="Times New Roman" w:hAnsi="Times New Roman"/>
          <w:sz w:val="24"/>
          <w:szCs w:val="24"/>
        </w:rPr>
        <w:t xml:space="preserve"> every child has the right to specific mechanisms of protection by his or her family.</w:t>
      </w:r>
      <w:r>
        <w:rPr>
          <w:rFonts w:ascii="Times New Roman" w:hAnsi="Times New Roman"/>
          <w:sz w:val="24"/>
          <w:szCs w:val="24"/>
        </w:rPr>
        <w:t xml:space="preserve"> </w:t>
      </w:r>
      <w:r w:rsidRPr="007536F8">
        <w:rPr>
          <w:rFonts w:ascii="Times New Roman" w:hAnsi="Times New Roman"/>
          <w:sz w:val="24"/>
          <w:szCs w:val="24"/>
        </w:rPr>
        <w:t xml:space="preserve">Likewise, the government of Rwanda put in place the national policy for family protection to </w:t>
      </w:r>
      <w:r w:rsidRPr="007536F8">
        <w:rPr>
          <w:rFonts w:ascii="Times New Roman" w:hAnsi="Times New Roman"/>
          <w:iCs/>
          <w:sz w:val="24"/>
          <w:szCs w:val="24"/>
        </w:rPr>
        <w:t>set up appropriate legislation and institutions for the protection of the family including families for persons with disability.</w:t>
      </w:r>
      <w:r>
        <w:rPr>
          <w:rFonts w:ascii="Times New Roman" w:hAnsi="Times New Roman"/>
          <w:iCs/>
          <w:sz w:val="24"/>
          <w:szCs w:val="24"/>
        </w:rPr>
        <w:t xml:space="preserve"> </w:t>
      </w:r>
    </w:p>
    <w:p w14:paraId="08FA5804" w14:textId="77777777" w:rsidR="008F560C" w:rsidRDefault="008F560C" w:rsidP="00AB679E">
      <w:pPr>
        <w:spacing w:after="0"/>
        <w:jc w:val="both"/>
        <w:rPr>
          <w:rFonts w:ascii="Times New Roman" w:hAnsi="Times New Roman"/>
          <w:iCs/>
          <w:sz w:val="24"/>
          <w:szCs w:val="24"/>
        </w:rPr>
      </w:pPr>
    </w:p>
    <w:p w14:paraId="0328978C" w14:textId="1893DDA5" w:rsidR="00AB679E" w:rsidRDefault="00AB679E" w:rsidP="00AB679E">
      <w:pPr>
        <w:spacing w:after="0"/>
        <w:jc w:val="both"/>
        <w:rPr>
          <w:rFonts w:ascii="Times New Roman" w:hAnsi="Times New Roman"/>
          <w:iCs/>
          <w:sz w:val="24"/>
          <w:szCs w:val="24"/>
        </w:rPr>
      </w:pPr>
      <w:r>
        <w:rPr>
          <w:rFonts w:ascii="Times New Roman" w:hAnsi="Times New Roman"/>
          <w:iCs/>
          <w:sz w:val="24"/>
          <w:szCs w:val="24"/>
        </w:rPr>
        <w:t>However,</w:t>
      </w:r>
      <w:r w:rsidRPr="007536F8">
        <w:rPr>
          <w:rFonts w:ascii="Times New Roman" w:hAnsi="Times New Roman"/>
          <w:iCs/>
          <w:sz w:val="24"/>
          <w:szCs w:val="24"/>
        </w:rPr>
        <w:t xml:space="preserve"> there are still challenges in family protection for persons with disabilities</w:t>
      </w:r>
      <w:r>
        <w:rPr>
          <w:rFonts w:ascii="Times New Roman" w:hAnsi="Times New Roman"/>
          <w:iCs/>
          <w:sz w:val="24"/>
          <w:szCs w:val="24"/>
        </w:rPr>
        <w:t>. NUDOR is concerned by the fact that, e</w:t>
      </w:r>
      <w:r w:rsidRPr="007536F8">
        <w:rPr>
          <w:rFonts w:ascii="Times New Roman" w:hAnsi="Times New Roman"/>
          <w:iCs/>
          <w:sz w:val="24"/>
          <w:szCs w:val="24"/>
        </w:rPr>
        <w:t xml:space="preserve">ven </w:t>
      </w:r>
      <w:r>
        <w:rPr>
          <w:rFonts w:ascii="Times New Roman" w:hAnsi="Times New Roman"/>
          <w:iCs/>
          <w:sz w:val="24"/>
          <w:szCs w:val="24"/>
        </w:rPr>
        <w:t xml:space="preserve">if </w:t>
      </w:r>
      <w:r w:rsidRPr="007536F8">
        <w:rPr>
          <w:rFonts w:ascii="Times New Roman" w:hAnsi="Times New Roman"/>
          <w:iCs/>
          <w:sz w:val="24"/>
          <w:szCs w:val="24"/>
        </w:rPr>
        <w:t xml:space="preserve">the </w:t>
      </w:r>
      <w:r>
        <w:rPr>
          <w:rFonts w:ascii="Times New Roman" w:hAnsi="Times New Roman"/>
          <w:iCs/>
          <w:sz w:val="24"/>
          <w:szCs w:val="24"/>
        </w:rPr>
        <w:t>m</w:t>
      </w:r>
      <w:r w:rsidRPr="007536F8">
        <w:rPr>
          <w:rFonts w:ascii="Times New Roman" w:hAnsi="Times New Roman"/>
          <w:iCs/>
          <w:sz w:val="24"/>
          <w:szCs w:val="24"/>
        </w:rPr>
        <w:t>arriage is recognized as a human right for eligible men and women in Rwanda, this right</w:t>
      </w:r>
      <w:r>
        <w:rPr>
          <w:rFonts w:ascii="Times New Roman" w:hAnsi="Times New Roman"/>
          <w:iCs/>
          <w:sz w:val="24"/>
          <w:szCs w:val="24"/>
        </w:rPr>
        <w:t xml:space="preserve"> </w:t>
      </w:r>
      <w:r w:rsidRPr="007536F8">
        <w:rPr>
          <w:rFonts w:ascii="Times New Roman" w:hAnsi="Times New Roman"/>
          <w:iCs/>
          <w:sz w:val="24"/>
          <w:szCs w:val="24"/>
        </w:rPr>
        <w:t xml:space="preserve">is denied due to a disability, this also happen </w:t>
      </w:r>
      <w:r>
        <w:rPr>
          <w:rFonts w:ascii="Times New Roman" w:hAnsi="Times New Roman"/>
          <w:iCs/>
          <w:sz w:val="24"/>
          <w:szCs w:val="24"/>
        </w:rPr>
        <w:t>most of time when</w:t>
      </w:r>
      <w:r w:rsidRPr="007536F8">
        <w:rPr>
          <w:rFonts w:ascii="Times New Roman" w:hAnsi="Times New Roman"/>
          <w:iCs/>
          <w:sz w:val="24"/>
          <w:szCs w:val="24"/>
        </w:rPr>
        <w:t xml:space="preserve"> the family gives birth to a child with disability. </w:t>
      </w:r>
      <w:r>
        <w:rPr>
          <w:rFonts w:ascii="Times New Roman" w:hAnsi="Times New Roman"/>
          <w:iCs/>
          <w:sz w:val="24"/>
          <w:szCs w:val="24"/>
        </w:rPr>
        <w:t>NUDOR is also concerned by the way c</w:t>
      </w:r>
      <w:r w:rsidRPr="007536F8">
        <w:rPr>
          <w:rFonts w:ascii="Times New Roman" w:hAnsi="Times New Roman"/>
          <w:iCs/>
          <w:sz w:val="24"/>
          <w:szCs w:val="24"/>
        </w:rPr>
        <w:t xml:space="preserve">hildren and youth with </w:t>
      </w:r>
      <w:r w:rsidR="00BA5917">
        <w:rPr>
          <w:rFonts w:ascii="Times New Roman" w:hAnsi="Times New Roman"/>
          <w:iCs/>
          <w:sz w:val="24"/>
          <w:szCs w:val="24"/>
        </w:rPr>
        <w:t>intellectual</w:t>
      </w:r>
      <w:r w:rsidR="00BA5917" w:rsidRPr="007536F8">
        <w:rPr>
          <w:rFonts w:ascii="Times New Roman" w:hAnsi="Times New Roman"/>
          <w:iCs/>
          <w:sz w:val="24"/>
          <w:szCs w:val="24"/>
        </w:rPr>
        <w:t xml:space="preserve"> </w:t>
      </w:r>
      <w:r w:rsidRPr="007536F8">
        <w:rPr>
          <w:rFonts w:ascii="Times New Roman" w:hAnsi="Times New Roman"/>
          <w:iCs/>
          <w:sz w:val="24"/>
          <w:szCs w:val="24"/>
        </w:rPr>
        <w:t xml:space="preserve">disabilities are still </w:t>
      </w:r>
      <w:r w:rsidR="00BA5917">
        <w:rPr>
          <w:rFonts w:ascii="Times New Roman" w:hAnsi="Times New Roman"/>
          <w:iCs/>
          <w:sz w:val="24"/>
          <w:szCs w:val="24"/>
        </w:rPr>
        <w:t xml:space="preserve">considered </w:t>
      </w:r>
      <w:r w:rsidRPr="007536F8">
        <w:rPr>
          <w:rFonts w:ascii="Times New Roman" w:hAnsi="Times New Roman"/>
          <w:iCs/>
          <w:sz w:val="24"/>
          <w:szCs w:val="24"/>
        </w:rPr>
        <w:t>worthless, unloved or unwanted</w:t>
      </w:r>
      <w:r w:rsidR="002F55F6">
        <w:rPr>
          <w:rFonts w:ascii="Times New Roman" w:hAnsi="Times New Roman"/>
          <w:iCs/>
          <w:sz w:val="24"/>
          <w:szCs w:val="24"/>
        </w:rPr>
        <w:t xml:space="preserve">. They are both </w:t>
      </w:r>
      <w:r w:rsidRPr="007536F8">
        <w:rPr>
          <w:rFonts w:ascii="Times New Roman" w:hAnsi="Times New Roman"/>
          <w:iCs/>
          <w:sz w:val="24"/>
          <w:szCs w:val="24"/>
        </w:rPr>
        <w:t xml:space="preserve">threatening, </w:t>
      </w:r>
      <w:r w:rsidR="002F55F6">
        <w:rPr>
          <w:rFonts w:ascii="Times New Roman" w:hAnsi="Times New Roman"/>
          <w:iCs/>
          <w:sz w:val="24"/>
          <w:szCs w:val="24"/>
        </w:rPr>
        <w:t>insulted, calling negative/pejorative names, exposing to domestic violenc, showing favoritism. In other words children and youth with intellectual disabilities are intentionally ignored</w:t>
      </w:r>
      <w:r w:rsidR="004E2502">
        <w:rPr>
          <w:rFonts w:ascii="Times New Roman" w:hAnsi="Times New Roman"/>
          <w:iCs/>
          <w:sz w:val="24"/>
          <w:szCs w:val="24"/>
        </w:rPr>
        <w:t xml:space="preserve"> in their families and society as a whole </w:t>
      </w:r>
      <w:r w:rsidRPr="007536F8">
        <w:rPr>
          <w:rFonts w:ascii="Times New Roman" w:hAnsi="Times New Roman"/>
          <w:iCs/>
          <w:sz w:val="24"/>
          <w:szCs w:val="24"/>
        </w:rPr>
        <w:t>Rwanda MoH et al. 2016)</w:t>
      </w:r>
      <w:r w:rsidRPr="007536F8">
        <w:rPr>
          <w:rStyle w:val="FootnoteReference"/>
          <w:rFonts w:ascii="Times New Roman" w:hAnsi="Times New Roman"/>
          <w:iCs/>
          <w:sz w:val="24"/>
          <w:szCs w:val="24"/>
        </w:rPr>
        <w:footnoteReference w:id="6"/>
      </w:r>
      <w:r>
        <w:rPr>
          <w:rFonts w:ascii="Times New Roman" w:hAnsi="Times New Roman"/>
          <w:iCs/>
          <w:sz w:val="24"/>
          <w:szCs w:val="24"/>
        </w:rPr>
        <w:t xml:space="preserve">. </w:t>
      </w:r>
      <w:r w:rsidRPr="007536F8">
        <w:rPr>
          <w:rFonts w:ascii="Times New Roman" w:hAnsi="Times New Roman"/>
          <w:iCs/>
          <w:sz w:val="24"/>
          <w:szCs w:val="24"/>
        </w:rPr>
        <w:t xml:space="preserve">Children and youth with disabilities also lack confidence; this </w:t>
      </w:r>
      <w:r>
        <w:rPr>
          <w:rFonts w:ascii="Times New Roman" w:hAnsi="Times New Roman"/>
          <w:iCs/>
          <w:sz w:val="24"/>
          <w:szCs w:val="24"/>
        </w:rPr>
        <w:t>is</w:t>
      </w:r>
      <w:r w:rsidRPr="007536F8">
        <w:rPr>
          <w:rFonts w:ascii="Times New Roman" w:hAnsi="Times New Roman"/>
          <w:iCs/>
          <w:sz w:val="24"/>
          <w:szCs w:val="24"/>
        </w:rPr>
        <w:t xml:space="preserve"> particularly the case among those who are hearing impaired. For the reason that few community members understand sign language, deaf children are often unable to comfortably communicate. They also fear the reactions of people in positions of authority who may laugh at them, intimidate them, call them names or not take them seriously.</w:t>
      </w:r>
      <w:r w:rsidR="004E2502">
        <w:rPr>
          <w:rFonts w:ascii="Times New Roman" w:hAnsi="Times New Roman"/>
          <w:iCs/>
          <w:sz w:val="24"/>
          <w:szCs w:val="24"/>
        </w:rPr>
        <w:t xml:space="preserve"> And there is no clear and effective strategies of the government to address these issues while it is their responsibility to do so under the Article 7 of the UNCRPD</w:t>
      </w:r>
      <w:r w:rsidR="004E2502">
        <w:rPr>
          <w:rStyle w:val="FootnoteReference"/>
          <w:rFonts w:ascii="Times New Roman" w:hAnsi="Times New Roman"/>
          <w:iCs/>
          <w:sz w:val="24"/>
          <w:szCs w:val="24"/>
        </w:rPr>
        <w:footnoteReference w:id="7"/>
      </w:r>
      <w:r w:rsidR="004577F5">
        <w:rPr>
          <w:rFonts w:ascii="Times New Roman" w:hAnsi="Times New Roman"/>
          <w:iCs/>
          <w:sz w:val="24"/>
          <w:szCs w:val="24"/>
        </w:rPr>
        <w:t>.</w:t>
      </w:r>
    </w:p>
    <w:p w14:paraId="474A8ECE" w14:textId="77777777" w:rsidR="00AB679E" w:rsidRPr="007536F8" w:rsidRDefault="00AB679E" w:rsidP="00AB679E">
      <w:pPr>
        <w:spacing w:after="0"/>
        <w:jc w:val="both"/>
        <w:rPr>
          <w:rFonts w:ascii="Times New Roman" w:hAnsi="Times New Roman"/>
          <w:iCs/>
          <w:sz w:val="24"/>
          <w:szCs w:val="24"/>
        </w:rPr>
      </w:pPr>
    </w:p>
    <w:p w14:paraId="1255507B" w14:textId="3A70BB14" w:rsidR="00AB679E" w:rsidRDefault="00AB679E" w:rsidP="00AB679E">
      <w:pPr>
        <w:spacing w:after="0"/>
        <w:rPr>
          <w:rFonts w:ascii="Times New Roman" w:hAnsi="Times New Roman"/>
          <w:b/>
          <w:bCs/>
          <w:szCs w:val="24"/>
        </w:rPr>
      </w:pPr>
      <w:r w:rsidRPr="00195F20">
        <w:rPr>
          <w:rFonts w:ascii="Times New Roman" w:hAnsi="Times New Roman"/>
          <w:b/>
          <w:bCs/>
          <w:szCs w:val="24"/>
        </w:rPr>
        <w:t>NUDOR calls upon the CESCR Committee to recommend the Government to take all appropriate and effective measures to:</w:t>
      </w:r>
    </w:p>
    <w:p w14:paraId="11C5AFAE" w14:textId="77777777" w:rsidR="00A82E58" w:rsidRPr="00195F20" w:rsidRDefault="00A82E58" w:rsidP="00AB679E">
      <w:pPr>
        <w:spacing w:after="0"/>
        <w:rPr>
          <w:rFonts w:ascii="Times New Roman" w:hAnsi="Times New Roman"/>
          <w:b/>
          <w:bCs/>
          <w:szCs w:val="24"/>
        </w:rPr>
      </w:pPr>
    </w:p>
    <w:p w14:paraId="1424D9FC" w14:textId="7BAACE51" w:rsidR="00DC6E17" w:rsidRDefault="004577F5" w:rsidP="00AB679E">
      <w:pPr>
        <w:pStyle w:val="ListParagraph"/>
        <w:numPr>
          <w:ilvl w:val="0"/>
          <w:numId w:val="26"/>
        </w:numPr>
        <w:shd w:val="clear" w:color="auto" w:fill="F2F2F2" w:themeFill="background1" w:themeFillShade="F2"/>
        <w:jc w:val="both"/>
        <w:rPr>
          <w:rFonts w:ascii="Times New Roman" w:hAnsi="Times New Roman"/>
          <w:iCs/>
          <w:sz w:val="24"/>
          <w:szCs w:val="24"/>
        </w:rPr>
      </w:pPr>
      <w:r>
        <w:rPr>
          <w:rFonts w:ascii="Times New Roman" w:hAnsi="Times New Roman"/>
          <w:iCs/>
          <w:sz w:val="24"/>
          <w:szCs w:val="24"/>
        </w:rPr>
        <w:t>What are strategies in place to p</w:t>
      </w:r>
      <w:r w:rsidR="00AB679E" w:rsidRPr="0095352A">
        <w:rPr>
          <w:rFonts w:ascii="Times New Roman" w:hAnsi="Times New Roman"/>
          <w:iCs/>
          <w:sz w:val="24"/>
          <w:szCs w:val="24"/>
        </w:rPr>
        <w:t>rotect families</w:t>
      </w:r>
      <w:r w:rsidR="00AB679E" w:rsidRPr="0095352A">
        <w:rPr>
          <w:rFonts w:ascii="Times New Roman" w:hAnsi="Times New Roman"/>
          <w:b/>
          <w:bCs/>
          <w:sz w:val="24"/>
          <w:szCs w:val="24"/>
        </w:rPr>
        <w:t xml:space="preserve"> </w:t>
      </w:r>
      <w:r w:rsidR="00AB679E" w:rsidRPr="0095352A">
        <w:rPr>
          <w:rFonts w:ascii="Times New Roman" w:hAnsi="Times New Roman"/>
          <w:iCs/>
          <w:sz w:val="24"/>
          <w:szCs w:val="24"/>
        </w:rPr>
        <w:t>having children with disabilities especially when the differences arise as a result of giving birth to a child with disability</w:t>
      </w:r>
      <w:r>
        <w:rPr>
          <w:rFonts w:ascii="Times New Roman" w:hAnsi="Times New Roman"/>
          <w:iCs/>
          <w:sz w:val="24"/>
          <w:szCs w:val="24"/>
        </w:rPr>
        <w:t>?</w:t>
      </w:r>
    </w:p>
    <w:p w14:paraId="6DFD286B" w14:textId="62B9EF49" w:rsidR="00AB679E" w:rsidRPr="0095352A" w:rsidRDefault="00AB679E" w:rsidP="00AC4998">
      <w:pPr>
        <w:pStyle w:val="ListParagraph"/>
        <w:shd w:val="clear" w:color="auto" w:fill="F2F2F2" w:themeFill="background1" w:themeFillShade="F2"/>
        <w:ind w:left="360"/>
        <w:jc w:val="both"/>
        <w:rPr>
          <w:rFonts w:ascii="Times New Roman" w:hAnsi="Times New Roman"/>
          <w:iCs/>
          <w:sz w:val="24"/>
          <w:szCs w:val="24"/>
        </w:rPr>
      </w:pPr>
    </w:p>
    <w:p w14:paraId="24047161" w14:textId="121DB916" w:rsidR="00AB679E" w:rsidRPr="0095352A" w:rsidRDefault="004577F5" w:rsidP="00AB679E">
      <w:pPr>
        <w:pStyle w:val="ListParagraph"/>
        <w:numPr>
          <w:ilvl w:val="0"/>
          <w:numId w:val="26"/>
        </w:numPr>
        <w:shd w:val="clear" w:color="auto" w:fill="F2F2F2" w:themeFill="background1" w:themeFillShade="F2"/>
        <w:spacing w:after="0"/>
        <w:rPr>
          <w:rFonts w:ascii="Times New Roman" w:eastAsia="Times New Roman" w:hAnsi="Times New Roman"/>
          <w:b/>
          <w:sz w:val="24"/>
          <w:szCs w:val="24"/>
        </w:rPr>
      </w:pPr>
      <w:r>
        <w:rPr>
          <w:rFonts w:ascii="Times New Roman" w:hAnsi="Times New Roman"/>
          <w:iCs/>
          <w:sz w:val="24"/>
          <w:szCs w:val="24"/>
        </w:rPr>
        <w:t xml:space="preserve">What are </w:t>
      </w:r>
      <w:r w:rsidR="00AB679E" w:rsidRPr="0095352A">
        <w:rPr>
          <w:rFonts w:ascii="Times New Roman" w:hAnsi="Times New Roman"/>
          <w:iCs/>
          <w:sz w:val="24"/>
          <w:szCs w:val="24"/>
        </w:rPr>
        <w:t xml:space="preserve">appropriate measures to </w:t>
      </w:r>
      <w:r w:rsidR="009313B1">
        <w:rPr>
          <w:rFonts w:ascii="Times New Roman" w:hAnsi="Times New Roman"/>
          <w:iCs/>
          <w:sz w:val="24"/>
          <w:szCs w:val="24"/>
        </w:rPr>
        <w:t xml:space="preserve">be taken in order to </w:t>
      </w:r>
      <w:r w:rsidR="00AB679E" w:rsidRPr="0095352A">
        <w:rPr>
          <w:rFonts w:ascii="Times New Roman" w:hAnsi="Times New Roman"/>
          <w:iCs/>
          <w:sz w:val="24"/>
          <w:szCs w:val="24"/>
        </w:rPr>
        <w:t xml:space="preserve">implement awareness-raising </w:t>
      </w:r>
      <w:r w:rsidR="00AB679E">
        <w:rPr>
          <w:rFonts w:ascii="Times New Roman" w:hAnsi="Times New Roman"/>
          <w:iCs/>
          <w:sz w:val="24"/>
          <w:szCs w:val="24"/>
        </w:rPr>
        <w:t>on disability Rights and inclusion</w:t>
      </w:r>
      <w:r w:rsidR="009313B1">
        <w:rPr>
          <w:rFonts w:ascii="Times New Roman" w:hAnsi="Times New Roman"/>
          <w:iCs/>
          <w:sz w:val="24"/>
          <w:szCs w:val="24"/>
        </w:rPr>
        <w:t>?</w:t>
      </w:r>
    </w:p>
    <w:p w14:paraId="597E6E47" w14:textId="77777777" w:rsidR="00AB679E" w:rsidRPr="007536F8" w:rsidRDefault="00AB679E" w:rsidP="00AB679E">
      <w:pPr>
        <w:spacing w:after="0"/>
        <w:jc w:val="both"/>
        <w:rPr>
          <w:rFonts w:ascii="Times New Roman" w:hAnsi="Times New Roman"/>
          <w:sz w:val="24"/>
          <w:szCs w:val="24"/>
          <w:highlight w:val="yellow"/>
        </w:rPr>
      </w:pPr>
    </w:p>
    <w:p w14:paraId="6259840A" w14:textId="77777777" w:rsidR="00AB679E" w:rsidRPr="006E2BB1" w:rsidRDefault="00AB679E" w:rsidP="00AB679E">
      <w:pPr>
        <w:spacing w:after="0"/>
        <w:jc w:val="both"/>
        <w:rPr>
          <w:rFonts w:ascii="Times New Roman" w:hAnsi="Times New Roman"/>
          <w:b/>
          <w:sz w:val="24"/>
          <w:szCs w:val="24"/>
        </w:rPr>
      </w:pPr>
      <w:r w:rsidRPr="006E2BB1">
        <w:rPr>
          <w:rFonts w:ascii="Times New Roman" w:hAnsi="Times New Roman"/>
          <w:b/>
          <w:sz w:val="24"/>
          <w:szCs w:val="24"/>
        </w:rPr>
        <w:t>Standard of living (Article 11)</w:t>
      </w:r>
    </w:p>
    <w:p w14:paraId="1F2B6334" w14:textId="77777777" w:rsidR="00AB679E" w:rsidRPr="007536F8" w:rsidRDefault="00AB679E" w:rsidP="00AB679E">
      <w:pPr>
        <w:spacing w:after="0"/>
        <w:jc w:val="both"/>
        <w:rPr>
          <w:rFonts w:ascii="Times New Roman" w:hAnsi="Times New Roman"/>
          <w:sz w:val="24"/>
          <w:szCs w:val="24"/>
        </w:rPr>
      </w:pPr>
    </w:p>
    <w:p w14:paraId="5E89871F" w14:textId="77777777" w:rsidR="00AB679E" w:rsidRPr="007536F8" w:rsidRDefault="00AB679E" w:rsidP="00AB679E">
      <w:pPr>
        <w:jc w:val="both"/>
        <w:rPr>
          <w:rFonts w:ascii="Times New Roman" w:hAnsi="Times New Roman"/>
          <w:iCs/>
          <w:sz w:val="24"/>
          <w:szCs w:val="24"/>
        </w:rPr>
      </w:pPr>
      <w:r w:rsidRPr="007536F8">
        <w:rPr>
          <w:rStyle w:val="markedcontent"/>
          <w:rFonts w:ascii="Times New Roman" w:hAnsi="Times New Roman"/>
          <w:sz w:val="24"/>
          <w:szCs w:val="24"/>
        </w:rPr>
        <w:t>The Constitution of Rwanda of 2003 as revised in 2015 provides the same fundamental rights</w:t>
      </w:r>
      <w:r w:rsidRPr="007536F8">
        <w:rPr>
          <w:rFonts w:ascii="Times New Roman" w:hAnsi="Times New Roman"/>
          <w:sz w:val="24"/>
          <w:szCs w:val="24"/>
        </w:rPr>
        <w:t xml:space="preserve"> </w:t>
      </w:r>
      <w:r w:rsidRPr="007536F8">
        <w:rPr>
          <w:rStyle w:val="markedcontent"/>
          <w:rFonts w:ascii="Times New Roman" w:hAnsi="Times New Roman"/>
          <w:sz w:val="24"/>
          <w:szCs w:val="24"/>
        </w:rPr>
        <w:t>for all citizens as the Universal Declaration of Human Rights. Article 10 Alinea 5 of the</w:t>
      </w:r>
      <w:r w:rsidRPr="007536F8">
        <w:rPr>
          <w:rFonts w:ascii="Times New Roman" w:hAnsi="Times New Roman"/>
          <w:sz w:val="24"/>
          <w:szCs w:val="24"/>
        </w:rPr>
        <w:br/>
      </w:r>
      <w:r w:rsidRPr="007536F8">
        <w:rPr>
          <w:rStyle w:val="markedcontent"/>
          <w:rFonts w:ascii="Times New Roman" w:hAnsi="Times New Roman"/>
          <w:sz w:val="24"/>
          <w:szCs w:val="24"/>
        </w:rPr>
        <w:t>Constitution stipulates that: “</w:t>
      </w:r>
      <w:r>
        <w:rPr>
          <w:rStyle w:val="markedcontent"/>
          <w:rFonts w:ascii="Times New Roman" w:hAnsi="Times New Roman"/>
          <w:sz w:val="24"/>
          <w:szCs w:val="24"/>
        </w:rPr>
        <w:t>…</w:t>
      </w:r>
      <w:r>
        <w:rPr>
          <w:rStyle w:val="markedcontent"/>
          <w:rFonts w:ascii="Times New Roman" w:hAnsi="Times New Roman"/>
          <w:i/>
          <w:sz w:val="24"/>
          <w:szCs w:val="24"/>
        </w:rPr>
        <w:t>bu</w:t>
      </w:r>
      <w:r w:rsidRPr="007536F8">
        <w:rPr>
          <w:rStyle w:val="markedcontent"/>
          <w:rFonts w:ascii="Times New Roman" w:hAnsi="Times New Roman"/>
          <w:i/>
          <w:sz w:val="24"/>
          <w:szCs w:val="24"/>
        </w:rPr>
        <w:t>ilding a State committed to promoting social welfare and</w:t>
      </w:r>
      <w:r w:rsidRPr="007536F8">
        <w:rPr>
          <w:rFonts w:ascii="Times New Roman" w:hAnsi="Times New Roman"/>
          <w:i/>
          <w:sz w:val="24"/>
          <w:szCs w:val="24"/>
        </w:rPr>
        <w:br/>
      </w:r>
      <w:r w:rsidRPr="007536F8">
        <w:rPr>
          <w:rStyle w:val="markedcontent"/>
          <w:rFonts w:ascii="Times New Roman" w:hAnsi="Times New Roman"/>
          <w:i/>
          <w:sz w:val="24"/>
          <w:szCs w:val="24"/>
        </w:rPr>
        <w:t>establishing appropriate mechanisms for equal opportunity to social justice</w:t>
      </w:r>
      <w:r w:rsidRPr="007536F8">
        <w:rPr>
          <w:rStyle w:val="markedcontent"/>
          <w:rFonts w:ascii="Times New Roman" w:hAnsi="Times New Roman"/>
          <w:sz w:val="24"/>
          <w:szCs w:val="24"/>
        </w:rPr>
        <w:t xml:space="preserve">” and </w:t>
      </w:r>
      <w:r>
        <w:rPr>
          <w:rStyle w:val="markedcontent"/>
          <w:rFonts w:ascii="Times New Roman" w:hAnsi="Times New Roman"/>
          <w:sz w:val="24"/>
          <w:szCs w:val="24"/>
        </w:rPr>
        <w:t xml:space="preserve">the </w:t>
      </w:r>
      <w:r w:rsidRPr="007536F8">
        <w:rPr>
          <w:rStyle w:val="markedcontent"/>
          <w:rFonts w:ascii="Times New Roman" w:hAnsi="Times New Roman"/>
          <w:sz w:val="24"/>
          <w:szCs w:val="24"/>
        </w:rPr>
        <w:t>article 51:</w:t>
      </w:r>
      <w:r>
        <w:rPr>
          <w:rStyle w:val="markedcontent"/>
          <w:rFonts w:ascii="Times New Roman" w:hAnsi="Times New Roman"/>
          <w:sz w:val="24"/>
          <w:szCs w:val="24"/>
        </w:rPr>
        <w:t xml:space="preserve"> </w:t>
      </w:r>
      <w:r w:rsidRPr="007536F8">
        <w:rPr>
          <w:rStyle w:val="markedcontent"/>
          <w:rFonts w:ascii="Times New Roman" w:hAnsi="Times New Roman"/>
          <w:sz w:val="24"/>
          <w:szCs w:val="24"/>
        </w:rPr>
        <w:t>Welfare of persons with disabilities and other needy persons.</w:t>
      </w:r>
      <w:r w:rsidRPr="007536F8">
        <w:rPr>
          <w:rFonts w:ascii="Times New Roman" w:hAnsi="Times New Roman"/>
          <w:sz w:val="24"/>
          <w:szCs w:val="24"/>
        </w:rPr>
        <w:t xml:space="preserve"> </w:t>
      </w:r>
      <w:r w:rsidRPr="007536F8">
        <w:rPr>
          <w:rStyle w:val="markedcontent"/>
          <w:rFonts w:ascii="Times New Roman" w:hAnsi="Times New Roman"/>
          <w:sz w:val="24"/>
          <w:szCs w:val="24"/>
        </w:rPr>
        <w:t xml:space="preserve">Stipulated that: </w:t>
      </w:r>
      <w:r w:rsidRPr="004F7D33">
        <w:rPr>
          <w:rStyle w:val="markedcontent"/>
          <w:rFonts w:ascii="Times New Roman" w:hAnsi="Times New Roman"/>
          <w:i/>
          <w:iCs/>
          <w:sz w:val="24"/>
          <w:szCs w:val="24"/>
        </w:rPr>
        <w:t>“..... the</w:t>
      </w:r>
      <w:r w:rsidRPr="007536F8">
        <w:rPr>
          <w:rStyle w:val="markedcontent"/>
          <w:rFonts w:ascii="Times New Roman" w:hAnsi="Times New Roman"/>
          <w:i/>
          <w:sz w:val="24"/>
          <w:szCs w:val="24"/>
        </w:rPr>
        <w:t xml:space="preserve"> state has also duty within its means to undertake special actions aimed</w:t>
      </w:r>
      <w:r w:rsidRPr="007536F8">
        <w:rPr>
          <w:rFonts w:ascii="Times New Roman" w:hAnsi="Times New Roman"/>
          <w:i/>
          <w:sz w:val="24"/>
          <w:szCs w:val="24"/>
        </w:rPr>
        <w:t xml:space="preserve"> </w:t>
      </w:r>
      <w:r w:rsidRPr="007536F8">
        <w:rPr>
          <w:rStyle w:val="markedcontent"/>
          <w:rFonts w:ascii="Times New Roman" w:hAnsi="Times New Roman"/>
          <w:i/>
          <w:sz w:val="24"/>
          <w:szCs w:val="24"/>
        </w:rPr>
        <w:t>at the welfare of persons with disabilities....</w:t>
      </w:r>
      <w:r w:rsidRPr="007536F8">
        <w:rPr>
          <w:rStyle w:val="markedcontent"/>
          <w:rFonts w:ascii="Times New Roman" w:hAnsi="Times New Roman"/>
          <w:sz w:val="24"/>
          <w:szCs w:val="24"/>
        </w:rPr>
        <w:t>”</w:t>
      </w:r>
      <w:r>
        <w:rPr>
          <w:rStyle w:val="markedcontent"/>
          <w:rFonts w:ascii="Times New Roman" w:hAnsi="Times New Roman"/>
          <w:sz w:val="24"/>
          <w:szCs w:val="24"/>
        </w:rPr>
        <w:t xml:space="preserve"> </w:t>
      </w:r>
      <w:r w:rsidRPr="007536F8">
        <w:rPr>
          <w:rFonts w:ascii="Times New Roman" w:hAnsi="Times New Roman"/>
          <w:iCs/>
          <w:sz w:val="24"/>
          <w:szCs w:val="24"/>
        </w:rPr>
        <w:t>In addition to the constitution, there are also policies, laws and ministerial orders protecting the rights of persons with disabilities namely: Vision 2020 and 2050, National Strategy for Transformation (NST1), National Social Security Policy, Integrated Child Rights Policy and Early Childhood Development Policy</w:t>
      </w:r>
      <w:r>
        <w:rPr>
          <w:rFonts w:ascii="Times New Roman" w:hAnsi="Times New Roman"/>
          <w:iCs/>
          <w:sz w:val="24"/>
          <w:szCs w:val="24"/>
        </w:rPr>
        <w:t xml:space="preserve">. </w:t>
      </w:r>
      <w:r w:rsidRPr="007536F8">
        <w:rPr>
          <w:rFonts w:ascii="Times New Roman" w:hAnsi="Times New Roman"/>
          <w:iCs/>
          <w:sz w:val="24"/>
          <w:szCs w:val="24"/>
        </w:rPr>
        <w:t>However, Persons with disabilities still face an idiosyncratic exclusion from various services and their socioeconomic status and standards of living remain far below national average. A recent study by UNDP Rwanda indicates that persons with disabilities are socio-economically disadvantaged relative to those without disabilities. For example, while 25% of persons with disabilities had no access to financial services in 2020</w:t>
      </w:r>
      <w:r w:rsidRPr="007536F8">
        <w:rPr>
          <w:rStyle w:val="FootnoteReference"/>
          <w:rFonts w:ascii="Times New Roman" w:hAnsi="Times New Roman"/>
          <w:iCs/>
          <w:sz w:val="24"/>
          <w:szCs w:val="24"/>
        </w:rPr>
        <w:footnoteReference w:id="8"/>
      </w:r>
      <w:r w:rsidRPr="007536F8">
        <w:rPr>
          <w:rFonts w:ascii="Times New Roman" w:hAnsi="Times New Roman"/>
          <w:iCs/>
          <w:sz w:val="24"/>
          <w:szCs w:val="24"/>
        </w:rPr>
        <w:t xml:space="preserve"> (FinScope 2020), the corresponding rate of financial exclusion for persons without disabilities is 7%. Additionally, persons with disabilities have lower levels of education attainment, access to electricity and safe water relative to those without disabilities. Analysis of the EICV5 survey data collected by NISR in 2017, the labour force participation rate was lower among persons with disabilities (56%) than among persons without disabilities (75%). The study further indicates higher levels of poverty where 27% of persons with disabilities belonged to Rwanda’s lowest socio-economic stratification category (Ubudehe category1) compared to 12% of persons without disabilities. The unemployment rate among persons with disabilities is highest among female youth living with disabilities aged between 16 and 24 and 25 and 34, standing at 22% and 21% respectively vs 17% and 12% among male youth within the same age groups.</w:t>
      </w:r>
    </w:p>
    <w:p w14:paraId="5D11AA2B" w14:textId="0BF94308" w:rsidR="00AB679E" w:rsidRDefault="00AB679E" w:rsidP="00AB679E">
      <w:pPr>
        <w:spacing w:after="0"/>
        <w:rPr>
          <w:rFonts w:ascii="Times New Roman" w:hAnsi="Times New Roman"/>
          <w:b/>
          <w:bCs/>
          <w:szCs w:val="24"/>
        </w:rPr>
      </w:pPr>
      <w:r w:rsidRPr="00C2683C">
        <w:rPr>
          <w:rFonts w:ascii="Times New Roman" w:hAnsi="Times New Roman"/>
          <w:b/>
          <w:bCs/>
          <w:szCs w:val="24"/>
        </w:rPr>
        <w:t>NUDOR calls upon the CESCR Committee to recommend the Government to take all appropriate and effective measures to:</w:t>
      </w:r>
    </w:p>
    <w:p w14:paraId="748D3AC2" w14:textId="77777777" w:rsidR="00A82E58" w:rsidRPr="00C2683C" w:rsidRDefault="00A82E58" w:rsidP="00AB679E">
      <w:pPr>
        <w:spacing w:after="0"/>
        <w:rPr>
          <w:rFonts w:ascii="Times New Roman" w:hAnsi="Times New Roman"/>
          <w:b/>
          <w:bCs/>
          <w:szCs w:val="24"/>
        </w:rPr>
      </w:pPr>
    </w:p>
    <w:p w14:paraId="77971B32" w14:textId="1952343F" w:rsidR="00DC6E17" w:rsidRDefault="00DD7AD3" w:rsidP="00AB679E">
      <w:pPr>
        <w:numPr>
          <w:ilvl w:val="0"/>
          <w:numId w:val="22"/>
        </w:numPr>
        <w:shd w:val="clear" w:color="auto" w:fill="F2F2F2" w:themeFill="background1" w:themeFillShade="F2"/>
        <w:contextualSpacing/>
        <w:jc w:val="both"/>
        <w:rPr>
          <w:rFonts w:ascii="Times New Roman" w:hAnsi="Times New Roman"/>
          <w:iCs/>
          <w:sz w:val="24"/>
          <w:szCs w:val="24"/>
        </w:rPr>
      </w:pPr>
      <w:r>
        <w:rPr>
          <w:rFonts w:ascii="Times New Roman" w:hAnsi="Times New Roman"/>
          <w:iCs/>
          <w:sz w:val="24"/>
          <w:szCs w:val="24"/>
        </w:rPr>
        <w:t>How do the government p</w:t>
      </w:r>
      <w:r w:rsidR="00AB679E" w:rsidRPr="007536F8">
        <w:rPr>
          <w:rFonts w:ascii="Times New Roman" w:hAnsi="Times New Roman"/>
          <w:iCs/>
          <w:sz w:val="24"/>
          <w:szCs w:val="24"/>
        </w:rPr>
        <w:t>rioritize the extension of VUP coverage including provision of direct support to the needy families of Persons with disabilities</w:t>
      </w:r>
      <w:r>
        <w:rPr>
          <w:rFonts w:ascii="Times New Roman" w:hAnsi="Times New Roman"/>
          <w:iCs/>
          <w:sz w:val="24"/>
          <w:szCs w:val="24"/>
        </w:rPr>
        <w:t>?</w:t>
      </w:r>
    </w:p>
    <w:p w14:paraId="09BA21C5" w14:textId="01AB11A8" w:rsidR="00AB679E" w:rsidRPr="007536F8" w:rsidRDefault="00AB679E" w:rsidP="00AC4998">
      <w:pPr>
        <w:shd w:val="clear" w:color="auto" w:fill="F2F2F2" w:themeFill="background1" w:themeFillShade="F2"/>
        <w:ind w:left="360"/>
        <w:contextualSpacing/>
        <w:jc w:val="both"/>
        <w:rPr>
          <w:rFonts w:ascii="Times New Roman" w:hAnsi="Times New Roman"/>
          <w:iCs/>
          <w:sz w:val="24"/>
          <w:szCs w:val="24"/>
        </w:rPr>
      </w:pPr>
    </w:p>
    <w:p w14:paraId="44AE367E" w14:textId="1AD1196C" w:rsidR="00AB679E" w:rsidRDefault="00DD7AD3" w:rsidP="00AB679E">
      <w:pPr>
        <w:widowControl w:val="0"/>
        <w:numPr>
          <w:ilvl w:val="0"/>
          <w:numId w:val="22"/>
        </w:numPr>
        <w:shd w:val="clear" w:color="auto" w:fill="F2F2F2" w:themeFill="background1" w:themeFillShade="F2"/>
        <w:tabs>
          <w:tab w:val="left" w:pos="989"/>
        </w:tabs>
        <w:autoSpaceDE w:val="0"/>
        <w:autoSpaceDN w:val="0"/>
        <w:spacing w:before="121" w:after="0"/>
        <w:ind w:right="500"/>
        <w:contextualSpacing/>
        <w:jc w:val="both"/>
        <w:rPr>
          <w:rFonts w:ascii="Times New Roman" w:hAnsi="Times New Roman"/>
          <w:iCs/>
          <w:sz w:val="24"/>
          <w:szCs w:val="24"/>
        </w:rPr>
      </w:pPr>
      <w:r>
        <w:rPr>
          <w:rFonts w:ascii="Times New Roman" w:hAnsi="Times New Roman"/>
          <w:iCs/>
          <w:sz w:val="24"/>
          <w:szCs w:val="24"/>
        </w:rPr>
        <w:t xml:space="preserve">What are government </w:t>
      </w:r>
      <w:r w:rsidR="00AB679E" w:rsidRPr="007536F8">
        <w:rPr>
          <w:rFonts w:ascii="Times New Roman" w:hAnsi="Times New Roman"/>
          <w:iCs/>
          <w:sz w:val="24"/>
          <w:szCs w:val="24"/>
        </w:rPr>
        <w:t xml:space="preserve">strategies and mechanisms </w:t>
      </w:r>
      <w:r>
        <w:rPr>
          <w:rFonts w:ascii="Times New Roman" w:hAnsi="Times New Roman"/>
          <w:iCs/>
          <w:sz w:val="24"/>
          <w:szCs w:val="24"/>
        </w:rPr>
        <w:t xml:space="preserve">in place </w:t>
      </w:r>
      <w:r w:rsidR="00AB679E" w:rsidRPr="007536F8">
        <w:rPr>
          <w:rFonts w:ascii="Times New Roman" w:hAnsi="Times New Roman"/>
          <w:iCs/>
          <w:sz w:val="24"/>
          <w:szCs w:val="24"/>
        </w:rPr>
        <w:t>for the implementation of the policy actions as set in the 3.4 of the National Social Protection Policy of 2020 p.38</w:t>
      </w:r>
      <w:r>
        <w:rPr>
          <w:rFonts w:ascii="Times New Roman" w:hAnsi="Times New Roman"/>
          <w:iCs/>
          <w:sz w:val="24"/>
          <w:szCs w:val="24"/>
        </w:rPr>
        <w:t>?</w:t>
      </w:r>
    </w:p>
    <w:p w14:paraId="5520FDE7" w14:textId="77777777" w:rsidR="00DC6E17" w:rsidRDefault="00DC6E17" w:rsidP="00AC4998">
      <w:pPr>
        <w:pStyle w:val="ListParagraph"/>
        <w:rPr>
          <w:rFonts w:ascii="Times New Roman" w:hAnsi="Times New Roman"/>
          <w:iCs/>
          <w:sz w:val="24"/>
          <w:szCs w:val="24"/>
        </w:rPr>
      </w:pPr>
    </w:p>
    <w:p w14:paraId="6A6D54E4" w14:textId="56AAFD90" w:rsidR="00AB679E" w:rsidRPr="007536F8" w:rsidRDefault="00DD7AD3" w:rsidP="00AB679E">
      <w:pPr>
        <w:numPr>
          <w:ilvl w:val="0"/>
          <w:numId w:val="22"/>
        </w:numPr>
        <w:shd w:val="clear" w:color="auto" w:fill="F2F2F2" w:themeFill="background1" w:themeFillShade="F2"/>
        <w:spacing w:after="0"/>
        <w:contextualSpacing/>
        <w:jc w:val="both"/>
        <w:rPr>
          <w:rFonts w:ascii="Times New Roman" w:hAnsi="Times New Roman"/>
          <w:iCs/>
          <w:sz w:val="24"/>
          <w:szCs w:val="24"/>
        </w:rPr>
      </w:pPr>
      <w:r>
        <w:rPr>
          <w:rFonts w:ascii="Times New Roman" w:hAnsi="Times New Roman"/>
          <w:iCs/>
          <w:sz w:val="24"/>
          <w:szCs w:val="24"/>
        </w:rPr>
        <w:t xml:space="preserve">What are the </w:t>
      </w:r>
      <w:r w:rsidR="00AB679E" w:rsidRPr="007536F8">
        <w:rPr>
          <w:rFonts w:ascii="Times New Roman" w:hAnsi="Times New Roman"/>
          <w:iCs/>
          <w:sz w:val="24"/>
          <w:szCs w:val="24"/>
        </w:rPr>
        <w:t xml:space="preserve">clear strategies and mechanisms </w:t>
      </w:r>
      <w:r>
        <w:rPr>
          <w:rFonts w:ascii="Times New Roman" w:hAnsi="Times New Roman"/>
          <w:iCs/>
          <w:sz w:val="24"/>
          <w:szCs w:val="24"/>
        </w:rPr>
        <w:t xml:space="preserve">in place so far for the government </w:t>
      </w:r>
      <w:r w:rsidR="00AB679E" w:rsidRPr="007536F8">
        <w:rPr>
          <w:rFonts w:ascii="Times New Roman" w:hAnsi="Times New Roman"/>
          <w:iCs/>
          <w:sz w:val="24"/>
          <w:szCs w:val="24"/>
        </w:rPr>
        <w:t>to monitor the rights of Persons with disabilities</w:t>
      </w:r>
      <w:r>
        <w:rPr>
          <w:rFonts w:ascii="Times New Roman" w:hAnsi="Times New Roman"/>
          <w:iCs/>
          <w:sz w:val="24"/>
          <w:szCs w:val="24"/>
        </w:rPr>
        <w:t>?</w:t>
      </w:r>
    </w:p>
    <w:p w14:paraId="7F5E95DA" w14:textId="77777777" w:rsidR="00AB679E" w:rsidRPr="007536F8" w:rsidRDefault="00AB679E" w:rsidP="00AB679E">
      <w:pPr>
        <w:spacing w:after="0"/>
        <w:ind w:left="720"/>
        <w:contextualSpacing/>
        <w:jc w:val="both"/>
        <w:rPr>
          <w:rFonts w:ascii="Times New Roman" w:hAnsi="Times New Roman"/>
          <w:iCs/>
          <w:sz w:val="24"/>
          <w:szCs w:val="24"/>
        </w:rPr>
      </w:pPr>
    </w:p>
    <w:p w14:paraId="6AA7C308" w14:textId="77777777" w:rsidR="00AB679E" w:rsidRPr="006E2BB1" w:rsidRDefault="00AB679E" w:rsidP="00AB679E">
      <w:pPr>
        <w:spacing w:after="0"/>
        <w:jc w:val="both"/>
        <w:rPr>
          <w:rFonts w:ascii="Times New Roman" w:hAnsi="Times New Roman"/>
          <w:b/>
          <w:sz w:val="24"/>
          <w:szCs w:val="24"/>
        </w:rPr>
      </w:pPr>
      <w:r w:rsidRPr="006E2BB1">
        <w:rPr>
          <w:rFonts w:ascii="Times New Roman" w:hAnsi="Times New Roman"/>
          <w:b/>
          <w:sz w:val="24"/>
          <w:szCs w:val="24"/>
        </w:rPr>
        <w:t>Right to physical and mental health (article 12)</w:t>
      </w:r>
    </w:p>
    <w:p w14:paraId="40F1E70B" w14:textId="77777777" w:rsidR="00AB679E" w:rsidRPr="007536F8" w:rsidRDefault="00AB679E" w:rsidP="00AB679E">
      <w:pPr>
        <w:spacing w:after="0"/>
        <w:jc w:val="both"/>
        <w:rPr>
          <w:rFonts w:ascii="Times New Roman" w:hAnsi="Times New Roman"/>
          <w:sz w:val="24"/>
          <w:szCs w:val="24"/>
        </w:rPr>
      </w:pPr>
    </w:p>
    <w:p w14:paraId="1B39625F" w14:textId="77777777" w:rsidR="00AB679E" w:rsidRDefault="00AB679E" w:rsidP="00AB679E">
      <w:pPr>
        <w:jc w:val="both"/>
        <w:rPr>
          <w:rFonts w:ascii="Times New Roman" w:hAnsi="Times New Roman"/>
          <w:sz w:val="24"/>
          <w:szCs w:val="24"/>
        </w:rPr>
      </w:pPr>
      <w:r w:rsidRPr="007536F8">
        <w:rPr>
          <w:rFonts w:ascii="Times New Roman" w:hAnsi="Times New Roman"/>
          <w:sz w:val="24"/>
          <w:szCs w:val="24"/>
        </w:rPr>
        <w:t>Looking at the following initiatives that have been put in place, is clear that the Government of Rwanda is doing all it can to provide physical and mental health to citizens.</w:t>
      </w:r>
      <w:r w:rsidRPr="007536F8">
        <w:rPr>
          <w:rFonts w:ascii="Times New Roman" w:hAnsi="Times New Roman"/>
          <w:b/>
          <w:sz w:val="24"/>
          <w:szCs w:val="24"/>
        </w:rPr>
        <w:t xml:space="preserve"> </w:t>
      </w:r>
      <w:r w:rsidRPr="007536F8">
        <w:rPr>
          <w:rFonts w:ascii="Times New Roman" w:hAnsi="Times New Roman"/>
          <w:sz w:val="24"/>
          <w:szCs w:val="24"/>
        </w:rPr>
        <w:t>The immunization programs for pregnant mothers and children to keep away many disabling diseases.</w:t>
      </w:r>
      <w:r w:rsidRPr="007536F8">
        <w:rPr>
          <w:rFonts w:ascii="Times New Roman" w:hAnsi="Times New Roman"/>
          <w:b/>
          <w:sz w:val="24"/>
          <w:szCs w:val="24"/>
        </w:rPr>
        <w:t xml:space="preserve"> </w:t>
      </w:r>
      <w:r w:rsidRPr="007536F8">
        <w:rPr>
          <w:rFonts w:ascii="Times New Roman" w:hAnsi="Times New Roman"/>
          <w:sz w:val="24"/>
          <w:szCs w:val="24"/>
        </w:rPr>
        <w:t>Hospitals were put in place to deal with many diseases which could result in disability; e.g Rwinkwavu hospital, Gahini hospital and rehabilitation center, Butaro cancer hospital among others. Where mental health is concerned, the Government of Rwanda supported the training of mental health workers at district level and referral hospitals.</w:t>
      </w:r>
      <w:r w:rsidRPr="007536F8">
        <w:rPr>
          <w:rFonts w:ascii="Times New Roman" w:hAnsi="Times New Roman"/>
          <w:b/>
          <w:sz w:val="24"/>
          <w:szCs w:val="24"/>
        </w:rPr>
        <w:t xml:space="preserve"> </w:t>
      </w:r>
      <w:r w:rsidRPr="007536F8">
        <w:rPr>
          <w:rFonts w:ascii="Times New Roman" w:hAnsi="Times New Roman"/>
          <w:sz w:val="24"/>
          <w:szCs w:val="24"/>
        </w:rPr>
        <w:t>Rwanda is committed to ensure access to specialized mental health services and other services to persons with disabilities (HSSP-IV p.13)</w:t>
      </w:r>
      <w:r w:rsidRPr="007536F8">
        <w:rPr>
          <w:rFonts w:ascii="Times New Roman" w:hAnsi="Times New Roman"/>
          <w:b/>
          <w:sz w:val="24"/>
          <w:szCs w:val="24"/>
        </w:rPr>
        <w:t xml:space="preserve">. </w:t>
      </w:r>
      <w:r w:rsidRPr="007536F8">
        <w:rPr>
          <w:rFonts w:ascii="Times New Roman" w:hAnsi="Times New Roman"/>
          <w:sz w:val="24"/>
          <w:szCs w:val="24"/>
        </w:rPr>
        <w:t>The capacity of the Ndera Neuropsychiatric hospital was increased and its partnership with other hospitals is announced to citizens to come for treatment when necessary.</w:t>
      </w:r>
      <w:r>
        <w:rPr>
          <w:rFonts w:ascii="Times New Roman" w:hAnsi="Times New Roman"/>
          <w:b/>
          <w:sz w:val="24"/>
          <w:szCs w:val="24"/>
        </w:rPr>
        <w:t xml:space="preserve"> </w:t>
      </w:r>
      <w:r w:rsidRPr="007536F8">
        <w:rPr>
          <w:rFonts w:ascii="Times New Roman" w:hAnsi="Times New Roman"/>
          <w:bCs/>
          <w:sz w:val="24"/>
          <w:szCs w:val="24"/>
        </w:rPr>
        <w:t>NUDOR commends all these efforts and initiatives that were put in place by the Government of Rwanda. However, the</w:t>
      </w:r>
      <w:r w:rsidRPr="007536F8">
        <w:rPr>
          <w:rFonts w:ascii="Times New Roman" w:hAnsi="Times New Roman"/>
          <w:sz w:val="24"/>
          <w:szCs w:val="24"/>
        </w:rPr>
        <w:t xml:space="preserve"> available services in health sector are not accessible to most of the citizens including those with disabilities</w:t>
      </w:r>
      <w:r>
        <w:rPr>
          <w:rFonts w:ascii="Times New Roman" w:hAnsi="Times New Roman"/>
          <w:sz w:val="24"/>
          <w:szCs w:val="24"/>
        </w:rPr>
        <w:t>.</w:t>
      </w:r>
      <w:r w:rsidRPr="007536F8">
        <w:rPr>
          <w:rFonts w:ascii="Times New Roman" w:hAnsi="Times New Roman"/>
          <w:sz w:val="24"/>
          <w:szCs w:val="24"/>
        </w:rPr>
        <w:t xml:space="preserve"> </w:t>
      </w:r>
    </w:p>
    <w:p w14:paraId="037F9408" w14:textId="77777777" w:rsidR="00AB679E" w:rsidRPr="007536F8" w:rsidRDefault="00AB679E" w:rsidP="00AB679E">
      <w:pPr>
        <w:jc w:val="both"/>
        <w:rPr>
          <w:rFonts w:ascii="Times New Roman" w:hAnsi="Times New Roman"/>
          <w:sz w:val="24"/>
          <w:szCs w:val="24"/>
        </w:rPr>
      </w:pPr>
      <w:r>
        <w:rPr>
          <w:rFonts w:ascii="Times New Roman" w:hAnsi="Times New Roman"/>
          <w:sz w:val="24"/>
          <w:szCs w:val="24"/>
        </w:rPr>
        <w:t>NUDOR is concerned with the l</w:t>
      </w:r>
      <w:r w:rsidRPr="007536F8">
        <w:rPr>
          <w:rFonts w:ascii="Times New Roman" w:hAnsi="Times New Roman"/>
          <w:sz w:val="24"/>
          <w:szCs w:val="24"/>
        </w:rPr>
        <w:t xml:space="preserve">ong distance to district hospitals </w:t>
      </w:r>
      <w:r>
        <w:rPr>
          <w:rFonts w:ascii="Times New Roman" w:hAnsi="Times New Roman"/>
          <w:sz w:val="24"/>
          <w:szCs w:val="24"/>
        </w:rPr>
        <w:t xml:space="preserve">that </w:t>
      </w:r>
      <w:r w:rsidRPr="007536F8">
        <w:rPr>
          <w:rFonts w:ascii="Times New Roman" w:hAnsi="Times New Roman"/>
          <w:sz w:val="24"/>
          <w:szCs w:val="24"/>
        </w:rPr>
        <w:t>limits persons with disabilities to access to healthcare services</w:t>
      </w:r>
      <w:r>
        <w:rPr>
          <w:rFonts w:ascii="Times New Roman" w:hAnsi="Times New Roman"/>
          <w:sz w:val="24"/>
          <w:szCs w:val="24"/>
        </w:rPr>
        <w:t>; h</w:t>
      </w:r>
      <w:r w:rsidRPr="007536F8">
        <w:rPr>
          <w:rFonts w:ascii="Times New Roman" w:hAnsi="Times New Roman"/>
          <w:sz w:val="24"/>
          <w:szCs w:val="24"/>
        </w:rPr>
        <w:t xml:space="preserve">igh cost of treatment for the healthcare services needed by persons with disabilities even when using the medical insurance. Many of these services are not fully covered by </w:t>
      </w:r>
      <w:r w:rsidRPr="007536F8">
        <w:rPr>
          <w:rFonts w:ascii="Times New Roman" w:hAnsi="Times New Roman"/>
          <w:i/>
          <w:sz w:val="24"/>
          <w:szCs w:val="24"/>
        </w:rPr>
        <w:t xml:space="preserve">Mituelle de santé </w:t>
      </w:r>
      <w:r w:rsidRPr="007536F8">
        <w:rPr>
          <w:rFonts w:ascii="Times New Roman" w:hAnsi="Times New Roman"/>
          <w:sz w:val="24"/>
          <w:szCs w:val="24"/>
        </w:rPr>
        <w:t>(CBHI)</w:t>
      </w:r>
      <w:r>
        <w:rPr>
          <w:rFonts w:ascii="Times New Roman" w:hAnsi="Times New Roman"/>
          <w:sz w:val="24"/>
          <w:szCs w:val="24"/>
        </w:rPr>
        <w:t>; h</w:t>
      </w:r>
      <w:r w:rsidRPr="007536F8">
        <w:rPr>
          <w:rFonts w:ascii="Times New Roman" w:hAnsi="Times New Roman"/>
          <w:sz w:val="24"/>
          <w:szCs w:val="24"/>
        </w:rPr>
        <w:t>ealth centers are still not accessible; many health workers have limited skills in providing services to persons with disabilities and particularly those with mental health issues</w:t>
      </w:r>
      <w:r>
        <w:rPr>
          <w:rFonts w:ascii="Times New Roman" w:hAnsi="Times New Roman"/>
          <w:sz w:val="24"/>
          <w:szCs w:val="24"/>
        </w:rPr>
        <w:t>, deaf and deaf blindness; l</w:t>
      </w:r>
      <w:r w:rsidRPr="007536F8">
        <w:rPr>
          <w:rFonts w:ascii="Times New Roman" w:hAnsi="Times New Roman"/>
          <w:sz w:val="24"/>
          <w:szCs w:val="24"/>
        </w:rPr>
        <w:t xml:space="preserve">ack of the use </w:t>
      </w:r>
      <w:r>
        <w:rPr>
          <w:rFonts w:ascii="Times New Roman" w:hAnsi="Times New Roman"/>
          <w:sz w:val="24"/>
          <w:szCs w:val="24"/>
        </w:rPr>
        <w:t xml:space="preserve">of </w:t>
      </w:r>
      <w:r w:rsidRPr="007536F8">
        <w:rPr>
          <w:rFonts w:ascii="Times New Roman" w:hAnsi="Times New Roman"/>
          <w:sz w:val="24"/>
          <w:szCs w:val="24"/>
        </w:rPr>
        <w:t>technology in mental health field intervention</w:t>
      </w:r>
      <w:r>
        <w:rPr>
          <w:rFonts w:ascii="Times New Roman" w:hAnsi="Times New Roman"/>
          <w:sz w:val="24"/>
          <w:szCs w:val="24"/>
        </w:rPr>
        <w:t>; l</w:t>
      </w:r>
      <w:r w:rsidRPr="007536F8">
        <w:rPr>
          <w:rFonts w:ascii="Times New Roman" w:hAnsi="Times New Roman"/>
          <w:sz w:val="24"/>
          <w:szCs w:val="24"/>
        </w:rPr>
        <w:t>ack of enough and decentralized mental health staff, medicines and commodities depending on the types of mental illness and mental disability</w:t>
      </w:r>
      <w:r>
        <w:rPr>
          <w:rFonts w:ascii="Times New Roman" w:hAnsi="Times New Roman"/>
          <w:sz w:val="24"/>
          <w:szCs w:val="24"/>
        </w:rPr>
        <w:t>; f</w:t>
      </w:r>
      <w:r w:rsidRPr="007536F8">
        <w:rPr>
          <w:rFonts w:ascii="Times New Roman" w:hAnsi="Times New Roman"/>
          <w:sz w:val="24"/>
          <w:szCs w:val="24"/>
        </w:rPr>
        <w:t>ew referral services for instance there are only two at national level namely Ndera Neuropsychiatric Hospital and psycho-social consultation services in Huye.</w:t>
      </w:r>
      <w:r w:rsidRPr="007536F8">
        <w:rPr>
          <w:rStyle w:val="FootnoteReference"/>
          <w:rFonts w:ascii="Times New Roman" w:hAnsi="Times New Roman"/>
          <w:sz w:val="24"/>
          <w:szCs w:val="24"/>
        </w:rPr>
        <w:footnoteReference w:id="9"/>
      </w:r>
    </w:p>
    <w:p w14:paraId="505EAF40" w14:textId="080699F0" w:rsidR="00AB679E" w:rsidRDefault="00AB679E" w:rsidP="00AB679E">
      <w:pPr>
        <w:spacing w:after="0"/>
        <w:rPr>
          <w:rFonts w:ascii="Times New Roman" w:hAnsi="Times New Roman"/>
          <w:b/>
          <w:bCs/>
          <w:szCs w:val="24"/>
        </w:rPr>
      </w:pPr>
      <w:r w:rsidRPr="00481628">
        <w:rPr>
          <w:rFonts w:ascii="Times New Roman" w:hAnsi="Times New Roman"/>
          <w:b/>
          <w:bCs/>
          <w:szCs w:val="24"/>
        </w:rPr>
        <w:t>NUDOR calls upon the CESCR Committee to recommend the Government to take all appropriate and effective measures to:</w:t>
      </w:r>
    </w:p>
    <w:p w14:paraId="004C36FA" w14:textId="77777777" w:rsidR="00A82E58" w:rsidRPr="00481628" w:rsidRDefault="00A82E58" w:rsidP="00AB679E">
      <w:pPr>
        <w:spacing w:after="0"/>
        <w:rPr>
          <w:rFonts w:ascii="Times New Roman" w:hAnsi="Times New Roman"/>
          <w:b/>
          <w:bCs/>
          <w:szCs w:val="24"/>
        </w:rPr>
      </w:pPr>
    </w:p>
    <w:p w14:paraId="36B040B2" w14:textId="268978A7" w:rsidR="00362196" w:rsidRDefault="001A2B29" w:rsidP="00A82E58">
      <w:pPr>
        <w:pStyle w:val="ListParagraph"/>
        <w:numPr>
          <w:ilvl w:val="0"/>
          <w:numId w:val="19"/>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What is the plan to e</w:t>
      </w:r>
      <w:r w:rsidR="00AB679E" w:rsidRPr="007536F8">
        <w:rPr>
          <w:rFonts w:ascii="Times New Roman" w:hAnsi="Times New Roman"/>
          <w:sz w:val="24"/>
          <w:szCs w:val="24"/>
        </w:rPr>
        <w:t>nsure the counseling services are increased to reach the health centers to support people with mental illnesses/disabilities</w:t>
      </w:r>
      <w:r>
        <w:rPr>
          <w:rFonts w:ascii="Times New Roman" w:hAnsi="Times New Roman"/>
          <w:sz w:val="24"/>
          <w:szCs w:val="24"/>
        </w:rPr>
        <w:t>?</w:t>
      </w:r>
    </w:p>
    <w:p w14:paraId="5CF190B6" w14:textId="02E67404" w:rsidR="00AB679E" w:rsidRPr="00AC4998" w:rsidRDefault="00AB679E" w:rsidP="00AC4998">
      <w:pPr>
        <w:pStyle w:val="ListParagraph"/>
        <w:shd w:val="clear" w:color="auto" w:fill="F2F2F2" w:themeFill="background1" w:themeFillShade="F2"/>
        <w:ind w:left="360"/>
        <w:jc w:val="both"/>
        <w:rPr>
          <w:rFonts w:ascii="Times New Roman" w:hAnsi="Times New Roman"/>
          <w:sz w:val="24"/>
          <w:szCs w:val="24"/>
        </w:rPr>
      </w:pPr>
    </w:p>
    <w:p w14:paraId="3131B449" w14:textId="281428E9" w:rsidR="00362196" w:rsidRDefault="001A2B29" w:rsidP="00AB679E">
      <w:pPr>
        <w:pStyle w:val="ListParagraph"/>
        <w:numPr>
          <w:ilvl w:val="0"/>
          <w:numId w:val="19"/>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When and How the government plan to a</w:t>
      </w:r>
      <w:r w:rsidR="00AB679E" w:rsidRPr="007536F8">
        <w:rPr>
          <w:rFonts w:ascii="Times New Roman" w:hAnsi="Times New Roman"/>
          <w:sz w:val="24"/>
          <w:szCs w:val="24"/>
        </w:rPr>
        <w:t xml:space="preserve">vail </w:t>
      </w:r>
      <w:r>
        <w:rPr>
          <w:rFonts w:ascii="Times New Roman" w:hAnsi="Times New Roman"/>
          <w:sz w:val="24"/>
          <w:szCs w:val="24"/>
        </w:rPr>
        <w:t>m</w:t>
      </w:r>
      <w:r w:rsidR="00AB679E" w:rsidRPr="007536F8">
        <w:rPr>
          <w:rFonts w:ascii="Times New Roman" w:hAnsi="Times New Roman"/>
          <w:sz w:val="24"/>
          <w:szCs w:val="24"/>
        </w:rPr>
        <w:t xml:space="preserve">edicines and commodities for mental healthcare that are rare even seem to be not existing in </w:t>
      </w:r>
      <w:r>
        <w:rPr>
          <w:rFonts w:ascii="Times New Roman" w:hAnsi="Times New Roman"/>
          <w:sz w:val="24"/>
          <w:szCs w:val="24"/>
        </w:rPr>
        <w:t>n</w:t>
      </w:r>
      <w:r w:rsidR="00AB679E" w:rsidRPr="007536F8">
        <w:rPr>
          <w:rFonts w:ascii="Times New Roman" w:hAnsi="Times New Roman"/>
          <w:sz w:val="24"/>
          <w:szCs w:val="24"/>
        </w:rPr>
        <w:t>ational stock pharmacies and be included on CBHI Tariff</w:t>
      </w:r>
      <w:r>
        <w:rPr>
          <w:rFonts w:ascii="Times New Roman" w:hAnsi="Times New Roman"/>
          <w:sz w:val="24"/>
          <w:szCs w:val="24"/>
        </w:rPr>
        <w:t>?</w:t>
      </w:r>
    </w:p>
    <w:p w14:paraId="304185B1" w14:textId="28723482" w:rsidR="00AB679E" w:rsidRPr="007536F8" w:rsidRDefault="00AB679E" w:rsidP="00AC4998">
      <w:pPr>
        <w:pStyle w:val="ListParagraph"/>
        <w:shd w:val="clear" w:color="auto" w:fill="F2F2F2" w:themeFill="background1" w:themeFillShade="F2"/>
        <w:ind w:left="360"/>
        <w:jc w:val="both"/>
        <w:rPr>
          <w:rFonts w:ascii="Times New Roman" w:hAnsi="Times New Roman"/>
          <w:sz w:val="24"/>
          <w:szCs w:val="24"/>
        </w:rPr>
      </w:pPr>
    </w:p>
    <w:p w14:paraId="243EC8D7" w14:textId="46DD6DDA" w:rsidR="00362196" w:rsidRDefault="00362196" w:rsidP="00AB679E">
      <w:pPr>
        <w:pStyle w:val="ListParagraph"/>
        <w:numPr>
          <w:ilvl w:val="0"/>
          <w:numId w:val="19"/>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When and How do the government plan to p</w:t>
      </w:r>
      <w:r w:rsidR="00AB679E" w:rsidRPr="007536F8">
        <w:rPr>
          <w:rFonts w:ascii="Times New Roman" w:hAnsi="Times New Roman"/>
          <w:sz w:val="24"/>
          <w:szCs w:val="24"/>
        </w:rPr>
        <w:t>rovide training to healthcare providers on mental health specialized services to be provided to persons with disabilities</w:t>
      </w:r>
      <w:r>
        <w:rPr>
          <w:rFonts w:ascii="Times New Roman" w:hAnsi="Times New Roman"/>
          <w:sz w:val="24"/>
          <w:szCs w:val="24"/>
        </w:rPr>
        <w:t>?</w:t>
      </w:r>
    </w:p>
    <w:p w14:paraId="4CB015DB" w14:textId="37CC31BE" w:rsidR="00AB679E" w:rsidRPr="007536F8" w:rsidRDefault="00AB679E" w:rsidP="00AC4998">
      <w:pPr>
        <w:pStyle w:val="ListParagraph"/>
        <w:shd w:val="clear" w:color="auto" w:fill="F2F2F2" w:themeFill="background1" w:themeFillShade="F2"/>
        <w:ind w:left="360"/>
        <w:jc w:val="both"/>
        <w:rPr>
          <w:rFonts w:ascii="Times New Roman" w:hAnsi="Times New Roman"/>
          <w:sz w:val="24"/>
          <w:szCs w:val="24"/>
        </w:rPr>
      </w:pPr>
    </w:p>
    <w:p w14:paraId="18E76E1F" w14:textId="75723F1A" w:rsidR="00362196" w:rsidRDefault="00362196" w:rsidP="00AB679E">
      <w:pPr>
        <w:pStyle w:val="ListParagraph"/>
        <w:numPr>
          <w:ilvl w:val="0"/>
          <w:numId w:val="19"/>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How the government e</w:t>
      </w:r>
      <w:r w:rsidR="00AB679E" w:rsidRPr="007536F8">
        <w:rPr>
          <w:rFonts w:ascii="Times New Roman" w:hAnsi="Times New Roman"/>
          <w:sz w:val="24"/>
          <w:szCs w:val="24"/>
        </w:rPr>
        <w:t xml:space="preserve">nsure </w:t>
      </w:r>
      <w:r>
        <w:rPr>
          <w:rFonts w:ascii="Times New Roman" w:hAnsi="Times New Roman"/>
          <w:sz w:val="24"/>
          <w:szCs w:val="24"/>
        </w:rPr>
        <w:t xml:space="preserve">that the </w:t>
      </w:r>
      <w:r w:rsidR="00AB679E" w:rsidRPr="007536F8">
        <w:rPr>
          <w:rFonts w:ascii="Times New Roman" w:hAnsi="Times New Roman"/>
          <w:sz w:val="24"/>
          <w:szCs w:val="24"/>
        </w:rPr>
        <w:t>specialized services are available, affordable, and accessible for persons with disabilities not only to referral hospitals but also to the district hospitals, medicalized health centers, and health centers</w:t>
      </w:r>
      <w:r>
        <w:rPr>
          <w:rFonts w:ascii="Times New Roman" w:hAnsi="Times New Roman"/>
          <w:sz w:val="24"/>
          <w:szCs w:val="24"/>
        </w:rPr>
        <w:t>?</w:t>
      </w:r>
    </w:p>
    <w:p w14:paraId="518E7F23" w14:textId="77777777" w:rsidR="00AB679E" w:rsidRPr="006E2BB1" w:rsidRDefault="00AB679E" w:rsidP="00AB679E">
      <w:pPr>
        <w:spacing w:after="0"/>
        <w:jc w:val="both"/>
        <w:rPr>
          <w:rFonts w:ascii="Times New Roman" w:hAnsi="Times New Roman"/>
          <w:b/>
          <w:sz w:val="24"/>
          <w:szCs w:val="24"/>
        </w:rPr>
      </w:pPr>
      <w:r w:rsidRPr="006E2BB1">
        <w:rPr>
          <w:rFonts w:ascii="Times New Roman" w:hAnsi="Times New Roman"/>
          <w:b/>
          <w:sz w:val="24"/>
          <w:szCs w:val="24"/>
        </w:rPr>
        <w:t>Right to education (article 13&amp;14)</w:t>
      </w:r>
    </w:p>
    <w:p w14:paraId="62B0401F" w14:textId="77777777" w:rsidR="00AB679E" w:rsidRPr="007536F8" w:rsidRDefault="00AB679E" w:rsidP="00AB679E">
      <w:pPr>
        <w:spacing w:after="0"/>
        <w:jc w:val="both"/>
        <w:rPr>
          <w:rFonts w:ascii="Times New Roman" w:hAnsi="Times New Roman"/>
          <w:b/>
          <w:sz w:val="24"/>
          <w:szCs w:val="24"/>
        </w:rPr>
      </w:pPr>
    </w:p>
    <w:p w14:paraId="1E98E05F" w14:textId="5A1AE5DA" w:rsidR="00AB679E" w:rsidRDefault="00AB679E" w:rsidP="00AB679E">
      <w:pPr>
        <w:autoSpaceDE w:val="0"/>
        <w:autoSpaceDN w:val="0"/>
        <w:adjustRightInd w:val="0"/>
        <w:spacing w:after="0"/>
        <w:jc w:val="both"/>
        <w:rPr>
          <w:rStyle w:val="None"/>
          <w:rFonts w:ascii="Times New Roman" w:hAnsi="Times New Roman"/>
          <w:sz w:val="24"/>
          <w:szCs w:val="24"/>
        </w:rPr>
      </w:pPr>
      <w:r w:rsidRPr="007536F8">
        <w:rPr>
          <w:rFonts w:ascii="Times New Roman" w:hAnsi="Times New Roman"/>
          <w:sz w:val="24"/>
          <w:szCs w:val="24"/>
        </w:rPr>
        <w:t>Rwanda has made significant progress towards realizing the rights of persons with disabilities and has committed to doing even more in the coming years. There is strong political will to ensure full participation of persons with disabilities in national development – disability and social Inclusion is a cross-cutting issue in the National Strategy for Transformation (NST1), 2017 – 2024.</w:t>
      </w:r>
      <w:r w:rsidRPr="007536F8">
        <w:rPr>
          <w:rStyle w:val="None"/>
          <w:rFonts w:ascii="Times New Roman" w:hAnsi="Times New Roman"/>
          <w:sz w:val="24"/>
          <w:szCs w:val="24"/>
        </w:rPr>
        <w:t xml:space="preserve">  The Rwandan legal framework for the promotion of education for learners with disabilities is progressive and NUDOR commends </w:t>
      </w:r>
      <w:r>
        <w:rPr>
          <w:rStyle w:val="None"/>
          <w:rFonts w:ascii="Times New Roman" w:hAnsi="Times New Roman"/>
          <w:sz w:val="24"/>
          <w:szCs w:val="24"/>
        </w:rPr>
        <w:t>the</w:t>
      </w:r>
      <w:r w:rsidRPr="007536F8">
        <w:rPr>
          <w:rStyle w:val="None"/>
          <w:rFonts w:ascii="Times New Roman" w:hAnsi="Times New Roman"/>
          <w:sz w:val="24"/>
          <w:szCs w:val="24"/>
        </w:rPr>
        <w:t xml:space="preserve"> efforts in continuing to support and promote education for learners with disabilities.</w:t>
      </w:r>
      <w:r>
        <w:rPr>
          <w:rStyle w:val="None"/>
          <w:rFonts w:ascii="Times New Roman" w:hAnsi="Times New Roman"/>
          <w:sz w:val="24"/>
          <w:szCs w:val="24"/>
        </w:rPr>
        <w:t xml:space="preserve"> The </w:t>
      </w:r>
      <w:r w:rsidRPr="007536F8">
        <w:rPr>
          <w:rStyle w:val="None"/>
          <w:rFonts w:ascii="Times New Roman" w:hAnsi="Times New Roman"/>
          <w:sz w:val="24"/>
          <w:szCs w:val="24"/>
        </w:rPr>
        <w:t>government of Rwanda has made the progresses</w:t>
      </w:r>
      <w:r>
        <w:rPr>
          <w:rStyle w:val="None"/>
          <w:rFonts w:ascii="Times New Roman" w:hAnsi="Times New Roman"/>
          <w:sz w:val="24"/>
          <w:szCs w:val="24"/>
        </w:rPr>
        <w:t xml:space="preserve"> in reviewing </w:t>
      </w:r>
      <w:r w:rsidRPr="007536F8">
        <w:rPr>
          <w:rFonts w:ascii="Times New Roman" w:hAnsi="Times New Roman"/>
          <w:sz w:val="24"/>
          <w:szCs w:val="24"/>
        </w:rPr>
        <w:t>special needs and inclusive education policy (2018 – 2024).</w:t>
      </w:r>
      <w:r w:rsidRPr="007536F8">
        <w:rPr>
          <w:rStyle w:val="FootnoteReference"/>
          <w:rFonts w:ascii="Times New Roman" w:hAnsi="Times New Roman"/>
          <w:sz w:val="24"/>
          <w:szCs w:val="24"/>
        </w:rPr>
        <w:footnoteReference w:id="10"/>
      </w:r>
      <w:r>
        <w:rPr>
          <w:rFonts w:ascii="Times New Roman" w:hAnsi="Times New Roman"/>
          <w:sz w:val="24"/>
          <w:szCs w:val="24"/>
        </w:rPr>
        <w:t xml:space="preserve"> </w:t>
      </w:r>
      <w:r w:rsidRPr="007536F8">
        <w:rPr>
          <w:rFonts w:ascii="Times New Roman" w:hAnsi="Times New Roman"/>
          <w:bCs/>
          <w:color w:val="000000" w:themeColor="text1"/>
          <w:sz w:val="24"/>
          <w:szCs w:val="24"/>
        </w:rPr>
        <w:t xml:space="preserve">A curriculum of students </w:t>
      </w:r>
      <w:r w:rsidR="006541D9">
        <w:rPr>
          <w:rFonts w:ascii="Times New Roman" w:hAnsi="Times New Roman"/>
          <w:bCs/>
          <w:color w:val="000000" w:themeColor="text1"/>
          <w:sz w:val="24"/>
          <w:szCs w:val="24"/>
        </w:rPr>
        <w:t xml:space="preserve">with intellectual disabilities </w:t>
      </w:r>
      <w:r w:rsidRPr="007536F8">
        <w:rPr>
          <w:rFonts w:ascii="Times New Roman" w:hAnsi="Times New Roman"/>
          <w:bCs/>
          <w:color w:val="000000" w:themeColor="text1"/>
          <w:sz w:val="24"/>
          <w:szCs w:val="24"/>
        </w:rPr>
        <w:t>and a teaching guide for persons with disabilities were developed. The constitution of Rwanda of 2003 as amended in 2015 in its articles 40(3) stipulates that primary education is compulsory to all and free of charge in government and government-regulated schools</w:t>
      </w:r>
      <w:r>
        <w:rPr>
          <w:rFonts w:ascii="Times New Roman" w:hAnsi="Times New Roman"/>
          <w:bCs/>
          <w:color w:val="000000" w:themeColor="text1"/>
          <w:sz w:val="24"/>
          <w:szCs w:val="24"/>
        </w:rPr>
        <w:t xml:space="preserve">. </w:t>
      </w:r>
      <w:r w:rsidRPr="007536F8">
        <w:rPr>
          <w:rFonts w:ascii="Times New Roman" w:hAnsi="Times New Roman"/>
          <w:sz w:val="24"/>
          <w:szCs w:val="24"/>
        </w:rPr>
        <w:t xml:space="preserve">The agenda 2030 of which the government of Rwanda is a signatory especially Goal 4: Quality Education with its targets and indicators prioritize inclusive and equitable quality education. </w:t>
      </w:r>
      <w:r w:rsidRPr="007536F8">
        <w:rPr>
          <w:rStyle w:val="None"/>
          <w:rFonts w:ascii="Times New Roman" w:hAnsi="Times New Roman"/>
          <w:sz w:val="24"/>
          <w:szCs w:val="24"/>
        </w:rPr>
        <w:t>Nevertheless, there still exist challenges and barriers concerning attaining quality education for learners with disabilities at all levels of learning</w:t>
      </w:r>
      <w:r>
        <w:rPr>
          <w:rStyle w:val="None"/>
          <w:rFonts w:ascii="Times New Roman" w:hAnsi="Times New Roman"/>
          <w:sz w:val="24"/>
          <w:szCs w:val="24"/>
        </w:rPr>
        <w:t xml:space="preserve">. </w:t>
      </w:r>
    </w:p>
    <w:p w14:paraId="69E460B2" w14:textId="77777777" w:rsidR="00AB679E" w:rsidRDefault="00AB679E" w:rsidP="00AB679E">
      <w:pPr>
        <w:autoSpaceDE w:val="0"/>
        <w:autoSpaceDN w:val="0"/>
        <w:adjustRightInd w:val="0"/>
        <w:spacing w:after="0"/>
        <w:jc w:val="both"/>
        <w:rPr>
          <w:rStyle w:val="None"/>
          <w:rFonts w:ascii="Times New Roman" w:hAnsi="Times New Roman"/>
          <w:sz w:val="24"/>
          <w:szCs w:val="24"/>
        </w:rPr>
      </w:pPr>
    </w:p>
    <w:p w14:paraId="795E71BD" w14:textId="77777777" w:rsidR="00AB679E" w:rsidRPr="007536F8" w:rsidRDefault="00AB679E" w:rsidP="00AB679E">
      <w:pPr>
        <w:autoSpaceDE w:val="0"/>
        <w:autoSpaceDN w:val="0"/>
        <w:adjustRightInd w:val="0"/>
        <w:spacing w:after="0"/>
        <w:jc w:val="both"/>
        <w:rPr>
          <w:rFonts w:ascii="Times New Roman" w:hAnsi="Times New Roman"/>
          <w:bCs/>
          <w:color w:val="000000" w:themeColor="text1"/>
          <w:sz w:val="24"/>
          <w:szCs w:val="24"/>
        </w:rPr>
      </w:pPr>
      <w:r>
        <w:rPr>
          <w:rStyle w:val="None"/>
          <w:rFonts w:ascii="Times New Roman" w:hAnsi="Times New Roman"/>
          <w:sz w:val="24"/>
          <w:szCs w:val="24"/>
        </w:rPr>
        <w:t>NUDOR is concerned with the fact that t</w:t>
      </w:r>
      <w:r w:rsidRPr="007536F8">
        <w:rPr>
          <w:rStyle w:val="None"/>
          <w:rFonts w:ascii="Times New Roman" w:hAnsi="Times New Roman"/>
          <w:sz w:val="24"/>
          <w:szCs w:val="24"/>
        </w:rPr>
        <w:t>he primary, secondary and university or tertiary levels of education does not fully respond to the educational needs of learners with disabilities</w:t>
      </w:r>
      <w:r>
        <w:rPr>
          <w:rStyle w:val="None"/>
          <w:rFonts w:ascii="Times New Roman" w:hAnsi="Times New Roman"/>
          <w:sz w:val="24"/>
          <w:szCs w:val="24"/>
        </w:rPr>
        <w:t xml:space="preserve">; </w:t>
      </w:r>
      <w:r>
        <w:rPr>
          <w:rFonts w:ascii="Times New Roman" w:hAnsi="Times New Roman"/>
          <w:bCs/>
          <w:color w:val="000000" w:themeColor="text1"/>
          <w:sz w:val="24"/>
          <w:szCs w:val="24"/>
        </w:rPr>
        <w:t>L</w:t>
      </w:r>
      <w:r w:rsidRPr="007536F8">
        <w:rPr>
          <w:rFonts w:ascii="Times New Roman" w:hAnsi="Times New Roman"/>
          <w:bCs/>
          <w:color w:val="000000" w:themeColor="text1"/>
          <w:sz w:val="24"/>
          <w:szCs w:val="24"/>
        </w:rPr>
        <w:t>earners with disabilities are still excluded on inclusive education due to lack of accessible infrastructures and materials aids</w:t>
      </w:r>
      <w:r>
        <w:rPr>
          <w:rFonts w:ascii="Times New Roman" w:hAnsi="Times New Roman"/>
          <w:bCs/>
          <w:color w:val="000000" w:themeColor="text1"/>
          <w:sz w:val="24"/>
          <w:szCs w:val="24"/>
        </w:rPr>
        <w:t>/assistive devices</w:t>
      </w:r>
      <w:r w:rsidRPr="007536F8">
        <w:rPr>
          <w:rFonts w:ascii="Times New Roman" w:hAnsi="Times New Roman"/>
          <w:bCs/>
          <w:color w:val="000000" w:themeColor="text1"/>
          <w:sz w:val="24"/>
          <w:szCs w:val="24"/>
        </w:rPr>
        <w:t xml:space="preserve"> to the particular types of disabilities</w:t>
      </w:r>
      <w:r>
        <w:rPr>
          <w:rFonts w:ascii="Times New Roman" w:hAnsi="Times New Roman"/>
          <w:bCs/>
          <w:color w:val="000000" w:themeColor="text1"/>
          <w:sz w:val="24"/>
          <w:szCs w:val="24"/>
        </w:rPr>
        <w:t xml:space="preserve">; </w:t>
      </w:r>
      <w:r w:rsidRPr="007536F8">
        <w:rPr>
          <w:rFonts w:ascii="Times New Roman" w:hAnsi="Times New Roman"/>
          <w:bCs/>
          <w:color w:val="000000" w:themeColor="text1"/>
          <w:sz w:val="24"/>
          <w:szCs w:val="24"/>
        </w:rPr>
        <w:t xml:space="preserve">Limited teachers’ skills and knowledge in Rwandan Sign Language (RSL), Braille and Tactile Sign Language (TSL) and teaching skills for learners with other </w:t>
      </w:r>
      <w:r>
        <w:rPr>
          <w:rFonts w:ascii="Times New Roman" w:hAnsi="Times New Roman"/>
          <w:bCs/>
          <w:color w:val="000000" w:themeColor="text1"/>
          <w:sz w:val="24"/>
          <w:szCs w:val="24"/>
        </w:rPr>
        <w:t xml:space="preserve">types of </w:t>
      </w:r>
      <w:r w:rsidRPr="007536F8">
        <w:rPr>
          <w:rFonts w:ascii="Times New Roman" w:hAnsi="Times New Roman"/>
          <w:bCs/>
          <w:color w:val="000000" w:themeColor="text1"/>
          <w:sz w:val="24"/>
          <w:szCs w:val="24"/>
        </w:rPr>
        <w:t>disabilities such as the mental, down syndrome etc.</w:t>
      </w:r>
      <w:r>
        <w:rPr>
          <w:rFonts w:ascii="Times New Roman" w:hAnsi="Times New Roman"/>
          <w:bCs/>
          <w:color w:val="000000" w:themeColor="text1"/>
          <w:sz w:val="24"/>
          <w:szCs w:val="24"/>
        </w:rPr>
        <w:t xml:space="preserve">; </w:t>
      </w:r>
      <w:r w:rsidRPr="007536F8">
        <w:rPr>
          <w:rFonts w:ascii="Times New Roman" w:hAnsi="Times New Roman"/>
          <w:bCs/>
          <w:color w:val="000000" w:themeColor="text1"/>
          <w:sz w:val="24"/>
          <w:szCs w:val="24"/>
        </w:rPr>
        <w:t xml:space="preserve">Lack of public </w:t>
      </w:r>
      <w:r>
        <w:rPr>
          <w:rFonts w:ascii="Times New Roman" w:hAnsi="Times New Roman"/>
          <w:bCs/>
          <w:color w:val="000000" w:themeColor="text1"/>
          <w:sz w:val="24"/>
          <w:szCs w:val="24"/>
        </w:rPr>
        <w:t>inclusive/</w:t>
      </w:r>
      <w:r w:rsidRPr="007536F8">
        <w:rPr>
          <w:rFonts w:ascii="Times New Roman" w:hAnsi="Times New Roman"/>
          <w:bCs/>
          <w:color w:val="000000" w:themeColor="text1"/>
          <w:sz w:val="24"/>
          <w:szCs w:val="24"/>
        </w:rPr>
        <w:t>specials schools for the Deaf, Intellectual and deaf-blind learners</w:t>
      </w:r>
      <w:r>
        <w:rPr>
          <w:rFonts w:ascii="Times New Roman" w:hAnsi="Times New Roman"/>
          <w:bCs/>
          <w:color w:val="000000" w:themeColor="text1"/>
          <w:sz w:val="24"/>
          <w:szCs w:val="24"/>
        </w:rPr>
        <w:t xml:space="preserve">; </w:t>
      </w:r>
      <w:r w:rsidRPr="007536F8">
        <w:rPr>
          <w:rFonts w:ascii="Times New Roman" w:hAnsi="Times New Roman"/>
          <w:sz w:val="24"/>
          <w:szCs w:val="24"/>
        </w:rPr>
        <w:t>Early screening is not mandatorily conducted among young children as part of the medical approach, meaning many children do not receive the proper early identification and interventions necessary for their early childhood development</w:t>
      </w:r>
      <w:r>
        <w:rPr>
          <w:rFonts w:ascii="Times New Roman" w:hAnsi="Times New Roman"/>
          <w:sz w:val="24"/>
          <w:szCs w:val="24"/>
        </w:rPr>
        <w:t xml:space="preserve">; </w:t>
      </w:r>
      <w:r w:rsidRPr="007536F8">
        <w:rPr>
          <w:rStyle w:val="None"/>
          <w:rFonts w:ascii="Times New Roman" w:hAnsi="Times New Roman"/>
          <w:sz w:val="24"/>
          <w:szCs w:val="24"/>
        </w:rPr>
        <w:t>Although Rwanda is under the process of developing an all-inclusive education at the College of Education, trained personnel at all levels of education are still lacking and accessible learning materials remains a serious obstacle</w:t>
      </w:r>
      <w:r>
        <w:rPr>
          <w:rStyle w:val="None"/>
          <w:rFonts w:ascii="Times New Roman" w:hAnsi="Times New Roman"/>
          <w:sz w:val="24"/>
          <w:szCs w:val="24"/>
        </w:rPr>
        <w:t xml:space="preserve">; </w:t>
      </w:r>
      <w:r w:rsidRPr="00CD1C0F">
        <w:rPr>
          <w:rStyle w:val="None"/>
          <w:rFonts w:ascii="Times New Roman" w:hAnsi="Times New Roman"/>
          <w:sz w:val="24"/>
          <w:szCs w:val="24"/>
        </w:rPr>
        <w:t>Most Universities in Rwanda do not offer education to the deaf and the blind learners</w:t>
      </w:r>
      <w:r>
        <w:rPr>
          <w:rStyle w:val="None"/>
          <w:rFonts w:ascii="Times New Roman" w:hAnsi="Times New Roman"/>
          <w:sz w:val="24"/>
          <w:szCs w:val="24"/>
        </w:rPr>
        <w:t xml:space="preserve">; </w:t>
      </w:r>
      <w:r w:rsidRPr="007536F8">
        <w:rPr>
          <w:rStyle w:val="None"/>
          <w:rFonts w:ascii="Times New Roman" w:hAnsi="Times New Roman"/>
          <w:sz w:val="24"/>
          <w:szCs w:val="24"/>
        </w:rPr>
        <w:t>Most lecturers at Universities in Rwanda acknowledge shortage of skills to train and equip students with disabilities especially the Deaf and Visual Impaired People</w:t>
      </w:r>
      <w:r>
        <w:rPr>
          <w:rStyle w:val="None"/>
          <w:rFonts w:ascii="Times New Roman" w:hAnsi="Times New Roman"/>
          <w:sz w:val="24"/>
          <w:szCs w:val="24"/>
        </w:rPr>
        <w:t xml:space="preserve">; </w:t>
      </w:r>
      <w:r w:rsidRPr="007536F8">
        <w:rPr>
          <w:rStyle w:val="None"/>
          <w:rFonts w:ascii="Times New Roman" w:hAnsi="Times New Roman"/>
          <w:sz w:val="24"/>
          <w:szCs w:val="24"/>
        </w:rPr>
        <w:t xml:space="preserve">The highest education level offered by schools in refugee camps is 9 years, instead of 12 instituted by the government of Rwanda. Thus, pupils are required to complete 3 remaining years in host community schools, which are always far away from the refugee camps making it physically inaccessible. </w:t>
      </w:r>
    </w:p>
    <w:p w14:paraId="373E6123" w14:textId="77777777" w:rsidR="00AB679E" w:rsidRPr="007536F8" w:rsidRDefault="00AB679E" w:rsidP="00AB679E">
      <w:pPr>
        <w:pStyle w:val="ListParagraph"/>
        <w:shd w:val="clear" w:color="auto" w:fill="FFFFFF" w:themeFill="background1"/>
        <w:spacing w:after="0"/>
        <w:jc w:val="both"/>
        <w:rPr>
          <w:rFonts w:ascii="Times New Roman" w:hAnsi="Times New Roman"/>
          <w:bCs/>
          <w:color w:val="000000" w:themeColor="text1"/>
          <w:sz w:val="24"/>
          <w:szCs w:val="24"/>
        </w:rPr>
      </w:pPr>
    </w:p>
    <w:p w14:paraId="6F2150C2" w14:textId="2A364147" w:rsidR="00AB679E" w:rsidRDefault="00AB679E" w:rsidP="00AB679E">
      <w:pPr>
        <w:spacing w:after="0"/>
        <w:rPr>
          <w:rFonts w:ascii="Times New Roman" w:hAnsi="Times New Roman"/>
          <w:b/>
          <w:bCs/>
          <w:szCs w:val="24"/>
        </w:rPr>
      </w:pPr>
      <w:r w:rsidRPr="00CD1C0F">
        <w:rPr>
          <w:rFonts w:ascii="Times New Roman" w:hAnsi="Times New Roman"/>
          <w:b/>
          <w:bCs/>
          <w:szCs w:val="24"/>
        </w:rPr>
        <w:t>NUDOR calls upon the CESCR Committee to recommend the Government to take all appropriate and effective measures to:</w:t>
      </w:r>
    </w:p>
    <w:p w14:paraId="7E730712" w14:textId="77777777" w:rsidR="00A82E58" w:rsidRPr="00CD1C0F" w:rsidRDefault="00A82E58" w:rsidP="00AB679E">
      <w:pPr>
        <w:spacing w:after="0"/>
        <w:rPr>
          <w:rFonts w:ascii="Times New Roman" w:hAnsi="Times New Roman"/>
          <w:b/>
          <w:bCs/>
          <w:szCs w:val="24"/>
        </w:rPr>
      </w:pPr>
    </w:p>
    <w:p w14:paraId="6FC55324" w14:textId="54F0B50F" w:rsidR="00DC6E17" w:rsidRDefault="006541D9" w:rsidP="00AB679E">
      <w:pPr>
        <w:pStyle w:val="SingleTxtG"/>
        <w:numPr>
          <w:ilvl w:val="0"/>
          <w:numId w:val="18"/>
        </w:numPr>
        <w:shd w:val="clear" w:color="auto" w:fill="F2F2F2" w:themeFill="background1" w:themeFillShade="F2"/>
        <w:spacing w:after="0" w:line="276" w:lineRule="auto"/>
        <w:ind w:right="0"/>
        <w:rPr>
          <w:bCs/>
          <w:color w:val="000000" w:themeColor="text1"/>
          <w:sz w:val="24"/>
          <w:szCs w:val="24"/>
        </w:rPr>
      </w:pPr>
      <w:r>
        <w:rPr>
          <w:bCs/>
          <w:color w:val="000000" w:themeColor="text1"/>
          <w:sz w:val="24"/>
          <w:szCs w:val="24"/>
        </w:rPr>
        <w:t>What are government measures t</w:t>
      </w:r>
      <w:r w:rsidR="00AB679E" w:rsidRPr="007536F8">
        <w:rPr>
          <w:bCs/>
          <w:color w:val="000000" w:themeColor="text1"/>
          <w:sz w:val="24"/>
          <w:szCs w:val="24"/>
        </w:rPr>
        <w:t>o ensure the right of all children with disabilities to access quality and inclusive education, by providing accessible infrastructures and materials aids by considering particular types of disabilities</w:t>
      </w:r>
      <w:r>
        <w:rPr>
          <w:bCs/>
          <w:color w:val="000000" w:themeColor="text1"/>
          <w:sz w:val="24"/>
          <w:szCs w:val="24"/>
        </w:rPr>
        <w:t>?</w:t>
      </w:r>
    </w:p>
    <w:p w14:paraId="6C240288" w14:textId="315EEAA0" w:rsidR="00AB679E" w:rsidRPr="007536F8" w:rsidRDefault="00AB679E" w:rsidP="00AC4998">
      <w:pPr>
        <w:pStyle w:val="SingleTxtG"/>
        <w:shd w:val="clear" w:color="auto" w:fill="F2F2F2" w:themeFill="background1" w:themeFillShade="F2"/>
        <w:spacing w:after="0" w:line="276" w:lineRule="auto"/>
        <w:ind w:left="360" w:right="0"/>
        <w:rPr>
          <w:bCs/>
          <w:color w:val="000000" w:themeColor="text1"/>
          <w:sz w:val="24"/>
          <w:szCs w:val="24"/>
        </w:rPr>
      </w:pPr>
    </w:p>
    <w:p w14:paraId="3C821684" w14:textId="57A2BF24" w:rsidR="00AB679E" w:rsidRDefault="006541D9" w:rsidP="00AB679E">
      <w:pPr>
        <w:pStyle w:val="SingleTxtG"/>
        <w:numPr>
          <w:ilvl w:val="0"/>
          <w:numId w:val="18"/>
        </w:numPr>
        <w:shd w:val="clear" w:color="auto" w:fill="F2F2F2" w:themeFill="background1" w:themeFillShade="F2"/>
        <w:spacing w:after="0" w:line="276" w:lineRule="auto"/>
        <w:ind w:right="0"/>
        <w:rPr>
          <w:bCs/>
          <w:color w:val="000000" w:themeColor="text1"/>
          <w:sz w:val="24"/>
          <w:szCs w:val="24"/>
        </w:rPr>
      </w:pPr>
      <w:r>
        <w:rPr>
          <w:bCs/>
          <w:color w:val="000000" w:themeColor="text1"/>
          <w:sz w:val="24"/>
          <w:szCs w:val="24"/>
        </w:rPr>
        <w:t>What are government strategies to r</w:t>
      </w:r>
      <w:r w:rsidR="00AB679E" w:rsidRPr="007536F8">
        <w:rPr>
          <w:bCs/>
          <w:color w:val="000000" w:themeColor="text1"/>
          <w:sz w:val="24"/>
          <w:szCs w:val="24"/>
        </w:rPr>
        <w:t>emove barriers in communication, information, and ensuring the provision of reasonable accommodation, assistive devices, support and create disability friendly environment</w:t>
      </w:r>
      <w:r>
        <w:rPr>
          <w:bCs/>
          <w:color w:val="000000" w:themeColor="text1"/>
          <w:sz w:val="24"/>
          <w:szCs w:val="24"/>
        </w:rPr>
        <w:t>?</w:t>
      </w:r>
    </w:p>
    <w:p w14:paraId="065BB61D" w14:textId="198B9B40" w:rsidR="00DC6E17" w:rsidRPr="00AC4998" w:rsidRDefault="006541D9" w:rsidP="00AB679E">
      <w:pPr>
        <w:pStyle w:val="SingleTxtG"/>
        <w:numPr>
          <w:ilvl w:val="0"/>
          <w:numId w:val="18"/>
        </w:numPr>
        <w:shd w:val="clear" w:color="auto" w:fill="F2F2F2" w:themeFill="background1" w:themeFillShade="F2"/>
        <w:spacing w:after="0" w:line="276" w:lineRule="auto"/>
        <w:ind w:right="0"/>
        <w:rPr>
          <w:bCs/>
          <w:color w:val="000000" w:themeColor="text1"/>
          <w:sz w:val="24"/>
          <w:szCs w:val="24"/>
        </w:rPr>
      </w:pPr>
      <w:r>
        <w:rPr>
          <w:sz w:val="24"/>
          <w:szCs w:val="24"/>
        </w:rPr>
        <w:t>What is the p</w:t>
      </w:r>
      <w:r w:rsidR="00AB679E" w:rsidRPr="00CD1C0F">
        <w:rPr>
          <w:sz w:val="24"/>
          <w:szCs w:val="24"/>
        </w:rPr>
        <w:t>ilot and scale up special and Inclusive Education, in collaboration with OPDs, for children, teachers, parents and caregivers through a network of targeted sites/model/mainstream schools countrywide that are part of Rwanda’s emerging inclusive education ecosystem</w:t>
      </w:r>
      <w:r>
        <w:rPr>
          <w:sz w:val="24"/>
          <w:szCs w:val="24"/>
        </w:rPr>
        <w:t>?</w:t>
      </w:r>
    </w:p>
    <w:p w14:paraId="65A68A36" w14:textId="1BCFB18E" w:rsidR="00AB679E" w:rsidRPr="00CD1C0F" w:rsidRDefault="00AB679E" w:rsidP="00AC4998">
      <w:pPr>
        <w:pStyle w:val="SingleTxtG"/>
        <w:shd w:val="clear" w:color="auto" w:fill="F2F2F2" w:themeFill="background1" w:themeFillShade="F2"/>
        <w:spacing w:after="0" w:line="276" w:lineRule="auto"/>
        <w:ind w:left="360" w:right="0"/>
        <w:rPr>
          <w:bCs/>
          <w:color w:val="000000" w:themeColor="text1"/>
          <w:sz w:val="24"/>
          <w:szCs w:val="24"/>
        </w:rPr>
      </w:pPr>
    </w:p>
    <w:p w14:paraId="49DEC1C0" w14:textId="36E4FA73" w:rsidR="00AB679E" w:rsidRPr="00CD1C0F" w:rsidRDefault="009D2BFA" w:rsidP="00AB679E">
      <w:pPr>
        <w:pStyle w:val="ListParagraph"/>
        <w:widowControl w:val="0"/>
        <w:numPr>
          <w:ilvl w:val="0"/>
          <w:numId w:val="18"/>
        </w:numPr>
        <w:pBdr>
          <w:top w:val="nil"/>
          <w:left w:val="nil"/>
          <w:bottom w:val="nil"/>
          <w:right w:val="nil"/>
          <w:between w:val="nil"/>
        </w:pBdr>
        <w:shd w:val="clear" w:color="auto" w:fill="F2F2F2" w:themeFill="background1" w:themeFillShade="F2"/>
        <w:spacing w:after="0"/>
        <w:jc w:val="both"/>
        <w:rPr>
          <w:rStyle w:val="None"/>
          <w:rFonts w:ascii="Times New Roman" w:hAnsi="Times New Roman"/>
          <w:sz w:val="24"/>
          <w:szCs w:val="24"/>
        </w:rPr>
      </w:pPr>
      <w:r>
        <w:rPr>
          <w:rFonts w:ascii="Times New Roman" w:hAnsi="Times New Roman"/>
          <w:sz w:val="24"/>
          <w:szCs w:val="24"/>
        </w:rPr>
        <w:t xml:space="preserve">What are mechanisms in place to </w:t>
      </w:r>
      <w:r>
        <w:rPr>
          <w:rStyle w:val="None"/>
          <w:rFonts w:ascii="Times New Roman" w:hAnsi="Times New Roman"/>
          <w:sz w:val="24"/>
          <w:szCs w:val="24"/>
        </w:rPr>
        <w:t>s</w:t>
      </w:r>
      <w:r w:rsidR="00AB679E" w:rsidRPr="00CD1C0F">
        <w:rPr>
          <w:rStyle w:val="None"/>
          <w:rFonts w:ascii="Times New Roman" w:hAnsi="Times New Roman"/>
          <w:sz w:val="24"/>
          <w:szCs w:val="24"/>
        </w:rPr>
        <w:t>peed</w:t>
      </w:r>
      <w:r>
        <w:rPr>
          <w:rStyle w:val="None"/>
          <w:rFonts w:ascii="Times New Roman" w:hAnsi="Times New Roman"/>
          <w:sz w:val="24"/>
          <w:szCs w:val="24"/>
        </w:rPr>
        <w:t>ing</w:t>
      </w:r>
      <w:r w:rsidR="00AB679E" w:rsidRPr="00CD1C0F">
        <w:rPr>
          <w:rStyle w:val="None"/>
          <w:rFonts w:ascii="Times New Roman" w:hAnsi="Times New Roman"/>
          <w:sz w:val="24"/>
          <w:szCs w:val="24"/>
        </w:rPr>
        <w:t xml:space="preserve"> up the implementation of the Integrated child rights policy of 2011 on matters pertaining to education as stated in ICRP 4.4 p.17</w:t>
      </w:r>
      <w:r>
        <w:rPr>
          <w:rStyle w:val="None"/>
          <w:rFonts w:ascii="Times New Roman" w:hAnsi="Times New Roman"/>
          <w:sz w:val="24"/>
          <w:szCs w:val="24"/>
        </w:rPr>
        <w:t>?</w:t>
      </w:r>
    </w:p>
    <w:p w14:paraId="7AFED01D" w14:textId="77777777" w:rsidR="00A82E58" w:rsidRDefault="00A82E58" w:rsidP="00AB679E">
      <w:pPr>
        <w:rPr>
          <w:rFonts w:ascii="Times New Roman" w:hAnsi="Times New Roman"/>
          <w:sz w:val="24"/>
          <w:szCs w:val="24"/>
        </w:rPr>
      </w:pPr>
    </w:p>
    <w:p w14:paraId="19952629" w14:textId="77777777" w:rsidR="00AB679E" w:rsidRPr="006E2BB1" w:rsidRDefault="00AB679E" w:rsidP="00AB679E">
      <w:pPr>
        <w:rPr>
          <w:rFonts w:ascii="Times New Roman" w:hAnsi="Times New Roman"/>
          <w:b/>
          <w:sz w:val="24"/>
          <w:szCs w:val="24"/>
        </w:rPr>
      </w:pPr>
      <w:r w:rsidRPr="006E2BB1">
        <w:rPr>
          <w:rFonts w:ascii="Times New Roman" w:hAnsi="Times New Roman"/>
          <w:b/>
          <w:sz w:val="24"/>
          <w:szCs w:val="24"/>
        </w:rPr>
        <w:t>The right to cultural life (Article 15)</w:t>
      </w:r>
    </w:p>
    <w:p w14:paraId="09E5B2E4" w14:textId="77777777" w:rsidR="00AB679E" w:rsidRPr="007536F8" w:rsidRDefault="00AB679E" w:rsidP="00AB679E">
      <w:pPr>
        <w:spacing w:after="0"/>
        <w:jc w:val="both"/>
        <w:rPr>
          <w:rFonts w:ascii="Times New Roman" w:hAnsi="Times New Roman"/>
          <w:b/>
          <w:sz w:val="24"/>
          <w:szCs w:val="24"/>
        </w:rPr>
      </w:pPr>
    </w:p>
    <w:p w14:paraId="4C0C7D97" w14:textId="77777777" w:rsidR="00AB679E" w:rsidRPr="006E359F" w:rsidRDefault="00AB679E" w:rsidP="00AB679E">
      <w:pPr>
        <w:jc w:val="both"/>
        <w:rPr>
          <w:rFonts w:ascii="Times New Roman" w:hAnsi="Times New Roman"/>
          <w:sz w:val="24"/>
          <w:szCs w:val="24"/>
        </w:rPr>
      </w:pPr>
      <w:r w:rsidRPr="006E359F">
        <w:rPr>
          <w:rFonts w:ascii="Times New Roman" w:hAnsi="Times New Roman"/>
          <w:sz w:val="24"/>
          <w:szCs w:val="24"/>
        </w:rPr>
        <w:t>Participation in</w:t>
      </w:r>
      <w:r>
        <w:rPr>
          <w:rFonts w:ascii="Times New Roman" w:hAnsi="Times New Roman"/>
          <w:sz w:val="24"/>
          <w:szCs w:val="24"/>
        </w:rPr>
        <w:t xml:space="preserve"> </w:t>
      </w:r>
      <w:r w:rsidRPr="006E359F">
        <w:rPr>
          <w:rFonts w:ascii="Times New Roman" w:hAnsi="Times New Roman"/>
          <w:sz w:val="24"/>
          <w:szCs w:val="24"/>
        </w:rPr>
        <w:t>cultural</w:t>
      </w:r>
      <w:r>
        <w:rPr>
          <w:rFonts w:ascii="Times New Roman" w:hAnsi="Times New Roman"/>
          <w:sz w:val="24"/>
          <w:szCs w:val="24"/>
        </w:rPr>
        <w:t>,</w:t>
      </w:r>
      <w:r w:rsidRPr="006E359F">
        <w:rPr>
          <w:rFonts w:ascii="Times New Roman" w:hAnsi="Times New Roman"/>
          <w:sz w:val="24"/>
          <w:szCs w:val="24"/>
        </w:rPr>
        <w:t xml:space="preserve"> leisure and sports activities in Rwanda are regulated by law Nº 32/2017 of 03/08/2017 governing organization of sport, games and leisure. Moreover, the rights of persons with disabilities to participate in the cultural, artistic and intellectual life and recreational activities, leisure and sports are provided for by the Law N° 01/2007 of the 20 January 2007 on the protection of Persons with Disabilities in general, in articles 21 and 23. Additionally, those rights are provided in the Ministerial Order N°01/2009 of 19 June 2009 determining the modalities to facilitate persons with disabilities to exercise and participate in cultural activities, leisure and sports. </w:t>
      </w:r>
      <w:r>
        <w:rPr>
          <w:rFonts w:ascii="Times New Roman" w:hAnsi="Times New Roman"/>
          <w:sz w:val="24"/>
          <w:szCs w:val="24"/>
        </w:rPr>
        <w:t>Rwanda ratified the Marrakesh treaty to</w:t>
      </w:r>
      <w:r w:rsidRPr="009B3E96">
        <w:rPr>
          <w:rFonts w:ascii="Times New Roman" w:hAnsi="Times New Roman"/>
          <w:sz w:val="24"/>
          <w:szCs w:val="24"/>
        </w:rPr>
        <w:t xml:space="preserve"> </w:t>
      </w:r>
      <w:r>
        <w:rPr>
          <w:rFonts w:ascii="Times New Roman" w:hAnsi="Times New Roman"/>
          <w:sz w:val="24"/>
          <w:szCs w:val="24"/>
        </w:rPr>
        <w:t>f</w:t>
      </w:r>
      <w:r w:rsidRPr="009B3E96">
        <w:rPr>
          <w:rFonts w:ascii="Times New Roman" w:hAnsi="Times New Roman"/>
          <w:sz w:val="24"/>
          <w:szCs w:val="24"/>
        </w:rPr>
        <w:t xml:space="preserve">acilitate </w:t>
      </w:r>
      <w:r>
        <w:rPr>
          <w:rFonts w:ascii="Times New Roman" w:hAnsi="Times New Roman"/>
          <w:sz w:val="24"/>
          <w:szCs w:val="24"/>
        </w:rPr>
        <w:t>a</w:t>
      </w:r>
      <w:r w:rsidRPr="009B3E96">
        <w:rPr>
          <w:rFonts w:ascii="Times New Roman" w:hAnsi="Times New Roman"/>
          <w:sz w:val="24"/>
          <w:szCs w:val="24"/>
        </w:rPr>
        <w:t>ccess to</w:t>
      </w:r>
      <w:r>
        <w:rPr>
          <w:rFonts w:ascii="Times New Roman" w:hAnsi="Times New Roman"/>
          <w:sz w:val="24"/>
          <w:szCs w:val="24"/>
        </w:rPr>
        <w:t xml:space="preserve"> p</w:t>
      </w:r>
      <w:r w:rsidRPr="009B3E96">
        <w:rPr>
          <w:rFonts w:ascii="Times New Roman" w:hAnsi="Times New Roman"/>
          <w:sz w:val="24"/>
          <w:szCs w:val="24"/>
        </w:rPr>
        <w:t xml:space="preserve">ublished </w:t>
      </w:r>
      <w:r>
        <w:rPr>
          <w:rFonts w:ascii="Times New Roman" w:hAnsi="Times New Roman"/>
          <w:sz w:val="24"/>
          <w:szCs w:val="24"/>
        </w:rPr>
        <w:t>w</w:t>
      </w:r>
      <w:r w:rsidRPr="009B3E96">
        <w:rPr>
          <w:rFonts w:ascii="Times New Roman" w:hAnsi="Times New Roman"/>
          <w:sz w:val="24"/>
          <w:szCs w:val="24"/>
        </w:rPr>
        <w:t xml:space="preserve">orks for </w:t>
      </w:r>
      <w:r>
        <w:rPr>
          <w:rFonts w:ascii="Times New Roman" w:hAnsi="Times New Roman"/>
          <w:sz w:val="24"/>
          <w:szCs w:val="24"/>
        </w:rPr>
        <w:t>p</w:t>
      </w:r>
      <w:r w:rsidRPr="009B3E96">
        <w:rPr>
          <w:rFonts w:ascii="Times New Roman" w:hAnsi="Times New Roman"/>
          <w:sz w:val="24"/>
          <w:szCs w:val="24"/>
        </w:rPr>
        <w:t xml:space="preserve">ersons </w:t>
      </w:r>
      <w:r>
        <w:rPr>
          <w:rFonts w:ascii="Times New Roman" w:hAnsi="Times New Roman"/>
          <w:sz w:val="24"/>
          <w:szCs w:val="24"/>
        </w:rPr>
        <w:t>w</w:t>
      </w:r>
      <w:r w:rsidRPr="009B3E96">
        <w:rPr>
          <w:rFonts w:ascii="Times New Roman" w:hAnsi="Times New Roman"/>
          <w:sz w:val="24"/>
          <w:szCs w:val="24"/>
        </w:rPr>
        <w:t xml:space="preserve">ho </w:t>
      </w:r>
      <w:r>
        <w:rPr>
          <w:rFonts w:ascii="Times New Roman" w:hAnsi="Times New Roman"/>
          <w:sz w:val="24"/>
          <w:szCs w:val="24"/>
        </w:rPr>
        <w:t>a</w:t>
      </w:r>
      <w:r w:rsidRPr="009B3E96">
        <w:rPr>
          <w:rFonts w:ascii="Times New Roman" w:hAnsi="Times New Roman"/>
          <w:sz w:val="24"/>
          <w:szCs w:val="24"/>
        </w:rPr>
        <w:t xml:space="preserve">re Blind, </w:t>
      </w:r>
      <w:r>
        <w:rPr>
          <w:rFonts w:ascii="Times New Roman" w:hAnsi="Times New Roman"/>
          <w:sz w:val="24"/>
          <w:szCs w:val="24"/>
        </w:rPr>
        <w:t>v</w:t>
      </w:r>
      <w:r w:rsidRPr="009B3E96">
        <w:rPr>
          <w:rFonts w:ascii="Times New Roman" w:hAnsi="Times New Roman"/>
          <w:sz w:val="24"/>
          <w:szCs w:val="24"/>
        </w:rPr>
        <w:t xml:space="preserve">isually </w:t>
      </w:r>
      <w:r>
        <w:rPr>
          <w:rFonts w:ascii="Times New Roman" w:hAnsi="Times New Roman"/>
          <w:sz w:val="24"/>
          <w:szCs w:val="24"/>
        </w:rPr>
        <w:t>i</w:t>
      </w:r>
      <w:r w:rsidRPr="009B3E96">
        <w:rPr>
          <w:rFonts w:ascii="Times New Roman" w:hAnsi="Times New Roman"/>
          <w:sz w:val="24"/>
          <w:szCs w:val="24"/>
        </w:rPr>
        <w:t>mpaired,</w:t>
      </w:r>
      <w:r>
        <w:rPr>
          <w:rFonts w:ascii="Times New Roman" w:hAnsi="Times New Roman"/>
          <w:sz w:val="24"/>
          <w:szCs w:val="24"/>
        </w:rPr>
        <w:t xml:space="preserve"> </w:t>
      </w:r>
      <w:r w:rsidRPr="009B3E96">
        <w:rPr>
          <w:rFonts w:ascii="Times New Roman" w:hAnsi="Times New Roman"/>
          <w:sz w:val="24"/>
          <w:szCs w:val="24"/>
        </w:rPr>
        <w:t xml:space="preserve">or </w:t>
      </w:r>
      <w:r>
        <w:rPr>
          <w:rFonts w:ascii="Times New Roman" w:hAnsi="Times New Roman"/>
          <w:sz w:val="24"/>
          <w:szCs w:val="24"/>
        </w:rPr>
        <w:t>o</w:t>
      </w:r>
      <w:r w:rsidRPr="009B3E96">
        <w:rPr>
          <w:rFonts w:ascii="Times New Roman" w:hAnsi="Times New Roman"/>
          <w:sz w:val="24"/>
          <w:szCs w:val="24"/>
        </w:rPr>
        <w:t xml:space="preserve">therwise </w:t>
      </w:r>
      <w:r>
        <w:rPr>
          <w:rFonts w:ascii="Times New Roman" w:hAnsi="Times New Roman"/>
          <w:sz w:val="24"/>
          <w:szCs w:val="24"/>
        </w:rPr>
        <w:t>p</w:t>
      </w:r>
      <w:r w:rsidRPr="009B3E96">
        <w:rPr>
          <w:rFonts w:ascii="Times New Roman" w:hAnsi="Times New Roman"/>
          <w:sz w:val="24"/>
          <w:szCs w:val="24"/>
        </w:rPr>
        <w:t xml:space="preserve">rint </w:t>
      </w:r>
      <w:r>
        <w:rPr>
          <w:rFonts w:ascii="Times New Roman" w:hAnsi="Times New Roman"/>
          <w:sz w:val="24"/>
          <w:szCs w:val="24"/>
        </w:rPr>
        <w:t>d</w:t>
      </w:r>
      <w:r w:rsidRPr="009B3E96">
        <w:rPr>
          <w:rFonts w:ascii="Times New Roman" w:hAnsi="Times New Roman"/>
          <w:sz w:val="24"/>
          <w:szCs w:val="24"/>
        </w:rPr>
        <w:t>isabled</w:t>
      </w:r>
      <w:r>
        <w:rPr>
          <w:rFonts w:ascii="Times New Roman" w:hAnsi="Times New Roman"/>
          <w:sz w:val="24"/>
          <w:szCs w:val="24"/>
        </w:rPr>
        <w:t>.</w:t>
      </w:r>
    </w:p>
    <w:p w14:paraId="163ADC81" w14:textId="77777777" w:rsidR="00AB679E" w:rsidRDefault="00AB679E" w:rsidP="00AB679E">
      <w:pPr>
        <w:jc w:val="both"/>
        <w:rPr>
          <w:rFonts w:ascii="Times New Roman" w:hAnsi="Times New Roman"/>
          <w:sz w:val="24"/>
          <w:szCs w:val="24"/>
        </w:rPr>
      </w:pPr>
      <w:r>
        <w:rPr>
          <w:rFonts w:ascii="Times New Roman" w:hAnsi="Times New Roman"/>
          <w:sz w:val="24"/>
          <w:szCs w:val="24"/>
        </w:rPr>
        <w:t>NUDOR is concerned by the limited</w:t>
      </w:r>
      <w:r w:rsidRPr="006E359F">
        <w:rPr>
          <w:rFonts w:ascii="Times New Roman" w:hAnsi="Times New Roman"/>
          <w:sz w:val="24"/>
          <w:szCs w:val="24"/>
        </w:rPr>
        <w:t xml:space="preserve"> participation </w:t>
      </w:r>
      <w:r>
        <w:rPr>
          <w:rFonts w:ascii="Times New Roman" w:hAnsi="Times New Roman"/>
          <w:sz w:val="24"/>
          <w:szCs w:val="24"/>
        </w:rPr>
        <w:t>of persons</w:t>
      </w:r>
      <w:r w:rsidRPr="006E359F">
        <w:rPr>
          <w:rFonts w:ascii="Times New Roman" w:hAnsi="Times New Roman"/>
          <w:sz w:val="24"/>
          <w:szCs w:val="24"/>
        </w:rPr>
        <w:t xml:space="preserve"> with disabilities </w:t>
      </w:r>
      <w:r>
        <w:rPr>
          <w:rFonts w:ascii="Times New Roman" w:hAnsi="Times New Roman"/>
          <w:sz w:val="24"/>
          <w:szCs w:val="24"/>
        </w:rPr>
        <w:t>in cultural and leisure activities due to</w:t>
      </w:r>
      <w:r w:rsidRPr="006E359F">
        <w:rPr>
          <w:rFonts w:ascii="Times New Roman" w:hAnsi="Times New Roman"/>
          <w:sz w:val="24"/>
          <w:szCs w:val="24"/>
        </w:rPr>
        <w:t xml:space="preserve"> inaccessible spaces </w:t>
      </w:r>
      <w:r>
        <w:rPr>
          <w:rFonts w:ascii="Times New Roman" w:hAnsi="Times New Roman"/>
          <w:sz w:val="24"/>
          <w:szCs w:val="24"/>
        </w:rPr>
        <w:t>and communication</w:t>
      </w:r>
      <w:r w:rsidRPr="006E359F">
        <w:rPr>
          <w:rFonts w:ascii="Times New Roman" w:hAnsi="Times New Roman"/>
          <w:sz w:val="24"/>
          <w:szCs w:val="24"/>
        </w:rPr>
        <w:t xml:space="preserve">, both in rural and urban areas, and </w:t>
      </w:r>
      <w:r>
        <w:rPr>
          <w:rFonts w:ascii="Times New Roman" w:hAnsi="Times New Roman"/>
          <w:sz w:val="24"/>
          <w:szCs w:val="24"/>
        </w:rPr>
        <w:t xml:space="preserve">by the </w:t>
      </w:r>
      <w:r w:rsidRPr="006E359F">
        <w:rPr>
          <w:rFonts w:ascii="Times New Roman" w:hAnsi="Times New Roman"/>
          <w:sz w:val="24"/>
          <w:szCs w:val="24"/>
        </w:rPr>
        <w:t xml:space="preserve">limited opportunities for </w:t>
      </w:r>
      <w:r>
        <w:rPr>
          <w:rFonts w:ascii="Times New Roman" w:hAnsi="Times New Roman"/>
          <w:sz w:val="24"/>
          <w:szCs w:val="24"/>
        </w:rPr>
        <w:t>persons with disabilities</w:t>
      </w:r>
      <w:r w:rsidRPr="006E359F">
        <w:rPr>
          <w:rFonts w:ascii="Times New Roman" w:hAnsi="Times New Roman"/>
          <w:sz w:val="24"/>
          <w:szCs w:val="24"/>
        </w:rPr>
        <w:t xml:space="preserve"> to participate in cultural activities. </w:t>
      </w:r>
      <w:r>
        <w:rPr>
          <w:rFonts w:ascii="Times New Roman" w:hAnsi="Times New Roman"/>
          <w:sz w:val="24"/>
          <w:szCs w:val="24"/>
        </w:rPr>
        <w:t xml:space="preserve">Persons </w:t>
      </w:r>
      <w:r w:rsidRPr="006E359F">
        <w:rPr>
          <w:rFonts w:ascii="Times New Roman" w:hAnsi="Times New Roman"/>
          <w:sz w:val="24"/>
          <w:szCs w:val="24"/>
        </w:rPr>
        <w:t xml:space="preserve">with disabilities </w:t>
      </w:r>
      <w:r>
        <w:rPr>
          <w:rFonts w:ascii="Times New Roman" w:hAnsi="Times New Roman"/>
          <w:sz w:val="24"/>
          <w:szCs w:val="24"/>
        </w:rPr>
        <w:t xml:space="preserve">should </w:t>
      </w:r>
      <w:r w:rsidRPr="006E359F">
        <w:rPr>
          <w:rFonts w:ascii="Times New Roman" w:hAnsi="Times New Roman"/>
          <w:sz w:val="24"/>
          <w:szCs w:val="24"/>
        </w:rPr>
        <w:t xml:space="preserve">enjoy culture in an accessible way, enjoy TV, films and theatre plays in an accessible way, access theatres, cinemas, museums, galleries, hotels and restaurants easily. Deaf persons </w:t>
      </w:r>
      <w:r>
        <w:rPr>
          <w:rFonts w:ascii="Times New Roman" w:hAnsi="Times New Roman"/>
          <w:sz w:val="24"/>
          <w:szCs w:val="24"/>
        </w:rPr>
        <w:t>should enjoy</w:t>
      </w:r>
      <w:r w:rsidRPr="006E359F">
        <w:rPr>
          <w:rFonts w:ascii="Times New Roman" w:hAnsi="Times New Roman"/>
          <w:sz w:val="24"/>
          <w:szCs w:val="24"/>
        </w:rPr>
        <w:t xml:space="preserve"> the right to use their sign language. Children </w:t>
      </w:r>
      <w:r>
        <w:rPr>
          <w:rFonts w:ascii="Times New Roman" w:hAnsi="Times New Roman"/>
          <w:sz w:val="24"/>
          <w:szCs w:val="24"/>
        </w:rPr>
        <w:t xml:space="preserve">and youth </w:t>
      </w:r>
      <w:r w:rsidRPr="006E359F">
        <w:rPr>
          <w:rFonts w:ascii="Times New Roman" w:hAnsi="Times New Roman"/>
          <w:sz w:val="24"/>
          <w:szCs w:val="24"/>
        </w:rPr>
        <w:t>with disabilities should have equal access with others to play and recreation</w:t>
      </w:r>
      <w:r>
        <w:rPr>
          <w:rFonts w:ascii="Times New Roman" w:hAnsi="Times New Roman"/>
          <w:sz w:val="24"/>
          <w:szCs w:val="24"/>
        </w:rPr>
        <w:t>,</w:t>
      </w:r>
      <w:r w:rsidRPr="006E359F">
        <w:rPr>
          <w:rFonts w:ascii="Times New Roman" w:hAnsi="Times New Roman"/>
          <w:sz w:val="24"/>
          <w:szCs w:val="24"/>
        </w:rPr>
        <w:t xml:space="preserve"> including within the school system. Their specific cultural and linguistic identity including sign languages and deaf culture should be entitled to recognition and support.</w:t>
      </w:r>
    </w:p>
    <w:p w14:paraId="6B2A01C0" w14:textId="15A464E1" w:rsidR="00AB679E" w:rsidRDefault="00AB679E" w:rsidP="00AB679E">
      <w:pPr>
        <w:spacing w:after="0"/>
        <w:rPr>
          <w:rFonts w:ascii="Times New Roman" w:hAnsi="Times New Roman"/>
          <w:b/>
          <w:bCs/>
          <w:szCs w:val="24"/>
        </w:rPr>
      </w:pPr>
      <w:r w:rsidRPr="00CD1C0F">
        <w:rPr>
          <w:rFonts w:ascii="Times New Roman" w:hAnsi="Times New Roman"/>
          <w:b/>
          <w:bCs/>
          <w:szCs w:val="24"/>
        </w:rPr>
        <w:t>NUDOR calls upon the CESCR Committee to recommend the Government to take all appropriate and effective measures to:</w:t>
      </w:r>
    </w:p>
    <w:p w14:paraId="5EBEBF70" w14:textId="77777777" w:rsidR="00A82E58" w:rsidRPr="00CD1C0F" w:rsidRDefault="00A82E58" w:rsidP="00AB679E">
      <w:pPr>
        <w:spacing w:after="0"/>
        <w:rPr>
          <w:rFonts w:ascii="Times New Roman" w:hAnsi="Times New Roman"/>
          <w:b/>
          <w:bCs/>
          <w:szCs w:val="24"/>
        </w:rPr>
      </w:pPr>
    </w:p>
    <w:p w14:paraId="68E612D5" w14:textId="0968DC88" w:rsidR="00905898" w:rsidRDefault="001A7A75" w:rsidP="00AB679E">
      <w:pPr>
        <w:pStyle w:val="ListParagraph"/>
        <w:numPr>
          <w:ilvl w:val="0"/>
          <w:numId w:val="27"/>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What are measures in place to a</w:t>
      </w:r>
      <w:r w:rsidR="00AB679E" w:rsidRPr="00986C41">
        <w:rPr>
          <w:rFonts w:ascii="Times New Roman" w:hAnsi="Times New Roman"/>
          <w:sz w:val="24"/>
          <w:szCs w:val="24"/>
        </w:rPr>
        <w:t xml:space="preserve">dopt </w:t>
      </w:r>
      <w:r w:rsidR="00AB679E">
        <w:rPr>
          <w:rFonts w:ascii="Times New Roman" w:hAnsi="Times New Roman"/>
          <w:sz w:val="24"/>
          <w:szCs w:val="24"/>
        </w:rPr>
        <w:t xml:space="preserve">the </w:t>
      </w:r>
      <w:r w:rsidR="00AB679E" w:rsidRPr="00986C41">
        <w:rPr>
          <w:rFonts w:ascii="Times New Roman" w:hAnsi="Times New Roman"/>
          <w:sz w:val="24"/>
          <w:szCs w:val="24"/>
        </w:rPr>
        <w:t>accessibility standards related to tourist sites, museums, art galleries, cultural centres and facilities, national and public parks and other public spaces, sports centres and facilities, covering accessibility of the built environment, information and communications</w:t>
      </w:r>
      <w:r>
        <w:rPr>
          <w:rFonts w:ascii="Times New Roman" w:hAnsi="Times New Roman"/>
          <w:sz w:val="24"/>
          <w:szCs w:val="24"/>
        </w:rPr>
        <w:t>?</w:t>
      </w:r>
    </w:p>
    <w:p w14:paraId="45920821" w14:textId="541B4CEB" w:rsidR="00AB679E" w:rsidRDefault="00AB679E" w:rsidP="00AC4998">
      <w:pPr>
        <w:pStyle w:val="ListParagraph"/>
        <w:shd w:val="clear" w:color="auto" w:fill="F2F2F2" w:themeFill="background1" w:themeFillShade="F2"/>
        <w:ind w:left="360"/>
        <w:jc w:val="both"/>
        <w:rPr>
          <w:rFonts w:ascii="Times New Roman" w:hAnsi="Times New Roman"/>
          <w:sz w:val="24"/>
          <w:szCs w:val="24"/>
        </w:rPr>
      </w:pPr>
    </w:p>
    <w:p w14:paraId="301D12A2" w14:textId="5EF76645" w:rsidR="00905898" w:rsidRDefault="001A7A75" w:rsidP="00A82E58">
      <w:pPr>
        <w:pStyle w:val="ListParagraph"/>
        <w:numPr>
          <w:ilvl w:val="0"/>
          <w:numId w:val="27"/>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What is the strategy in place to a</w:t>
      </w:r>
      <w:r w:rsidR="00AB679E">
        <w:rPr>
          <w:rFonts w:ascii="Times New Roman" w:hAnsi="Times New Roman"/>
          <w:sz w:val="24"/>
          <w:szCs w:val="24"/>
        </w:rPr>
        <w:t>dopt</w:t>
      </w:r>
      <w:r w:rsidR="00AB679E" w:rsidRPr="00986C41">
        <w:rPr>
          <w:rFonts w:ascii="Times New Roman" w:hAnsi="Times New Roman"/>
          <w:sz w:val="24"/>
          <w:szCs w:val="24"/>
        </w:rPr>
        <w:t xml:space="preserve"> mandatory standards on accessibility of information and communication for both</w:t>
      </w:r>
      <w:r w:rsidR="00AB679E">
        <w:rPr>
          <w:rFonts w:ascii="Times New Roman" w:hAnsi="Times New Roman"/>
          <w:sz w:val="24"/>
          <w:szCs w:val="24"/>
        </w:rPr>
        <w:t xml:space="preserve"> </w:t>
      </w:r>
      <w:r w:rsidR="00AB679E" w:rsidRPr="00986C41">
        <w:rPr>
          <w:rFonts w:ascii="Times New Roman" w:hAnsi="Times New Roman"/>
          <w:sz w:val="24"/>
          <w:szCs w:val="24"/>
        </w:rPr>
        <w:t>public and private actors that provide information and services to the general public, including through mass media, encompassing digital and social media</w:t>
      </w:r>
      <w:r>
        <w:rPr>
          <w:rFonts w:ascii="Times New Roman" w:hAnsi="Times New Roman"/>
          <w:sz w:val="24"/>
          <w:szCs w:val="24"/>
        </w:rPr>
        <w:t>?</w:t>
      </w:r>
    </w:p>
    <w:p w14:paraId="6660A36C" w14:textId="77777777" w:rsidR="00905898" w:rsidRPr="00AC4998" w:rsidRDefault="00905898" w:rsidP="00AC4998">
      <w:pPr>
        <w:pStyle w:val="ListParagraph"/>
        <w:rPr>
          <w:rFonts w:ascii="Times New Roman" w:hAnsi="Times New Roman"/>
          <w:sz w:val="24"/>
          <w:szCs w:val="24"/>
        </w:rPr>
      </w:pPr>
    </w:p>
    <w:p w14:paraId="6C316359" w14:textId="7AF8E7C2" w:rsidR="00905898" w:rsidRDefault="001A7A75" w:rsidP="00AB679E">
      <w:pPr>
        <w:pStyle w:val="ListParagraph"/>
        <w:numPr>
          <w:ilvl w:val="0"/>
          <w:numId w:val="27"/>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When do the government of Rwanda e</w:t>
      </w:r>
      <w:r w:rsidR="00AB679E" w:rsidRPr="00B93F18">
        <w:rPr>
          <w:rFonts w:ascii="Times New Roman" w:hAnsi="Times New Roman"/>
          <w:sz w:val="24"/>
          <w:szCs w:val="24"/>
        </w:rPr>
        <w:t>nact legislation recognizing sign language as an official language, as well as promoting the use of Braille, Easy to Read Format, captioning, tactile communication, support person for communication, among others, and ensuring their use in official interaction(s), as chosen</w:t>
      </w:r>
      <w:r w:rsidR="00AB679E">
        <w:rPr>
          <w:rFonts w:ascii="Times New Roman" w:hAnsi="Times New Roman"/>
          <w:sz w:val="24"/>
          <w:szCs w:val="24"/>
        </w:rPr>
        <w:t xml:space="preserve"> or </w:t>
      </w:r>
      <w:r w:rsidR="00AB679E" w:rsidRPr="00B93F18">
        <w:rPr>
          <w:rFonts w:ascii="Times New Roman" w:hAnsi="Times New Roman"/>
          <w:sz w:val="24"/>
          <w:szCs w:val="24"/>
        </w:rPr>
        <w:t>requested by persons with disabilities</w:t>
      </w:r>
      <w:r>
        <w:rPr>
          <w:rFonts w:ascii="Times New Roman" w:hAnsi="Times New Roman"/>
          <w:sz w:val="24"/>
          <w:szCs w:val="24"/>
        </w:rPr>
        <w:t>?</w:t>
      </w:r>
    </w:p>
    <w:p w14:paraId="6E00CBAA" w14:textId="01319297" w:rsidR="00AB679E" w:rsidRPr="002E3A17" w:rsidRDefault="00AB679E" w:rsidP="00AC4998">
      <w:pPr>
        <w:shd w:val="clear" w:color="auto" w:fill="F2F2F2" w:themeFill="background1" w:themeFillShade="F2"/>
        <w:jc w:val="both"/>
        <w:rPr>
          <w:rFonts w:ascii="Times New Roman" w:hAnsi="Times New Roman"/>
          <w:sz w:val="24"/>
          <w:szCs w:val="24"/>
        </w:rPr>
      </w:pPr>
    </w:p>
    <w:p w14:paraId="2F922614" w14:textId="6624E3F8" w:rsidR="00AB679E" w:rsidRPr="00777B42" w:rsidRDefault="00BA6F01" w:rsidP="00AB679E">
      <w:pPr>
        <w:pStyle w:val="ListParagraph"/>
        <w:numPr>
          <w:ilvl w:val="0"/>
          <w:numId w:val="27"/>
        </w:numPr>
        <w:shd w:val="clear" w:color="auto" w:fill="F2F2F2" w:themeFill="background1" w:themeFillShade="F2"/>
        <w:jc w:val="both"/>
        <w:rPr>
          <w:rFonts w:ascii="Times New Roman" w:hAnsi="Times New Roman"/>
          <w:sz w:val="24"/>
          <w:szCs w:val="24"/>
        </w:rPr>
      </w:pPr>
      <w:r>
        <w:rPr>
          <w:rFonts w:ascii="Times New Roman" w:hAnsi="Times New Roman"/>
          <w:sz w:val="24"/>
          <w:szCs w:val="24"/>
        </w:rPr>
        <w:t>What are strategies in place to a</w:t>
      </w:r>
      <w:r w:rsidR="00AB679E" w:rsidRPr="00777B42">
        <w:rPr>
          <w:rFonts w:ascii="Times New Roman" w:hAnsi="Times New Roman"/>
          <w:sz w:val="24"/>
          <w:szCs w:val="24"/>
        </w:rPr>
        <w:t xml:space="preserve">dopt a national policy/strategy/plan to promote participation in cultural life which is inclusive of persons with disabilities, both as active participants and as beneficiaries/ </w:t>
      </w:r>
      <w:r w:rsidR="00AC4998" w:rsidRPr="00777B42">
        <w:rPr>
          <w:rFonts w:ascii="Times New Roman" w:hAnsi="Times New Roman"/>
          <w:sz w:val="24"/>
          <w:szCs w:val="24"/>
        </w:rPr>
        <w:t>spectator</w:t>
      </w:r>
      <w:r w:rsidR="00AC4998">
        <w:rPr>
          <w:rFonts w:ascii="Times New Roman" w:hAnsi="Times New Roman"/>
          <w:sz w:val="24"/>
          <w:szCs w:val="24"/>
        </w:rPr>
        <w:t>?</w:t>
      </w:r>
    </w:p>
    <w:p w14:paraId="14CBA7B5" w14:textId="77777777" w:rsidR="00AB679E" w:rsidRDefault="00AB679E" w:rsidP="00AB679E"/>
    <w:p w14:paraId="63ED8772" w14:textId="77777777" w:rsidR="006E2BB1" w:rsidRPr="006E2BB1" w:rsidRDefault="006E2BB1" w:rsidP="006E2BB1">
      <w:pPr>
        <w:jc w:val="center"/>
        <w:rPr>
          <w:rFonts w:ascii="Times New Roman" w:hAnsi="Times New Roman"/>
          <w:b/>
          <w:sz w:val="28"/>
          <w:szCs w:val="28"/>
        </w:rPr>
      </w:pPr>
      <w:r>
        <w:rPr>
          <w:rFonts w:ascii="Times New Roman" w:hAnsi="Times New Roman"/>
          <w:b/>
          <w:sz w:val="28"/>
          <w:szCs w:val="28"/>
        </w:rPr>
        <w:t>-</w:t>
      </w:r>
      <w:r w:rsidRPr="006E2BB1">
        <w:rPr>
          <w:rFonts w:ascii="Times New Roman" w:hAnsi="Times New Roman"/>
          <w:b/>
          <w:sz w:val="28"/>
          <w:szCs w:val="28"/>
        </w:rPr>
        <w:t>END</w:t>
      </w:r>
      <w:r>
        <w:rPr>
          <w:rFonts w:ascii="Times New Roman" w:hAnsi="Times New Roman"/>
          <w:b/>
          <w:sz w:val="28"/>
          <w:szCs w:val="28"/>
        </w:rPr>
        <w:t>-</w:t>
      </w:r>
    </w:p>
    <w:sectPr w:rsidR="006E2BB1" w:rsidRPr="006E2BB1" w:rsidSect="00E03B80">
      <w:headerReference w:type="default" r:id="rId8"/>
      <w:footerReference w:type="default" r:id="rId9"/>
      <w:pgSz w:w="12240" w:h="15840"/>
      <w:pgMar w:top="1440" w:right="720" w:bottom="1440" w:left="1440" w:header="0"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F337A" w16cex:dateUtc="2023-01-03T22:06:00Z"/>
  <w16cex:commentExtensible w16cex:durableId="275F3400" w16cex:dateUtc="2023-01-03T22:08:00Z"/>
  <w16cex:commentExtensible w16cex:durableId="275F3454" w16cex:dateUtc="2023-01-03T22:10:00Z"/>
  <w16cex:commentExtensible w16cex:durableId="275F34D6" w16cex:dateUtc="2023-01-03T22:12:00Z"/>
  <w16cex:commentExtensible w16cex:durableId="275F353E" w16cex:dateUtc="2023-01-03T22:14:00Z"/>
  <w16cex:commentExtensible w16cex:durableId="275F3565" w16cex:dateUtc="2023-01-03T22:14:00Z"/>
  <w16cex:commentExtensible w16cex:durableId="275F35C8" w16cex:dateUtc="2023-01-03T22:16:00Z"/>
  <w16cex:commentExtensible w16cex:durableId="275F3602" w16cex:dateUtc="2023-01-03T22:17:00Z"/>
  <w16cex:commentExtensible w16cex:durableId="275F3630" w16cex:dateUtc="2023-01-03T22:18:00Z"/>
  <w16cex:commentExtensible w16cex:durableId="275F36CA" w16cex:dateUtc="2023-01-03T22:20:00Z"/>
  <w16cex:commentExtensible w16cex:durableId="275F36F3" w16cex:dateUtc="2023-01-03T22: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69FE6A" w16cid:durableId="275F337A"/>
  <w16cid:commentId w16cid:paraId="30D4323E" w16cid:durableId="275F3400"/>
  <w16cid:commentId w16cid:paraId="102C92FC" w16cid:durableId="275F3454"/>
  <w16cid:commentId w16cid:paraId="186436D1" w16cid:durableId="275F34D6"/>
  <w16cid:commentId w16cid:paraId="69AB2FF6" w16cid:durableId="275F353E"/>
  <w16cid:commentId w16cid:paraId="5A2AB2C7" w16cid:durableId="275F3565"/>
  <w16cid:commentId w16cid:paraId="023E59C2" w16cid:durableId="275F35C8"/>
  <w16cid:commentId w16cid:paraId="5090D56D" w16cid:durableId="275F3602"/>
  <w16cid:commentId w16cid:paraId="7A370073" w16cid:durableId="275F3630"/>
  <w16cid:commentId w16cid:paraId="003FB3CE" w16cid:durableId="275F36CA"/>
  <w16cid:commentId w16cid:paraId="7E4B6BCE" w16cid:durableId="275F36F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E9AFD" w14:textId="77777777" w:rsidR="008668E5" w:rsidRDefault="008668E5" w:rsidP="00957EBE">
      <w:pPr>
        <w:spacing w:after="0" w:line="240" w:lineRule="auto"/>
      </w:pPr>
      <w:r>
        <w:separator/>
      </w:r>
    </w:p>
  </w:endnote>
  <w:endnote w:type="continuationSeparator" w:id="0">
    <w:p w14:paraId="4F1ED5D6" w14:textId="77777777" w:rsidR="008668E5" w:rsidRDefault="008668E5" w:rsidP="00957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default"/>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g-font-regular">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5EDEB" w14:textId="77777777" w:rsidR="00BC4043" w:rsidRPr="00523F2E" w:rsidRDefault="00BC4043" w:rsidP="00CE1BC6">
    <w:pPr>
      <w:pStyle w:val="Footer"/>
      <w:rPr>
        <w:color w:val="008000"/>
        <w:sz w:val="18"/>
        <w:szCs w:val="18"/>
      </w:rPr>
    </w:pPr>
    <w:r>
      <w:rPr>
        <w:noProof/>
      </w:rPr>
      <mc:AlternateContent>
        <mc:Choice Requires="wps">
          <w:drawing>
            <wp:anchor distT="0" distB="0" distL="114300" distR="114300" simplePos="0" relativeHeight="251660288" behindDoc="0" locked="1" layoutInCell="1" allowOverlap="1" wp14:anchorId="4FBB2D42" wp14:editId="5AC41D42">
              <wp:simplePos x="0" y="0"/>
              <wp:positionH relativeFrom="column">
                <wp:posOffset>-419100</wp:posOffset>
              </wp:positionH>
              <wp:positionV relativeFrom="paragraph">
                <wp:posOffset>-22860</wp:posOffset>
              </wp:positionV>
              <wp:extent cx="9086850" cy="56515"/>
              <wp:effectExtent l="9525" t="15240" r="9525" b="1397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0" cy="56515"/>
                      </a:xfrm>
                      <a:prstGeom prst="line">
                        <a:avLst/>
                      </a:prstGeom>
                      <a:noFill/>
                      <a:ln w="15875">
                        <a:pattFill prst="pct90">
                          <a:fgClr>
                            <a:srgbClr val="009999"/>
                          </a:fgClr>
                          <a:bgClr>
                            <a:srgbClr val="FFFFFF"/>
                          </a:bgClr>
                        </a:patt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AADC61"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pt,-1.8pt" to="682.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" strokecolor="#099" strokeweight="1.25pt">
              <v:stroke r:id="rId1" o:title="" filltype="pattern"/>
              <w10:anchorlock/>
            </v:line>
          </w:pict>
        </mc:Fallback>
      </mc:AlternateContent>
    </w:r>
  </w:p>
  <w:p w14:paraId="24755226" w14:textId="77777777" w:rsidR="00BC4043" w:rsidRPr="00D3674F" w:rsidRDefault="00BC4043" w:rsidP="00CE1BC6">
    <w:pPr>
      <w:pStyle w:val="Header"/>
      <w:spacing w:line="276" w:lineRule="auto"/>
      <w:jc w:val="both"/>
      <w:rPr>
        <w:color w:val="008000"/>
        <w:sz w:val="18"/>
        <w:szCs w:val="18"/>
      </w:rPr>
    </w:pPr>
    <w:r>
      <w:rPr>
        <w:rFonts w:cs="Arial"/>
        <w:b/>
        <w:i/>
        <w:sz w:val="20"/>
        <w:szCs w:val="20"/>
      </w:rPr>
      <w:t>Our Vision is a</w:t>
    </w:r>
    <w:r w:rsidRPr="00C83CCA">
      <w:rPr>
        <w:rFonts w:cs="Arial"/>
        <w:b/>
        <w:i/>
        <w:sz w:val="20"/>
        <w:szCs w:val="20"/>
      </w:rPr>
      <w:t xml:space="preserve"> society where People with Disabilities enjoy equal human rights, opportunities and full participation as other citizens</w:t>
    </w:r>
    <w:r>
      <w:rPr>
        <w:rFonts w:cs="Arial"/>
        <w:b/>
        <w:i/>
        <w:sz w:val="20"/>
        <w:szCs w:val="20"/>
      </w:rPr>
      <w:t xml:space="preserve">. </w:t>
    </w:r>
    <w:r>
      <w:rPr>
        <w:noProof/>
      </w:rPr>
      <mc:AlternateContent>
        <mc:Choice Requires="wps">
          <w:drawing>
            <wp:anchor distT="0" distB="0" distL="114300" distR="114300" simplePos="0" relativeHeight="251661312" behindDoc="0" locked="1" layoutInCell="1" allowOverlap="1" wp14:anchorId="30A3567A" wp14:editId="05395693">
              <wp:simplePos x="0" y="0"/>
              <wp:positionH relativeFrom="column">
                <wp:posOffset>-103505</wp:posOffset>
              </wp:positionH>
              <wp:positionV relativeFrom="paragraph">
                <wp:posOffset>-1270</wp:posOffset>
              </wp:positionV>
              <wp:extent cx="6677025" cy="0"/>
              <wp:effectExtent l="10795" t="8255" r="8255" b="107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7025" cy="0"/>
                      </a:xfrm>
                      <a:prstGeom prst="line">
                        <a:avLst/>
                      </a:prstGeom>
                      <a:noFill/>
                      <a:ln w="15875">
                        <a:pattFill prst="pct90">
                          <a:fgClr>
                            <a:srgbClr val="009999"/>
                          </a:fgClr>
                          <a:bgClr>
                            <a:srgbClr val="FFFFFF"/>
                          </a:bgClr>
                        </a:patt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F8EF2B"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5pt,-.1pt" to="517.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" strokecolor="#099" strokeweight="1.25pt">
              <v:stroke r:id="rId1" o:title="" filltype="pattern"/>
              <w10:anchorlock/>
            </v:line>
          </w:pict>
        </mc:Fallback>
      </mc:AlternateContent>
    </w:r>
    <w:r>
      <w:rPr>
        <w:rFonts w:cs="Arial"/>
        <w:b/>
        <w:i/>
        <w:sz w:val="20"/>
        <w:szCs w:val="20"/>
      </w:rPr>
      <w:t xml:space="preserve">Our Mission is to </w:t>
    </w:r>
    <w:r w:rsidRPr="00C83CCA">
      <w:rPr>
        <w:rFonts w:cs="Arial"/>
        <w:b/>
        <w:i/>
        <w:sz w:val="20"/>
        <w:szCs w:val="20"/>
      </w:rPr>
      <w:t>serve as a platform for organizations of people with disabilities to share their experience and express their views and to support them in strengthening their capacities and achievements.</w:t>
    </w:r>
  </w:p>
  <w:p w14:paraId="43DD465C" w14:textId="77777777" w:rsidR="00BC4043" w:rsidRPr="00AA1AEA" w:rsidRDefault="00BC4043" w:rsidP="00CE1BC6">
    <w:pPr>
      <w:pStyle w:val="Footer"/>
      <w:rPr>
        <w:b/>
        <w:sz w:val="18"/>
        <w:szCs w:val="18"/>
      </w:rPr>
    </w:pPr>
    <w:r w:rsidRPr="00C83CCA">
      <w:rPr>
        <w:b/>
        <w:sz w:val="18"/>
        <w:szCs w:val="18"/>
        <w:lang w:val="pt-BR"/>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0D4DA" w14:textId="77777777" w:rsidR="008668E5" w:rsidRDefault="008668E5" w:rsidP="00957EBE">
      <w:pPr>
        <w:spacing w:after="0" w:line="240" w:lineRule="auto"/>
      </w:pPr>
      <w:r>
        <w:separator/>
      </w:r>
    </w:p>
  </w:footnote>
  <w:footnote w:type="continuationSeparator" w:id="0">
    <w:p w14:paraId="38DC009C" w14:textId="77777777" w:rsidR="008668E5" w:rsidRDefault="008668E5" w:rsidP="00957EBE">
      <w:pPr>
        <w:spacing w:after="0" w:line="240" w:lineRule="auto"/>
      </w:pPr>
      <w:r>
        <w:continuationSeparator/>
      </w:r>
    </w:p>
  </w:footnote>
  <w:footnote w:id="1">
    <w:p w14:paraId="03BAE720" w14:textId="77777777" w:rsidR="00AB679E" w:rsidRPr="000244C2" w:rsidRDefault="00AB679E" w:rsidP="00AB679E">
      <w:pPr>
        <w:pStyle w:val="FootnoteText"/>
        <w:rPr>
          <w:lang w:val="en-GB"/>
        </w:rPr>
      </w:pPr>
      <w:r>
        <w:rPr>
          <w:rStyle w:val="FootnoteReference"/>
        </w:rPr>
        <w:footnoteRef/>
      </w:r>
      <w:r>
        <w:t xml:space="preserve"> </w:t>
      </w:r>
      <w:r w:rsidRPr="000244C2">
        <w:t>https://www.statistics.gov.rw/publication/population-rwanda-results-4th-census-2012#:~:text=The%20fourth%20Population%20and%20Housing,48.2%25%20of%20the%20total%20population.</w:t>
      </w:r>
    </w:p>
  </w:footnote>
  <w:footnote w:id="2">
    <w:p w14:paraId="34416010" w14:textId="77777777" w:rsidR="00AB679E" w:rsidRPr="000244C2" w:rsidRDefault="00AB679E" w:rsidP="00AB679E">
      <w:pPr>
        <w:pStyle w:val="FootnoteText"/>
        <w:rPr>
          <w:lang w:val="en-GB"/>
        </w:rPr>
      </w:pPr>
      <w:r>
        <w:rPr>
          <w:rStyle w:val="FootnoteReference"/>
        </w:rPr>
        <w:footnoteRef/>
      </w:r>
      <w:r>
        <w:t xml:space="preserve"> </w:t>
      </w:r>
      <w:r w:rsidRPr="000244C2">
        <w:t>https://www.diplomatie.be/oda/61236_PROGDESCR_2021.10_FINAL_annexe_-2a_2021.10_Rwanda_Strengthening_Business_Opportunities_Final_proposal_121021.pdf</w:t>
      </w:r>
    </w:p>
  </w:footnote>
  <w:footnote w:id="3">
    <w:p w14:paraId="4B0F0A72" w14:textId="77777777" w:rsidR="00AB679E" w:rsidRPr="00DA6ECC" w:rsidRDefault="00AB679E" w:rsidP="00AB679E">
      <w:pPr>
        <w:pStyle w:val="Footer"/>
        <w:rPr>
          <w:rStyle w:val="FootnoteReference"/>
        </w:rPr>
      </w:pPr>
      <w:r w:rsidRPr="00DA6ECC">
        <w:rPr>
          <w:rStyle w:val="FootnoteReference"/>
        </w:rPr>
        <w:footnoteRef/>
      </w:r>
      <w:r w:rsidRPr="00DA6ECC">
        <w:rPr>
          <w:rStyle w:val="FootnoteReference"/>
        </w:rPr>
        <w:t xml:space="preserve"> The constitution of the republic of Rwanda of 2003 as revised in 2015</w:t>
      </w:r>
    </w:p>
  </w:footnote>
  <w:footnote w:id="4">
    <w:p w14:paraId="03EB3083" w14:textId="5236CDE7" w:rsidR="00E95C4C" w:rsidRDefault="00E95C4C">
      <w:pPr>
        <w:pStyle w:val="FootnoteText"/>
      </w:pPr>
      <w:r>
        <w:rPr>
          <w:rStyle w:val="FootnoteReference"/>
        </w:rPr>
        <w:footnoteRef/>
      </w:r>
      <w:r>
        <w:t xml:space="preserve"> </w:t>
      </w:r>
      <w:r w:rsidRPr="00553DCB">
        <w:rPr>
          <w:rFonts w:ascii="Times New Roman" w:hAnsi="Times New Roman"/>
          <w:i/>
          <w:iCs/>
          <w:sz w:val="24"/>
          <w:szCs w:val="24"/>
        </w:rPr>
        <w:t>“While improving health and productivity of citizens, the health sector in collaboration with other sectors will develop interventions and promotion activities that address social, gender and economic barriers at household levels to reduce household income disparities and improve social protections for vulnerable/marginalized individuals with respect to Universal Health Coverage”</w:t>
      </w:r>
      <w:r w:rsidRPr="007536F8">
        <w:rPr>
          <w:rFonts w:ascii="Times New Roman" w:hAnsi="Times New Roman"/>
          <w:sz w:val="24"/>
          <w:szCs w:val="24"/>
        </w:rPr>
        <w:t>.</w:t>
      </w:r>
      <w:r>
        <w:rPr>
          <w:rFonts w:ascii="Times New Roman" w:hAnsi="Times New Roman"/>
          <w:sz w:val="24"/>
          <w:szCs w:val="24"/>
        </w:rPr>
        <w:t xml:space="preserve"> </w:t>
      </w:r>
    </w:p>
  </w:footnote>
  <w:footnote w:id="5">
    <w:p w14:paraId="1B109FF1" w14:textId="77777777" w:rsidR="00AB679E" w:rsidRPr="00F060E7" w:rsidRDefault="00AB679E" w:rsidP="00AB679E">
      <w:pPr>
        <w:pStyle w:val="FootnoteText"/>
        <w:rPr>
          <w:sz w:val="16"/>
          <w:szCs w:val="16"/>
        </w:rPr>
      </w:pPr>
      <w:r w:rsidRPr="00F060E7">
        <w:rPr>
          <w:rStyle w:val="FootnoteReference"/>
          <w:sz w:val="16"/>
          <w:szCs w:val="16"/>
        </w:rPr>
        <w:footnoteRef/>
      </w:r>
      <w:r w:rsidRPr="00F060E7">
        <w:rPr>
          <w:sz w:val="16"/>
          <w:szCs w:val="16"/>
        </w:rPr>
        <w:t xml:space="preserve"> </w:t>
      </w:r>
      <w:r w:rsidRPr="00F060E7">
        <w:rPr>
          <w:rFonts w:ascii="ng-font-regular" w:hAnsi="ng-font-regular"/>
          <w:color w:val="1F2F4F"/>
          <w:sz w:val="16"/>
          <w:szCs w:val="16"/>
          <w:shd w:val="clear" w:color="auto" w:fill="FFFFFF"/>
        </w:rPr>
        <w:t>Long-Term Saving Scheme (EJOHEZA) was established by the Government of Rwanda through the Ministry of Finance under the Law No 29/2017 of 29th June 2017. It is a defined contribution scheme, established on voluntary basis by opening a savings account with a scheme administrator, the Rwanda Social Security Board (RSSB), and covers both salaried and unsalaried people. These include: (1) self-employed individuals working in the informal sector who wish to save for the long-term (2) a salaried employed person regardless of their status as a member of any other social security scheme, who wants to save for the long term, (3) a member, who is no longer active, of a social security scheme to which he/she was affiliated but who receives benefits under the laws regulating that scheme, and who transfers them to a long-term savings account (4) a child below the age of sixteen (16) years benefiting from a long-term saving account opened by his/her parent or guardian and (5) any other person not included in the categories listed above.</w:t>
      </w:r>
    </w:p>
  </w:footnote>
  <w:footnote w:id="6">
    <w:p w14:paraId="67D4A2EF" w14:textId="77777777" w:rsidR="00AB679E" w:rsidRDefault="00AB679E" w:rsidP="00AB679E">
      <w:pPr>
        <w:pStyle w:val="FootnoteText"/>
      </w:pPr>
      <w:r>
        <w:rPr>
          <w:rStyle w:val="FootnoteReference"/>
        </w:rPr>
        <w:footnoteRef/>
      </w:r>
      <w:r>
        <w:t xml:space="preserve"> </w:t>
      </w:r>
      <w:r w:rsidRPr="008031AF">
        <w:t>file:///C:/Users/USER/Desktop/VACY-with-Disabilities-in-Institutional-Settings-in-Rwanda%20(1).pdf</w:t>
      </w:r>
    </w:p>
  </w:footnote>
  <w:footnote w:id="7">
    <w:p w14:paraId="1F8C17E2" w14:textId="4EA91FDC" w:rsidR="004E2502" w:rsidRDefault="004E2502">
      <w:pPr>
        <w:pStyle w:val="FootnoteText"/>
      </w:pPr>
      <w:r>
        <w:rPr>
          <w:rStyle w:val="FootnoteReference"/>
        </w:rPr>
        <w:footnoteRef/>
      </w:r>
      <w:r>
        <w:t xml:space="preserve"> United Nationa Convention on the Rights of Persons with Disabilities, Article 7; and Article 28 of African Disability Protocol.</w:t>
      </w:r>
    </w:p>
  </w:footnote>
  <w:footnote w:id="8">
    <w:p w14:paraId="637BA87A" w14:textId="77777777" w:rsidR="00AB679E" w:rsidRDefault="00AB679E" w:rsidP="00AB679E">
      <w:pPr>
        <w:pStyle w:val="FootnoteText"/>
      </w:pPr>
      <w:r>
        <w:rPr>
          <w:rStyle w:val="FootnoteReference"/>
        </w:rPr>
        <w:footnoteRef/>
      </w:r>
      <w:r>
        <w:t xml:space="preserve"> </w:t>
      </w:r>
      <w:r w:rsidRPr="005E0D6E">
        <w:t>https://www.diplomatie.be/oda/61236_PROGDESCR_2021.10_FINAL_annexe_-2a_2021.10_Rwanda_Strengthening_Business_Opportunities_Final_proposal_121021.pdf</w:t>
      </w:r>
    </w:p>
  </w:footnote>
  <w:footnote w:id="9">
    <w:p w14:paraId="19FB419D" w14:textId="77777777" w:rsidR="00AB679E" w:rsidRDefault="00AB679E" w:rsidP="00AB679E">
      <w:pPr>
        <w:pStyle w:val="FootnoteText"/>
      </w:pPr>
      <w:r>
        <w:rPr>
          <w:rStyle w:val="FootnoteReference"/>
        </w:rPr>
        <w:footnoteRef/>
      </w:r>
      <w:r>
        <w:t xml:space="preserve"> Mental health policy, P.5</w:t>
      </w:r>
    </w:p>
  </w:footnote>
  <w:footnote w:id="10">
    <w:p w14:paraId="5710F016" w14:textId="77777777" w:rsidR="00AB679E" w:rsidRPr="00CC49E6" w:rsidRDefault="00AB679E" w:rsidP="00AB679E">
      <w:pPr>
        <w:pStyle w:val="FootnoteText"/>
        <w:rPr>
          <w:lang w:val="en-GB"/>
        </w:rPr>
      </w:pPr>
      <w:r>
        <w:rPr>
          <w:rStyle w:val="FootnoteReference"/>
        </w:rPr>
        <w:footnoteRef/>
      </w:r>
      <w:r>
        <w:t xml:space="preserve"> </w:t>
      </w:r>
      <w:r w:rsidRPr="00585FF8">
        <w:t>https://planipolis.iiep.unesco.org/sites/default/files/ressources/rwanda_special_needs_strategic_plan_2018.pdf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280F1" w14:textId="77777777" w:rsidR="00BC4043" w:rsidRPr="00D044C1" w:rsidRDefault="00BC4043" w:rsidP="00CE1BC6">
    <w:pPr>
      <w:pStyle w:val="Header"/>
      <w:spacing w:line="276" w:lineRule="auto"/>
      <w:rPr>
        <w:b/>
        <w:color w:val="002060"/>
        <w:sz w:val="16"/>
        <w:szCs w:val="16"/>
      </w:rPr>
    </w:pPr>
  </w:p>
  <w:p w14:paraId="38A975E4" w14:textId="77777777" w:rsidR="00BC4043" w:rsidRPr="00D044C1" w:rsidRDefault="00BC4043" w:rsidP="00CE1BC6">
    <w:pPr>
      <w:pStyle w:val="Header"/>
      <w:spacing w:line="276" w:lineRule="auto"/>
      <w:rPr>
        <w:b/>
        <w:color w:val="002060"/>
        <w:sz w:val="16"/>
        <w:szCs w:val="16"/>
      </w:rPr>
    </w:pPr>
    <w:r>
      <w:rPr>
        <w:rFonts w:ascii="Garamond" w:hAnsi="Garamond"/>
        <w:b/>
        <w:noProof/>
        <w:color w:val="00B0F0"/>
        <w:sz w:val="18"/>
        <w:szCs w:val="18"/>
      </w:rPr>
      <w:drawing>
        <wp:anchor distT="0" distB="0" distL="114300" distR="114300" simplePos="0" relativeHeight="251662336" behindDoc="0" locked="0" layoutInCell="1" allowOverlap="1" wp14:anchorId="4697E675" wp14:editId="4C70FE21">
          <wp:simplePos x="0" y="0"/>
          <wp:positionH relativeFrom="column">
            <wp:posOffset>-476250</wp:posOffset>
          </wp:positionH>
          <wp:positionV relativeFrom="paragraph">
            <wp:posOffset>55245</wp:posOffset>
          </wp:positionV>
          <wp:extent cx="861695" cy="8140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695" cy="814070"/>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b/>
        <w:bCs/>
        <w:noProof/>
        <w:color w:val="0000CC"/>
        <w:sz w:val="16"/>
        <w:szCs w:val="16"/>
      </w:rPr>
      <w:drawing>
        <wp:anchor distT="0" distB="0" distL="114300" distR="114300" simplePos="0" relativeHeight="251663360" behindDoc="0" locked="0" layoutInCell="1" allowOverlap="1" wp14:anchorId="25D219D9" wp14:editId="083655DA">
          <wp:simplePos x="0" y="0"/>
          <wp:positionH relativeFrom="column">
            <wp:posOffset>2326005</wp:posOffset>
          </wp:positionH>
          <wp:positionV relativeFrom="paragraph">
            <wp:posOffset>1905</wp:posOffset>
          </wp:positionV>
          <wp:extent cx="905510" cy="194310"/>
          <wp:effectExtent l="0" t="0" r="0" b="0"/>
          <wp:wrapSquare wrapText="bothSides"/>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5510" cy="194310"/>
                  </a:xfrm>
                  <a:prstGeom prst="rect">
                    <a:avLst/>
                  </a:prstGeom>
                  <a:noFill/>
                </pic:spPr>
              </pic:pic>
            </a:graphicData>
          </a:graphic>
          <wp14:sizeRelH relativeFrom="page">
            <wp14:pctWidth>0</wp14:pctWidth>
          </wp14:sizeRelH>
          <wp14:sizeRelV relativeFrom="page">
            <wp14:pctHeight>0</wp14:pctHeight>
          </wp14:sizeRelV>
        </wp:anchor>
      </w:drawing>
    </w:r>
    <w:r w:rsidRPr="001F3BEC">
      <w:rPr>
        <w:b/>
        <w:color w:val="00B0F0"/>
        <w:sz w:val="18"/>
        <w:szCs w:val="18"/>
      </w:rPr>
      <w:t xml:space="preserve">           </w:t>
    </w:r>
  </w:p>
  <w:p w14:paraId="581C8B96" w14:textId="77777777" w:rsidR="00BC4043" w:rsidRPr="00D044C1" w:rsidRDefault="00BC4043" w:rsidP="00CE1BC6">
    <w:pPr>
      <w:pStyle w:val="Footer"/>
      <w:tabs>
        <w:tab w:val="clear" w:pos="4680"/>
        <w:tab w:val="clear" w:pos="9360"/>
        <w:tab w:val="left" w:pos="5541"/>
      </w:tabs>
      <w:jc w:val="both"/>
      <w:rPr>
        <w:b/>
        <w:sz w:val="16"/>
        <w:szCs w:val="16"/>
      </w:rPr>
    </w:pPr>
    <w:r>
      <w:rPr>
        <w:b/>
        <w:sz w:val="16"/>
        <w:szCs w:val="16"/>
      </w:rPr>
      <w:tab/>
    </w:r>
  </w:p>
  <w:p w14:paraId="5A23D893" w14:textId="77777777" w:rsidR="00BC4043" w:rsidRPr="000A353D" w:rsidRDefault="00BC4043" w:rsidP="000A353D">
    <w:pPr>
      <w:pStyle w:val="Footer"/>
      <w:ind w:left="720"/>
      <w:jc w:val="center"/>
      <w:rPr>
        <w:rFonts w:ascii="Times New Roman" w:hAnsi="Times New Roman"/>
        <w:color w:val="000000"/>
        <w:sz w:val="24"/>
        <w:szCs w:val="24"/>
      </w:rPr>
    </w:pPr>
    <w:r w:rsidRPr="000A353D">
      <w:rPr>
        <w:rFonts w:ascii="Times New Roman" w:hAnsi="Times New Roman"/>
        <w:color w:val="000000"/>
        <w:sz w:val="24"/>
        <w:szCs w:val="24"/>
      </w:rPr>
      <w:t>NATIONAL UNION OF DISABILITY ORGANIZATIONS IN RWANDA</w:t>
    </w:r>
  </w:p>
  <w:p w14:paraId="2C386C80" w14:textId="77777777" w:rsidR="00BC4043" w:rsidRPr="000A353D" w:rsidRDefault="00BC4043" w:rsidP="000A353D">
    <w:pPr>
      <w:pStyle w:val="Footer"/>
      <w:ind w:left="720"/>
      <w:jc w:val="both"/>
      <w:rPr>
        <w:rFonts w:ascii="Times New Roman" w:hAnsi="Times New Roman"/>
        <w:sz w:val="24"/>
        <w:szCs w:val="24"/>
      </w:rPr>
    </w:pPr>
    <w:r w:rsidRPr="000A353D">
      <w:rPr>
        <w:rFonts w:ascii="Times New Roman" w:hAnsi="Times New Roman"/>
        <w:sz w:val="24"/>
        <w:szCs w:val="24"/>
      </w:rPr>
      <w:t>Registered at RGB under N</w:t>
    </w:r>
    <w:r w:rsidRPr="000A353D">
      <w:rPr>
        <w:rFonts w:ascii="Times New Roman" w:hAnsi="Times New Roman"/>
        <w:sz w:val="24"/>
        <w:szCs w:val="24"/>
        <w:vertAlign w:val="superscript"/>
      </w:rPr>
      <w:t>o</w:t>
    </w:r>
    <w:r w:rsidRPr="000A353D">
      <w:rPr>
        <w:rFonts w:ascii="Times New Roman" w:hAnsi="Times New Roman"/>
        <w:sz w:val="24"/>
        <w:szCs w:val="24"/>
      </w:rPr>
      <w:t xml:space="preserve"> 72/2014 according to the law No 04/2012</w:t>
    </w:r>
    <w:r w:rsidR="00CA07CC">
      <w:rPr>
        <w:rFonts w:ascii="Times New Roman" w:hAnsi="Times New Roman"/>
        <w:sz w:val="24"/>
        <w:szCs w:val="24"/>
      </w:rPr>
      <w:t xml:space="preserve"> of 17/02/2012;</w:t>
    </w:r>
    <w:r>
      <w:rPr>
        <w:rFonts w:ascii="Times New Roman" w:hAnsi="Times New Roman"/>
        <w:sz w:val="24"/>
        <w:szCs w:val="24"/>
      </w:rPr>
      <w:t>TIN: 102404301;</w:t>
    </w:r>
    <w:r w:rsidRPr="000A353D">
      <w:rPr>
        <w:rFonts w:ascii="Times New Roman" w:hAnsi="Times New Roman"/>
        <w:sz w:val="24"/>
        <w:szCs w:val="24"/>
        <w:lang w:val="pt-BR"/>
      </w:rPr>
      <w:t xml:space="preserve">E-mail: </w:t>
    </w:r>
    <w:hyperlink r:id="rId3" w:history="1">
      <w:r w:rsidRPr="000A353D">
        <w:rPr>
          <w:rStyle w:val="Hyperlink"/>
          <w:rFonts w:ascii="Times New Roman" w:hAnsi="Times New Roman"/>
          <w:sz w:val="24"/>
          <w:szCs w:val="24"/>
          <w:lang w:val="pt-BR"/>
        </w:rPr>
        <w:t>info@nudor.org</w:t>
      </w:r>
    </w:hyperlink>
    <w:r w:rsidRPr="000A353D">
      <w:rPr>
        <w:rFonts w:ascii="Times New Roman" w:hAnsi="Times New Roman"/>
        <w:sz w:val="24"/>
        <w:szCs w:val="24"/>
        <w:lang w:val="pt-BR"/>
      </w:rPr>
      <w:t xml:space="preserve">; Website: </w:t>
    </w:r>
    <w:hyperlink r:id="rId4" w:history="1">
      <w:r w:rsidRPr="000A353D">
        <w:rPr>
          <w:rStyle w:val="Hyperlink"/>
          <w:rFonts w:ascii="Times New Roman" w:hAnsi="Times New Roman"/>
          <w:sz w:val="24"/>
          <w:szCs w:val="24"/>
          <w:lang w:val="pt-BR"/>
        </w:rPr>
        <w:t>www.nudor.org</w:t>
      </w:r>
    </w:hyperlink>
    <w:r w:rsidRPr="000A353D">
      <w:rPr>
        <w:rFonts w:ascii="Times New Roman" w:hAnsi="Times New Roman"/>
        <w:sz w:val="24"/>
        <w:szCs w:val="24"/>
        <w:lang w:val="pt-BR"/>
      </w:rPr>
      <w:t>;</w:t>
    </w:r>
    <w:r>
      <w:rPr>
        <w:rFonts w:ascii="Times New Roman" w:hAnsi="Times New Roman"/>
        <w:sz w:val="24"/>
        <w:szCs w:val="24"/>
      </w:rPr>
      <w:t xml:space="preserve"> </w:t>
    </w:r>
    <w:r w:rsidR="00CA07CC">
      <w:rPr>
        <w:rFonts w:ascii="Times New Roman" w:hAnsi="Times New Roman"/>
        <w:sz w:val="24"/>
        <w:szCs w:val="24"/>
        <w:lang w:val="pt-BR"/>
      </w:rPr>
      <w:t xml:space="preserve">P.O Box:1546 KIGALI </w:t>
    </w:r>
    <w:r w:rsidRPr="000A353D">
      <w:rPr>
        <w:rFonts w:ascii="Times New Roman" w:hAnsi="Times New Roman"/>
        <w:sz w:val="24"/>
        <w:szCs w:val="24"/>
        <w:lang w:val="pt-BR"/>
      </w:rPr>
      <w:t xml:space="preserve">TEL: +250- </w:t>
    </w:r>
    <w:r w:rsidR="00CA07CC">
      <w:rPr>
        <w:rFonts w:ascii="Times New Roman" w:hAnsi="Times New Roman"/>
        <w:sz w:val="24"/>
        <w:szCs w:val="24"/>
      </w:rPr>
      <w:t xml:space="preserve">788845444 </w:t>
    </w:r>
    <w:r w:rsidR="00CA07CC">
      <w:rPr>
        <w:rFonts w:ascii="Times New Roman" w:hAnsi="Times New Roman"/>
        <w:sz w:val="24"/>
        <w:szCs w:val="24"/>
        <w:lang w:val="pt-BR"/>
      </w:rPr>
      <w:t>/+250-0788400063/</w:t>
    </w:r>
    <w:r w:rsidRPr="000A353D">
      <w:rPr>
        <w:rFonts w:ascii="Times New Roman" w:hAnsi="Times New Roman"/>
        <w:sz w:val="24"/>
        <w:szCs w:val="24"/>
        <w:lang w:val="pt-BR"/>
      </w:rPr>
      <w:t>+250-0789739477</w:t>
    </w:r>
  </w:p>
  <w:p w14:paraId="0BA72FF6" w14:textId="77777777" w:rsidR="00BC4043" w:rsidRPr="00761EB1" w:rsidRDefault="00BC4043" w:rsidP="000A353D">
    <w:pPr>
      <w:pStyle w:val="Footer"/>
      <w:jc w:val="both"/>
      <w:rPr>
        <w:lang w:val="pt-BR"/>
      </w:rPr>
    </w:pPr>
    <w:r>
      <w:rPr>
        <w:noProof/>
      </w:rPr>
      <mc:AlternateContent>
        <mc:Choice Requires="wps">
          <w:drawing>
            <wp:anchor distT="0" distB="0" distL="114300" distR="114300" simplePos="0" relativeHeight="251664384" behindDoc="0" locked="0" layoutInCell="1" allowOverlap="1" wp14:anchorId="278852A1" wp14:editId="33D6BA70">
              <wp:simplePos x="0" y="0"/>
              <wp:positionH relativeFrom="column">
                <wp:posOffset>-371475</wp:posOffset>
              </wp:positionH>
              <wp:positionV relativeFrom="paragraph">
                <wp:posOffset>123190</wp:posOffset>
              </wp:positionV>
              <wp:extent cx="6734810" cy="635"/>
              <wp:effectExtent l="66675" t="66040" r="66040" b="6667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4810" cy="635"/>
                      </a:xfrm>
                      <a:prstGeom prst="straightConnector1">
                        <a:avLst/>
                      </a:prstGeom>
                      <a:noFill/>
                      <a:ln w="25400">
                        <a:pattFill prst="pct80">
                          <a:fgClr>
                            <a:srgbClr val="974706"/>
                          </a:fgClr>
                          <a:bgClr>
                            <a:srgbClr val="FFFFFF"/>
                          </a:bgClr>
                        </a:pattFill>
                        <a:round/>
                        <a:headEnd type="diamond" w="med" len="me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A1DEF02" id="_x0000_t32" coordsize="21600,21600" o:spt="32" o:oned="t" path="m,l21600,21600e" filled="f">
              <v:path arrowok="t" fillok="f" o:connecttype="none"/>
              <o:lock v:ext="edit" shapetype="t"/>
            </v:shapetype>
            <v:shape id="Straight Arrow Connector 3" o:spid="_x0000_s1026" type="#_x0000_t32" style="position:absolute;margin-left:-29.25pt;margin-top:9.7pt;width:530.3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" strokecolor="#974706" strokeweight="2pt">
              <v:stroke r:id="rId5" o:title="" startarrow="diamond" endarrow="diamond" filltype="patter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69F"/>
    <w:multiLevelType w:val="hybridMultilevel"/>
    <w:tmpl w:val="1586F4C6"/>
    <w:lvl w:ilvl="0" w:tplc="0409000F">
      <w:start w:val="1"/>
      <w:numFmt w:val="decimal"/>
      <w:lvlText w:val="%1."/>
      <w:lvlJc w:val="left"/>
      <w:pPr>
        <w:ind w:left="360" w:hanging="360"/>
      </w:pPr>
      <w:rPr>
        <w:rFonts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042478EE"/>
    <w:multiLevelType w:val="hybridMultilevel"/>
    <w:tmpl w:val="EA02DF12"/>
    <w:lvl w:ilvl="0" w:tplc="14F4442A">
      <w:start w:val="1"/>
      <w:numFmt w:val="decimal"/>
      <w:lvlText w:val="%1."/>
      <w:lvlJc w:val="left"/>
      <w:pPr>
        <w:ind w:left="360" w:hanging="360"/>
      </w:pPr>
      <w:rPr>
        <w:rFonts w:hint="default"/>
        <w:b w:val="0"/>
        <w:bCs/>
      </w:rPr>
    </w:lvl>
    <w:lvl w:ilvl="1" w:tplc="20000003">
      <w:start w:val="1"/>
      <w:numFmt w:val="bullet"/>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start w:val="1"/>
      <w:numFmt w:val="bullet"/>
      <w:lvlText w:val=""/>
      <w:lvlJc w:val="left"/>
      <w:pPr>
        <w:ind w:left="2520" w:hanging="360"/>
      </w:pPr>
      <w:rPr>
        <w:rFonts w:ascii="Symbol" w:hAnsi="Symbol" w:hint="default"/>
      </w:rPr>
    </w:lvl>
    <w:lvl w:ilvl="4" w:tplc="20000003">
      <w:start w:val="1"/>
      <w:numFmt w:val="bullet"/>
      <w:lvlText w:val="o"/>
      <w:lvlJc w:val="left"/>
      <w:pPr>
        <w:ind w:left="3240" w:hanging="360"/>
      </w:pPr>
      <w:rPr>
        <w:rFonts w:ascii="Courier New" w:hAnsi="Courier New" w:cs="Courier New" w:hint="default"/>
      </w:rPr>
    </w:lvl>
    <w:lvl w:ilvl="5" w:tplc="20000005">
      <w:start w:val="1"/>
      <w:numFmt w:val="bullet"/>
      <w:lvlText w:val=""/>
      <w:lvlJc w:val="left"/>
      <w:pPr>
        <w:ind w:left="3960" w:hanging="360"/>
      </w:pPr>
      <w:rPr>
        <w:rFonts w:ascii="Wingdings" w:hAnsi="Wingdings" w:hint="default"/>
      </w:rPr>
    </w:lvl>
    <w:lvl w:ilvl="6" w:tplc="20000001">
      <w:start w:val="1"/>
      <w:numFmt w:val="bullet"/>
      <w:lvlText w:val=""/>
      <w:lvlJc w:val="left"/>
      <w:pPr>
        <w:ind w:left="4680" w:hanging="360"/>
      </w:pPr>
      <w:rPr>
        <w:rFonts w:ascii="Symbol" w:hAnsi="Symbol" w:hint="default"/>
      </w:rPr>
    </w:lvl>
    <w:lvl w:ilvl="7" w:tplc="20000003">
      <w:start w:val="1"/>
      <w:numFmt w:val="bullet"/>
      <w:lvlText w:val="o"/>
      <w:lvlJc w:val="left"/>
      <w:pPr>
        <w:ind w:left="5400" w:hanging="360"/>
      </w:pPr>
      <w:rPr>
        <w:rFonts w:ascii="Courier New" w:hAnsi="Courier New" w:cs="Courier New" w:hint="default"/>
      </w:rPr>
    </w:lvl>
    <w:lvl w:ilvl="8" w:tplc="20000005">
      <w:start w:val="1"/>
      <w:numFmt w:val="bullet"/>
      <w:lvlText w:val=""/>
      <w:lvlJc w:val="left"/>
      <w:pPr>
        <w:ind w:left="6120" w:hanging="360"/>
      </w:pPr>
      <w:rPr>
        <w:rFonts w:ascii="Wingdings" w:hAnsi="Wingdings" w:hint="default"/>
      </w:rPr>
    </w:lvl>
  </w:abstractNum>
  <w:abstractNum w:abstractNumId="2" w15:restartNumberingAfterBreak="0">
    <w:nsid w:val="09343C15"/>
    <w:multiLevelType w:val="hybridMultilevel"/>
    <w:tmpl w:val="D7FA328C"/>
    <w:lvl w:ilvl="0" w:tplc="14F4442A">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5A713F"/>
    <w:multiLevelType w:val="hybridMultilevel"/>
    <w:tmpl w:val="074A23CE"/>
    <w:lvl w:ilvl="0" w:tplc="AF2468F6">
      <w:start w:val="1"/>
      <w:numFmt w:val="decimal"/>
      <w:lvlText w:val="%1."/>
      <w:lvlJc w:val="left"/>
      <w:pPr>
        <w:ind w:left="36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0C1075CA"/>
    <w:multiLevelType w:val="hybridMultilevel"/>
    <w:tmpl w:val="C7489272"/>
    <w:lvl w:ilvl="0" w:tplc="92F2F9B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F1D19"/>
    <w:multiLevelType w:val="hybridMultilevel"/>
    <w:tmpl w:val="E026C300"/>
    <w:lvl w:ilvl="0" w:tplc="B39635B4">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C227CB"/>
    <w:multiLevelType w:val="hybridMultilevel"/>
    <w:tmpl w:val="93E0809A"/>
    <w:lvl w:ilvl="0" w:tplc="14F4442A">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59699F"/>
    <w:multiLevelType w:val="hybridMultilevel"/>
    <w:tmpl w:val="D212BD36"/>
    <w:lvl w:ilvl="0" w:tplc="14F4442A">
      <w:start w:val="1"/>
      <w:numFmt w:val="decimal"/>
      <w:lvlText w:val="%1."/>
      <w:lvlJc w:val="left"/>
      <w:pPr>
        <w:ind w:left="360" w:hanging="360"/>
      </w:pPr>
      <w:rPr>
        <w:rFonts w:hint="default"/>
        <w:b w:val="0"/>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523DD6"/>
    <w:multiLevelType w:val="hybridMultilevel"/>
    <w:tmpl w:val="0DE0C9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5E91249"/>
    <w:multiLevelType w:val="hybridMultilevel"/>
    <w:tmpl w:val="8E443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4A6739"/>
    <w:multiLevelType w:val="hybridMultilevel"/>
    <w:tmpl w:val="98A0B4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B80AF3"/>
    <w:multiLevelType w:val="hybridMultilevel"/>
    <w:tmpl w:val="A7E6C5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2E5812"/>
    <w:multiLevelType w:val="hybridMultilevel"/>
    <w:tmpl w:val="EE0AB44E"/>
    <w:lvl w:ilvl="0" w:tplc="89005A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223058"/>
    <w:multiLevelType w:val="hybridMultilevel"/>
    <w:tmpl w:val="904E7138"/>
    <w:lvl w:ilvl="0" w:tplc="D902ADC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335773"/>
    <w:multiLevelType w:val="hybridMultilevel"/>
    <w:tmpl w:val="D6D2E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B25F98"/>
    <w:multiLevelType w:val="hybridMultilevel"/>
    <w:tmpl w:val="4EC682FC"/>
    <w:lvl w:ilvl="0" w:tplc="D724024A">
      <w:start w:val="1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842AD5"/>
    <w:multiLevelType w:val="hybridMultilevel"/>
    <w:tmpl w:val="481840A8"/>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62D725F2"/>
    <w:multiLevelType w:val="hybridMultilevel"/>
    <w:tmpl w:val="818420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2626FE"/>
    <w:multiLevelType w:val="hybridMultilevel"/>
    <w:tmpl w:val="496C154A"/>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BF4D38"/>
    <w:multiLevelType w:val="multilevel"/>
    <w:tmpl w:val="4046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702AF2"/>
    <w:multiLevelType w:val="hybridMultilevel"/>
    <w:tmpl w:val="91806A28"/>
    <w:lvl w:ilvl="0" w:tplc="BF1E78D8">
      <w:start w:val="1"/>
      <w:numFmt w:val="bullet"/>
      <w:lvlText w:val=""/>
      <w:lvlJc w:val="left"/>
      <w:pPr>
        <w:ind w:left="720" w:hanging="360"/>
      </w:pPr>
      <w:rPr>
        <w:rFonts w:ascii="Symbol" w:eastAsia="Calibri" w:hAnsi="Symbol"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F95501"/>
    <w:multiLevelType w:val="hybridMultilevel"/>
    <w:tmpl w:val="BE64A49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EFB548B"/>
    <w:multiLevelType w:val="hybridMultilevel"/>
    <w:tmpl w:val="103C0B46"/>
    <w:lvl w:ilvl="0" w:tplc="3954D8C6">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715B7288"/>
    <w:multiLevelType w:val="hybridMultilevel"/>
    <w:tmpl w:val="F0C2F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711736"/>
    <w:multiLevelType w:val="hybridMultilevel"/>
    <w:tmpl w:val="A1048C6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BD4484D"/>
    <w:multiLevelType w:val="hybridMultilevel"/>
    <w:tmpl w:val="364C5F0E"/>
    <w:lvl w:ilvl="0" w:tplc="14F4442A">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C5B7735"/>
    <w:multiLevelType w:val="hybridMultilevel"/>
    <w:tmpl w:val="E474D286"/>
    <w:lvl w:ilvl="0" w:tplc="05F01B98">
      <w:start w:val="60"/>
      <w:numFmt w:val="bullet"/>
      <w:lvlText w:val="-"/>
      <w:lvlJc w:val="left"/>
      <w:pPr>
        <w:ind w:left="1620" w:hanging="360"/>
      </w:pPr>
      <w:rPr>
        <w:rFonts w:ascii="Times New Roman" w:eastAsia="Calibri"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3"/>
  </w:num>
  <w:num w:numId="2">
    <w:abstractNumId w:val="17"/>
  </w:num>
  <w:num w:numId="3">
    <w:abstractNumId w:val="9"/>
  </w:num>
  <w:num w:numId="4">
    <w:abstractNumId w:val="18"/>
  </w:num>
  <w:num w:numId="5">
    <w:abstractNumId w:val="11"/>
  </w:num>
  <w:num w:numId="6">
    <w:abstractNumId w:val="14"/>
  </w:num>
  <w:num w:numId="7">
    <w:abstractNumId w:val="16"/>
  </w:num>
  <w:num w:numId="8">
    <w:abstractNumId w:val="5"/>
  </w:num>
  <w:num w:numId="9">
    <w:abstractNumId w:val="4"/>
  </w:num>
  <w:num w:numId="10">
    <w:abstractNumId w:val="19"/>
  </w:num>
  <w:num w:numId="11">
    <w:abstractNumId w:val="8"/>
  </w:num>
  <w:num w:numId="12">
    <w:abstractNumId w:val="13"/>
  </w:num>
  <w:num w:numId="13">
    <w:abstractNumId w:val="23"/>
  </w:num>
  <w:num w:numId="14">
    <w:abstractNumId w:val="20"/>
  </w:num>
  <w:num w:numId="15">
    <w:abstractNumId w:val="10"/>
  </w:num>
  <w:num w:numId="16">
    <w:abstractNumId w:val="26"/>
  </w:num>
  <w:num w:numId="17">
    <w:abstractNumId w:val="15"/>
  </w:num>
  <w:num w:numId="18">
    <w:abstractNumId w:val="7"/>
  </w:num>
  <w:num w:numId="19">
    <w:abstractNumId w:val="1"/>
  </w:num>
  <w:num w:numId="20">
    <w:abstractNumId w:val="0"/>
  </w:num>
  <w:num w:numId="21">
    <w:abstractNumId w:val="24"/>
  </w:num>
  <w:num w:numId="22">
    <w:abstractNumId w:val="2"/>
  </w:num>
  <w:num w:numId="23">
    <w:abstractNumId w:val="21"/>
  </w:num>
  <w:num w:numId="24">
    <w:abstractNumId w:val="12"/>
  </w:num>
  <w:num w:numId="25">
    <w:abstractNumId w:val="22"/>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02A"/>
    <w:rsid w:val="0000058E"/>
    <w:rsid w:val="000027E5"/>
    <w:rsid w:val="0000531B"/>
    <w:rsid w:val="00007D03"/>
    <w:rsid w:val="00007E4D"/>
    <w:rsid w:val="00007E52"/>
    <w:rsid w:val="0001099D"/>
    <w:rsid w:val="00010FF9"/>
    <w:rsid w:val="000129EE"/>
    <w:rsid w:val="00013B37"/>
    <w:rsid w:val="00013E5E"/>
    <w:rsid w:val="00015039"/>
    <w:rsid w:val="00015467"/>
    <w:rsid w:val="000159E9"/>
    <w:rsid w:val="00016429"/>
    <w:rsid w:val="000206FF"/>
    <w:rsid w:val="00020E9E"/>
    <w:rsid w:val="00021C35"/>
    <w:rsid w:val="000253EA"/>
    <w:rsid w:val="00027C90"/>
    <w:rsid w:val="00027F81"/>
    <w:rsid w:val="00032550"/>
    <w:rsid w:val="00033705"/>
    <w:rsid w:val="00033A75"/>
    <w:rsid w:val="00033D74"/>
    <w:rsid w:val="00034E9D"/>
    <w:rsid w:val="00035014"/>
    <w:rsid w:val="00035381"/>
    <w:rsid w:val="0003573E"/>
    <w:rsid w:val="00036736"/>
    <w:rsid w:val="00037700"/>
    <w:rsid w:val="000406EE"/>
    <w:rsid w:val="00040FE8"/>
    <w:rsid w:val="000410E8"/>
    <w:rsid w:val="000412AA"/>
    <w:rsid w:val="00041949"/>
    <w:rsid w:val="00042EDE"/>
    <w:rsid w:val="00043A9D"/>
    <w:rsid w:val="00043DE9"/>
    <w:rsid w:val="00044FE7"/>
    <w:rsid w:val="00046E17"/>
    <w:rsid w:val="00047CC0"/>
    <w:rsid w:val="00051DCF"/>
    <w:rsid w:val="00052BE7"/>
    <w:rsid w:val="0005441B"/>
    <w:rsid w:val="000562AE"/>
    <w:rsid w:val="000563C7"/>
    <w:rsid w:val="000578C3"/>
    <w:rsid w:val="00057D4F"/>
    <w:rsid w:val="000600ED"/>
    <w:rsid w:val="000608CB"/>
    <w:rsid w:val="000610AA"/>
    <w:rsid w:val="000619F9"/>
    <w:rsid w:val="0006308E"/>
    <w:rsid w:val="00063F2B"/>
    <w:rsid w:val="00064B93"/>
    <w:rsid w:val="00067058"/>
    <w:rsid w:val="0007125B"/>
    <w:rsid w:val="00071F2F"/>
    <w:rsid w:val="00075AB6"/>
    <w:rsid w:val="000760CC"/>
    <w:rsid w:val="00080A0B"/>
    <w:rsid w:val="00081F71"/>
    <w:rsid w:val="000824A8"/>
    <w:rsid w:val="000829F3"/>
    <w:rsid w:val="00084143"/>
    <w:rsid w:val="00084AEA"/>
    <w:rsid w:val="00086040"/>
    <w:rsid w:val="000860D4"/>
    <w:rsid w:val="00090013"/>
    <w:rsid w:val="000906AB"/>
    <w:rsid w:val="0009175A"/>
    <w:rsid w:val="00091DA4"/>
    <w:rsid w:val="000923DB"/>
    <w:rsid w:val="000925F2"/>
    <w:rsid w:val="00093A34"/>
    <w:rsid w:val="00094C53"/>
    <w:rsid w:val="00094E0A"/>
    <w:rsid w:val="00096500"/>
    <w:rsid w:val="00097615"/>
    <w:rsid w:val="00097CE5"/>
    <w:rsid w:val="00097D6E"/>
    <w:rsid w:val="000A0228"/>
    <w:rsid w:val="000A0EFA"/>
    <w:rsid w:val="000A144E"/>
    <w:rsid w:val="000A16A8"/>
    <w:rsid w:val="000A2511"/>
    <w:rsid w:val="000A2E81"/>
    <w:rsid w:val="000A327B"/>
    <w:rsid w:val="000A353D"/>
    <w:rsid w:val="000A3B87"/>
    <w:rsid w:val="000A4493"/>
    <w:rsid w:val="000A4B91"/>
    <w:rsid w:val="000A4F0E"/>
    <w:rsid w:val="000A6A5E"/>
    <w:rsid w:val="000A6E4A"/>
    <w:rsid w:val="000A7174"/>
    <w:rsid w:val="000A74F2"/>
    <w:rsid w:val="000A7E4C"/>
    <w:rsid w:val="000B1EA2"/>
    <w:rsid w:val="000B4386"/>
    <w:rsid w:val="000B43F0"/>
    <w:rsid w:val="000B52C6"/>
    <w:rsid w:val="000B629A"/>
    <w:rsid w:val="000B6361"/>
    <w:rsid w:val="000B6EB1"/>
    <w:rsid w:val="000B6EB4"/>
    <w:rsid w:val="000B7F68"/>
    <w:rsid w:val="000C03CB"/>
    <w:rsid w:val="000C05EC"/>
    <w:rsid w:val="000C0D8C"/>
    <w:rsid w:val="000C1345"/>
    <w:rsid w:val="000C14FF"/>
    <w:rsid w:val="000C250C"/>
    <w:rsid w:val="000C4724"/>
    <w:rsid w:val="000C4DCC"/>
    <w:rsid w:val="000C5B19"/>
    <w:rsid w:val="000C6949"/>
    <w:rsid w:val="000C6A90"/>
    <w:rsid w:val="000C6E59"/>
    <w:rsid w:val="000C7732"/>
    <w:rsid w:val="000C7AE0"/>
    <w:rsid w:val="000D057C"/>
    <w:rsid w:val="000D05C9"/>
    <w:rsid w:val="000D081F"/>
    <w:rsid w:val="000D0C5E"/>
    <w:rsid w:val="000D0CBA"/>
    <w:rsid w:val="000D0EFA"/>
    <w:rsid w:val="000D1A73"/>
    <w:rsid w:val="000D220D"/>
    <w:rsid w:val="000D3351"/>
    <w:rsid w:val="000D37CC"/>
    <w:rsid w:val="000D3DAC"/>
    <w:rsid w:val="000D4898"/>
    <w:rsid w:val="000D4A4F"/>
    <w:rsid w:val="000D5564"/>
    <w:rsid w:val="000E00ED"/>
    <w:rsid w:val="000E2546"/>
    <w:rsid w:val="000E5CA5"/>
    <w:rsid w:val="000E7BF6"/>
    <w:rsid w:val="000F0D2A"/>
    <w:rsid w:val="000F1D53"/>
    <w:rsid w:val="000F27D9"/>
    <w:rsid w:val="000F287B"/>
    <w:rsid w:val="000F29C2"/>
    <w:rsid w:val="000F3F69"/>
    <w:rsid w:val="000F5F03"/>
    <w:rsid w:val="000F66C9"/>
    <w:rsid w:val="000F6DCB"/>
    <w:rsid w:val="000F6EE6"/>
    <w:rsid w:val="000F74B6"/>
    <w:rsid w:val="000F7589"/>
    <w:rsid w:val="000F7980"/>
    <w:rsid w:val="000F79DC"/>
    <w:rsid w:val="00100A21"/>
    <w:rsid w:val="00100B53"/>
    <w:rsid w:val="001015DF"/>
    <w:rsid w:val="00101E15"/>
    <w:rsid w:val="00102C87"/>
    <w:rsid w:val="00102FB6"/>
    <w:rsid w:val="00103873"/>
    <w:rsid w:val="00103A7F"/>
    <w:rsid w:val="0010531A"/>
    <w:rsid w:val="001054E8"/>
    <w:rsid w:val="00105CE0"/>
    <w:rsid w:val="0010676A"/>
    <w:rsid w:val="00110F73"/>
    <w:rsid w:val="00111D9E"/>
    <w:rsid w:val="00111DBE"/>
    <w:rsid w:val="00111F3A"/>
    <w:rsid w:val="0011283F"/>
    <w:rsid w:val="00112A48"/>
    <w:rsid w:val="00113DC5"/>
    <w:rsid w:val="0011433F"/>
    <w:rsid w:val="0011498C"/>
    <w:rsid w:val="00114C4D"/>
    <w:rsid w:val="00115EDC"/>
    <w:rsid w:val="00117C18"/>
    <w:rsid w:val="00117E05"/>
    <w:rsid w:val="00120D9F"/>
    <w:rsid w:val="00122B31"/>
    <w:rsid w:val="001244F3"/>
    <w:rsid w:val="0012459A"/>
    <w:rsid w:val="0012728E"/>
    <w:rsid w:val="001273B8"/>
    <w:rsid w:val="00130775"/>
    <w:rsid w:val="00131339"/>
    <w:rsid w:val="00131832"/>
    <w:rsid w:val="00132BEC"/>
    <w:rsid w:val="001336A0"/>
    <w:rsid w:val="001361AA"/>
    <w:rsid w:val="00136E3E"/>
    <w:rsid w:val="00140DF0"/>
    <w:rsid w:val="0014229E"/>
    <w:rsid w:val="00142F6E"/>
    <w:rsid w:val="0014315C"/>
    <w:rsid w:val="001436DC"/>
    <w:rsid w:val="00145D62"/>
    <w:rsid w:val="00146F9B"/>
    <w:rsid w:val="001473E5"/>
    <w:rsid w:val="00150738"/>
    <w:rsid w:val="001513CE"/>
    <w:rsid w:val="001527CB"/>
    <w:rsid w:val="00155245"/>
    <w:rsid w:val="00155262"/>
    <w:rsid w:val="001564A9"/>
    <w:rsid w:val="00156C6D"/>
    <w:rsid w:val="0015700B"/>
    <w:rsid w:val="00157CF7"/>
    <w:rsid w:val="00157D75"/>
    <w:rsid w:val="00157E38"/>
    <w:rsid w:val="00160656"/>
    <w:rsid w:val="00161119"/>
    <w:rsid w:val="001611B6"/>
    <w:rsid w:val="00161284"/>
    <w:rsid w:val="00163117"/>
    <w:rsid w:val="0016452B"/>
    <w:rsid w:val="001648EB"/>
    <w:rsid w:val="00164BFF"/>
    <w:rsid w:val="001656EF"/>
    <w:rsid w:val="00165958"/>
    <w:rsid w:val="00165D7E"/>
    <w:rsid w:val="001673A0"/>
    <w:rsid w:val="001704FE"/>
    <w:rsid w:val="0017057E"/>
    <w:rsid w:val="00170885"/>
    <w:rsid w:val="00173419"/>
    <w:rsid w:val="00174D54"/>
    <w:rsid w:val="00175958"/>
    <w:rsid w:val="0017700F"/>
    <w:rsid w:val="0017781D"/>
    <w:rsid w:val="00177CB8"/>
    <w:rsid w:val="00186961"/>
    <w:rsid w:val="00190A07"/>
    <w:rsid w:val="00190DA8"/>
    <w:rsid w:val="001914A2"/>
    <w:rsid w:val="0019182A"/>
    <w:rsid w:val="00191C56"/>
    <w:rsid w:val="00193895"/>
    <w:rsid w:val="0019637B"/>
    <w:rsid w:val="001964E3"/>
    <w:rsid w:val="00196736"/>
    <w:rsid w:val="001969A6"/>
    <w:rsid w:val="001A230B"/>
    <w:rsid w:val="001A2A3B"/>
    <w:rsid w:val="001A2B29"/>
    <w:rsid w:val="001A2D8E"/>
    <w:rsid w:val="001A3756"/>
    <w:rsid w:val="001A7A75"/>
    <w:rsid w:val="001A7BBE"/>
    <w:rsid w:val="001B024A"/>
    <w:rsid w:val="001B1B6A"/>
    <w:rsid w:val="001B1CD4"/>
    <w:rsid w:val="001B2664"/>
    <w:rsid w:val="001B2852"/>
    <w:rsid w:val="001B2937"/>
    <w:rsid w:val="001B3D58"/>
    <w:rsid w:val="001B4A98"/>
    <w:rsid w:val="001B62A8"/>
    <w:rsid w:val="001B65D6"/>
    <w:rsid w:val="001C1074"/>
    <w:rsid w:val="001C2160"/>
    <w:rsid w:val="001C371B"/>
    <w:rsid w:val="001C3E13"/>
    <w:rsid w:val="001C4E09"/>
    <w:rsid w:val="001C53EE"/>
    <w:rsid w:val="001C5E30"/>
    <w:rsid w:val="001C6E52"/>
    <w:rsid w:val="001C7AC2"/>
    <w:rsid w:val="001D04FB"/>
    <w:rsid w:val="001D4F6F"/>
    <w:rsid w:val="001D56F7"/>
    <w:rsid w:val="001D6901"/>
    <w:rsid w:val="001D72BA"/>
    <w:rsid w:val="001D7D4F"/>
    <w:rsid w:val="001E0CB3"/>
    <w:rsid w:val="001E1092"/>
    <w:rsid w:val="001E23EC"/>
    <w:rsid w:val="001E287A"/>
    <w:rsid w:val="001E376E"/>
    <w:rsid w:val="001E5321"/>
    <w:rsid w:val="001E5DFC"/>
    <w:rsid w:val="001E6ADD"/>
    <w:rsid w:val="001E6FA2"/>
    <w:rsid w:val="001F0E5F"/>
    <w:rsid w:val="001F11CA"/>
    <w:rsid w:val="001F1E68"/>
    <w:rsid w:val="001F2720"/>
    <w:rsid w:val="001F35A3"/>
    <w:rsid w:val="001F58C0"/>
    <w:rsid w:val="001F77FF"/>
    <w:rsid w:val="00200944"/>
    <w:rsid w:val="0020098A"/>
    <w:rsid w:val="002016ED"/>
    <w:rsid w:val="00204426"/>
    <w:rsid w:val="00211552"/>
    <w:rsid w:val="002121AB"/>
    <w:rsid w:val="00212A2F"/>
    <w:rsid w:val="00213FFE"/>
    <w:rsid w:val="00214379"/>
    <w:rsid w:val="002157AB"/>
    <w:rsid w:val="00215A06"/>
    <w:rsid w:val="00215F9C"/>
    <w:rsid w:val="00216AC4"/>
    <w:rsid w:val="0021709F"/>
    <w:rsid w:val="0022045E"/>
    <w:rsid w:val="002214FB"/>
    <w:rsid w:val="002217CB"/>
    <w:rsid w:val="00221A71"/>
    <w:rsid w:val="002227E6"/>
    <w:rsid w:val="00222B53"/>
    <w:rsid w:val="00223CE5"/>
    <w:rsid w:val="0022701D"/>
    <w:rsid w:val="00227088"/>
    <w:rsid w:val="0022727B"/>
    <w:rsid w:val="002277CF"/>
    <w:rsid w:val="00227EBB"/>
    <w:rsid w:val="00227EF3"/>
    <w:rsid w:val="00232CB0"/>
    <w:rsid w:val="00233748"/>
    <w:rsid w:val="00234645"/>
    <w:rsid w:val="00234D6D"/>
    <w:rsid w:val="002350A9"/>
    <w:rsid w:val="0023606B"/>
    <w:rsid w:val="00236567"/>
    <w:rsid w:val="00236B15"/>
    <w:rsid w:val="0024121B"/>
    <w:rsid w:val="002422F8"/>
    <w:rsid w:val="002432CF"/>
    <w:rsid w:val="002439AC"/>
    <w:rsid w:val="00245CB2"/>
    <w:rsid w:val="00247F69"/>
    <w:rsid w:val="00251A76"/>
    <w:rsid w:val="00251BB0"/>
    <w:rsid w:val="00252AB1"/>
    <w:rsid w:val="00252D57"/>
    <w:rsid w:val="00253B6E"/>
    <w:rsid w:val="00255833"/>
    <w:rsid w:val="00255AE6"/>
    <w:rsid w:val="00256619"/>
    <w:rsid w:val="00256C96"/>
    <w:rsid w:val="00257213"/>
    <w:rsid w:val="0025795D"/>
    <w:rsid w:val="00261A26"/>
    <w:rsid w:val="00261D5B"/>
    <w:rsid w:val="00261EEE"/>
    <w:rsid w:val="00262BAF"/>
    <w:rsid w:val="002644F6"/>
    <w:rsid w:val="00264587"/>
    <w:rsid w:val="002658C4"/>
    <w:rsid w:val="0026610C"/>
    <w:rsid w:val="002661E9"/>
    <w:rsid w:val="00266976"/>
    <w:rsid w:val="002670EC"/>
    <w:rsid w:val="00270A18"/>
    <w:rsid w:val="00270BC0"/>
    <w:rsid w:val="00271533"/>
    <w:rsid w:val="00271CBE"/>
    <w:rsid w:val="00272CEA"/>
    <w:rsid w:val="00272D04"/>
    <w:rsid w:val="00273676"/>
    <w:rsid w:val="0027371C"/>
    <w:rsid w:val="0027399E"/>
    <w:rsid w:val="00273BAE"/>
    <w:rsid w:val="00276755"/>
    <w:rsid w:val="002768B1"/>
    <w:rsid w:val="0028040E"/>
    <w:rsid w:val="00280AC3"/>
    <w:rsid w:val="0028212E"/>
    <w:rsid w:val="002836A0"/>
    <w:rsid w:val="00283778"/>
    <w:rsid w:val="002837FB"/>
    <w:rsid w:val="0028448D"/>
    <w:rsid w:val="0028554A"/>
    <w:rsid w:val="00286AF8"/>
    <w:rsid w:val="00290486"/>
    <w:rsid w:val="00291DD1"/>
    <w:rsid w:val="002936BF"/>
    <w:rsid w:val="00294294"/>
    <w:rsid w:val="002956A3"/>
    <w:rsid w:val="00295A9C"/>
    <w:rsid w:val="00296A29"/>
    <w:rsid w:val="002974BE"/>
    <w:rsid w:val="002A0642"/>
    <w:rsid w:val="002A081F"/>
    <w:rsid w:val="002A126B"/>
    <w:rsid w:val="002A1A16"/>
    <w:rsid w:val="002A43A3"/>
    <w:rsid w:val="002A6EC2"/>
    <w:rsid w:val="002A7FA8"/>
    <w:rsid w:val="002B001B"/>
    <w:rsid w:val="002B097E"/>
    <w:rsid w:val="002B0DA7"/>
    <w:rsid w:val="002B128A"/>
    <w:rsid w:val="002B2E20"/>
    <w:rsid w:val="002B5442"/>
    <w:rsid w:val="002B6ACA"/>
    <w:rsid w:val="002B70DA"/>
    <w:rsid w:val="002C076F"/>
    <w:rsid w:val="002C11BC"/>
    <w:rsid w:val="002C2B76"/>
    <w:rsid w:val="002C2E6D"/>
    <w:rsid w:val="002C2FC6"/>
    <w:rsid w:val="002C404C"/>
    <w:rsid w:val="002C429E"/>
    <w:rsid w:val="002C4D3C"/>
    <w:rsid w:val="002C4F43"/>
    <w:rsid w:val="002C5C92"/>
    <w:rsid w:val="002C644E"/>
    <w:rsid w:val="002C6B17"/>
    <w:rsid w:val="002C7BB4"/>
    <w:rsid w:val="002D00FE"/>
    <w:rsid w:val="002D073E"/>
    <w:rsid w:val="002D2977"/>
    <w:rsid w:val="002D3800"/>
    <w:rsid w:val="002D4EAF"/>
    <w:rsid w:val="002D543E"/>
    <w:rsid w:val="002D5FD5"/>
    <w:rsid w:val="002D6000"/>
    <w:rsid w:val="002D7D1B"/>
    <w:rsid w:val="002E0B65"/>
    <w:rsid w:val="002E12B8"/>
    <w:rsid w:val="002E21EA"/>
    <w:rsid w:val="002E350C"/>
    <w:rsid w:val="002E3A17"/>
    <w:rsid w:val="002E49F5"/>
    <w:rsid w:val="002E4C24"/>
    <w:rsid w:val="002E4F23"/>
    <w:rsid w:val="002E51A6"/>
    <w:rsid w:val="002E58EA"/>
    <w:rsid w:val="002E6253"/>
    <w:rsid w:val="002E63CA"/>
    <w:rsid w:val="002F238D"/>
    <w:rsid w:val="002F2A90"/>
    <w:rsid w:val="002F3A81"/>
    <w:rsid w:val="002F4179"/>
    <w:rsid w:val="002F4F18"/>
    <w:rsid w:val="002F55F6"/>
    <w:rsid w:val="002F5BC8"/>
    <w:rsid w:val="002F61C1"/>
    <w:rsid w:val="002F685C"/>
    <w:rsid w:val="002F6B6E"/>
    <w:rsid w:val="002F6E01"/>
    <w:rsid w:val="002F732A"/>
    <w:rsid w:val="00302408"/>
    <w:rsid w:val="00303C00"/>
    <w:rsid w:val="00303CA0"/>
    <w:rsid w:val="0030492F"/>
    <w:rsid w:val="003053A7"/>
    <w:rsid w:val="003056D7"/>
    <w:rsid w:val="00305CE7"/>
    <w:rsid w:val="003079DA"/>
    <w:rsid w:val="0031015D"/>
    <w:rsid w:val="003122A5"/>
    <w:rsid w:val="003137BC"/>
    <w:rsid w:val="00313B78"/>
    <w:rsid w:val="00314265"/>
    <w:rsid w:val="00320774"/>
    <w:rsid w:val="00320ADC"/>
    <w:rsid w:val="00321438"/>
    <w:rsid w:val="00323F14"/>
    <w:rsid w:val="00324C02"/>
    <w:rsid w:val="003251AB"/>
    <w:rsid w:val="00326CE8"/>
    <w:rsid w:val="00327886"/>
    <w:rsid w:val="003307A1"/>
    <w:rsid w:val="00330C34"/>
    <w:rsid w:val="00331198"/>
    <w:rsid w:val="003314E8"/>
    <w:rsid w:val="00335DF5"/>
    <w:rsid w:val="00337986"/>
    <w:rsid w:val="00337C95"/>
    <w:rsid w:val="0034128A"/>
    <w:rsid w:val="00341D1D"/>
    <w:rsid w:val="003420B2"/>
    <w:rsid w:val="003442B6"/>
    <w:rsid w:val="00345F9C"/>
    <w:rsid w:val="003469B6"/>
    <w:rsid w:val="003509BE"/>
    <w:rsid w:val="00350AA2"/>
    <w:rsid w:val="00356B52"/>
    <w:rsid w:val="00357015"/>
    <w:rsid w:val="00357909"/>
    <w:rsid w:val="0036041E"/>
    <w:rsid w:val="0036098E"/>
    <w:rsid w:val="00360CA6"/>
    <w:rsid w:val="003618E1"/>
    <w:rsid w:val="00362196"/>
    <w:rsid w:val="00363101"/>
    <w:rsid w:val="003637DF"/>
    <w:rsid w:val="003642AC"/>
    <w:rsid w:val="003651B5"/>
    <w:rsid w:val="003665AA"/>
    <w:rsid w:val="003671A7"/>
    <w:rsid w:val="003672CB"/>
    <w:rsid w:val="0036747B"/>
    <w:rsid w:val="00370237"/>
    <w:rsid w:val="003713F2"/>
    <w:rsid w:val="00371C45"/>
    <w:rsid w:val="00373588"/>
    <w:rsid w:val="00373DCC"/>
    <w:rsid w:val="003763B4"/>
    <w:rsid w:val="00376EE5"/>
    <w:rsid w:val="0037704D"/>
    <w:rsid w:val="00377602"/>
    <w:rsid w:val="003779F9"/>
    <w:rsid w:val="00381DD1"/>
    <w:rsid w:val="00382BE3"/>
    <w:rsid w:val="003835AA"/>
    <w:rsid w:val="00384AD0"/>
    <w:rsid w:val="00384C26"/>
    <w:rsid w:val="00385201"/>
    <w:rsid w:val="00386D40"/>
    <w:rsid w:val="00387032"/>
    <w:rsid w:val="003872E5"/>
    <w:rsid w:val="00387E41"/>
    <w:rsid w:val="00390293"/>
    <w:rsid w:val="00390345"/>
    <w:rsid w:val="003906D6"/>
    <w:rsid w:val="00391A3F"/>
    <w:rsid w:val="003922E6"/>
    <w:rsid w:val="003925DF"/>
    <w:rsid w:val="00392727"/>
    <w:rsid w:val="00393922"/>
    <w:rsid w:val="00396F0E"/>
    <w:rsid w:val="003A013E"/>
    <w:rsid w:val="003A0280"/>
    <w:rsid w:val="003A06DC"/>
    <w:rsid w:val="003A3CF7"/>
    <w:rsid w:val="003A3E13"/>
    <w:rsid w:val="003A3E38"/>
    <w:rsid w:val="003A5F50"/>
    <w:rsid w:val="003A783C"/>
    <w:rsid w:val="003A7C0E"/>
    <w:rsid w:val="003B1D7A"/>
    <w:rsid w:val="003B2000"/>
    <w:rsid w:val="003B2009"/>
    <w:rsid w:val="003B409E"/>
    <w:rsid w:val="003B4858"/>
    <w:rsid w:val="003B48D0"/>
    <w:rsid w:val="003B66B8"/>
    <w:rsid w:val="003B71F0"/>
    <w:rsid w:val="003B72C9"/>
    <w:rsid w:val="003B74D5"/>
    <w:rsid w:val="003C13EB"/>
    <w:rsid w:val="003C2CD7"/>
    <w:rsid w:val="003C4D14"/>
    <w:rsid w:val="003C51BD"/>
    <w:rsid w:val="003D0731"/>
    <w:rsid w:val="003D090D"/>
    <w:rsid w:val="003D0C9E"/>
    <w:rsid w:val="003D373B"/>
    <w:rsid w:val="003D47F8"/>
    <w:rsid w:val="003D49A9"/>
    <w:rsid w:val="003D56CD"/>
    <w:rsid w:val="003D5FD6"/>
    <w:rsid w:val="003D6959"/>
    <w:rsid w:val="003E1678"/>
    <w:rsid w:val="003E16F5"/>
    <w:rsid w:val="003E1F72"/>
    <w:rsid w:val="003E2EB9"/>
    <w:rsid w:val="003E48C6"/>
    <w:rsid w:val="003E4E7C"/>
    <w:rsid w:val="003E5378"/>
    <w:rsid w:val="003E547A"/>
    <w:rsid w:val="003E571F"/>
    <w:rsid w:val="003E585D"/>
    <w:rsid w:val="003E60F3"/>
    <w:rsid w:val="003E742A"/>
    <w:rsid w:val="003E79A1"/>
    <w:rsid w:val="003F01F4"/>
    <w:rsid w:val="003F09F1"/>
    <w:rsid w:val="003F11A8"/>
    <w:rsid w:val="003F1B18"/>
    <w:rsid w:val="003F3BF0"/>
    <w:rsid w:val="003F5C85"/>
    <w:rsid w:val="003F739A"/>
    <w:rsid w:val="003F78B9"/>
    <w:rsid w:val="0040012A"/>
    <w:rsid w:val="00400754"/>
    <w:rsid w:val="00400F45"/>
    <w:rsid w:val="0040142C"/>
    <w:rsid w:val="00401A75"/>
    <w:rsid w:val="004032BF"/>
    <w:rsid w:val="00403540"/>
    <w:rsid w:val="00403FEE"/>
    <w:rsid w:val="004043E9"/>
    <w:rsid w:val="00410443"/>
    <w:rsid w:val="00410BCD"/>
    <w:rsid w:val="00413836"/>
    <w:rsid w:val="0041542F"/>
    <w:rsid w:val="00415474"/>
    <w:rsid w:val="00415A14"/>
    <w:rsid w:val="00415A89"/>
    <w:rsid w:val="00416D11"/>
    <w:rsid w:val="004209B0"/>
    <w:rsid w:val="00430136"/>
    <w:rsid w:val="0043113F"/>
    <w:rsid w:val="004311CB"/>
    <w:rsid w:val="004312B6"/>
    <w:rsid w:val="00433060"/>
    <w:rsid w:val="00433457"/>
    <w:rsid w:val="0043375E"/>
    <w:rsid w:val="00434FA5"/>
    <w:rsid w:val="004358CC"/>
    <w:rsid w:val="00435A91"/>
    <w:rsid w:val="004367BE"/>
    <w:rsid w:val="00444070"/>
    <w:rsid w:val="00444ADC"/>
    <w:rsid w:val="004458F3"/>
    <w:rsid w:val="00446B55"/>
    <w:rsid w:val="00446D11"/>
    <w:rsid w:val="004475CD"/>
    <w:rsid w:val="00447B18"/>
    <w:rsid w:val="00453202"/>
    <w:rsid w:val="00455C36"/>
    <w:rsid w:val="004577F5"/>
    <w:rsid w:val="00462225"/>
    <w:rsid w:val="00463935"/>
    <w:rsid w:val="00465052"/>
    <w:rsid w:val="0046574D"/>
    <w:rsid w:val="0046713E"/>
    <w:rsid w:val="00470896"/>
    <w:rsid w:val="00470B0B"/>
    <w:rsid w:val="00471640"/>
    <w:rsid w:val="004721C4"/>
    <w:rsid w:val="00472616"/>
    <w:rsid w:val="0047295A"/>
    <w:rsid w:val="004742E9"/>
    <w:rsid w:val="00474E78"/>
    <w:rsid w:val="00475F75"/>
    <w:rsid w:val="004775B8"/>
    <w:rsid w:val="00477DD8"/>
    <w:rsid w:val="0048187B"/>
    <w:rsid w:val="004823AC"/>
    <w:rsid w:val="004834C5"/>
    <w:rsid w:val="00484B46"/>
    <w:rsid w:val="004851CC"/>
    <w:rsid w:val="00485630"/>
    <w:rsid w:val="004864C3"/>
    <w:rsid w:val="0048666E"/>
    <w:rsid w:val="00486814"/>
    <w:rsid w:val="004873A4"/>
    <w:rsid w:val="00487BD4"/>
    <w:rsid w:val="00487E4D"/>
    <w:rsid w:val="00490969"/>
    <w:rsid w:val="00490986"/>
    <w:rsid w:val="00490D4A"/>
    <w:rsid w:val="00491A77"/>
    <w:rsid w:val="00491AC9"/>
    <w:rsid w:val="004934D1"/>
    <w:rsid w:val="00493D8D"/>
    <w:rsid w:val="00496087"/>
    <w:rsid w:val="0049634E"/>
    <w:rsid w:val="00496A01"/>
    <w:rsid w:val="004A01F6"/>
    <w:rsid w:val="004A0874"/>
    <w:rsid w:val="004A0BE3"/>
    <w:rsid w:val="004A2F56"/>
    <w:rsid w:val="004A356A"/>
    <w:rsid w:val="004A3E9F"/>
    <w:rsid w:val="004A49C6"/>
    <w:rsid w:val="004A4CB8"/>
    <w:rsid w:val="004A4D47"/>
    <w:rsid w:val="004A73F8"/>
    <w:rsid w:val="004B013C"/>
    <w:rsid w:val="004B0A6C"/>
    <w:rsid w:val="004B1958"/>
    <w:rsid w:val="004B20F4"/>
    <w:rsid w:val="004B2577"/>
    <w:rsid w:val="004B3BDC"/>
    <w:rsid w:val="004B41E3"/>
    <w:rsid w:val="004B4515"/>
    <w:rsid w:val="004B5977"/>
    <w:rsid w:val="004B686C"/>
    <w:rsid w:val="004C17C5"/>
    <w:rsid w:val="004C2FA7"/>
    <w:rsid w:val="004C69F8"/>
    <w:rsid w:val="004C6E1C"/>
    <w:rsid w:val="004C7102"/>
    <w:rsid w:val="004D2FB1"/>
    <w:rsid w:val="004D4213"/>
    <w:rsid w:val="004D5050"/>
    <w:rsid w:val="004D6269"/>
    <w:rsid w:val="004D6B4D"/>
    <w:rsid w:val="004D6DA6"/>
    <w:rsid w:val="004D6F79"/>
    <w:rsid w:val="004E057A"/>
    <w:rsid w:val="004E2502"/>
    <w:rsid w:val="004E2E77"/>
    <w:rsid w:val="004E32E4"/>
    <w:rsid w:val="004E6794"/>
    <w:rsid w:val="004E79A1"/>
    <w:rsid w:val="004E7BC4"/>
    <w:rsid w:val="004F05F2"/>
    <w:rsid w:val="004F1143"/>
    <w:rsid w:val="004F19F6"/>
    <w:rsid w:val="004F290F"/>
    <w:rsid w:val="004F2D1A"/>
    <w:rsid w:val="004F416A"/>
    <w:rsid w:val="004F62DC"/>
    <w:rsid w:val="004F6AE7"/>
    <w:rsid w:val="004F6B0B"/>
    <w:rsid w:val="004F713F"/>
    <w:rsid w:val="004F7E86"/>
    <w:rsid w:val="004F7F3C"/>
    <w:rsid w:val="0050062A"/>
    <w:rsid w:val="00500767"/>
    <w:rsid w:val="00500B84"/>
    <w:rsid w:val="00503022"/>
    <w:rsid w:val="00503826"/>
    <w:rsid w:val="0050391C"/>
    <w:rsid w:val="00503A2E"/>
    <w:rsid w:val="00504278"/>
    <w:rsid w:val="005053C2"/>
    <w:rsid w:val="00505944"/>
    <w:rsid w:val="00507E0F"/>
    <w:rsid w:val="00510EA6"/>
    <w:rsid w:val="00512405"/>
    <w:rsid w:val="005125B6"/>
    <w:rsid w:val="00513951"/>
    <w:rsid w:val="00513C7C"/>
    <w:rsid w:val="00515661"/>
    <w:rsid w:val="00515E74"/>
    <w:rsid w:val="0051688E"/>
    <w:rsid w:val="00516D29"/>
    <w:rsid w:val="00520A98"/>
    <w:rsid w:val="00520D5D"/>
    <w:rsid w:val="00520EB5"/>
    <w:rsid w:val="00521E9D"/>
    <w:rsid w:val="005239A6"/>
    <w:rsid w:val="00525A20"/>
    <w:rsid w:val="00525C43"/>
    <w:rsid w:val="0052641C"/>
    <w:rsid w:val="005266BB"/>
    <w:rsid w:val="005269F6"/>
    <w:rsid w:val="00527025"/>
    <w:rsid w:val="00527078"/>
    <w:rsid w:val="0052707D"/>
    <w:rsid w:val="0052722D"/>
    <w:rsid w:val="00530DF8"/>
    <w:rsid w:val="0053134B"/>
    <w:rsid w:val="0053189E"/>
    <w:rsid w:val="00531E52"/>
    <w:rsid w:val="00534713"/>
    <w:rsid w:val="00534CD0"/>
    <w:rsid w:val="005362F9"/>
    <w:rsid w:val="005371A3"/>
    <w:rsid w:val="00537893"/>
    <w:rsid w:val="0054015E"/>
    <w:rsid w:val="005402A1"/>
    <w:rsid w:val="005406E5"/>
    <w:rsid w:val="00541200"/>
    <w:rsid w:val="0054174B"/>
    <w:rsid w:val="00541788"/>
    <w:rsid w:val="0054231C"/>
    <w:rsid w:val="00543C7D"/>
    <w:rsid w:val="00544CC6"/>
    <w:rsid w:val="00545AD7"/>
    <w:rsid w:val="00546CC3"/>
    <w:rsid w:val="00547CD0"/>
    <w:rsid w:val="00547F1C"/>
    <w:rsid w:val="00550197"/>
    <w:rsid w:val="00550261"/>
    <w:rsid w:val="005506F6"/>
    <w:rsid w:val="00550D18"/>
    <w:rsid w:val="00551573"/>
    <w:rsid w:val="00552E64"/>
    <w:rsid w:val="005539A4"/>
    <w:rsid w:val="00555ACF"/>
    <w:rsid w:val="00556229"/>
    <w:rsid w:val="00556318"/>
    <w:rsid w:val="0055687A"/>
    <w:rsid w:val="00557045"/>
    <w:rsid w:val="005573AD"/>
    <w:rsid w:val="005601A4"/>
    <w:rsid w:val="00560289"/>
    <w:rsid w:val="00562A64"/>
    <w:rsid w:val="00563CC4"/>
    <w:rsid w:val="00564697"/>
    <w:rsid w:val="00564DCF"/>
    <w:rsid w:val="00565068"/>
    <w:rsid w:val="005705DD"/>
    <w:rsid w:val="005709D1"/>
    <w:rsid w:val="00572FD8"/>
    <w:rsid w:val="0057344A"/>
    <w:rsid w:val="00573D69"/>
    <w:rsid w:val="0057434F"/>
    <w:rsid w:val="005744B2"/>
    <w:rsid w:val="005745E8"/>
    <w:rsid w:val="0057497B"/>
    <w:rsid w:val="00575DD9"/>
    <w:rsid w:val="005764C8"/>
    <w:rsid w:val="00576F40"/>
    <w:rsid w:val="005806DD"/>
    <w:rsid w:val="0058097B"/>
    <w:rsid w:val="00580A22"/>
    <w:rsid w:val="0058167F"/>
    <w:rsid w:val="00581FA6"/>
    <w:rsid w:val="0058223F"/>
    <w:rsid w:val="00582D53"/>
    <w:rsid w:val="00582FB5"/>
    <w:rsid w:val="005837FF"/>
    <w:rsid w:val="005838B5"/>
    <w:rsid w:val="00583ACC"/>
    <w:rsid w:val="00583F22"/>
    <w:rsid w:val="00584BA0"/>
    <w:rsid w:val="00584E71"/>
    <w:rsid w:val="00584ED3"/>
    <w:rsid w:val="00585DC2"/>
    <w:rsid w:val="00585DD7"/>
    <w:rsid w:val="005877E7"/>
    <w:rsid w:val="00587FA0"/>
    <w:rsid w:val="00590BD0"/>
    <w:rsid w:val="00592B6C"/>
    <w:rsid w:val="0059337A"/>
    <w:rsid w:val="005945D4"/>
    <w:rsid w:val="005947C6"/>
    <w:rsid w:val="0059534C"/>
    <w:rsid w:val="00596F73"/>
    <w:rsid w:val="00597F45"/>
    <w:rsid w:val="005A2B4A"/>
    <w:rsid w:val="005A3FD1"/>
    <w:rsid w:val="005A4B0A"/>
    <w:rsid w:val="005A59A0"/>
    <w:rsid w:val="005A5FB0"/>
    <w:rsid w:val="005A6F66"/>
    <w:rsid w:val="005B09EF"/>
    <w:rsid w:val="005B1DB0"/>
    <w:rsid w:val="005B1FC0"/>
    <w:rsid w:val="005B21AE"/>
    <w:rsid w:val="005B2268"/>
    <w:rsid w:val="005B246B"/>
    <w:rsid w:val="005B286B"/>
    <w:rsid w:val="005B30C4"/>
    <w:rsid w:val="005B31A9"/>
    <w:rsid w:val="005B3409"/>
    <w:rsid w:val="005B3D27"/>
    <w:rsid w:val="005B3DFE"/>
    <w:rsid w:val="005B42B5"/>
    <w:rsid w:val="005B5A61"/>
    <w:rsid w:val="005B5A67"/>
    <w:rsid w:val="005B638E"/>
    <w:rsid w:val="005C0CD4"/>
    <w:rsid w:val="005C1550"/>
    <w:rsid w:val="005C15C6"/>
    <w:rsid w:val="005C3C7B"/>
    <w:rsid w:val="005C443B"/>
    <w:rsid w:val="005C59CE"/>
    <w:rsid w:val="005C7C91"/>
    <w:rsid w:val="005D1967"/>
    <w:rsid w:val="005D221A"/>
    <w:rsid w:val="005D26B0"/>
    <w:rsid w:val="005D2B36"/>
    <w:rsid w:val="005D2C96"/>
    <w:rsid w:val="005D50D2"/>
    <w:rsid w:val="005D6FE8"/>
    <w:rsid w:val="005D7CF0"/>
    <w:rsid w:val="005E180A"/>
    <w:rsid w:val="005E28F4"/>
    <w:rsid w:val="005E30DB"/>
    <w:rsid w:val="005E59DF"/>
    <w:rsid w:val="005E6FEE"/>
    <w:rsid w:val="005F0E0B"/>
    <w:rsid w:val="005F105E"/>
    <w:rsid w:val="005F1EF5"/>
    <w:rsid w:val="005F4D1F"/>
    <w:rsid w:val="005F5CE9"/>
    <w:rsid w:val="005F5E25"/>
    <w:rsid w:val="005F5F89"/>
    <w:rsid w:val="005F6409"/>
    <w:rsid w:val="005F6BAE"/>
    <w:rsid w:val="005F719F"/>
    <w:rsid w:val="005F7592"/>
    <w:rsid w:val="005F7DCD"/>
    <w:rsid w:val="00600435"/>
    <w:rsid w:val="006016FE"/>
    <w:rsid w:val="00601FA0"/>
    <w:rsid w:val="00602E19"/>
    <w:rsid w:val="006030BD"/>
    <w:rsid w:val="00603363"/>
    <w:rsid w:val="00604E2A"/>
    <w:rsid w:val="00605323"/>
    <w:rsid w:val="00606543"/>
    <w:rsid w:val="0060677D"/>
    <w:rsid w:val="00610167"/>
    <w:rsid w:val="006108F3"/>
    <w:rsid w:val="00610E25"/>
    <w:rsid w:val="00612FB5"/>
    <w:rsid w:val="0061311B"/>
    <w:rsid w:val="00613852"/>
    <w:rsid w:val="00613B1C"/>
    <w:rsid w:val="006155FA"/>
    <w:rsid w:val="00616343"/>
    <w:rsid w:val="00616992"/>
    <w:rsid w:val="00616FD0"/>
    <w:rsid w:val="006178D5"/>
    <w:rsid w:val="0062075B"/>
    <w:rsid w:val="00620D52"/>
    <w:rsid w:val="00622075"/>
    <w:rsid w:val="00623BF7"/>
    <w:rsid w:val="00624145"/>
    <w:rsid w:val="0062427D"/>
    <w:rsid w:val="00624367"/>
    <w:rsid w:val="006250F6"/>
    <w:rsid w:val="00627424"/>
    <w:rsid w:val="00632013"/>
    <w:rsid w:val="00634537"/>
    <w:rsid w:val="006355A3"/>
    <w:rsid w:val="00635829"/>
    <w:rsid w:val="00636526"/>
    <w:rsid w:val="0063684A"/>
    <w:rsid w:val="00637123"/>
    <w:rsid w:val="0063780D"/>
    <w:rsid w:val="00640E9A"/>
    <w:rsid w:val="006418F7"/>
    <w:rsid w:val="00641B15"/>
    <w:rsid w:val="0064243A"/>
    <w:rsid w:val="00642E4F"/>
    <w:rsid w:val="006438A6"/>
    <w:rsid w:val="00643B57"/>
    <w:rsid w:val="00643FBC"/>
    <w:rsid w:val="00645EDB"/>
    <w:rsid w:val="00646C10"/>
    <w:rsid w:val="0065013A"/>
    <w:rsid w:val="00650B6C"/>
    <w:rsid w:val="006515E6"/>
    <w:rsid w:val="00651CC4"/>
    <w:rsid w:val="00651E46"/>
    <w:rsid w:val="00652BBD"/>
    <w:rsid w:val="00653957"/>
    <w:rsid w:val="006541D9"/>
    <w:rsid w:val="00654AD0"/>
    <w:rsid w:val="00656F0F"/>
    <w:rsid w:val="0066017C"/>
    <w:rsid w:val="00660E81"/>
    <w:rsid w:val="0066294C"/>
    <w:rsid w:val="006637AD"/>
    <w:rsid w:val="0066384E"/>
    <w:rsid w:val="00663E5F"/>
    <w:rsid w:val="006644C0"/>
    <w:rsid w:val="006651C3"/>
    <w:rsid w:val="006651ED"/>
    <w:rsid w:val="00665A9A"/>
    <w:rsid w:val="00665EC4"/>
    <w:rsid w:val="0066754B"/>
    <w:rsid w:val="006679BF"/>
    <w:rsid w:val="00671869"/>
    <w:rsid w:val="00671B0D"/>
    <w:rsid w:val="00671FAB"/>
    <w:rsid w:val="00672C5E"/>
    <w:rsid w:val="0067462F"/>
    <w:rsid w:val="00674E56"/>
    <w:rsid w:val="00674F6B"/>
    <w:rsid w:val="006777AF"/>
    <w:rsid w:val="00677D25"/>
    <w:rsid w:val="00680748"/>
    <w:rsid w:val="0068077C"/>
    <w:rsid w:val="00680AF7"/>
    <w:rsid w:val="006822A7"/>
    <w:rsid w:val="00684D0D"/>
    <w:rsid w:val="006854EF"/>
    <w:rsid w:val="00685699"/>
    <w:rsid w:val="0068570A"/>
    <w:rsid w:val="006872F8"/>
    <w:rsid w:val="0068772D"/>
    <w:rsid w:val="0069038E"/>
    <w:rsid w:val="00690A99"/>
    <w:rsid w:val="00690D13"/>
    <w:rsid w:val="00692C2F"/>
    <w:rsid w:val="00692FFB"/>
    <w:rsid w:val="006960A1"/>
    <w:rsid w:val="0069616C"/>
    <w:rsid w:val="006A0979"/>
    <w:rsid w:val="006A0AA0"/>
    <w:rsid w:val="006A204A"/>
    <w:rsid w:val="006A42F4"/>
    <w:rsid w:val="006A4707"/>
    <w:rsid w:val="006A47F6"/>
    <w:rsid w:val="006A7CF2"/>
    <w:rsid w:val="006A7ED6"/>
    <w:rsid w:val="006B13D9"/>
    <w:rsid w:val="006B269B"/>
    <w:rsid w:val="006B280E"/>
    <w:rsid w:val="006B6C39"/>
    <w:rsid w:val="006C0301"/>
    <w:rsid w:val="006C1D00"/>
    <w:rsid w:val="006C224C"/>
    <w:rsid w:val="006C2764"/>
    <w:rsid w:val="006C2D50"/>
    <w:rsid w:val="006C497C"/>
    <w:rsid w:val="006C55D7"/>
    <w:rsid w:val="006C58B1"/>
    <w:rsid w:val="006C5A70"/>
    <w:rsid w:val="006C5ACF"/>
    <w:rsid w:val="006C70B9"/>
    <w:rsid w:val="006C77D8"/>
    <w:rsid w:val="006D25AB"/>
    <w:rsid w:val="006D2850"/>
    <w:rsid w:val="006D3A51"/>
    <w:rsid w:val="006D5601"/>
    <w:rsid w:val="006D57CF"/>
    <w:rsid w:val="006D5F0E"/>
    <w:rsid w:val="006D692B"/>
    <w:rsid w:val="006D762D"/>
    <w:rsid w:val="006D7B0C"/>
    <w:rsid w:val="006D7ECD"/>
    <w:rsid w:val="006E006F"/>
    <w:rsid w:val="006E0CB9"/>
    <w:rsid w:val="006E1176"/>
    <w:rsid w:val="006E19CC"/>
    <w:rsid w:val="006E19CF"/>
    <w:rsid w:val="006E2BB1"/>
    <w:rsid w:val="006E2D3E"/>
    <w:rsid w:val="006E30BD"/>
    <w:rsid w:val="006E3613"/>
    <w:rsid w:val="006E3782"/>
    <w:rsid w:val="006E7320"/>
    <w:rsid w:val="006F179A"/>
    <w:rsid w:val="006F22C1"/>
    <w:rsid w:val="006F2311"/>
    <w:rsid w:val="006F2702"/>
    <w:rsid w:val="006F2A4E"/>
    <w:rsid w:val="006F4E72"/>
    <w:rsid w:val="006F5D6A"/>
    <w:rsid w:val="006F74C1"/>
    <w:rsid w:val="00701E33"/>
    <w:rsid w:val="00701E40"/>
    <w:rsid w:val="00704845"/>
    <w:rsid w:val="00704FF0"/>
    <w:rsid w:val="00705793"/>
    <w:rsid w:val="00705AEB"/>
    <w:rsid w:val="00705B30"/>
    <w:rsid w:val="00705E07"/>
    <w:rsid w:val="007103BC"/>
    <w:rsid w:val="007104D5"/>
    <w:rsid w:val="0071075F"/>
    <w:rsid w:val="00710936"/>
    <w:rsid w:val="00710ECD"/>
    <w:rsid w:val="00713E18"/>
    <w:rsid w:val="00716149"/>
    <w:rsid w:val="00717C0E"/>
    <w:rsid w:val="00720623"/>
    <w:rsid w:val="00724070"/>
    <w:rsid w:val="007251A2"/>
    <w:rsid w:val="00725A6C"/>
    <w:rsid w:val="00726F39"/>
    <w:rsid w:val="00726FFF"/>
    <w:rsid w:val="00727BD6"/>
    <w:rsid w:val="00730E41"/>
    <w:rsid w:val="007327E5"/>
    <w:rsid w:val="00735018"/>
    <w:rsid w:val="00735AD3"/>
    <w:rsid w:val="0073749F"/>
    <w:rsid w:val="0073770C"/>
    <w:rsid w:val="00740A1A"/>
    <w:rsid w:val="00741C86"/>
    <w:rsid w:val="00742B75"/>
    <w:rsid w:val="0074426C"/>
    <w:rsid w:val="00744279"/>
    <w:rsid w:val="0074612C"/>
    <w:rsid w:val="007465FA"/>
    <w:rsid w:val="0074730D"/>
    <w:rsid w:val="00750AE2"/>
    <w:rsid w:val="00750FDC"/>
    <w:rsid w:val="00754A11"/>
    <w:rsid w:val="00756D68"/>
    <w:rsid w:val="007575BE"/>
    <w:rsid w:val="00760287"/>
    <w:rsid w:val="0076071C"/>
    <w:rsid w:val="007613EF"/>
    <w:rsid w:val="007632A1"/>
    <w:rsid w:val="00763E41"/>
    <w:rsid w:val="00764161"/>
    <w:rsid w:val="00764F28"/>
    <w:rsid w:val="00765964"/>
    <w:rsid w:val="00766002"/>
    <w:rsid w:val="007673E9"/>
    <w:rsid w:val="0076749A"/>
    <w:rsid w:val="0077226C"/>
    <w:rsid w:val="007736F7"/>
    <w:rsid w:val="00773795"/>
    <w:rsid w:val="0077458C"/>
    <w:rsid w:val="007805BA"/>
    <w:rsid w:val="00780F83"/>
    <w:rsid w:val="00781D80"/>
    <w:rsid w:val="00781DBC"/>
    <w:rsid w:val="00781DFC"/>
    <w:rsid w:val="00782E71"/>
    <w:rsid w:val="007833F1"/>
    <w:rsid w:val="007839B3"/>
    <w:rsid w:val="0078400A"/>
    <w:rsid w:val="00784F27"/>
    <w:rsid w:val="0078508B"/>
    <w:rsid w:val="00785E86"/>
    <w:rsid w:val="0079041C"/>
    <w:rsid w:val="00792D34"/>
    <w:rsid w:val="00792E5C"/>
    <w:rsid w:val="00792EB2"/>
    <w:rsid w:val="00796A20"/>
    <w:rsid w:val="007A1124"/>
    <w:rsid w:val="007A2544"/>
    <w:rsid w:val="007A3B1B"/>
    <w:rsid w:val="007A47EC"/>
    <w:rsid w:val="007A5B79"/>
    <w:rsid w:val="007A7645"/>
    <w:rsid w:val="007A7D2E"/>
    <w:rsid w:val="007A7D9D"/>
    <w:rsid w:val="007B048B"/>
    <w:rsid w:val="007B0FE6"/>
    <w:rsid w:val="007B144D"/>
    <w:rsid w:val="007B1706"/>
    <w:rsid w:val="007B3137"/>
    <w:rsid w:val="007B378F"/>
    <w:rsid w:val="007B6AD5"/>
    <w:rsid w:val="007B7479"/>
    <w:rsid w:val="007B754A"/>
    <w:rsid w:val="007B7665"/>
    <w:rsid w:val="007C1886"/>
    <w:rsid w:val="007C19D9"/>
    <w:rsid w:val="007C2904"/>
    <w:rsid w:val="007C2E21"/>
    <w:rsid w:val="007C2E43"/>
    <w:rsid w:val="007C38A1"/>
    <w:rsid w:val="007C4356"/>
    <w:rsid w:val="007C7164"/>
    <w:rsid w:val="007D17D0"/>
    <w:rsid w:val="007D283E"/>
    <w:rsid w:val="007D31BA"/>
    <w:rsid w:val="007D68A5"/>
    <w:rsid w:val="007D6C65"/>
    <w:rsid w:val="007D6F9E"/>
    <w:rsid w:val="007D7256"/>
    <w:rsid w:val="007E3373"/>
    <w:rsid w:val="007E3D84"/>
    <w:rsid w:val="007E3EE6"/>
    <w:rsid w:val="007E4A59"/>
    <w:rsid w:val="007E5A45"/>
    <w:rsid w:val="007E5E6A"/>
    <w:rsid w:val="007E6741"/>
    <w:rsid w:val="007E6858"/>
    <w:rsid w:val="007F106A"/>
    <w:rsid w:val="007F1CD1"/>
    <w:rsid w:val="007F2005"/>
    <w:rsid w:val="007F2201"/>
    <w:rsid w:val="007F38A7"/>
    <w:rsid w:val="007F405C"/>
    <w:rsid w:val="007F49E7"/>
    <w:rsid w:val="007F4E20"/>
    <w:rsid w:val="007F78E4"/>
    <w:rsid w:val="008004B3"/>
    <w:rsid w:val="0080102A"/>
    <w:rsid w:val="00801CCB"/>
    <w:rsid w:val="0080211F"/>
    <w:rsid w:val="00803114"/>
    <w:rsid w:val="008031A0"/>
    <w:rsid w:val="00803E3C"/>
    <w:rsid w:val="0080407D"/>
    <w:rsid w:val="00805CE7"/>
    <w:rsid w:val="00806719"/>
    <w:rsid w:val="00806A98"/>
    <w:rsid w:val="00807CEE"/>
    <w:rsid w:val="00807EE3"/>
    <w:rsid w:val="00811F3B"/>
    <w:rsid w:val="00812A38"/>
    <w:rsid w:val="0081327E"/>
    <w:rsid w:val="008153CF"/>
    <w:rsid w:val="008161C5"/>
    <w:rsid w:val="00816C63"/>
    <w:rsid w:val="00816E74"/>
    <w:rsid w:val="0082346A"/>
    <w:rsid w:val="008235C4"/>
    <w:rsid w:val="00823894"/>
    <w:rsid w:val="00823960"/>
    <w:rsid w:val="00824CEA"/>
    <w:rsid w:val="00826372"/>
    <w:rsid w:val="0082647D"/>
    <w:rsid w:val="00826D18"/>
    <w:rsid w:val="00826DBF"/>
    <w:rsid w:val="00833063"/>
    <w:rsid w:val="0083598F"/>
    <w:rsid w:val="00836A8E"/>
    <w:rsid w:val="008376F0"/>
    <w:rsid w:val="008412F6"/>
    <w:rsid w:val="00842919"/>
    <w:rsid w:val="00842B27"/>
    <w:rsid w:val="0084311A"/>
    <w:rsid w:val="00843B16"/>
    <w:rsid w:val="008443E6"/>
    <w:rsid w:val="008461C8"/>
    <w:rsid w:val="00846E60"/>
    <w:rsid w:val="008533AC"/>
    <w:rsid w:val="00854497"/>
    <w:rsid w:val="00855042"/>
    <w:rsid w:val="008550B1"/>
    <w:rsid w:val="00855E24"/>
    <w:rsid w:val="00857673"/>
    <w:rsid w:val="00857F71"/>
    <w:rsid w:val="008611AC"/>
    <w:rsid w:val="00861BE7"/>
    <w:rsid w:val="0086214C"/>
    <w:rsid w:val="008621EC"/>
    <w:rsid w:val="00862D96"/>
    <w:rsid w:val="00863E7F"/>
    <w:rsid w:val="008657D0"/>
    <w:rsid w:val="00865FAD"/>
    <w:rsid w:val="00866020"/>
    <w:rsid w:val="008668E5"/>
    <w:rsid w:val="0086789A"/>
    <w:rsid w:val="00870804"/>
    <w:rsid w:val="00870CAB"/>
    <w:rsid w:val="0087211D"/>
    <w:rsid w:val="00873408"/>
    <w:rsid w:val="008735CF"/>
    <w:rsid w:val="00873721"/>
    <w:rsid w:val="008737E7"/>
    <w:rsid w:val="00874FA5"/>
    <w:rsid w:val="00877798"/>
    <w:rsid w:val="00877F58"/>
    <w:rsid w:val="00881090"/>
    <w:rsid w:val="0088257D"/>
    <w:rsid w:val="00883095"/>
    <w:rsid w:val="00883A10"/>
    <w:rsid w:val="008848AD"/>
    <w:rsid w:val="008861FA"/>
    <w:rsid w:val="008866F2"/>
    <w:rsid w:val="00886F1D"/>
    <w:rsid w:val="008873AD"/>
    <w:rsid w:val="00890744"/>
    <w:rsid w:val="00894593"/>
    <w:rsid w:val="00895248"/>
    <w:rsid w:val="00895401"/>
    <w:rsid w:val="00895541"/>
    <w:rsid w:val="00895DFE"/>
    <w:rsid w:val="00896FC8"/>
    <w:rsid w:val="008A2807"/>
    <w:rsid w:val="008A2A3B"/>
    <w:rsid w:val="008A2D24"/>
    <w:rsid w:val="008A2DCF"/>
    <w:rsid w:val="008A3879"/>
    <w:rsid w:val="008A591B"/>
    <w:rsid w:val="008A63E7"/>
    <w:rsid w:val="008A6BED"/>
    <w:rsid w:val="008B02BB"/>
    <w:rsid w:val="008B061A"/>
    <w:rsid w:val="008B0EAF"/>
    <w:rsid w:val="008B4A22"/>
    <w:rsid w:val="008B76F0"/>
    <w:rsid w:val="008B7C92"/>
    <w:rsid w:val="008B7F73"/>
    <w:rsid w:val="008C078D"/>
    <w:rsid w:val="008C0865"/>
    <w:rsid w:val="008C22FE"/>
    <w:rsid w:val="008C2388"/>
    <w:rsid w:val="008C3B2F"/>
    <w:rsid w:val="008C4861"/>
    <w:rsid w:val="008C6FA0"/>
    <w:rsid w:val="008D243B"/>
    <w:rsid w:val="008D6990"/>
    <w:rsid w:val="008D6A45"/>
    <w:rsid w:val="008D7B45"/>
    <w:rsid w:val="008E4EF8"/>
    <w:rsid w:val="008E5B3F"/>
    <w:rsid w:val="008E63A7"/>
    <w:rsid w:val="008F2282"/>
    <w:rsid w:val="008F2403"/>
    <w:rsid w:val="008F44B6"/>
    <w:rsid w:val="008F4A13"/>
    <w:rsid w:val="008F560C"/>
    <w:rsid w:val="008F71D5"/>
    <w:rsid w:val="008F72BE"/>
    <w:rsid w:val="008F7538"/>
    <w:rsid w:val="008F77A3"/>
    <w:rsid w:val="009010F4"/>
    <w:rsid w:val="0090131B"/>
    <w:rsid w:val="00901934"/>
    <w:rsid w:val="00903E36"/>
    <w:rsid w:val="00904C84"/>
    <w:rsid w:val="00904CC4"/>
    <w:rsid w:val="00905898"/>
    <w:rsid w:val="00906307"/>
    <w:rsid w:val="00910257"/>
    <w:rsid w:val="00911695"/>
    <w:rsid w:val="00912AB6"/>
    <w:rsid w:val="0091442D"/>
    <w:rsid w:val="0091591D"/>
    <w:rsid w:val="00915AE3"/>
    <w:rsid w:val="00920D97"/>
    <w:rsid w:val="00924FAB"/>
    <w:rsid w:val="00925562"/>
    <w:rsid w:val="00925888"/>
    <w:rsid w:val="009273AA"/>
    <w:rsid w:val="0092772B"/>
    <w:rsid w:val="00927E66"/>
    <w:rsid w:val="0093064B"/>
    <w:rsid w:val="00930BAC"/>
    <w:rsid w:val="00931011"/>
    <w:rsid w:val="009313B1"/>
    <w:rsid w:val="00932570"/>
    <w:rsid w:val="0093349B"/>
    <w:rsid w:val="00934B0A"/>
    <w:rsid w:val="00934C16"/>
    <w:rsid w:val="009358A6"/>
    <w:rsid w:val="00935C90"/>
    <w:rsid w:val="00936098"/>
    <w:rsid w:val="00936AA0"/>
    <w:rsid w:val="009416E7"/>
    <w:rsid w:val="00943122"/>
    <w:rsid w:val="009438FC"/>
    <w:rsid w:val="0094451A"/>
    <w:rsid w:val="00944D2B"/>
    <w:rsid w:val="0094519E"/>
    <w:rsid w:val="00945397"/>
    <w:rsid w:val="00945661"/>
    <w:rsid w:val="00947809"/>
    <w:rsid w:val="009516CF"/>
    <w:rsid w:val="00951DA3"/>
    <w:rsid w:val="00951F0A"/>
    <w:rsid w:val="009520F0"/>
    <w:rsid w:val="009528D2"/>
    <w:rsid w:val="009535B3"/>
    <w:rsid w:val="009541ED"/>
    <w:rsid w:val="009541F2"/>
    <w:rsid w:val="00954533"/>
    <w:rsid w:val="00954897"/>
    <w:rsid w:val="0095565D"/>
    <w:rsid w:val="00955E85"/>
    <w:rsid w:val="009560A2"/>
    <w:rsid w:val="00956EC9"/>
    <w:rsid w:val="009572BE"/>
    <w:rsid w:val="009573DF"/>
    <w:rsid w:val="00957EBE"/>
    <w:rsid w:val="00960DDF"/>
    <w:rsid w:val="0096342B"/>
    <w:rsid w:val="00963A0E"/>
    <w:rsid w:val="00966732"/>
    <w:rsid w:val="009670C0"/>
    <w:rsid w:val="00967B60"/>
    <w:rsid w:val="00970339"/>
    <w:rsid w:val="00970969"/>
    <w:rsid w:val="009709F7"/>
    <w:rsid w:val="00971865"/>
    <w:rsid w:val="00971C1B"/>
    <w:rsid w:val="00972EB3"/>
    <w:rsid w:val="00974A31"/>
    <w:rsid w:val="009750C3"/>
    <w:rsid w:val="009751AD"/>
    <w:rsid w:val="009763D5"/>
    <w:rsid w:val="009769A4"/>
    <w:rsid w:val="0097791A"/>
    <w:rsid w:val="00977C76"/>
    <w:rsid w:val="00977D00"/>
    <w:rsid w:val="00980158"/>
    <w:rsid w:val="00981CD0"/>
    <w:rsid w:val="00982662"/>
    <w:rsid w:val="009845CF"/>
    <w:rsid w:val="00985AAD"/>
    <w:rsid w:val="00986DA3"/>
    <w:rsid w:val="00990A62"/>
    <w:rsid w:val="00991388"/>
    <w:rsid w:val="0099245B"/>
    <w:rsid w:val="009927D1"/>
    <w:rsid w:val="00992DF8"/>
    <w:rsid w:val="00993A70"/>
    <w:rsid w:val="00993B9B"/>
    <w:rsid w:val="009942B2"/>
    <w:rsid w:val="009944F1"/>
    <w:rsid w:val="00994CC8"/>
    <w:rsid w:val="00995B2C"/>
    <w:rsid w:val="00995B6B"/>
    <w:rsid w:val="00996E0B"/>
    <w:rsid w:val="00997C75"/>
    <w:rsid w:val="009A0119"/>
    <w:rsid w:val="009A0C41"/>
    <w:rsid w:val="009A2619"/>
    <w:rsid w:val="009A3433"/>
    <w:rsid w:val="009A6AD8"/>
    <w:rsid w:val="009B0579"/>
    <w:rsid w:val="009B10CC"/>
    <w:rsid w:val="009B2DAE"/>
    <w:rsid w:val="009B405E"/>
    <w:rsid w:val="009B5102"/>
    <w:rsid w:val="009B5CAF"/>
    <w:rsid w:val="009B5D57"/>
    <w:rsid w:val="009B68F6"/>
    <w:rsid w:val="009B7E89"/>
    <w:rsid w:val="009C0A7D"/>
    <w:rsid w:val="009C1477"/>
    <w:rsid w:val="009C1818"/>
    <w:rsid w:val="009C281C"/>
    <w:rsid w:val="009C314C"/>
    <w:rsid w:val="009C39EA"/>
    <w:rsid w:val="009C5B40"/>
    <w:rsid w:val="009C5E0C"/>
    <w:rsid w:val="009C630F"/>
    <w:rsid w:val="009C6311"/>
    <w:rsid w:val="009C6317"/>
    <w:rsid w:val="009C6700"/>
    <w:rsid w:val="009C6B12"/>
    <w:rsid w:val="009D15FC"/>
    <w:rsid w:val="009D1F4B"/>
    <w:rsid w:val="009D2B95"/>
    <w:rsid w:val="009D2BFA"/>
    <w:rsid w:val="009D3387"/>
    <w:rsid w:val="009D4078"/>
    <w:rsid w:val="009D51A8"/>
    <w:rsid w:val="009D612A"/>
    <w:rsid w:val="009D6194"/>
    <w:rsid w:val="009D646F"/>
    <w:rsid w:val="009D6BDB"/>
    <w:rsid w:val="009D6C66"/>
    <w:rsid w:val="009D73E8"/>
    <w:rsid w:val="009E007A"/>
    <w:rsid w:val="009E0205"/>
    <w:rsid w:val="009E0B02"/>
    <w:rsid w:val="009E0B19"/>
    <w:rsid w:val="009E1E2D"/>
    <w:rsid w:val="009E3449"/>
    <w:rsid w:val="009E53B8"/>
    <w:rsid w:val="009E629B"/>
    <w:rsid w:val="009E76B3"/>
    <w:rsid w:val="009E7EE0"/>
    <w:rsid w:val="009F00D1"/>
    <w:rsid w:val="009F0744"/>
    <w:rsid w:val="009F1DB3"/>
    <w:rsid w:val="009F1FC2"/>
    <w:rsid w:val="009F3D21"/>
    <w:rsid w:val="009F433A"/>
    <w:rsid w:val="009F51D8"/>
    <w:rsid w:val="009F5606"/>
    <w:rsid w:val="009F5AE3"/>
    <w:rsid w:val="009F6A16"/>
    <w:rsid w:val="009F7E8E"/>
    <w:rsid w:val="00A00547"/>
    <w:rsid w:val="00A02692"/>
    <w:rsid w:val="00A029FB"/>
    <w:rsid w:val="00A032AE"/>
    <w:rsid w:val="00A03588"/>
    <w:rsid w:val="00A035F9"/>
    <w:rsid w:val="00A03EBB"/>
    <w:rsid w:val="00A04862"/>
    <w:rsid w:val="00A04946"/>
    <w:rsid w:val="00A04DEC"/>
    <w:rsid w:val="00A060D5"/>
    <w:rsid w:val="00A06DDE"/>
    <w:rsid w:val="00A110CB"/>
    <w:rsid w:val="00A12533"/>
    <w:rsid w:val="00A128AC"/>
    <w:rsid w:val="00A136D2"/>
    <w:rsid w:val="00A13F7B"/>
    <w:rsid w:val="00A1488A"/>
    <w:rsid w:val="00A176B0"/>
    <w:rsid w:val="00A17E12"/>
    <w:rsid w:val="00A20D26"/>
    <w:rsid w:val="00A223BF"/>
    <w:rsid w:val="00A236C9"/>
    <w:rsid w:val="00A23974"/>
    <w:rsid w:val="00A25BE6"/>
    <w:rsid w:val="00A26598"/>
    <w:rsid w:val="00A26A72"/>
    <w:rsid w:val="00A273CC"/>
    <w:rsid w:val="00A2745A"/>
    <w:rsid w:val="00A3091A"/>
    <w:rsid w:val="00A31501"/>
    <w:rsid w:val="00A33A94"/>
    <w:rsid w:val="00A35165"/>
    <w:rsid w:val="00A3624C"/>
    <w:rsid w:val="00A376CC"/>
    <w:rsid w:val="00A40631"/>
    <w:rsid w:val="00A40850"/>
    <w:rsid w:val="00A40B60"/>
    <w:rsid w:val="00A42022"/>
    <w:rsid w:val="00A4396A"/>
    <w:rsid w:val="00A43BAB"/>
    <w:rsid w:val="00A44116"/>
    <w:rsid w:val="00A465AE"/>
    <w:rsid w:val="00A46E7B"/>
    <w:rsid w:val="00A47234"/>
    <w:rsid w:val="00A52744"/>
    <w:rsid w:val="00A535E5"/>
    <w:rsid w:val="00A54170"/>
    <w:rsid w:val="00A54D00"/>
    <w:rsid w:val="00A54FF5"/>
    <w:rsid w:val="00A56476"/>
    <w:rsid w:val="00A568DF"/>
    <w:rsid w:val="00A56C20"/>
    <w:rsid w:val="00A57147"/>
    <w:rsid w:val="00A601C5"/>
    <w:rsid w:val="00A61A98"/>
    <w:rsid w:val="00A62B62"/>
    <w:rsid w:val="00A63541"/>
    <w:rsid w:val="00A6739A"/>
    <w:rsid w:val="00A674FA"/>
    <w:rsid w:val="00A71535"/>
    <w:rsid w:val="00A71896"/>
    <w:rsid w:val="00A72F2D"/>
    <w:rsid w:val="00A73014"/>
    <w:rsid w:val="00A74280"/>
    <w:rsid w:val="00A74BB7"/>
    <w:rsid w:val="00A75288"/>
    <w:rsid w:val="00A77E02"/>
    <w:rsid w:val="00A82391"/>
    <w:rsid w:val="00A827A4"/>
    <w:rsid w:val="00A82BA5"/>
    <w:rsid w:val="00A82E57"/>
    <w:rsid w:val="00A82E58"/>
    <w:rsid w:val="00A83555"/>
    <w:rsid w:val="00A836E8"/>
    <w:rsid w:val="00A85D1A"/>
    <w:rsid w:val="00A93ECF"/>
    <w:rsid w:val="00A93ED2"/>
    <w:rsid w:val="00A93FA0"/>
    <w:rsid w:val="00A941FC"/>
    <w:rsid w:val="00A96540"/>
    <w:rsid w:val="00A97534"/>
    <w:rsid w:val="00A97763"/>
    <w:rsid w:val="00A97CA7"/>
    <w:rsid w:val="00AA149E"/>
    <w:rsid w:val="00AA174E"/>
    <w:rsid w:val="00AA1E42"/>
    <w:rsid w:val="00AA52B6"/>
    <w:rsid w:val="00AA5416"/>
    <w:rsid w:val="00AA59EE"/>
    <w:rsid w:val="00AA6C9D"/>
    <w:rsid w:val="00AB10BA"/>
    <w:rsid w:val="00AB1122"/>
    <w:rsid w:val="00AB121E"/>
    <w:rsid w:val="00AB2A62"/>
    <w:rsid w:val="00AB2B35"/>
    <w:rsid w:val="00AB2FDF"/>
    <w:rsid w:val="00AB41EC"/>
    <w:rsid w:val="00AB46E2"/>
    <w:rsid w:val="00AB4A3B"/>
    <w:rsid w:val="00AB638E"/>
    <w:rsid w:val="00AB679E"/>
    <w:rsid w:val="00AB6A17"/>
    <w:rsid w:val="00AB6F36"/>
    <w:rsid w:val="00AB7C8B"/>
    <w:rsid w:val="00AC15D5"/>
    <w:rsid w:val="00AC186D"/>
    <w:rsid w:val="00AC3222"/>
    <w:rsid w:val="00AC4998"/>
    <w:rsid w:val="00AC4DF7"/>
    <w:rsid w:val="00AC54C8"/>
    <w:rsid w:val="00AC60BC"/>
    <w:rsid w:val="00AC6F31"/>
    <w:rsid w:val="00AD0054"/>
    <w:rsid w:val="00AD28D3"/>
    <w:rsid w:val="00AD2D5D"/>
    <w:rsid w:val="00AD38E1"/>
    <w:rsid w:val="00AD4A5E"/>
    <w:rsid w:val="00AD57C0"/>
    <w:rsid w:val="00AD595D"/>
    <w:rsid w:val="00AD7C8B"/>
    <w:rsid w:val="00AE005C"/>
    <w:rsid w:val="00AE0936"/>
    <w:rsid w:val="00AE18AC"/>
    <w:rsid w:val="00AE2046"/>
    <w:rsid w:val="00AE49F2"/>
    <w:rsid w:val="00AE4B6A"/>
    <w:rsid w:val="00AE5B1A"/>
    <w:rsid w:val="00AE6A27"/>
    <w:rsid w:val="00AE6E0C"/>
    <w:rsid w:val="00AE703D"/>
    <w:rsid w:val="00AE79FD"/>
    <w:rsid w:val="00AF0527"/>
    <w:rsid w:val="00AF358E"/>
    <w:rsid w:val="00AF3977"/>
    <w:rsid w:val="00AF3E3D"/>
    <w:rsid w:val="00AF44CC"/>
    <w:rsid w:val="00AF494F"/>
    <w:rsid w:val="00AF6015"/>
    <w:rsid w:val="00B02F9B"/>
    <w:rsid w:val="00B038C7"/>
    <w:rsid w:val="00B051D9"/>
    <w:rsid w:val="00B06369"/>
    <w:rsid w:val="00B063A7"/>
    <w:rsid w:val="00B06418"/>
    <w:rsid w:val="00B075B2"/>
    <w:rsid w:val="00B07D20"/>
    <w:rsid w:val="00B10C83"/>
    <w:rsid w:val="00B10D42"/>
    <w:rsid w:val="00B11672"/>
    <w:rsid w:val="00B12E1C"/>
    <w:rsid w:val="00B132A7"/>
    <w:rsid w:val="00B137B2"/>
    <w:rsid w:val="00B13909"/>
    <w:rsid w:val="00B15389"/>
    <w:rsid w:val="00B172EA"/>
    <w:rsid w:val="00B17AF1"/>
    <w:rsid w:val="00B21FB3"/>
    <w:rsid w:val="00B26111"/>
    <w:rsid w:val="00B26C3C"/>
    <w:rsid w:val="00B26FAD"/>
    <w:rsid w:val="00B309C9"/>
    <w:rsid w:val="00B30FB6"/>
    <w:rsid w:val="00B3110A"/>
    <w:rsid w:val="00B3118A"/>
    <w:rsid w:val="00B318C1"/>
    <w:rsid w:val="00B322AC"/>
    <w:rsid w:val="00B344A9"/>
    <w:rsid w:val="00B352B9"/>
    <w:rsid w:val="00B356C4"/>
    <w:rsid w:val="00B358EB"/>
    <w:rsid w:val="00B36326"/>
    <w:rsid w:val="00B36909"/>
    <w:rsid w:val="00B373C7"/>
    <w:rsid w:val="00B3762B"/>
    <w:rsid w:val="00B40987"/>
    <w:rsid w:val="00B40BB5"/>
    <w:rsid w:val="00B40BBB"/>
    <w:rsid w:val="00B438F6"/>
    <w:rsid w:val="00B46BD4"/>
    <w:rsid w:val="00B4755F"/>
    <w:rsid w:val="00B47722"/>
    <w:rsid w:val="00B47871"/>
    <w:rsid w:val="00B5096A"/>
    <w:rsid w:val="00B52F43"/>
    <w:rsid w:val="00B534F0"/>
    <w:rsid w:val="00B53D2C"/>
    <w:rsid w:val="00B5433C"/>
    <w:rsid w:val="00B55425"/>
    <w:rsid w:val="00B55A27"/>
    <w:rsid w:val="00B56CA0"/>
    <w:rsid w:val="00B5729C"/>
    <w:rsid w:val="00B57B4D"/>
    <w:rsid w:val="00B62674"/>
    <w:rsid w:val="00B660A8"/>
    <w:rsid w:val="00B6736C"/>
    <w:rsid w:val="00B678EB"/>
    <w:rsid w:val="00B67D93"/>
    <w:rsid w:val="00B70260"/>
    <w:rsid w:val="00B71F03"/>
    <w:rsid w:val="00B728B4"/>
    <w:rsid w:val="00B74183"/>
    <w:rsid w:val="00B760EF"/>
    <w:rsid w:val="00B76E0B"/>
    <w:rsid w:val="00B802FC"/>
    <w:rsid w:val="00B8044D"/>
    <w:rsid w:val="00B80D0F"/>
    <w:rsid w:val="00B82025"/>
    <w:rsid w:val="00B843F0"/>
    <w:rsid w:val="00B854AA"/>
    <w:rsid w:val="00B85992"/>
    <w:rsid w:val="00B86A60"/>
    <w:rsid w:val="00B87200"/>
    <w:rsid w:val="00B9046E"/>
    <w:rsid w:val="00B9085D"/>
    <w:rsid w:val="00B92C23"/>
    <w:rsid w:val="00B92F1F"/>
    <w:rsid w:val="00B94593"/>
    <w:rsid w:val="00B956E8"/>
    <w:rsid w:val="00B95A44"/>
    <w:rsid w:val="00B95B89"/>
    <w:rsid w:val="00B96B6B"/>
    <w:rsid w:val="00BA03F1"/>
    <w:rsid w:val="00BA157A"/>
    <w:rsid w:val="00BA18E4"/>
    <w:rsid w:val="00BA43C5"/>
    <w:rsid w:val="00BA51B5"/>
    <w:rsid w:val="00BA5917"/>
    <w:rsid w:val="00BA5EDA"/>
    <w:rsid w:val="00BA6F01"/>
    <w:rsid w:val="00BA7A37"/>
    <w:rsid w:val="00BB06FB"/>
    <w:rsid w:val="00BB074B"/>
    <w:rsid w:val="00BB0756"/>
    <w:rsid w:val="00BB1C69"/>
    <w:rsid w:val="00BB30A2"/>
    <w:rsid w:val="00BB37CE"/>
    <w:rsid w:val="00BB4781"/>
    <w:rsid w:val="00BB63DC"/>
    <w:rsid w:val="00BB70C2"/>
    <w:rsid w:val="00BB7959"/>
    <w:rsid w:val="00BB7DF5"/>
    <w:rsid w:val="00BC00A7"/>
    <w:rsid w:val="00BC0510"/>
    <w:rsid w:val="00BC332E"/>
    <w:rsid w:val="00BC4043"/>
    <w:rsid w:val="00BC517E"/>
    <w:rsid w:val="00BC526C"/>
    <w:rsid w:val="00BC637A"/>
    <w:rsid w:val="00BC6735"/>
    <w:rsid w:val="00BC6CF0"/>
    <w:rsid w:val="00BD3908"/>
    <w:rsid w:val="00BD3D15"/>
    <w:rsid w:val="00BD5802"/>
    <w:rsid w:val="00BD76A1"/>
    <w:rsid w:val="00BE0CF5"/>
    <w:rsid w:val="00BE1CAB"/>
    <w:rsid w:val="00BE249F"/>
    <w:rsid w:val="00BE3045"/>
    <w:rsid w:val="00BE3CED"/>
    <w:rsid w:val="00BE65CF"/>
    <w:rsid w:val="00BE6F8E"/>
    <w:rsid w:val="00BF1213"/>
    <w:rsid w:val="00BF1491"/>
    <w:rsid w:val="00BF293E"/>
    <w:rsid w:val="00BF3B67"/>
    <w:rsid w:val="00BF4B2D"/>
    <w:rsid w:val="00BF6D55"/>
    <w:rsid w:val="00C011CE"/>
    <w:rsid w:val="00C01FEB"/>
    <w:rsid w:val="00C03DF1"/>
    <w:rsid w:val="00C03DFF"/>
    <w:rsid w:val="00C047D6"/>
    <w:rsid w:val="00C048B9"/>
    <w:rsid w:val="00C04A87"/>
    <w:rsid w:val="00C04F0F"/>
    <w:rsid w:val="00C07652"/>
    <w:rsid w:val="00C07FF5"/>
    <w:rsid w:val="00C116A4"/>
    <w:rsid w:val="00C118E9"/>
    <w:rsid w:val="00C1419B"/>
    <w:rsid w:val="00C17639"/>
    <w:rsid w:val="00C17AD3"/>
    <w:rsid w:val="00C2073B"/>
    <w:rsid w:val="00C212BB"/>
    <w:rsid w:val="00C21506"/>
    <w:rsid w:val="00C21695"/>
    <w:rsid w:val="00C228E6"/>
    <w:rsid w:val="00C23E79"/>
    <w:rsid w:val="00C240A0"/>
    <w:rsid w:val="00C252E0"/>
    <w:rsid w:val="00C26CF4"/>
    <w:rsid w:val="00C271A8"/>
    <w:rsid w:val="00C305B3"/>
    <w:rsid w:val="00C309B4"/>
    <w:rsid w:val="00C31AF9"/>
    <w:rsid w:val="00C320F6"/>
    <w:rsid w:val="00C32C06"/>
    <w:rsid w:val="00C34EF9"/>
    <w:rsid w:val="00C34FBA"/>
    <w:rsid w:val="00C36607"/>
    <w:rsid w:val="00C4035B"/>
    <w:rsid w:val="00C41535"/>
    <w:rsid w:val="00C41C4B"/>
    <w:rsid w:val="00C41FA4"/>
    <w:rsid w:val="00C42D9B"/>
    <w:rsid w:val="00C42FE0"/>
    <w:rsid w:val="00C43E00"/>
    <w:rsid w:val="00C44F90"/>
    <w:rsid w:val="00C452FC"/>
    <w:rsid w:val="00C4531B"/>
    <w:rsid w:val="00C46DB7"/>
    <w:rsid w:val="00C47FDC"/>
    <w:rsid w:val="00C505D1"/>
    <w:rsid w:val="00C50F5A"/>
    <w:rsid w:val="00C52053"/>
    <w:rsid w:val="00C532A8"/>
    <w:rsid w:val="00C5353D"/>
    <w:rsid w:val="00C53D93"/>
    <w:rsid w:val="00C5512B"/>
    <w:rsid w:val="00C55D7D"/>
    <w:rsid w:val="00C57DED"/>
    <w:rsid w:val="00C57FEC"/>
    <w:rsid w:val="00C602C5"/>
    <w:rsid w:val="00C60759"/>
    <w:rsid w:val="00C618D5"/>
    <w:rsid w:val="00C619CF"/>
    <w:rsid w:val="00C61A95"/>
    <w:rsid w:val="00C62FB3"/>
    <w:rsid w:val="00C635F6"/>
    <w:rsid w:val="00C636EF"/>
    <w:rsid w:val="00C639C8"/>
    <w:rsid w:val="00C642CD"/>
    <w:rsid w:val="00C65EB7"/>
    <w:rsid w:val="00C66115"/>
    <w:rsid w:val="00C66E73"/>
    <w:rsid w:val="00C670B4"/>
    <w:rsid w:val="00C70E83"/>
    <w:rsid w:val="00C724CF"/>
    <w:rsid w:val="00C76B1F"/>
    <w:rsid w:val="00C7711B"/>
    <w:rsid w:val="00C77815"/>
    <w:rsid w:val="00C80E72"/>
    <w:rsid w:val="00C82B86"/>
    <w:rsid w:val="00C83088"/>
    <w:rsid w:val="00C84C91"/>
    <w:rsid w:val="00C857E4"/>
    <w:rsid w:val="00C90B20"/>
    <w:rsid w:val="00C9133A"/>
    <w:rsid w:val="00C919EC"/>
    <w:rsid w:val="00C93BE6"/>
    <w:rsid w:val="00C94184"/>
    <w:rsid w:val="00C94C06"/>
    <w:rsid w:val="00C950B7"/>
    <w:rsid w:val="00C96734"/>
    <w:rsid w:val="00C97A2F"/>
    <w:rsid w:val="00CA05B4"/>
    <w:rsid w:val="00CA0787"/>
    <w:rsid w:val="00CA07CC"/>
    <w:rsid w:val="00CA0CC5"/>
    <w:rsid w:val="00CA2F92"/>
    <w:rsid w:val="00CA315A"/>
    <w:rsid w:val="00CA3AE3"/>
    <w:rsid w:val="00CA3C17"/>
    <w:rsid w:val="00CA4DAA"/>
    <w:rsid w:val="00CA4F1D"/>
    <w:rsid w:val="00CA53A7"/>
    <w:rsid w:val="00CA7766"/>
    <w:rsid w:val="00CA7B22"/>
    <w:rsid w:val="00CB386C"/>
    <w:rsid w:val="00CB3CD3"/>
    <w:rsid w:val="00CB5ABE"/>
    <w:rsid w:val="00CB6757"/>
    <w:rsid w:val="00CC0010"/>
    <w:rsid w:val="00CC1C46"/>
    <w:rsid w:val="00CC218E"/>
    <w:rsid w:val="00CC23DB"/>
    <w:rsid w:val="00CC3C7D"/>
    <w:rsid w:val="00CC58F6"/>
    <w:rsid w:val="00CC6D24"/>
    <w:rsid w:val="00CC757A"/>
    <w:rsid w:val="00CC7DB0"/>
    <w:rsid w:val="00CC7ED9"/>
    <w:rsid w:val="00CD0CD4"/>
    <w:rsid w:val="00CD0DE2"/>
    <w:rsid w:val="00CD132F"/>
    <w:rsid w:val="00CD2CC0"/>
    <w:rsid w:val="00CD3632"/>
    <w:rsid w:val="00CD41DC"/>
    <w:rsid w:val="00CD44A6"/>
    <w:rsid w:val="00CD45C7"/>
    <w:rsid w:val="00CD666F"/>
    <w:rsid w:val="00CD719B"/>
    <w:rsid w:val="00CD7567"/>
    <w:rsid w:val="00CE1BC6"/>
    <w:rsid w:val="00CE51FB"/>
    <w:rsid w:val="00CE549B"/>
    <w:rsid w:val="00CE65F0"/>
    <w:rsid w:val="00CE796F"/>
    <w:rsid w:val="00CF0070"/>
    <w:rsid w:val="00CF021A"/>
    <w:rsid w:val="00CF04C5"/>
    <w:rsid w:val="00CF1BF9"/>
    <w:rsid w:val="00CF2ABF"/>
    <w:rsid w:val="00CF4FC6"/>
    <w:rsid w:val="00CF5ABF"/>
    <w:rsid w:val="00CF60F9"/>
    <w:rsid w:val="00CF68C3"/>
    <w:rsid w:val="00CF7148"/>
    <w:rsid w:val="00CF7BE1"/>
    <w:rsid w:val="00CF7F83"/>
    <w:rsid w:val="00D00DAE"/>
    <w:rsid w:val="00D010E4"/>
    <w:rsid w:val="00D01502"/>
    <w:rsid w:val="00D03B1C"/>
    <w:rsid w:val="00D03D4E"/>
    <w:rsid w:val="00D051A8"/>
    <w:rsid w:val="00D06254"/>
    <w:rsid w:val="00D06ADD"/>
    <w:rsid w:val="00D074ED"/>
    <w:rsid w:val="00D07A74"/>
    <w:rsid w:val="00D100A8"/>
    <w:rsid w:val="00D1091B"/>
    <w:rsid w:val="00D10AF3"/>
    <w:rsid w:val="00D12352"/>
    <w:rsid w:val="00D13EE0"/>
    <w:rsid w:val="00D142C6"/>
    <w:rsid w:val="00D143FB"/>
    <w:rsid w:val="00D14BD5"/>
    <w:rsid w:val="00D1628D"/>
    <w:rsid w:val="00D1698C"/>
    <w:rsid w:val="00D17FA0"/>
    <w:rsid w:val="00D21C67"/>
    <w:rsid w:val="00D23329"/>
    <w:rsid w:val="00D248C1"/>
    <w:rsid w:val="00D2766B"/>
    <w:rsid w:val="00D27677"/>
    <w:rsid w:val="00D30350"/>
    <w:rsid w:val="00D3070E"/>
    <w:rsid w:val="00D31FF8"/>
    <w:rsid w:val="00D34EC7"/>
    <w:rsid w:val="00D3685D"/>
    <w:rsid w:val="00D3798E"/>
    <w:rsid w:val="00D41722"/>
    <w:rsid w:val="00D43D01"/>
    <w:rsid w:val="00D4403A"/>
    <w:rsid w:val="00D4407D"/>
    <w:rsid w:val="00D440A3"/>
    <w:rsid w:val="00D44610"/>
    <w:rsid w:val="00D46DC1"/>
    <w:rsid w:val="00D47016"/>
    <w:rsid w:val="00D52A9C"/>
    <w:rsid w:val="00D531A8"/>
    <w:rsid w:val="00D53D40"/>
    <w:rsid w:val="00D540D3"/>
    <w:rsid w:val="00D54999"/>
    <w:rsid w:val="00D55C71"/>
    <w:rsid w:val="00D56D0F"/>
    <w:rsid w:val="00D56D89"/>
    <w:rsid w:val="00D57070"/>
    <w:rsid w:val="00D57391"/>
    <w:rsid w:val="00D57923"/>
    <w:rsid w:val="00D61E3D"/>
    <w:rsid w:val="00D6504E"/>
    <w:rsid w:val="00D667F1"/>
    <w:rsid w:val="00D67413"/>
    <w:rsid w:val="00D67957"/>
    <w:rsid w:val="00D70B7F"/>
    <w:rsid w:val="00D712ED"/>
    <w:rsid w:val="00D71F54"/>
    <w:rsid w:val="00D722DC"/>
    <w:rsid w:val="00D72605"/>
    <w:rsid w:val="00D7429A"/>
    <w:rsid w:val="00D7436B"/>
    <w:rsid w:val="00D7459A"/>
    <w:rsid w:val="00D76370"/>
    <w:rsid w:val="00D7730D"/>
    <w:rsid w:val="00D77659"/>
    <w:rsid w:val="00D77A80"/>
    <w:rsid w:val="00D8000A"/>
    <w:rsid w:val="00D80748"/>
    <w:rsid w:val="00D80898"/>
    <w:rsid w:val="00D80AF9"/>
    <w:rsid w:val="00D81DB0"/>
    <w:rsid w:val="00D82B4D"/>
    <w:rsid w:val="00D84093"/>
    <w:rsid w:val="00D85A49"/>
    <w:rsid w:val="00D87516"/>
    <w:rsid w:val="00D8751F"/>
    <w:rsid w:val="00D87551"/>
    <w:rsid w:val="00D901B4"/>
    <w:rsid w:val="00D9089A"/>
    <w:rsid w:val="00D9129E"/>
    <w:rsid w:val="00D91CD3"/>
    <w:rsid w:val="00D91CEF"/>
    <w:rsid w:val="00D92B62"/>
    <w:rsid w:val="00D9303A"/>
    <w:rsid w:val="00D9406D"/>
    <w:rsid w:val="00D94325"/>
    <w:rsid w:val="00D95185"/>
    <w:rsid w:val="00D95274"/>
    <w:rsid w:val="00D95D31"/>
    <w:rsid w:val="00D96495"/>
    <w:rsid w:val="00DA2B45"/>
    <w:rsid w:val="00DA452D"/>
    <w:rsid w:val="00DA6674"/>
    <w:rsid w:val="00DA72DE"/>
    <w:rsid w:val="00DA7353"/>
    <w:rsid w:val="00DA78DA"/>
    <w:rsid w:val="00DB0101"/>
    <w:rsid w:val="00DB0A9D"/>
    <w:rsid w:val="00DB46AA"/>
    <w:rsid w:val="00DB547A"/>
    <w:rsid w:val="00DB58C7"/>
    <w:rsid w:val="00DB6964"/>
    <w:rsid w:val="00DB6EAF"/>
    <w:rsid w:val="00DB7BE3"/>
    <w:rsid w:val="00DC0411"/>
    <w:rsid w:val="00DC08D8"/>
    <w:rsid w:val="00DC10C4"/>
    <w:rsid w:val="00DC2838"/>
    <w:rsid w:val="00DC2DB6"/>
    <w:rsid w:val="00DC30A0"/>
    <w:rsid w:val="00DC38A0"/>
    <w:rsid w:val="00DC4ED9"/>
    <w:rsid w:val="00DC5503"/>
    <w:rsid w:val="00DC6341"/>
    <w:rsid w:val="00DC6907"/>
    <w:rsid w:val="00DC6E17"/>
    <w:rsid w:val="00DD0ADF"/>
    <w:rsid w:val="00DD11AB"/>
    <w:rsid w:val="00DD190B"/>
    <w:rsid w:val="00DD1FFC"/>
    <w:rsid w:val="00DD3D8F"/>
    <w:rsid w:val="00DD4996"/>
    <w:rsid w:val="00DD4E2A"/>
    <w:rsid w:val="00DD4E52"/>
    <w:rsid w:val="00DD57B6"/>
    <w:rsid w:val="00DD5E48"/>
    <w:rsid w:val="00DD5FCA"/>
    <w:rsid w:val="00DD64AD"/>
    <w:rsid w:val="00DD6CA3"/>
    <w:rsid w:val="00DD7440"/>
    <w:rsid w:val="00DD75DE"/>
    <w:rsid w:val="00DD7AD3"/>
    <w:rsid w:val="00DE2459"/>
    <w:rsid w:val="00DE2FA9"/>
    <w:rsid w:val="00DE41B9"/>
    <w:rsid w:val="00DE5105"/>
    <w:rsid w:val="00DE5F47"/>
    <w:rsid w:val="00DE690D"/>
    <w:rsid w:val="00DE6DD5"/>
    <w:rsid w:val="00DE76B5"/>
    <w:rsid w:val="00DF0891"/>
    <w:rsid w:val="00DF0A4E"/>
    <w:rsid w:val="00DF0CDB"/>
    <w:rsid w:val="00DF20E7"/>
    <w:rsid w:val="00DF3762"/>
    <w:rsid w:val="00DF3FC6"/>
    <w:rsid w:val="00E0026C"/>
    <w:rsid w:val="00E0144F"/>
    <w:rsid w:val="00E03B80"/>
    <w:rsid w:val="00E03FFA"/>
    <w:rsid w:val="00E05273"/>
    <w:rsid w:val="00E06269"/>
    <w:rsid w:val="00E06CC2"/>
    <w:rsid w:val="00E06DB5"/>
    <w:rsid w:val="00E07F74"/>
    <w:rsid w:val="00E11447"/>
    <w:rsid w:val="00E11C37"/>
    <w:rsid w:val="00E12383"/>
    <w:rsid w:val="00E154AE"/>
    <w:rsid w:val="00E15FF7"/>
    <w:rsid w:val="00E167E2"/>
    <w:rsid w:val="00E179C3"/>
    <w:rsid w:val="00E21857"/>
    <w:rsid w:val="00E22BD7"/>
    <w:rsid w:val="00E23064"/>
    <w:rsid w:val="00E23758"/>
    <w:rsid w:val="00E238D9"/>
    <w:rsid w:val="00E23B67"/>
    <w:rsid w:val="00E25953"/>
    <w:rsid w:val="00E25B47"/>
    <w:rsid w:val="00E26C32"/>
    <w:rsid w:val="00E27637"/>
    <w:rsid w:val="00E27840"/>
    <w:rsid w:val="00E33B1D"/>
    <w:rsid w:val="00E34B06"/>
    <w:rsid w:val="00E356C9"/>
    <w:rsid w:val="00E3586B"/>
    <w:rsid w:val="00E379F0"/>
    <w:rsid w:val="00E37C3F"/>
    <w:rsid w:val="00E403B6"/>
    <w:rsid w:val="00E40BEA"/>
    <w:rsid w:val="00E4132A"/>
    <w:rsid w:val="00E4247E"/>
    <w:rsid w:val="00E425EA"/>
    <w:rsid w:val="00E42E81"/>
    <w:rsid w:val="00E43CAC"/>
    <w:rsid w:val="00E4442C"/>
    <w:rsid w:val="00E45257"/>
    <w:rsid w:val="00E4613E"/>
    <w:rsid w:val="00E472BD"/>
    <w:rsid w:val="00E5132E"/>
    <w:rsid w:val="00E51CDC"/>
    <w:rsid w:val="00E52405"/>
    <w:rsid w:val="00E542CC"/>
    <w:rsid w:val="00E544A4"/>
    <w:rsid w:val="00E555F6"/>
    <w:rsid w:val="00E6021B"/>
    <w:rsid w:val="00E61EC7"/>
    <w:rsid w:val="00E62589"/>
    <w:rsid w:val="00E6370D"/>
    <w:rsid w:val="00E645A4"/>
    <w:rsid w:val="00E64990"/>
    <w:rsid w:val="00E65404"/>
    <w:rsid w:val="00E66515"/>
    <w:rsid w:val="00E715C3"/>
    <w:rsid w:val="00E74E34"/>
    <w:rsid w:val="00E74F41"/>
    <w:rsid w:val="00E75E52"/>
    <w:rsid w:val="00E76290"/>
    <w:rsid w:val="00E80179"/>
    <w:rsid w:val="00E80BD4"/>
    <w:rsid w:val="00E81D2E"/>
    <w:rsid w:val="00E82DC4"/>
    <w:rsid w:val="00E83AE5"/>
    <w:rsid w:val="00E84393"/>
    <w:rsid w:val="00E849B2"/>
    <w:rsid w:val="00E86957"/>
    <w:rsid w:val="00E90286"/>
    <w:rsid w:val="00E90592"/>
    <w:rsid w:val="00E905A7"/>
    <w:rsid w:val="00E928C3"/>
    <w:rsid w:val="00E93191"/>
    <w:rsid w:val="00E94308"/>
    <w:rsid w:val="00E94D99"/>
    <w:rsid w:val="00E94EBC"/>
    <w:rsid w:val="00E957F2"/>
    <w:rsid w:val="00E95C4C"/>
    <w:rsid w:val="00E97592"/>
    <w:rsid w:val="00EA0188"/>
    <w:rsid w:val="00EA1CEC"/>
    <w:rsid w:val="00EA2A40"/>
    <w:rsid w:val="00EA2CA4"/>
    <w:rsid w:val="00EA324B"/>
    <w:rsid w:val="00EA3A44"/>
    <w:rsid w:val="00EA4EEE"/>
    <w:rsid w:val="00EA6B3F"/>
    <w:rsid w:val="00EA6D62"/>
    <w:rsid w:val="00EA76D5"/>
    <w:rsid w:val="00EB0AAE"/>
    <w:rsid w:val="00EB1AEE"/>
    <w:rsid w:val="00EB1E44"/>
    <w:rsid w:val="00EB4545"/>
    <w:rsid w:val="00EB5CC7"/>
    <w:rsid w:val="00EB5DA5"/>
    <w:rsid w:val="00EB68C2"/>
    <w:rsid w:val="00EB6CCA"/>
    <w:rsid w:val="00EB7ACD"/>
    <w:rsid w:val="00EC1B9C"/>
    <w:rsid w:val="00EC1BCB"/>
    <w:rsid w:val="00EC1EAA"/>
    <w:rsid w:val="00EC2205"/>
    <w:rsid w:val="00EC3792"/>
    <w:rsid w:val="00EC4085"/>
    <w:rsid w:val="00EC4798"/>
    <w:rsid w:val="00EC4DC7"/>
    <w:rsid w:val="00EC6D93"/>
    <w:rsid w:val="00EC76AA"/>
    <w:rsid w:val="00ED1647"/>
    <w:rsid w:val="00ED2ADD"/>
    <w:rsid w:val="00ED2CC9"/>
    <w:rsid w:val="00ED3380"/>
    <w:rsid w:val="00ED4547"/>
    <w:rsid w:val="00ED55F6"/>
    <w:rsid w:val="00ED7FBC"/>
    <w:rsid w:val="00EE026F"/>
    <w:rsid w:val="00EE07DC"/>
    <w:rsid w:val="00EE0A3B"/>
    <w:rsid w:val="00EE246D"/>
    <w:rsid w:val="00EE2D92"/>
    <w:rsid w:val="00EE3E3F"/>
    <w:rsid w:val="00EE3EED"/>
    <w:rsid w:val="00EE3F53"/>
    <w:rsid w:val="00EE75D8"/>
    <w:rsid w:val="00EF01EE"/>
    <w:rsid w:val="00EF1788"/>
    <w:rsid w:val="00EF265B"/>
    <w:rsid w:val="00EF309D"/>
    <w:rsid w:val="00EF3E1F"/>
    <w:rsid w:val="00EF42A5"/>
    <w:rsid w:val="00EF52B4"/>
    <w:rsid w:val="00EF56E6"/>
    <w:rsid w:val="00EF6552"/>
    <w:rsid w:val="00EF7163"/>
    <w:rsid w:val="00EF7B1D"/>
    <w:rsid w:val="00F0098F"/>
    <w:rsid w:val="00F043C9"/>
    <w:rsid w:val="00F05F3E"/>
    <w:rsid w:val="00F07CBA"/>
    <w:rsid w:val="00F07F40"/>
    <w:rsid w:val="00F11C03"/>
    <w:rsid w:val="00F11D07"/>
    <w:rsid w:val="00F12ABE"/>
    <w:rsid w:val="00F13963"/>
    <w:rsid w:val="00F14227"/>
    <w:rsid w:val="00F14788"/>
    <w:rsid w:val="00F1630B"/>
    <w:rsid w:val="00F176E9"/>
    <w:rsid w:val="00F205CC"/>
    <w:rsid w:val="00F22853"/>
    <w:rsid w:val="00F231A7"/>
    <w:rsid w:val="00F26399"/>
    <w:rsid w:val="00F265A6"/>
    <w:rsid w:val="00F3025D"/>
    <w:rsid w:val="00F317FD"/>
    <w:rsid w:val="00F3211F"/>
    <w:rsid w:val="00F32151"/>
    <w:rsid w:val="00F322EC"/>
    <w:rsid w:val="00F3258E"/>
    <w:rsid w:val="00F33FC7"/>
    <w:rsid w:val="00F34DCF"/>
    <w:rsid w:val="00F35C24"/>
    <w:rsid w:val="00F3746C"/>
    <w:rsid w:val="00F40517"/>
    <w:rsid w:val="00F42B0C"/>
    <w:rsid w:val="00F44C41"/>
    <w:rsid w:val="00F45F9F"/>
    <w:rsid w:val="00F4637B"/>
    <w:rsid w:val="00F466BE"/>
    <w:rsid w:val="00F472A4"/>
    <w:rsid w:val="00F5278E"/>
    <w:rsid w:val="00F52C4C"/>
    <w:rsid w:val="00F535AB"/>
    <w:rsid w:val="00F53D98"/>
    <w:rsid w:val="00F53E7A"/>
    <w:rsid w:val="00F54AFD"/>
    <w:rsid w:val="00F55501"/>
    <w:rsid w:val="00F55B07"/>
    <w:rsid w:val="00F55FE3"/>
    <w:rsid w:val="00F5615B"/>
    <w:rsid w:val="00F56F44"/>
    <w:rsid w:val="00F57AF5"/>
    <w:rsid w:val="00F57F27"/>
    <w:rsid w:val="00F60AC5"/>
    <w:rsid w:val="00F60D80"/>
    <w:rsid w:val="00F61D9B"/>
    <w:rsid w:val="00F6256D"/>
    <w:rsid w:val="00F64485"/>
    <w:rsid w:val="00F65936"/>
    <w:rsid w:val="00F669E8"/>
    <w:rsid w:val="00F66A2B"/>
    <w:rsid w:val="00F675EB"/>
    <w:rsid w:val="00F67D07"/>
    <w:rsid w:val="00F71522"/>
    <w:rsid w:val="00F71757"/>
    <w:rsid w:val="00F72CD4"/>
    <w:rsid w:val="00F74895"/>
    <w:rsid w:val="00F748B4"/>
    <w:rsid w:val="00F75735"/>
    <w:rsid w:val="00F75CEE"/>
    <w:rsid w:val="00F76ED8"/>
    <w:rsid w:val="00F77DEB"/>
    <w:rsid w:val="00F80689"/>
    <w:rsid w:val="00F828EE"/>
    <w:rsid w:val="00F86675"/>
    <w:rsid w:val="00F906AE"/>
    <w:rsid w:val="00F9200D"/>
    <w:rsid w:val="00F92127"/>
    <w:rsid w:val="00F92841"/>
    <w:rsid w:val="00F9450B"/>
    <w:rsid w:val="00F94E7C"/>
    <w:rsid w:val="00F95240"/>
    <w:rsid w:val="00F952F2"/>
    <w:rsid w:val="00F97155"/>
    <w:rsid w:val="00F97CDB"/>
    <w:rsid w:val="00F97DF7"/>
    <w:rsid w:val="00FA02C3"/>
    <w:rsid w:val="00FA065F"/>
    <w:rsid w:val="00FA2511"/>
    <w:rsid w:val="00FA3538"/>
    <w:rsid w:val="00FA36B2"/>
    <w:rsid w:val="00FA3E1D"/>
    <w:rsid w:val="00FA4B93"/>
    <w:rsid w:val="00FA5565"/>
    <w:rsid w:val="00FA5AD6"/>
    <w:rsid w:val="00FA7263"/>
    <w:rsid w:val="00FB055B"/>
    <w:rsid w:val="00FB1959"/>
    <w:rsid w:val="00FB1E2A"/>
    <w:rsid w:val="00FB2678"/>
    <w:rsid w:val="00FB2814"/>
    <w:rsid w:val="00FB2824"/>
    <w:rsid w:val="00FB5BC1"/>
    <w:rsid w:val="00FB631C"/>
    <w:rsid w:val="00FB6A12"/>
    <w:rsid w:val="00FB6BE4"/>
    <w:rsid w:val="00FB6CB7"/>
    <w:rsid w:val="00FC0298"/>
    <w:rsid w:val="00FC078E"/>
    <w:rsid w:val="00FC0D69"/>
    <w:rsid w:val="00FC1475"/>
    <w:rsid w:val="00FC16FB"/>
    <w:rsid w:val="00FC2480"/>
    <w:rsid w:val="00FC2C52"/>
    <w:rsid w:val="00FC3648"/>
    <w:rsid w:val="00FC5340"/>
    <w:rsid w:val="00FC7D69"/>
    <w:rsid w:val="00FD0F3F"/>
    <w:rsid w:val="00FD126C"/>
    <w:rsid w:val="00FD1542"/>
    <w:rsid w:val="00FD2461"/>
    <w:rsid w:val="00FD2888"/>
    <w:rsid w:val="00FD2D05"/>
    <w:rsid w:val="00FD3096"/>
    <w:rsid w:val="00FD3CEF"/>
    <w:rsid w:val="00FD4F68"/>
    <w:rsid w:val="00FD5AF2"/>
    <w:rsid w:val="00FD7ABD"/>
    <w:rsid w:val="00FE000B"/>
    <w:rsid w:val="00FE0D7C"/>
    <w:rsid w:val="00FE101B"/>
    <w:rsid w:val="00FE2DDD"/>
    <w:rsid w:val="00FE3F18"/>
    <w:rsid w:val="00FE7262"/>
    <w:rsid w:val="00FF14E2"/>
    <w:rsid w:val="00FF156E"/>
    <w:rsid w:val="00FF172C"/>
    <w:rsid w:val="00FF21F0"/>
    <w:rsid w:val="00FF2659"/>
    <w:rsid w:val="00FF45CE"/>
    <w:rsid w:val="00FF54AC"/>
    <w:rsid w:val="00FF54CF"/>
    <w:rsid w:val="00FF57C0"/>
    <w:rsid w:val="00FF5877"/>
    <w:rsid w:val="00FF6484"/>
    <w:rsid w:val="00FF651F"/>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9F8BAB"/>
  <w15:docId w15:val="{2E734AC4-D719-41EE-8B92-61B545E9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02A"/>
    <w:rPr>
      <w:rFonts w:ascii="Calibri" w:eastAsia="Calibri" w:hAnsi="Calibri" w:cs="Times New Roman"/>
    </w:rPr>
  </w:style>
  <w:style w:type="paragraph" w:styleId="Heading1">
    <w:name w:val="heading 1"/>
    <w:basedOn w:val="Normal"/>
    <w:next w:val="Normal"/>
    <w:link w:val="Heading1Char"/>
    <w:qFormat/>
    <w:rsid w:val="0080102A"/>
    <w:pPr>
      <w:keepNext/>
      <w:spacing w:after="0" w:line="240" w:lineRule="auto"/>
      <w:outlineLvl w:val="0"/>
    </w:pPr>
    <w:rPr>
      <w:rFonts w:ascii="Arial" w:eastAsia="Times New Roman" w:hAnsi="Arial" w:cs="Arial"/>
      <w:b/>
      <w:bCs/>
      <w:kern w:val="32"/>
      <w:sz w:val="48"/>
      <w:szCs w:val="32"/>
      <w:lang w:val="sv-SE"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102A"/>
    <w:rPr>
      <w:rFonts w:ascii="Arial" w:eastAsia="Times New Roman" w:hAnsi="Arial" w:cs="Arial"/>
      <w:b/>
      <w:bCs/>
      <w:kern w:val="32"/>
      <w:sz w:val="48"/>
      <w:szCs w:val="32"/>
      <w:lang w:val="sv-SE" w:eastAsia="sv-SE"/>
    </w:rPr>
  </w:style>
  <w:style w:type="paragraph" w:styleId="Header">
    <w:name w:val="header"/>
    <w:basedOn w:val="Normal"/>
    <w:link w:val="HeaderChar"/>
    <w:uiPriority w:val="99"/>
    <w:unhideWhenUsed/>
    <w:rsid w:val="008010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02A"/>
    <w:rPr>
      <w:rFonts w:ascii="Calibri" w:eastAsia="Calibri" w:hAnsi="Calibri" w:cs="Times New Roman"/>
    </w:rPr>
  </w:style>
  <w:style w:type="paragraph" w:styleId="Footer">
    <w:name w:val="footer"/>
    <w:basedOn w:val="Normal"/>
    <w:link w:val="FooterChar"/>
    <w:uiPriority w:val="99"/>
    <w:unhideWhenUsed/>
    <w:rsid w:val="008010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02A"/>
    <w:rPr>
      <w:rFonts w:ascii="Calibri" w:eastAsia="Calibri" w:hAnsi="Calibri" w:cs="Times New Roman"/>
    </w:rPr>
  </w:style>
  <w:style w:type="character" w:styleId="Hyperlink">
    <w:name w:val="Hyperlink"/>
    <w:basedOn w:val="DefaultParagraphFont"/>
    <w:uiPriority w:val="99"/>
    <w:unhideWhenUsed/>
    <w:rsid w:val="0080102A"/>
    <w:rPr>
      <w:color w:val="0000FF"/>
      <w:u w:val="single"/>
    </w:rPr>
  </w:style>
  <w:style w:type="paragraph" w:styleId="ListParagraph">
    <w:name w:val="List Paragraph"/>
    <w:basedOn w:val="Normal"/>
    <w:uiPriority w:val="34"/>
    <w:qFormat/>
    <w:rsid w:val="00136E3E"/>
    <w:pPr>
      <w:ind w:left="720"/>
      <w:contextualSpacing/>
    </w:pPr>
  </w:style>
  <w:style w:type="paragraph" w:styleId="NormalWeb">
    <w:name w:val="Normal (Web)"/>
    <w:basedOn w:val="Normal"/>
    <w:uiPriority w:val="99"/>
    <w:unhideWhenUsed/>
    <w:rsid w:val="00136E3E"/>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39"/>
    <w:rsid w:val="00DE4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A">
    <w:name w:val="None A"/>
    <w:rsid w:val="00622075"/>
    <w:rPr>
      <w:lang w:val="en-US"/>
    </w:rPr>
  </w:style>
  <w:style w:type="character" w:styleId="Strong">
    <w:name w:val="Strong"/>
    <w:uiPriority w:val="22"/>
    <w:qFormat/>
    <w:rsid w:val="00FF156E"/>
    <w:rPr>
      <w:b/>
      <w:bCs/>
    </w:rPr>
  </w:style>
  <w:style w:type="paragraph" w:customStyle="1" w:styleId="Body">
    <w:name w:val="Body"/>
    <w:rsid w:val="00FF156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character" w:customStyle="1" w:styleId="Hyperlink0">
    <w:name w:val="Hyperlink.0"/>
    <w:rsid w:val="00FF156E"/>
    <w:rPr>
      <w:rFonts w:ascii="Times New Roman" w:eastAsia="Times New Roman" w:hAnsi="Times New Roman" w:cs="Times New Roman"/>
      <w:color w:val="0000FF"/>
      <w:sz w:val="24"/>
      <w:szCs w:val="24"/>
      <w:u w:val="single" w:color="0000FF"/>
    </w:rPr>
  </w:style>
  <w:style w:type="paragraph" w:customStyle="1" w:styleId="Default">
    <w:name w:val="Default"/>
    <w:rsid w:val="00701E40"/>
    <w:pPr>
      <w:tabs>
        <w:tab w:val="left" w:pos="709"/>
      </w:tabs>
      <w:suppressAutoHyphens/>
      <w:spacing w:line="276" w:lineRule="atLeast"/>
    </w:pPr>
    <w:rPr>
      <w:rFonts w:ascii="Calibri" w:eastAsia="Calibri" w:hAnsi="Calibri" w:cs="Times New Roman"/>
    </w:rPr>
  </w:style>
  <w:style w:type="paragraph" w:customStyle="1" w:styleId="normal2">
    <w:name w:val="normal 2"/>
    <w:basedOn w:val="Normal"/>
    <w:qFormat/>
    <w:rsid w:val="00701E40"/>
    <w:pPr>
      <w:tabs>
        <w:tab w:val="left" w:pos="720"/>
      </w:tabs>
      <w:spacing w:after="0" w:line="240" w:lineRule="auto"/>
    </w:pPr>
    <w:rPr>
      <w:rFonts w:ascii="Helvetica" w:eastAsia="ヒラギノ角ゴ Pro W3" w:hAnsi="Helvetica" w:cs="Cambria"/>
      <w:color w:val="000000"/>
      <w:sz w:val="18"/>
      <w:szCs w:val="18"/>
    </w:rPr>
  </w:style>
  <w:style w:type="character" w:customStyle="1" w:styleId="shorttext">
    <w:name w:val="short_text"/>
    <w:basedOn w:val="DefaultParagraphFont"/>
    <w:rsid w:val="00701E40"/>
  </w:style>
  <w:style w:type="character" w:customStyle="1" w:styleId="tlid-translation">
    <w:name w:val="tlid-translation"/>
    <w:rsid w:val="00701E40"/>
  </w:style>
  <w:style w:type="paragraph" w:styleId="BalloonText">
    <w:name w:val="Balloon Text"/>
    <w:basedOn w:val="Normal"/>
    <w:link w:val="BalloonTextChar"/>
    <w:uiPriority w:val="99"/>
    <w:semiHidden/>
    <w:unhideWhenUsed/>
    <w:rsid w:val="00701E40"/>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701E40"/>
    <w:rPr>
      <w:rFonts w:ascii="Tahoma" w:eastAsia="Calibri" w:hAnsi="Tahoma" w:cs="Times New Roman"/>
      <w:sz w:val="16"/>
      <w:szCs w:val="16"/>
    </w:rPr>
  </w:style>
  <w:style w:type="paragraph" w:styleId="HTMLPreformatted">
    <w:name w:val="HTML Preformatted"/>
    <w:basedOn w:val="Normal"/>
    <w:link w:val="HTMLPreformattedChar"/>
    <w:uiPriority w:val="99"/>
    <w:unhideWhenUsed/>
    <w:rsid w:val="009C2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C281C"/>
    <w:rPr>
      <w:rFonts w:ascii="Courier New" w:eastAsia="Times New Roman" w:hAnsi="Courier New" w:cs="Courier New"/>
      <w:sz w:val="20"/>
      <w:szCs w:val="20"/>
    </w:rPr>
  </w:style>
  <w:style w:type="character" w:customStyle="1" w:styleId="markedcontent">
    <w:name w:val="markedcontent"/>
    <w:rsid w:val="00BB1C69"/>
  </w:style>
  <w:style w:type="paragraph" w:customStyle="1" w:styleId="SingleTxtG">
    <w:name w:val="_ Single Txt_G"/>
    <w:basedOn w:val="Normal"/>
    <w:link w:val="SingleTxtGChar"/>
    <w:uiPriority w:val="99"/>
    <w:qFormat/>
    <w:rsid w:val="00AB679E"/>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SingleTxtGChar">
    <w:name w:val="_ Single Txt_G Char"/>
    <w:link w:val="SingleTxtG"/>
    <w:uiPriority w:val="99"/>
    <w:locked/>
    <w:rsid w:val="00AB679E"/>
    <w:rPr>
      <w:rFonts w:ascii="Times New Roman" w:eastAsia="Times New Roman" w:hAnsi="Times New Roman" w:cs="Times New Roman"/>
      <w:sz w:val="20"/>
      <w:szCs w:val="20"/>
      <w:lang w:val="en-GB"/>
    </w:rPr>
  </w:style>
  <w:style w:type="character" w:customStyle="1" w:styleId="None">
    <w:name w:val="None"/>
    <w:rsid w:val="00AB679E"/>
  </w:style>
  <w:style w:type="paragraph" w:styleId="FootnoteText">
    <w:name w:val="footnote text"/>
    <w:basedOn w:val="Normal"/>
    <w:link w:val="FootnoteTextChar"/>
    <w:uiPriority w:val="99"/>
    <w:semiHidden/>
    <w:unhideWhenUsed/>
    <w:rsid w:val="00AB679E"/>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B679E"/>
    <w:rPr>
      <w:sz w:val="20"/>
      <w:szCs w:val="20"/>
    </w:rPr>
  </w:style>
  <w:style w:type="character" w:styleId="FootnoteReference">
    <w:name w:val="footnote reference"/>
    <w:aliases w:val="Footnotes refss,Footnote number,Footnote,4_G"/>
    <w:basedOn w:val="DefaultParagraphFont"/>
    <w:unhideWhenUsed/>
    <w:qFormat/>
    <w:rsid w:val="00AB679E"/>
    <w:rPr>
      <w:vertAlign w:val="superscript"/>
    </w:rPr>
  </w:style>
  <w:style w:type="character" w:customStyle="1" w:styleId="highlight">
    <w:name w:val="highlight"/>
    <w:basedOn w:val="DefaultParagraphFont"/>
    <w:rsid w:val="00AB679E"/>
  </w:style>
  <w:style w:type="character" w:styleId="CommentReference">
    <w:name w:val="annotation reference"/>
    <w:basedOn w:val="DefaultParagraphFont"/>
    <w:uiPriority w:val="99"/>
    <w:semiHidden/>
    <w:unhideWhenUsed/>
    <w:rsid w:val="008F560C"/>
    <w:rPr>
      <w:sz w:val="16"/>
      <w:szCs w:val="16"/>
    </w:rPr>
  </w:style>
  <w:style w:type="paragraph" w:styleId="CommentText">
    <w:name w:val="annotation text"/>
    <w:basedOn w:val="Normal"/>
    <w:link w:val="CommentTextChar"/>
    <w:uiPriority w:val="99"/>
    <w:semiHidden/>
    <w:unhideWhenUsed/>
    <w:rsid w:val="008F560C"/>
    <w:pPr>
      <w:spacing w:line="240" w:lineRule="auto"/>
    </w:pPr>
    <w:rPr>
      <w:sz w:val="20"/>
      <w:szCs w:val="20"/>
    </w:rPr>
  </w:style>
  <w:style w:type="character" w:customStyle="1" w:styleId="CommentTextChar">
    <w:name w:val="Comment Text Char"/>
    <w:basedOn w:val="DefaultParagraphFont"/>
    <w:link w:val="CommentText"/>
    <w:uiPriority w:val="99"/>
    <w:semiHidden/>
    <w:rsid w:val="008F560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F560C"/>
    <w:rPr>
      <w:b/>
      <w:bCs/>
    </w:rPr>
  </w:style>
  <w:style w:type="character" w:customStyle="1" w:styleId="CommentSubjectChar">
    <w:name w:val="Comment Subject Char"/>
    <w:basedOn w:val="CommentTextChar"/>
    <w:link w:val="CommentSubject"/>
    <w:uiPriority w:val="99"/>
    <w:semiHidden/>
    <w:rsid w:val="008F560C"/>
    <w:rPr>
      <w:rFonts w:ascii="Calibri" w:eastAsia="Calibri" w:hAnsi="Calibri" w:cs="Times New Roman"/>
      <w:b/>
      <w:bCs/>
      <w:sz w:val="20"/>
      <w:szCs w:val="20"/>
    </w:rPr>
  </w:style>
  <w:style w:type="paragraph" w:styleId="Revision">
    <w:name w:val="Revision"/>
    <w:hidden/>
    <w:uiPriority w:val="99"/>
    <w:semiHidden/>
    <w:rsid w:val="008F560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6156">
      <w:bodyDiv w:val="1"/>
      <w:marLeft w:val="0"/>
      <w:marRight w:val="0"/>
      <w:marTop w:val="0"/>
      <w:marBottom w:val="0"/>
      <w:divBdr>
        <w:top w:val="none" w:sz="0" w:space="0" w:color="auto"/>
        <w:left w:val="none" w:sz="0" w:space="0" w:color="auto"/>
        <w:bottom w:val="none" w:sz="0" w:space="0" w:color="auto"/>
        <w:right w:val="none" w:sz="0" w:space="0" w:color="auto"/>
      </w:divBdr>
    </w:div>
    <w:div w:id="9727008">
      <w:bodyDiv w:val="1"/>
      <w:marLeft w:val="0"/>
      <w:marRight w:val="0"/>
      <w:marTop w:val="0"/>
      <w:marBottom w:val="0"/>
      <w:divBdr>
        <w:top w:val="none" w:sz="0" w:space="0" w:color="auto"/>
        <w:left w:val="none" w:sz="0" w:space="0" w:color="auto"/>
        <w:bottom w:val="none" w:sz="0" w:space="0" w:color="auto"/>
        <w:right w:val="none" w:sz="0" w:space="0" w:color="auto"/>
      </w:divBdr>
    </w:div>
    <w:div w:id="16583096">
      <w:bodyDiv w:val="1"/>
      <w:marLeft w:val="0"/>
      <w:marRight w:val="0"/>
      <w:marTop w:val="0"/>
      <w:marBottom w:val="0"/>
      <w:divBdr>
        <w:top w:val="none" w:sz="0" w:space="0" w:color="auto"/>
        <w:left w:val="none" w:sz="0" w:space="0" w:color="auto"/>
        <w:bottom w:val="none" w:sz="0" w:space="0" w:color="auto"/>
        <w:right w:val="none" w:sz="0" w:space="0" w:color="auto"/>
      </w:divBdr>
    </w:div>
    <w:div w:id="56783705">
      <w:bodyDiv w:val="1"/>
      <w:marLeft w:val="0"/>
      <w:marRight w:val="0"/>
      <w:marTop w:val="0"/>
      <w:marBottom w:val="0"/>
      <w:divBdr>
        <w:top w:val="none" w:sz="0" w:space="0" w:color="auto"/>
        <w:left w:val="none" w:sz="0" w:space="0" w:color="auto"/>
        <w:bottom w:val="none" w:sz="0" w:space="0" w:color="auto"/>
        <w:right w:val="none" w:sz="0" w:space="0" w:color="auto"/>
      </w:divBdr>
    </w:div>
    <w:div w:id="57288006">
      <w:bodyDiv w:val="1"/>
      <w:marLeft w:val="0"/>
      <w:marRight w:val="0"/>
      <w:marTop w:val="0"/>
      <w:marBottom w:val="0"/>
      <w:divBdr>
        <w:top w:val="none" w:sz="0" w:space="0" w:color="auto"/>
        <w:left w:val="none" w:sz="0" w:space="0" w:color="auto"/>
        <w:bottom w:val="none" w:sz="0" w:space="0" w:color="auto"/>
        <w:right w:val="none" w:sz="0" w:space="0" w:color="auto"/>
      </w:divBdr>
    </w:div>
    <w:div w:id="76440948">
      <w:bodyDiv w:val="1"/>
      <w:marLeft w:val="0"/>
      <w:marRight w:val="0"/>
      <w:marTop w:val="0"/>
      <w:marBottom w:val="0"/>
      <w:divBdr>
        <w:top w:val="none" w:sz="0" w:space="0" w:color="auto"/>
        <w:left w:val="none" w:sz="0" w:space="0" w:color="auto"/>
        <w:bottom w:val="none" w:sz="0" w:space="0" w:color="auto"/>
        <w:right w:val="none" w:sz="0" w:space="0" w:color="auto"/>
      </w:divBdr>
    </w:div>
    <w:div w:id="82922374">
      <w:bodyDiv w:val="1"/>
      <w:marLeft w:val="0"/>
      <w:marRight w:val="0"/>
      <w:marTop w:val="0"/>
      <w:marBottom w:val="0"/>
      <w:divBdr>
        <w:top w:val="none" w:sz="0" w:space="0" w:color="auto"/>
        <w:left w:val="none" w:sz="0" w:space="0" w:color="auto"/>
        <w:bottom w:val="none" w:sz="0" w:space="0" w:color="auto"/>
        <w:right w:val="none" w:sz="0" w:space="0" w:color="auto"/>
      </w:divBdr>
    </w:div>
    <w:div w:id="100995357">
      <w:bodyDiv w:val="1"/>
      <w:marLeft w:val="0"/>
      <w:marRight w:val="0"/>
      <w:marTop w:val="0"/>
      <w:marBottom w:val="0"/>
      <w:divBdr>
        <w:top w:val="none" w:sz="0" w:space="0" w:color="auto"/>
        <w:left w:val="none" w:sz="0" w:space="0" w:color="auto"/>
        <w:bottom w:val="none" w:sz="0" w:space="0" w:color="auto"/>
        <w:right w:val="none" w:sz="0" w:space="0" w:color="auto"/>
      </w:divBdr>
    </w:div>
    <w:div w:id="150800286">
      <w:bodyDiv w:val="1"/>
      <w:marLeft w:val="0"/>
      <w:marRight w:val="0"/>
      <w:marTop w:val="0"/>
      <w:marBottom w:val="0"/>
      <w:divBdr>
        <w:top w:val="none" w:sz="0" w:space="0" w:color="auto"/>
        <w:left w:val="none" w:sz="0" w:space="0" w:color="auto"/>
        <w:bottom w:val="none" w:sz="0" w:space="0" w:color="auto"/>
        <w:right w:val="none" w:sz="0" w:space="0" w:color="auto"/>
      </w:divBdr>
    </w:div>
    <w:div w:id="168299662">
      <w:bodyDiv w:val="1"/>
      <w:marLeft w:val="0"/>
      <w:marRight w:val="0"/>
      <w:marTop w:val="0"/>
      <w:marBottom w:val="0"/>
      <w:divBdr>
        <w:top w:val="none" w:sz="0" w:space="0" w:color="auto"/>
        <w:left w:val="none" w:sz="0" w:space="0" w:color="auto"/>
        <w:bottom w:val="none" w:sz="0" w:space="0" w:color="auto"/>
        <w:right w:val="none" w:sz="0" w:space="0" w:color="auto"/>
      </w:divBdr>
    </w:div>
    <w:div w:id="183828523">
      <w:bodyDiv w:val="1"/>
      <w:marLeft w:val="0"/>
      <w:marRight w:val="0"/>
      <w:marTop w:val="0"/>
      <w:marBottom w:val="0"/>
      <w:divBdr>
        <w:top w:val="none" w:sz="0" w:space="0" w:color="auto"/>
        <w:left w:val="none" w:sz="0" w:space="0" w:color="auto"/>
        <w:bottom w:val="none" w:sz="0" w:space="0" w:color="auto"/>
        <w:right w:val="none" w:sz="0" w:space="0" w:color="auto"/>
      </w:divBdr>
    </w:div>
    <w:div w:id="184756397">
      <w:bodyDiv w:val="1"/>
      <w:marLeft w:val="0"/>
      <w:marRight w:val="0"/>
      <w:marTop w:val="0"/>
      <w:marBottom w:val="0"/>
      <w:divBdr>
        <w:top w:val="none" w:sz="0" w:space="0" w:color="auto"/>
        <w:left w:val="none" w:sz="0" w:space="0" w:color="auto"/>
        <w:bottom w:val="none" w:sz="0" w:space="0" w:color="auto"/>
        <w:right w:val="none" w:sz="0" w:space="0" w:color="auto"/>
      </w:divBdr>
    </w:div>
    <w:div w:id="193815757">
      <w:bodyDiv w:val="1"/>
      <w:marLeft w:val="0"/>
      <w:marRight w:val="0"/>
      <w:marTop w:val="0"/>
      <w:marBottom w:val="0"/>
      <w:divBdr>
        <w:top w:val="none" w:sz="0" w:space="0" w:color="auto"/>
        <w:left w:val="none" w:sz="0" w:space="0" w:color="auto"/>
        <w:bottom w:val="none" w:sz="0" w:space="0" w:color="auto"/>
        <w:right w:val="none" w:sz="0" w:space="0" w:color="auto"/>
      </w:divBdr>
    </w:div>
    <w:div w:id="205529049">
      <w:bodyDiv w:val="1"/>
      <w:marLeft w:val="0"/>
      <w:marRight w:val="0"/>
      <w:marTop w:val="0"/>
      <w:marBottom w:val="0"/>
      <w:divBdr>
        <w:top w:val="none" w:sz="0" w:space="0" w:color="auto"/>
        <w:left w:val="none" w:sz="0" w:space="0" w:color="auto"/>
        <w:bottom w:val="none" w:sz="0" w:space="0" w:color="auto"/>
        <w:right w:val="none" w:sz="0" w:space="0" w:color="auto"/>
      </w:divBdr>
    </w:div>
    <w:div w:id="213084864">
      <w:bodyDiv w:val="1"/>
      <w:marLeft w:val="0"/>
      <w:marRight w:val="0"/>
      <w:marTop w:val="0"/>
      <w:marBottom w:val="0"/>
      <w:divBdr>
        <w:top w:val="none" w:sz="0" w:space="0" w:color="auto"/>
        <w:left w:val="none" w:sz="0" w:space="0" w:color="auto"/>
        <w:bottom w:val="none" w:sz="0" w:space="0" w:color="auto"/>
        <w:right w:val="none" w:sz="0" w:space="0" w:color="auto"/>
      </w:divBdr>
    </w:div>
    <w:div w:id="230429837">
      <w:bodyDiv w:val="1"/>
      <w:marLeft w:val="0"/>
      <w:marRight w:val="0"/>
      <w:marTop w:val="0"/>
      <w:marBottom w:val="0"/>
      <w:divBdr>
        <w:top w:val="none" w:sz="0" w:space="0" w:color="auto"/>
        <w:left w:val="none" w:sz="0" w:space="0" w:color="auto"/>
        <w:bottom w:val="none" w:sz="0" w:space="0" w:color="auto"/>
        <w:right w:val="none" w:sz="0" w:space="0" w:color="auto"/>
      </w:divBdr>
    </w:div>
    <w:div w:id="235364273">
      <w:bodyDiv w:val="1"/>
      <w:marLeft w:val="0"/>
      <w:marRight w:val="0"/>
      <w:marTop w:val="0"/>
      <w:marBottom w:val="0"/>
      <w:divBdr>
        <w:top w:val="none" w:sz="0" w:space="0" w:color="auto"/>
        <w:left w:val="none" w:sz="0" w:space="0" w:color="auto"/>
        <w:bottom w:val="none" w:sz="0" w:space="0" w:color="auto"/>
        <w:right w:val="none" w:sz="0" w:space="0" w:color="auto"/>
      </w:divBdr>
    </w:div>
    <w:div w:id="243925309">
      <w:bodyDiv w:val="1"/>
      <w:marLeft w:val="0"/>
      <w:marRight w:val="0"/>
      <w:marTop w:val="0"/>
      <w:marBottom w:val="0"/>
      <w:divBdr>
        <w:top w:val="none" w:sz="0" w:space="0" w:color="auto"/>
        <w:left w:val="none" w:sz="0" w:space="0" w:color="auto"/>
        <w:bottom w:val="none" w:sz="0" w:space="0" w:color="auto"/>
        <w:right w:val="none" w:sz="0" w:space="0" w:color="auto"/>
      </w:divBdr>
    </w:div>
    <w:div w:id="261107042">
      <w:bodyDiv w:val="1"/>
      <w:marLeft w:val="0"/>
      <w:marRight w:val="0"/>
      <w:marTop w:val="0"/>
      <w:marBottom w:val="0"/>
      <w:divBdr>
        <w:top w:val="none" w:sz="0" w:space="0" w:color="auto"/>
        <w:left w:val="none" w:sz="0" w:space="0" w:color="auto"/>
        <w:bottom w:val="none" w:sz="0" w:space="0" w:color="auto"/>
        <w:right w:val="none" w:sz="0" w:space="0" w:color="auto"/>
      </w:divBdr>
    </w:div>
    <w:div w:id="264654445">
      <w:bodyDiv w:val="1"/>
      <w:marLeft w:val="0"/>
      <w:marRight w:val="0"/>
      <w:marTop w:val="0"/>
      <w:marBottom w:val="0"/>
      <w:divBdr>
        <w:top w:val="none" w:sz="0" w:space="0" w:color="auto"/>
        <w:left w:val="none" w:sz="0" w:space="0" w:color="auto"/>
        <w:bottom w:val="none" w:sz="0" w:space="0" w:color="auto"/>
        <w:right w:val="none" w:sz="0" w:space="0" w:color="auto"/>
      </w:divBdr>
    </w:div>
    <w:div w:id="265190390">
      <w:bodyDiv w:val="1"/>
      <w:marLeft w:val="0"/>
      <w:marRight w:val="0"/>
      <w:marTop w:val="0"/>
      <w:marBottom w:val="0"/>
      <w:divBdr>
        <w:top w:val="none" w:sz="0" w:space="0" w:color="auto"/>
        <w:left w:val="none" w:sz="0" w:space="0" w:color="auto"/>
        <w:bottom w:val="none" w:sz="0" w:space="0" w:color="auto"/>
        <w:right w:val="none" w:sz="0" w:space="0" w:color="auto"/>
      </w:divBdr>
    </w:div>
    <w:div w:id="268584282">
      <w:bodyDiv w:val="1"/>
      <w:marLeft w:val="0"/>
      <w:marRight w:val="0"/>
      <w:marTop w:val="0"/>
      <w:marBottom w:val="0"/>
      <w:divBdr>
        <w:top w:val="none" w:sz="0" w:space="0" w:color="auto"/>
        <w:left w:val="none" w:sz="0" w:space="0" w:color="auto"/>
        <w:bottom w:val="none" w:sz="0" w:space="0" w:color="auto"/>
        <w:right w:val="none" w:sz="0" w:space="0" w:color="auto"/>
      </w:divBdr>
    </w:div>
    <w:div w:id="269557110">
      <w:bodyDiv w:val="1"/>
      <w:marLeft w:val="0"/>
      <w:marRight w:val="0"/>
      <w:marTop w:val="0"/>
      <w:marBottom w:val="0"/>
      <w:divBdr>
        <w:top w:val="none" w:sz="0" w:space="0" w:color="auto"/>
        <w:left w:val="none" w:sz="0" w:space="0" w:color="auto"/>
        <w:bottom w:val="none" w:sz="0" w:space="0" w:color="auto"/>
        <w:right w:val="none" w:sz="0" w:space="0" w:color="auto"/>
      </w:divBdr>
    </w:div>
    <w:div w:id="303856681">
      <w:bodyDiv w:val="1"/>
      <w:marLeft w:val="0"/>
      <w:marRight w:val="0"/>
      <w:marTop w:val="0"/>
      <w:marBottom w:val="0"/>
      <w:divBdr>
        <w:top w:val="none" w:sz="0" w:space="0" w:color="auto"/>
        <w:left w:val="none" w:sz="0" w:space="0" w:color="auto"/>
        <w:bottom w:val="none" w:sz="0" w:space="0" w:color="auto"/>
        <w:right w:val="none" w:sz="0" w:space="0" w:color="auto"/>
      </w:divBdr>
    </w:div>
    <w:div w:id="305667343">
      <w:bodyDiv w:val="1"/>
      <w:marLeft w:val="0"/>
      <w:marRight w:val="0"/>
      <w:marTop w:val="0"/>
      <w:marBottom w:val="0"/>
      <w:divBdr>
        <w:top w:val="none" w:sz="0" w:space="0" w:color="auto"/>
        <w:left w:val="none" w:sz="0" w:space="0" w:color="auto"/>
        <w:bottom w:val="none" w:sz="0" w:space="0" w:color="auto"/>
        <w:right w:val="none" w:sz="0" w:space="0" w:color="auto"/>
      </w:divBdr>
    </w:div>
    <w:div w:id="315453393">
      <w:bodyDiv w:val="1"/>
      <w:marLeft w:val="0"/>
      <w:marRight w:val="0"/>
      <w:marTop w:val="0"/>
      <w:marBottom w:val="0"/>
      <w:divBdr>
        <w:top w:val="none" w:sz="0" w:space="0" w:color="auto"/>
        <w:left w:val="none" w:sz="0" w:space="0" w:color="auto"/>
        <w:bottom w:val="none" w:sz="0" w:space="0" w:color="auto"/>
        <w:right w:val="none" w:sz="0" w:space="0" w:color="auto"/>
      </w:divBdr>
    </w:div>
    <w:div w:id="315837445">
      <w:bodyDiv w:val="1"/>
      <w:marLeft w:val="0"/>
      <w:marRight w:val="0"/>
      <w:marTop w:val="0"/>
      <w:marBottom w:val="0"/>
      <w:divBdr>
        <w:top w:val="none" w:sz="0" w:space="0" w:color="auto"/>
        <w:left w:val="none" w:sz="0" w:space="0" w:color="auto"/>
        <w:bottom w:val="none" w:sz="0" w:space="0" w:color="auto"/>
        <w:right w:val="none" w:sz="0" w:space="0" w:color="auto"/>
      </w:divBdr>
    </w:div>
    <w:div w:id="329791681">
      <w:bodyDiv w:val="1"/>
      <w:marLeft w:val="0"/>
      <w:marRight w:val="0"/>
      <w:marTop w:val="0"/>
      <w:marBottom w:val="0"/>
      <w:divBdr>
        <w:top w:val="none" w:sz="0" w:space="0" w:color="auto"/>
        <w:left w:val="none" w:sz="0" w:space="0" w:color="auto"/>
        <w:bottom w:val="none" w:sz="0" w:space="0" w:color="auto"/>
        <w:right w:val="none" w:sz="0" w:space="0" w:color="auto"/>
      </w:divBdr>
    </w:div>
    <w:div w:id="363793260">
      <w:bodyDiv w:val="1"/>
      <w:marLeft w:val="0"/>
      <w:marRight w:val="0"/>
      <w:marTop w:val="0"/>
      <w:marBottom w:val="0"/>
      <w:divBdr>
        <w:top w:val="none" w:sz="0" w:space="0" w:color="auto"/>
        <w:left w:val="none" w:sz="0" w:space="0" w:color="auto"/>
        <w:bottom w:val="none" w:sz="0" w:space="0" w:color="auto"/>
        <w:right w:val="none" w:sz="0" w:space="0" w:color="auto"/>
      </w:divBdr>
    </w:div>
    <w:div w:id="413012434">
      <w:bodyDiv w:val="1"/>
      <w:marLeft w:val="0"/>
      <w:marRight w:val="0"/>
      <w:marTop w:val="0"/>
      <w:marBottom w:val="0"/>
      <w:divBdr>
        <w:top w:val="none" w:sz="0" w:space="0" w:color="auto"/>
        <w:left w:val="none" w:sz="0" w:space="0" w:color="auto"/>
        <w:bottom w:val="none" w:sz="0" w:space="0" w:color="auto"/>
        <w:right w:val="none" w:sz="0" w:space="0" w:color="auto"/>
      </w:divBdr>
    </w:div>
    <w:div w:id="420834917">
      <w:bodyDiv w:val="1"/>
      <w:marLeft w:val="0"/>
      <w:marRight w:val="0"/>
      <w:marTop w:val="0"/>
      <w:marBottom w:val="0"/>
      <w:divBdr>
        <w:top w:val="none" w:sz="0" w:space="0" w:color="auto"/>
        <w:left w:val="none" w:sz="0" w:space="0" w:color="auto"/>
        <w:bottom w:val="none" w:sz="0" w:space="0" w:color="auto"/>
        <w:right w:val="none" w:sz="0" w:space="0" w:color="auto"/>
      </w:divBdr>
    </w:div>
    <w:div w:id="432896700">
      <w:bodyDiv w:val="1"/>
      <w:marLeft w:val="0"/>
      <w:marRight w:val="0"/>
      <w:marTop w:val="0"/>
      <w:marBottom w:val="0"/>
      <w:divBdr>
        <w:top w:val="none" w:sz="0" w:space="0" w:color="auto"/>
        <w:left w:val="none" w:sz="0" w:space="0" w:color="auto"/>
        <w:bottom w:val="none" w:sz="0" w:space="0" w:color="auto"/>
        <w:right w:val="none" w:sz="0" w:space="0" w:color="auto"/>
      </w:divBdr>
    </w:div>
    <w:div w:id="460540807">
      <w:bodyDiv w:val="1"/>
      <w:marLeft w:val="0"/>
      <w:marRight w:val="0"/>
      <w:marTop w:val="0"/>
      <w:marBottom w:val="0"/>
      <w:divBdr>
        <w:top w:val="none" w:sz="0" w:space="0" w:color="auto"/>
        <w:left w:val="none" w:sz="0" w:space="0" w:color="auto"/>
        <w:bottom w:val="none" w:sz="0" w:space="0" w:color="auto"/>
        <w:right w:val="none" w:sz="0" w:space="0" w:color="auto"/>
      </w:divBdr>
    </w:div>
    <w:div w:id="471794096">
      <w:bodyDiv w:val="1"/>
      <w:marLeft w:val="0"/>
      <w:marRight w:val="0"/>
      <w:marTop w:val="0"/>
      <w:marBottom w:val="0"/>
      <w:divBdr>
        <w:top w:val="none" w:sz="0" w:space="0" w:color="auto"/>
        <w:left w:val="none" w:sz="0" w:space="0" w:color="auto"/>
        <w:bottom w:val="none" w:sz="0" w:space="0" w:color="auto"/>
        <w:right w:val="none" w:sz="0" w:space="0" w:color="auto"/>
      </w:divBdr>
    </w:div>
    <w:div w:id="474025767">
      <w:bodyDiv w:val="1"/>
      <w:marLeft w:val="0"/>
      <w:marRight w:val="0"/>
      <w:marTop w:val="0"/>
      <w:marBottom w:val="0"/>
      <w:divBdr>
        <w:top w:val="none" w:sz="0" w:space="0" w:color="auto"/>
        <w:left w:val="none" w:sz="0" w:space="0" w:color="auto"/>
        <w:bottom w:val="none" w:sz="0" w:space="0" w:color="auto"/>
        <w:right w:val="none" w:sz="0" w:space="0" w:color="auto"/>
      </w:divBdr>
    </w:div>
    <w:div w:id="480393147">
      <w:bodyDiv w:val="1"/>
      <w:marLeft w:val="0"/>
      <w:marRight w:val="0"/>
      <w:marTop w:val="0"/>
      <w:marBottom w:val="0"/>
      <w:divBdr>
        <w:top w:val="none" w:sz="0" w:space="0" w:color="auto"/>
        <w:left w:val="none" w:sz="0" w:space="0" w:color="auto"/>
        <w:bottom w:val="none" w:sz="0" w:space="0" w:color="auto"/>
        <w:right w:val="none" w:sz="0" w:space="0" w:color="auto"/>
      </w:divBdr>
    </w:div>
    <w:div w:id="506483621">
      <w:bodyDiv w:val="1"/>
      <w:marLeft w:val="0"/>
      <w:marRight w:val="0"/>
      <w:marTop w:val="0"/>
      <w:marBottom w:val="0"/>
      <w:divBdr>
        <w:top w:val="none" w:sz="0" w:space="0" w:color="auto"/>
        <w:left w:val="none" w:sz="0" w:space="0" w:color="auto"/>
        <w:bottom w:val="none" w:sz="0" w:space="0" w:color="auto"/>
        <w:right w:val="none" w:sz="0" w:space="0" w:color="auto"/>
      </w:divBdr>
    </w:div>
    <w:div w:id="517893291">
      <w:bodyDiv w:val="1"/>
      <w:marLeft w:val="0"/>
      <w:marRight w:val="0"/>
      <w:marTop w:val="0"/>
      <w:marBottom w:val="0"/>
      <w:divBdr>
        <w:top w:val="none" w:sz="0" w:space="0" w:color="auto"/>
        <w:left w:val="none" w:sz="0" w:space="0" w:color="auto"/>
        <w:bottom w:val="none" w:sz="0" w:space="0" w:color="auto"/>
        <w:right w:val="none" w:sz="0" w:space="0" w:color="auto"/>
      </w:divBdr>
    </w:div>
    <w:div w:id="581833448">
      <w:bodyDiv w:val="1"/>
      <w:marLeft w:val="0"/>
      <w:marRight w:val="0"/>
      <w:marTop w:val="0"/>
      <w:marBottom w:val="0"/>
      <w:divBdr>
        <w:top w:val="none" w:sz="0" w:space="0" w:color="auto"/>
        <w:left w:val="none" w:sz="0" w:space="0" w:color="auto"/>
        <w:bottom w:val="none" w:sz="0" w:space="0" w:color="auto"/>
        <w:right w:val="none" w:sz="0" w:space="0" w:color="auto"/>
      </w:divBdr>
    </w:div>
    <w:div w:id="582180659">
      <w:bodyDiv w:val="1"/>
      <w:marLeft w:val="0"/>
      <w:marRight w:val="0"/>
      <w:marTop w:val="0"/>
      <w:marBottom w:val="0"/>
      <w:divBdr>
        <w:top w:val="none" w:sz="0" w:space="0" w:color="auto"/>
        <w:left w:val="none" w:sz="0" w:space="0" w:color="auto"/>
        <w:bottom w:val="none" w:sz="0" w:space="0" w:color="auto"/>
        <w:right w:val="none" w:sz="0" w:space="0" w:color="auto"/>
      </w:divBdr>
    </w:div>
    <w:div w:id="586229315">
      <w:bodyDiv w:val="1"/>
      <w:marLeft w:val="0"/>
      <w:marRight w:val="0"/>
      <w:marTop w:val="0"/>
      <w:marBottom w:val="0"/>
      <w:divBdr>
        <w:top w:val="none" w:sz="0" w:space="0" w:color="auto"/>
        <w:left w:val="none" w:sz="0" w:space="0" w:color="auto"/>
        <w:bottom w:val="none" w:sz="0" w:space="0" w:color="auto"/>
        <w:right w:val="none" w:sz="0" w:space="0" w:color="auto"/>
      </w:divBdr>
    </w:div>
    <w:div w:id="589041414">
      <w:bodyDiv w:val="1"/>
      <w:marLeft w:val="0"/>
      <w:marRight w:val="0"/>
      <w:marTop w:val="0"/>
      <w:marBottom w:val="0"/>
      <w:divBdr>
        <w:top w:val="none" w:sz="0" w:space="0" w:color="auto"/>
        <w:left w:val="none" w:sz="0" w:space="0" w:color="auto"/>
        <w:bottom w:val="none" w:sz="0" w:space="0" w:color="auto"/>
        <w:right w:val="none" w:sz="0" w:space="0" w:color="auto"/>
      </w:divBdr>
    </w:div>
    <w:div w:id="589898441">
      <w:bodyDiv w:val="1"/>
      <w:marLeft w:val="0"/>
      <w:marRight w:val="0"/>
      <w:marTop w:val="0"/>
      <w:marBottom w:val="0"/>
      <w:divBdr>
        <w:top w:val="none" w:sz="0" w:space="0" w:color="auto"/>
        <w:left w:val="none" w:sz="0" w:space="0" w:color="auto"/>
        <w:bottom w:val="none" w:sz="0" w:space="0" w:color="auto"/>
        <w:right w:val="none" w:sz="0" w:space="0" w:color="auto"/>
      </w:divBdr>
    </w:div>
    <w:div w:id="599678233">
      <w:bodyDiv w:val="1"/>
      <w:marLeft w:val="0"/>
      <w:marRight w:val="0"/>
      <w:marTop w:val="0"/>
      <w:marBottom w:val="0"/>
      <w:divBdr>
        <w:top w:val="none" w:sz="0" w:space="0" w:color="auto"/>
        <w:left w:val="none" w:sz="0" w:space="0" w:color="auto"/>
        <w:bottom w:val="none" w:sz="0" w:space="0" w:color="auto"/>
        <w:right w:val="none" w:sz="0" w:space="0" w:color="auto"/>
      </w:divBdr>
    </w:div>
    <w:div w:id="611941517">
      <w:bodyDiv w:val="1"/>
      <w:marLeft w:val="0"/>
      <w:marRight w:val="0"/>
      <w:marTop w:val="0"/>
      <w:marBottom w:val="0"/>
      <w:divBdr>
        <w:top w:val="none" w:sz="0" w:space="0" w:color="auto"/>
        <w:left w:val="none" w:sz="0" w:space="0" w:color="auto"/>
        <w:bottom w:val="none" w:sz="0" w:space="0" w:color="auto"/>
        <w:right w:val="none" w:sz="0" w:space="0" w:color="auto"/>
      </w:divBdr>
    </w:div>
    <w:div w:id="612057177">
      <w:bodyDiv w:val="1"/>
      <w:marLeft w:val="0"/>
      <w:marRight w:val="0"/>
      <w:marTop w:val="0"/>
      <w:marBottom w:val="0"/>
      <w:divBdr>
        <w:top w:val="none" w:sz="0" w:space="0" w:color="auto"/>
        <w:left w:val="none" w:sz="0" w:space="0" w:color="auto"/>
        <w:bottom w:val="none" w:sz="0" w:space="0" w:color="auto"/>
        <w:right w:val="none" w:sz="0" w:space="0" w:color="auto"/>
      </w:divBdr>
    </w:div>
    <w:div w:id="629173166">
      <w:bodyDiv w:val="1"/>
      <w:marLeft w:val="0"/>
      <w:marRight w:val="0"/>
      <w:marTop w:val="0"/>
      <w:marBottom w:val="0"/>
      <w:divBdr>
        <w:top w:val="none" w:sz="0" w:space="0" w:color="auto"/>
        <w:left w:val="none" w:sz="0" w:space="0" w:color="auto"/>
        <w:bottom w:val="none" w:sz="0" w:space="0" w:color="auto"/>
        <w:right w:val="none" w:sz="0" w:space="0" w:color="auto"/>
      </w:divBdr>
    </w:div>
    <w:div w:id="649868335">
      <w:bodyDiv w:val="1"/>
      <w:marLeft w:val="0"/>
      <w:marRight w:val="0"/>
      <w:marTop w:val="0"/>
      <w:marBottom w:val="0"/>
      <w:divBdr>
        <w:top w:val="none" w:sz="0" w:space="0" w:color="auto"/>
        <w:left w:val="none" w:sz="0" w:space="0" w:color="auto"/>
        <w:bottom w:val="none" w:sz="0" w:space="0" w:color="auto"/>
        <w:right w:val="none" w:sz="0" w:space="0" w:color="auto"/>
      </w:divBdr>
    </w:div>
    <w:div w:id="659430164">
      <w:bodyDiv w:val="1"/>
      <w:marLeft w:val="0"/>
      <w:marRight w:val="0"/>
      <w:marTop w:val="0"/>
      <w:marBottom w:val="0"/>
      <w:divBdr>
        <w:top w:val="none" w:sz="0" w:space="0" w:color="auto"/>
        <w:left w:val="none" w:sz="0" w:space="0" w:color="auto"/>
        <w:bottom w:val="none" w:sz="0" w:space="0" w:color="auto"/>
        <w:right w:val="none" w:sz="0" w:space="0" w:color="auto"/>
      </w:divBdr>
    </w:div>
    <w:div w:id="678430041">
      <w:bodyDiv w:val="1"/>
      <w:marLeft w:val="0"/>
      <w:marRight w:val="0"/>
      <w:marTop w:val="0"/>
      <w:marBottom w:val="0"/>
      <w:divBdr>
        <w:top w:val="none" w:sz="0" w:space="0" w:color="auto"/>
        <w:left w:val="none" w:sz="0" w:space="0" w:color="auto"/>
        <w:bottom w:val="none" w:sz="0" w:space="0" w:color="auto"/>
        <w:right w:val="none" w:sz="0" w:space="0" w:color="auto"/>
      </w:divBdr>
    </w:div>
    <w:div w:id="688793555">
      <w:bodyDiv w:val="1"/>
      <w:marLeft w:val="0"/>
      <w:marRight w:val="0"/>
      <w:marTop w:val="0"/>
      <w:marBottom w:val="0"/>
      <w:divBdr>
        <w:top w:val="none" w:sz="0" w:space="0" w:color="auto"/>
        <w:left w:val="none" w:sz="0" w:space="0" w:color="auto"/>
        <w:bottom w:val="none" w:sz="0" w:space="0" w:color="auto"/>
        <w:right w:val="none" w:sz="0" w:space="0" w:color="auto"/>
      </w:divBdr>
    </w:div>
    <w:div w:id="714962742">
      <w:bodyDiv w:val="1"/>
      <w:marLeft w:val="0"/>
      <w:marRight w:val="0"/>
      <w:marTop w:val="0"/>
      <w:marBottom w:val="0"/>
      <w:divBdr>
        <w:top w:val="none" w:sz="0" w:space="0" w:color="auto"/>
        <w:left w:val="none" w:sz="0" w:space="0" w:color="auto"/>
        <w:bottom w:val="none" w:sz="0" w:space="0" w:color="auto"/>
        <w:right w:val="none" w:sz="0" w:space="0" w:color="auto"/>
      </w:divBdr>
    </w:div>
    <w:div w:id="717125569">
      <w:bodyDiv w:val="1"/>
      <w:marLeft w:val="0"/>
      <w:marRight w:val="0"/>
      <w:marTop w:val="0"/>
      <w:marBottom w:val="0"/>
      <w:divBdr>
        <w:top w:val="none" w:sz="0" w:space="0" w:color="auto"/>
        <w:left w:val="none" w:sz="0" w:space="0" w:color="auto"/>
        <w:bottom w:val="none" w:sz="0" w:space="0" w:color="auto"/>
        <w:right w:val="none" w:sz="0" w:space="0" w:color="auto"/>
      </w:divBdr>
    </w:div>
    <w:div w:id="764425680">
      <w:bodyDiv w:val="1"/>
      <w:marLeft w:val="0"/>
      <w:marRight w:val="0"/>
      <w:marTop w:val="0"/>
      <w:marBottom w:val="0"/>
      <w:divBdr>
        <w:top w:val="none" w:sz="0" w:space="0" w:color="auto"/>
        <w:left w:val="none" w:sz="0" w:space="0" w:color="auto"/>
        <w:bottom w:val="none" w:sz="0" w:space="0" w:color="auto"/>
        <w:right w:val="none" w:sz="0" w:space="0" w:color="auto"/>
      </w:divBdr>
    </w:div>
    <w:div w:id="808670752">
      <w:bodyDiv w:val="1"/>
      <w:marLeft w:val="0"/>
      <w:marRight w:val="0"/>
      <w:marTop w:val="0"/>
      <w:marBottom w:val="0"/>
      <w:divBdr>
        <w:top w:val="none" w:sz="0" w:space="0" w:color="auto"/>
        <w:left w:val="none" w:sz="0" w:space="0" w:color="auto"/>
        <w:bottom w:val="none" w:sz="0" w:space="0" w:color="auto"/>
        <w:right w:val="none" w:sz="0" w:space="0" w:color="auto"/>
      </w:divBdr>
    </w:div>
    <w:div w:id="810175708">
      <w:bodyDiv w:val="1"/>
      <w:marLeft w:val="0"/>
      <w:marRight w:val="0"/>
      <w:marTop w:val="0"/>
      <w:marBottom w:val="0"/>
      <w:divBdr>
        <w:top w:val="none" w:sz="0" w:space="0" w:color="auto"/>
        <w:left w:val="none" w:sz="0" w:space="0" w:color="auto"/>
        <w:bottom w:val="none" w:sz="0" w:space="0" w:color="auto"/>
        <w:right w:val="none" w:sz="0" w:space="0" w:color="auto"/>
      </w:divBdr>
    </w:div>
    <w:div w:id="813639064">
      <w:bodyDiv w:val="1"/>
      <w:marLeft w:val="0"/>
      <w:marRight w:val="0"/>
      <w:marTop w:val="0"/>
      <w:marBottom w:val="0"/>
      <w:divBdr>
        <w:top w:val="none" w:sz="0" w:space="0" w:color="auto"/>
        <w:left w:val="none" w:sz="0" w:space="0" w:color="auto"/>
        <w:bottom w:val="none" w:sz="0" w:space="0" w:color="auto"/>
        <w:right w:val="none" w:sz="0" w:space="0" w:color="auto"/>
      </w:divBdr>
    </w:div>
    <w:div w:id="817385580">
      <w:bodyDiv w:val="1"/>
      <w:marLeft w:val="0"/>
      <w:marRight w:val="0"/>
      <w:marTop w:val="0"/>
      <w:marBottom w:val="0"/>
      <w:divBdr>
        <w:top w:val="none" w:sz="0" w:space="0" w:color="auto"/>
        <w:left w:val="none" w:sz="0" w:space="0" w:color="auto"/>
        <w:bottom w:val="none" w:sz="0" w:space="0" w:color="auto"/>
        <w:right w:val="none" w:sz="0" w:space="0" w:color="auto"/>
      </w:divBdr>
    </w:div>
    <w:div w:id="843252489">
      <w:bodyDiv w:val="1"/>
      <w:marLeft w:val="0"/>
      <w:marRight w:val="0"/>
      <w:marTop w:val="0"/>
      <w:marBottom w:val="0"/>
      <w:divBdr>
        <w:top w:val="none" w:sz="0" w:space="0" w:color="auto"/>
        <w:left w:val="none" w:sz="0" w:space="0" w:color="auto"/>
        <w:bottom w:val="none" w:sz="0" w:space="0" w:color="auto"/>
        <w:right w:val="none" w:sz="0" w:space="0" w:color="auto"/>
      </w:divBdr>
    </w:div>
    <w:div w:id="844251748">
      <w:bodyDiv w:val="1"/>
      <w:marLeft w:val="0"/>
      <w:marRight w:val="0"/>
      <w:marTop w:val="0"/>
      <w:marBottom w:val="0"/>
      <w:divBdr>
        <w:top w:val="none" w:sz="0" w:space="0" w:color="auto"/>
        <w:left w:val="none" w:sz="0" w:space="0" w:color="auto"/>
        <w:bottom w:val="none" w:sz="0" w:space="0" w:color="auto"/>
        <w:right w:val="none" w:sz="0" w:space="0" w:color="auto"/>
      </w:divBdr>
    </w:div>
    <w:div w:id="868446045">
      <w:bodyDiv w:val="1"/>
      <w:marLeft w:val="0"/>
      <w:marRight w:val="0"/>
      <w:marTop w:val="0"/>
      <w:marBottom w:val="0"/>
      <w:divBdr>
        <w:top w:val="none" w:sz="0" w:space="0" w:color="auto"/>
        <w:left w:val="none" w:sz="0" w:space="0" w:color="auto"/>
        <w:bottom w:val="none" w:sz="0" w:space="0" w:color="auto"/>
        <w:right w:val="none" w:sz="0" w:space="0" w:color="auto"/>
      </w:divBdr>
    </w:div>
    <w:div w:id="870455524">
      <w:bodyDiv w:val="1"/>
      <w:marLeft w:val="0"/>
      <w:marRight w:val="0"/>
      <w:marTop w:val="0"/>
      <w:marBottom w:val="0"/>
      <w:divBdr>
        <w:top w:val="none" w:sz="0" w:space="0" w:color="auto"/>
        <w:left w:val="none" w:sz="0" w:space="0" w:color="auto"/>
        <w:bottom w:val="none" w:sz="0" w:space="0" w:color="auto"/>
        <w:right w:val="none" w:sz="0" w:space="0" w:color="auto"/>
      </w:divBdr>
    </w:div>
    <w:div w:id="896282707">
      <w:bodyDiv w:val="1"/>
      <w:marLeft w:val="0"/>
      <w:marRight w:val="0"/>
      <w:marTop w:val="0"/>
      <w:marBottom w:val="0"/>
      <w:divBdr>
        <w:top w:val="none" w:sz="0" w:space="0" w:color="auto"/>
        <w:left w:val="none" w:sz="0" w:space="0" w:color="auto"/>
        <w:bottom w:val="none" w:sz="0" w:space="0" w:color="auto"/>
        <w:right w:val="none" w:sz="0" w:space="0" w:color="auto"/>
      </w:divBdr>
    </w:div>
    <w:div w:id="899364135">
      <w:bodyDiv w:val="1"/>
      <w:marLeft w:val="0"/>
      <w:marRight w:val="0"/>
      <w:marTop w:val="0"/>
      <w:marBottom w:val="0"/>
      <w:divBdr>
        <w:top w:val="none" w:sz="0" w:space="0" w:color="auto"/>
        <w:left w:val="none" w:sz="0" w:space="0" w:color="auto"/>
        <w:bottom w:val="none" w:sz="0" w:space="0" w:color="auto"/>
        <w:right w:val="none" w:sz="0" w:space="0" w:color="auto"/>
      </w:divBdr>
    </w:div>
    <w:div w:id="928319158">
      <w:bodyDiv w:val="1"/>
      <w:marLeft w:val="0"/>
      <w:marRight w:val="0"/>
      <w:marTop w:val="0"/>
      <w:marBottom w:val="0"/>
      <w:divBdr>
        <w:top w:val="none" w:sz="0" w:space="0" w:color="auto"/>
        <w:left w:val="none" w:sz="0" w:space="0" w:color="auto"/>
        <w:bottom w:val="none" w:sz="0" w:space="0" w:color="auto"/>
        <w:right w:val="none" w:sz="0" w:space="0" w:color="auto"/>
      </w:divBdr>
    </w:div>
    <w:div w:id="928390394">
      <w:bodyDiv w:val="1"/>
      <w:marLeft w:val="0"/>
      <w:marRight w:val="0"/>
      <w:marTop w:val="0"/>
      <w:marBottom w:val="0"/>
      <w:divBdr>
        <w:top w:val="none" w:sz="0" w:space="0" w:color="auto"/>
        <w:left w:val="none" w:sz="0" w:space="0" w:color="auto"/>
        <w:bottom w:val="none" w:sz="0" w:space="0" w:color="auto"/>
        <w:right w:val="none" w:sz="0" w:space="0" w:color="auto"/>
      </w:divBdr>
    </w:div>
    <w:div w:id="928581391">
      <w:bodyDiv w:val="1"/>
      <w:marLeft w:val="0"/>
      <w:marRight w:val="0"/>
      <w:marTop w:val="0"/>
      <w:marBottom w:val="0"/>
      <w:divBdr>
        <w:top w:val="none" w:sz="0" w:space="0" w:color="auto"/>
        <w:left w:val="none" w:sz="0" w:space="0" w:color="auto"/>
        <w:bottom w:val="none" w:sz="0" w:space="0" w:color="auto"/>
        <w:right w:val="none" w:sz="0" w:space="0" w:color="auto"/>
      </w:divBdr>
    </w:div>
    <w:div w:id="931859126">
      <w:bodyDiv w:val="1"/>
      <w:marLeft w:val="0"/>
      <w:marRight w:val="0"/>
      <w:marTop w:val="0"/>
      <w:marBottom w:val="0"/>
      <w:divBdr>
        <w:top w:val="none" w:sz="0" w:space="0" w:color="auto"/>
        <w:left w:val="none" w:sz="0" w:space="0" w:color="auto"/>
        <w:bottom w:val="none" w:sz="0" w:space="0" w:color="auto"/>
        <w:right w:val="none" w:sz="0" w:space="0" w:color="auto"/>
      </w:divBdr>
    </w:div>
    <w:div w:id="933784478">
      <w:bodyDiv w:val="1"/>
      <w:marLeft w:val="0"/>
      <w:marRight w:val="0"/>
      <w:marTop w:val="0"/>
      <w:marBottom w:val="0"/>
      <w:divBdr>
        <w:top w:val="none" w:sz="0" w:space="0" w:color="auto"/>
        <w:left w:val="none" w:sz="0" w:space="0" w:color="auto"/>
        <w:bottom w:val="none" w:sz="0" w:space="0" w:color="auto"/>
        <w:right w:val="none" w:sz="0" w:space="0" w:color="auto"/>
      </w:divBdr>
    </w:div>
    <w:div w:id="965814705">
      <w:bodyDiv w:val="1"/>
      <w:marLeft w:val="0"/>
      <w:marRight w:val="0"/>
      <w:marTop w:val="0"/>
      <w:marBottom w:val="0"/>
      <w:divBdr>
        <w:top w:val="none" w:sz="0" w:space="0" w:color="auto"/>
        <w:left w:val="none" w:sz="0" w:space="0" w:color="auto"/>
        <w:bottom w:val="none" w:sz="0" w:space="0" w:color="auto"/>
        <w:right w:val="none" w:sz="0" w:space="0" w:color="auto"/>
      </w:divBdr>
    </w:div>
    <w:div w:id="998387546">
      <w:bodyDiv w:val="1"/>
      <w:marLeft w:val="0"/>
      <w:marRight w:val="0"/>
      <w:marTop w:val="0"/>
      <w:marBottom w:val="0"/>
      <w:divBdr>
        <w:top w:val="none" w:sz="0" w:space="0" w:color="auto"/>
        <w:left w:val="none" w:sz="0" w:space="0" w:color="auto"/>
        <w:bottom w:val="none" w:sz="0" w:space="0" w:color="auto"/>
        <w:right w:val="none" w:sz="0" w:space="0" w:color="auto"/>
      </w:divBdr>
    </w:div>
    <w:div w:id="1003321218">
      <w:bodyDiv w:val="1"/>
      <w:marLeft w:val="0"/>
      <w:marRight w:val="0"/>
      <w:marTop w:val="0"/>
      <w:marBottom w:val="0"/>
      <w:divBdr>
        <w:top w:val="none" w:sz="0" w:space="0" w:color="auto"/>
        <w:left w:val="none" w:sz="0" w:space="0" w:color="auto"/>
        <w:bottom w:val="none" w:sz="0" w:space="0" w:color="auto"/>
        <w:right w:val="none" w:sz="0" w:space="0" w:color="auto"/>
      </w:divBdr>
    </w:div>
    <w:div w:id="1005204195">
      <w:bodyDiv w:val="1"/>
      <w:marLeft w:val="0"/>
      <w:marRight w:val="0"/>
      <w:marTop w:val="0"/>
      <w:marBottom w:val="0"/>
      <w:divBdr>
        <w:top w:val="none" w:sz="0" w:space="0" w:color="auto"/>
        <w:left w:val="none" w:sz="0" w:space="0" w:color="auto"/>
        <w:bottom w:val="none" w:sz="0" w:space="0" w:color="auto"/>
        <w:right w:val="none" w:sz="0" w:space="0" w:color="auto"/>
      </w:divBdr>
    </w:div>
    <w:div w:id="1014308682">
      <w:bodyDiv w:val="1"/>
      <w:marLeft w:val="0"/>
      <w:marRight w:val="0"/>
      <w:marTop w:val="0"/>
      <w:marBottom w:val="0"/>
      <w:divBdr>
        <w:top w:val="none" w:sz="0" w:space="0" w:color="auto"/>
        <w:left w:val="none" w:sz="0" w:space="0" w:color="auto"/>
        <w:bottom w:val="none" w:sz="0" w:space="0" w:color="auto"/>
        <w:right w:val="none" w:sz="0" w:space="0" w:color="auto"/>
      </w:divBdr>
    </w:div>
    <w:div w:id="1029523120">
      <w:bodyDiv w:val="1"/>
      <w:marLeft w:val="0"/>
      <w:marRight w:val="0"/>
      <w:marTop w:val="0"/>
      <w:marBottom w:val="0"/>
      <w:divBdr>
        <w:top w:val="none" w:sz="0" w:space="0" w:color="auto"/>
        <w:left w:val="none" w:sz="0" w:space="0" w:color="auto"/>
        <w:bottom w:val="none" w:sz="0" w:space="0" w:color="auto"/>
        <w:right w:val="none" w:sz="0" w:space="0" w:color="auto"/>
      </w:divBdr>
    </w:div>
    <w:div w:id="1038236139">
      <w:bodyDiv w:val="1"/>
      <w:marLeft w:val="0"/>
      <w:marRight w:val="0"/>
      <w:marTop w:val="0"/>
      <w:marBottom w:val="0"/>
      <w:divBdr>
        <w:top w:val="none" w:sz="0" w:space="0" w:color="auto"/>
        <w:left w:val="none" w:sz="0" w:space="0" w:color="auto"/>
        <w:bottom w:val="none" w:sz="0" w:space="0" w:color="auto"/>
        <w:right w:val="none" w:sz="0" w:space="0" w:color="auto"/>
      </w:divBdr>
    </w:div>
    <w:div w:id="1044984225">
      <w:bodyDiv w:val="1"/>
      <w:marLeft w:val="0"/>
      <w:marRight w:val="0"/>
      <w:marTop w:val="0"/>
      <w:marBottom w:val="0"/>
      <w:divBdr>
        <w:top w:val="none" w:sz="0" w:space="0" w:color="auto"/>
        <w:left w:val="none" w:sz="0" w:space="0" w:color="auto"/>
        <w:bottom w:val="none" w:sz="0" w:space="0" w:color="auto"/>
        <w:right w:val="none" w:sz="0" w:space="0" w:color="auto"/>
      </w:divBdr>
    </w:div>
    <w:div w:id="1090352638">
      <w:bodyDiv w:val="1"/>
      <w:marLeft w:val="0"/>
      <w:marRight w:val="0"/>
      <w:marTop w:val="0"/>
      <w:marBottom w:val="0"/>
      <w:divBdr>
        <w:top w:val="none" w:sz="0" w:space="0" w:color="auto"/>
        <w:left w:val="none" w:sz="0" w:space="0" w:color="auto"/>
        <w:bottom w:val="none" w:sz="0" w:space="0" w:color="auto"/>
        <w:right w:val="none" w:sz="0" w:space="0" w:color="auto"/>
      </w:divBdr>
    </w:div>
    <w:div w:id="1128623828">
      <w:bodyDiv w:val="1"/>
      <w:marLeft w:val="0"/>
      <w:marRight w:val="0"/>
      <w:marTop w:val="0"/>
      <w:marBottom w:val="0"/>
      <w:divBdr>
        <w:top w:val="none" w:sz="0" w:space="0" w:color="auto"/>
        <w:left w:val="none" w:sz="0" w:space="0" w:color="auto"/>
        <w:bottom w:val="none" w:sz="0" w:space="0" w:color="auto"/>
        <w:right w:val="none" w:sz="0" w:space="0" w:color="auto"/>
      </w:divBdr>
    </w:div>
    <w:div w:id="1137798952">
      <w:bodyDiv w:val="1"/>
      <w:marLeft w:val="0"/>
      <w:marRight w:val="0"/>
      <w:marTop w:val="0"/>
      <w:marBottom w:val="0"/>
      <w:divBdr>
        <w:top w:val="none" w:sz="0" w:space="0" w:color="auto"/>
        <w:left w:val="none" w:sz="0" w:space="0" w:color="auto"/>
        <w:bottom w:val="none" w:sz="0" w:space="0" w:color="auto"/>
        <w:right w:val="none" w:sz="0" w:space="0" w:color="auto"/>
      </w:divBdr>
    </w:div>
    <w:div w:id="1141460857">
      <w:bodyDiv w:val="1"/>
      <w:marLeft w:val="0"/>
      <w:marRight w:val="0"/>
      <w:marTop w:val="0"/>
      <w:marBottom w:val="0"/>
      <w:divBdr>
        <w:top w:val="none" w:sz="0" w:space="0" w:color="auto"/>
        <w:left w:val="none" w:sz="0" w:space="0" w:color="auto"/>
        <w:bottom w:val="none" w:sz="0" w:space="0" w:color="auto"/>
        <w:right w:val="none" w:sz="0" w:space="0" w:color="auto"/>
      </w:divBdr>
    </w:div>
    <w:div w:id="1160583974">
      <w:bodyDiv w:val="1"/>
      <w:marLeft w:val="0"/>
      <w:marRight w:val="0"/>
      <w:marTop w:val="0"/>
      <w:marBottom w:val="0"/>
      <w:divBdr>
        <w:top w:val="none" w:sz="0" w:space="0" w:color="auto"/>
        <w:left w:val="none" w:sz="0" w:space="0" w:color="auto"/>
        <w:bottom w:val="none" w:sz="0" w:space="0" w:color="auto"/>
        <w:right w:val="none" w:sz="0" w:space="0" w:color="auto"/>
      </w:divBdr>
    </w:div>
    <w:div w:id="1162619043">
      <w:bodyDiv w:val="1"/>
      <w:marLeft w:val="0"/>
      <w:marRight w:val="0"/>
      <w:marTop w:val="0"/>
      <w:marBottom w:val="0"/>
      <w:divBdr>
        <w:top w:val="none" w:sz="0" w:space="0" w:color="auto"/>
        <w:left w:val="none" w:sz="0" w:space="0" w:color="auto"/>
        <w:bottom w:val="none" w:sz="0" w:space="0" w:color="auto"/>
        <w:right w:val="none" w:sz="0" w:space="0" w:color="auto"/>
      </w:divBdr>
    </w:div>
    <w:div w:id="1163543487">
      <w:bodyDiv w:val="1"/>
      <w:marLeft w:val="0"/>
      <w:marRight w:val="0"/>
      <w:marTop w:val="0"/>
      <w:marBottom w:val="0"/>
      <w:divBdr>
        <w:top w:val="none" w:sz="0" w:space="0" w:color="auto"/>
        <w:left w:val="none" w:sz="0" w:space="0" w:color="auto"/>
        <w:bottom w:val="none" w:sz="0" w:space="0" w:color="auto"/>
        <w:right w:val="none" w:sz="0" w:space="0" w:color="auto"/>
      </w:divBdr>
    </w:div>
    <w:div w:id="1166046887">
      <w:bodyDiv w:val="1"/>
      <w:marLeft w:val="0"/>
      <w:marRight w:val="0"/>
      <w:marTop w:val="0"/>
      <w:marBottom w:val="0"/>
      <w:divBdr>
        <w:top w:val="none" w:sz="0" w:space="0" w:color="auto"/>
        <w:left w:val="none" w:sz="0" w:space="0" w:color="auto"/>
        <w:bottom w:val="none" w:sz="0" w:space="0" w:color="auto"/>
        <w:right w:val="none" w:sz="0" w:space="0" w:color="auto"/>
      </w:divBdr>
    </w:div>
    <w:div w:id="1181814201">
      <w:bodyDiv w:val="1"/>
      <w:marLeft w:val="0"/>
      <w:marRight w:val="0"/>
      <w:marTop w:val="0"/>
      <w:marBottom w:val="0"/>
      <w:divBdr>
        <w:top w:val="none" w:sz="0" w:space="0" w:color="auto"/>
        <w:left w:val="none" w:sz="0" w:space="0" w:color="auto"/>
        <w:bottom w:val="none" w:sz="0" w:space="0" w:color="auto"/>
        <w:right w:val="none" w:sz="0" w:space="0" w:color="auto"/>
      </w:divBdr>
    </w:div>
    <w:div w:id="1189181931">
      <w:bodyDiv w:val="1"/>
      <w:marLeft w:val="0"/>
      <w:marRight w:val="0"/>
      <w:marTop w:val="0"/>
      <w:marBottom w:val="0"/>
      <w:divBdr>
        <w:top w:val="none" w:sz="0" w:space="0" w:color="auto"/>
        <w:left w:val="none" w:sz="0" w:space="0" w:color="auto"/>
        <w:bottom w:val="none" w:sz="0" w:space="0" w:color="auto"/>
        <w:right w:val="none" w:sz="0" w:space="0" w:color="auto"/>
      </w:divBdr>
    </w:div>
    <w:div w:id="1196579533">
      <w:bodyDiv w:val="1"/>
      <w:marLeft w:val="0"/>
      <w:marRight w:val="0"/>
      <w:marTop w:val="0"/>
      <w:marBottom w:val="0"/>
      <w:divBdr>
        <w:top w:val="none" w:sz="0" w:space="0" w:color="auto"/>
        <w:left w:val="none" w:sz="0" w:space="0" w:color="auto"/>
        <w:bottom w:val="none" w:sz="0" w:space="0" w:color="auto"/>
        <w:right w:val="none" w:sz="0" w:space="0" w:color="auto"/>
      </w:divBdr>
    </w:div>
    <w:div w:id="1197621065">
      <w:bodyDiv w:val="1"/>
      <w:marLeft w:val="0"/>
      <w:marRight w:val="0"/>
      <w:marTop w:val="0"/>
      <w:marBottom w:val="0"/>
      <w:divBdr>
        <w:top w:val="none" w:sz="0" w:space="0" w:color="auto"/>
        <w:left w:val="none" w:sz="0" w:space="0" w:color="auto"/>
        <w:bottom w:val="none" w:sz="0" w:space="0" w:color="auto"/>
        <w:right w:val="none" w:sz="0" w:space="0" w:color="auto"/>
      </w:divBdr>
    </w:div>
    <w:div w:id="1225025366">
      <w:bodyDiv w:val="1"/>
      <w:marLeft w:val="0"/>
      <w:marRight w:val="0"/>
      <w:marTop w:val="0"/>
      <w:marBottom w:val="0"/>
      <w:divBdr>
        <w:top w:val="none" w:sz="0" w:space="0" w:color="auto"/>
        <w:left w:val="none" w:sz="0" w:space="0" w:color="auto"/>
        <w:bottom w:val="none" w:sz="0" w:space="0" w:color="auto"/>
        <w:right w:val="none" w:sz="0" w:space="0" w:color="auto"/>
      </w:divBdr>
    </w:div>
    <w:div w:id="1235697671">
      <w:bodyDiv w:val="1"/>
      <w:marLeft w:val="0"/>
      <w:marRight w:val="0"/>
      <w:marTop w:val="0"/>
      <w:marBottom w:val="0"/>
      <w:divBdr>
        <w:top w:val="none" w:sz="0" w:space="0" w:color="auto"/>
        <w:left w:val="none" w:sz="0" w:space="0" w:color="auto"/>
        <w:bottom w:val="none" w:sz="0" w:space="0" w:color="auto"/>
        <w:right w:val="none" w:sz="0" w:space="0" w:color="auto"/>
      </w:divBdr>
    </w:div>
    <w:div w:id="1268466020">
      <w:bodyDiv w:val="1"/>
      <w:marLeft w:val="0"/>
      <w:marRight w:val="0"/>
      <w:marTop w:val="0"/>
      <w:marBottom w:val="0"/>
      <w:divBdr>
        <w:top w:val="none" w:sz="0" w:space="0" w:color="auto"/>
        <w:left w:val="none" w:sz="0" w:space="0" w:color="auto"/>
        <w:bottom w:val="none" w:sz="0" w:space="0" w:color="auto"/>
        <w:right w:val="none" w:sz="0" w:space="0" w:color="auto"/>
      </w:divBdr>
    </w:div>
    <w:div w:id="1272740063">
      <w:bodyDiv w:val="1"/>
      <w:marLeft w:val="0"/>
      <w:marRight w:val="0"/>
      <w:marTop w:val="0"/>
      <w:marBottom w:val="0"/>
      <w:divBdr>
        <w:top w:val="none" w:sz="0" w:space="0" w:color="auto"/>
        <w:left w:val="none" w:sz="0" w:space="0" w:color="auto"/>
        <w:bottom w:val="none" w:sz="0" w:space="0" w:color="auto"/>
        <w:right w:val="none" w:sz="0" w:space="0" w:color="auto"/>
      </w:divBdr>
    </w:div>
    <w:div w:id="1276912899">
      <w:bodyDiv w:val="1"/>
      <w:marLeft w:val="0"/>
      <w:marRight w:val="0"/>
      <w:marTop w:val="0"/>
      <w:marBottom w:val="0"/>
      <w:divBdr>
        <w:top w:val="none" w:sz="0" w:space="0" w:color="auto"/>
        <w:left w:val="none" w:sz="0" w:space="0" w:color="auto"/>
        <w:bottom w:val="none" w:sz="0" w:space="0" w:color="auto"/>
        <w:right w:val="none" w:sz="0" w:space="0" w:color="auto"/>
      </w:divBdr>
    </w:div>
    <w:div w:id="1282806142">
      <w:bodyDiv w:val="1"/>
      <w:marLeft w:val="0"/>
      <w:marRight w:val="0"/>
      <w:marTop w:val="0"/>
      <w:marBottom w:val="0"/>
      <w:divBdr>
        <w:top w:val="none" w:sz="0" w:space="0" w:color="auto"/>
        <w:left w:val="none" w:sz="0" w:space="0" w:color="auto"/>
        <w:bottom w:val="none" w:sz="0" w:space="0" w:color="auto"/>
        <w:right w:val="none" w:sz="0" w:space="0" w:color="auto"/>
      </w:divBdr>
    </w:div>
    <w:div w:id="1341927165">
      <w:bodyDiv w:val="1"/>
      <w:marLeft w:val="0"/>
      <w:marRight w:val="0"/>
      <w:marTop w:val="0"/>
      <w:marBottom w:val="0"/>
      <w:divBdr>
        <w:top w:val="none" w:sz="0" w:space="0" w:color="auto"/>
        <w:left w:val="none" w:sz="0" w:space="0" w:color="auto"/>
        <w:bottom w:val="none" w:sz="0" w:space="0" w:color="auto"/>
        <w:right w:val="none" w:sz="0" w:space="0" w:color="auto"/>
      </w:divBdr>
    </w:div>
    <w:div w:id="1357080301">
      <w:bodyDiv w:val="1"/>
      <w:marLeft w:val="0"/>
      <w:marRight w:val="0"/>
      <w:marTop w:val="0"/>
      <w:marBottom w:val="0"/>
      <w:divBdr>
        <w:top w:val="none" w:sz="0" w:space="0" w:color="auto"/>
        <w:left w:val="none" w:sz="0" w:space="0" w:color="auto"/>
        <w:bottom w:val="none" w:sz="0" w:space="0" w:color="auto"/>
        <w:right w:val="none" w:sz="0" w:space="0" w:color="auto"/>
      </w:divBdr>
    </w:div>
    <w:div w:id="1360813893">
      <w:bodyDiv w:val="1"/>
      <w:marLeft w:val="0"/>
      <w:marRight w:val="0"/>
      <w:marTop w:val="0"/>
      <w:marBottom w:val="0"/>
      <w:divBdr>
        <w:top w:val="none" w:sz="0" w:space="0" w:color="auto"/>
        <w:left w:val="none" w:sz="0" w:space="0" w:color="auto"/>
        <w:bottom w:val="none" w:sz="0" w:space="0" w:color="auto"/>
        <w:right w:val="none" w:sz="0" w:space="0" w:color="auto"/>
      </w:divBdr>
    </w:div>
    <w:div w:id="1363361078">
      <w:bodyDiv w:val="1"/>
      <w:marLeft w:val="0"/>
      <w:marRight w:val="0"/>
      <w:marTop w:val="0"/>
      <w:marBottom w:val="0"/>
      <w:divBdr>
        <w:top w:val="none" w:sz="0" w:space="0" w:color="auto"/>
        <w:left w:val="none" w:sz="0" w:space="0" w:color="auto"/>
        <w:bottom w:val="none" w:sz="0" w:space="0" w:color="auto"/>
        <w:right w:val="none" w:sz="0" w:space="0" w:color="auto"/>
      </w:divBdr>
    </w:div>
    <w:div w:id="1367486920">
      <w:bodyDiv w:val="1"/>
      <w:marLeft w:val="0"/>
      <w:marRight w:val="0"/>
      <w:marTop w:val="0"/>
      <w:marBottom w:val="0"/>
      <w:divBdr>
        <w:top w:val="none" w:sz="0" w:space="0" w:color="auto"/>
        <w:left w:val="none" w:sz="0" w:space="0" w:color="auto"/>
        <w:bottom w:val="none" w:sz="0" w:space="0" w:color="auto"/>
        <w:right w:val="none" w:sz="0" w:space="0" w:color="auto"/>
      </w:divBdr>
    </w:div>
    <w:div w:id="1406686259">
      <w:bodyDiv w:val="1"/>
      <w:marLeft w:val="0"/>
      <w:marRight w:val="0"/>
      <w:marTop w:val="0"/>
      <w:marBottom w:val="0"/>
      <w:divBdr>
        <w:top w:val="none" w:sz="0" w:space="0" w:color="auto"/>
        <w:left w:val="none" w:sz="0" w:space="0" w:color="auto"/>
        <w:bottom w:val="none" w:sz="0" w:space="0" w:color="auto"/>
        <w:right w:val="none" w:sz="0" w:space="0" w:color="auto"/>
      </w:divBdr>
    </w:div>
    <w:div w:id="1408840680">
      <w:bodyDiv w:val="1"/>
      <w:marLeft w:val="0"/>
      <w:marRight w:val="0"/>
      <w:marTop w:val="0"/>
      <w:marBottom w:val="0"/>
      <w:divBdr>
        <w:top w:val="none" w:sz="0" w:space="0" w:color="auto"/>
        <w:left w:val="none" w:sz="0" w:space="0" w:color="auto"/>
        <w:bottom w:val="none" w:sz="0" w:space="0" w:color="auto"/>
        <w:right w:val="none" w:sz="0" w:space="0" w:color="auto"/>
      </w:divBdr>
    </w:div>
    <w:div w:id="1428192108">
      <w:bodyDiv w:val="1"/>
      <w:marLeft w:val="0"/>
      <w:marRight w:val="0"/>
      <w:marTop w:val="0"/>
      <w:marBottom w:val="0"/>
      <w:divBdr>
        <w:top w:val="none" w:sz="0" w:space="0" w:color="auto"/>
        <w:left w:val="none" w:sz="0" w:space="0" w:color="auto"/>
        <w:bottom w:val="none" w:sz="0" w:space="0" w:color="auto"/>
        <w:right w:val="none" w:sz="0" w:space="0" w:color="auto"/>
      </w:divBdr>
    </w:div>
    <w:div w:id="1433014428">
      <w:bodyDiv w:val="1"/>
      <w:marLeft w:val="0"/>
      <w:marRight w:val="0"/>
      <w:marTop w:val="0"/>
      <w:marBottom w:val="0"/>
      <w:divBdr>
        <w:top w:val="none" w:sz="0" w:space="0" w:color="auto"/>
        <w:left w:val="none" w:sz="0" w:space="0" w:color="auto"/>
        <w:bottom w:val="none" w:sz="0" w:space="0" w:color="auto"/>
        <w:right w:val="none" w:sz="0" w:space="0" w:color="auto"/>
      </w:divBdr>
    </w:div>
    <w:div w:id="1442724471">
      <w:bodyDiv w:val="1"/>
      <w:marLeft w:val="0"/>
      <w:marRight w:val="0"/>
      <w:marTop w:val="0"/>
      <w:marBottom w:val="0"/>
      <w:divBdr>
        <w:top w:val="none" w:sz="0" w:space="0" w:color="auto"/>
        <w:left w:val="none" w:sz="0" w:space="0" w:color="auto"/>
        <w:bottom w:val="none" w:sz="0" w:space="0" w:color="auto"/>
        <w:right w:val="none" w:sz="0" w:space="0" w:color="auto"/>
      </w:divBdr>
    </w:div>
    <w:div w:id="1471173473">
      <w:bodyDiv w:val="1"/>
      <w:marLeft w:val="0"/>
      <w:marRight w:val="0"/>
      <w:marTop w:val="0"/>
      <w:marBottom w:val="0"/>
      <w:divBdr>
        <w:top w:val="none" w:sz="0" w:space="0" w:color="auto"/>
        <w:left w:val="none" w:sz="0" w:space="0" w:color="auto"/>
        <w:bottom w:val="none" w:sz="0" w:space="0" w:color="auto"/>
        <w:right w:val="none" w:sz="0" w:space="0" w:color="auto"/>
      </w:divBdr>
    </w:div>
    <w:div w:id="1488548374">
      <w:bodyDiv w:val="1"/>
      <w:marLeft w:val="0"/>
      <w:marRight w:val="0"/>
      <w:marTop w:val="0"/>
      <w:marBottom w:val="0"/>
      <w:divBdr>
        <w:top w:val="none" w:sz="0" w:space="0" w:color="auto"/>
        <w:left w:val="none" w:sz="0" w:space="0" w:color="auto"/>
        <w:bottom w:val="none" w:sz="0" w:space="0" w:color="auto"/>
        <w:right w:val="none" w:sz="0" w:space="0" w:color="auto"/>
      </w:divBdr>
    </w:div>
    <w:div w:id="1489639766">
      <w:bodyDiv w:val="1"/>
      <w:marLeft w:val="0"/>
      <w:marRight w:val="0"/>
      <w:marTop w:val="0"/>
      <w:marBottom w:val="0"/>
      <w:divBdr>
        <w:top w:val="none" w:sz="0" w:space="0" w:color="auto"/>
        <w:left w:val="none" w:sz="0" w:space="0" w:color="auto"/>
        <w:bottom w:val="none" w:sz="0" w:space="0" w:color="auto"/>
        <w:right w:val="none" w:sz="0" w:space="0" w:color="auto"/>
      </w:divBdr>
    </w:div>
    <w:div w:id="1506550820">
      <w:bodyDiv w:val="1"/>
      <w:marLeft w:val="0"/>
      <w:marRight w:val="0"/>
      <w:marTop w:val="0"/>
      <w:marBottom w:val="0"/>
      <w:divBdr>
        <w:top w:val="none" w:sz="0" w:space="0" w:color="auto"/>
        <w:left w:val="none" w:sz="0" w:space="0" w:color="auto"/>
        <w:bottom w:val="none" w:sz="0" w:space="0" w:color="auto"/>
        <w:right w:val="none" w:sz="0" w:space="0" w:color="auto"/>
      </w:divBdr>
    </w:div>
    <w:div w:id="1508903402">
      <w:bodyDiv w:val="1"/>
      <w:marLeft w:val="0"/>
      <w:marRight w:val="0"/>
      <w:marTop w:val="0"/>
      <w:marBottom w:val="0"/>
      <w:divBdr>
        <w:top w:val="none" w:sz="0" w:space="0" w:color="auto"/>
        <w:left w:val="none" w:sz="0" w:space="0" w:color="auto"/>
        <w:bottom w:val="none" w:sz="0" w:space="0" w:color="auto"/>
        <w:right w:val="none" w:sz="0" w:space="0" w:color="auto"/>
      </w:divBdr>
    </w:div>
    <w:div w:id="1523547645">
      <w:bodyDiv w:val="1"/>
      <w:marLeft w:val="0"/>
      <w:marRight w:val="0"/>
      <w:marTop w:val="0"/>
      <w:marBottom w:val="0"/>
      <w:divBdr>
        <w:top w:val="none" w:sz="0" w:space="0" w:color="auto"/>
        <w:left w:val="none" w:sz="0" w:space="0" w:color="auto"/>
        <w:bottom w:val="none" w:sz="0" w:space="0" w:color="auto"/>
        <w:right w:val="none" w:sz="0" w:space="0" w:color="auto"/>
      </w:divBdr>
    </w:div>
    <w:div w:id="1549412405">
      <w:bodyDiv w:val="1"/>
      <w:marLeft w:val="0"/>
      <w:marRight w:val="0"/>
      <w:marTop w:val="0"/>
      <w:marBottom w:val="0"/>
      <w:divBdr>
        <w:top w:val="none" w:sz="0" w:space="0" w:color="auto"/>
        <w:left w:val="none" w:sz="0" w:space="0" w:color="auto"/>
        <w:bottom w:val="none" w:sz="0" w:space="0" w:color="auto"/>
        <w:right w:val="none" w:sz="0" w:space="0" w:color="auto"/>
      </w:divBdr>
    </w:div>
    <w:div w:id="1550142005">
      <w:bodyDiv w:val="1"/>
      <w:marLeft w:val="0"/>
      <w:marRight w:val="0"/>
      <w:marTop w:val="0"/>
      <w:marBottom w:val="0"/>
      <w:divBdr>
        <w:top w:val="none" w:sz="0" w:space="0" w:color="auto"/>
        <w:left w:val="none" w:sz="0" w:space="0" w:color="auto"/>
        <w:bottom w:val="none" w:sz="0" w:space="0" w:color="auto"/>
        <w:right w:val="none" w:sz="0" w:space="0" w:color="auto"/>
      </w:divBdr>
    </w:div>
    <w:div w:id="1564634530">
      <w:bodyDiv w:val="1"/>
      <w:marLeft w:val="0"/>
      <w:marRight w:val="0"/>
      <w:marTop w:val="0"/>
      <w:marBottom w:val="0"/>
      <w:divBdr>
        <w:top w:val="none" w:sz="0" w:space="0" w:color="auto"/>
        <w:left w:val="none" w:sz="0" w:space="0" w:color="auto"/>
        <w:bottom w:val="none" w:sz="0" w:space="0" w:color="auto"/>
        <w:right w:val="none" w:sz="0" w:space="0" w:color="auto"/>
      </w:divBdr>
    </w:div>
    <w:div w:id="1569000346">
      <w:bodyDiv w:val="1"/>
      <w:marLeft w:val="0"/>
      <w:marRight w:val="0"/>
      <w:marTop w:val="0"/>
      <w:marBottom w:val="0"/>
      <w:divBdr>
        <w:top w:val="none" w:sz="0" w:space="0" w:color="auto"/>
        <w:left w:val="none" w:sz="0" w:space="0" w:color="auto"/>
        <w:bottom w:val="none" w:sz="0" w:space="0" w:color="auto"/>
        <w:right w:val="none" w:sz="0" w:space="0" w:color="auto"/>
      </w:divBdr>
    </w:div>
    <w:div w:id="1578437977">
      <w:bodyDiv w:val="1"/>
      <w:marLeft w:val="0"/>
      <w:marRight w:val="0"/>
      <w:marTop w:val="0"/>
      <w:marBottom w:val="0"/>
      <w:divBdr>
        <w:top w:val="none" w:sz="0" w:space="0" w:color="auto"/>
        <w:left w:val="none" w:sz="0" w:space="0" w:color="auto"/>
        <w:bottom w:val="none" w:sz="0" w:space="0" w:color="auto"/>
        <w:right w:val="none" w:sz="0" w:space="0" w:color="auto"/>
      </w:divBdr>
    </w:div>
    <w:div w:id="1581479977">
      <w:bodyDiv w:val="1"/>
      <w:marLeft w:val="0"/>
      <w:marRight w:val="0"/>
      <w:marTop w:val="0"/>
      <w:marBottom w:val="0"/>
      <w:divBdr>
        <w:top w:val="none" w:sz="0" w:space="0" w:color="auto"/>
        <w:left w:val="none" w:sz="0" w:space="0" w:color="auto"/>
        <w:bottom w:val="none" w:sz="0" w:space="0" w:color="auto"/>
        <w:right w:val="none" w:sz="0" w:space="0" w:color="auto"/>
      </w:divBdr>
    </w:div>
    <w:div w:id="1604218165">
      <w:bodyDiv w:val="1"/>
      <w:marLeft w:val="0"/>
      <w:marRight w:val="0"/>
      <w:marTop w:val="0"/>
      <w:marBottom w:val="0"/>
      <w:divBdr>
        <w:top w:val="none" w:sz="0" w:space="0" w:color="auto"/>
        <w:left w:val="none" w:sz="0" w:space="0" w:color="auto"/>
        <w:bottom w:val="none" w:sz="0" w:space="0" w:color="auto"/>
        <w:right w:val="none" w:sz="0" w:space="0" w:color="auto"/>
      </w:divBdr>
    </w:div>
    <w:div w:id="1613705832">
      <w:bodyDiv w:val="1"/>
      <w:marLeft w:val="0"/>
      <w:marRight w:val="0"/>
      <w:marTop w:val="0"/>
      <w:marBottom w:val="0"/>
      <w:divBdr>
        <w:top w:val="none" w:sz="0" w:space="0" w:color="auto"/>
        <w:left w:val="none" w:sz="0" w:space="0" w:color="auto"/>
        <w:bottom w:val="none" w:sz="0" w:space="0" w:color="auto"/>
        <w:right w:val="none" w:sz="0" w:space="0" w:color="auto"/>
      </w:divBdr>
    </w:div>
    <w:div w:id="1614626799">
      <w:bodyDiv w:val="1"/>
      <w:marLeft w:val="0"/>
      <w:marRight w:val="0"/>
      <w:marTop w:val="0"/>
      <w:marBottom w:val="0"/>
      <w:divBdr>
        <w:top w:val="none" w:sz="0" w:space="0" w:color="auto"/>
        <w:left w:val="none" w:sz="0" w:space="0" w:color="auto"/>
        <w:bottom w:val="none" w:sz="0" w:space="0" w:color="auto"/>
        <w:right w:val="none" w:sz="0" w:space="0" w:color="auto"/>
      </w:divBdr>
    </w:div>
    <w:div w:id="1627080724">
      <w:bodyDiv w:val="1"/>
      <w:marLeft w:val="0"/>
      <w:marRight w:val="0"/>
      <w:marTop w:val="0"/>
      <w:marBottom w:val="0"/>
      <w:divBdr>
        <w:top w:val="none" w:sz="0" w:space="0" w:color="auto"/>
        <w:left w:val="none" w:sz="0" w:space="0" w:color="auto"/>
        <w:bottom w:val="none" w:sz="0" w:space="0" w:color="auto"/>
        <w:right w:val="none" w:sz="0" w:space="0" w:color="auto"/>
      </w:divBdr>
    </w:div>
    <w:div w:id="1640112559">
      <w:bodyDiv w:val="1"/>
      <w:marLeft w:val="0"/>
      <w:marRight w:val="0"/>
      <w:marTop w:val="0"/>
      <w:marBottom w:val="0"/>
      <w:divBdr>
        <w:top w:val="none" w:sz="0" w:space="0" w:color="auto"/>
        <w:left w:val="none" w:sz="0" w:space="0" w:color="auto"/>
        <w:bottom w:val="none" w:sz="0" w:space="0" w:color="auto"/>
        <w:right w:val="none" w:sz="0" w:space="0" w:color="auto"/>
      </w:divBdr>
    </w:div>
    <w:div w:id="1664891282">
      <w:bodyDiv w:val="1"/>
      <w:marLeft w:val="0"/>
      <w:marRight w:val="0"/>
      <w:marTop w:val="0"/>
      <w:marBottom w:val="0"/>
      <w:divBdr>
        <w:top w:val="none" w:sz="0" w:space="0" w:color="auto"/>
        <w:left w:val="none" w:sz="0" w:space="0" w:color="auto"/>
        <w:bottom w:val="none" w:sz="0" w:space="0" w:color="auto"/>
        <w:right w:val="none" w:sz="0" w:space="0" w:color="auto"/>
      </w:divBdr>
    </w:div>
    <w:div w:id="1703477824">
      <w:bodyDiv w:val="1"/>
      <w:marLeft w:val="0"/>
      <w:marRight w:val="0"/>
      <w:marTop w:val="0"/>
      <w:marBottom w:val="0"/>
      <w:divBdr>
        <w:top w:val="none" w:sz="0" w:space="0" w:color="auto"/>
        <w:left w:val="none" w:sz="0" w:space="0" w:color="auto"/>
        <w:bottom w:val="none" w:sz="0" w:space="0" w:color="auto"/>
        <w:right w:val="none" w:sz="0" w:space="0" w:color="auto"/>
      </w:divBdr>
    </w:div>
    <w:div w:id="1724988108">
      <w:bodyDiv w:val="1"/>
      <w:marLeft w:val="0"/>
      <w:marRight w:val="0"/>
      <w:marTop w:val="0"/>
      <w:marBottom w:val="0"/>
      <w:divBdr>
        <w:top w:val="none" w:sz="0" w:space="0" w:color="auto"/>
        <w:left w:val="none" w:sz="0" w:space="0" w:color="auto"/>
        <w:bottom w:val="none" w:sz="0" w:space="0" w:color="auto"/>
        <w:right w:val="none" w:sz="0" w:space="0" w:color="auto"/>
      </w:divBdr>
    </w:div>
    <w:div w:id="1751732097">
      <w:bodyDiv w:val="1"/>
      <w:marLeft w:val="0"/>
      <w:marRight w:val="0"/>
      <w:marTop w:val="0"/>
      <w:marBottom w:val="0"/>
      <w:divBdr>
        <w:top w:val="none" w:sz="0" w:space="0" w:color="auto"/>
        <w:left w:val="none" w:sz="0" w:space="0" w:color="auto"/>
        <w:bottom w:val="none" w:sz="0" w:space="0" w:color="auto"/>
        <w:right w:val="none" w:sz="0" w:space="0" w:color="auto"/>
      </w:divBdr>
    </w:div>
    <w:div w:id="1758790541">
      <w:bodyDiv w:val="1"/>
      <w:marLeft w:val="0"/>
      <w:marRight w:val="0"/>
      <w:marTop w:val="0"/>
      <w:marBottom w:val="0"/>
      <w:divBdr>
        <w:top w:val="none" w:sz="0" w:space="0" w:color="auto"/>
        <w:left w:val="none" w:sz="0" w:space="0" w:color="auto"/>
        <w:bottom w:val="none" w:sz="0" w:space="0" w:color="auto"/>
        <w:right w:val="none" w:sz="0" w:space="0" w:color="auto"/>
      </w:divBdr>
    </w:div>
    <w:div w:id="1777748062">
      <w:bodyDiv w:val="1"/>
      <w:marLeft w:val="0"/>
      <w:marRight w:val="0"/>
      <w:marTop w:val="0"/>
      <w:marBottom w:val="0"/>
      <w:divBdr>
        <w:top w:val="none" w:sz="0" w:space="0" w:color="auto"/>
        <w:left w:val="none" w:sz="0" w:space="0" w:color="auto"/>
        <w:bottom w:val="none" w:sz="0" w:space="0" w:color="auto"/>
        <w:right w:val="none" w:sz="0" w:space="0" w:color="auto"/>
      </w:divBdr>
    </w:div>
    <w:div w:id="1781028798">
      <w:bodyDiv w:val="1"/>
      <w:marLeft w:val="0"/>
      <w:marRight w:val="0"/>
      <w:marTop w:val="0"/>
      <w:marBottom w:val="0"/>
      <w:divBdr>
        <w:top w:val="none" w:sz="0" w:space="0" w:color="auto"/>
        <w:left w:val="none" w:sz="0" w:space="0" w:color="auto"/>
        <w:bottom w:val="none" w:sz="0" w:space="0" w:color="auto"/>
        <w:right w:val="none" w:sz="0" w:space="0" w:color="auto"/>
      </w:divBdr>
    </w:div>
    <w:div w:id="1796173263">
      <w:bodyDiv w:val="1"/>
      <w:marLeft w:val="0"/>
      <w:marRight w:val="0"/>
      <w:marTop w:val="0"/>
      <w:marBottom w:val="0"/>
      <w:divBdr>
        <w:top w:val="none" w:sz="0" w:space="0" w:color="auto"/>
        <w:left w:val="none" w:sz="0" w:space="0" w:color="auto"/>
        <w:bottom w:val="none" w:sz="0" w:space="0" w:color="auto"/>
        <w:right w:val="none" w:sz="0" w:space="0" w:color="auto"/>
      </w:divBdr>
    </w:div>
    <w:div w:id="1798600775">
      <w:bodyDiv w:val="1"/>
      <w:marLeft w:val="0"/>
      <w:marRight w:val="0"/>
      <w:marTop w:val="0"/>
      <w:marBottom w:val="0"/>
      <w:divBdr>
        <w:top w:val="none" w:sz="0" w:space="0" w:color="auto"/>
        <w:left w:val="none" w:sz="0" w:space="0" w:color="auto"/>
        <w:bottom w:val="none" w:sz="0" w:space="0" w:color="auto"/>
        <w:right w:val="none" w:sz="0" w:space="0" w:color="auto"/>
      </w:divBdr>
    </w:div>
    <w:div w:id="1836912850">
      <w:bodyDiv w:val="1"/>
      <w:marLeft w:val="0"/>
      <w:marRight w:val="0"/>
      <w:marTop w:val="0"/>
      <w:marBottom w:val="0"/>
      <w:divBdr>
        <w:top w:val="none" w:sz="0" w:space="0" w:color="auto"/>
        <w:left w:val="none" w:sz="0" w:space="0" w:color="auto"/>
        <w:bottom w:val="none" w:sz="0" w:space="0" w:color="auto"/>
        <w:right w:val="none" w:sz="0" w:space="0" w:color="auto"/>
      </w:divBdr>
    </w:div>
    <w:div w:id="1840383334">
      <w:bodyDiv w:val="1"/>
      <w:marLeft w:val="0"/>
      <w:marRight w:val="0"/>
      <w:marTop w:val="0"/>
      <w:marBottom w:val="0"/>
      <w:divBdr>
        <w:top w:val="none" w:sz="0" w:space="0" w:color="auto"/>
        <w:left w:val="none" w:sz="0" w:space="0" w:color="auto"/>
        <w:bottom w:val="none" w:sz="0" w:space="0" w:color="auto"/>
        <w:right w:val="none" w:sz="0" w:space="0" w:color="auto"/>
      </w:divBdr>
    </w:div>
    <w:div w:id="1899973901">
      <w:bodyDiv w:val="1"/>
      <w:marLeft w:val="0"/>
      <w:marRight w:val="0"/>
      <w:marTop w:val="0"/>
      <w:marBottom w:val="0"/>
      <w:divBdr>
        <w:top w:val="none" w:sz="0" w:space="0" w:color="auto"/>
        <w:left w:val="none" w:sz="0" w:space="0" w:color="auto"/>
        <w:bottom w:val="none" w:sz="0" w:space="0" w:color="auto"/>
        <w:right w:val="none" w:sz="0" w:space="0" w:color="auto"/>
      </w:divBdr>
    </w:div>
    <w:div w:id="1913155758">
      <w:bodyDiv w:val="1"/>
      <w:marLeft w:val="0"/>
      <w:marRight w:val="0"/>
      <w:marTop w:val="0"/>
      <w:marBottom w:val="0"/>
      <w:divBdr>
        <w:top w:val="none" w:sz="0" w:space="0" w:color="auto"/>
        <w:left w:val="none" w:sz="0" w:space="0" w:color="auto"/>
        <w:bottom w:val="none" w:sz="0" w:space="0" w:color="auto"/>
        <w:right w:val="none" w:sz="0" w:space="0" w:color="auto"/>
      </w:divBdr>
    </w:div>
    <w:div w:id="1932002284">
      <w:bodyDiv w:val="1"/>
      <w:marLeft w:val="0"/>
      <w:marRight w:val="0"/>
      <w:marTop w:val="0"/>
      <w:marBottom w:val="0"/>
      <w:divBdr>
        <w:top w:val="none" w:sz="0" w:space="0" w:color="auto"/>
        <w:left w:val="none" w:sz="0" w:space="0" w:color="auto"/>
        <w:bottom w:val="none" w:sz="0" w:space="0" w:color="auto"/>
        <w:right w:val="none" w:sz="0" w:space="0" w:color="auto"/>
      </w:divBdr>
    </w:div>
    <w:div w:id="1947883953">
      <w:bodyDiv w:val="1"/>
      <w:marLeft w:val="0"/>
      <w:marRight w:val="0"/>
      <w:marTop w:val="0"/>
      <w:marBottom w:val="0"/>
      <w:divBdr>
        <w:top w:val="none" w:sz="0" w:space="0" w:color="auto"/>
        <w:left w:val="none" w:sz="0" w:space="0" w:color="auto"/>
        <w:bottom w:val="none" w:sz="0" w:space="0" w:color="auto"/>
        <w:right w:val="none" w:sz="0" w:space="0" w:color="auto"/>
      </w:divBdr>
    </w:div>
    <w:div w:id="1953978574">
      <w:bodyDiv w:val="1"/>
      <w:marLeft w:val="0"/>
      <w:marRight w:val="0"/>
      <w:marTop w:val="0"/>
      <w:marBottom w:val="0"/>
      <w:divBdr>
        <w:top w:val="none" w:sz="0" w:space="0" w:color="auto"/>
        <w:left w:val="none" w:sz="0" w:space="0" w:color="auto"/>
        <w:bottom w:val="none" w:sz="0" w:space="0" w:color="auto"/>
        <w:right w:val="none" w:sz="0" w:space="0" w:color="auto"/>
      </w:divBdr>
    </w:div>
    <w:div w:id="1964993213">
      <w:bodyDiv w:val="1"/>
      <w:marLeft w:val="0"/>
      <w:marRight w:val="0"/>
      <w:marTop w:val="0"/>
      <w:marBottom w:val="0"/>
      <w:divBdr>
        <w:top w:val="none" w:sz="0" w:space="0" w:color="auto"/>
        <w:left w:val="none" w:sz="0" w:space="0" w:color="auto"/>
        <w:bottom w:val="none" w:sz="0" w:space="0" w:color="auto"/>
        <w:right w:val="none" w:sz="0" w:space="0" w:color="auto"/>
      </w:divBdr>
    </w:div>
    <w:div w:id="1966351086">
      <w:bodyDiv w:val="1"/>
      <w:marLeft w:val="0"/>
      <w:marRight w:val="0"/>
      <w:marTop w:val="0"/>
      <w:marBottom w:val="0"/>
      <w:divBdr>
        <w:top w:val="none" w:sz="0" w:space="0" w:color="auto"/>
        <w:left w:val="none" w:sz="0" w:space="0" w:color="auto"/>
        <w:bottom w:val="none" w:sz="0" w:space="0" w:color="auto"/>
        <w:right w:val="none" w:sz="0" w:space="0" w:color="auto"/>
      </w:divBdr>
    </w:div>
    <w:div w:id="1972402300">
      <w:bodyDiv w:val="1"/>
      <w:marLeft w:val="0"/>
      <w:marRight w:val="0"/>
      <w:marTop w:val="0"/>
      <w:marBottom w:val="0"/>
      <w:divBdr>
        <w:top w:val="none" w:sz="0" w:space="0" w:color="auto"/>
        <w:left w:val="none" w:sz="0" w:space="0" w:color="auto"/>
        <w:bottom w:val="none" w:sz="0" w:space="0" w:color="auto"/>
        <w:right w:val="none" w:sz="0" w:space="0" w:color="auto"/>
      </w:divBdr>
    </w:div>
    <w:div w:id="1975672854">
      <w:bodyDiv w:val="1"/>
      <w:marLeft w:val="0"/>
      <w:marRight w:val="0"/>
      <w:marTop w:val="0"/>
      <w:marBottom w:val="0"/>
      <w:divBdr>
        <w:top w:val="none" w:sz="0" w:space="0" w:color="auto"/>
        <w:left w:val="none" w:sz="0" w:space="0" w:color="auto"/>
        <w:bottom w:val="none" w:sz="0" w:space="0" w:color="auto"/>
        <w:right w:val="none" w:sz="0" w:space="0" w:color="auto"/>
      </w:divBdr>
    </w:div>
    <w:div w:id="1976791765">
      <w:bodyDiv w:val="1"/>
      <w:marLeft w:val="0"/>
      <w:marRight w:val="0"/>
      <w:marTop w:val="0"/>
      <w:marBottom w:val="0"/>
      <w:divBdr>
        <w:top w:val="none" w:sz="0" w:space="0" w:color="auto"/>
        <w:left w:val="none" w:sz="0" w:space="0" w:color="auto"/>
        <w:bottom w:val="none" w:sz="0" w:space="0" w:color="auto"/>
        <w:right w:val="none" w:sz="0" w:space="0" w:color="auto"/>
      </w:divBdr>
    </w:div>
    <w:div w:id="1996496074">
      <w:bodyDiv w:val="1"/>
      <w:marLeft w:val="0"/>
      <w:marRight w:val="0"/>
      <w:marTop w:val="0"/>
      <w:marBottom w:val="0"/>
      <w:divBdr>
        <w:top w:val="none" w:sz="0" w:space="0" w:color="auto"/>
        <w:left w:val="none" w:sz="0" w:space="0" w:color="auto"/>
        <w:bottom w:val="none" w:sz="0" w:space="0" w:color="auto"/>
        <w:right w:val="none" w:sz="0" w:space="0" w:color="auto"/>
      </w:divBdr>
    </w:div>
    <w:div w:id="2018000355">
      <w:bodyDiv w:val="1"/>
      <w:marLeft w:val="0"/>
      <w:marRight w:val="0"/>
      <w:marTop w:val="0"/>
      <w:marBottom w:val="0"/>
      <w:divBdr>
        <w:top w:val="none" w:sz="0" w:space="0" w:color="auto"/>
        <w:left w:val="none" w:sz="0" w:space="0" w:color="auto"/>
        <w:bottom w:val="none" w:sz="0" w:space="0" w:color="auto"/>
        <w:right w:val="none" w:sz="0" w:space="0" w:color="auto"/>
      </w:divBdr>
    </w:div>
    <w:div w:id="2036031232">
      <w:bodyDiv w:val="1"/>
      <w:marLeft w:val="0"/>
      <w:marRight w:val="0"/>
      <w:marTop w:val="0"/>
      <w:marBottom w:val="0"/>
      <w:divBdr>
        <w:top w:val="none" w:sz="0" w:space="0" w:color="auto"/>
        <w:left w:val="none" w:sz="0" w:space="0" w:color="auto"/>
        <w:bottom w:val="none" w:sz="0" w:space="0" w:color="auto"/>
        <w:right w:val="none" w:sz="0" w:space="0" w:color="auto"/>
      </w:divBdr>
    </w:div>
    <w:div w:id="2086605928">
      <w:bodyDiv w:val="1"/>
      <w:marLeft w:val="0"/>
      <w:marRight w:val="0"/>
      <w:marTop w:val="0"/>
      <w:marBottom w:val="0"/>
      <w:divBdr>
        <w:top w:val="none" w:sz="0" w:space="0" w:color="auto"/>
        <w:left w:val="none" w:sz="0" w:space="0" w:color="auto"/>
        <w:bottom w:val="none" w:sz="0" w:space="0" w:color="auto"/>
        <w:right w:val="none" w:sz="0" w:space="0" w:color="auto"/>
      </w:divBdr>
    </w:div>
    <w:div w:id="2112621288">
      <w:bodyDiv w:val="1"/>
      <w:marLeft w:val="0"/>
      <w:marRight w:val="0"/>
      <w:marTop w:val="0"/>
      <w:marBottom w:val="0"/>
      <w:divBdr>
        <w:top w:val="none" w:sz="0" w:space="0" w:color="auto"/>
        <w:left w:val="none" w:sz="0" w:space="0" w:color="auto"/>
        <w:bottom w:val="none" w:sz="0" w:space="0" w:color="auto"/>
        <w:right w:val="none" w:sz="0" w:space="0" w:color="auto"/>
      </w:divBdr>
    </w:div>
    <w:div w:id="2122794176">
      <w:bodyDiv w:val="1"/>
      <w:marLeft w:val="0"/>
      <w:marRight w:val="0"/>
      <w:marTop w:val="0"/>
      <w:marBottom w:val="0"/>
      <w:divBdr>
        <w:top w:val="none" w:sz="0" w:space="0" w:color="auto"/>
        <w:left w:val="none" w:sz="0" w:space="0" w:color="auto"/>
        <w:bottom w:val="none" w:sz="0" w:space="0" w:color="auto"/>
        <w:right w:val="none" w:sz="0" w:space="0" w:color="auto"/>
      </w:divBdr>
    </w:div>
    <w:div w:id="2129157785">
      <w:bodyDiv w:val="1"/>
      <w:marLeft w:val="0"/>
      <w:marRight w:val="0"/>
      <w:marTop w:val="0"/>
      <w:marBottom w:val="0"/>
      <w:divBdr>
        <w:top w:val="none" w:sz="0" w:space="0" w:color="auto"/>
        <w:left w:val="none" w:sz="0" w:space="0" w:color="auto"/>
        <w:bottom w:val="none" w:sz="0" w:space="0" w:color="auto"/>
        <w:right w:val="none" w:sz="0" w:space="0" w:color="auto"/>
      </w:divBdr>
    </w:div>
    <w:div w:id="213621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_rels/header1.xml.rels><?xml version="1.0" encoding="UTF-8" standalone="yes"?>
<Relationships xmlns="http://schemas.openxmlformats.org/package/2006/relationships"><Relationship Id="rId3" Type="http://schemas.openxmlformats.org/officeDocument/2006/relationships/hyperlink" Target="mailto:info@nudor.org" TargetMode="External"/><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3.gif"/><Relationship Id="rId4" Type="http://schemas.openxmlformats.org/officeDocument/2006/relationships/hyperlink" Target="http://www.nudo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6B74E0-5B95-470F-B976-95C7026AE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3834</Words>
  <Characters>21856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Jean Baptiste MUREMA</cp:lastModifiedBy>
  <cp:revision>3</cp:revision>
  <cp:lastPrinted>2023-01-05T10:17:00Z</cp:lastPrinted>
  <dcterms:created xsi:type="dcterms:W3CDTF">2023-01-05T10:28:00Z</dcterms:created>
  <dcterms:modified xsi:type="dcterms:W3CDTF">2023-01-05T10:32:00Z</dcterms:modified>
</cp:coreProperties>
</file>