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F91A47" w14:textId="77777777" w:rsidR="000B5A03" w:rsidRPr="004F706C" w:rsidRDefault="000B5A03" w:rsidP="000B5A03">
      <w:pPr>
        <w:spacing w:after="0" w:line="240" w:lineRule="auto"/>
        <w:jc w:val="center"/>
        <w:rPr>
          <w:rFonts w:ascii="Times New Roman" w:hAnsi="Times New Roman" w:cs="Times New Roman"/>
          <w:b/>
          <w:sz w:val="28"/>
          <w:szCs w:val="28"/>
          <w:lang w:val="en-US"/>
        </w:rPr>
      </w:pPr>
      <w:r w:rsidRPr="004F706C">
        <w:rPr>
          <w:rFonts w:ascii="Times New Roman" w:hAnsi="Times New Roman" w:cs="Times New Roman"/>
          <w:b/>
          <w:sz w:val="28"/>
          <w:szCs w:val="28"/>
          <w:lang w:val="en-US"/>
        </w:rPr>
        <w:t>International Convention on the Protection of the Rights of All Migrant Workers and Members of Their Families</w:t>
      </w:r>
    </w:p>
    <w:p w14:paraId="2F71DFE6" w14:textId="77777777" w:rsidR="000B5A03" w:rsidRPr="004F706C" w:rsidRDefault="000B5A03" w:rsidP="000B5A03">
      <w:pPr>
        <w:spacing w:after="0" w:line="240" w:lineRule="auto"/>
        <w:jc w:val="center"/>
        <w:rPr>
          <w:rFonts w:ascii="Times New Roman" w:hAnsi="Times New Roman" w:cs="Times New Roman"/>
          <w:sz w:val="28"/>
          <w:szCs w:val="28"/>
          <w:lang w:val="en-US"/>
        </w:rPr>
      </w:pPr>
      <w:r w:rsidRPr="004F706C">
        <w:rPr>
          <w:rFonts w:ascii="Times New Roman" w:hAnsi="Times New Roman" w:cs="Times New Roman"/>
          <w:sz w:val="28"/>
          <w:szCs w:val="28"/>
          <w:lang w:val="en-US"/>
        </w:rPr>
        <w:t>Committee on the Protection of the Rights of All Migrant Workers and Members of Their Families</w:t>
      </w:r>
    </w:p>
    <w:p w14:paraId="3EA746AF" w14:textId="77777777" w:rsidR="000B5A03" w:rsidRPr="004F706C" w:rsidRDefault="000B5A03" w:rsidP="000B5A03">
      <w:pPr>
        <w:spacing w:after="0" w:line="240" w:lineRule="auto"/>
        <w:jc w:val="center"/>
        <w:rPr>
          <w:rFonts w:ascii="Times New Roman" w:hAnsi="Times New Roman" w:cs="Times New Roman"/>
          <w:sz w:val="28"/>
          <w:szCs w:val="28"/>
          <w:lang w:val="en-US"/>
        </w:rPr>
      </w:pPr>
      <w:r w:rsidRPr="004F706C">
        <w:rPr>
          <w:rFonts w:ascii="Times New Roman" w:hAnsi="Times New Roman" w:cs="Times New Roman"/>
          <w:sz w:val="28"/>
          <w:szCs w:val="28"/>
          <w:lang w:val="en-US"/>
        </w:rPr>
        <w:t>37 Session (27 Nov 2023 - 08 Dec 2023)</w:t>
      </w:r>
    </w:p>
    <w:p w14:paraId="324F7008" w14:textId="77777777" w:rsidR="000B5A03" w:rsidRPr="004F706C" w:rsidRDefault="000B5A03" w:rsidP="000B5A03">
      <w:pPr>
        <w:spacing w:after="0" w:line="240" w:lineRule="auto"/>
        <w:jc w:val="both"/>
        <w:rPr>
          <w:rFonts w:ascii="Times New Roman" w:hAnsi="Times New Roman" w:cs="Times New Roman"/>
          <w:sz w:val="28"/>
          <w:szCs w:val="28"/>
          <w:lang w:val="en-US"/>
        </w:rPr>
      </w:pPr>
    </w:p>
    <w:p w14:paraId="2C89AF2F" w14:textId="77777777" w:rsidR="000B5A03" w:rsidRPr="004F706C" w:rsidRDefault="000B5A03" w:rsidP="000B5A03">
      <w:pPr>
        <w:spacing w:after="0" w:line="240" w:lineRule="auto"/>
        <w:jc w:val="both"/>
        <w:rPr>
          <w:rFonts w:ascii="Times New Roman" w:hAnsi="Times New Roman" w:cs="Times New Roman"/>
          <w:sz w:val="28"/>
          <w:szCs w:val="28"/>
          <w:lang w:val="en-US"/>
        </w:rPr>
      </w:pPr>
    </w:p>
    <w:p w14:paraId="39127478" w14:textId="77777777" w:rsidR="000B5A03" w:rsidRPr="004F706C" w:rsidRDefault="000B5A03" w:rsidP="000B5A03">
      <w:pPr>
        <w:spacing w:after="0" w:line="240" w:lineRule="auto"/>
        <w:jc w:val="center"/>
        <w:rPr>
          <w:rFonts w:ascii="Times New Roman" w:hAnsi="Times New Roman" w:cs="Times New Roman"/>
          <w:b/>
          <w:sz w:val="28"/>
          <w:szCs w:val="28"/>
          <w:lang w:val="en-US"/>
        </w:rPr>
      </w:pPr>
      <w:r w:rsidRPr="004F706C">
        <w:rPr>
          <w:rFonts w:ascii="Times New Roman" w:hAnsi="Times New Roman" w:cs="Times New Roman"/>
          <w:b/>
          <w:sz w:val="28"/>
          <w:szCs w:val="28"/>
          <w:lang w:val="en-US"/>
        </w:rPr>
        <w:t>PENDING REPLIES OF KYRGYZSTAN AFTER THE DIALOGUE</w:t>
      </w:r>
    </w:p>
    <w:p w14:paraId="140AE3A2" w14:textId="77777777" w:rsidR="000B5A03" w:rsidRPr="004F706C" w:rsidRDefault="000B5A03" w:rsidP="000B5A03">
      <w:pPr>
        <w:spacing w:after="0" w:line="240" w:lineRule="auto"/>
        <w:jc w:val="both"/>
        <w:rPr>
          <w:rFonts w:ascii="Times New Roman" w:hAnsi="Times New Roman" w:cs="Times New Roman"/>
          <w:sz w:val="28"/>
          <w:szCs w:val="28"/>
          <w:lang w:val="en-US"/>
        </w:rPr>
      </w:pPr>
    </w:p>
    <w:p w14:paraId="00CB6EA2" w14:textId="77777777" w:rsidR="000B5A03" w:rsidRPr="004F706C" w:rsidRDefault="000B5A03" w:rsidP="000B5A03">
      <w:pPr>
        <w:spacing w:after="0" w:line="240" w:lineRule="auto"/>
        <w:jc w:val="both"/>
        <w:rPr>
          <w:rFonts w:ascii="Times New Roman" w:hAnsi="Times New Roman" w:cs="Times New Roman"/>
          <w:sz w:val="28"/>
          <w:szCs w:val="28"/>
          <w:lang w:val="en-US"/>
        </w:rPr>
      </w:pPr>
    </w:p>
    <w:p w14:paraId="175FF9D9" w14:textId="77777777" w:rsidR="000B5A03" w:rsidRPr="004F706C" w:rsidRDefault="000B5A03" w:rsidP="000B5A03">
      <w:pPr>
        <w:spacing w:after="0" w:line="240" w:lineRule="auto"/>
        <w:jc w:val="both"/>
        <w:rPr>
          <w:rFonts w:ascii="Times New Roman" w:hAnsi="Times New Roman" w:cs="Times New Roman"/>
          <w:sz w:val="28"/>
          <w:szCs w:val="28"/>
          <w:lang w:val="en-US"/>
        </w:rPr>
      </w:pPr>
    </w:p>
    <w:p w14:paraId="5800A7C3" w14:textId="77777777" w:rsidR="000B5A03" w:rsidRPr="004F706C" w:rsidRDefault="000B5A03" w:rsidP="000B5A03">
      <w:pPr>
        <w:spacing w:after="0" w:line="240" w:lineRule="auto"/>
        <w:ind w:firstLine="709"/>
        <w:jc w:val="both"/>
        <w:rPr>
          <w:rFonts w:ascii="Times New Roman" w:hAnsi="Times New Roman" w:cs="Times New Roman"/>
          <w:b/>
          <w:sz w:val="28"/>
          <w:szCs w:val="28"/>
          <w:lang w:val="en-US"/>
        </w:rPr>
      </w:pPr>
      <w:r w:rsidRPr="004F706C">
        <w:rPr>
          <w:rFonts w:ascii="Times New Roman" w:hAnsi="Times New Roman" w:cs="Times New Roman"/>
          <w:b/>
          <w:sz w:val="28"/>
          <w:szCs w:val="28"/>
          <w:lang w:val="en-US"/>
        </w:rPr>
        <w:t>1. Take measures to use the opportunity provided by international organizations for assistance</w:t>
      </w:r>
    </w:p>
    <w:p w14:paraId="2C30D672" w14:textId="77777777" w:rsidR="000B5A03" w:rsidRPr="004F706C" w:rsidRDefault="000B5A03" w:rsidP="000B5A03">
      <w:pPr>
        <w:spacing w:after="0" w:line="240" w:lineRule="auto"/>
        <w:ind w:firstLine="709"/>
        <w:jc w:val="both"/>
        <w:rPr>
          <w:rFonts w:ascii="Times New Roman" w:hAnsi="Times New Roman" w:cs="Times New Roman"/>
          <w:sz w:val="28"/>
          <w:szCs w:val="28"/>
          <w:lang w:val="en-US"/>
        </w:rPr>
      </w:pPr>
    </w:p>
    <w:p w14:paraId="689F931A" w14:textId="77777777" w:rsidR="000B5A03" w:rsidRPr="004F706C" w:rsidRDefault="005E2A91" w:rsidP="000B5A03">
      <w:pPr>
        <w:spacing w:after="0" w:line="240" w:lineRule="auto"/>
        <w:ind w:firstLine="709"/>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t xml:space="preserve">The Kyrgyz Republic actively cooperates with international and non-governmental organizations in the field of migration. </w:t>
      </w:r>
      <w:proofErr w:type="gramStart"/>
      <w:r w:rsidRPr="004F706C">
        <w:rPr>
          <w:rFonts w:ascii="Times New Roman" w:hAnsi="Times New Roman" w:cs="Times New Roman"/>
          <w:sz w:val="28"/>
          <w:szCs w:val="28"/>
          <w:lang w:val="en-US"/>
        </w:rPr>
        <w:t>First of all</w:t>
      </w:r>
      <w:proofErr w:type="gramEnd"/>
      <w:r w:rsidRPr="004F706C">
        <w:rPr>
          <w:rFonts w:ascii="Times New Roman" w:hAnsi="Times New Roman" w:cs="Times New Roman"/>
          <w:sz w:val="28"/>
          <w:szCs w:val="28"/>
          <w:lang w:val="en-US"/>
        </w:rPr>
        <w:t xml:space="preserve">, close cooperation is carried out with the IOM in the Kyrgyz Republic, as well as with ICMPD, BOMCA (EU Border Management Assistance Program in Central Asia), the Progress Foundation, the </w:t>
      </w:r>
      <w:proofErr w:type="spellStart"/>
      <w:r w:rsidRPr="004F706C">
        <w:rPr>
          <w:rFonts w:ascii="Times New Roman" w:hAnsi="Times New Roman" w:cs="Times New Roman"/>
          <w:sz w:val="28"/>
          <w:szCs w:val="28"/>
          <w:lang w:val="en-US"/>
        </w:rPr>
        <w:t>Insan-Leilek</w:t>
      </w:r>
      <w:proofErr w:type="spellEnd"/>
      <w:r w:rsidRPr="004F706C">
        <w:rPr>
          <w:rFonts w:ascii="Times New Roman" w:hAnsi="Times New Roman" w:cs="Times New Roman"/>
          <w:sz w:val="28"/>
          <w:szCs w:val="28"/>
          <w:lang w:val="en-US"/>
        </w:rPr>
        <w:t xml:space="preserve"> Foundation, the Resource Center for the Elderly, the American center for international trade union solidarity "Solidarity Center", etc. Also, active participation is carried out at international platforms, such as the Prague Process, Almaty Process, Budapest Process, etc.</w:t>
      </w:r>
    </w:p>
    <w:p w14:paraId="4CDB356B"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p w14:paraId="109D3612" w14:textId="77777777" w:rsidR="005E2A91" w:rsidRPr="004F706C" w:rsidRDefault="005E2A91" w:rsidP="000B5A03">
      <w:pPr>
        <w:spacing w:after="0" w:line="240" w:lineRule="auto"/>
        <w:ind w:firstLine="709"/>
        <w:jc w:val="both"/>
        <w:rPr>
          <w:rFonts w:ascii="Times New Roman" w:hAnsi="Times New Roman" w:cs="Times New Roman"/>
          <w:b/>
          <w:sz w:val="28"/>
          <w:szCs w:val="28"/>
          <w:lang w:val="en-US"/>
        </w:rPr>
      </w:pPr>
      <w:r w:rsidRPr="004F706C">
        <w:rPr>
          <w:rFonts w:ascii="Times New Roman" w:hAnsi="Times New Roman" w:cs="Times New Roman"/>
          <w:b/>
          <w:sz w:val="28"/>
          <w:szCs w:val="28"/>
          <w:lang w:val="en-US"/>
        </w:rPr>
        <w:t>2. General dynamics of migration</w:t>
      </w:r>
    </w:p>
    <w:p w14:paraId="7A300F1A"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p w14:paraId="20C04BFD"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t>Approximate number of citizens of the Kyrgyz Republic living abroad:</w:t>
      </w:r>
    </w:p>
    <w:p w14:paraId="0C2FDFFC"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tbl>
      <w:tblPr>
        <w:tblStyle w:val="TableGrid"/>
        <w:tblW w:w="0" w:type="auto"/>
        <w:tblLook w:val="04A0" w:firstRow="1" w:lastRow="0" w:firstColumn="1" w:lastColumn="0" w:noHBand="0" w:noVBand="1"/>
      </w:tblPr>
      <w:tblGrid>
        <w:gridCol w:w="1838"/>
        <w:gridCol w:w="936"/>
        <w:gridCol w:w="992"/>
        <w:gridCol w:w="992"/>
        <w:gridCol w:w="1056"/>
        <w:gridCol w:w="1843"/>
        <w:gridCol w:w="1837"/>
      </w:tblGrid>
      <w:tr w:rsidR="005E2A91" w:rsidRPr="004F706C" w14:paraId="26EDFCFC" w14:textId="77777777" w:rsidTr="001C0A95">
        <w:tc>
          <w:tcPr>
            <w:tcW w:w="1838" w:type="dxa"/>
          </w:tcPr>
          <w:p w14:paraId="23B08D6E" w14:textId="77777777" w:rsidR="005E2A91" w:rsidRPr="004F706C" w:rsidRDefault="005E2A91" w:rsidP="001C0A95">
            <w:pPr>
              <w:jc w:val="center"/>
              <w:rPr>
                <w:rFonts w:ascii="Times New Roman" w:eastAsia="Calibri" w:hAnsi="Times New Roman" w:cs="Times New Roman"/>
                <w:sz w:val="24"/>
                <w:szCs w:val="24"/>
                <w:lang w:val="en-US"/>
              </w:rPr>
            </w:pPr>
          </w:p>
        </w:tc>
        <w:tc>
          <w:tcPr>
            <w:tcW w:w="851" w:type="dxa"/>
          </w:tcPr>
          <w:p w14:paraId="472E885B" w14:textId="77777777" w:rsidR="005E2A91" w:rsidRPr="004F706C" w:rsidRDefault="005E2A91" w:rsidP="001C0A95">
            <w:pPr>
              <w:ind w:firstLine="0"/>
              <w:jc w:val="center"/>
              <w:rPr>
                <w:rFonts w:ascii="Times New Roman" w:eastAsia="Calibri" w:hAnsi="Times New Roman" w:cs="Times New Roman"/>
                <w:b/>
                <w:sz w:val="24"/>
                <w:szCs w:val="24"/>
                <w:lang w:val="en-US"/>
              </w:rPr>
            </w:pPr>
            <w:r w:rsidRPr="004F706C">
              <w:rPr>
                <w:rFonts w:ascii="Times New Roman" w:eastAsia="Calibri" w:hAnsi="Times New Roman" w:cs="Times New Roman"/>
                <w:b/>
                <w:sz w:val="24"/>
                <w:szCs w:val="24"/>
                <w:lang w:val="en-US"/>
              </w:rPr>
              <w:t>2018</w:t>
            </w:r>
          </w:p>
        </w:tc>
        <w:tc>
          <w:tcPr>
            <w:tcW w:w="992" w:type="dxa"/>
          </w:tcPr>
          <w:p w14:paraId="5F31EB44" w14:textId="77777777" w:rsidR="005E2A91" w:rsidRPr="004F706C" w:rsidRDefault="005E2A91" w:rsidP="001C0A95">
            <w:pPr>
              <w:ind w:firstLine="0"/>
              <w:jc w:val="center"/>
              <w:rPr>
                <w:rFonts w:ascii="Times New Roman" w:eastAsia="Calibri" w:hAnsi="Times New Roman" w:cs="Times New Roman"/>
                <w:b/>
                <w:sz w:val="24"/>
                <w:szCs w:val="24"/>
                <w:lang w:val="en-US"/>
              </w:rPr>
            </w:pPr>
            <w:r w:rsidRPr="004F706C">
              <w:rPr>
                <w:rFonts w:ascii="Times New Roman" w:eastAsia="Calibri" w:hAnsi="Times New Roman" w:cs="Times New Roman"/>
                <w:b/>
                <w:sz w:val="24"/>
                <w:szCs w:val="24"/>
                <w:lang w:val="en-US"/>
              </w:rPr>
              <w:t>2019</w:t>
            </w:r>
          </w:p>
        </w:tc>
        <w:tc>
          <w:tcPr>
            <w:tcW w:w="992" w:type="dxa"/>
          </w:tcPr>
          <w:p w14:paraId="191B723D" w14:textId="77777777" w:rsidR="005E2A91" w:rsidRPr="004F706C" w:rsidRDefault="005E2A91" w:rsidP="001C0A95">
            <w:pPr>
              <w:ind w:firstLine="0"/>
              <w:jc w:val="center"/>
              <w:rPr>
                <w:rFonts w:ascii="Times New Roman" w:eastAsia="Calibri" w:hAnsi="Times New Roman" w:cs="Times New Roman"/>
                <w:b/>
                <w:sz w:val="24"/>
                <w:szCs w:val="24"/>
                <w:lang w:val="en-US"/>
              </w:rPr>
            </w:pPr>
            <w:r w:rsidRPr="004F706C">
              <w:rPr>
                <w:rFonts w:ascii="Times New Roman" w:eastAsia="Calibri" w:hAnsi="Times New Roman" w:cs="Times New Roman"/>
                <w:b/>
                <w:sz w:val="24"/>
                <w:szCs w:val="24"/>
                <w:lang w:val="en-US"/>
              </w:rPr>
              <w:t>2020</w:t>
            </w:r>
          </w:p>
        </w:tc>
        <w:tc>
          <w:tcPr>
            <w:tcW w:w="992" w:type="dxa"/>
          </w:tcPr>
          <w:p w14:paraId="4CFA3C2A" w14:textId="77777777" w:rsidR="005E2A91" w:rsidRPr="004F706C" w:rsidRDefault="005E2A91" w:rsidP="001C0A95">
            <w:pPr>
              <w:ind w:firstLine="0"/>
              <w:jc w:val="center"/>
              <w:rPr>
                <w:rFonts w:ascii="Times New Roman" w:eastAsia="Calibri" w:hAnsi="Times New Roman" w:cs="Times New Roman"/>
                <w:b/>
                <w:sz w:val="24"/>
                <w:szCs w:val="24"/>
                <w:lang w:val="en-US"/>
              </w:rPr>
            </w:pPr>
            <w:r w:rsidRPr="004F706C">
              <w:rPr>
                <w:rFonts w:ascii="Times New Roman" w:eastAsia="Calibri" w:hAnsi="Times New Roman" w:cs="Times New Roman"/>
                <w:b/>
                <w:sz w:val="24"/>
                <w:szCs w:val="24"/>
                <w:lang w:val="en-US"/>
              </w:rPr>
              <w:t>2021</w:t>
            </w:r>
          </w:p>
        </w:tc>
        <w:tc>
          <w:tcPr>
            <w:tcW w:w="1843" w:type="dxa"/>
          </w:tcPr>
          <w:p w14:paraId="36E30554" w14:textId="77777777" w:rsidR="005E2A91" w:rsidRPr="004F706C" w:rsidRDefault="005E2A91" w:rsidP="001C0A95">
            <w:pPr>
              <w:ind w:firstLine="0"/>
              <w:jc w:val="center"/>
              <w:rPr>
                <w:rFonts w:ascii="Times New Roman" w:eastAsia="Calibri" w:hAnsi="Times New Roman" w:cs="Times New Roman"/>
                <w:b/>
                <w:sz w:val="24"/>
                <w:szCs w:val="24"/>
                <w:lang w:val="en-US"/>
              </w:rPr>
            </w:pPr>
            <w:r w:rsidRPr="004F706C">
              <w:rPr>
                <w:rFonts w:ascii="Times New Roman" w:eastAsia="Calibri" w:hAnsi="Times New Roman" w:cs="Times New Roman"/>
                <w:b/>
                <w:sz w:val="24"/>
                <w:szCs w:val="24"/>
                <w:lang w:val="en-US"/>
              </w:rPr>
              <w:t>end of 2022 beginning of 2023</w:t>
            </w:r>
          </w:p>
        </w:tc>
        <w:tc>
          <w:tcPr>
            <w:tcW w:w="1837" w:type="dxa"/>
          </w:tcPr>
          <w:p w14:paraId="3E503AD6" w14:textId="77777777" w:rsidR="005E2A91" w:rsidRPr="004F706C" w:rsidRDefault="005E2A91" w:rsidP="001C0A95">
            <w:pPr>
              <w:ind w:firstLine="0"/>
              <w:jc w:val="center"/>
              <w:rPr>
                <w:rFonts w:ascii="Times New Roman" w:eastAsia="Calibri" w:hAnsi="Times New Roman" w:cs="Times New Roman"/>
                <w:b/>
                <w:sz w:val="24"/>
                <w:szCs w:val="24"/>
                <w:lang w:val="en-US"/>
              </w:rPr>
            </w:pPr>
            <w:r w:rsidRPr="004F706C">
              <w:rPr>
                <w:rFonts w:ascii="Times New Roman" w:eastAsia="Calibri" w:hAnsi="Times New Roman" w:cs="Times New Roman"/>
                <w:b/>
                <w:sz w:val="24"/>
                <w:szCs w:val="24"/>
                <w:lang w:val="en-US"/>
              </w:rPr>
              <w:t>10 months 2023</w:t>
            </w:r>
          </w:p>
        </w:tc>
      </w:tr>
      <w:tr w:rsidR="005E2A91" w:rsidRPr="004F706C" w14:paraId="2892C8C0" w14:textId="77777777" w:rsidTr="001C0A95">
        <w:tc>
          <w:tcPr>
            <w:tcW w:w="1838" w:type="dxa"/>
          </w:tcPr>
          <w:p w14:paraId="130F0FD7" w14:textId="77777777" w:rsidR="005E2A91" w:rsidRPr="004F706C" w:rsidRDefault="005E2A91" w:rsidP="001C0A95">
            <w:pPr>
              <w:ind w:firstLine="0"/>
              <w:rPr>
                <w:rFonts w:ascii="Times New Roman" w:eastAsia="Calibri" w:hAnsi="Times New Roman" w:cs="Times New Roman"/>
                <w:sz w:val="24"/>
                <w:szCs w:val="24"/>
                <w:lang w:val="en-US"/>
              </w:rPr>
            </w:pPr>
            <w:r w:rsidRPr="004F706C">
              <w:rPr>
                <w:rFonts w:ascii="Times New Roman" w:hAnsi="Times New Roman" w:cs="Times New Roman"/>
                <w:sz w:val="24"/>
                <w:szCs w:val="24"/>
                <w:lang w:val="en-US"/>
              </w:rPr>
              <w:t>Russia</w:t>
            </w:r>
          </w:p>
        </w:tc>
        <w:tc>
          <w:tcPr>
            <w:tcW w:w="851" w:type="dxa"/>
          </w:tcPr>
          <w:p w14:paraId="43DF58BD"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640000</w:t>
            </w:r>
          </w:p>
        </w:tc>
        <w:tc>
          <w:tcPr>
            <w:tcW w:w="992" w:type="dxa"/>
          </w:tcPr>
          <w:p w14:paraId="6A5C15E3"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728000</w:t>
            </w:r>
          </w:p>
        </w:tc>
        <w:tc>
          <w:tcPr>
            <w:tcW w:w="992" w:type="dxa"/>
          </w:tcPr>
          <w:p w14:paraId="69C08D63"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Times New Roman" w:hAnsi="Times New Roman" w:cs="Times New Roman"/>
                <w:sz w:val="24"/>
                <w:szCs w:val="24"/>
                <w:lang w:val="en-US" w:eastAsia="ru-RU"/>
              </w:rPr>
              <w:t>709000</w:t>
            </w:r>
          </w:p>
        </w:tc>
        <w:tc>
          <w:tcPr>
            <w:tcW w:w="992" w:type="dxa"/>
          </w:tcPr>
          <w:p w14:paraId="1AFD0CB2"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1063928</w:t>
            </w:r>
          </w:p>
        </w:tc>
        <w:tc>
          <w:tcPr>
            <w:tcW w:w="1843" w:type="dxa"/>
          </w:tcPr>
          <w:p w14:paraId="78DCDA8F"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1200691</w:t>
            </w:r>
          </w:p>
        </w:tc>
        <w:tc>
          <w:tcPr>
            <w:tcW w:w="1837" w:type="dxa"/>
          </w:tcPr>
          <w:p w14:paraId="4BB98E3E"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408448</w:t>
            </w:r>
          </w:p>
        </w:tc>
      </w:tr>
      <w:tr w:rsidR="005E2A91" w:rsidRPr="004F706C" w14:paraId="6F1E9DE0" w14:textId="77777777" w:rsidTr="001C0A95">
        <w:tc>
          <w:tcPr>
            <w:tcW w:w="1838" w:type="dxa"/>
          </w:tcPr>
          <w:p w14:paraId="222C3AA1" w14:textId="77777777" w:rsidR="005E2A91" w:rsidRPr="004F706C" w:rsidRDefault="005E2A91" w:rsidP="001C0A95">
            <w:pPr>
              <w:ind w:firstLine="0"/>
              <w:rPr>
                <w:rFonts w:ascii="Times New Roman" w:eastAsia="Calibri" w:hAnsi="Times New Roman" w:cs="Times New Roman"/>
                <w:sz w:val="24"/>
                <w:szCs w:val="24"/>
                <w:lang w:val="en-US"/>
              </w:rPr>
            </w:pPr>
            <w:r w:rsidRPr="004F706C">
              <w:rPr>
                <w:rFonts w:ascii="Times New Roman" w:hAnsi="Times New Roman" w:cs="Times New Roman"/>
                <w:sz w:val="24"/>
                <w:szCs w:val="24"/>
                <w:lang w:val="en-US"/>
              </w:rPr>
              <w:t>Kazakhstan</w:t>
            </w:r>
          </w:p>
        </w:tc>
        <w:tc>
          <w:tcPr>
            <w:tcW w:w="851" w:type="dxa"/>
          </w:tcPr>
          <w:p w14:paraId="15D1F3E7"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30000</w:t>
            </w:r>
          </w:p>
        </w:tc>
        <w:tc>
          <w:tcPr>
            <w:tcW w:w="992" w:type="dxa"/>
          </w:tcPr>
          <w:p w14:paraId="3286AE59"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35000</w:t>
            </w:r>
          </w:p>
        </w:tc>
        <w:tc>
          <w:tcPr>
            <w:tcW w:w="992" w:type="dxa"/>
          </w:tcPr>
          <w:p w14:paraId="73DB6678"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Times New Roman" w:hAnsi="Times New Roman" w:cs="Times New Roman"/>
                <w:sz w:val="24"/>
                <w:szCs w:val="24"/>
                <w:lang w:val="en-US" w:eastAsia="ru-RU"/>
              </w:rPr>
              <w:t>35000</w:t>
            </w:r>
          </w:p>
        </w:tc>
        <w:tc>
          <w:tcPr>
            <w:tcW w:w="992" w:type="dxa"/>
          </w:tcPr>
          <w:p w14:paraId="42F6F724"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28598</w:t>
            </w:r>
          </w:p>
        </w:tc>
        <w:tc>
          <w:tcPr>
            <w:tcW w:w="1843" w:type="dxa"/>
          </w:tcPr>
          <w:p w14:paraId="1773E923"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45000</w:t>
            </w:r>
          </w:p>
        </w:tc>
        <w:tc>
          <w:tcPr>
            <w:tcW w:w="1837" w:type="dxa"/>
          </w:tcPr>
          <w:p w14:paraId="54C39B03"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50000</w:t>
            </w:r>
          </w:p>
        </w:tc>
      </w:tr>
      <w:tr w:rsidR="005E2A91" w:rsidRPr="004F706C" w14:paraId="28554C0D" w14:textId="77777777" w:rsidTr="001C0A95">
        <w:tc>
          <w:tcPr>
            <w:tcW w:w="1838" w:type="dxa"/>
          </w:tcPr>
          <w:p w14:paraId="049B87C6" w14:textId="77777777" w:rsidR="005E2A91" w:rsidRPr="004F706C" w:rsidRDefault="005E2A91" w:rsidP="001C0A95">
            <w:pPr>
              <w:ind w:firstLine="0"/>
              <w:rPr>
                <w:rFonts w:ascii="Times New Roman" w:eastAsia="Calibri" w:hAnsi="Times New Roman" w:cs="Times New Roman"/>
                <w:sz w:val="24"/>
                <w:szCs w:val="24"/>
                <w:lang w:val="en-US"/>
              </w:rPr>
            </w:pPr>
            <w:proofErr w:type="spellStart"/>
            <w:r w:rsidRPr="004F706C">
              <w:rPr>
                <w:rFonts w:ascii="Times New Roman" w:hAnsi="Times New Roman" w:cs="Times New Roman"/>
                <w:sz w:val="24"/>
                <w:szCs w:val="24"/>
                <w:lang w:val="en-US"/>
              </w:rPr>
              <w:t>Turkiye</w:t>
            </w:r>
            <w:proofErr w:type="spellEnd"/>
          </w:p>
        </w:tc>
        <w:tc>
          <w:tcPr>
            <w:tcW w:w="851" w:type="dxa"/>
          </w:tcPr>
          <w:p w14:paraId="5DB471E6"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30000</w:t>
            </w:r>
          </w:p>
        </w:tc>
        <w:tc>
          <w:tcPr>
            <w:tcW w:w="992" w:type="dxa"/>
          </w:tcPr>
          <w:p w14:paraId="6E825C85"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30000</w:t>
            </w:r>
          </w:p>
        </w:tc>
        <w:tc>
          <w:tcPr>
            <w:tcW w:w="992" w:type="dxa"/>
          </w:tcPr>
          <w:p w14:paraId="1A243D99"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Times New Roman" w:hAnsi="Times New Roman" w:cs="Times New Roman"/>
                <w:sz w:val="24"/>
                <w:szCs w:val="24"/>
                <w:lang w:val="en-US" w:eastAsia="ru-RU"/>
              </w:rPr>
              <w:t>30000</w:t>
            </w:r>
          </w:p>
        </w:tc>
        <w:tc>
          <w:tcPr>
            <w:tcW w:w="992" w:type="dxa"/>
          </w:tcPr>
          <w:p w14:paraId="7B5BE3FB"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29835</w:t>
            </w:r>
          </w:p>
        </w:tc>
        <w:tc>
          <w:tcPr>
            <w:tcW w:w="1843" w:type="dxa"/>
          </w:tcPr>
          <w:p w14:paraId="0F460661"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26011</w:t>
            </w:r>
          </w:p>
        </w:tc>
        <w:tc>
          <w:tcPr>
            <w:tcW w:w="1837" w:type="dxa"/>
          </w:tcPr>
          <w:p w14:paraId="0C6F63D3"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61500</w:t>
            </w:r>
          </w:p>
        </w:tc>
      </w:tr>
      <w:tr w:rsidR="005E2A91" w:rsidRPr="004F706C" w14:paraId="69A55388" w14:textId="77777777" w:rsidTr="001C0A95">
        <w:tc>
          <w:tcPr>
            <w:tcW w:w="1838" w:type="dxa"/>
          </w:tcPr>
          <w:p w14:paraId="6B53639D" w14:textId="77777777" w:rsidR="005E2A91" w:rsidRPr="004F706C" w:rsidRDefault="005E2A91" w:rsidP="001C0A95">
            <w:pPr>
              <w:ind w:firstLine="0"/>
              <w:rPr>
                <w:rFonts w:ascii="Times New Roman" w:eastAsia="Calibri" w:hAnsi="Times New Roman" w:cs="Times New Roman"/>
                <w:sz w:val="24"/>
                <w:szCs w:val="24"/>
                <w:lang w:val="en-US"/>
              </w:rPr>
            </w:pPr>
            <w:r w:rsidRPr="004F706C">
              <w:rPr>
                <w:rFonts w:ascii="Times New Roman" w:hAnsi="Times New Roman" w:cs="Times New Roman"/>
                <w:sz w:val="24"/>
                <w:szCs w:val="24"/>
                <w:lang w:val="en-US"/>
              </w:rPr>
              <w:t>South Korea</w:t>
            </w:r>
          </w:p>
        </w:tc>
        <w:tc>
          <w:tcPr>
            <w:tcW w:w="851" w:type="dxa"/>
          </w:tcPr>
          <w:p w14:paraId="79217684"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15000</w:t>
            </w:r>
          </w:p>
        </w:tc>
        <w:tc>
          <w:tcPr>
            <w:tcW w:w="992" w:type="dxa"/>
          </w:tcPr>
          <w:p w14:paraId="13CCA928"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6550</w:t>
            </w:r>
          </w:p>
        </w:tc>
        <w:tc>
          <w:tcPr>
            <w:tcW w:w="992" w:type="dxa"/>
          </w:tcPr>
          <w:p w14:paraId="2D82191B"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Times New Roman" w:hAnsi="Times New Roman" w:cs="Times New Roman"/>
                <w:sz w:val="24"/>
                <w:szCs w:val="24"/>
                <w:lang w:val="en-US" w:eastAsia="ru-RU"/>
              </w:rPr>
              <w:t>6550</w:t>
            </w:r>
          </w:p>
        </w:tc>
        <w:tc>
          <w:tcPr>
            <w:tcW w:w="992" w:type="dxa"/>
          </w:tcPr>
          <w:p w14:paraId="7309F5C6"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5807</w:t>
            </w:r>
          </w:p>
        </w:tc>
        <w:tc>
          <w:tcPr>
            <w:tcW w:w="1843" w:type="dxa"/>
          </w:tcPr>
          <w:p w14:paraId="6026AC62"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8475</w:t>
            </w:r>
          </w:p>
        </w:tc>
        <w:tc>
          <w:tcPr>
            <w:tcW w:w="1837" w:type="dxa"/>
          </w:tcPr>
          <w:p w14:paraId="46B00464"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9389</w:t>
            </w:r>
          </w:p>
        </w:tc>
      </w:tr>
      <w:tr w:rsidR="005E2A91" w:rsidRPr="004F706C" w14:paraId="3A99B269" w14:textId="77777777" w:rsidTr="001C0A95">
        <w:tc>
          <w:tcPr>
            <w:tcW w:w="1838" w:type="dxa"/>
          </w:tcPr>
          <w:p w14:paraId="06827522" w14:textId="77777777" w:rsidR="005E2A91" w:rsidRPr="004F706C" w:rsidRDefault="005E2A91" w:rsidP="005E2A91">
            <w:pPr>
              <w:ind w:firstLine="0"/>
              <w:rPr>
                <w:rFonts w:ascii="Times New Roman" w:eastAsia="Calibri" w:hAnsi="Times New Roman" w:cs="Times New Roman"/>
                <w:sz w:val="24"/>
                <w:szCs w:val="24"/>
                <w:lang w:val="en-US"/>
              </w:rPr>
            </w:pPr>
            <w:r w:rsidRPr="004F706C">
              <w:rPr>
                <w:rFonts w:ascii="Times New Roman" w:hAnsi="Times New Roman" w:cs="Times New Roman"/>
                <w:sz w:val="24"/>
                <w:szCs w:val="24"/>
                <w:lang w:val="en-US"/>
              </w:rPr>
              <w:t>UAE</w:t>
            </w:r>
            <w:r w:rsidRPr="004F706C">
              <w:rPr>
                <w:rFonts w:ascii="Times New Roman" w:eastAsia="Times New Roman" w:hAnsi="Times New Roman" w:cs="Times New Roman"/>
                <w:sz w:val="24"/>
                <w:szCs w:val="24"/>
                <w:lang w:val="en-US" w:eastAsia="ru-RU"/>
              </w:rPr>
              <w:t xml:space="preserve"> </w:t>
            </w:r>
          </w:p>
        </w:tc>
        <w:tc>
          <w:tcPr>
            <w:tcW w:w="851" w:type="dxa"/>
          </w:tcPr>
          <w:p w14:paraId="55D43BF8"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4A0D6FC9"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008651EF" w14:textId="77777777" w:rsidR="005E2A91" w:rsidRPr="004F706C" w:rsidRDefault="005E2A91" w:rsidP="001C0A95">
            <w:pPr>
              <w:ind w:firstLine="0"/>
              <w:jc w:val="center"/>
              <w:rPr>
                <w:rFonts w:ascii="Times New Roman" w:eastAsia="Times New Roman" w:hAnsi="Times New Roman" w:cs="Times New Roman"/>
                <w:sz w:val="24"/>
                <w:szCs w:val="24"/>
                <w:lang w:val="en-US" w:eastAsia="ru-RU"/>
              </w:rPr>
            </w:pPr>
            <w:r w:rsidRPr="004F706C">
              <w:rPr>
                <w:rFonts w:ascii="Times New Roman" w:eastAsia="Times New Roman" w:hAnsi="Times New Roman" w:cs="Times New Roman"/>
                <w:sz w:val="24"/>
                <w:szCs w:val="24"/>
                <w:lang w:val="en-US" w:eastAsia="ru-RU"/>
              </w:rPr>
              <w:t>5500</w:t>
            </w:r>
          </w:p>
        </w:tc>
        <w:tc>
          <w:tcPr>
            <w:tcW w:w="992" w:type="dxa"/>
          </w:tcPr>
          <w:p w14:paraId="3C01DE1E"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3051</w:t>
            </w:r>
          </w:p>
        </w:tc>
        <w:tc>
          <w:tcPr>
            <w:tcW w:w="1843" w:type="dxa"/>
          </w:tcPr>
          <w:p w14:paraId="2EB309C1"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5500</w:t>
            </w:r>
          </w:p>
        </w:tc>
        <w:tc>
          <w:tcPr>
            <w:tcW w:w="1837" w:type="dxa"/>
          </w:tcPr>
          <w:p w14:paraId="258A02C9"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6000</w:t>
            </w:r>
          </w:p>
        </w:tc>
      </w:tr>
      <w:tr w:rsidR="005E2A91" w:rsidRPr="004F706C" w14:paraId="452E2CBC" w14:textId="77777777" w:rsidTr="001C0A95">
        <w:tc>
          <w:tcPr>
            <w:tcW w:w="1838" w:type="dxa"/>
          </w:tcPr>
          <w:p w14:paraId="355E345F" w14:textId="77777777" w:rsidR="005E2A91" w:rsidRPr="004F706C" w:rsidRDefault="005E2A91" w:rsidP="001C0A95">
            <w:pPr>
              <w:ind w:firstLine="0"/>
              <w:rPr>
                <w:rFonts w:ascii="Times New Roman" w:eastAsia="Calibri" w:hAnsi="Times New Roman" w:cs="Times New Roman"/>
                <w:sz w:val="24"/>
                <w:szCs w:val="24"/>
                <w:lang w:val="en-US"/>
              </w:rPr>
            </w:pPr>
            <w:r w:rsidRPr="004F706C">
              <w:rPr>
                <w:rFonts w:ascii="Times New Roman" w:hAnsi="Times New Roman" w:cs="Times New Roman"/>
                <w:sz w:val="24"/>
                <w:szCs w:val="24"/>
                <w:lang w:val="en-US"/>
              </w:rPr>
              <w:t>Germany</w:t>
            </w:r>
          </w:p>
        </w:tc>
        <w:tc>
          <w:tcPr>
            <w:tcW w:w="851" w:type="dxa"/>
          </w:tcPr>
          <w:p w14:paraId="7A0BEC43"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3673B8AE"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1080CC3F" w14:textId="77777777" w:rsidR="005E2A91" w:rsidRPr="004F706C" w:rsidRDefault="005E2A91" w:rsidP="001C0A95">
            <w:pPr>
              <w:ind w:firstLine="0"/>
              <w:jc w:val="center"/>
              <w:rPr>
                <w:rFonts w:ascii="Times New Roman" w:eastAsia="Times New Roman" w:hAnsi="Times New Roman" w:cs="Times New Roman"/>
                <w:sz w:val="24"/>
                <w:szCs w:val="24"/>
                <w:lang w:val="en-US" w:eastAsia="ru-RU"/>
              </w:rPr>
            </w:pPr>
            <w:r w:rsidRPr="004F706C">
              <w:rPr>
                <w:rFonts w:ascii="Times New Roman" w:eastAsia="Times New Roman" w:hAnsi="Times New Roman" w:cs="Times New Roman"/>
                <w:sz w:val="24"/>
                <w:szCs w:val="24"/>
                <w:lang w:val="en-US" w:eastAsia="ru-RU"/>
              </w:rPr>
              <w:t>8575</w:t>
            </w:r>
          </w:p>
        </w:tc>
        <w:tc>
          <w:tcPr>
            <w:tcW w:w="992" w:type="dxa"/>
          </w:tcPr>
          <w:p w14:paraId="382848FB"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9115</w:t>
            </w:r>
          </w:p>
        </w:tc>
        <w:tc>
          <w:tcPr>
            <w:tcW w:w="1843" w:type="dxa"/>
          </w:tcPr>
          <w:p w14:paraId="7C849295"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9050</w:t>
            </w:r>
          </w:p>
        </w:tc>
        <w:tc>
          <w:tcPr>
            <w:tcW w:w="1837" w:type="dxa"/>
          </w:tcPr>
          <w:p w14:paraId="04F85053"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12500</w:t>
            </w:r>
          </w:p>
        </w:tc>
      </w:tr>
      <w:tr w:rsidR="005E2A91" w:rsidRPr="004F706C" w14:paraId="1C3F7F48" w14:textId="77777777" w:rsidTr="001C0A95">
        <w:tc>
          <w:tcPr>
            <w:tcW w:w="1838" w:type="dxa"/>
          </w:tcPr>
          <w:p w14:paraId="17770510" w14:textId="77777777" w:rsidR="005E2A91" w:rsidRPr="004F706C" w:rsidRDefault="005E2A91" w:rsidP="005E2A91">
            <w:pPr>
              <w:ind w:firstLine="0"/>
              <w:rPr>
                <w:rFonts w:ascii="Times New Roman" w:eastAsia="Times New Roman" w:hAnsi="Times New Roman" w:cs="Times New Roman"/>
                <w:sz w:val="24"/>
                <w:szCs w:val="24"/>
                <w:lang w:val="en-US" w:eastAsia="ru-RU"/>
              </w:rPr>
            </w:pPr>
            <w:r w:rsidRPr="004F706C">
              <w:rPr>
                <w:rFonts w:ascii="Times New Roman" w:hAnsi="Times New Roman" w:cs="Times New Roman"/>
                <w:sz w:val="24"/>
                <w:szCs w:val="24"/>
                <w:lang w:val="en-US"/>
              </w:rPr>
              <w:t>USA</w:t>
            </w:r>
            <w:r w:rsidRPr="004F706C">
              <w:rPr>
                <w:rFonts w:ascii="Times New Roman" w:eastAsia="Times New Roman" w:hAnsi="Times New Roman" w:cs="Times New Roman"/>
                <w:sz w:val="24"/>
                <w:szCs w:val="24"/>
                <w:lang w:val="en-US" w:eastAsia="ru-RU"/>
              </w:rPr>
              <w:t xml:space="preserve"> </w:t>
            </w:r>
          </w:p>
        </w:tc>
        <w:tc>
          <w:tcPr>
            <w:tcW w:w="851" w:type="dxa"/>
          </w:tcPr>
          <w:p w14:paraId="4C09E558"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32B03317"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2CA4D631" w14:textId="77777777" w:rsidR="005E2A91" w:rsidRPr="004F706C" w:rsidRDefault="005E2A91" w:rsidP="001C0A95">
            <w:pPr>
              <w:ind w:firstLine="0"/>
              <w:jc w:val="center"/>
              <w:rPr>
                <w:rFonts w:ascii="Times New Roman" w:eastAsia="Times New Roman" w:hAnsi="Times New Roman" w:cs="Times New Roman"/>
                <w:sz w:val="24"/>
                <w:szCs w:val="24"/>
                <w:lang w:val="en-US" w:eastAsia="ru-RU"/>
              </w:rPr>
            </w:pPr>
            <w:r w:rsidRPr="004F706C">
              <w:rPr>
                <w:rFonts w:ascii="Times New Roman" w:eastAsia="Times New Roman" w:hAnsi="Times New Roman" w:cs="Times New Roman"/>
                <w:sz w:val="24"/>
                <w:szCs w:val="24"/>
                <w:lang w:val="en-US" w:eastAsia="ru-RU"/>
              </w:rPr>
              <w:t>-</w:t>
            </w:r>
          </w:p>
        </w:tc>
        <w:tc>
          <w:tcPr>
            <w:tcW w:w="992" w:type="dxa"/>
          </w:tcPr>
          <w:p w14:paraId="4AB9F1AA"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20000</w:t>
            </w:r>
          </w:p>
        </w:tc>
        <w:tc>
          <w:tcPr>
            <w:tcW w:w="1843" w:type="dxa"/>
          </w:tcPr>
          <w:p w14:paraId="5A78D4C2"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50000</w:t>
            </w:r>
          </w:p>
        </w:tc>
        <w:tc>
          <w:tcPr>
            <w:tcW w:w="1837" w:type="dxa"/>
          </w:tcPr>
          <w:p w14:paraId="6886F3AF"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50000-60000</w:t>
            </w:r>
          </w:p>
        </w:tc>
      </w:tr>
      <w:tr w:rsidR="005E2A91" w:rsidRPr="004F706C" w14:paraId="3D8FB59F" w14:textId="77777777" w:rsidTr="001C0A95">
        <w:tc>
          <w:tcPr>
            <w:tcW w:w="1838" w:type="dxa"/>
          </w:tcPr>
          <w:p w14:paraId="4B02A68D" w14:textId="77777777" w:rsidR="005E2A91" w:rsidRPr="004F706C" w:rsidRDefault="005E2A91" w:rsidP="005E2A91">
            <w:pPr>
              <w:ind w:firstLine="0"/>
              <w:rPr>
                <w:rFonts w:ascii="Times New Roman" w:eastAsia="Times New Roman" w:hAnsi="Times New Roman" w:cs="Times New Roman"/>
                <w:sz w:val="24"/>
                <w:szCs w:val="24"/>
                <w:lang w:val="en-US" w:eastAsia="ru-RU"/>
              </w:rPr>
            </w:pPr>
            <w:r w:rsidRPr="004F706C">
              <w:rPr>
                <w:rFonts w:ascii="Times New Roman" w:hAnsi="Times New Roman" w:cs="Times New Roman"/>
                <w:sz w:val="24"/>
                <w:szCs w:val="24"/>
                <w:lang w:val="en-US"/>
              </w:rPr>
              <w:t>Canada</w:t>
            </w:r>
            <w:r w:rsidRPr="004F706C">
              <w:rPr>
                <w:rFonts w:ascii="Times New Roman" w:eastAsia="Times New Roman" w:hAnsi="Times New Roman" w:cs="Times New Roman"/>
                <w:sz w:val="24"/>
                <w:szCs w:val="24"/>
                <w:lang w:val="en-US" w:eastAsia="ru-RU"/>
              </w:rPr>
              <w:t xml:space="preserve"> </w:t>
            </w:r>
          </w:p>
        </w:tc>
        <w:tc>
          <w:tcPr>
            <w:tcW w:w="851" w:type="dxa"/>
          </w:tcPr>
          <w:p w14:paraId="3FBC4E4F"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3614F36F"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5CCBAEC8" w14:textId="77777777" w:rsidR="005E2A91" w:rsidRPr="004F706C" w:rsidRDefault="005E2A91" w:rsidP="001C0A95">
            <w:pPr>
              <w:ind w:firstLine="0"/>
              <w:jc w:val="center"/>
              <w:rPr>
                <w:rFonts w:ascii="Times New Roman" w:eastAsia="Times New Roman" w:hAnsi="Times New Roman" w:cs="Times New Roman"/>
                <w:sz w:val="24"/>
                <w:szCs w:val="24"/>
                <w:lang w:val="en-US" w:eastAsia="ru-RU"/>
              </w:rPr>
            </w:pPr>
            <w:r w:rsidRPr="004F706C">
              <w:rPr>
                <w:rFonts w:ascii="Times New Roman" w:eastAsia="Times New Roman" w:hAnsi="Times New Roman" w:cs="Times New Roman"/>
                <w:sz w:val="24"/>
                <w:szCs w:val="24"/>
                <w:lang w:val="en-US" w:eastAsia="ru-RU"/>
              </w:rPr>
              <w:t>-</w:t>
            </w:r>
          </w:p>
        </w:tc>
        <w:tc>
          <w:tcPr>
            <w:tcW w:w="992" w:type="dxa"/>
          </w:tcPr>
          <w:p w14:paraId="0CFD171C"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6000</w:t>
            </w:r>
          </w:p>
        </w:tc>
        <w:tc>
          <w:tcPr>
            <w:tcW w:w="1843" w:type="dxa"/>
          </w:tcPr>
          <w:p w14:paraId="646C4897"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6000</w:t>
            </w:r>
          </w:p>
        </w:tc>
        <w:tc>
          <w:tcPr>
            <w:tcW w:w="1837" w:type="dxa"/>
          </w:tcPr>
          <w:p w14:paraId="2929A445"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6000</w:t>
            </w:r>
          </w:p>
        </w:tc>
      </w:tr>
      <w:tr w:rsidR="005E2A91" w:rsidRPr="004F706C" w14:paraId="163D1B72" w14:textId="77777777" w:rsidTr="001C0A95">
        <w:tc>
          <w:tcPr>
            <w:tcW w:w="1838" w:type="dxa"/>
          </w:tcPr>
          <w:p w14:paraId="4D376456" w14:textId="77777777" w:rsidR="005E2A91" w:rsidRPr="004F706C" w:rsidRDefault="005E2A91" w:rsidP="005E2A91">
            <w:pPr>
              <w:ind w:firstLine="0"/>
              <w:rPr>
                <w:rFonts w:ascii="Times New Roman" w:eastAsia="Times New Roman" w:hAnsi="Times New Roman" w:cs="Times New Roman"/>
                <w:sz w:val="24"/>
                <w:szCs w:val="24"/>
                <w:lang w:val="en-US" w:eastAsia="ru-RU"/>
              </w:rPr>
            </w:pPr>
            <w:r w:rsidRPr="004F706C">
              <w:rPr>
                <w:rFonts w:ascii="Times New Roman" w:hAnsi="Times New Roman" w:cs="Times New Roman"/>
                <w:sz w:val="24"/>
                <w:szCs w:val="24"/>
                <w:lang w:val="en-US"/>
              </w:rPr>
              <w:t>Italy</w:t>
            </w:r>
            <w:r w:rsidRPr="004F706C">
              <w:rPr>
                <w:rFonts w:ascii="Times New Roman" w:eastAsia="Times New Roman" w:hAnsi="Times New Roman" w:cs="Times New Roman"/>
                <w:sz w:val="24"/>
                <w:szCs w:val="24"/>
                <w:lang w:val="en-US" w:eastAsia="ru-RU"/>
              </w:rPr>
              <w:t xml:space="preserve"> </w:t>
            </w:r>
          </w:p>
        </w:tc>
        <w:tc>
          <w:tcPr>
            <w:tcW w:w="851" w:type="dxa"/>
          </w:tcPr>
          <w:p w14:paraId="61110D55"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66396AC4"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43C1C8D4" w14:textId="77777777" w:rsidR="005E2A91" w:rsidRPr="004F706C" w:rsidRDefault="005E2A91" w:rsidP="001C0A95">
            <w:pPr>
              <w:ind w:firstLine="0"/>
              <w:jc w:val="center"/>
              <w:rPr>
                <w:rFonts w:ascii="Times New Roman" w:eastAsia="Times New Roman" w:hAnsi="Times New Roman" w:cs="Times New Roman"/>
                <w:sz w:val="24"/>
                <w:szCs w:val="24"/>
                <w:lang w:val="en-US" w:eastAsia="ru-RU"/>
              </w:rPr>
            </w:pPr>
            <w:r w:rsidRPr="004F706C">
              <w:rPr>
                <w:rFonts w:ascii="Times New Roman" w:eastAsia="Times New Roman" w:hAnsi="Times New Roman" w:cs="Times New Roman"/>
                <w:sz w:val="24"/>
                <w:szCs w:val="24"/>
                <w:lang w:val="en-US" w:eastAsia="ru-RU"/>
              </w:rPr>
              <w:t>-</w:t>
            </w:r>
          </w:p>
        </w:tc>
        <w:tc>
          <w:tcPr>
            <w:tcW w:w="992" w:type="dxa"/>
          </w:tcPr>
          <w:p w14:paraId="7C424EDE"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6000</w:t>
            </w:r>
          </w:p>
        </w:tc>
        <w:tc>
          <w:tcPr>
            <w:tcW w:w="1843" w:type="dxa"/>
          </w:tcPr>
          <w:p w14:paraId="16D8A365"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6000</w:t>
            </w:r>
          </w:p>
        </w:tc>
        <w:tc>
          <w:tcPr>
            <w:tcW w:w="1837" w:type="dxa"/>
          </w:tcPr>
          <w:p w14:paraId="10012034"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6000</w:t>
            </w:r>
          </w:p>
        </w:tc>
      </w:tr>
      <w:tr w:rsidR="005E2A91" w:rsidRPr="004F706C" w14:paraId="36A12B81" w14:textId="77777777" w:rsidTr="001C0A95">
        <w:tc>
          <w:tcPr>
            <w:tcW w:w="1838" w:type="dxa"/>
          </w:tcPr>
          <w:p w14:paraId="4152B2DD" w14:textId="77777777" w:rsidR="005E2A91" w:rsidRPr="004F706C" w:rsidRDefault="005E2A91" w:rsidP="005E2A91">
            <w:pPr>
              <w:ind w:firstLine="0"/>
              <w:rPr>
                <w:rFonts w:ascii="Times New Roman" w:eastAsia="Times New Roman" w:hAnsi="Times New Roman" w:cs="Times New Roman"/>
                <w:sz w:val="24"/>
                <w:szCs w:val="24"/>
                <w:lang w:val="en-US" w:eastAsia="ru-RU"/>
              </w:rPr>
            </w:pPr>
            <w:r w:rsidRPr="004F706C">
              <w:rPr>
                <w:rFonts w:ascii="Times New Roman" w:hAnsi="Times New Roman" w:cs="Times New Roman"/>
                <w:sz w:val="24"/>
                <w:szCs w:val="24"/>
                <w:lang w:val="en-US"/>
              </w:rPr>
              <w:t>Uzbekistan</w:t>
            </w:r>
            <w:r w:rsidRPr="004F706C">
              <w:rPr>
                <w:rFonts w:ascii="Times New Roman" w:eastAsia="Times New Roman" w:hAnsi="Times New Roman" w:cs="Times New Roman"/>
                <w:sz w:val="24"/>
                <w:szCs w:val="24"/>
                <w:lang w:val="en-US" w:eastAsia="ru-RU"/>
              </w:rPr>
              <w:t xml:space="preserve"> </w:t>
            </w:r>
          </w:p>
        </w:tc>
        <w:tc>
          <w:tcPr>
            <w:tcW w:w="851" w:type="dxa"/>
          </w:tcPr>
          <w:p w14:paraId="1CA4A8F2"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73F20B86"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27B11C0D" w14:textId="77777777" w:rsidR="005E2A91" w:rsidRPr="004F706C" w:rsidRDefault="005E2A91" w:rsidP="001C0A95">
            <w:pPr>
              <w:ind w:firstLine="0"/>
              <w:jc w:val="center"/>
              <w:rPr>
                <w:rFonts w:ascii="Times New Roman" w:eastAsia="Times New Roman" w:hAnsi="Times New Roman" w:cs="Times New Roman"/>
                <w:sz w:val="24"/>
                <w:szCs w:val="24"/>
                <w:lang w:val="en-US" w:eastAsia="ru-RU"/>
              </w:rPr>
            </w:pPr>
            <w:r w:rsidRPr="004F706C">
              <w:rPr>
                <w:rFonts w:ascii="Times New Roman" w:eastAsia="Times New Roman" w:hAnsi="Times New Roman" w:cs="Times New Roman"/>
                <w:sz w:val="24"/>
                <w:szCs w:val="24"/>
                <w:lang w:val="en-US" w:eastAsia="ru-RU"/>
              </w:rPr>
              <w:t>-</w:t>
            </w:r>
          </w:p>
        </w:tc>
        <w:tc>
          <w:tcPr>
            <w:tcW w:w="992" w:type="dxa"/>
          </w:tcPr>
          <w:p w14:paraId="508DE8AD"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1843" w:type="dxa"/>
          </w:tcPr>
          <w:p w14:paraId="6F241966"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5000</w:t>
            </w:r>
          </w:p>
        </w:tc>
        <w:tc>
          <w:tcPr>
            <w:tcW w:w="1837" w:type="dxa"/>
          </w:tcPr>
          <w:p w14:paraId="56EF551D"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5000</w:t>
            </w:r>
          </w:p>
        </w:tc>
      </w:tr>
      <w:tr w:rsidR="005E2A91" w:rsidRPr="004F706C" w14:paraId="32E9FEB4" w14:textId="77777777" w:rsidTr="001C0A95">
        <w:tc>
          <w:tcPr>
            <w:tcW w:w="1838" w:type="dxa"/>
          </w:tcPr>
          <w:p w14:paraId="600EB1E7" w14:textId="77777777" w:rsidR="005E2A91" w:rsidRPr="004F706C" w:rsidRDefault="005E2A91" w:rsidP="001C0A95">
            <w:pPr>
              <w:ind w:firstLine="0"/>
              <w:rPr>
                <w:rFonts w:ascii="Times New Roman" w:eastAsia="Times New Roman" w:hAnsi="Times New Roman" w:cs="Times New Roman"/>
                <w:sz w:val="24"/>
                <w:szCs w:val="24"/>
                <w:lang w:val="en-US" w:eastAsia="ru-RU"/>
              </w:rPr>
            </w:pPr>
            <w:r w:rsidRPr="004F706C">
              <w:rPr>
                <w:rFonts w:ascii="Times New Roman" w:eastAsia="Times New Roman" w:hAnsi="Times New Roman" w:cs="Times New Roman"/>
                <w:sz w:val="24"/>
                <w:szCs w:val="24"/>
                <w:lang w:val="en-US" w:eastAsia="ru-RU"/>
              </w:rPr>
              <w:t>United Kingdom</w:t>
            </w:r>
          </w:p>
        </w:tc>
        <w:tc>
          <w:tcPr>
            <w:tcW w:w="851" w:type="dxa"/>
          </w:tcPr>
          <w:p w14:paraId="2ECBD40B"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5C927DC4"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992" w:type="dxa"/>
          </w:tcPr>
          <w:p w14:paraId="7AEFA4E3" w14:textId="77777777" w:rsidR="005E2A91" w:rsidRPr="004F706C" w:rsidRDefault="005E2A91" w:rsidP="001C0A95">
            <w:pPr>
              <w:ind w:firstLine="0"/>
              <w:jc w:val="center"/>
              <w:rPr>
                <w:rFonts w:ascii="Times New Roman" w:eastAsia="Times New Roman" w:hAnsi="Times New Roman" w:cs="Times New Roman"/>
                <w:sz w:val="24"/>
                <w:szCs w:val="24"/>
                <w:lang w:val="en-US" w:eastAsia="ru-RU"/>
              </w:rPr>
            </w:pPr>
            <w:r w:rsidRPr="004F706C">
              <w:rPr>
                <w:rFonts w:ascii="Times New Roman" w:eastAsia="Times New Roman" w:hAnsi="Times New Roman" w:cs="Times New Roman"/>
                <w:sz w:val="24"/>
                <w:szCs w:val="24"/>
                <w:lang w:val="en-US" w:eastAsia="ru-RU"/>
              </w:rPr>
              <w:t>-</w:t>
            </w:r>
          </w:p>
        </w:tc>
        <w:tc>
          <w:tcPr>
            <w:tcW w:w="992" w:type="dxa"/>
          </w:tcPr>
          <w:p w14:paraId="56958CC1"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w:t>
            </w:r>
          </w:p>
        </w:tc>
        <w:tc>
          <w:tcPr>
            <w:tcW w:w="1843" w:type="dxa"/>
          </w:tcPr>
          <w:p w14:paraId="42459E5B"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5700</w:t>
            </w:r>
          </w:p>
        </w:tc>
        <w:tc>
          <w:tcPr>
            <w:tcW w:w="1837" w:type="dxa"/>
          </w:tcPr>
          <w:p w14:paraId="03D8E586"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6000</w:t>
            </w:r>
          </w:p>
        </w:tc>
      </w:tr>
      <w:tr w:rsidR="005E2A91" w:rsidRPr="004F706C" w14:paraId="5F2CA39E" w14:textId="77777777" w:rsidTr="001C0A95">
        <w:tc>
          <w:tcPr>
            <w:tcW w:w="1838" w:type="dxa"/>
          </w:tcPr>
          <w:p w14:paraId="55DCFBA2" w14:textId="77777777" w:rsidR="005E2A91" w:rsidRPr="004F706C" w:rsidRDefault="005E2A91" w:rsidP="005E2A91">
            <w:pPr>
              <w:ind w:firstLine="0"/>
              <w:rPr>
                <w:rFonts w:ascii="Times New Roman" w:eastAsia="Times New Roman" w:hAnsi="Times New Roman" w:cs="Times New Roman"/>
                <w:sz w:val="24"/>
                <w:szCs w:val="24"/>
                <w:lang w:val="en-US" w:eastAsia="ru-RU"/>
              </w:rPr>
            </w:pPr>
            <w:r w:rsidRPr="004F706C">
              <w:rPr>
                <w:rFonts w:ascii="Times New Roman" w:hAnsi="Times New Roman" w:cs="Times New Roman"/>
                <w:sz w:val="24"/>
                <w:szCs w:val="24"/>
                <w:lang w:val="en-US"/>
              </w:rPr>
              <w:t>Austria</w:t>
            </w:r>
            <w:r w:rsidRPr="004F706C">
              <w:rPr>
                <w:rFonts w:ascii="Times New Roman" w:eastAsia="Times New Roman" w:hAnsi="Times New Roman" w:cs="Times New Roman"/>
                <w:sz w:val="24"/>
                <w:szCs w:val="24"/>
                <w:lang w:val="en-US" w:eastAsia="ru-RU"/>
              </w:rPr>
              <w:t xml:space="preserve"> </w:t>
            </w:r>
          </w:p>
        </w:tc>
        <w:tc>
          <w:tcPr>
            <w:tcW w:w="851" w:type="dxa"/>
          </w:tcPr>
          <w:p w14:paraId="19AE5131" w14:textId="77777777" w:rsidR="005E2A91" w:rsidRPr="004F706C" w:rsidRDefault="005E2A91" w:rsidP="001C0A95">
            <w:pPr>
              <w:ind w:firstLine="0"/>
              <w:jc w:val="center"/>
              <w:rPr>
                <w:rFonts w:ascii="Times New Roman" w:eastAsia="Calibri" w:hAnsi="Times New Roman" w:cs="Times New Roman"/>
                <w:sz w:val="24"/>
                <w:szCs w:val="24"/>
                <w:lang w:val="en-US"/>
              </w:rPr>
            </w:pPr>
          </w:p>
        </w:tc>
        <w:tc>
          <w:tcPr>
            <w:tcW w:w="992" w:type="dxa"/>
          </w:tcPr>
          <w:p w14:paraId="4F6D8863" w14:textId="77777777" w:rsidR="005E2A91" w:rsidRPr="004F706C" w:rsidRDefault="005E2A91" w:rsidP="001C0A95">
            <w:pPr>
              <w:ind w:firstLine="0"/>
              <w:jc w:val="center"/>
              <w:rPr>
                <w:rFonts w:ascii="Times New Roman" w:eastAsia="Calibri" w:hAnsi="Times New Roman" w:cs="Times New Roman"/>
                <w:sz w:val="24"/>
                <w:szCs w:val="24"/>
                <w:lang w:val="en-US"/>
              </w:rPr>
            </w:pPr>
          </w:p>
        </w:tc>
        <w:tc>
          <w:tcPr>
            <w:tcW w:w="992" w:type="dxa"/>
          </w:tcPr>
          <w:p w14:paraId="381611A9" w14:textId="77777777" w:rsidR="005E2A91" w:rsidRPr="004F706C" w:rsidRDefault="005E2A91" w:rsidP="001C0A95">
            <w:pPr>
              <w:ind w:firstLine="0"/>
              <w:jc w:val="center"/>
              <w:rPr>
                <w:rFonts w:ascii="Times New Roman" w:eastAsia="Times New Roman" w:hAnsi="Times New Roman" w:cs="Times New Roman"/>
                <w:sz w:val="24"/>
                <w:szCs w:val="24"/>
                <w:lang w:val="en-US" w:eastAsia="ru-RU"/>
              </w:rPr>
            </w:pPr>
          </w:p>
        </w:tc>
        <w:tc>
          <w:tcPr>
            <w:tcW w:w="992" w:type="dxa"/>
          </w:tcPr>
          <w:p w14:paraId="41B0561D" w14:textId="77777777" w:rsidR="005E2A91" w:rsidRPr="004F706C" w:rsidRDefault="005E2A91" w:rsidP="001C0A95">
            <w:pPr>
              <w:ind w:firstLine="0"/>
              <w:jc w:val="center"/>
              <w:rPr>
                <w:rFonts w:ascii="Times New Roman" w:eastAsia="Calibri" w:hAnsi="Times New Roman" w:cs="Times New Roman"/>
                <w:sz w:val="24"/>
                <w:szCs w:val="24"/>
                <w:lang w:val="en-US"/>
              </w:rPr>
            </w:pPr>
          </w:p>
        </w:tc>
        <w:tc>
          <w:tcPr>
            <w:tcW w:w="1843" w:type="dxa"/>
          </w:tcPr>
          <w:p w14:paraId="24E46895" w14:textId="77777777" w:rsidR="005E2A91" w:rsidRPr="004F706C" w:rsidRDefault="005E2A91" w:rsidP="001C0A95">
            <w:pPr>
              <w:ind w:firstLine="0"/>
              <w:jc w:val="center"/>
              <w:rPr>
                <w:rFonts w:ascii="Times New Roman" w:eastAsia="Calibri" w:hAnsi="Times New Roman" w:cs="Times New Roman"/>
                <w:sz w:val="24"/>
                <w:szCs w:val="24"/>
                <w:lang w:val="en-US"/>
              </w:rPr>
            </w:pPr>
          </w:p>
        </w:tc>
        <w:tc>
          <w:tcPr>
            <w:tcW w:w="1837" w:type="dxa"/>
          </w:tcPr>
          <w:p w14:paraId="698CF1FF"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10000</w:t>
            </w:r>
          </w:p>
        </w:tc>
      </w:tr>
      <w:tr w:rsidR="005E2A91" w:rsidRPr="004F706C" w14:paraId="41273972" w14:textId="77777777" w:rsidTr="001C0A95">
        <w:tc>
          <w:tcPr>
            <w:tcW w:w="1838" w:type="dxa"/>
          </w:tcPr>
          <w:p w14:paraId="4E8DD863" w14:textId="77777777" w:rsidR="005E2A91" w:rsidRPr="004F706C" w:rsidRDefault="005E2A91" w:rsidP="005E2A91">
            <w:pPr>
              <w:ind w:firstLine="0"/>
              <w:rPr>
                <w:rFonts w:ascii="Times New Roman" w:eastAsia="Times New Roman" w:hAnsi="Times New Roman" w:cs="Times New Roman"/>
                <w:sz w:val="24"/>
                <w:szCs w:val="24"/>
                <w:lang w:val="en-US" w:eastAsia="ru-RU"/>
              </w:rPr>
            </w:pPr>
            <w:r w:rsidRPr="004F706C">
              <w:rPr>
                <w:rFonts w:ascii="Times New Roman" w:hAnsi="Times New Roman" w:cs="Times New Roman"/>
                <w:sz w:val="24"/>
                <w:szCs w:val="24"/>
                <w:lang w:val="en-US"/>
              </w:rPr>
              <w:t>France</w:t>
            </w:r>
            <w:r w:rsidRPr="004F706C">
              <w:rPr>
                <w:rFonts w:ascii="Times New Roman" w:eastAsia="Times New Roman" w:hAnsi="Times New Roman" w:cs="Times New Roman"/>
                <w:sz w:val="24"/>
                <w:szCs w:val="24"/>
                <w:lang w:val="en-US" w:eastAsia="ru-RU"/>
              </w:rPr>
              <w:t xml:space="preserve"> </w:t>
            </w:r>
          </w:p>
        </w:tc>
        <w:tc>
          <w:tcPr>
            <w:tcW w:w="851" w:type="dxa"/>
          </w:tcPr>
          <w:p w14:paraId="32B32EB3" w14:textId="77777777" w:rsidR="005E2A91" w:rsidRPr="004F706C" w:rsidRDefault="005E2A91" w:rsidP="001C0A95">
            <w:pPr>
              <w:ind w:firstLine="0"/>
              <w:jc w:val="center"/>
              <w:rPr>
                <w:rFonts w:ascii="Times New Roman" w:eastAsia="Calibri" w:hAnsi="Times New Roman" w:cs="Times New Roman"/>
                <w:sz w:val="24"/>
                <w:szCs w:val="24"/>
                <w:lang w:val="en-US"/>
              </w:rPr>
            </w:pPr>
          </w:p>
        </w:tc>
        <w:tc>
          <w:tcPr>
            <w:tcW w:w="992" w:type="dxa"/>
          </w:tcPr>
          <w:p w14:paraId="1F134F9D" w14:textId="77777777" w:rsidR="005E2A91" w:rsidRPr="004F706C" w:rsidRDefault="005E2A91" w:rsidP="001C0A95">
            <w:pPr>
              <w:ind w:firstLine="0"/>
              <w:jc w:val="center"/>
              <w:rPr>
                <w:rFonts w:ascii="Times New Roman" w:eastAsia="Calibri" w:hAnsi="Times New Roman" w:cs="Times New Roman"/>
                <w:sz w:val="24"/>
                <w:szCs w:val="24"/>
                <w:lang w:val="en-US"/>
              </w:rPr>
            </w:pPr>
          </w:p>
        </w:tc>
        <w:tc>
          <w:tcPr>
            <w:tcW w:w="992" w:type="dxa"/>
          </w:tcPr>
          <w:p w14:paraId="42E1F18F" w14:textId="77777777" w:rsidR="005E2A91" w:rsidRPr="004F706C" w:rsidRDefault="005E2A91" w:rsidP="001C0A95">
            <w:pPr>
              <w:ind w:firstLine="0"/>
              <w:jc w:val="center"/>
              <w:rPr>
                <w:rFonts w:ascii="Times New Roman" w:eastAsia="Times New Roman" w:hAnsi="Times New Roman" w:cs="Times New Roman"/>
                <w:sz w:val="24"/>
                <w:szCs w:val="24"/>
                <w:lang w:val="en-US" w:eastAsia="ru-RU"/>
              </w:rPr>
            </w:pPr>
          </w:p>
        </w:tc>
        <w:tc>
          <w:tcPr>
            <w:tcW w:w="992" w:type="dxa"/>
          </w:tcPr>
          <w:p w14:paraId="70FCC547" w14:textId="77777777" w:rsidR="005E2A91" w:rsidRPr="004F706C" w:rsidRDefault="005E2A91" w:rsidP="001C0A95">
            <w:pPr>
              <w:ind w:firstLine="0"/>
              <w:jc w:val="center"/>
              <w:rPr>
                <w:rFonts w:ascii="Times New Roman" w:eastAsia="Calibri" w:hAnsi="Times New Roman" w:cs="Times New Roman"/>
                <w:sz w:val="24"/>
                <w:szCs w:val="24"/>
                <w:lang w:val="en-US"/>
              </w:rPr>
            </w:pPr>
          </w:p>
        </w:tc>
        <w:tc>
          <w:tcPr>
            <w:tcW w:w="1843" w:type="dxa"/>
          </w:tcPr>
          <w:p w14:paraId="2C2915D4" w14:textId="77777777" w:rsidR="005E2A91" w:rsidRPr="004F706C" w:rsidRDefault="005E2A91" w:rsidP="001C0A95">
            <w:pPr>
              <w:ind w:firstLine="0"/>
              <w:jc w:val="center"/>
              <w:rPr>
                <w:rFonts w:ascii="Times New Roman" w:eastAsia="Calibri" w:hAnsi="Times New Roman" w:cs="Times New Roman"/>
                <w:sz w:val="24"/>
                <w:szCs w:val="24"/>
                <w:lang w:val="en-US"/>
              </w:rPr>
            </w:pPr>
          </w:p>
        </w:tc>
        <w:tc>
          <w:tcPr>
            <w:tcW w:w="1837" w:type="dxa"/>
          </w:tcPr>
          <w:p w14:paraId="3F37222F" w14:textId="77777777" w:rsidR="005E2A91" w:rsidRPr="004F706C" w:rsidRDefault="005E2A91" w:rsidP="001C0A95">
            <w:pPr>
              <w:ind w:firstLine="0"/>
              <w:jc w:val="center"/>
              <w:rPr>
                <w:rFonts w:ascii="Times New Roman" w:eastAsia="Calibri" w:hAnsi="Times New Roman" w:cs="Times New Roman"/>
                <w:sz w:val="24"/>
                <w:szCs w:val="24"/>
                <w:lang w:val="en-US"/>
              </w:rPr>
            </w:pPr>
            <w:r w:rsidRPr="004F706C">
              <w:rPr>
                <w:rFonts w:ascii="Times New Roman" w:eastAsia="Calibri" w:hAnsi="Times New Roman" w:cs="Times New Roman"/>
                <w:sz w:val="24"/>
                <w:szCs w:val="24"/>
                <w:lang w:val="en-US"/>
              </w:rPr>
              <w:t>3000</w:t>
            </w:r>
          </w:p>
        </w:tc>
      </w:tr>
    </w:tbl>
    <w:p w14:paraId="18D39220" w14:textId="77777777" w:rsidR="005E2A91" w:rsidRPr="004F706C" w:rsidRDefault="005E2A91" w:rsidP="005E2A91">
      <w:pPr>
        <w:spacing w:after="0" w:line="240" w:lineRule="auto"/>
        <w:jc w:val="both"/>
        <w:rPr>
          <w:rFonts w:ascii="Times New Roman" w:hAnsi="Times New Roman" w:cs="Times New Roman"/>
          <w:sz w:val="28"/>
          <w:szCs w:val="28"/>
          <w:lang w:val="en-US"/>
        </w:rPr>
      </w:pPr>
    </w:p>
    <w:p w14:paraId="07998296"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p w14:paraId="2733675F" w14:textId="77777777" w:rsidR="005E2A91" w:rsidRPr="004F706C" w:rsidRDefault="005E2A91" w:rsidP="000B5A03">
      <w:pPr>
        <w:spacing w:after="0" w:line="240" w:lineRule="auto"/>
        <w:ind w:firstLine="709"/>
        <w:jc w:val="both"/>
        <w:rPr>
          <w:rFonts w:ascii="Times New Roman" w:hAnsi="Times New Roman" w:cs="Times New Roman"/>
          <w:b/>
          <w:sz w:val="28"/>
          <w:szCs w:val="28"/>
          <w:lang w:val="en-US"/>
        </w:rPr>
      </w:pPr>
      <w:r w:rsidRPr="004F706C">
        <w:rPr>
          <w:rFonts w:ascii="Times New Roman" w:hAnsi="Times New Roman" w:cs="Times New Roman"/>
          <w:b/>
          <w:sz w:val="28"/>
          <w:szCs w:val="28"/>
          <w:lang w:val="en-US"/>
        </w:rPr>
        <w:t>3. Money transfers from citizens of the Kyrgyz Republic</w:t>
      </w:r>
    </w:p>
    <w:p w14:paraId="7A1167CC"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tbl>
      <w:tblPr>
        <w:tblStyle w:val="TableGrid"/>
        <w:tblW w:w="0" w:type="auto"/>
        <w:tblLook w:val="04A0" w:firstRow="1" w:lastRow="0" w:firstColumn="1" w:lastColumn="0" w:noHBand="0" w:noVBand="1"/>
      </w:tblPr>
      <w:tblGrid>
        <w:gridCol w:w="2386"/>
        <w:gridCol w:w="6959"/>
      </w:tblGrid>
      <w:tr w:rsidR="005E2A91" w:rsidRPr="004F706C" w14:paraId="561D1D16" w14:textId="77777777" w:rsidTr="001C0A95">
        <w:tc>
          <w:tcPr>
            <w:tcW w:w="2386" w:type="dxa"/>
          </w:tcPr>
          <w:p w14:paraId="08C7F779" w14:textId="77777777" w:rsidR="005E2A91" w:rsidRPr="004F706C" w:rsidRDefault="005E2A91" w:rsidP="001C0A95">
            <w:pPr>
              <w:ind w:firstLine="0"/>
              <w:rPr>
                <w:rFonts w:ascii="Times New Roman" w:hAnsi="Times New Roman" w:cs="Times New Roman"/>
                <w:sz w:val="24"/>
                <w:szCs w:val="24"/>
                <w:lang w:val="en-US"/>
              </w:rPr>
            </w:pPr>
            <w:r w:rsidRPr="004F706C">
              <w:rPr>
                <w:rFonts w:ascii="Times New Roman" w:hAnsi="Times New Roman" w:cs="Times New Roman"/>
                <w:sz w:val="24"/>
                <w:szCs w:val="24"/>
                <w:lang w:val="en-US"/>
              </w:rPr>
              <w:lastRenderedPageBreak/>
              <w:t>2016</w:t>
            </w:r>
          </w:p>
        </w:tc>
        <w:tc>
          <w:tcPr>
            <w:tcW w:w="6959" w:type="dxa"/>
          </w:tcPr>
          <w:p w14:paraId="7A6D81E5" w14:textId="77777777" w:rsidR="005E2A91" w:rsidRPr="004F706C" w:rsidRDefault="005E2A91" w:rsidP="005E2A91">
            <w:pPr>
              <w:ind w:firstLine="0"/>
              <w:rPr>
                <w:rFonts w:ascii="Times New Roman" w:hAnsi="Times New Roman" w:cs="Times New Roman"/>
                <w:sz w:val="24"/>
                <w:szCs w:val="24"/>
                <w:lang w:val="en-US"/>
              </w:rPr>
            </w:pPr>
            <w:r w:rsidRPr="004F706C">
              <w:rPr>
                <w:rFonts w:ascii="Times New Roman" w:hAnsi="Times New Roman" w:cs="Times New Roman"/>
                <w:sz w:val="24"/>
                <w:szCs w:val="24"/>
                <w:lang w:val="en-US"/>
              </w:rPr>
              <w:t>1 991 300 000 USD</w:t>
            </w:r>
          </w:p>
        </w:tc>
      </w:tr>
      <w:tr w:rsidR="005E2A91" w:rsidRPr="004F706C" w14:paraId="5060ACBC" w14:textId="77777777" w:rsidTr="001C0A95">
        <w:tc>
          <w:tcPr>
            <w:tcW w:w="2386" w:type="dxa"/>
          </w:tcPr>
          <w:p w14:paraId="35F1A83D" w14:textId="77777777" w:rsidR="005E2A91" w:rsidRPr="004F706C" w:rsidRDefault="005E2A91" w:rsidP="001C0A95">
            <w:pPr>
              <w:ind w:firstLine="0"/>
              <w:rPr>
                <w:rFonts w:ascii="Times New Roman" w:hAnsi="Times New Roman" w:cs="Times New Roman"/>
                <w:sz w:val="24"/>
                <w:szCs w:val="24"/>
                <w:lang w:val="en-US"/>
              </w:rPr>
            </w:pPr>
            <w:r w:rsidRPr="004F706C">
              <w:rPr>
                <w:rFonts w:ascii="Times New Roman" w:hAnsi="Times New Roman" w:cs="Times New Roman"/>
                <w:sz w:val="24"/>
                <w:szCs w:val="24"/>
                <w:lang w:val="en-US"/>
              </w:rPr>
              <w:t>2017</w:t>
            </w:r>
          </w:p>
        </w:tc>
        <w:tc>
          <w:tcPr>
            <w:tcW w:w="6959" w:type="dxa"/>
          </w:tcPr>
          <w:p w14:paraId="12CFFE6F" w14:textId="77777777" w:rsidR="005E2A91" w:rsidRPr="004F706C" w:rsidRDefault="005E2A91" w:rsidP="005E2A91">
            <w:pPr>
              <w:ind w:firstLine="0"/>
              <w:rPr>
                <w:rFonts w:ascii="Times New Roman" w:hAnsi="Times New Roman" w:cs="Times New Roman"/>
                <w:sz w:val="24"/>
                <w:szCs w:val="24"/>
                <w:lang w:val="en-US"/>
              </w:rPr>
            </w:pPr>
            <w:r w:rsidRPr="004F706C">
              <w:rPr>
                <w:rFonts w:ascii="Times New Roman" w:hAnsi="Times New Roman" w:cs="Times New Roman"/>
                <w:sz w:val="24"/>
                <w:szCs w:val="24"/>
                <w:lang w:val="en-US"/>
              </w:rPr>
              <w:t xml:space="preserve">2 482 420 000 USD </w:t>
            </w:r>
          </w:p>
        </w:tc>
      </w:tr>
      <w:tr w:rsidR="005E2A91" w:rsidRPr="004F706C" w14:paraId="511E3C6E" w14:textId="77777777" w:rsidTr="001C0A95">
        <w:tc>
          <w:tcPr>
            <w:tcW w:w="2386" w:type="dxa"/>
          </w:tcPr>
          <w:p w14:paraId="27CF7BEB" w14:textId="77777777" w:rsidR="005E2A91" w:rsidRPr="004F706C" w:rsidRDefault="005E2A91" w:rsidP="001C0A95">
            <w:pPr>
              <w:ind w:firstLine="0"/>
              <w:rPr>
                <w:rFonts w:ascii="Times New Roman" w:hAnsi="Times New Roman" w:cs="Times New Roman"/>
                <w:sz w:val="24"/>
                <w:szCs w:val="24"/>
                <w:lang w:val="en-US"/>
              </w:rPr>
            </w:pPr>
            <w:r w:rsidRPr="004F706C">
              <w:rPr>
                <w:rFonts w:ascii="Times New Roman" w:hAnsi="Times New Roman" w:cs="Times New Roman"/>
                <w:sz w:val="24"/>
                <w:szCs w:val="24"/>
                <w:lang w:val="en-US"/>
              </w:rPr>
              <w:t>2018</w:t>
            </w:r>
          </w:p>
        </w:tc>
        <w:tc>
          <w:tcPr>
            <w:tcW w:w="6959" w:type="dxa"/>
          </w:tcPr>
          <w:p w14:paraId="5DD1B51F" w14:textId="77777777" w:rsidR="005E2A91" w:rsidRPr="004F706C" w:rsidRDefault="005E2A91" w:rsidP="005E2A91">
            <w:pPr>
              <w:ind w:firstLine="0"/>
              <w:rPr>
                <w:rFonts w:ascii="Times New Roman" w:hAnsi="Times New Roman" w:cs="Times New Roman"/>
                <w:sz w:val="24"/>
                <w:szCs w:val="24"/>
                <w:lang w:val="en-US"/>
              </w:rPr>
            </w:pPr>
            <w:r w:rsidRPr="004F706C">
              <w:rPr>
                <w:rFonts w:ascii="Times New Roman" w:eastAsia="Times New Roman" w:hAnsi="Times New Roman" w:cs="Times New Roman"/>
                <w:color w:val="222222"/>
                <w:sz w:val="24"/>
                <w:szCs w:val="24"/>
                <w:lang w:val="en-US" w:eastAsia="ru-RU"/>
              </w:rPr>
              <w:t>2 685 400 000 USD</w:t>
            </w:r>
          </w:p>
        </w:tc>
      </w:tr>
      <w:tr w:rsidR="005E2A91" w:rsidRPr="004F706C" w14:paraId="79AB722B" w14:textId="77777777" w:rsidTr="001C0A95">
        <w:tc>
          <w:tcPr>
            <w:tcW w:w="2386" w:type="dxa"/>
          </w:tcPr>
          <w:p w14:paraId="10011D75" w14:textId="77777777" w:rsidR="005E2A91" w:rsidRPr="004F706C" w:rsidRDefault="005E2A91" w:rsidP="001C0A95">
            <w:pPr>
              <w:ind w:firstLine="0"/>
              <w:rPr>
                <w:rFonts w:ascii="Times New Roman" w:hAnsi="Times New Roman" w:cs="Times New Roman"/>
                <w:sz w:val="24"/>
                <w:szCs w:val="24"/>
                <w:lang w:val="en-US"/>
              </w:rPr>
            </w:pPr>
            <w:r w:rsidRPr="004F706C">
              <w:rPr>
                <w:rFonts w:ascii="Times New Roman" w:hAnsi="Times New Roman" w:cs="Times New Roman"/>
                <w:sz w:val="24"/>
                <w:szCs w:val="24"/>
                <w:lang w:val="en-US"/>
              </w:rPr>
              <w:t xml:space="preserve">2019 </w:t>
            </w:r>
          </w:p>
        </w:tc>
        <w:tc>
          <w:tcPr>
            <w:tcW w:w="6959" w:type="dxa"/>
          </w:tcPr>
          <w:p w14:paraId="15D3CEA6" w14:textId="77777777" w:rsidR="005E2A91" w:rsidRPr="004F706C" w:rsidRDefault="005E2A91" w:rsidP="004F706C">
            <w:pPr>
              <w:ind w:firstLine="0"/>
              <w:rPr>
                <w:rFonts w:ascii="Times New Roman" w:hAnsi="Times New Roman" w:cs="Times New Roman"/>
                <w:sz w:val="24"/>
                <w:szCs w:val="24"/>
                <w:lang w:val="en-US"/>
              </w:rPr>
            </w:pPr>
            <w:r w:rsidRPr="004F706C">
              <w:rPr>
                <w:rFonts w:ascii="Times New Roman" w:eastAsia="Times New Roman" w:hAnsi="Times New Roman" w:cs="Times New Roman"/>
                <w:sz w:val="24"/>
                <w:szCs w:val="24"/>
                <w:lang w:val="en-US"/>
              </w:rPr>
              <w:t>2 406 900</w:t>
            </w:r>
            <w:r w:rsidR="004F706C" w:rsidRPr="004F706C">
              <w:rPr>
                <w:rFonts w:ascii="Times New Roman" w:eastAsia="Times New Roman" w:hAnsi="Times New Roman" w:cs="Times New Roman"/>
                <w:sz w:val="24"/>
                <w:szCs w:val="24"/>
                <w:lang w:val="en-US"/>
              </w:rPr>
              <w:t xml:space="preserve"> 000</w:t>
            </w:r>
            <w:r w:rsidRPr="004F706C">
              <w:rPr>
                <w:rFonts w:ascii="Times New Roman" w:eastAsia="Times New Roman" w:hAnsi="Times New Roman" w:cs="Times New Roman"/>
                <w:sz w:val="24"/>
                <w:szCs w:val="24"/>
                <w:lang w:val="en-US"/>
              </w:rPr>
              <w:t xml:space="preserve"> </w:t>
            </w:r>
            <w:r w:rsidR="004F706C" w:rsidRPr="004F706C">
              <w:rPr>
                <w:rFonts w:ascii="Times New Roman" w:eastAsia="Times New Roman" w:hAnsi="Times New Roman" w:cs="Times New Roman"/>
                <w:sz w:val="24"/>
                <w:szCs w:val="24"/>
                <w:lang w:val="en-US"/>
              </w:rPr>
              <w:t>USD</w:t>
            </w:r>
          </w:p>
        </w:tc>
      </w:tr>
      <w:tr w:rsidR="005E2A91" w:rsidRPr="004F706C" w14:paraId="226B62F6" w14:textId="77777777" w:rsidTr="001C0A95">
        <w:tc>
          <w:tcPr>
            <w:tcW w:w="2386" w:type="dxa"/>
          </w:tcPr>
          <w:p w14:paraId="4147E0D8" w14:textId="77777777" w:rsidR="005E2A91" w:rsidRPr="004F706C" w:rsidRDefault="005E2A91" w:rsidP="001C0A95">
            <w:pPr>
              <w:ind w:firstLine="0"/>
              <w:rPr>
                <w:rFonts w:ascii="Times New Roman" w:hAnsi="Times New Roman" w:cs="Times New Roman"/>
                <w:sz w:val="24"/>
                <w:szCs w:val="24"/>
                <w:lang w:val="en-US"/>
              </w:rPr>
            </w:pPr>
            <w:r w:rsidRPr="004F706C">
              <w:rPr>
                <w:rFonts w:ascii="Times New Roman" w:hAnsi="Times New Roman" w:cs="Times New Roman"/>
                <w:sz w:val="24"/>
                <w:szCs w:val="24"/>
                <w:lang w:val="en-US"/>
              </w:rPr>
              <w:t>2020</w:t>
            </w:r>
          </w:p>
        </w:tc>
        <w:tc>
          <w:tcPr>
            <w:tcW w:w="6959" w:type="dxa"/>
          </w:tcPr>
          <w:p w14:paraId="7D8996CE" w14:textId="77777777" w:rsidR="005E2A91" w:rsidRPr="004F706C" w:rsidRDefault="005E2A91" w:rsidP="004F706C">
            <w:pPr>
              <w:ind w:firstLine="0"/>
              <w:rPr>
                <w:rFonts w:ascii="Times New Roman" w:eastAsia="Times New Roman" w:hAnsi="Times New Roman" w:cs="Times New Roman"/>
                <w:sz w:val="24"/>
                <w:szCs w:val="24"/>
                <w:lang w:val="en-US"/>
              </w:rPr>
            </w:pPr>
            <w:r w:rsidRPr="004F706C">
              <w:rPr>
                <w:rFonts w:ascii="Times New Roman" w:eastAsia="Times New Roman" w:hAnsi="Times New Roman" w:cs="Times New Roman"/>
                <w:sz w:val="24"/>
                <w:szCs w:val="24"/>
                <w:lang w:val="en-US" w:eastAsia="ru-RU"/>
              </w:rPr>
              <w:t>2 377</w:t>
            </w:r>
            <w:r w:rsidR="004F706C" w:rsidRPr="004F706C">
              <w:rPr>
                <w:rFonts w:ascii="Times New Roman" w:eastAsia="Times New Roman" w:hAnsi="Times New Roman" w:cs="Times New Roman"/>
                <w:sz w:val="24"/>
                <w:szCs w:val="24"/>
                <w:lang w:val="en-US" w:eastAsia="ru-RU"/>
              </w:rPr>
              <w:t xml:space="preserve"> 000 000 USD </w:t>
            </w:r>
          </w:p>
        </w:tc>
      </w:tr>
      <w:tr w:rsidR="005E2A91" w:rsidRPr="004F706C" w14:paraId="6B4D7098" w14:textId="77777777" w:rsidTr="001C0A95">
        <w:tc>
          <w:tcPr>
            <w:tcW w:w="2386" w:type="dxa"/>
          </w:tcPr>
          <w:p w14:paraId="0CC0303E" w14:textId="77777777" w:rsidR="005E2A91" w:rsidRPr="004F706C" w:rsidRDefault="005E2A91" w:rsidP="001C0A95">
            <w:pPr>
              <w:ind w:firstLine="0"/>
              <w:rPr>
                <w:rFonts w:ascii="Times New Roman" w:hAnsi="Times New Roman" w:cs="Times New Roman"/>
                <w:sz w:val="24"/>
                <w:szCs w:val="24"/>
                <w:lang w:val="en-US"/>
              </w:rPr>
            </w:pPr>
            <w:r w:rsidRPr="004F706C">
              <w:rPr>
                <w:rFonts w:ascii="Times New Roman" w:hAnsi="Times New Roman" w:cs="Times New Roman"/>
                <w:sz w:val="24"/>
                <w:szCs w:val="24"/>
                <w:lang w:val="en-US"/>
              </w:rPr>
              <w:t>2021</w:t>
            </w:r>
          </w:p>
        </w:tc>
        <w:tc>
          <w:tcPr>
            <w:tcW w:w="6959" w:type="dxa"/>
          </w:tcPr>
          <w:p w14:paraId="440768D4" w14:textId="77777777" w:rsidR="005E2A91" w:rsidRPr="004F706C" w:rsidRDefault="005E2A91" w:rsidP="004F706C">
            <w:pPr>
              <w:ind w:firstLine="0"/>
              <w:rPr>
                <w:rFonts w:ascii="Times New Roman" w:eastAsia="Times New Roman" w:hAnsi="Times New Roman" w:cs="Times New Roman"/>
                <w:sz w:val="24"/>
                <w:szCs w:val="24"/>
                <w:lang w:val="en-US" w:eastAsia="ru-RU"/>
              </w:rPr>
            </w:pPr>
            <w:r w:rsidRPr="004F706C">
              <w:rPr>
                <w:rFonts w:ascii="Times New Roman" w:eastAsia="Times New Roman" w:hAnsi="Times New Roman" w:cs="Times New Roman"/>
                <w:sz w:val="24"/>
                <w:szCs w:val="24"/>
                <w:lang w:val="en-US" w:eastAsia="ru-RU"/>
              </w:rPr>
              <w:t xml:space="preserve">2 755 900 </w:t>
            </w:r>
            <w:r w:rsidR="004F706C" w:rsidRPr="004F706C">
              <w:rPr>
                <w:rFonts w:ascii="Times New Roman" w:eastAsia="Times New Roman" w:hAnsi="Times New Roman" w:cs="Times New Roman"/>
                <w:sz w:val="24"/>
                <w:szCs w:val="24"/>
                <w:lang w:val="en-US" w:eastAsia="ru-RU"/>
              </w:rPr>
              <w:t>000 USD</w:t>
            </w:r>
          </w:p>
        </w:tc>
      </w:tr>
      <w:tr w:rsidR="005E2A91" w:rsidRPr="004F706C" w14:paraId="1E4D103D" w14:textId="77777777" w:rsidTr="001C0A95">
        <w:tc>
          <w:tcPr>
            <w:tcW w:w="2386" w:type="dxa"/>
          </w:tcPr>
          <w:p w14:paraId="14E5606C" w14:textId="77777777" w:rsidR="005E2A91" w:rsidRPr="004F706C" w:rsidRDefault="005E2A91" w:rsidP="001C0A95">
            <w:pPr>
              <w:ind w:firstLine="0"/>
              <w:rPr>
                <w:rFonts w:ascii="Times New Roman" w:hAnsi="Times New Roman" w:cs="Times New Roman"/>
                <w:sz w:val="24"/>
                <w:szCs w:val="24"/>
                <w:lang w:val="en-US"/>
              </w:rPr>
            </w:pPr>
            <w:r w:rsidRPr="004F706C">
              <w:rPr>
                <w:rFonts w:ascii="Times New Roman" w:hAnsi="Times New Roman" w:cs="Times New Roman"/>
                <w:sz w:val="24"/>
                <w:szCs w:val="24"/>
                <w:lang w:val="en-US"/>
              </w:rPr>
              <w:t>2022</w:t>
            </w:r>
          </w:p>
        </w:tc>
        <w:tc>
          <w:tcPr>
            <w:tcW w:w="6959" w:type="dxa"/>
          </w:tcPr>
          <w:p w14:paraId="3EB0C39C" w14:textId="77777777" w:rsidR="005E2A91" w:rsidRPr="004F706C" w:rsidRDefault="005E2A91" w:rsidP="004F706C">
            <w:pPr>
              <w:ind w:firstLine="0"/>
              <w:rPr>
                <w:rFonts w:ascii="Times New Roman" w:eastAsia="Times New Roman" w:hAnsi="Times New Roman" w:cs="Times New Roman"/>
                <w:sz w:val="24"/>
                <w:szCs w:val="24"/>
                <w:lang w:val="en-US" w:eastAsia="ru-RU"/>
              </w:rPr>
            </w:pPr>
            <w:r w:rsidRPr="004F706C">
              <w:rPr>
                <w:rFonts w:ascii="Times New Roman" w:eastAsia="Times New Roman" w:hAnsi="Times New Roman" w:cs="Times New Roman"/>
                <w:sz w:val="24"/>
                <w:szCs w:val="24"/>
                <w:lang w:val="en-US" w:eastAsia="ru-RU"/>
              </w:rPr>
              <w:t xml:space="preserve">2 928 200 </w:t>
            </w:r>
            <w:r w:rsidR="004F706C" w:rsidRPr="004F706C">
              <w:rPr>
                <w:rFonts w:ascii="Times New Roman" w:eastAsia="Times New Roman" w:hAnsi="Times New Roman" w:cs="Times New Roman"/>
                <w:sz w:val="24"/>
                <w:szCs w:val="24"/>
                <w:lang w:val="en-US" w:eastAsia="ru-RU"/>
              </w:rPr>
              <w:t>000 USD</w:t>
            </w:r>
          </w:p>
        </w:tc>
      </w:tr>
      <w:tr w:rsidR="005E2A91" w:rsidRPr="004F706C" w14:paraId="7E4497B5" w14:textId="77777777" w:rsidTr="001C0A95">
        <w:tc>
          <w:tcPr>
            <w:tcW w:w="2386" w:type="dxa"/>
          </w:tcPr>
          <w:p w14:paraId="0D74C277" w14:textId="77777777" w:rsidR="005E2A91" w:rsidRPr="004F706C" w:rsidRDefault="005E2A91" w:rsidP="001C0A95">
            <w:pPr>
              <w:ind w:firstLine="0"/>
              <w:rPr>
                <w:rFonts w:ascii="Times New Roman" w:hAnsi="Times New Roman" w:cs="Times New Roman"/>
                <w:sz w:val="24"/>
                <w:szCs w:val="24"/>
                <w:lang w:val="en-US"/>
              </w:rPr>
            </w:pPr>
            <w:r w:rsidRPr="004F706C">
              <w:rPr>
                <w:rFonts w:ascii="Times New Roman" w:hAnsi="Times New Roman" w:cs="Times New Roman"/>
                <w:sz w:val="24"/>
                <w:szCs w:val="24"/>
                <w:lang w:val="en-US"/>
              </w:rPr>
              <w:t>2023, 8 months</w:t>
            </w:r>
          </w:p>
        </w:tc>
        <w:tc>
          <w:tcPr>
            <w:tcW w:w="6959" w:type="dxa"/>
          </w:tcPr>
          <w:p w14:paraId="5354FB96" w14:textId="77777777" w:rsidR="005E2A91" w:rsidRPr="004F706C" w:rsidRDefault="005E2A91" w:rsidP="004F706C">
            <w:pPr>
              <w:ind w:firstLine="0"/>
              <w:rPr>
                <w:rFonts w:ascii="Times New Roman" w:eastAsia="Times New Roman" w:hAnsi="Times New Roman" w:cs="Times New Roman"/>
                <w:sz w:val="24"/>
                <w:szCs w:val="24"/>
                <w:lang w:val="en-US" w:eastAsia="ru-RU"/>
              </w:rPr>
            </w:pPr>
            <w:r w:rsidRPr="004F706C">
              <w:rPr>
                <w:rFonts w:ascii="Times New Roman" w:eastAsia="Times New Roman" w:hAnsi="Times New Roman" w:cs="Times New Roman"/>
                <w:sz w:val="24"/>
                <w:szCs w:val="24"/>
                <w:lang w:val="en-US" w:eastAsia="ru-RU"/>
              </w:rPr>
              <w:t>1 297</w:t>
            </w:r>
            <w:r w:rsidR="004F706C" w:rsidRPr="004F706C">
              <w:rPr>
                <w:rFonts w:ascii="Times New Roman" w:eastAsia="Times New Roman" w:hAnsi="Times New Roman" w:cs="Times New Roman"/>
                <w:sz w:val="24"/>
                <w:szCs w:val="24"/>
                <w:lang w:val="en-US" w:eastAsia="ru-RU"/>
              </w:rPr>
              <w:t xml:space="preserve"> </w:t>
            </w:r>
            <w:r w:rsidRPr="004F706C">
              <w:rPr>
                <w:rFonts w:ascii="Times New Roman" w:eastAsia="Times New Roman" w:hAnsi="Times New Roman" w:cs="Times New Roman"/>
                <w:sz w:val="24"/>
                <w:szCs w:val="24"/>
                <w:lang w:val="en-US" w:eastAsia="ru-RU"/>
              </w:rPr>
              <w:t>8</w:t>
            </w:r>
            <w:r w:rsidR="004F706C" w:rsidRPr="004F706C">
              <w:rPr>
                <w:rFonts w:ascii="Times New Roman" w:eastAsia="Times New Roman" w:hAnsi="Times New Roman" w:cs="Times New Roman"/>
                <w:sz w:val="24"/>
                <w:szCs w:val="24"/>
                <w:lang w:val="en-US" w:eastAsia="ru-RU"/>
              </w:rPr>
              <w:t xml:space="preserve">00 000 USD </w:t>
            </w:r>
          </w:p>
        </w:tc>
      </w:tr>
    </w:tbl>
    <w:p w14:paraId="287D0260"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p w14:paraId="5ED0EE05"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p w14:paraId="10482B28" w14:textId="77777777" w:rsidR="005E2A91" w:rsidRPr="004F706C" w:rsidRDefault="004F706C" w:rsidP="000B5A03">
      <w:pPr>
        <w:spacing w:after="0" w:line="240" w:lineRule="auto"/>
        <w:ind w:firstLine="709"/>
        <w:jc w:val="both"/>
        <w:rPr>
          <w:rFonts w:ascii="Times New Roman" w:hAnsi="Times New Roman" w:cs="Times New Roman"/>
          <w:b/>
          <w:sz w:val="28"/>
          <w:szCs w:val="28"/>
          <w:lang w:val="en-US"/>
        </w:rPr>
      </w:pPr>
      <w:r w:rsidRPr="004F706C">
        <w:rPr>
          <w:rFonts w:ascii="Times New Roman" w:hAnsi="Times New Roman" w:cs="Times New Roman"/>
          <w:b/>
          <w:sz w:val="28"/>
          <w:szCs w:val="28"/>
          <w:lang w:val="en-US"/>
        </w:rPr>
        <w:t>4. Are there forecasting bodies that can tell by the dynamics? Ensuring skilled labor migration with Japan? At what stage and what professions and how close are you to implementation in this direction?</w:t>
      </w:r>
    </w:p>
    <w:p w14:paraId="3BAC623E"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p w14:paraId="5F41ADA7" w14:textId="77777777" w:rsidR="005E2A91" w:rsidRPr="004F706C" w:rsidRDefault="004F706C" w:rsidP="004F706C">
      <w:pPr>
        <w:spacing w:after="0" w:line="240" w:lineRule="auto"/>
        <w:ind w:firstLine="709"/>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t>The issue of signing a Memorandum of Cooperation between the Ministry of Labor, Social Security and Migration of the Kyrgyz Republic and the Ministry of Justice, the Ministry of Foreign Affairs, the Ministry of Health, Labor and Welfare and the National Police Agency of Japan on the basic framework of information partnership for the proper functioning of the system related to foreign labor resources with the residence status of “worker with special skills” (hereinafter referred to as the Memorandum) was being worked out. Thus, on July 6, 2023, the signing of the above Memorandum took place with the participation of the President of the Kyrgyz Republic, representatives of government bodies of the Kyrgyz Republic and the Parliament of Japan.</w:t>
      </w:r>
    </w:p>
    <w:p w14:paraId="75AFC44B" w14:textId="77777777" w:rsidR="004F706C" w:rsidRPr="004F706C" w:rsidRDefault="004F706C" w:rsidP="004F706C">
      <w:pPr>
        <w:spacing w:after="0" w:line="240" w:lineRule="auto"/>
        <w:ind w:firstLine="709"/>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t>This Memorandum will allow citizens of the Kyrgyz Republic to create a legal basis for legal employment in Japan in 12 specialties. However, in accordance with the terms of the Memorandum, the applicant must successfully pass a test of knowledge of the Japanese language and related skills.</w:t>
      </w:r>
    </w:p>
    <w:p w14:paraId="730A6F46" w14:textId="77777777" w:rsidR="005E2A91" w:rsidRPr="004F706C" w:rsidRDefault="004F706C" w:rsidP="004F706C">
      <w:pPr>
        <w:spacing w:after="0" w:line="240" w:lineRule="auto"/>
        <w:ind w:firstLine="709"/>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t>In this regard, an interdepartmental working group was created with the participation of representatives of the Ministry, the Ministry of Education and Science of the Kyrgyz Republic and the Embassy of Japan in the Kyrgyz Republic, as well as development partners to determine further steps and develop interaction measures necessary for the successful implementation of the Memorandum. The main objectives of the interdepartmental working group are:</w:t>
      </w:r>
    </w:p>
    <w:p w14:paraId="725BBE59" w14:textId="77777777" w:rsidR="004F706C" w:rsidRPr="004F706C" w:rsidRDefault="004F706C" w:rsidP="004F706C">
      <w:pPr>
        <w:pStyle w:val="ListParagraph"/>
        <w:numPr>
          <w:ilvl w:val="0"/>
          <w:numId w:val="3"/>
        </w:numPr>
        <w:spacing w:after="0" w:line="240" w:lineRule="auto"/>
        <w:ind w:left="1134" w:hanging="425"/>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t>Determining the educational training needs of citizens of the Kyrgyz Republic who are interested in employment in Japan. The group will analyze the requirements of the Japanese labor market through consultations with the Japanese side and identify the necessary competencies and skills that should be given special attention in the training process.</w:t>
      </w:r>
    </w:p>
    <w:p w14:paraId="44A24827" w14:textId="77777777" w:rsidR="004F706C" w:rsidRPr="004F706C" w:rsidRDefault="004F706C" w:rsidP="004F706C">
      <w:pPr>
        <w:pStyle w:val="ListParagraph"/>
        <w:numPr>
          <w:ilvl w:val="0"/>
          <w:numId w:val="3"/>
        </w:numPr>
        <w:spacing w:after="0" w:line="240" w:lineRule="auto"/>
        <w:ind w:left="1134" w:hanging="425"/>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t xml:space="preserve">Close cooperation with educational institutions </w:t>
      </w:r>
      <w:proofErr w:type="gramStart"/>
      <w:r w:rsidRPr="004F706C">
        <w:rPr>
          <w:rFonts w:ascii="Times New Roman" w:hAnsi="Times New Roman" w:cs="Times New Roman"/>
          <w:sz w:val="28"/>
          <w:szCs w:val="28"/>
          <w:lang w:val="en-US"/>
        </w:rPr>
        <w:t>in order to</w:t>
      </w:r>
      <w:proofErr w:type="gramEnd"/>
      <w:r w:rsidRPr="004F706C">
        <w:rPr>
          <w:rFonts w:ascii="Times New Roman" w:hAnsi="Times New Roman" w:cs="Times New Roman"/>
          <w:sz w:val="28"/>
          <w:szCs w:val="28"/>
          <w:lang w:val="en-US"/>
        </w:rPr>
        <w:t xml:space="preserve"> properly train specialists who meet the requirements of the Japanese language and professional skills.</w:t>
      </w:r>
    </w:p>
    <w:p w14:paraId="20B6E8B2" w14:textId="77777777" w:rsidR="004F706C" w:rsidRPr="004F706C" w:rsidRDefault="004F706C" w:rsidP="004F706C">
      <w:pPr>
        <w:pStyle w:val="ListParagraph"/>
        <w:numPr>
          <w:ilvl w:val="0"/>
          <w:numId w:val="3"/>
        </w:numPr>
        <w:spacing w:after="0" w:line="240" w:lineRule="auto"/>
        <w:ind w:left="1134" w:hanging="425"/>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lastRenderedPageBreak/>
        <w:t>Control over the organization of testing of Japanese language and skills on the territory of the Kyrgyz Republic. The working group will monitor testing, which must be objective and reliable.</w:t>
      </w:r>
    </w:p>
    <w:p w14:paraId="2409B70D" w14:textId="77777777" w:rsidR="004F706C" w:rsidRPr="004F706C" w:rsidRDefault="004F706C" w:rsidP="004F706C">
      <w:pPr>
        <w:pStyle w:val="ListParagraph"/>
        <w:numPr>
          <w:ilvl w:val="0"/>
          <w:numId w:val="3"/>
        </w:numPr>
        <w:spacing w:after="0" w:line="240" w:lineRule="auto"/>
        <w:ind w:left="1134" w:hanging="425"/>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t>Promoting interaction between the Ministry of Labor, Social Security and Migration of the Kyrgyz Republic, the Ministry of Education and Science of the Kyrgyz Republic and the Embassy of Japan in the Kyrgyz Republic. The working group will coordinate the efforts of all stakeholders, ensuring effective interaction and exchange of information for the successful implementation of the Memorandum.</w:t>
      </w:r>
    </w:p>
    <w:p w14:paraId="23C04504" w14:textId="77777777" w:rsidR="005E2A91" w:rsidRPr="004F706C" w:rsidRDefault="004F706C" w:rsidP="004F706C">
      <w:pPr>
        <w:pStyle w:val="ListParagraph"/>
        <w:numPr>
          <w:ilvl w:val="0"/>
          <w:numId w:val="3"/>
        </w:numPr>
        <w:spacing w:after="0" w:line="240" w:lineRule="auto"/>
        <w:ind w:left="1134" w:hanging="425"/>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t>Monitoring and evaluation of the implementation of the Memorandum. The Working Group shall monitor compliance with the terms of the Memorandum and conduct periodic assessments of the effectiveness of the employment program in Japan. This will allow you to make the necessary changes and improvements to the work of the group and the program itself.</w:t>
      </w:r>
    </w:p>
    <w:p w14:paraId="22247562"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p w14:paraId="6BB7FCA7" w14:textId="77777777" w:rsidR="005E2A91" w:rsidRPr="004F706C" w:rsidRDefault="004F706C" w:rsidP="000B5A03">
      <w:pPr>
        <w:spacing w:after="0" w:line="240" w:lineRule="auto"/>
        <w:ind w:firstLine="709"/>
        <w:jc w:val="both"/>
        <w:rPr>
          <w:rFonts w:ascii="Times New Roman" w:hAnsi="Times New Roman" w:cs="Times New Roman"/>
          <w:b/>
          <w:sz w:val="28"/>
          <w:szCs w:val="28"/>
          <w:lang w:val="en-US"/>
        </w:rPr>
      </w:pPr>
      <w:r w:rsidRPr="004F706C">
        <w:rPr>
          <w:rFonts w:ascii="Times New Roman" w:hAnsi="Times New Roman" w:cs="Times New Roman"/>
          <w:b/>
          <w:sz w:val="28"/>
          <w:szCs w:val="28"/>
          <w:lang w:val="en-US"/>
        </w:rPr>
        <w:t>5. How many migrants in the Russian Federation were involved in combat zones, what measures are being taken.</w:t>
      </w:r>
    </w:p>
    <w:p w14:paraId="0C647A86"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p w14:paraId="05BD10DE" w14:textId="77777777" w:rsidR="005E2A91" w:rsidRPr="004F706C" w:rsidRDefault="004F706C" w:rsidP="000B5A03">
      <w:pPr>
        <w:spacing w:after="0" w:line="240" w:lineRule="auto"/>
        <w:ind w:firstLine="709"/>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t>No general data available. However, in 2023, 3 criminal cases were initiated, 1 case was sent to court.</w:t>
      </w:r>
    </w:p>
    <w:p w14:paraId="413CD23D"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p w14:paraId="555A53D6" w14:textId="77777777" w:rsidR="005E2A91" w:rsidRPr="004F706C" w:rsidRDefault="004F706C" w:rsidP="000B5A03">
      <w:pPr>
        <w:spacing w:after="0" w:line="240" w:lineRule="auto"/>
        <w:ind w:firstLine="709"/>
        <w:jc w:val="both"/>
        <w:rPr>
          <w:rFonts w:ascii="Times New Roman" w:hAnsi="Times New Roman" w:cs="Times New Roman"/>
          <w:b/>
          <w:sz w:val="28"/>
          <w:szCs w:val="28"/>
          <w:lang w:val="en-US"/>
        </w:rPr>
      </w:pPr>
      <w:r w:rsidRPr="004F706C">
        <w:rPr>
          <w:rFonts w:ascii="Times New Roman" w:hAnsi="Times New Roman" w:cs="Times New Roman"/>
          <w:b/>
          <w:sz w:val="28"/>
          <w:szCs w:val="28"/>
          <w:lang w:val="en-US"/>
        </w:rPr>
        <w:t>6. The issue of information campaigns before departure to other countries.</w:t>
      </w:r>
    </w:p>
    <w:p w14:paraId="054F253E"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
    <w:p w14:paraId="48546F99" w14:textId="77777777" w:rsidR="004F706C" w:rsidRPr="004F706C" w:rsidRDefault="004F706C" w:rsidP="004F706C">
      <w:pPr>
        <w:spacing w:after="0" w:line="240" w:lineRule="auto"/>
        <w:ind w:firstLine="709"/>
        <w:jc w:val="both"/>
        <w:rPr>
          <w:rFonts w:ascii="Times New Roman" w:hAnsi="Times New Roman" w:cs="Times New Roman"/>
          <w:sz w:val="28"/>
          <w:szCs w:val="28"/>
          <w:lang w:val="en-US"/>
        </w:rPr>
      </w:pPr>
      <w:r w:rsidRPr="004F706C">
        <w:rPr>
          <w:rFonts w:ascii="Times New Roman" w:hAnsi="Times New Roman" w:cs="Times New Roman"/>
          <w:sz w:val="28"/>
          <w:szCs w:val="28"/>
          <w:lang w:val="en-US"/>
        </w:rPr>
        <w:t xml:space="preserve">Pre-departure preparation is carried out at the Ministry of Labor, Social Security and Migration of the Kyrgyz Republic (hereinafter referred to as the Ministry) on an ongoing basis. This work is also carried out by private employment agencies that provide employment to citizens of the Kyrgyz Republic abroad. In addition, awareness-raising work is carried out on an ongoing basis about legal employment in accordance with the approved Plan of the Ministry. </w:t>
      </w:r>
      <w:proofErr w:type="gramStart"/>
      <w:r w:rsidRPr="004F706C">
        <w:rPr>
          <w:rFonts w:ascii="Times New Roman" w:hAnsi="Times New Roman" w:cs="Times New Roman"/>
          <w:sz w:val="28"/>
          <w:szCs w:val="28"/>
          <w:lang w:val="en-US"/>
        </w:rPr>
        <w:t>In order to</w:t>
      </w:r>
      <w:proofErr w:type="gramEnd"/>
      <w:r w:rsidRPr="004F706C">
        <w:rPr>
          <w:rFonts w:ascii="Times New Roman" w:hAnsi="Times New Roman" w:cs="Times New Roman"/>
          <w:sz w:val="28"/>
          <w:szCs w:val="28"/>
          <w:lang w:val="en-US"/>
        </w:rPr>
        <w:t xml:space="preserve"> inform our citizens traveling abroad, the Ministry, together with international partners, installed 9 information kiosks at airports, bus and railway stations.</w:t>
      </w:r>
    </w:p>
    <w:p w14:paraId="6A4A23A3" w14:textId="77777777" w:rsidR="005E2A91" w:rsidRPr="004F706C" w:rsidRDefault="004F706C" w:rsidP="004F706C">
      <w:pPr>
        <w:spacing w:after="0" w:line="240" w:lineRule="auto"/>
        <w:ind w:firstLine="709"/>
        <w:jc w:val="both"/>
        <w:rPr>
          <w:rFonts w:ascii="Times New Roman" w:hAnsi="Times New Roman" w:cs="Times New Roman"/>
          <w:sz w:val="28"/>
          <w:szCs w:val="28"/>
          <w:lang w:val="en-US"/>
        </w:rPr>
      </w:pPr>
      <w:proofErr w:type="gramStart"/>
      <w:r w:rsidRPr="004F706C">
        <w:rPr>
          <w:rFonts w:ascii="Times New Roman" w:hAnsi="Times New Roman" w:cs="Times New Roman"/>
          <w:sz w:val="28"/>
          <w:szCs w:val="28"/>
          <w:lang w:val="en-US"/>
        </w:rPr>
        <w:t>In order to</w:t>
      </w:r>
      <w:proofErr w:type="gramEnd"/>
      <w:r w:rsidRPr="004F706C">
        <w:rPr>
          <w:rFonts w:ascii="Times New Roman" w:hAnsi="Times New Roman" w:cs="Times New Roman"/>
          <w:sz w:val="28"/>
          <w:szCs w:val="28"/>
          <w:lang w:val="en-US"/>
        </w:rPr>
        <w:t xml:space="preserve"> protect the rights of migrant workers, the Ministry operates the “Hotline on Migration and Anti-Trafficking in Persons 1899”, which provides free information on safe migration, the consequences of illegal travel abroad for the purpose of employment, including risks including anti-trafficking information people in the area:</w:t>
      </w:r>
    </w:p>
    <w:p w14:paraId="39460300" w14:textId="77777777" w:rsidR="008209AB" w:rsidRPr="008209AB"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t xml:space="preserve">– rules for entry/exit </w:t>
      </w:r>
      <w:proofErr w:type="gramStart"/>
      <w:r w:rsidRPr="008209AB">
        <w:rPr>
          <w:rFonts w:ascii="Times New Roman" w:hAnsi="Times New Roman" w:cs="Times New Roman"/>
          <w:sz w:val="28"/>
          <w:szCs w:val="28"/>
          <w:lang w:val="en-US"/>
        </w:rPr>
        <w:t>abroad;</w:t>
      </w:r>
      <w:proofErr w:type="gramEnd"/>
    </w:p>
    <w:p w14:paraId="4DEDE839" w14:textId="77777777" w:rsidR="008209AB" w:rsidRPr="008209AB"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t xml:space="preserve">– rules of stay in the country of </w:t>
      </w:r>
      <w:proofErr w:type="gramStart"/>
      <w:r w:rsidRPr="008209AB">
        <w:rPr>
          <w:rFonts w:ascii="Times New Roman" w:hAnsi="Times New Roman" w:cs="Times New Roman"/>
          <w:sz w:val="28"/>
          <w:szCs w:val="28"/>
          <w:lang w:val="en-US"/>
        </w:rPr>
        <w:t>destination;</w:t>
      </w:r>
      <w:proofErr w:type="gramEnd"/>
    </w:p>
    <w:p w14:paraId="3AF2A8A7" w14:textId="77777777" w:rsidR="008209AB" w:rsidRPr="008209AB"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t xml:space="preserve">– possible consequences of illegal migration and illegal </w:t>
      </w:r>
      <w:proofErr w:type="gramStart"/>
      <w:r w:rsidRPr="008209AB">
        <w:rPr>
          <w:rFonts w:ascii="Times New Roman" w:hAnsi="Times New Roman" w:cs="Times New Roman"/>
          <w:sz w:val="28"/>
          <w:szCs w:val="28"/>
          <w:lang w:val="en-US"/>
        </w:rPr>
        <w:t>employment;</w:t>
      </w:r>
      <w:proofErr w:type="gramEnd"/>
    </w:p>
    <w:p w14:paraId="0A3CCF43" w14:textId="77777777" w:rsidR="008209AB" w:rsidRPr="008209AB"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t xml:space="preserve">– rules of legal </w:t>
      </w:r>
      <w:proofErr w:type="gramStart"/>
      <w:r w:rsidRPr="008209AB">
        <w:rPr>
          <w:rFonts w:ascii="Times New Roman" w:hAnsi="Times New Roman" w:cs="Times New Roman"/>
          <w:sz w:val="28"/>
          <w:szCs w:val="28"/>
          <w:lang w:val="en-US"/>
        </w:rPr>
        <w:t>employment;</w:t>
      </w:r>
      <w:proofErr w:type="gramEnd"/>
    </w:p>
    <w:p w14:paraId="59E7E07B" w14:textId="77777777" w:rsidR="008209AB" w:rsidRPr="008209AB"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t>– legal organizations providing employment services abroad.</w:t>
      </w:r>
    </w:p>
    <w:p w14:paraId="2F9BAFCB" w14:textId="77777777" w:rsidR="008209AB" w:rsidRPr="008209AB"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lastRenderedPageBreak/>
        <w:t xml:space="preserve">Also, </w:t>
      </w:r>
      <w:proofErr w:type="gramStart"/>
      <w:r w:rsidRPr="008209AB">
        <w:rPr>
          <w:rFonts w:ascii="Times New Roman" w:hAnsi="Times New Roman" w:cs="Times New Roman"/>
          <w:sz w:val="28"/>
          <w:szCs w:val="28"/>
          <w:lang w:val="en-US"/>
        </w:rPr>
        <w:t>in order to</w:t>
      </w:r>
      <w:proofErr w:type="gramEnd"/>
      <w:r w:rsidRPr="008209AB">
        <w:rPr>
          <w:rFonts w:ascii="Times New Roman" w:hAnsi="Times New Roman" w:cs="Times New Roman"/>
          <w:sz w:val="28"/>
          <w:szCs w:val="28"/>
          <w:lang w:val="en-US"/>
        </w:rPr>
        <w:t xml:space="preserve"> provide information on safe migration, the official website of the Ministry operates - www.migrant.kg</w:t>
      </w:r>
    </w:p>
    <w:p w14:paraId="02B3C1D0" w14:textId="77777777" w:rsidR="008209AB" w:rsidRPr="008209AB"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t>In the above-mentioned portal, citizens can receive online consultation and legal assistance on the following functions:</w:t>
      </w:r>
    </w:p>
    <w:p w14:paraId="451EEB7B" w14:textId="77777777" w:rsidR="008209AB" w:rsidRPr="008209AB"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t xml:space="preserve">– self-checking of citizens online for the presence of a ban on entry into the territory of the Russian </w:t>
      </w:r>
      <w:proofErr w:type="gramStart"/>
      <w:r w:rsidRPr="008209AB">
        <w:rPr>
          <w:rFonts w:ascii="Times New Roman" w:hAnsi="Times New Roman" w:cs="Times New Roman"/>
          <w:sz w:val="28"/>
          <w:szCs w:val="28"/>
          <w:lang w:val="en-US"/>
        </w:rPr>
        <w:t>Federation;</w:t>
      </w:r>
      <w:proofErr w:type="gramEnd"/>
    </w:p>
    <w:p w14:paraId="4E3C99E3" w14:textId="77777777" w:rsidR="008209AB" w:rsidRPr="008209AB"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t xml:space="preserve">– information about new labor markets and methods of </w:t>
      </w:r>
      <w:proofErr w:type="gramStart"/>
      <w:r w:rsidRPr="008209AB">
        <w:rPr>
          <w:rFonts w:ascii="Times New Roman" w:hAnsi="Times New Roman" w:cs="Times New Roman"/>
          <w:sz w:val="28"/>
          <w:szCs w:val="28"/>
          <w:lang w:val="en-US"/>
        </w:rPr>
        <w:t>employment;</w:t>
      </w:r>
      <w:proofErr w:type="gramEnd"/>
    </w:p>
    <w:p w14:paraId="05E87FE5" w14:textId="77777777" w:rsidR="008209AB" w:rsidRPr="008209AB"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t>– making a call to the “Hotline - 1899</w:t>
      </w:r>
      <w:proofErr w:type="gramStart"/>
      <w:r w:rsidRPr="008209AB">
        <w:rPr>
          <w:rFonts w:ascii="Times New Roman" w:hAnsi="Times New Roman" w:cs="Times New Roman"/>
          <w:sz w:val="28"/>
          <w:szCs w:val="28"/>
          <w:lang w:val="en-US"/>
        </w:rPr>
        <w:t>”;</w:t>
      </w:r>
      <w:proofErr w:type="gramEnd"/>
    </w:p>
    <w:p w14:paraId="437F3348" w14:textId="77777777" w:rsidR="008209AB" w:rsidRPr="008209AB"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t xml:space="preserve">– send a message to WhatsApp number +996 559 189 900 and receive legal </w:t>
      </w:r>
      <w:proofErr w:type="gramStart"/>
      <w:r w:rsidRPr="008209AB">
        <w:rPr>
          <w:rFonts w:ascii="Times New Roman" w:hAnsi="Times New Roman" w:cs="Times New Roman"/>
          <w:sz w:val="28"/>
          <w:szCs w:val="28"/>
          <w:lang w:val="en-US"/>
        </w:rPr>
        <w:t>assistance;</w:t>
      </w:r>
      <w:proofErr w:type="gramEnd"/>
    </w:p>
    <w:p w14:paraId="01DF28C0" w14:textId="77777777" w:rsidR="005E2A91" w:rsidRPr="004F706C" w:rsidRDefault="008209AB" w:rsidP="008209AB">
      <w:pPr>
        <w:spacing w:after="0" w:line="240" w:lineRule="auto"/>
        <w:ind w:firstLine="709"/>
        <w:jc w:val="both"/>
        <w:rPr>
          <w:rFonts w:ascii="Times New Roman" w:hAnsi="Times New Roman" w:cs="Times New Roman"/>
          <w:sz w:val="28"/>
          <w:szCs w:val="28"/>
          <w:lang w:val="en-US"/>
        </w:rPr>
      </w:pPr>
      <w:r w:rsidRPr="008209AB">
        <w:rPr>
          <w:rFonts w:ascii="Times New Roman" w:hAnsi="Times New Roman" w:cs="Times New Roman"/>
          <w:sz w:val="28"/>
          <w:szCs w:val="28"/>
          <w:lang w:val="en-US"/>
        </w:rPr>
        <w:t>– in the online chat section, you can ask a question and get an answer.</w:t>
      </w:r>
    </w:p>
    <w:p w14:paraId="692B0E30" w14:textId="77777777" w:rsidR="005E2A91" w:rsidRPr="004F706C" w:rsidRDefault="005E2A91" w:rsidP="000B5A03">
      <w:pPr>
        <w:spacing w:after="0" w:line="240" w:lineRule="auto"/>
        <w:ind w:firstLine="709"/>
        <w:jc w:val="both"/>
        <w:rPr>
          <w:rFonts w:ascii="Times New Roman" w:hAnsi="Times New Roman" w:cs="Times New Roman"/>
          <w:sz w:val="28"/>
          <w:szCs w:val="28"/>
          <w:lang w:val="en-US"/>
        </w:rPr>
      </w:pPr>
      <w:permStart w:id="2138967080" w:edGrp="everyone"/>
      <w:permEnd w:id="2138967080"/>
    </w:p>
    <w:sectPr w:rsidR="005E2A91" w:rsidRPr="004F706C" w:rsidSect="006C6B5A">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1E14D7" w14:textId="77777777" w:rsidR="00565D6C" w:rsidRDefault="00565D6C" w:rsidP="005E2A91">
      <w:pPr>
        <w:spacing w:after="0" w:line="240" w:lineRule="auto"/>
      </w:pPr>
      <w:r>
        <w:separator/>
      </w:r>
    </w:p>
  </w:endnote>
  <w:endnote w:type="continuationSeparator" w:id="0">
    <w:p w14:paraId="2158AF08" w14:textId="77777777" w:rsidR="00565D6C" w:rsidRDefault="00565D6C" w:rsidP="005E2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1145303"/>
      <w:docPartObj>
        <w:docPartGallery w:val="Page Numbers (Bottom of Page)"/>
        <w:docPartUnique/>
      </w:docPartObj>
    </w:sdtPr>
    <w:sdtEndPr/>
    <w:sdtContent>
      <w:p w14:paraId="39CCC301" w14:textId="77777777" w:rsidR="005E2A91" w:rsidRDefault="00506934">
        <w:pPr>
          <w:pStyle w:val="Footer"/>
          <w:jc w:val="right"/>
        </w:pPr>
        <w:r>
          <w:fldChar w:fldCharType="begin"/>
        </w:r>
        <w:r>
          <w:instrText xml:space="preserve"> PAGE   \* MERGEFORMAT </w:instrText>
        </w:r>
        <w:r>
          <w:fldChar w:fldCharType="separate"/>
        </w:r>
        <w:r w:rsidR="008209AB">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C295F" w14:textId="77777777" w:rsidR="00565D6C" w:rsidRDefault="00565D6C" w:rsidP="005E2A91">
      <w:pPr>
        <w:spacing w:after="0" w:line="240" w:lineRule="auto"/>
      </w:pPr>
      <w:r>
        <w:separator/>
      </w:r>
    </w:p>
  </w:footnote>
  <w:footnote w:type="continuationSeparator" w:id="0">
    <w:p w14:paraId="75CC3D1B" w14:textId="77777777" w:rsidR="00565D6C" w:rsidRDefault="00565D6C" w:rsidP="005E2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6513C"/>
    <w:multiLevelType w:val="hybridMultilevel"/>
    <w:tmpl w:val="77881984"/>
    <w:lvl w:ilvl="0" w:tplc="04190001">
      <w:start w:val="1"/>
      <w:numFmt w:val="bullet"/>
      <w:lvlText w:val=""/>
      <w:lvlJc w:val="left"/>
      <w:pPr>
        <w:ind w:left="1654" w:hanging="945"/>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301724B0"/>
    <w:multiLevelType w:val="hybridMultilevel"/>
    <w:tmpl w:val="39ACF5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56D278D5"/>
    <w:multiLevelType w:val="hybridMultilevel"/>
    <w:tmpl w:val="7FF8CC16"/>
    <w:lvl w:ilvl="0" w:tplc="CA22389E">
      <w:numFmt w:val="bullet"/>
      <w:lvlText w:val="•"/>
      <w:lvlJc w:val="left"/>
      <w:pPr>
        <w:ind w:left="1654" w:hanging="945"/>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YpiNat8pxx3CpBdUJssrNLLIwBBbKCf+xDkYV4llzzznQz2BeGux3NOmwYT2qA9kWs8WUGi0sgw/Xl5udzdqvw==" w:salt="wL87cxGjOZXKHoTKFeJ0tw=="/>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5A03"/>
    <w:rsid w:val="00013142"/>
    <w:rsid w:val="000B5A03"/>
    <w:rsid w:val="004F706C"/>
    <w:rsid w:val="00506934"/>
    <w:rsid w:val="00565D6C"/>
    <w:rsid w:val="005E2A91"/>
    <w:rsid w:val="006C6B5A"/>
    <w:rsid w:val="008209AB"/>
    <w:rsid w:val="008C7A18"/>
    <w:rsid w:val="00B618A0"/>
    <w:rsid w:val="00E122A8"/>
    <w:rsid w:val="00E6449E"/>
    <w:rsid w:val="00E758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71DA9"/>
  <w15:docId w15:val="{C133BBAF-DD9C-4457-863C-649E82F6C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A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A91"/>
    <w:pPr>
      <w:spacing w:after="0" w:line="240" w:lineRule="auto"/>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E2A9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5E2A91"/>
  </w:style>
  <w:style w:type="paragraph" w:styleId="Footer">
    <w:name w:val="footer"/>
    <w:basedOn w:val="Normal"/>
    <w:link w:val="FooterChar"/>
    <w:uiPriority w:val="99"/>
    <w:unhideWhenUsed/>
    <w:rsid w:val="005E2A91"/>
    <w:pPr>
      <w:tabs>
        <w:tab w:val="center" w:pos="4677"/>
        <w:tab w:val="right" w:pos="9355"/>
      </w:tabs>
      <w:spacing w:after="0" w:line="240" w:lineRule="auto"/>
    </w:pPr>
  </w:style>
  <w:style w:type="character" w:customStyle="1" w:styleId="FooterChar">
    <w:name w:val="Footer Char"/>
    <w:basedOn w:val="DefaultParagraphFont"/>
    <w:link w:val="Footer"/>
    <w:uiPriority w:val="99"/>
    <w:rsid w:val="005E2A91"/>
  </w:style>
  <w:style w:type="paragraph" w:styleId="ListParagraph">
    <w:name w:val="List Paragraph"/>
    <w:basedOn w:val="Normal"/>
    <w:uiPriority w:val="34"/>
    <w:qFormat/>
    <w:rsid w:val="004F70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1067</Words>
  <Characters>6087</Characters>
  <Application>Microsoft Office Word</Application>
  <DocSecurity>8</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1Secretary</dc:creator>
  <cp:lastModifiedBy>FLECHE Isabelle</cp:lastModifiedBy>
  <cp:revision>2</cp:revision>
  <dcterms:created xsi:type="dcterms:W3CDTF">2023-12-01T08:59:00Z</dcterms:created>
  <dcterms:modified xsi:type="dcterms:W3CDTF">2023-12-06T15:08:00Z</dcterms:modified>
</cp:coreProperties>
</file>