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AB4BE" w14:textId="6A0E1142" w:rsidR="00F90E7A" w:rsidRDefault="001564C6">
      <w:pPr>
        <w:spacing w:line="276" w:lineRule="auto"/>
        <w:rPr>
          <w:rFonts w:ascii="Calibri" w:eastAsia="Calibri" w:hAnsi="Calibri" w:cs="Calibri"/>
        </w:rPr>
      </w:pPr>
      <w:r>
        <w:rPr>
          <w:rFonts w:ascii="Calibri" w:eastAsia="Calibri" w:hAnsi="Calibri" w:cs="Calibri"/>
          <w:noProof/>
        </w:rPr>
        <w:drawing>
          <wp:inline distT="0" distB="0" distL="0" distR="0" wp14:anchorId="38B8FFB9" wp14:editId="57AB8241">
            <wp:extent cx="59436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SPlogo.jpg"/>
                    <pic:cNvPicPr/>
                  </pic:nvPicPr>
                  <pic:blipFill>
                    <a:blip r:embed="rId7">
                      <a:extLst>
                        <a:ext uri="{28A0092B-C50C-407E-A947-70E740481C1C}">
                          <a14:useLocalDpi xmlns:a14="http://schemas.microsoft.com/office/drawing/2010/main" val="0"/>
                        </a:ext>
                      </a:extLst>
                    </a:blip>
                    <a:stretch>
                      <a:fillRect/>
                    </a:stretch>
                  </pic:blipFill>
                  <pic:spPr>
                    <a:xfrm>
                      <a:off x="0" y="0"/>
                      <a:ext cx="5943600" cy="2286000"/>
                    </a:xfrm>
                    <a:prstGeom prst="rect">
                      <a:avLst/>
                    </a:prstGeom>
                  </pic:spPr>
                </pic:pic>
              </a:graphicData>
            </a:graphic>
          </wp:inline>
        </w:drawing>
      </w:r>
    </w:p>
    <w:p w14:paraId="6AC9CBD5" w14:textId="77777777" w:rsidR="001564C6" w:rsidRDefault="001564C6">
      <w:pPr>
        <w:spacing w:line="276" w:lineRule="auto"/>
        <w:rPr>
          <w:rFonts w:ascii="Calibri" w:eastAsia="Calibri" w:hAnsi="Calibri" w:cs="Calibri"/>
        </w:rPr>
      </w:pPr>
    </w:p>
    <w:p w14:paraId="2C349FDC" w14:textId="77DEE0FF" w:rsidR="00F90E7A" w:rsidRDefault="005D1210">
      <w:pPr>
        <w:numPr>
          <w:ilvl w:val="0"/>
          <w:numId w:val="1"/>
        </w:numPr>
        <w:pBdr>
          <w:top w:val="nil"/>
          <w:left w:val="nil"/>
          <w:bottom w:val="nil"/>
          <w:right w:val="nil"/>
          <w:between w:val="nil"/>
        </w:pBdr>
        <w:spacing w:line="276" w:lineRule="auto"/>
        <w:contextualSpacing/>
        <w:rPr>
          <w:color w:val="000000"/>
        </w:rPr>
      </w:pPr>
      <w:r>
        <w:rPr>
          <w:rFonts w:ascii="Calibri" w:eastAsia="Calibri" w:hAnsi="Calibri" w:cs="Calibri"/>
          <w:b/>
          <w:color w:val="000000"/>
        </w:rPr>
        <w:t xml:space="preserve">Title </w:t>
      </w:r>
      <w:r w:rsidR="00EA26A2">
        <w:rPr>
          <w:rFonts w:ascii="Calibri" w:eastAsia="Calibri" w:hAnsi="Calibri" w:cs="Calibri"/>
        </w:rPr>
        <w:t>Increasing Criminalization of Sex Workers and Sex Trafficking Victims</w:t>
      </w:r>
    </w:p>
    <w:p w14:paraId="79E595A8"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77AB4CF5"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Reporting Organization(s)</w:t>
      </w:r>
    </w:p>
    <w:p w14:paraId="01B447D2" w14:textId="77777777" w:rsidR="00F90E7A" w:rsidRDefault="00F90E7A">
      <w:pPr>
        <w:spacing w:line="276" w:lineRule="auto"/>
        <w:rPr>
          <w:rFonts w:ascii="Calibri" w:eastAsia="Calibri" w:hAnsi="Calibri" w:cs="Calibri"/>
        </w:rPr>
      </w:pPr>
    </w:p>
    <w:p w14:paraId="7C33FDA8" w14:textId="62C8AF5E" w:rsidR="00F90E7A" w:rsidRDefault="00452C17" w:rsidP="00452C17">
      <w:pPr>
        <w:pBdr>
          <w:top w:val="nil"/>
          <w:left w:val="nil"/>
          <w:bottom w:val="nil"/>
          <w:right w:val="nil"/>
          <w:between w:val="nil"/>
        </w:pBdr>
        <w:spacing w:line="276" w:lineRule="auto"/>
        <w:ind w:left="1440"/>
        <w:contextualSpacing/>
        <w:rPr>
          <w:rFonts w:ascii="Calibri" w:eastAsia="Calibri" w:hAnsi="Calibri" w:cs="Calibri"/>
          <w:color w:val="000000"/>
        </w:rPr>
      </w:pPr>
      <w:r>
        <w:rPr>
          <w:rFonts w:ascii="Calibri" w:eastAsia="Calibri" w:hAnsi="Calibri" w:cs="Calibri"/>
          <w:i/>
          <w:color w:val="000000"/>
          <w:highlight w:val="white"/>
        </w:rPr>
        <w:t>The Community United for Safety and Protection is a group of current and former Alaskan sex workers, sex trafficking victims, and allies working together for safety and protection for people in Alaska’s sex trades. While our work has been in Alaska, our members have worked and organized all over the United States</w:t>
      </w:r>
      <w:r w:rsidR="00EA26A2">
        <w:rPr>
          <w:rFonts w:ascii="Calibri" w:eastAsia="Calibri" w:hAnsi="Calibri" w:cs="Calibri"/>
          <w:i/>
          <w:color w:val="000000"/>
          <w:highlight w:val="white"/>
        </w:rPr>
        <w:t xml:space="preserve"> and are board members of other organizations such as the Erotic Service Providers Union and SWOP Behind Bars</w:t>
      </w:r>
      <w:r>
        <w:rPr>
          <w:rFonts w:ascii="Calibri" w:eastAsia="Calibri" w:hAnsi="Calibri" w:cs="Calibri"/>
          <w:i/>
          <w:color w:val="000000"/>
          <w:highlight w:val="white"/>
        </w:rPr>
        <w:t>.</w:t>
      </w:r>
      <w:r w:rsidR="00EA26A2">
        <w:rPr>
          <w:rFonts w:ascii="Calibri" w:eastAsia="Calibri" w:hAnsi="Calibri" w:cs="Calibri"/>
          <w:i/>
          <w:color w:val="000000"/>
          <w:highlight w:val="white"/>
        </w:rPr>
        <w:t xml:space="preserve"> CUSP members have been registered lobbyists in Alaska since 2015 and have succeeded in making changes to reduce the harms of Alaska’s prostitution and sex trafficking laws.</w:t>
      </w:r>
      <w:r w:rsidR="00C55425">
        <w:rPr>
          <w:rFonts w:ascii="Calibri" w:eastAsia="Calibri" w:hAnsi="Calibri" w:cs="Calibri"/>
          <w:i/>
          <w:color w:val="000000"/>
          <w:highlight w:val="white"/>
        </w:rPr>
        <w:t xml:space="preserve">  We can be reached at </w:t>
      </w:r>
      <w:hyperlink r:id="rId8" w:history="1">
        <w:r w:rsidR="00C55425" w:rsidRPr="00EA2589">
          <w:rPr>
            <w:rStyle w:val="Hyperlink"/>
            <w:rFonts w:ascii="Calibri" w:eastAsia="Calibri" w:hAnsi="Calibri" w:cs="Calibri"/>
            <w:i/>
            <w:highlight w:val="white"/>
          </w:rPr>
          <w:t>sextraffickingalaska@gmail.com</w:t>
        </w:r>
      </w:hyperlink>
      <w:r w:rsidR="00C55425">
        <w:rPr>
          <w:rFonts w:ascii="Calibri" w:eastAsia="Calibri" w:hAnsi="Calibri" w:cs="Calibri"/>
          <w:i/>
          <w:color w:val="000000"/>
          <w:highlight w:val="white"/>
        </w:rPr>
        <w:t xml:space="preserve"> and are happy to provide any supplemental information or documentation.</w:t>
      </w:r>
      <w:bookmarkStart w:id="0" w:name="_GoBack"/>
      <w:bookmarkEnd w:id="0"/>
    </w:p>
    <w:p w14:paraId="719702FA"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495A25C8"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Issue Summary</w:t>
      </w:r>
    </w:p>
    <w:p w14:paraId="22685854" w14:textId="77777777" w:rsidR="00F90E7A" w:rsidRDefault="00F90E7A">
      <w:pPr>
        <w:spacing w:line="276" w:lineRule="auto"/>
        <w:rPr>
          <w:rFonts w:ascii="Calibri" w:eastAsia="Calibri" w:hAnsi="Calibri" w:cs="Calibri"/>
        </w:rPr>
      </w:pPr>
    </w:p>
    <w:p w14:paraId="6ABE4C31" w14:textId="755D3AF5" w:rsidR="00F90E7A" w:rsidRDefault="00452C17" w:rsidP="00452C17">
      <w:pPr>
        <w:pBdr>
          <w:top w:val="nil"/>
          <w:left w:val="nil"/>
          <w:bottom w:val="nil"/>
          <w:right w:val="nil"/>
          <w:between w:val="nil"/>
        </w:pBdr>
        <w:spacing w:line="276" w:lineRule="auto"/>
        <w:ind w:left="1440"/>
        <w:rPr>
          <w:rFonts w:ascii="Calibri" w:eastAsia="Calibri" w:hAnsi="Calibri" w:cs="Calibri"/>
          <w:i/>
          <w:color w:val="000000"/>
        </w:rPr>
      </w:pPr>
      <w:r>
        <w:rPr>
          <w:rFonts w:ascii="Calibri" w:eastAsia="Calibri" w:hAnsi="Calibri" w:cs="Calibri"/>
          <w:i/>
          <w:color w:val="000000"/>
        </w:rPr>
        <w:t xml:space="preserve">Across the United States prostitution has been rebranded as sex trafficking, with misdemeanors formerly labeled promoting prostitution or advancing prostitution relabeled as felony sex trafficking. Trafficking laws are used most frequently to prosecute sex workers, their families and friends, and those they employ for safety reasons. With safety so criminalized, and </w:t>
      </w:r>
      <w:r w:rsidR="00EA26A2">
        <w:rPr>
          <w:rFonts w:ascii="Calibri" w:eastAsia="Calibri" w:hAnsi="Calibri" w:cs="Calibri"/>
          <w:i/>
          <w:color w:val="000000"/>
        </w:rPr>
        <w:t xml:space="preserve">with sex workers and trafficking victims </w:t>
      </w:r>
      <w:r>
        <w:rPr>
          <w:rFonts w:ascii="Calibri" w:eastAsia="Calibri" w:hAnsi="Calibri" w:cs="Calibri"/>
          <w:i/>
          <w:color w:val="000000"/>
        </w:rPr>
        <w:t>at risk in some states of being charged with trafficking themselves if they seek protection from police, violence against sex workers has increased dramatically.</w:t>
      </w:r>
      <w:r w:rsidR="009500A1">
        <w:rPr>
          <w:rFonts w:ascii="Calibri" w:eastAsia="Calibri" w:hAnsi="Calibri" w:cs="Calibri"/>
          <w:i/>
          <w:color w:val="000000"/>
        </w:rPr>
        <w:t xml:space="preserve"> The increased criminalization of clients, who are our first responders to sex trafficking,</w:t>
      </w:r>
      <w:r w:rsidR="00AF7C1A">
        <w:rPr>
          <w:rFonts w:ascii="Calibri" w:eastAsia="Calibri" w:hAnsi="Calibri" w:cs="Calibri"/>
          <w:i/>
          <w:color w:val="000000"/>
        </w:rPr>
        <w:t xml:space="preserve"> and of sex workers, support staff, and sex </w:t>
      </w:r>
      <w:r w:rsidR="00AF7C1A">
        <w:rPr>
          <w:rFonts w:ascii="Calibri" w:eastAsia="Calibri" w:hAnsi="Calibri" w:cs="Calibri"/>
          <w:i/>
          <w:color w:val="000000"/>
        </w:rPr>
        <w:lastRenderedPageBreak/>
        <w:t>trafficking victims themselves, has impeded the reporting and investigation of actual sex trafficking.</w:t>
      </w:r>
    </w:p>
    <w:p w14:paraId="499EC70B" w14:textId="77777777" w:rsidR="00AF7C1A" w:rsidRDefault="00AF7C1A" w:rsidP="00452C17">
      <w:pPr>
        <w:pBdr>
          <w:top w:val="nil"/>
          <w:left w:val="nil"/>
          <w:bottom w:val="nil"/>
          <w:right w:val="nil"/>
          <w:between w:val="nil"/>
        </w:pBdr>
        <w:spacing w:line="276" w:lineRule="auto"/>
        <w:ind w:left="1440"/>
        <w:rPr>
          <w:rFonts w:ascii="Calibri" w:eastAsia="Calibri" w:hAnsi="Calibri" w:cs="Calibri"/>
          <w:i/>
          <w:color w:val="000000"/>
        </w:rPr>
      </w:pPr>
    </w:p>
    <w:p w14:paraId="3C9AF367" w14:textId="36330834" w:rsidR="00452C17" w:rsidRDefault="00452C17" w:rsidP="00452C17">
      <w:pPr>
        <w:pBdr>
          <w:top w:val="nil"/>
          <w:left w:val="nil"/>
          <w:bottom w:val="nil"/>
          <w:right w:val="nil"/>
          <w:between w:val="nil"/>
        </w:pBdr>
        <w:spacing w:line="276" w:lineRule="auto"/>
        <w:ind w:left="1440"/>
        <w:rPr>
          <w:rFonts w:ascii="Calibri" w:eastAsia="Calibri" w:hAnsi="Calibri" w:cs="Calibri"/>
          <w:i/>
          <w:color w:val="000000"/>
        </w:rPr>
      </w:pPr>
      <w:r>
        <w:rPr>
          <w:rFonts w:ascii="Calibri" w:eastAsia="Calibri" w:hAnsi="Calibri" w:cs="Calibri"/>
          <w:i/>
          <w:color w:val="000000"/>
        </w:rPr>
        <w:t xml:space="preserve">Across the United States, research, survivor’s testimony, </w:t>
      </w:r>
      <w:r w:rsidR="009500A1">
        <w:rPr>
          <w:rFonts w:ascii="Calibri" w:eastAsia="Calibri" w:hAnsi="Calibri" w:cs="Calibri"/>
          <w:i/>
          <w:color w:val="000000"/>
        </w:rPr>
        <w:t xml:space="preserve">and charging documents show that police engage in sexual contact and sexual penetration during prostitution </w:t>
      </w:r>
      <w:r w:rsidR="001564C6">
        <w:rPr>
          <w:rFonts w:ascii="Calibri" w:eastAsia="Calibri" w:hAnsi="Calibri" w:cs="Calibri"/>
          <w:i/>
          <w:color w:val="000000"/>
        </w:rPr>
        <w:t>investigation</w:t>
      </w:r>
      <w:r w:rsidR="009500A1">
        <w:rPr>
          <w:rFonts w:ascii="Calibri" w:eastAsia="Calibri" w:hAnsi="Calibri" w:cs="Calibri"/>
          <w:i/>
          <w:color w:val="000000"/>
        </w:rPr>
        <w:t xml:space="preserve">s (in which they </w:t>
      </w:r>
      <w:r w:rsidR="009832F3">
        <w:rPr>
          <w:rFonts w:ascii="Calibri" w:eastAsia="Calibri" w:hAnsi="Calibri" w:cs="Calibri"/>
          <w:i/>
          <w:color w:val="000000"/>
        </w:rPr>
        <w:t xml:space="preserve">often </w:t>
      </w:r>
      <w:r w:rsidR="009500A1">
        <w:rPr>
          <w:rFonts w:ascii="Calibri" w:eastAsia="Calibri" w:hAnsi="Calibri" w:cs="Calibri"/>
          <w:i/>
          <w:color w:val="000000"/>
        </w:rPr>
        <w:t>claim they are targeting underage sex trafficking victims) and use their authority to coerce sex workers and sex trafficking victims into unwanted sexual contact and penetration. In 49 of the 50 states, this is not criminalized. In Alaska, efforts to report these officers through internal affairs departments, state departments, and the Police Standards Commission have been unsuccessful, even when the sexual penetration was described by the prosecutor in the charging documents.</w:t>
      </w:r>
    </w:p>
    <w:p w14:paraId="43580D06" w14:textId="77777777" w:rsidR="009832F3" w:rsidRDefault="009832F3" w:rsidP="00452C17">
      <w:pPr>
        <w:pBdr>
          <w:top w:val="nil"/>
          <w:left w:val="nil"/>
          <w:bottom w:val="nil"/>
          <w:right w:val="nil"/>
          <w:between w:val="nil"/>
        </w:pBdr>
        <w:spacing w:line="276" w:lineRule="auto"/>
        <w:ind w:left="1440"/>
        <w:rPr>
          <w:rFonts w:ascii="Calibri" w:eastAsia="Calibri" w:hAnsi="Calibri" w:cs="Calibri"/>
          <w:i/>
          <w:color w:val="000000"/>
        </w:rPr>
      </w:pPr>
    </w:p>
    <w:p w14:paraId="59FA6CE7" w14:textId="321F19AA" w:rsidR="009500A1" w:rsidRDefault="009500A1" w:rsidP="00452C17">
      <w:pPr>
        <w:pBdr>
          <w:top w:val="nil"/>
          <w:left w:val="nil"/>
          <w:bottom w:val="nil"/>
          <w:right w:val="nil"/>
          <w:between w:val="nil"/>
        </w:pBdr>
        <w:spacing w:line="276" w:lineRule="auto"/>
        <w:ind w:left="1440"/>
        <w:rPr>
          <w:rFonts w:ascii="Calibri" w:eastAsia="Calibri" w:hAnsi="Calibri" w:cs="Calibri"/>
          <w:i/>
          <w:color w:val="000000"/>
        </w:rPr>
      </w:pPr>
      <w:r>
        <w:rPr>
          <w:rFonts w:ascii="Calibri" w:eastAsia="Calibri" w:hAnsi="Calibri" w:cs="Calibri"/>
          <w:i/>
          <w:color w:val="000000"/>
        </w:rPr>
        <w:t xml:space="preserve">Further, we are concerned that Homeland Security and Immigrations and Customs Enforcement are now carrying out garden variety prostitution </w:t>
      </w:r>
      <w:r w:rsidR="001564C6">
        <w:rPr>
          <w:rFonts w:ascii="Calibri" w:eastAsia="Calibri" w:hAnsi="Calibri" w:cs="Calibri"/>
          <w:i/>
          <w:color w:val="000000"/>
        </w:rPr>
        <w:t>investigations</w:t>
      </w:r>
      <w:r>
        <w:rPr>
          <w:rFonts w:ascii="Calibri" w:eastAsia="Calibri" w:hAnsi="Calibri" w:cs="Calibri"/>
          <w:i/>
          <w:color w:val="000000"/>
        </w:rPr>
        <w:t xml:space="preserve"> in the name of national security. Using Homeland Security rather than the Federal Bureau of Investigations allows law enforcement officers who act alone in hotel rooms with vulnerable women, girls, boys, men, and trans people to avoid media scrutiny and accountability</w:t>
      </w:r>
      <w:r w:rsidR="009832F3">
        <w:rPr>
          <w:rFonts w:ascii="Calibri" w:eastAsia="Calibri" w:hAnsi="Calibri" w:cs="Calibri"/>
          <w:i/>
          <w:color w:val="000000"/>
        </w:rPr>
        <w:t xml:space="preserve"> through public or court processes</w:t>
      </w:r>
      <w:r>
        <w:rPr>
          <w:rFonts w:ascii="Calibri" w:eastAsia="Calibri" w:hAnsi="Calibri" w:cs="Calibri"/>
          <w:i/>
          <w:color w:val="000000"/>
        </w:rPr>
        <w:t>.</w:t>
      </w:r>
    </w:p>
    <w:p w14:paraId="140750E1" w14:textId="77777777" w:rsidR="00452C17" w:rsidRDefault="00452C17">
      <w:pPr>
        <w:pBdr>
          <w:top w:val="nil"/>
          <w:left w:val="nil"/>
          <w:bottom w:val="nil"/>
          <w:right w:val="nil"/>
          <w:between w:val="nil"/>
        </w:pBdr>
        <w:spacing w:line="276" w:lineRule="auto"/>
        <w:ind w:left="1440" w:hanging="720"/>
        <w:rPr>
          <w:rFonts w:ascii="Calibri" w:eastAsia="Calibri" w:hAnsi="Calibri" w:cs="Calibri"/>
          <w:color w:val="000000"/>
        </w:rPr>
      </w:pPr>
    </w:p>
    <w:p w14:paraId="217DDD74"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 xml:space="preserve">Concluding Observations </w:t>
      </w:r>
      <w:r>
        <w:rPr>
          <w:rFonts w:ascii="Calibri" w:eastAsia="Calibri" w:hAnsi="Calibri" w:cs="Calibri"/>
          <w:b/>
        </w:rPr>
        <w:t xml:space="preserve">and ICCPR Legal Framework </w:t>
      </w:r>
    </w:p>
    <w:p w14:paraId="74A562F6"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266559D8" w14:textId="6402BEDA" w:rsidR="009500A1" w:rsidRPr="00586EC0" w:rsidRDefault="009500A1">
      <w:pPr>
        <w:numPr>
          <w:ilvl w:val="1"/>
          <w:numId w:val="1"/>
        </w:numPr>
        <w:spacing w:line="276" w:lineRule="auto"/>
        <w:contextualSpacing/>
        <w:rPr>
          <w:rFonts w:ascii="Calibri" w:eastAsia="Calibri" w:hAnsi="Calibri" w:cs="Calibri"/>
        </w:rPr>
      </w:pPr>
      <w:r>
        <w:rPr>
          <w:rFonts w:ascii="Calibri" w:eastAsia="Calibri" w:hAnsi="Calibri" w:cs="Calibri"/>
          <w:i/>
        </w:rPr>
        <w:t xml:space="preserve">Article 1: </w:t>
      </w:r>
      <w:r w:rsidR="00586EC0">
        <w:rPr>
          <w:rFonts w:ascii="Calibri" w:eastAsia="Calibri" w:hAnsi="Calibri" w:cs="Calibri"/>
          <w:i/>
        </w:rPr>
        <w:t xml:space="preserve">the anti-prostitution laws (and particularly the rebranding of prostitution as felony sex trafficking) deprive sex workers and sex trafficking victims of the right to self-determine what sexual activity we do and don’t engage in. It deprives us of our own inherent means of subsistence, a means which has been used by women surviving poverty for </w:t>
      </w:r>
      <w:proofErr w:type="gramStart"/>
      <w:r w:rsidR="00586EC0">
        <w:rPr>
          <w:rFonts w:ascii="Calibri" w:eastAsia="Calibri" w:hAnsi="Calibri" w:cs="Calibri"/>
          <w:i/>
        </w:rPr>
        <w:t>all of</w:t>
      </w:r>
      <w:proofErr w:type="gramEnd"/>
      <w:r w:rsidR="00586EC0">
        <w:rPr>
          <w:rFonts w:ascii="Calibri" w:eastAsia="Calibri" w:hAnsi="Calibri" w:cs="Calibri"/>
          <w:i/>
        </w:rPr>
        <w:t xml:space="preserve"> recorded history. Here in Alaska, sex workers were important economic and cultural partners in the funding and founding of our state, but as recently as 2013 a woman was charged with sex trafficking </w:t>
      </w:r>
      <w:r w:rsidR="00EA26A2">
        <w:rPr>
          <w:rFonts w:ascii="Calibri" w:eastAsia="Calibri" w:hAnsi="Calibri" w:cs="Calibri"/>
          <w:i/>
        </w:rPr>
        <w:t>under Alaska Statute 11.66.135</w:t>
      </w:r>
      <w:r w:rsidR="00586EC0">
        <w:rPr>
          <w:rFonts w:ascii="Calibri" w:eastAsia="Calibri" w:hAnsi="Calibri" w:cs="Calibri"/>
          <w:i/>
        </w:rPr>
        <w:t xml:space="preserve"> for “aiding or facilitating” her own prostitution.</w:t>
      </w:r>
    </w:p>
    <w:p w14:paraId="51077864" w14:textId="2E397479" w:rsidR="00586EC0" w:rsidRPr="00586EC0" w:rsidRDefault="00586EC0">
      <w:pPr>
        <w:numPr>
          <w:ilvl w:val="1"/>
          <w:numId w:val="1"/>
        </w:numPr>
        <w:spacing w:line="276" w:lineRule="auto"/>
        <w:contextualSpacing/>
        <w:rPr>
          <w:rFonts w:ascii="Calibri" w:eastAsia="Calibri" w:hAnsi="Calibri" w:cs="Calibri"/>
        </w:rPr>
      </w:pPr>
      <w:r>
        <w:rPr>
          <w:rFonts w:ascii="Calibri" w:eastAsia="Calibri" w:hAnsi="Calibri" w:cs="Calibri"/>
          <w:i/>
        </w:rPr>
        <w:t xml:space="preserve">Article 2: the anti-prostitution laws (and particularly the sex trafficking laws) disproportionately target people of color, trans women, and </w:t>
      </w:r>
      <w:r w:rsidR="00EA26A2">
        <w:rPr>
          <w:rFonts w:ascii="Calibri" w:eastAsia="Calibri" w:hAnsi="Calibri" w:cs="Calibri"/>
          <w:i/>
        </w:rPr>
        <w:t>LGBTQ</w:t>
      </w:r>
      <w:r>
        <w:rPr>
          <w:rFonts w:ascii="Calibri" w:eastAsia="Calibri" w:hAnsi="Calibri" w:cs="Calibri"/>
          <w:i/>
        </w:rPr>
        <w:t xml:space="preserve"> youth. When our rights to self determination are violated by police officers who have sex with us, there is no effective remedy. </w:t>
      </w:r>
    </w:p>
    <w:p w14:paraId="56DBE9D0" w14:textId="53D92CB5" w:rsidR="00586EC0" w:rsidRPr="00C83D6F" w:rsidRDefault="00586EC0">
      <w:pPr>
        <w:numPr>
          <w:ilvl w:val="1"/>
          <w:numId w:val="1"/>
        </w:numPr>
        <w:spacing w:line="276" w:lineRule="auto"/>
        <w:contextualSpacing/>
        <w:rPr>
          <w:rFonts w:ascii="Calibri" w:eastAsia="Calibri" w:hAnsi="Calibri" w:cs="Calibri"/>
        </w:rPr>
      </w:pPr>
      <w:r>
        <w:rPr>
          <w:rFonts w:ascii="Calibri" w:eastAsia="Calibri" w:hAnsi="Calibri" w:cs="Calibri"/>
          <w:i/>
        </w:rPr>
        <w:t xml:space="preserve">Article </w:t>
      </w:r>
      <w:r w:rsidR="00C83D6F">
        <w:rPr>
          <w:rFonts w:ascii="Calibri" w:eastAsia="Calibri" w:hAnsi="Calibri" w:cs="Calibri"/>
          <w:i/>
        </w:rPr>
        <w:t xml:space="preserve">6: Across the US cases of missing and murdered sex workers and sex trafficking victims are rarely investigated or solved. Here in Alaska, the </w:t>
      </w:r>
      <w:r w:rsidR="00C83D6F">
        <w:rPr>
          <w:rFonts w:ascii="Calibri" w:eastAsia="Calibri" w:hAnsi="Calibri" w:cs="Calibri"/>
          <w:i/>
        </w:rPr>
        <w:lastRenderedPageBreak/>
        <w:t>Anchorage Police Department has solved 85% of murders for the last 11 years, but only 15% of murdered and missing sex workers for the last 19 years. In all three cases of murdered sex workers they have solved in the last 19 years, the murderer has been found on scene with the body. This has resulted in an unofficial “open season” on sex workers. The murdered sex workers and sex trafficking victims are most often Indigenous women or drug users here in Alaska, and nationally are often trans women and women of color.</w:t>
      </w:r>
    </w:p>
    <w:p w14:paraId="4D950015" w14:textId="4F2E765C" w:rsidR="00C83D6F" w:rsidRPr="007172F8" w:rsidRDefault="00C83D6F">
      <w:pPr>
        <w:numPr>
          <w:ilvl w:val="1"/>
          <w:numId w:val="1"/>
        </w:numPr>
        <w:spacing w:line="276" w:lineRule="auto"/>
        <w:contextualSpacing/>
        <w:rPr>
          <w:rFonts w:ascii="Calibri" w:eastAsia="Calibri" w:hAnsi="Calibri" w:cs="Calibri"/>
        </w:rPr>
      </w:pPr>
      <w:r>
        <w:rPr>
          <w:rFonts w:ascii="Calibri" w:eastAsia="Calibri" w:hAnsi="Calibri" w:cs="Calibri"/>
          <w:i/>
        </w:rPr>
        <w:t xml:space="preserve">Article 9: sex workers and sex trafficking victims are often subjected to detainment which is arbitrary or </w:t>
      </w:r>
      <w:r w:rsidR="00EA26A2">
        <w:rPr>
          <w:rFonts w:ascii="Calibri" w:eastAsia="Calibri" w:hAnsi="Calibri" w:cs="Calibri"/>
          <w:i/>
        </w:rPr>
        <w:t>“</w:t>
      </w:r>
      <w:r>
        <w:rPr>
          <w:rFonts w:ascii="Calibri" w:eastAsia="Calibri" w:hAnsi="Calibri" w:cs="Calibri"/>
          <w:i/>
        </w:rPr>
        <w:t>justified</w:t>
      </w:r>
      <w:r w:rsidR="00EA26A2">
        <w:rPr>
          <w:rFonts w:ascii="Calibri" w:eastAsia="Calibri" w:hAnsi="Calibri" w:cs="Calibri"/>
          <w:i/>
        </w:rPr>
        <w:t>”</w:t>
      </w:r>
      <w:r>
        <w:rPr>
          <w:rFonts w:ascii="Calibri" w:eastAsia="Calibri" w:hAnsi="Calibri" w:cs="Calibri"/>
          <w:i/>
        </w:rPr>
        <w:t xml:space="preserve"> by their status as a victim. The FBI and Homeland Security regularly detain sex workers arbitrarily with no intention of arresting them. In other cases, victims who have reported sex trafficking have been subject to prostitution </w:t>
      </w:r>
      <w:r w:rsidR="001564C6">
        <w:rPr>
          <w:rFonts w:ascii="Calibri" w:eastAsia="Calibri" w:hAnsi="Calibri" w:cs="Calibri"/>
          <w:i/>
        </w:rPr>
        <w:t>investigation</w:t>
      </w:r>
      <w:r>
        <w:rPr>
          <w:rFonts w:ascii="Calibri" w:eastAsia="Calibri" w:hAnsi="Calibri" w:cs="Calibri"/>
          <w:i/>
        </w:rPr>
        <w:t>s, including sexual contact by police officers, and detainment while being intimidated into testifying in particular ways</w:t>
      </w:r>
      <w:r w:rsidR="007172F8">
        <w:rPr>
          <w:rFonts w:ascii="Calibri" w:eastAsia="Calibri" w:hAnsi="Calibri" w:cs="Calibri"/>
          <w:i/>
        </w:rPr>
        <w:t xml:space="preserve"> (</w:t>
      </w:r>
      <w:r w:rsidR="00EA26A2">
        <w:rPr>
          <w:rFonts w:ascii="Calibri" w:eastAsia="Calibri" w:hAnsi="Calibri" w:cs="Calibri"/>
          <w:i/>
        </w:rPr>
        <w:t xml:space="preserve">a </w:t>
      </w:r>
      <w:r w:rsidR="007172F8">
        <w:rPr>
          <w:rFonts w:ascii="Calibri" w:eastAsia="Calibri" w:hAnsi="Calibri" w:cs="Calibri"/>
          <w:i/>
        </w:rPr>
        <w:t>recording</w:t>
      </w:r>
      <w:r w:rsidR="00EA26A2">
        <w:rPr>
          <w:rFonts w:ascii="Calibri" w:eastAsia="Calibri" w:hAnsi="Calibri" w:cs="Calibri"/>
          <w:i/>
        </w:rPr>
        <w:t xml:space="preserve"> of one example of this is</w:t>
      </w:r>
      <w:r w:rsidR="007172F8">
        <w:rPr>
          <w:rFonts w:ascii="Calibri" w:eastAsia="Calibri" w:hAnsi="Calibri" w:cs="Calibri"/>
          <w:i/>
        </w:rPr>
        <w:t xml:space="preserve"> available upon request). Sex workers and sex trafficking victims are deprived of the right to security of our persons as described above.</w:t>
      </w:r>
    </w:p>
    <w:p w14:paraId="7A5BC3B2" w14:textId="1DE1BC4E" w:rsidR="007172F8" w:rsidRPr="007172F8" w:rsidRDefault="007172F8">
      <w:pPr>
        <w:numPr>
          <w:ilvl w:val="1"/>
          <w:numId w:val="1"/>
        </w:numPr>
        <w:spacing w:line="276" w:lineRule="auto"/>
        <w:contextualSpacing/>
        <w:rPr>
          <w:rFonts w:ascii="Calibri" w:eastAsia="Calibri" w:hAnsi="Calibri" w:cs="Calibri"/>
        </w:rPr>
      </w:pPr>
      <w:r>
        <w:rPr>
          <w:rFonts w:ascii="Calibri" w:eastAsia="Calibri" w:hAnsi="Calibri" w:cs="Calibri"/>
          <w:i/>
        </w:rPr>
        <w:t>Article 17: the anti-prostitution laws violate our rights to sexual privacy and privacy in our homes. The rebranding of prostitution as sex trafficking, in many states, has been used to allow law enforcement to violate our rights to privacy in our correspondence without going through a warrant process.</w:t>
      </w:r>
    </w:p>
    <w:p w14:paraId="7801AEAF" w14:textId="112CD47A" w:rsidR="007172F8" w:rsidRPr="007172F8" w:rsidRDefault="007172F8">
      <w:pPr>
        <w:numPr>
          <w:ilvl w:val="1"/>
          <w:numId w:val="1"/>
        </w:numPr>
        <w:spacing w:line="276" w:lineRule="auto"/>
        <w:contextualSpacing/>
        <w:rPr>
          <w:rFonts w:ascii="Calibri" w:eastAsia="Calibri" w:hAnsi="Calibri" w:cs="Calibri"/>
          <w:b/>
        </w:rPr>
      </w:pPr>
      <w:r w:rsidRPr="007172F8">
        <w:rPr>
          <w:rFonts w:ascii="Calibri" w:eastAsia="Calibri" w:hAnsi="Calibri" w:cs="Calibri"/>
          <w:b/>
          <w:i/>
        </w:rPr>
        <w:t>Article 22: the anti-prostitution laws, particularly the rebranded sex trafficking laws, violate our right to assemble. Our legitimate trade unions and safety practices such as sharing information about safe or dangerous clients are criminalized as felony sex trafficking.</w:t>
      </w:r>
    </w:p>
    <w:p w14:paraId="71A2CF25" w14:textId="6BB6368F" w:rsidR="007172F8" w:rsidRPr="00795E43" w:rsidRDefault="007172F8">
      <w:pPr>
        <w:numPr>
          <w:ilvl w:val="1"/>
          <w:numId w:val="1"/>
        </w:numPr>
        <w:spacing w:line="276" w:lineRule="auto"/>
        <w:contextualSpacing/>
        <w:rPr>
          <w:rFonts w:ascii="Calibri" w:eastAsia="Calibri" w:hAnsi="Calibri" w:cs="Calibri"/>
        </w:rPr>
      </w:pPr>
      <w:r>
        <w:rPr>
          <w:rFonts w:ascii="Calibri" w:eastAsia="Calibri" w:hAnsi="Calibri" w:cs="Calibri"/>
          <w:i/>
        </w:rPr>
        <w:t xml:space="preserve">Article 24: rather than using sex trafficking laws to protect children, teens who are victims of </w:t>
      </w:r>
      <w:r>
        <w:rPr>
          <w:rFonts w:ascii="Calibri" w:eastAsia="Calibri" w:hAnsi="Calibri" w:cs="Calibri"/>
        </w:rPr>
        <w:t>non-criminal sex trafficking as defined in VAWA</w:t>
      </w:r>
      <w:r>
        <w:rPr>
          <w:rFonts w:eastAsia="Calibri"/>
        </w:rPr>
        <w:t xml:space="preserve"> </w:t>
      </w:r>
      <w:r>
        <w:rPr>
          <w:rFonts w:eastAsia="Calibri"/>
          <w:i/>
        </w:rPr>
        <w:t>are treated as criminals and detained in juvenile detention centers</w:t>
      </w:r>
      <w:r w:rsidR="00795E43">
        <w:rPr>
          <w:rFonts w:eastAsia="Calibri"/>
          <w:i/>
        </w:rPr>
        <w:t xml:space="preserve">. Additionally, there is evidence that police officers have sexual contact with and sexually penetrate youth involved in the sex trades across the US and that there is no effective remedy when this happens (see </w:t>
      </w:r>
      <w:r w:rsidR="00795E43" w:rsidRPr="00795E43">
        <w:rPr>
          <w:rFonts w:eastAsia="Calibri"/>
          <w:i/>
          <w:u w:val="single"/>
        </w:rPr>
        <w:t>Domestic Minor Sex Trafficking</w:t>
      </w:r>
      <w:r w:rsidR="00795E43">
        <w:rPr>
          <w:rFonts w:eastAsia="Calibri"/>
          <w:i/>
        </w:rPr>
        <w:t xml:space="preserve"> by Dr. </w:t>
      </w:r>
      <w:proofErr w:type="spellStart"/>
      <w:r w:rsidR="00795E43">
        <w:rPr>
          <w:rFonts w:eastAsia="Calibri"/>
          <w:i/>
        </w:rPr>
        <w:t>Lutnick</w:t>
      </w:r>
      <w:proofErr w:type="spellEnd"/>
      <w:r w:rsidR="00795E43">
        <w:rPr>
          <w:rFonts w:eastAsia="Calibri"/>
          <w:i/>
        </w:rPr>
        <w:t>).</w:t>
      </w:r>
    </w:p>
    <w:p w14:paraId="52046A7A" w14:textId="78987BEA" w:rsidR="00795E43" w:rsidRPr="00795E43" w:rsidRDefault="00795E43">
      <w:pPr>
        <w:numPr>
          <w:ilvl w:val="1"/>
          <w:numId w:val="1"/>
        </w:numPr>
        <w:spacing w:line="276" w:lineRule="auto"/>
        <w:contextualSpacing/>
        <w:rPr>
          <w:rFonts w:ascii="Calibri" w:eastAsia="Calibri" w:hAnsi="Calibri" w:cs="Calibri"/>
        </w:rPr>
      </w:pPr>
      <w:r>
        <w:rPr>
          <w:rFonts w:ascii="Calibri" w:eastAsia="Calibri" w:hAnsi="Calibri" w:cs="Calibri"/>
          <w:i/>
        </w:rPr>
        <w:t>Article 26: people are discriminated against in accessing public services, emergency shelter, housing, child custody, financial instruments, and employment based on their status as a person involved in sex work. Evidence shows that this discrimination impacts sex trafficking victims more frequently than other sex workers.</w:t>
      </w:r>
    </w:p>
    <w:p w14:paraId="72D7B072" w14:textId="77777777" w:rsidR="00F90E7A" w:rsidRDefault="00F90E7A">
      <w:pPr>
        <w:pBdr>
          <w:top w:val="nil"/>
          <w:left w:val="nil"/>
          <w:bottom w:val="nil"/>
          <w:right w:val="nil"/>
          <w:between w:val="nil"/>
        </w:pBdr>
        <w:spacing w:line="276" w:lineRule="auto"/>
        <w:ind w:left="1440" w:hanging="720"/>
        <w:rPr>
          <w:rFonts w:ascii="Calibri" w:eastAsia="Calibri" w:hAnsi="Calibri" w:cs="Calibri"/>
          <w:color w:val="000000"/>
        </w:rPr>
      </w:pPr>
    </w:p>
    <w:p w14:paraId="5798EB17" w14:textId="3025A27D"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rPr>
        <w:t xml:space="preserve">Current </w:t>
      </w:r>
      <w:r>
        <w:rPr>
          <w:rFonts w:ascii="Calibri" w:eastAsia="Calibri" w:hAnsi="Calibri" w:cs="Calibri"/>
          <w:b/>
          <w:color w:val="000000"/>
        </w:rPr>
        <w:t xml:space="preserve">U.S. Government Policy or </w:t>
      </w:r>
      <w:proofErr w:type="spellStart"/>
      <w:r>
        <w:rPr>
          <w:rFonts w:ascii="Calibri" w:eastAsia="Calibri" w:hAnsi="Calibri" w:cs="Calibri"/>
          <w:b/>
          <w:color w:val="000000"/>
        </w:rPr>
        <w:t>Practise</w:t>
      </w:r>
      <w:proofErr w:type="spellEnd"/>
      <w:r w:rsidR="009832F3">
        <w:rPr>
          <w:rFonts w:ascii="Calibri" w:eastAsia="Calibri" w:hAnsi="Calibri" w:cs="Calibri"/>
          <w:b/>
          <w:color w:val="000000"/>
        </w:rPr>
        <w:t>: Updates since 2014</w:t>
      </w:r>
      <w:r>
        <w:rPr>
          <w:rFonts w:ascii="Calibri" w:eastAsia="Calibri" w:hAnsi="Calibri" w:cs="Calibri"/>
          <w:b/>
          <w:color w:val="000000"/>
        </w:rPr>
        <w:t xml:space="preserve"> </w:t>
      </w:r>
    </w:p>
    <w:p w14:paraId="207FBDEE"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1315E7AB" w14:textId="77777777" w:rsidR="00795E43" w:rsidRPr="00795E43" w:rsidRDefault="005D1210">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rPr>
        <w:lastRenderedPageBreak/>
        <w:t>S</w:t>
      </w:r>
      <w:r w:rsidR="00795E43">
        <w:rPr>
          <w:rFonts w:ascii="Calibri" w:eastAsia="Calibri" w:hAnsi="Calibri" w:cs="Calibri"/>
          <w:i/>
        </w:rPr>
        <w:t>ince 2014 states have continued to rebrand and further criminalize prostitution as sex trafficking across the US.</w:t>
      </w:r>
    </w:p>
    <w:p w14:paraId="5FA60E81" w14:textId="1A98475B" w:rsidR="00F90E7A" w:rsidRPr="00B55066" w:rsidRDefault="00795E43">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The J</w:t>
      </w:r>
      <w:r w:rsidR="00853128">
        <w:rPr>
          <w:rFonts w:ascii="Calibri" w:eastAsia="Calibri" w:hAnsi="Calibri" w:cs="Calibri"/>
          <w:i/>
          <w:color w:val="000000"/>
        </w:rPr>
        <w:t xml:space="preserve">ustice for Victims of Trafficking Act, passed in 2015, made it sex trafficking for a person to agree to pay for sex with a minor. Reverse prostitution </w:t>
      </w:r>
      <w:r w:rsidR="001564C6">
        <w:rPr>
          <w:rFonts w:ascii="Calibri" w:eastAsia="Calibri" w:hAnsi="Calibri" w:cs="Calibri"/>
          <w:i/>
          <w:color w:val="000000"/>
        </w:rPr>
        <w:t>investigation</w:t>
      </w:r>
      <w:r w:rsidR="00853128">
        <w:rPr>
          <w:rFonts w:ascii="Calibri" w:eastAsia="Calibri" w:hAnsi="Calibri" w:cs="Calibri"/>
          <w:i/>
          <w:color w:val="000000"/>
        </w:rPr>
        <w:t xml:space="preserve">s where the </w:t>
      </w:r>
      <w:r w:rsidR="00B55066">
        <w:rPr>
          <w:rFonts w:ascii="Calibri" w:eastAsia="Calibri" w:hAnsi="Calibri" w:cs="Calibri"/>
          <w:i/>
          <w:color w:val="000000"/>
        </w:rPr>
        <w:t xml:space="preserve">police officer poses as a teen prostitute or an adult selling sexual access to a child seem to be the new face of federal sex trafficking enforcement and </w:t>
      </w:r>
      <w:r w:rsidR="001564C6">
        <w:rPr>
          <w:rFonts w:ascii="Calibri" w:eastAsia="Calibri" w:hAnsi="Calibri" w:cs="Calibri"/>
          <w:i/>
          <w:color w:val="000000"/>
        </w:rPr>
        <w:t>prostitution stings</w:t>
      </w:r>
      <w:r w:rsidR="00B55066">
        <w:rPr>
          <w:rFonts w:ascii="Calibri" w:eastAsia="Calibri" w:hAnsi="Calibri" w:cs="Calibri"/>
          <w:i/>
          <w:color w:val="000000"/>
        </w:rPr>
        <w:t>.</w:t>
      </w:r>
      <w:r w:rsidR="005D1210">
        <w:rPr>
          <w:rFonts w:ascii="Calibri" w:eastAsia="Calibri" w:hAnsi="Calibri" w:cs="Calibri"/>
          <w:i/>
          <w:color w:val="000000"/>
        </w:rPr>
        <w:t xml:space="preserve"> </w:t>
      </w:r>
      <w:r w:rsidR="00B55066">
        <w:rPr>
          <w:rFonts w:ascii="Calibri" w:eastAsia="Calibri" w:hAnsi="Calibri" w:cs="Calibri"/>
          <w:i/>
          <w:color w:val="000000"/>
        </w:rPr>
        <w:t xml:space="preserve">These </w:t>
      </w:r>
      <w:r w:rsidR="001564C6">
        <w:rPr>
          <w:rFonts w:ascii="Calibri" w:eastAsia="Calibri" w:hAnsi="Calibri" w:cs="Calibri"/>
          <w:i/>
          <w:color w:val="000000"/>
        </w:rPr>
        <w:t xml:space="preserve">investigative </w:t>
      </w:r>
      <w:r w:rsidR="00B55066">
        <w:rPr>
          <w:rFonts w:ascii="Calibri" w:eastAsia="Calibri" w:hAnsi="Calibri" w:cs="Calibri"/>
          <w:i/>
          <w:color w:val="000000"/>
        </w:rPr>
        <w:t>stings and charges</w:t>
      </w:r>
      <w:r w:rsidR="0019540E">
        <w:rPr>
          <w:rFonts w:ascii="Calibri" w:eastAsia="Calibri" w:hAnsi="Calibri" w:cs="Calibri"/>
          <w:i/>
          <w:color w:val="000000"/>
        </w:rPr>
        <w:t>,</w:t>
      </w:r>
      <w:r w:rsidR="00B55066">
        <w:rPr>
          <w:rFonts w:ascii="Calibri" w:eastAsia="Calibri" w:hAnsi="Calibri" w:cs="Calibri"/>
          <w:i/>
          <w:color w:val="000000"/>
        </w:rPr>
        <w:t xml:space="preserve"> where there are no actual victims and no actual pimps</w:t>
      </w:r>
      <w:r w:rsidR="0019540E">
        <w:rPr>
          <w:rFonts w:ascii="Calibri" w:eastAsia="Calibri" w:hAnsi="Calibri" w:cs="Calibri"/>
          <w:i/>
          <w:color w:val="000000"/>
        </w:rPr>
        <w:t>,</w:t>
      </w:r>
      <w:r w:rsidR="00B55066">
        <w:rPr>
          <w:rFonts w:ascii="Calibri" w:eastAsia="Calibri" w:hAnsi="Calibri" w:cs="Calibri"/>
          <w:i/>
          <w:color w:val="000000"/>
        </w:rPr>
        <w:t xml:space="preserve"> are conflated with the pop culture definition of sex trafficking and used to promote narratives that justify the further criminalization and marginalization of sex workers and sex trafficking victims.</w:t>
      </w:r>
    </w:p>
    <w:p w14:paraId="34E6B746" w14:textId="075C3CDF" w:rsidR="00B55066" w:rsidRDefault="00B55066">
      <w:pPr>
        <w:numPr>
          <w:ilvl w:val="1"/>
          <w:numId w:val="1"/>
        </w:numPr>
        <w:pBdr>
          <w:top w:val="nil"/>
          <w:left w:val="nil"/>
          <w:bottom w:val="nil"/>
          <w:right w:val="nil"/>
          <w:between w:val="nil"/>
        </w:pBdr>
        <w:spacing w:line="276" w:lineRule="auto"/>
        <w:contextualSpacing/>
        <w:rPr>
          <w:rFonts w:ascii="Calibri" w:eastAsia="Calibri" w:hAnsi="Calibri" w:cs="Calibri"/>
          <w:i/>
          <w:color w:val="000000"/>
        </w:rPr>
      </w:pPr>
      <w:r w:rsidRPr="00B55066">
        <w:rPr>
          <w:rFonts w:ascii="Calibri" w:eastAsia="Calibri" w:hAnsi="Calibri" w:cs="Calibri"/>
          <w:i/>
          <w:color w:val="000000"/>
        </w:rPr>
        <w:t xml:space="preserve">FOSTA/SESTA recently passed, making </w:t>
      </w:r>
      <w:r>
        <w:rPr>
          <w:rFonts w:ascii="Calibri" w:eastAsia="Calibri" w:hAnsi="Calibri" w:cs="Calibri"/>
          <w:i/>
          <w:color w:val="000000"/>
        </w:rPr>
        <w:t xml:space="preserve">the owner of a website that “facilitates prostitution” guilty of sex trafficking under federal law. In the space of a few days sex workers lost websites used for advertising and even websites used exclusively for sharing blacklist reports of violent customers. The overnight loss of online resources caused many sex workers and sex trafficking victims to become homeless, to work less safely on the street, and </w:t>
      </w:r>
      <w:r w:rsidR="0019540E">
        <w:rPr>
          <w:rFonts w:ascii="Calibri" w:eastAsia="Calibri" w:hAnsi="Calibri" w:cs="Calibri"/>
          <w:i/>
          <w:color w:val="000000"/>
        </w:rPr>
        <w:t xml:space="preserve">in some areas </w:t>
      </w:r>
      <w:r>
        <w:rPr>
          <w:rFonts w:ascii="Calibri" w:eastAsia="Calibri" w:hAnsi="Calibri" w:cs="Calibri"/>
          <w:i/>
          <w:color w:val="000000"/>
        </w:rPr>
        <w:t>to be pressured into providing unsafe services</w:t>
      </w:r>
      <w:r w:rsidR="0019540E">
        <w:rPr>
          <w:rFonts w:ascii="Calibri" w:eastAsia="Calibri" w:hAnsi="Calibri" w:cs="Calibri"/>
          <w:i/>
          <w:color w:val="000000"/>
        </w:rPr>
        <w:t xml:space="preserve"> to the extent that entire markets changed</w:t>
      </w:r>
      <w:r>
        <w:rPr>
          <w:rFonts w:ascii="Calibri" w:eastAsia="Calibri" w:hAnsi="Calibri" w:cs="Calibri"/>
          <w:i/>
          <w:color w:val="000000"/>
        </w:rPr>
        <w:t>.</w:t>
      </w:r>
    </w:p>
    <w:p w14:paraId="4329FD39" w14:textId="43B0C9C9" w:rsidR="00B55066" w:rsidRPr="00B55066" w:rsidRDefault="00B55066">
      <w:pPr>
        <w:numPr>
          <w:ilvl w:val="1"/>
          <w:numId w:val="1"/>
        </w:numPr>
        <w:pBdr>
          <w:top w:val="nil"/>
          <w:left w:val="nil"/>
          <w:bottom w:val="nil"/>
          <w:right w:val="nil"/>
          <w:between w:val="nil"/>
        </w:pBdr>
        <w:spacing w:line="276" w:lineRule="auto"/>
        <w:contextualSpacing/>
        <w:rPr>
          <w:rFonts w:ascii="Calibri" w:eastAsia="Calibri" w:hAnsi="Calibri" w:cs="Calibri"/>
          <w:i/>
          <w:color w:val="000000"/>
        </w:rPr>
      </w:pPr>
      <w:r>
        <w:rPr>
          <w:rFonts w:ascii="Calibri" w:eastAsia="Calibri" w:hAnsi="Calibri" w:cs="Calibri"/>
          <w:i/>
          <w:color w:val="000000"/>
        </w:rPr>
        <w:t>Increasingly “sex trafficking” enforcement is being done by the Department of Homeland Security and Immigration and Customs Enforcement, allowing them to operate in secret with little to no accountability to courts or the public.</w:t>
      </w:r>
    </w:p>
    <w:p w14:paraId="008749CD" w14:textId="77777777" w:rsidR="00F90E7A" w:rsidRDefault="00F90E7A">
      <w:pPr>
        <w:pBdr>
          <w:top w:val="nil"/>
          <w:left w:val="nil"/>
          <w:bottom w:val="nil"/>
          <w:right w:val="nil"/>
          <w:between w:val="nil"/>
        </w:pBdr>
        <w:spacing w:line="276" w:lineRule="auto"/>
        <w:ind w:left="1440"/>
        <w:rPr>
          <w:rFonts w:ascii="Calibri" w:eastAsia="Calibri" w:hAnsi="Calibri" w:cs="Calibri"/>
          <w:color w:val="000000"/>
        </w:rPr>
      </w:pPr>
    </w:p>
    <w:p w14:paraId="3AA1CE8E" w14:textId="77777777" w:rsidR="00F90E7A" w:rsidRDefault="00F90E7A" w:rsidP="00AF7C1A">
      <w:pPr>
        <w:pBdr>
          <w:top w:val="nil"/>
          <w:left w:val="nil"/>
          <w:bottom w:val="nil"/>
          <w:right w:val="nil"/>
          <w:between w:val="nil"/>
        </w:pBdr>
        <w:spacing w:line="276" w:lineRule="auto"/>
        <w:rPr>
          <w:rFonts w:ascii="Calibri" w:eastAsia="Calibri" w:hAnsi="Calibri" w:cs="Calibri"/>
          <w:color w:val="000000"/>
        </w:rPr>
      </w:pPr>
    </w:p>
    <w:p w14:paraId="6C7DF759"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Other UN Body Recommendations</w:t>
      </w:r>
    </w:p>
    <w:p w14:paraId="37870266"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5173E0A4" w14:textId="43A1C012" w:rsidR="00F90E7A" w:rsidRPr="00AF7C1A" w:rsidRDefault="00AF7C1A">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 xml:space="preserve">The UN Special Rapporteur on the Right to Health, UN Development </w:t>
      </w:r>
      <w:proofErr w:type="spellStart"/>
      <w:r>
        <w:rPr>
          <w:rFonts w:ascii="Calibri" w:eastAsia="Calibri" w:hAnsi="Calibri" w:cs="Calibri"/>
          <w:i/>
          <w:color w:val="000000"/>
        </w:rPr>
        <w:t>Programme</w:t>
      </w:r>
      <w:proofErr w:type="spellEnd"/>
      <w:r>
        <w:rPr>
          <w:rFonts w:ascii="Calibri" w:eastAsia="Calibri" w:hAnsi="Calibri" w:cs="Calibri"/>
          <w:i/>
          <w:color w:val="000000"/>
        </w:rPr>
        <w:t>, UNAIDS, and UN Women have all recommended the decriminalization of prostitution.</w:t>
      </w:r>
    </w:p>
    <w:p w14:paraId="2F525CB7" w14:textId="2ED75566" w:rsidR="00AF7C1A" w:rsidRDefault="00AF7C1A">
      <w:pPr>
        <w:numPr>
          <w:ilvl w:val="1"/>
          <w:numId w:val="1"/>
        </w:numPr>
        <w:pBdr>
          <w:top w:val="nil"/>
          <w:left w:val="nil"/>
          <w:bottom w:val="nil"/>
          <w:right w:val="nil"/>
          <w:between w:val="nil"/>
        </w:pBdr>
        <w:spacing w:line="276" w:lineRule="auto"/>
        <w:contextualSpacing/>
        <w:rPr>
          <w:rFonts w:ascii="Calibri" w:eastAsia="Calibri" w:hAnsi="Calibri" w:cs="Calibri"/>
          <w:i/>
          <w:color w:val="000000"/>
        </w:rPr>
      </w:pPr>
      <w:r w:rsidRPr="00AF7C1A">
        <w:rPr>
          <w:rFonts w:ascii="Calibri" w:eastAsia="Calibri" w:hAnsi="Calibri" w:cs="Calibri"/>
          <w:i/>
          <w:color w:val="000000"/>
        </w:rPr>
        <w:t xml:space="preserve">In 2014 the </w:t>
      </w:r>
      <w:r>
        <w:rPr>
          <w:rFonts w:ascii="Calibri" w:eastAsia="Calibri" w:hAnsi="Calibri" w:cs="Calibri"/>
          <w:i/>
          <w:color w:val="000000"/>
        </w:rPr>
        <w:t>Human Rights Commission warned the US that it “remains concerned about… criminalization of victims on prostitution-related charges.”</w:t>
      </w:r>
    </w:p>
    <w:p w14:paraId="15F4088B" w14:textId="4E037DF2" w:rsidR="009832F3" w:rsidRPr="00AF7C1A" w:rsidRDefault="009832F3">
      <w:pPr>
        <w:numPr>
          <w:ilvl w:val="1"/>
          <w:numId w:val="1"/>
        </w:numPr>
        <w:pBdr>
          <w:top w:val="nil"/>
          <w:left w:val="nil"/>
          <w:bottom w:val="nil"/>
          <w:right w:val="nil"/>
          <w:between w:val="nil"/>
        </w:pBdr>
        <w:spacing w:line="276" w:lineRule="auto"/>
        <w:contextualSpacing/>
        <w:rPr>
          <w:rFonts w:ascii="Calibri" w:eastAsia="Calibri" w:hAnsi="Calibri" w:cs="Calibri"/>
          <w:i/>
          <w:color w:val="000000"/>
        </w:rPr>
      </w:pPr>
      <w:r>
        <w:rPr>
          <w:rFonts w:ascii="Calibri" w:eastAsia="Calibri" w:hAnsi="Calibri" w:cs="Calibri"/>
          <w:i/>
          <w:color w:val="000000"/>
        </w:rPr>
        <w:t xml:space="preserve">Human Rights Watch, the World Health Organization, and Amnesty International all recommend the complete decriminalization of every aspect of consensual adult sex work to protect the rights of sex workers and sex trafficking victims: </w:t>
      </w:r>
      <w:r w:rsidRPr="009832F3">
        <w:rPr>
          <w:rFonts w:ascii="Calibri" w:eastAsia="Calibri" w:hAnsi="Calibri" w:cs="Calibri"/>
          <w:i/>
          <w:color w:val="000000"/>
        </w:rPr>
        <w:t>https://www.amnesty.org/en/latest/news/2016/05/amnesty-international-publishes-policy-and-research-on-protection-of-sex-workers-rights/</w:t>
      </w:r>
    </w:p>
    <w:p w14:paraId="657DC865" w14:textId="77777777" w:rsidR="00F90E7A" w:rsidRDefault="00F90E7A">
      <w:pPr>
        <w:pBdr>
          <w:top w:val="nil"/>
          <w:left w:val="nil"/>
          <w:bottom w:val="nil"/>
          <w:right w:val="nil"/>
          <w:between w:val="nil"/>
        </w:pBdr>
        <w:spacing w:line="276" w:lineRule="auto"/>
        <w:ind w:left="1440" w:hanging="720"/>
        <w:rPr>
          <w:rFonts w:ascii="Calibri" w:eastAsia="Calibri" w:hAnsi="Calibri" w:cs="Calibri"/>
          <w:color w:val="000000"/>
        </w:rPr>
      </w:pPr>
    </w:p>
    <w:p w14:paraId="257DBC36"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 xml:space="preserve">Recommended Questions </w:t>
      </w:r>
    </w:p>
    <w:p w14:paraId="63AA1E36"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285C64BD" w14:textId="10282F7D" w:rsidR="009832F3" w:rsidRPr="009832F3" w:rsidRDefault="009832F3">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lastRenderedPageBreak/>
        <w:t>How is increasing criminalization of the first responders to sex trafficking, such as clients and other sex workers, supposed to help address sex trafficking?</w:t>
      </w:r>
    </w:p>
    <w:p w14:paraId="6917327B" w14:textId="1288FA20" w:rsidR="009832F3" w:rsidRPr="009832F3" w:rsidRDefault="009832F3">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What possible justification is there for Homeland Security’s involvement in prostitution</w:t>
      </w:r>
      <w:r w:rsidR="001564C6">
        <w:rPr>
          <w:rFonts w:ascii="Calibri" w:eastAsia="Calibri" w:hAnsi="Calibri" w:cs="Calibri"/>
          <w:i/>
          <w:color w:val="000000"/>
        </w:rPr>
        <w:t xml:space="preserve"> investigative</w:t>
      </w:r>
      <w:r>
        <w:rPr>
          <w:rFonts w:ascii="Calibri" w:eastAsia="Calibri" w:hAnsi="Calibri" w:cs="Calibri"/>
          <w:i/>
          <w:color w:val="000000"/>
        </w:rPr>
        <w:t xml:space="preserve"> stings and domestic</w:t>
      </w:r>
      <w:r w:rsidR="002548C5">
        <w:rPr>
          <w:rFonts w:ascii="Calibri" w:eastAsia="Calibri" w:hAnsi="Calibri" w:cs="Calibri"/>
          <w:i/>
          <w:color w:val="000000"/>
        </w:rPr>
        <w:t xml:space="preserve"> sex</w:t>
      </w:r>
      <w:r>
        <w:rPr>
          <w:rFonts w:ascii="Calibri" w:eastAsia="Calibri" w:hAnsi="Calibri" w:cs="Calibri"/>
          <w:i/>
          <w:color w:val="000000"/>
        </w:rPr>
        <w:t xml:space="preserve"> trafficking cases?</w:t>
      </w:r>
    </w:p>
    <w:p w14:paraId="6DAE0039" w14:textId="1892BB89" w:rsidR="009832F3" w:rsidRPr="009832F3" w:rsidRDefault="009832F3">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What will the US do to incentivize police and prosecutors to investigate and prosecute violent crimes against sex workers?</w:t>
      </w:r>
    </w:p>
    <w:p w14:paraId="1055D91C" w14:textId="2F250099" w:rsidR="00F90E7A" w:rsidRPr="009832F3" w:rsidRDefault="009832F3" w:rsidP="009832F3">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 xml:space="preserve">What will the US do to stop the police from having sexual contact with or sexually penetrating sex workers and particularly sex trafficking victims during prostitution </w:t>
      </w:r>
      <w:r w:rsidR="001564C6">
        <w:rPr>
          <w:rFonts w:ascii="Calibri" w:eastAsia="Calibri" w:hAnsi="Calibri" w:cs="Calibri"/>
          <w:i/>
          <w:color w:val="000000"/>
        </w:rPr>
        <w:t>investigation</w:t>
      </w:r>
      <w:r>
        <w:rPr>
          <w:rFonts w:ascii="Calibri" w:eastAsia="Calibri" w:hAnsi="Calibri" w:cs="Calibri"/>
          <w:i/>
          <w:color w:val="000000"/>
        </w:rPr>
        <w:t>s?</w:t>
      </w:r>
    </w:p>
    <w:p w14:paraId="4876B255" w14:textId="77777777" w:rsidR="00F90E7A" w:rsidRDefault="00F90E7A">
      <w:pPr>
        <w:pBdr>
          <w:top w:val="nil"/>
          <w:left w:val="nil"/>
          <w:bottom w:val="nil"/>
          <w:right w:val="nil"/>
          <w:between w:val="nil"/>
        </w:pBdr>
        <w:spacing w:line="276" w:lineRule="auto"/>
        <w:ind w:left="1440" w:hanging="720"/>
        <w:rPr>
          <w:rFonts w:ascii="Calibri" w:eastAsia="Calibri" w:hAnsi="Calibri" w:cs="Calibri"/>
          <w:color w:val="000000"/>
        </w:rPr>
      </w:pPr>
    </w:p>
    <w:p w14:paraId="0CA43256" w14:textId="77777777" w:rsidR="00F90E7A" w:rsidRDefault="005D1210">
      <w:pPr>
        <w:numPr>
          <w:ilvl w:val="0"/>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b/>
          <w:color w:val="000000"/>
        </w:rPr>
        <w:t>Suggested Recommendations</w:t>
      </w:r>
    </w:p>
    <w:p w14:paraId="122BBD59" w14:textId="77777777" w:rsidR="00F90E7A" w:rsidRDefault="00F90E7A">
      <w:pPr>
        <w:pBdr>
          <w:top w:val="nil"/>
          <w:left w:val="nil"/>
          <w:bottom w:val="nil"/>
          <w:right w:val="nil"/>
          <w:between w:val="nil"/>
        </w:pBdr>
        <w:spacing w:line="276" w:lineRule="auto"/>
        <w:ind w:left="720" w:hanging="720"/>
        <w:rPr>
          <w:rFonts w:ascii="Calibri" w:eastAsia="Calibri" w:hAnsi="Calibri" w:cs="Calibri"/>
          <w:color w:val="000000"/>
        </w:rPr>
      </w:pPr>
    </w:p>
    <w:p w14:paraId="330BCA56" w14:textId="4A57866E" w:rsidR="00F90E7A" w:rsidRPr="000A5D18" w:rsidRDefault="000A5D18">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 xml:space="preserve">Create a federal policy criminalizing or requiring states to criminalize </w:t>
      </w:r>
      <w:r>
        <w:rPr>
          <w:rFonts w:ascii="Calibri" w:eastAsia="Calibri" w:hAnsi="Calibri" w:cs="Calibri"/>
          <w:color w:val="000000"/>
        </w:rPr>
        <w:t>and</w:t>
      </w:r>
      <w:r>
        <w:rPr>
          <w:rFonts w:eastAsia="Calibri"/>
        </w:rPr>
        <w:t xml:space="preserve"> </w:t>
      </w:r>
      <w:r>
        <w:rPr>
          <w:rFonts w:eastAsia="Calibri"/>
          <w:i/>
        </w:rPr>
        <w:t xml:space="preserve">provide adequate remedies for police having sexual contact with or sexually penetrating those they have under active investigation for </w:t>
      </w:r>
      <w:r>
        <w:rPr>
          <w:rFonts w:eastAsia="Calibri"/>
        </w:rPr>
        <w:t>any</w:t>
      </w:r>
      <w:r>
        <w:rPr>
          <w:rFonts w:eastAsia="Calibri"/>
          <w:i/>
        </w:rPr>
        <w:t xml:space="preserve"> crime.</w:t>
      </w:r>
    </w:p>
    <w:p w14:paraId="15F8E0DC" w14:textId="0A9E6695" w:rsidR="000A5D18" w:rsidRPr="000A5D18" w:rsidRDefault="000A5D18">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Decriminalize all aspects of consensual adult prostitution, including sex workers working together for safety or hiring support staff, to allow sex workers and sex trafficking victims to access the equal protections of the criminal justice system.</w:t>
      </w:r>
    </w:p>
    <w:p w14:paraId="79D208A4" w14:textId="279E3AE6" w:rsidR="000A5D18" w:rsidRPr="000A5D18" w:rsidRDefault="000A5D18">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Make status as a person in sex work a protected class to prevent discrimination in housing, employment, child custody, and financial instruments.</w:t>
      </w:r>
    </w:p>
    <w:p w14:paraId="41BB81F7" w14:textId="77777777" w:rsidR="002548C5" w:rsidRPr="002548C5" w:rsidRDefault="000A5D18">
      <w:pPr>
        <w:numPr>
          <w:ilvl w:val="1"/>
          <w:numId w:val="1"/>
        </w:numPr>
        <w:pBdr>
          <w:top w:val="nil"/>
          <w:left w:val="nil"/>
          <w:bottom w:val="nil"/>
          <w:right w:val="nil"/>
          <w:between w:val="nil"/>
        </w:pBdr>
        <w:spacing w:line="276" w:lineRule="auto"/>
        <w:contextualSpacing/>
        <w:rPr>
          <w:rFonts w:ascii="Calibri" w:eastAsia="Calibri" w:hAnsi="Calibri" w:cs="Calibri"/>
          <w:color w:val="000000"/>
        </w:rPr>
      </w:pPr>
      <w:r>
        <w:rPr>
          <w:rFonts w:ascii="Calibri" w:eastAsia="Calibri" w:hAnsi="Calibri" w:cs="Calibri"/>
          <w:i/>
          <w:color w:val="000000"/>
        </w:rPr>
        <w:t>Pass federal policy, perhaps in the Violence Against Women Act, directing states to incentivize the investigation and prosecution of crimes against sex workers by providing for longer sentences when crimes are committed against sex workers.</w:t>
      </w:r>
    </w:p>
    <w:p w14:paraId="15D3A19D" w14:textId="2E104889" w:rsidR="000A5D18" w:rsidRDefault="000A5D18" w:rsidP="002548C5">
      <w:pPr>
        <w:pBdr>
          <w:top w:val="nil"/>
          <w:left w:val="nil"/>
          <w:bottom w:val="nil"/>
          <w:right w:val="nil"/>
          <w:between w:val="nil"/>
        </w:pBdr>
        <w:spacing w:line="276" w:lineRule="auto"/>
        <w:ind w:left="1440"/>
        <w:contextualSpacing/>
        <w:rPr>
          <w:rFonts w:ascii="Calibri" w:eastAsia="Calibri" w:hAnsi="Calibri" w:cs="Calibri"/>
          <w:color w:val="000000"/>
        </w:rPr>
      </w:pPr>
      <w:r>
        <w:rPr>
          <w:rFonts w:ascii="Calibri" w:eastAsia="Calibri" w:hAnsi="Calibri" w:cs="Calibri"/>
          <w:i/>
          <w:color w:val="000000"/>
        </w:rPr>
        <w:t>Instruct states that prioritizing enforcement of crimes such as kidnapping, sexual assault, robbery, and extortion against sex workers is a necessary priority and that expanding definitions of sex trafficking to include everyone around every sex worker, and even sex trafficking victims themselves, is counterproductive to reducing sex trafficking.</w:t>
      </w:r>
    </w:p>
    <w:sectPr w:rsidR="000A5D1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16E33" w14:textId="77777777" w:rsidR="00F7520B" w:rsidRDefault="00F7520B" w:rsidP="00140458">
      <w:r>
        <w:separator/>
      </w:r>
    </w:p>
  </w:endnote>
  <w:endnote w:type="continuationSeparator" w:id="0">
    <w:p w14:paraId="34D3E8A5" w14:textId="77777777" w:rsidR="00F7520B" w:rsidRDefault="00F7520B" w:rsidP="00140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mbria"/>
    <w:charset w:val="00"/>
    <w:family w:val="auto"/>
    <w:pitch w:val="default"/>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619613"/>
      <w:docPartObj>
        <w:docPartGallery w:val="Page Numbers (Bottom of Page)"/>
        <w:docPartUnique/>
      </w:docPartObj>
    </w:sdtPr>
    <w:sdtEndPr>
      <w:rPr>
        <w:rStyle w:val="PageNumber"/>
      </w:rPr>
    </w:sdtEndPr>
    <w:sdtContent>
      <w:p w14:paraId="53DBBCD3" w14:textId="6C0A892E" w:rsidR="00140458" w:rsidRDefault="00140458" w:rsidP="00156E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0975E" w14:textId="77777777" w:rsidR="00140458" w:rsidRDefault="00140458" w:rsidP="00140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35E4" w14:textId="5064837F" w:rsidR="00140458" w:rsidRPr="00140458" w:rsidRDefault="00140458" w:rsidP="00140458">
    <w:pPr>
      <w:jc w:val="center"/>
      <w:rPr>
        <w:rFonts w:asciiTheme="majorHAnsi" w:eastAsia="Calibri" w:hAnsiTheme="majorHAnsi" w:cs="Calibri"/>
        <w:sz w:val="18"/>
        <w:szCs w:val="18"/>
      </w:rPr>
    </w:pPr>
    <w:r w:rsidRPr="00140458">
      <w:rPr>
        <w:rFonts w:asciiTheme="majorHAnsi" w:hAnsiTheme="majorHAnsi"/>
        <w:sz w:val="18"/>
        <w:szCs w:val="18"/>
      </w:rPr>
      <w:t xml:space="preserve">This template has been prepared by the </w:t>
    </w:r>
    <w:r w:rsidRPr="00140458">
      <w:rPr>
        <w:rFonts w:asciiTheme="majorHAnsi" w:eastAsia="Calibri" w:hAnsiTheme="majorHAnsi" w:cs="Calibri"/>
        <w:sz w:val="18"/>
        <w:szCs w:val="18"/>
      </w:rPr>
      <w:t>US Human Rights Network ICCPR Task Force.</w:t>
    </w:r>
  </w:p>
  <w:p w14:paraId="757D292B" w14:textId="3B1590E1" w:rsidR="00140458" w:rsidRPr="00140458" w:rsidRDefault="00140458" w:rsidP="00140458">
    <w:pPr>
      <w:jc w:val="center"/>
      <w:rPr>
        <w:rFonts w:asciiTheme="majorHAnsi" w:eastAsia="Calibri" w:hAnsiTheme="majorHAnsi" w:cs="Calibri"/>
        <w:sz w:val="18"/>
        <w:szCs w:val="18"/>
      </w:rPr>
    </w:pPr>
    <w:r w:rsidRPr="00140458">
      <w:rPr>
        <w:rFonts w:asciiTheme="majorHAnsi" w:eastAsia="Calibri" w:hAnsiTheme="majorHAnsi" w:cs="Calibri"/>
        <w:sz w:val="18"/>
        <w:szCs w:val="18"/>
      </w:rPr>
      <w:t xml:space="preserve">For more information, contact </w:t>
    </w:r>
    <w:hyperlink r:id="rId1" w:history="1">
      <w:r w:rsidRPr="00140458">
        <w:rPr>
          <w:rStyle w:val="Hyperlink"/>
          <w:rFonts w:asciiTheme="majorHAnsi" w:eastAsia="Calibri" w:hAnsiTheme="majorHAnsi" w:cs="Calibri"/>
          <w:sz w:val="18"/>
          <w:szCs w:val="18"/>
        </w:rPr>
        <w:t>iccpr.taskforcegroup@ushrnetwork.org</w:t>
      </w:r>
    </w:hyperlink>
    <w:r w:rsidRPr="00140458">
      <w:rPr>
        <w:rFonts w:asciiTheme="majorHAnsi" w:eastAsia="Calibri" w:hAnsiTheme="majorHAnsi" w:cs="Calibri"/>
        <w:sz w:val="18"/>
        <w:szCs w:val="18"/>
      </w:rPr>
      <w:t>.</w:t>
    </w:r>
  </w:p>
  <w:p w14:paraId="129FD786" w14:textId="27165595" w:rsidR="00140458" w:rsidRDefault="00140458" w:rsidP="001404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0FA27" w14:textId="77777777" w:rsidR="00F7520B" w:rsidRDefault="00F7520B" w:rsidP="00140458">
      <w:r>
        <w:separator/>
      </w:r>
    </w:p>
  </w:footnote>
  <w:footnote w:type="continuationSeparator" w:id="0">
    <w:p w14:paraId="40D2DD85" w14:textId="77777777" w:rsidR="00F7520B" w:rsidRDefault="00F7520B" w:rsidP="001404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7A"/>
    <w:rsid w:val="000A5D18"/>
    <w:rsid w:val="00140458"/>
    <w:rsid w:val="001564C6"/>
    <w:rsid w:val="0019540E"/>
    <w:rsid w:val="00232CD4"/>
    <w:rsid w:val="002548C5"/>
    <w:rsid w:val="00452C17"/>
    <w:rsid w:val="00586EC0"/>
    <w:rsid w:val="005D1210"/>
    <w:rsid w:val="007172F8"/>
    <w:rsid w:val="00795E43"/>
    <w:rsid w:val="00853128"/>
    <w:rsid w:val="009500A1"/>
    <w:rsid w:val="009832F3"/>
    <w:rsid w:val="00AF7C1A"/>
    <w:rsid w:val="00B55066"/>
    <w:rsid w:val="00C55425"/>
    <w:rsid w:val="00C83D6F"/>
    <w:rsid w:val="00CB5192"/>
    <w:rsid w:val="00D20E4A"/>
    <w:rsid w:val="00EA26A2"/>
    <w:rsid w:val="00F7520B"/>
    <w:rsid w:val="00F90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5A612"/>
  <w15:docId w15:val="{58A88D46-DC5F-8F4F-B6A4-4738A540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styleId="UnresolvedMention">
    <w:name w:val="Unresolved Mention"/>
    <w:basedOn w:val="DefaultParagraphFont"/>
    <w:uiPriority w:val="99"/>
    <w:semiHidden/>
    <w:unhideWhenUsed/>
    <w:rsid w:val="00140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extraffickingalaska@gmail.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hyperlink" Target="mailto:iccpr.taskforcegroup@ushr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D6D32-1E2F-4A33-8998-33631414D74E}"/>
</file>

<file path=customXml/itemProps2.xml><?xml version="1.0" encoding="utf-8"?>
<ds:datastoreItem xmlns:ds="http://schemas.openxmlformats.org/officeDocument/2006/customXml" ds:itemID="{6C1795A8-4592-4D13-8DA8-CA0CEAF0E132}"/>
</file>

<file path=customXml/itemProps3.xml><?xml version="1.0" encoding="utf-8"?>
<ds:datastoreItem xmlns:ds="http://schemas.openxmlformats.org/officeDocument/2006/customXml" ds:itemID="{C8507B70-1B70-4A94-BD62-C5E9DBC14CA2}"/>
</file>

<file path=docProps/app.xml><?xml version="1.0" encoding="utf-8"?>
<Properties xmlns="http://schemas.openxmlformats.org/officeDocument/2006/extended-properties" xmlns:vt="http://schemas.openxmlformats.org/officeDocument/2006/docPropsVTypes">
  <Template>Normal</Template>
  <TotalTime>271</TotalTime>
  <Pages>5</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Tara Burns</cp:lastModifiedBy>
  <cp:revision>6</cp:revision>
  <dcterms:created xsi:type="dcterms:W3CDTF">2019-01-15T00:23:00Z</dcterms:created>
  <dcterms:modified xsi:type="dcterms:W3CDTF">2019-01-15T04:53:00Z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