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02470" w14:textId="77777777" w:rsidR="00941EF6" w:rsidRDefault="00695956" w:rsidP="00941EF6">
      <w:pPr>
        <w:jc w:val="center"/>
        <w:rPr>
          <w:rFonts w:asciiTheme="majorBidi" w:hAnsiTheme="majorBidi" w:cstheme="majorBidi"/>
          <w:b/>
          <w:bCs/>
          <w:sz w:val="28"/>
          <w:szCs w:val="28"/>
          <w:lang w:bidi="ar-EG"/>
        </w:rPr>
      </w:pPr>
      <w:r w:rsidRPr="00695956">
        <w:rPr>
          <w:rFonts w:asciiTheme="majorBidi" w:hAnsiTheme="majorBidi" w:cstheme="majorBidi"/>
          <w:b/>
          <w:bCs/>
          <w:sz w:val="28"/>
          <w:szCs w:val="28"/>
          <w:lang w:bidi="ar-EG"/>
        </w:rPr>
        <w:t>Partners</w:t>
      </w:r>
      <w:r w:rsidR="00941EF6">
        <w:rPr>
          <w:rFonts w:asciiTheme="majorBidi" w:hAnsiTheme="majorBidi" w:cstheme="majorBidi"/>
          <w:b/>
          <w:bCs/>
          <w:sz w:val="28"/>
          <w:szCs w:val="28"/>
          <w:lang w:bidi="ar-EG"/>
        </w:rPr>
        <w:t xml:space="preserve"> for Transparency</w:t>
      </w:r>
    </w:p>
    <w:p w14:paraId="0E129C15" w14:textId="77777777" w:rsidR="00695956" w:rsidRPr="00695956" w:rsidRDefault="00941EF6" w:rsidP="0017111E">
      <w:pPr>
        <w:jc w:val="center"/>
        <w:rPr>
          <w:rFonts w:asciiTheme="majorBidi" w:hAnsiTheme="majorBidi" w:cstheme="majorBidi"/>
          <w:b/>
          <w:bCs/>
          <w:sz w:val="28"/>
          <w:szCs w:val="28"/>
          <w:lang w:bidi="ar-EG"/>
        </w:rPr>
      </w:pPr>
      <w:r w:rsidRPr="00941EF6">
        <w:rPr>
          <w:rFonts w:asciiTheme="majorBidi" w:hAnsiTheme="majorBidi" w:cstheme="majorBidi"/>
          <w:b/>
          <w:bCs/>
          <w:sz w:val="28"/>
          <w:szCs w:val="28"/>
          <w:lang w:bidi="ar-EG"/>
        </w:rPr>
        <w:t xml:space="preserve">Committee on the Rights of the Child </w:t>
      </w:r>
      <w:r w:rsidR="00695956" w:rsidRPr="00695956">
        <w:rPr>
          <w:rFonts w:asciiTheme="majorBidi" w:hAnsiTheme="majorBidi" w:cstheme="majorBidi"/>
          <w:b/>
          <w:bCs/>
          <w:sz w:val="28"/>
          <w:szCs w:val="28"/>
          <w:lang w:bidi="ar-EG"/>
        </w:rPr>
        <w:t xml:space="preserve">regarding the </w:t>
      </w:r>
      <w:r w:rsidR="0017111E">
        <w:rPr>
          <w:rFonts w:asciiTheme="majorBidi" w:hAnsiTheme="majorBidi" w:cstheme="majorBidi"/>
          <w:b/>
          <w:bCs/>
          <w:sz w:val="28"/>
          <w:szCs w:val="28"/>
          <w:lang w:bidi="ar-EG"/>
        </w:rPr>
        <w:t>R</w:t>
      </w:r>
      <w:r w:rsidR="00695956" w:rsidRPr="00695956">
        <w:rPr>
          <w:rFonts w:asciiTheme="majorBidi" w:hAnsiTheme="majorBidi" w:cstheme="majorBidi"/>
          <w:b/>
          <w:bCs/>
          <w:sz w:val="28"/>
          <w:szCs w:val="28"/>
          <w:lang w:bidi="ar-EG"/>
        </w:rPr>
        <w:t>eview of Egypt</w:t>
      </w:r>
    </w:p>
    <w:p w14:paraId="7AFA785D" w14:textId="77777777" w:rsidR="00695956" w:rsidRPr="00695956" w:rsidRDefault="00695956" w:rsidP="00941EF6">
      <w:pPr>
        <w:rPr>
          <w:rFonts w:asciiTheme="majorBidi" w:hAnsiTheme="majorBidi" w:cstheme="majorBidi"/>
          <w:sz w:val="28"/>
          <w:szCs w:val="28"/>
          <w:lang w:bidi="ar-EG"/>
        </w:rPr>
      </w:pPr>
      <w:r w:rsidRPr="0017111E">
        <w:rPr>
          <w:rFonts w:asciiTheme="majorBidi" w:hAnsiTheme="majorBidi" w:cstheme="majorBidi"/>
          <w:b/>
          <w:bCs/>
          <w:sz w:val="28"/>
          <w:szCs w:val="28"/>
          <w:lang w:bidi="ar-EG"/>
        </w:rPr>
        <w:t>Submitted</w:t>
      </w:r>
      <w:r w:rsidRPr="00695956">
        <w:rPr>
          <w:rFonts w:asciiTheme="majorBidi" w:hAnsiTheme="majorBidi" w:cstheme="majorBidi"/>
          <w:sz w:val="28"/>
          <w:szCs w:val="28"/>
          <w:lang w:bidi="ar-EG"/>
        </w:rPr>
        <w:t xml:space="preserve"> </w:t>
      </w:r>
      <w:r w:rsidRPr="0017111E">
        <w:rPr>
          <w:rFonts w:asciiTheme="majorBidi" w:hAnsiTheme="majorBidi" w:cstheme="majorBidi"/>
          <w:b/>
          <w:bCs/>
          <w:sz w:val="28"/>
          <w:szCs w:val="28"/>
          <w:lang w:bidi="ar-EG"/>
        </w:rPr>
        <w:t>to</w:t>
      </w:r>
      <w:r w:rsidRPr="00695956">
        <w:rPr>
          <w:rFonts w:asciiTheme="majorBidi" w:hAnsiTheme="majorBidi" w:cstheme="majorBidi"/>
          <w:sz w:val="28"/>
          <w:szCs w:val="28"/>
          <w:lang w:bidi="ar-EG"/>
        </w:rPr>
        <w:t xml:space="preserve">: </w:t>
      </w:r>
      <w:r w:rsidR="0017111E">
        <w:rPr>
          <w:rFonts w:asciiTheme="majorBidi" w:hAnsiTheme="majorBidi" w:cstheme="majorBidi"/>
          <w:sz w:val="28"/>
          <w:szCs w:val="28"/>
          <w:lang w:bidi="ar-EG"/>
        </w:rPr>
        <w:tab/>
      </w:r>
      <w:r w:rsidRPr="00695956">
        <w:rPr>
          <w:rFonts w:asciiTheme="majorBidi" w:hAnsiTheme="majorBidi" w:cstheme="majorBidi"/>
          <w:sz w:val="28"/>
          <w:szCs w:val="28"/>
          <w:lang w:bidi="ar-EG"/>
        </w:rPr>
        <w:t>Committee on the Rights of the Child.</w:t>
      </w:r>
    </w:p>
    <w:p w14:paraId="75E88476" w14:textId="77777777" w:rsidR="00695956" w:rsidRPr="00695956" w:rsidRDefault="00695956" w:rsidP="00695956">
      <w:pPr>
        <w:rPr>
          <w:rFonts w:asciiTheme="majorBidi" w:hAnsiTheme="majorBidi" w:cstheme="majorBidi"/>
          <w:sz w:val="28"/>
          <w:szCs w:val="28"/>
          <w:lang w:bidi="ar-EG"/>
        </w:rPr>
      </w:pPr>
      <w:r w:rsidRPr="0017111E">
        <w:rPr>
          <w:rFonts w:asciiTheme="majorBidi" w:hAnsiTheme="majorBidi" w:cstheme="majorBidi"/>
          <w:b/>
          <w:bCs/>
          <w:sz w:val="28"/>
          <w:szCs w:val="28"/>
          <w:lang w:bidi="ar-EG"/>
        </w:rPr>
        <w:t>Submitted</w:t>
      </w:r>
      <w:r w:rsidRPr="00695956">
        <w:rPr>
          <w:rFonts w:asciiTheme="majorBidi" w:hAnsiTheme="majorBidi" w:cstheme="majorBidi"/>
          <w:sz w:val="28"/>
          <w:szCs w:val="28"/>
          <w:lang w:bidi="ar-EG"/>
        </w:rPr>
        <w:t xml:space="preserve"> </w:t>
      </w:r>
      <w:r w:rsidRPr="0017111E">
        <w:rPr>
          <w:rFonts w:asciiTheme="majorBidi" w:hAnsiTheme="majorBidi" w:cstheme="majorBidi"/>
          <w:b/>
          <w:bCs/>
          <w:sz w:val="28"/>
          <w:szCs w:val="28"/>
          <w:lang w:bidi="ar-EG"/>
        </w:rPr>
        <w:t>by</w:t>
      </w:r>
      <w:r w:rsidRPr="00695956">
        <w:rPr>
          <w:rFonts w:asciiTheme="majorBidi" w:hAnsiTheme="majorBidi" w:cstheme="majorBidi"/>
          <w:sz w:val="28"/>
          <w:szCs w:val="28"/>
          <w:lang w:bidi="ar-EG"/>
        </w:rPr>
        <w:t xml:space="preserve">: </w:t>
      </w:r>
      <w:r w:rsidR="0017111E">
        <w:rPr>
          <w:rFonts w:asciiTheme="majorBidi" w:hAnsiTheme="majorBidi" w:cstheme="majorBidi"/>
          <w:sz w:val="28"/>
          <w:szCs w:val="28"/>
          <w:lang w:bidi="ar-EG"/>
        </w:rPr>
        <w:tab/>
      </w:r>
      <w:r w:rsidRPr="00695956">
        <w:rPr>
          <w:rFonts w:asciiTheme="majorBidi" w:hAnsiTheme="majorBidi" w:cstheme="majorBidi"/>
          <w:sz w:val="28"/>
          <w:szCs w:val="28"/>
          <w:lang w:bidi="ar-EG"/>
        </w:rPr>
        <w:t>Partners for Transparency</w:t>
      </w:r>
    </w:p>
    <w:p w14:paraId="742EACA8" w14:textId="77777777" w:rsidR="00695956" w:rsidRPr="00695956" w:rsidRDefault="0017111E" w:rsidP="00695956">
      <w:pPr>
        <w:rPr>
          <w:rFonts w:asciiTheme="majorBidi" w:hAnsiTheme="majorBidi" w:cstheme="majorBidi"/>
          <w:sz w:val="28"/>
          <w:szCs w:val="28"/>
          <w:lang w:bidi="ar-EG"/>
        </w:rPr>
      </w:pPr>
      <w:r w:rsidRPr="0017111E">
        <w:rPr>
          <w:rFonts w:asciiTheme="majorBidi" w:hAnsiTheme="majorBidi" w:cstheme="majorBidi"/>
          <w:b/>
          <w:bCs/>
          <w:sz w:val="28"/>
          <w:szCs w:val="28"/>
          <w:lang w:bidi="ar-EG"/>
        </w:rPr>
        <w:t>Deadline</w:t>
      </w:r>
      <w:r w:rsidR="00695956" w:rsidRPr="00695956">
        <w:rPr>
          <w:rFonts w:asciiTheme="majorBidi" w:hAnsiTheme="majorBidi" w:cstheme="majorBidi"/>
          <w:sz w:val="28"/>
          <w:szCs w:val="28"/>
          <w:lang w:bidi="ar-EG"/>
        </w:rPr>
        <w:t>:</w:t>
      </w:r>
      <w:r>
        <w:rPr>
          <w:rFonts w:asciiTheme="majorBidi" w:hAnsiTheme="majorBidi" w:cstheme="majorBidi"/>
          <w:sz w:val="28"/>
          <w:szCs w:val="28"/>
          <w:lang w:bidi="ar-EG"/>
        </w:rPr>
        <w:tab/>
      </w:r>
      <w:r>
        <w:rPr>
          <w:rFonts w:asciiTheme="majorBidi" w:hAnsiTheme="majorBidi" w:cstheme="majorBidi"/>
          <w:sz w:val="28"/>
          <w:szCs w:val="28"/>
          <w:lang w:bidi="ar-EG"/>
        </w:rPr>
        <w:tab/>
      </w:r>
      <w:r w:rsidR="00695956" w:rsidRPr="00695956">
        <w:rPr>
          <w:rFonts w:asciiTheme="majorBidi" w:hAnsiTheme="majorBidi" w:cstheme="majorBidi"/>
          <w:sz w:val="28"/>
          <w:szCs w:val="28"/>
          <w:lang w:bidi="ar-EG"/>
        </w:rPr>
        <w:t xml:space="preserve"> June 2023</w:t>
      </w:r>
    </w:p>
    <w:p w14:paraId="3DA2AABC" w14:textId="77777777" w:rsidR="00695956" w:rsidRPr="0017111E" w:rsidRDefault="00695956" w:rsidP="0017111E">
      <w:pPr>
        <w:shd w:val="clear" w:color="auto" w:fill="00B0F0"/>
        <w:rPr>
          <w:rFonts w:asciiTheme="majorBidi" w:hAnsiTheme="majorBidi" w:cstheme="majorBidi"/>
          <w:b/>
          <w:bCs/>
          <w:sz w:val="28"/>
          <w:szCs w:val="28"/>
          <w:lang w:bidi="ar-EG"/>
        </w:rPr>
      </w:pPr>
      <w:r w:rsidRPr="0017111E">
        <w:rPr>
          <w:rFonts w:asciiTheme="majorBidi" w:hAnsiTheme="majorBidi" w:cstheme="majorBidi"/>
          <w:b/>
          <w:bCs/>
          <w:sz w:val="28"/>
          <w:szCs w:val="28"/>
          <w:lang w:bidi="ar-EG"/>
        </w:rPr>
        <w:t>Introduction:</w:t>
      </w:r>
    </w:p>
    <w:p w14:paraId="247CB1F6" w14:textId="77777777" w:rsidR="00695956" w:rsidRPr="00695956" w:rsidRDefault="00695956" w:rsidP="00C726E7">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The Arab Republic of Egypt ratified the </w:t>
      </w:r>
      <w:bookmarkStart w:id="0" w:name="OLE_LINK1"/>
      <w:bookmarkStart w:id="1" w:name="OLE_LINK2"/>
      <w:r w:rsidRPr="00695956">
        <w:rPr>
          <w:rFonts w:asciiTheme="majorBidi" w:hAnsiTheme="majorBidi" w:cstheme="majorBidi"/>
          <w:sz w:val="28"/>
          <w:szCs w:val="28"/>
          <w:lang w:bidi="ar-EG"/>
        </w:rPr>
        <w:t xml:space="preserve">United Nations Convention on the Rights of the Child </w:t>
      </w:r>
      <w:bookmarkEnd w:id="0"/>
      <w:bookmarkEnd w:id="1"/>
      <w:r w:rsidR="00D01DEB">
        <w:rPr>
          <w:rFonts w:asciiTheme="majorBidi" w:hAnsiTheme="majorBidi" w:cstheme="majorBidi"/>
          <w:sz w:val="28"/>
          <w:szCs w:val="28"/>
          <w:lang w:bidi="ar-EG"/>
        </w:rPr>
        <w:t>(</w:t>
      </w:r>
      <w:r w:rsidR="00D01DEB" w:rsidRPr="00D01DEB">
        <w:rPr>
          <w:rFonts w:asciiTheme="majorBidi" w:hAnsiTheme="majorBidi" w:cstheme="majorBidi"/>
          <w:sz w:val="28"/>
          <w:szCs w:val="28"/>
          <w:lang w:bidi="ar-EG"/>
        </w:rPr>
        <w:t xml:space="preserve">CRC) </w:t>
      </w:r>
      <w:r w:rsidRPr="00695956">
        <w:rPr>
          <w:rFonts w:asciiTheme="majorBidi" w:hAnsiTheme="majorBidi" w:cstheme="majorBidi"/>
          <w:sz w:val="28"/>
          <w:szCs w:val="28"/>
          <w:lang w:bidi="ar-EG"/>
        </w:rPr>
        <w:t xml:space="preserve">in July 1990 and ratified the Optional Protocol on the involvement of children in armed conflicts in February 2007, and the Optional Protocol on the sale of children and their exploitation in prostitution and in the production of pornography in July </w:t>
      </w:r>
      <w:r w:rsidR="00F757A6">
        <w:rPr>
          <w:rFonts w:asciiTheme="majorBidi" w:hAnsiTheme="majorBidi" w:cstheme="majorBidi"/>
          <w:sz w:val="28"/>
          <w:szCs w:val="28"/>
          <w:lang w:bidi="ar-EG"/>
        </w:rPr>
        <w:t xml:space="preserve">2002. </w:t>
      </w:r>
      <w:r w:rsidRPr="00695956">
        <w:rPr>
          <w:rFonts w:asciiTheme="majorBidi" w:hAnsiTheme="majorBidi" w:cstheme="majorBidi"/>
          <w:sz w:val="28"/>
          <w:szCs w:val="28"/>
          <w:lang w:bidi="ar-EG"/>
        </w:rPr>
        <w:t xml:space="preserve">Thus, it has become bound by the provisions of the Convention and </w:t>
      </w:r>
      <w:r w:rsidR="00C726E7">
        <w:rPr>
          <w:rFonts w:asciiTheme="majorBidi" w:hAnsiTheme="majorBidi" w:cstheme="majorBidi"/>
          <w:sz w:val="28"/>
          <w:szCs w:val="28"/>
          <w:lang w:bidi="ar-EG"/>
        </w:rPr>
        <w:t>the</w:t>
      </w:r>
      <w:r w:rsidRPr="00695956">
        <w:rPr>
          <w:rFonts w:asciiTheme="majorBidi" w:hAnsiTheme="majorBidi" w:cstheme="majorBidi"/>
          <w:sz w:val="28"/>
          <w:szCs w:val="28"/>
          <w:lang w:bidi="ar-EG"/>
        </w:rPr>
        <w:t xml:space="preserve"> two protocols</w:t>
      </w:r>
      <w:r w:rsidR="00C726E7">
        <w:rPr>
          <w:rFonts w:asciiTheme="majorBidi" w:hAnsiTheme="majorBidi" w:cstheme="majorBidi"/>
          <w:sz w:val="28"/>
          <w:szCs w:val="28"/>
          <w:lang w:bidi="ar-EG"/>
        </w:rPr>
        <w:t xml:space="preserve"> attached thereto</w:t>
      </w:r>
      <w:r w:rsidRPr="00695956">
        <w:rPr>
          <w:rFonts w:asciiTheme="majorBidi" w:hAnsiTheme="majorBidi" w:cstheme="majorBidi"/>
          <w:sz w:val="28"/>
          <w:szCs w:val="28"/>
          <w:lang w:bidi="ar-EG"/>
        </w:rPr>
        <w:t xml:space="preserve">, and in the same context </w:t>
      </w:r>
      <w:bookmarkStart w:id="2" w:name="OLE_LINK3"/>
      <w:bookmarkStart w:id="3" w:name="OLE_LINK4"/>
      <w:r w:rsidRPr="00695956">
        <w:rPr>
          <w:rFonts w:asciiTheme="majorBidi" w:hAnsiTheme="majorBidi" w:cstheme="majorBidi"/>
          <w:sz w:val="28"/>
          <w:szCs w:val="28"/>
          <w:lang w:bidi="ar-EG"/>
        </w:rPr>
        <w:t xml:space="preserve">is </w:t>
      </w:r>
      <w:r w:rsidR="00D56B91">
        <w:rPr>
          <w:rFonts w:asciiTheme="majorBidi" w:hAnsiTheme="majorBidi" w:cstheme="majorBidi"/>
          <w:sz w:val="28"/>
          <w:szCs w:val="28"/>
          <w:lang w:bidi="ar-EG"/>
        </w:rPr>
        <w:t>obligated</w:t>
      </w:r>
      <w:r w:rsidRPr="00695956">
        <w:rPr>
          <w:rFonts w:asciiTheme="majorBidi" w:hAnsiTheme="majorBidi" w:cstheme="majorBidi"/>
          <w:sz w:val="28"/>
          <w:szCs w:val="28"/>
          <w:lang w:bidi="ar-EG"/>
        </w:rPr>
        <w:t xml:space="preserve"> to </w:t>
      </w:r>
      <w:bookmarkEnd w:id="2"/>
      <w:bookmarkEnd w:id="3"/>
      <w:r w:rsidRPr="00695956">
        <w:rPr>
          <w:rFonts w:asciiTheme="majorBidi" w:hAnsiTheme="majorBidi" w:cstheme="majorBidi"/>
          <w:sz w:val="28"/>
          <w:szCs w:val="28"/>
          <w:lang w:bidi="ar-EG"/>
        </w:rPr>
        <w:t>adapt its national legislation and laws in a manner that makes them largely consistent and harmonious with the provisions of the Convention and its two protocols.</w:t>
      </w:r>
    </w:p>
    <w:p w14:paraId="5EC3DEAA" w14:textId="77777777" w:rsidR="00695956" w:rsidRPr="00695956" w:rsidRDefault="00695956" w:rsidP="00E76CA4">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In fact, the Arab Republic of Egypt has taken commendable steps from a legal point of view in order to adapt its national legislation to the United Nations Convention on the Rights of the Child. </w:t>
      </w:r>
      <w:r w:rsidR="00804A42">
        <w:rPr>
          <w:rFonts w:asciiTheme="majorBidi" w:hAnsiTheme="majorBidi" w:cstheme="majorBidi"/>
          <w:sz w:val="28"/>
          <w:szCs w:val="28"/>
          <w:lang w:bidi="ar-EG"/>
        </w:rPr>
        <w:t>This</w:t>
      </w:r>
      <w:r w:rsidR="00804A42" w:rsidRPr="00804A42">
        <w:rPr>
          <w:rFonts w:asciiTheme="majorBidi" w:hAnsiTheme="majorBidi" w:cstheme="majorBidi"/>
          <w:sz w:val="28"/>
          <w:szCs w:val="28"/>
          <w:lang w:bidi="ar-EG"/>
        </w:rPr>
        <w:t xml:space="preserve"> is evident in what is included in the Egyptian constitution and law, such as legal articles and texts that have legally led to the consolidation of the protection to children in Egypt from all risks and violations that may threaten their enjoyment of their basic human rights stipulated in the Convention on the Rights of the Child and the Protocols attached </w:t>
      </w:r>
      <w:r w:rsidR="007244C3">
        <w:rPr>
          <w:rFonts w:asciiTheme="majorBidi" w:hAnsiTheme="majorBidi" w:cstheme="majorBidi"/>
          <w:sz w:val="28"/>
          <w:szCs w:val="28"/>
          <w:lang w:bidi="ar-EG"/>
        </w:rPr>
        <w:t>there</w:t>
      </w:r>
      <w:r w:rsidR="00804A42" w:rsidRPr="00804A42">
        <w:rPr>
          <w:rFonts w:asciiTheme="majorBidi" w:hAnsiTheme="majorBidi" w:cstheme="majorBidi"/>
          <w:sz w:val="28"/>
          <w:szCs w:val="28"/>
          <w:lang w:bidi="ar-EG"/>
        </w:rPr>
        <w:t>to</w:t>
      </w:r>
      <w:r w:rsidRPr="00695956">
        <w:rPr>
          <w:rFonts w:asciiTheme="majorBidi" w:hAnsiTheme="majorBidi" w:cstheme="majorBidi"/>
          <w:sz w:val="28"/>
          <w:szCs w:val="28"/>
          <w:lang w:bidi="ar-EG"/>
        </w:rPr>
        <w:t>. In recent years, the Egyptian government has made strenuous efforts in practice to ensure that all children in Egypt enjoy their basic human rights stipulated in the Convention on the Rights of the Chil</w:t>
      </w:r>
      <w:r w:rsidR="00222BB0">
        <w:rPr>
          <w:rFonts w:asciiTheme="majorBidi" w:hAnsiTheme="majorBidi" w:cstheme="majorBidi"/>
          <w:sz w:val="28"/>
          <w:szCs w:val="28"/>
          <w:lang w:bidi="ar-EG"/>
        </w:rPr>
        <w:t>d and its two annexed protocols</w:t>
      </w:r>
      <w:r w:rsidRPr="00695956">
        <w:rPr>
          <w:rFonts w:asciiTheme="majorBidi" w:hAnsiTheme="majorBidi" w:cstheme="majorBidi"/>
          <w:sz w:val="28"/>
          <w:szCs w:val="28"/>
          <w:lang w:bidi="ar-EG"/>
        </w:rPr>
        <w:t xml:space="preserve"> including the right to nationality, the right to protection from violence, sexual abuse and economic exploitation, and the right to health, water, food and education. However, the Egyptian government still has a long way to go in order to advance and implement children's rights, and the Egyptian government still has to make more efforts to address the basic challenges and phenomena that threaten the enjoyment </w:t>
      </w:r>
      <w:r w:rsidR="00B2448D">
        <w:rPr>
          <w:rFonts w:asciiTheme="majorBidi" w:hAnsiTheme="majorBidi" w:cstheme="majorBidi"/>
          <w:sz w:val="28"/>
          <w:szCs w:val="28"/>
          <w:lang w:bidi="ar-EG"/>
        </w:rPr>
        <w:t>of</w:t>
      </w:r>
      <w:r w:rsidRPr="00695956">
        <w:rPr>
          <w:rFonts w:asciiTheme="majorBidi" w:hAnsiTheme="majorBidi" w:cstheme="majorBidi"/>
          <w:sz w:val="28"/>
          <w:szCs w:val="28"/>
          <w:lang w:bidi="ar-EG"/>
        </w:rPr>
        <w:t xml:space="preserve"> a wide range of children in Egypt of their human rights stipulated in the Convention, in particular </w:t>
      </w:r>
      <w:r w:rsidR="00E76CA4">
        <w:rPr>
          <w:rFonts w:asciiTheme="majorBidi" w:hAnsiTheme="majorBidi" w:cstheme="majorBidi"/>
          <w:sz w:val="28"/>
          <w:szCs w:val="28"/>
          <w:lang w:bidi="ar-EG"/>
        </w:rPr>
        <w:t>the</w:t>
      </w:r>
      <w:r w:rsidRPr="00695956">
        <w:rPr>
          <w:rFonts w:asciiTheme="majorBidi" w:hAnsiTheme="majorBidi" w:cstheme="majorBidi"/>
          <w:sz w:val="28"/>
          <w:szCs w:val="28"/>
          <w:lang w:bidi="ar-EG"/>
        </w:rPr>
        <w:t xml:space="preserve"> phenomenon of child labor and </w:t>
      </w:r>
      <w:bookmarkStart w:id="4" w:name="OLE_LINK5"/>
      <w:bookmarkStart w:id="5" w:name="OLE_LINK6"/>
      <w:r w:rsidRPr="00695956">
        <w:rPr>
          <w:rFonts w:asciiTheme="majorBidi" w:hAnsiTheme="majorBidi" w:cstheme="majorBidi"/>
          <w:sz w:val="28"/>
          <w:szCs w:val="28"/>
          <w:lang w:bidi="ar-EG"/>
        </w:rPr>
        <w:t>circumcision of girls.</w:t>
      </w:r>
      <w:r w:rsidR="00D56B91">
        <w:rPr>
          <w:rFonts w:asciiTheme="majorBidi" w:hAnsiTheme="majorBidi" w:cstheme="majorBidi"/>
          <w:sz w:val="28"/>
          <w:szCs w:val="28"/>
          <w:lang w:bidi="ar-EG"/>
        </w:rPr>
        <w:t xml:space="preserve"> </w:t>
      </w:r>
    </w:p>
    <w:bookmarkEnd w:id="4"/>
    <w:bookmarkEnd w:id="5"/>
    <w:p w14:paraId="1B4217B8" w14:textId="77777777" w:rsidR="00695956" w:rsidRPr="00695956" w:rsidRDefault="00695956" w:rsidP="008272D1">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lastRenderedPageBreak/>
        <w:t xml:space="preserve">In light of the foregoing, Partners for Transparency presents this report to the Committee on the Rights of the Child regarding the review of the Arab Republic of Egypt before the Committee at its 96th session, in order to consider the progress made by the state </w:t>
      </w:r>
      <w:r w:rsidR="00D01DEB">
        <w:rPr>
          <w:rFonts w:asciiTheme="majorBidi" w:hAnsiTheme="majorBidi" w:cstheme="majorBidi" w:hint="cs"/>
          <w:sz w:val="28"/>
          <w:szCs w:val="28"/>
          <w:rtl/>
          <w:lang w:bidi="ar-EG"/>
        </w:rPr>
        <w:t>party</w:t>
      </w:r>
      <w:r w:rsidRPr="00695956">
        <w:rPr>
          <w:rFonts w:asciiTheme="majorBidi" w:hAnsiTheme="majorBidi" w:cstheme="majorBidi"/>
          <w:sz w:val="28"/>
          <w:szCs w:val="28"/>
          <w:lang w:bidi="ar-EG"/>
        </w:rPr>
        <w:t xml:space="preserve"> in implementing the provisions of the United Nations Convention on</w:t>
      </w:r>
      <w:r w:rsidR="008272D1">
        <w:rPr>
          <w:rFonts w:asciiTheme="majorBidi" w:hAnsiTheme="majorBidi" w:cstheme="majorBidi"/>
          <w:sz w:val="28"/>
          <w:szCs w:val="28"/>
          <w:lang w:bidi="ar-EG"/>
        </w:rPr>
        <w:t xml:space="preserve"> the Rights of the Child, which is going to be</w:t>
      </w:r>
      <w:r w:rsidRPr="00695956">
        <w:rPr>
          <w:rFonts w:asciiTheme="majorBidi" w:hAnsiTheme="majorBidi" w:cstheme="majorBidi"/>
          <w:sz w:val="28"/>
          <w:szCs w:val="28"/>
          <w:lang w:bidi="ar-EG"/>
        </w:rPr>
        <w:t xml:space="preserve"> address</w:t>
      </w:r>
      <w:r w:rsidR="008272D1">
        <w:rPr>
          <w:rFonts w:asciiTheme="majorBidi" w:hAnsiTheme="majorBidi" w:cstheme="majorBidi"/>
          <w:sz w:val="28"/>
          <w:szCs w:val="28"/>
          <w:lang w:bidi="ar-EG"/>
        </w:rPr>
        <w:t>ed</w:t>
      </w:r>
      <w:r w:rsidRPr="00695956">
        <w:rPr>
          <w:rFonts w:asciiTheme="majorBidi" w:hAnsiTheme="majorBidi" w:cstheme="majorBidi"/>
          <w:sz w:val="28"/>
          <w:szCs w:val="28"/>
          <w:lang w:bidi="ar-EG"/>
        </w:rPr>
        <w:t xml:space="preserve"> in some detail as follows:</w:t>
      </w:r>
      <w:r w:rsidR="00047D1B">
        <w:rPr>
          <w:rFonts w:asciiTheme="majorBidi" w:hAnsiTheme="majorBidi" w:cstheme="majorBidi" w:hint="cs"/>
          <w:sz w:val="28"/>
          <w:szCs w:val="28"/>
          <w:rtl/>
          <w:lang w:bidi="ar-EG"/>
        </w:rPr>
        <w:t xml:space="preserve"> </w:t>
      </w:r>
    </w:p>
    <w:p w14:paraId="5194C044" w14:textId="77777777" w:rsidR="00695956" w:rsidRPr="008B7BFD" w:rsidRDefault="00695956" w:rsidP="008B7BFD">
      <w:pPr>
        <w:shd w:val="clear" w:color="auto" w:fill="00B0F0"/>
        <w:rPr>
          <w:rFonts w:asciiTheme="majorBidi" w:hAnsiTheme="majorBidi" w:cstheme="majorBidi"/>
          <w:b/>
          <w:bCs/>
          <w:sz w:val="28"/>
          <w:szCs w:val="28"/>
          <w:lang w:bidi="ar-EG"/>
        </w:rPr>
      </w:pPr>
      <w:r w:rsidRPr="008B7BFD">
        <w:rPr>
          <w:rFonts w:asciiTheme="majorBidi" w:hAnsiTheme="majorBidi" w:cstheme="majorBidi"/>
          <w:b/>
          <w:bCs/>
          <w:sz w:val="28"/>
          <w:szCs w:val="28"/>
          <w:lang w:bidi="ar-EG"/>
        </w:rPr>
        <w:t xml:space="preserve">Article 1: Definition of the </w:t>
      </w:r>
      <w:r w:rsidR="008272D1" w:rsidRPr="008B7BFD">
        <w:rPr>
          <w:rFonts w:asciiTheme="majorBidi" w:hAnsiTheme="majorBidi" w:cstheme="majorBidi"/>
          <w:b/>
          <w:bCs/>
          <w:sz w:val="28"/>
          <w:szCs w:val="28"/>
          <w:lang w:bidi="ar-EG"/>
        </w:rPr>
        <w:t>Child</w:t>
      </w:r>
    </w:p>
    <w:p w14:paraId="52A0C30C" w14:textId="77777777" w:rsidR="00695956" w:rsidRPr="00695956" w:rsidRDefault="00695956" w:rsidP="007F0BC5">
      <w:pPr>
        <w:ind w:firstLine="720"/>
        <w:rPr>
          <w:rFonts w:asciiTheme="majorBidi" w:hAnsiTheme="majorBidi" w:cstheme="majorBidi"/>
          <w:sz w:val="28"/>
          <w:szCs w:val="28"/>
          <w:lang w:bidi="ar-EG"/>
        </w:rPr>
      </w:pPr>
      <w:bookmarkStart w:id="6" w:name="OLE_LINK7"/>
      <w:bookmarkStart w:id="7" w:name="OLE_LINK8"/>
      <w:r w:rsidRPr="00695956">
        <w:rPr>
          <w:rFonts w:asciiTheme="majorBidi" w:hAnsiTheme="majorBidi" w:cstheme="majorBidi"/>
          <w:sz w:val="28"/>
          <w:szCs w:val="28"/>
          <w:lang w:bidi="ar-EG"/>
        </w:rPr>
        <w:t xml:space="preserve">Article 1 of the </w:t>
      </w:r>
      <w:r w:rsidR="005E38EA">
        <w:rPr>
          <w:rFonts w:asciiTheme="majorBidi" w:hAnsiTheme="majorBidi" w:cstheme="majorBidi"/>
          <w:sz w:val="28"/>
          <w:szCs w:val="28"/>
          <w:lang w:bidi="ar-EG"/>
        </w:rPr>
        <w:t>CRC</w:t>
      </w:r>
      <w:r w:rsidRPr="00695956">
        <w:rPr>
          <w:rFonts w:asciiTheme="majorBidi" w:hAnsiTheme="majorBidi" w:cstheme="majorBidi"/>
          <w:sz w:val="28"/>
          <w:szCs w:val="28"/>
          <w:lang w:bidi="ar-EG"/>
        </w:rPr>
        <w:t xml:space="preserve"> </w:t>
      </w:r>
      <w:bookmarkEnd w:id="6"/>
      <w:bookmarkEnd w:id="7"/>
      <w:r w:rsidR="005E38EA">
        <w:rPr>
          <w:rFonts w:asciiTheme="majorBidi" w:hAnsiTheme="majorBidi" w:cstheme="majorBidi"/>
          <w:sz w:val="28"/>
          <w:szCs w:val="28"/>
          <w:lang w:bidi="ar-EG"/>
        </w:rPr>
        <w:t>stipulates that</w:t>
      </w:r>
      <w:r w:rsidRPr="00695956">
        <w:rPr>
          <w:rFonts w:asciiTheme="majorBidi" w:hAnsiTheme="majorBidi" w:cstheme="majorBidi"/>
          <w:sz w:val="28"/>
          <w:szCs w:val="28"/>
          <w:lang w:bidi="ar-EG"/>
        </w:rPr>
        <w:t xml:space="preserve"> </w:t>
      </w:r>
      <w:r w:rsidR="005E38EA">
        <w:rPr>
          <w:rFonts w:asciiTheme="majorBidi" w:hAnsiTheme="majorBidi" w:cstheme="majorBidi"/>
          <w:sz w:val="28"/>
          <w:szCs w:val="28"/>
          <w:lang w:bidi="ar-EG"/>
        </w:rPr>
        <w:t>“</w:t>
      </w:r>
      <w:r w:rsidR="005E38EA" w:rsidRPr="005E38EA">
        <w:rPr>
          <w:rFonts w:asciiTheme="majorBidi" w:hAnsiTheme="majorBidi" w:cstheme="majorBidi"/>
          <w:sz w:val="28"/>
          <w:szCs w:val="28"/>
          <w:lang w:bidi="ar-EG"/>
        </w:rPr>
        <w:t>a child means every human being below the age of eighteen years unless under the law applicable to the child, majority is attained earlier.</w:t>
      </w:r>
      <w:r w:rsidR="007F0BC5">
        <w:rPr>
          <w:rFonts w:asciiTheme="majorBidi" w:hAnsiTheme="majorBidi" w:cstheme="majorBidi"/>
          <w:sz w:val="28"/>
          <w:szCs w:val="28"/>
          <w:lang w:bidi="ar-EG"/>
        </w:rPr>
        <w:t>”</w:t>
      </w:r>
      <w:r w:rsidR="008272D1">
        <w:rPr>
          <w:rFonts w:asciiTheme="majorBidi" w:hAnsiTheme="majorBidi" w:cstheme="majorBidi"/>
          <w:sz w:val="28"/>
          <w:szCs w:val="28"/>
          <w:lang w:bidi="ar-EG"/>
        </w:rPr>
        <w:t xml:space="preserve"> </w:t>
      </w:r>
    </w:p>
    <w:p w14:paraId="7C679519" w14:textId="77777777" w:rsidR="00262AD6" w:rsidRPr="00695956" w:rsidRDefault="00695956" w:rsidP="00973BA9">
      <w:pPr>
        <w:ind w:firstLine="720"/>
        <w:rPr>
          <w:rFonts w:asciiTheme="majorBidi" w:hAnsiTheme="majorBidi" w:cstheme="majorBidi"/>
          <w:sz w:val="28"/>
          <w:szCs w:val="28"/>
          <w:rtl/>
          <w:lang w:bidi="ar-EG"/>
        </w:rPr>
      </w:pPr>
      <w:r w:rsidRPr="00695956">
        <w:rPr>
          <w:rFonts w:asciiTheme="majorBidi" w:hAnsiTheme="majorBidi" w:cstheme="majorBidi"/>
          <w:sz w:val="28"/>
          <w:szCs w:val="28"/>
          <w:lang w:bidi="ar-EG"/>
        </w:rPr>
        <w:t xml:space="preserve">In fact, the </w:t>
      </w:r>
      <w:r w:rsidR="003E0A70" w:rsidRPr="00695956">
        <w:rPr>
          <w:rFonts w:asciiTheme="majorBidi" w:hAnsiTheme="majorBidi" w:cstheme="majorBidi"/>
          <w:sz w:val="28"/>
          <w:szCs w:val="28"/>
          <w:lang w:bidi="ar-EG"/>
        </w:rPr>
        <w:t xml:space="preserve">Arab Republic of Egypt </w:t>
      </w:r>
      <w:r w:rsidR="003E0A70">
        <w:rPr>
          <w:rFonts w:asciiTheme="majorBidi" w:hAnsiTheme="majorBidi" w:cstheme="majorBidi"/>
          <w:sz w:val="28"/>
          <w:szCs w:val="28"/>
          <w:lang w:bidi="ar-EG"/>
        </w:rPr>
        <w:t>legislation and laws</w:t>
      </w:r>
      <w:r w:rsidRPr="00695956">
        <w:rPr>
          <w:rFonts w:asciiTheme="majorBidi" w:hAnsiTheme="majorBidi" w:cstheme="majorBidi"/>
          <w:sz w:val="28"/>
          <w:szCs w:val="28"/>
          <w:lang w:bidi="ar-EG"/>
        </w:rPr>
        <w:t xml:space="preserve"> define</w:t>
      </w:r>
      <w:r w:rsidR="003E0A70">
        <w:rPr>
          <w:rFonts w:asciiTheme="majorBidi" w:hAnsiTheme="majorBidi" w:cstheme="majorBidi"/>
          <w:sz w:val="28"/>
          <w:szCs w:val="28"/>
          <w:lang w:bidi="ar-EG"/>
        </w:rPr>
        <w:t>d</w:t>
      </w:r>
      <w:r w:rsidRPr="00695956">
        <w:rPr>
          <w:rFonts w:asciiTheme="majorBidi" w:hAnsiTheme="majorBidi" w:cstheme="majorBidi"/>
          <w:sz w:val="28"/>
          <w:szCs w:val="28"/>
          <w:lang w:bidi="ar-EG"/>
        </w:rPr>
        <w:t xml:space="preserve"> the </w:t>
      </w:r>
      <w:r w:rsidR="00CB2545" w:rsidRPr="00695956">
        <w:rPr>
          <w:rFonts w:asciiTheme="majorBidi" w:hAnsiTheme="majorBidi" w:cstheme="majorBidi"/>
          <w:sz w:val="28"/>
          <w:szCs w:val="28"/>
          <w:lang w:bidi="ar-EG"/>
        </w:rPr>
        <w:t xml:space="preserve">Child </w:t>
      </w:r>
      <w:r w:rsidR="00CB2545">
        <w:rPr>
          <w:rFonts w:asciiTheme="majorBidi" w:hAnsiTheme="majorBidi" w:cstheme="majorBidi"/>
          <w:sz w:val="28"/>
          <w:szCs w:val="28"/>
          <w:lang w:bidi="ar-EG"/>
        </w:rPr>
        <w:t>according to</w:t>
      </w:r>
      <w:r w:rsidRPr="00695956">
        <w:rPr>
          <w:rFonts w:asciiTheme="majorBidi" w:hAnsiTheme="majorBidi" w:cstheme="majorBidi"/>
          <w:sz w:val="28"/>
          <w:szCs w:val="28"/>
          <w:lang w:bidi="ar-EG"/>
        </w:rPr>
        <w:t xml:space="preserve"> the definition contained in Article 1 of the Convention on the Rights of the Child, which is evident in what was stipulated in some existing articles in the Egyptian legislation, including Article No. 80 of the Egyptian Constitution, which defined </w:t>
      </w:r>
      <w:r w:rsidR="00D56907" w:rsidRPr="00695956">
        <w:rPr>
          <w:rFonts w:asciiTheme="majorBidi" w:hAnsiTheme="majorBidi" w:cstheme="majorBidi"/>
          <w:sz w:val="28"/>
          <w:szCs w:val="28"/>
          <w:lang w:bidi="ar-EG"/>
        </w:rPr>
        <w:t xml:space="preserve">Child </w:t>
      </w:r>
      <w:r w:rsidRPr="00695956">
        <w:rPr>
          <w:rFonts w:asciiTheme="majorBidi" w:hAnsiTheme="majorBidi" w:cstheme="majorBidi"/>
          <w:sz w:val="28"/>
          <w:szCs w:val="28"/>
          <w:lang w:bidi="ar-EG"/>
        </w:rPr>
        <w:t xml:space="preserve">as </w:t>
      </w:r>
      <w:r w:rsidR="00D56907">
        <w:rPr>
          <w:rFonts w:asciiTheme="majorBidi" w:hAnsiTheme="majorBidi" w:cstheme="majorBidi"/>
          <w:sz w:val="28"/>
          <w:szCs w:val="28"/>
          <w:lang w:bidi="ar-EG"/>
        </w:rPr>
        <w:t>“</w:t>
      </w:r>
      <w:r w:rsidRPr="00695956">
        <w:rPr>
          <w:rFonts w:asciiTheme="majorBidi" w:hAnsiTheme="majorBidi" w:cstheme="majorBidi"/>
          <w:sz w:val="28"/>
          <w:szCs w:val="28"/>
          <w:lang w:bidi="ar-EG"/>
        </w:rPr>
        <w:t>Anyone under the age of eighteen.</w:t>
      </w:r>
      <w:r w:rsidR="00D56907">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Based on this definition, Article 31 </w:t>
      </w:r>
      <w:r w:rsidR="00D56907">
        <w:rPr>
          <w:rFonts w:asciiTheme="majorBidi" w:hAnsiTheme="majorBidi" w:cstheme="majorBidi"/>
          <w:sz w:val="28"/>
          <w:szCs w:val="28"/>
          <w:lang w:bidi="ar-EG"/>
        </w:rPr>
        <w:t>(</w:t>
      </w:r>
      <w:r w:rsidRPr="00695956">
        <w:rPr>
          <w:rFonts w:asciiTheme="majorBidi" w:hAnsiTheme="majorBidi" w:cstheme="majorBidi"/>
          <w:sz w:val="28"/>
          <w:szCs w:val="28"/>
          <w:lang w:bidi="ar-EG"/>
        </w:rPr>
        <w:t>bis</w:t>
      </w:r>
      <w:r w:rsidR="00D56907">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of the Egyptian Civil Status Law prohibits documenting a marriage contract for those who have not reached the age of eighteen of both sexes, and stipulates a severe penalty </w:t>
      </w:r>
      <w:r w:rsidR="00973BA9">
        <w:rPr>
          <w:rFonts w:asciiTheme="majorBidi" w:hAnsiTheme="majorBidi" w:cstheme="majorBidi"/>
          <w:sz w:val="28"/>
          <w:szCs w:val="28"/>
          <w:lang w:bidi="ar-EG"/>
        </w:rPr>
        <w:t>on</w:t>
      </w:r>
      <w:r w:rsidRPr="00695956">
        <w:rPr>
          <w:rFonts w:asciiTheme="majorBidi" w:hAnsiTheme="majorBidi" w:cstheme="majorBidi"/>
          <w:sz w:val="28"/>
          <w:szCs w:val="28"/>
          <w:lang w:bidi="ar-EG"/>
        </w:rPr>
        <w:t xml:space="preserve"> the notary or the authorized person when he concludes marriage contracts for persons under the age of 18 in contravention of the</w:t>
      </w:r>
      <w:r w:rsidR="00973BA9">
        <w:rPr>
          <w:rFonts w:asciiTheme="majorBidi" w:hAnsiTheme="majorBidi" w:cstheme="majorBidi"/>
          <w:sz w:val="28"/>
          <w:szCs w:val="28"/>
          <w:lang w:bidi="ar-EG"/>
        </w:rPr>
        <w:t xml:space="preserve"> text of the previous article. </w:t>
      </w:r>
      <w:r w:rsidR="00973BA9">
        <w:rPr>
          <w:rStyle w:val="FootnoteReference"/>
          <w:rFonts w:asciiTheme="majorBidi" w:hAnsiTheme="majorBidi" w:cstheme="majorBidi"/>
          <w:sz w:val="28"/>
          <w:szCs w:val="28"/>
          <w:lang w:bidi="ar-EG"/>
        </w:rPr>
        <w:footnoteReference w:id="1"/>
      </w:r>
    </w:p>
    <w:p w14:paraId="2CCFD5F2" w14:textId="77777777" w:rsidR="00695956" w:rsidRPr="007F0BC5" w:rsidRDefault="00695956" w:rsidP="007F0BC5">
      <w:pPr>
        <w:shd w:val="clear" w:color="auto" w:fill="00B0F0"/>
        <w:rPr>
          <w:rFonts w:asciiTheme="majorBidi" w:hAnsiTheme="majorBidi" w:cstheme="majorBidi"/>
          <w:b/>
          <w:bCs/>
          <w:sz w:val="28"/>
          <w:szCs w:val="28"/>
          <w:lang w:bidi="ar-EG"/>
        </w:rPr>
      </w:pPr>
      <w:r w:rsidRPr="007F0BC5">
        <w:rPr>
          <w:rFonts w:asciiTheme="majorBidi" w:hAnsiTheme="majorBidi" w:cstheme="majorBidi"/>
          <w:b/>
          <w:bCs/>
          <w:sz w:val="28"/>
          <w:szCs w:val="28"/>
          <w:lang w:bidi="ar-EG"/>
        </w:rPr>
        <w:t xml:space="preserve">Article 7: Name and </w:t>
      </w:r>
      <w:r w:rsidR="007F0BC5" w:rsidRPr="007F0BC5">
        <w:rPr>
          <w:rFonts w:asciiTheme="majorBidi" w:hAnsiTheme="majorBidi" w:cstheme="majorBidi"/>
          <w:b/>
          <w:bCs/>
          <w:sz w:val="28"/>
          <w:szCs w:val="28"/>
          <w:lang w:bidi="ar-EG"/>
        </w:rPr>
        <w:t>Nationality</w:t>
      </w:r>
    </w:p>
    <w:p w14:paraId="3C4F741D" w14:textId="77777777" w:rsidR="00695956" w:rsidRPr="00695956" w:rsidRDefault="00695956" w:rsidP="00E45F76">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Article 7 of the </w:t>
      </w:r>
      <w:r w:rsidR="00973BA9">
        <w:rPr>
          <w:rFonts w:asciiTheme="majorBidi" w:hAnsiTheme="majorBidi" w:cstheme="majorBidi"/>
          <w:sz w:val="28"/>
          <w:szCs w:val="28"/>
          <w:lang w:bidi="ar-EG"/>
        </w:rPr>
        <w:t>CRC</w:t>
      </w:r>
      <w:r w:rsidR="00991768">
        <w:rPr>
          <w:rFonts w:asciiTheme="majorBidi" w:hAnsiTheme="majorBidi" w:cstheme="majorBidi"/>
          <w:sz w:val="28"/>
          <w:szCs w:val="28"/>
          <w:lang w:bidi="ar-EG"/>
        </w:rPr>
        <w:t xml:space="preserve"> obligates</w:t>
      </w:r>
      <w:r w:rsidRPr="00695956">
        <w:rPr>
          <w:rFonts w:asciiTheme="majorBidi" w:hAnsiTheme="majorBidi" w:cstheme="majorBidi"/>
          <w:sz w:val="28"/>
          <w:szCs w:val="28"/>
          <w:lang w:bidi="ar-EG"/>
        </w:rPr>
        <w:t xml:space="preserve"> states parties to </w:t>
      </w:r>
      <w:r w:rsidR="00991768">
        <w:rPr>
          <w:rFonts w:asciiTheme="majorBidi" w:hAnsiTheme="majorBidi" w:cstheme="majorBidi"/>
          <w:sz w:val="28"/>
          <w:szCs w:val="28"/>
          <w:lang w:bidi="ar-EG"/>
        </w:rPr>
        <w:t xml:space="preserve">register </w:t>
      </w:r>
      <w:r w:rsidR="00E45F76">
        <w:rPr>
          <w:rFonts w:asciiTheme="majorBidi" w:hAnsiTheme="majorBidi" w:cstheme="majorBidi"/>
          <w:sz w:val="28"/>
          <w:szCs w:val="28"/>
          <w:lang w:bidi="ar-EG"/>
        </w:rPr>
        <w:t>children</w:t>
      </w:r>
      <w:r w:rsidR="00991768" w:rsidRPr="00991768">
        <w:rPr>
          <w:rFonts w:asciiTheme="majorBidi" w:hAnsiTheme="majorBidi" w:cstheme="majorBidi"/>
          <w:sz w:val="28"/>
          <w:szCs w:val="28"/>
          <w:lang w:bidi="ar-EG"/>
        </w:rPr>
        <w:t xml:space="preserve"> immediately after birth and </w:t>
      </w:r>
      <w:r w:rsidR="00991768">
        <w:rPr>
          <w:rFonts w:asciiTheme="majorBidi" w:hAnsiTheme="majorBidi" w:cstheme="majorBidi"/>
          <w:sz w:val="28"/>
          <w:szCs w:val="28"/>
          <w:lang w:bidi="ar-EG"/>
        </w:rPr>
        <w:t>ensure they</w:t>
      </w:r>
      <w:r w:rsidR="00991768" w:rsidRPr="00991768">
        <w:rPr>
          <w:rFonts w:asciiTheme="majorBidi" w:hAnsiTheme="majorBidi" w:cstheme="majorBidi"/>
          <w:sz w:val="28"/>
          <w:szCs w:val="28"/>
          <w:lang w:bidi="ar-EG"/>
        </w:rPr>
        <w:t xml:space="preserve"> have </w:t>
      </w:r>
      <w:r w:rsidR="006B63FB">
        <w:rPr>
          <w:rFonts w:asciiTheme="majorBidi" w:hAnsiTheme="majorBidi" w:cstheme="majorBidi"/>
          <w:sz w:val="28"/>
          <w:szCs w:val="28"/>
          <w:lang w:bidi="ar-EG"/>
        </w:rPr>
        <w:t xml:space="preserve">the right from birth to a name as well as to </w:t>
      </w:r>
      <w:r w:rsidR="00991768" w:rsidRPr="00991768">
        <w:rPr>
          <w:rFonts w:asciiTheme="majorBidi" w:hAnsiTheme="majorBidi" w:cstheme="majorBidi"/>
          <w:sz w:val="28"/>
          <w:szCs w:val="28"/>
          <w:lang w:bidi="ar-EG"/>
        </w:rPr>
        <w:t>acquire a nationality</w:t>
      </w:r>
      <w:r w:rsidRPr="00695956">
        <w:rPr>
          <w:rFonts w:asciiTheme="majorBidi" w:hAnsiTheme="majorBidi" w:cstheme="majorBidi"/>
          <w:sz w:val="28"/>
          <w:szCs w:val="28"/>
          <w:lang w:bidi="ar-EG"/>
        </w:rPr>
        <w:t>.</w:t>
      </w:r>
      <w:r w:rsidR="00973BA9">
        <w:rPr>
          <w:rFonts w:asciiTheme="majorBidi" w:hAnsiTheme="majorBidi" w:cstheme="majorBidi"/>
          <w:sz w:val="28"/>
          <w:szCs w:val="28"/>
          <w:lang w:bidi="ar-EG"/>
        </w:rPr>
        <w:t xml:space="preserve"> </w:t>
      </w:r>
    </w:p>
    <w:p w14:paraId="4F265626" w14:textId="77777777" w:rsidR="00695956" w:rsidRPr="00695956" w:rsidRDefault="00695956" w:rsidP="00E45F76">
      <w:pPr>
        <w:ind w:firstLine="720"/>
        <w:rPr>
          <w:rFonts w:asciiTheme="majorBidi" w:hAnsiTheme="majorBidi" w:cstheme="majorBidi"/>
          <w:sz w:val="28"/>
          <w:szCs w:val="28"/>
          <w:rtl/>
          <w:lang w:bidi="ar-EG"/>
        </w:rPr>
      </w:pPr>
      <w:r w:rsidRPr="00695956">
        <w:rPr>
          <w:rFonts w:asciiTheme="majorBidi" w:hAnsiTheme="majorBidi" w:cstheme="majorBidi"/>
          <w:sz w:val="28"/>
          <w:szCs w:val="28"/>
          <w:lang w:bidi="ar-EG"/>
        </w:rPr>
        <w:t xml:space="preserve">In fact, Egyptian legislation granted all children born </w:t>
      </w:r>
      <w:r w:rsidR="006B63FB">
        <w:rPr>
          <w:rFonts w:asciiTheme="majorBidi" w:hAnsiTheme="majorBidi" w:cstheme="majorBidi"/>
          <w:sz w:val="28"/>
          <w:szCs w:val="28"/>
          <w:lang w:bidi="ar-EG"/>
        </w:rPr>
        <w:t>in Egypt</w:t>
      </w:r>
      <w:r w:rsidRPr="00695956">
        <w:rPr>
          <w:rFonts w:asciiTheme="majorBidi" w:hAnsiTheme="majorBidi" w:cstheme="majorBidi"/>
          <w:sz w:val="28"/>
          <w:szCs w:val="28"/>
          <w:lang w:bidi="ar-EG"/>
        </w:rPr>
        <w:t xml:space="preserve"> the right to register and acquire a name and nationality. In this context, Article No. 80 of the Egyptian Constitution stipulates that “every child has the right to a</w:t>
      </w:r>
      <w:r w:rsidR="00880885">
        <w:rPr>
          <w:rFonts w:asciiTheme="majorBidi" w:hAnsiTheme="majorBidi" w:cstheme="majorBidi"/>
          <w:sz w:val="28"/>
          <w:szCs w:val="28"/>
          <w:lang w:bidi="ar-EG"/>
        </w:rPr>
        <w:t xml:space="preserve"> name and identification papers</w:t>
      </w:r>
      <w:r w:rsidRPr="00695956">
        <w:rPr>
          <w:rFonts w:asciiTheme="majorBidi" w:hAnsiTheme="majorBidi" w:cstheme="majorBidi"/>
          <w:sz w:val="28"/>
          <w:szCs w:val="28"/>
          <w:lang w:bidi="ar-EG"/>
        </w:rPr>
        <w:t>”</w:t>
      </w:r>
      <w:r w:rsidR="00880885">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w:t>
      </w:r>
      <w:bookmarkStart w:id="8" w:name="OLE_LINK9"/>
      <w:bookmarkStart w:id="9" w:name="OLE_LINK10"/>
      <w:r w:rsidR="00880885">
        <w:rPr>
          <w:rFonts w:asciiTheme="majorBidi" w:hAnsiTheme="majorBidi" w:cstheme="majorBidi"/>
          <w:sz w:val="28"/>
          <w:szCs w:val="28"/>
          <w:lang w:bidi="ar-EG"/>
        </w:rPr>
        <w:t>Whereas</w:t>
      </w:r>
      <w:r w:rsidRPr="00695956">
        <w:rPr>
          <w:rFonts w:asciiTheme="majorBidi" w:hAnsiTheme="majorBidi" w:cstheme="majorBidi"/>
          <w:sz w:val="28"/>
          <w:szCs w:val="28"/>
          <w:lang w:bidi="ar-EG"/>
        </w:rPr>
        <w:t xml:space="preserve"> Articles (4</w:t>
      </w:r>
      <w:r w:rsidR="006B63FB">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5 </w:t>
      </w:r>
      <w:r w:rsidR="006B63FB">
        <w:rPr>
          <w:rFonts w:asciiTheme="majorBidi" w:hAnsiTheme="majorBidi" w:cstheme="majorBidi"/>
          <w:sz w:val="28"/>
          <w:szCs w:val="28"/>
          <w:lang w:bidi="ar-EG"/>
        </w:rPr>
        <w:t>&amp;</w:t>
      </w:r>
      <w:r w:rsidRPr="00695956">
        <w:rPr>
          <w:rFonts w:asciiTheme="majorBidi" w:hAnsiTheme="majorBidi" w:cstheme="majorBidi"/>
          <w:sz w:val="28"/>
          <w:szCs w:val="28"/>
          <w:lang w:bidi="ar-EG"/>
        </w:rPr>
        <w:t xml:space="preserve"> 20</w:t>
      </w:r>
      <w:bookmarkEnd w:id="8"/>
      <w:bookmarkEnd w:id="9"/>
      <w:r w:rsidR="00880885">
        <w:rPr>
          <w:rFonts w:asciiTheme="majorBidi" w:hAnsiTheme="majorBidi" w:cstheme="majorBidi"/>
          <w:sz w:val="28"/>
          <w:szCs w:val="28"/>
          <w:lang w:bidi="ar-EG"/>
        </w:rPr>
        <w:t>) stipulate that</w:t>
      </w:r>
      <w:r w:rsidR="002C4779">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w:t>
      </w:r>
      <w:r w:rsidR="002C4779">
        <w:rPr>
          <w:rFonts w:asciiTheme="majorBidi" w:hAnsiTheme="majorBidi" w:cstheme="majorBidi"/>
          <w:sz w:val="28"/>
          <w:szCs w:val="28"/>
          <w:lang w:bidi="ar-EG"/>
        </w:rPr>
        <w:t>e</w:t>
      </w:r>
      <w:r w:rsidR="002C4779" w:rsidRPr="002C4779">
        <w:rPr>
          <w:rFonts w:asciiTheme="majorBidi" w:hAnsiTheme="majorBidi" w:cstheme="majorBidi"/>
          <w:sz w:val="28"/>
          <w:szCs w:val="28"/>
          <w:lang w:bidi="ar-EG"/>
        </w:rPr>
        <w:t>ach child shall have the right from b</w:t>
      </w:r>
      <w:r w:rsidR="002C4779">
        <w:rPr>
          <w:rFonts w:asciiTheme="majorBidi" w:hAnsiTheme="majorBidi" w:cstheme="majorBidi"/>
          <w:sz w:val="28"/>
          <w:szCs w:val="28"/>
          <w:lang w:bidi="ar-EG"/>
        </w:rPr>
        <w:t xml:space="preserve">irth to a name with which to be </w:t>
      </w:r>
      <w:r w:rsidR="002C4779" w:rsidRPr="002C4779">
        <w:rPr>
          <w:rFonts w:asciiTheme="majorBidi" w:hAnsiTheme="majorBidi" w:cstheme="majorBidi"/>
          <w:sz w:val="28"/>
          <w:szCs w:val="28"/>
          <w:lang w:bidi="ar-EG"/>
        </w:rPr>
        <w:t>characterized. The name</w:t>
      </w:r>
      <w:r w:rsidR="002C4779">
        <w:rPr>
          <w:rFonts w:asciiTheme="majorBidi" w:hAnsiTheme="majorBidi" w:cstheme="majorBidi"/>
          <w:sz w:val="28"/>
          <w:szCs w:val="28"/>
          <w:lang w:bidi="ar-EG"/>
        </w:rPr>
        <w:t xml:space="preserve"> </w:t>
      </w:r>
      <w:r w:rsidR="002C4779" w:rsidRPr="002C4779">
        <w:rPr>
          <w:rFonts w:asciiTheme="majorBidi" w:hAnsiTheme="majorBidi" w:cstheme="majorBidi"/>
          <w:sz w:val="28"/>
          <w:szCs w:val="28"/>
          <w:lang w:bidi="ar-EG"/>
        </w:rPr>
        <w:t xml:space="preserve">shall be registered immediately after </w:t>
      </w:r>
      <w:r w:rsidR="002C4779">
        <w:rPr>
          <w:rFonts w:asciiTheme="majorBidi" w:hAnsiTheme="majorBidi" w:cstheme="majorBidi"/>
          <w:sz w:val="28"/>
          <w:szCs w:val="28"/>
          <w:lang w:bidi="ar-EG"/>
        </w:rPr>
        <w:t>birth in the births’ registers.</w:t>
      </w:r>
      <w:r w:rsidRPr="00695956">
        <w:rPr>
          <w:rFonts w:asciiTheme="majorBidi" w:hAnsiTheme="majorBidi" w:cstheme="majorBidi"/>
          <w:sz w:val="28"/>
          <w:szCs w:val="28"/>
          <w:lang w:bidi="ar-EG"/>
        </w:rPr>
        <w:t xml:space="preserve"> </w:t>
      </w:r>
      <w:r w:rsidR="002C4779" w:rsidRPr="002C4779">
        <w:rPr>
          <w:rFonts w:asciiTheme="majorBidi" w:hAnsiTheme="majorBidi" w:cstheme="majorBidi"/>
          <w:sz w:val="28"/>
          <w:szCs w:val="28"/>
          <w:lang w:bidi="ar-EG"/>
        </w:rPr>
        <w:t>The name shall not connote any degradation or humiliation to the dignity of the child. Nor</w:t>
      </w:r>
      <w:r w:rsidR="002C4779">
        <w:rPr>
          <w:rFonts w:asciiTheme="majorBidi" w:hAnsiTheme="majorBidi" w:cstheme="majorBidi"/>
          <w:sz w:val="28"/>
          <w:szCs w:val="28"/>
          <w:lang w:bidi="ar-EG"/>
        </w:rPr>
        <w:t xml:space="preserve"> </w:t>
      </w:r>
      <w:r w:rsidR="002C4779" w:rsidRPr="002C4779">
        <w:rPr>
          <w:rFonts w:asciiTheme="majorBidi" w:hAnsiTheme="majorBidi" w:cstheme="majorBidi"/>
          <w:sz w:val="28"/>
          <w:szCs w:val="28"/>
          <w:lang w:bidi="ar-EG"/>
        </w:rPr>
        <w:t>shall it be incompatible with religious beliefs</w:t>
      </w:r>
      <w:r w:rsidR="00880885">
        <w:rPr>
          <w:rFonts w:asciiTheme="majorBidi" w:hAnsiTheme="majorBidi" w:cstheme="majorBidi"/>
          <w:sz w:val="28"/>
          <w:szCs w:val="28"/>
          <w:lang w:bidi="ar-EG"/>
        </w:rPr>
        <w:t>”. According to article</w:t>
      </w:r>
      <w:r w:rsidRPr="00695956">
        <w:rPr>
          <w:rFonts w:asciiTheme="majorBidi" w:hAnsiTheme="majorBidi" w:cstheme="majorBidi"/>
          <w:sz w:val="28"/>
          <w:szCs w:val="28"/>
          <w:lang w:bidi="ar-EG"/>
        </w:rPr>
        <w:t xml:space="preserve"> (6) of the Egyptian </w:t>
      </w:r>
      <w:r w:rsidR="00880885" w:rsidRPr="00695956">
        <w:rPr>
          <w:rFonts w:asciiTheme="majorBidi" w:hAnsiTheme="majorBidi" w:cstheme="majorBidi"/>
          <w:sz w:val="28"/>
          <w:szCs w:val="28"/>
          <w:lang w:bidi="ar-EG"/>
        </w:rPr>
        <w:t>Constitution</w:t>
      </w:r>
      <w:r w:rsidRPr="00695956">
        <w:rPr>
          <w:rFonts w:asciiTheme="majorBidi" w:hAnsiTheme="majorBidi" w:cstheme="majorBidi"/>
          <w:sz w:val="28"/>
          <w:szCs w:val="28"/>
          <w:lang w:bidi="ar-EG"/>
        </w:rPr>
        <w:t xml:space="preserve">, </w:t>
      </w:r>
      <w:r w:rsidR="00880885">
        <w:rPr>
          <w:rFonts w:asciiTheme="majorBidi" w:hAnsiTheme="majorBidi" w:cstheme="majorBidi"/>
          <w:sz w:val="28"/>
          <w:szCs w:val="28"/>
          <w:lang w:bidi="ar-EG"/>
        </w:rPr>
        <w:t>e</w:t>
      </w:r>
      <w:r w:rsidR="00880885" w:rsidRPr="00880885">
        <w:rPr>
          <w:rFonts w:asciiTheme="majorBidi" w:hAnsiTheme="majorBidi" w:cstheme="majorBidi"/>
          <w:sz w:val="28"/>
          <w:szCs w:val="28"/>
          <w:lang w:bidi="ar-EG"/>
        </w:rPr>
        <w:t xml:space="preserve">ach child shall have the right to nationality in accordance with the </w:t>
      </w:r>
      <w:r w:rsidR="00880885" w:rsidRPr="00880885">
        <w:rPr>
          <w:rFonts w:asciiTheme="majorBidi" w:hAnsiTheme="majorBidi" w:cstheme="majorBidi"/>
          <w:sz w:val="28"/>
          <w:szCs w:val="28"/>
          <w:lang w:bidi="ar-EG"/>
        </w:rPr>
        <w:lastRenderedPageBreak/>
        <w:t>provisions of the Law</w:t>
      </w:r>
      <w:r w:rsidR="00880885">
        <w:rPr>
          <w:rFonts w:asciiTheme="majorBidi" w:hAnsiTheme="majorBidi" w:cstheme="majorBidi"/>
          <w:sz w:val="28"/>
          <w:szCs w:val="28"/>
          <w:lang w:bidi="ar-EG"/>
        </w:rPr>
        <w:t xml:space="preserve"> </w:t>
      </w:r>
      <w:r w:rsidR="00880885" w:rsidRPr="00880885">
        <w:rPr>
          <w:rFonts w:asciiTheme="majorBidi" w:hAnsiTheme="majorBidi" w:cstheme="majorBidi"/>
          <w:sz w:val="28"/>
          <w:szCs w:val="28"/>
          <w:lang w:bidi="ar-EG"/>
        </w:rPr>
        <w:t>on Egyptian Nationality</w:t>
      </w:r>
      <w:r w:rsidR="00937691">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w:t>
      </w:r>
      <w:r w:rsidR="00937691" w:rsidRPr="00695956">
        <w:rPr>
          <w:rFonts w:asciiTheme="majorBidi" w:hAnsiTheme="majorBidi" w:cstheme="majorBidi"/>
          <w:sz w:val="28"/>
          <w:szCs w:val="28"/>
          <w:lang w:bidi="ar-EG"/>
        </w:rPr>
        <w:t>T</w:t>
      </w:r>
      <w:r w:rsidRPr="00695956">
        <w:rPr>
          <w:rFonts w:asciiTheme="majorBidi" w:hAnsiTheme="majorBidi" w:cstheme="majorBidi"/>
          <w:sz w:val="28"/>
          <w:szCs w:val="28"/>
          <w:lang w:bidi="ar-EG"/>
        </w:rPr>
        <w:t xml:space="preserve">he </w:t>
      </w:r>
      <w:bookmarkStart w:id="10" w:name="OLE_LINK11"/>
      <w:bookmarkStart w:id="11" w:name="OLE_LINK12"/>
      <w:r w:rsidRPr="00695956">
        <w:rPr>
          <w:rFonts w:asciiTheme="majorBidi" w:hAnsiTheme="majorBidi" w:cstheme="majorBidi"/>
          <w:sz w:val="28"/>
          <w:szCs w:val="28"/>
          <w:lang w:bidi="ar-EG"/>
        </w:rPr>
        <w:t xml:space="preserve">Egyptian Nationality Law </w:t>
      </w:r>
      <w:bookmarkEnd w:id="10"/>
      <w:bookmarkEnd w:id="11"/>
      <w:r w:rsidRPr="00695956">
        <w:rPr>
          <w:rFonts w:asciiTheme="majorBidi" w:hAnsiTheme="majorBidi" w:cstheme="majorBidi"/>
          <w:sz w:val="28"/>
          <w:szCs w:val="28"/>
          <w:lang w:bidi="ar-EG"/>
        </w:rPr>
        <w:t xml:space="preserve">No. 26 of 1975 was amended and replaced by Law No. 154 of 2004, which stipulated in Articles No. (2 </w:t>
      </w:r>
      <w:r w:rsidR="00DE1E90">
        <w:rPr>
          <w:rFonts w:asciiTheme="majorBidi" w:hAnsiTheme="majorBidi" w:cstheme="majorBidi"/>
          <w:sz w:val="28"/>
          <w:szCs w:val="28"/>
          <w:lang w:bidi="ar-EG"/>
        </w:rPr>
        <w:t>&amp;</w:t>
      </w:r>
      <w:r w:rsidRPr="00695956">
        <w:rPr>
          <w:rFonts w:asciiTheme="majorBidi" w:hAnsiTheme="majorBidi" w:cstheme="majorBidi"/>
          <w:sz w:val="28"/>
          <w:szCs w:val="28"/>
          <w:lang w:bidi="ar-EG"/>
        </w:rPr>
        <w:t xml:space="preserve"> 3) thereof that whoever is born to an Egyptian father, or </w:t>
      </w:r>
      <w:r w:rsidR="00937691">
        <w:rPr>
          <w:rFonts w:asciiTheme="majorBidi" w:hAnsiTheme="majorBidi" w:cstheme="majorBidi"/>
          <w:sz w:val="28"/>
          <w:szCs w:val="28"/>
          <w:lang w:bidi="ar-EG"/>
        </w:rPr>
        <w:t>to</w:t>
      </w:r>
      <w:r w:rsidRPr="00695956">
        <w:rPr>
          <w:rFonts w:asciiTheme="majorBidi" w:hAnsiTheme="majorBidi" w:cstheme="majorBidi"/>
          <w:sz w:val="28"/>
          <w:szCs w:val="28"/>
          <w:lang w:bidi="ar-EG"/>
        </w:rPr>
        <w:t xml:space="preserve"> an Egyptian mother, or born in Egypt </w:t>
      </w:r>
      <w:r w:rsidR="00937691">
        <w:rPr>
          <w:rFonts w:asciiTheme="majorBidi" w:hAnsiTheme="majorBidi" w:cstheme="majorBidi"/>
          <w:sz w:val="28"/>
          <w:szCs w:val="28"/>
          <w:lang w:bidi="ar-EG"/>
        </w:rPr>
        <w:t>to</w:t>
      </w:r>
      <w:r w:rsidRPr="00695956">
        <w:rPr>
          <w:rFonts w:asciiTheme="majorBidi" w:hAnsiTheme="majorBidi" w:cstheme="majorBidi"/>
          <w:sz w:val="28"/>
          <w:szCs w:val="28"/>
          <w:lang w:bidi="ar-EG"/>
        </w:rPr>
        <w:t xml:space="preserve"> unknown parents, </w:t>
      </w:r>
      <w:r w:rsidR="0051154A">
        <w:rPr>
          <w:rFonts w:asciiTheme="majorBidi" w:hAnsiTheme="majorBidi" w:cstheme="majorBidi"/>
          <w:sz w:val="28"/>
          <w:szCs w:val="28"/>
          <w:lang w:bidi="ar-EG"/>
        </w:rPr>
        <w:t>shall have Egyptian nationality</w:t>
      </w:r>
      <w:r w:rsidR="00F75B31">
        <w:rPr>
          <w:rFonts w:asciiTheme="majorBidi" w:hAnsiTheme="majorBidi" w:cstheme="majorBidi"/>
          <w:sz w:val="28"/>
          <w:szCs w:val="28"/>
          <w:lang w:bidi="ar-EG"/>
        </w:rPr>
        <w:t xml:space="preserve">. This means that </w:t>
      </w:r>
      <w:r w:rsidR="0051154A">
        <w:rPr>
          <w:rFonts w:asciiTheme="majorBidi" w:hAnsiTheme="majorBidi" w:cstheme="majorBidi"/>
          <w:sz w:val="28"/>
          <w:szCs w:val="28"/>
          <w:lang w:bidi="ar-EG"/>
        </w:rPr>
        <w:t>the Egypt</w:t>
      </w:r>
      <w:r w:rsidRPr="00695956">
        <w:rPr>
          <w:rFonts w:asciiTheme="majorBidi" w:hAnsiTheme="majorBidi" w:cstheme="majorBidi"/>
          <w:sz w:val="28"/>
          <w:szCs w:val="28"/>
          <w:lang w:bidi="ar-EG"/>
        </w:rPr>
        <w:t xml:space="preserve"> Egyptian law has </w:t>
      </w:r>
      <w:r w:rsidR="00F75B31">
        <w:rPr>
          <w:rFonts w:asciiTheme="majorBidi" w:hAnsiTheme="majorBidi" w:cstheme="majorBidi"/>
          <w:sz w:val="28"/>
          <w:szCs w:val="28"/>
          <w:lang w:bidi="ar-EG"/>
        </w:rPr>
        <w:t>granted</w:t>
      </w:r>
      <w:r w:rsidRPr="00695956">
        <w:rPr>
          <w:rFonts w:asciiTheme="majorBidi" w:hAnsiTheme="majorBidi" w:cstheme="majorBidi"/>
          <w:sz w:val="28"/>
          <w:szCs w:val="28"/>
          <w:lang w:bidi="ar-EG"/>
        </w:rPr>
        <w:t xml:space="preserve"> the Egyptian mother the right to grant and transfer her nationality to her children born to a foreign father after the granting of nationality to the child confined only to the Egyptian father, and granting children born to unknown parents the right to acquire the Egyptian nationality, which </w:t>
      </w:r>
      <w:r w:rsidR="00914E69">
        <w:rPr>
          <w:rFonts w:asciiTheme="majorBidi" w:hAnsiTheme="majorBidi" w:cstheme="majorBidi"/>
          <w:sz w:val="28"/>
          <w:szCs w:val="28"/>
          <w:lang w:bidi="ar-EG"/>
        </w:rPr>
        <w:t>contributed to eliminating the phenomenon of</w:t>
      </w:r>
      <w:r w:rsidRPr="00695956">
        <w:rPr>
          <w:rFonts w:asciiTheme="majorBidi" w:hAnsiTheme="majorBidi" w:cstheme="majorBidi"/>
          <w:sz w:val="28"/>
          <w:szCs w:val="28"/>
          <w:lang w:bidi="ar-EG"/>
        </w:rPr>
        <w:t xml:space="preserve"> statelessness in Egypt. </w:t>
      </w:r>
      <w:r w:rsidR="00063488">
        <w:rPr>
          <w:rStyle w:val="FootnoteReference"/>
          <w:rFonts w:asciiTheme="majorBidi" w:hAnsiTheme="majorBidi" w:cstheme="majorBidi"/>
          <w:sz w:val="28"/>
          <w:szCs w:val="28"/>
          <w:lang w:bidi="ar-EG"/>
        </w:rPr>
        <w:footnoteReference w:id="2"/>
      </w:r>
      <w:r w:rsidR="00063488">
        <w:rPr>
          <w:rFonts w:asciiTheme="majorBidi" w:hAnsiTheme="majorBidi" w:cstheme="majorBidi"/>
          <w:sz w:val="28"/>
          <w:szCs w:val="28"/>
          <w:lang w:bidi="ar-EG"/>
        </w:rPr>
        <w:t xml:space="preserve"> Recent</w:t>
      </w:r>
      <w:r w:rsidRPr="00695956">
        <w:rPr>
          <w:rFonts w:asciiTheme="majorBidi" w:hAnsiTheme="majorBidi" w:cstheme="majorBidi"/>
          <w:sz w:val="28"/>
          <w:szCs w:val="28"/>
          <w:lang w:bidi="ar-EG"/>
        </w:rPr>
        <w:t xml:space="preserve"> official statistics issued by the Egyptian government in this context</w:t>
      </w:r>
      <w:r w:rsidR="00063488">
        <w:rPr>
          <w:rFonts w:asciiTheme="majorBidi" w:hAnsiTheme="majorBidi" w:cstheme="majorBidi"/>
          <w:sz w:val="28"/>
          <w:szCs w:val="28"/>
          <w:lang w:bidi="ar-EG"/>
        </w:rPr>
        <w:t xml:space="preserve"> </w:t>
      </w:r>
      <w:r w:rsidR="007B22D6">
        <w:rPr>
          <w:rFonts w:asciiTheme="majorBidi" w:hAnsiTheme="majorBidi" w:cstheme="majorBidi"/>
          <w:sz w:val="28"/>
          <w:szCs w:val="28"/>
          <w:lang w:bidi="ar-EG"/>
        </w:rPr>
        <w:t>indicate</w:t>
      </w:r>
      <w:r w:rsidR="00063488">
        <w:rPr>
          <w:rFonts w:asciiTheme="majorBidi" w:hAnsiTheme="majorBidi" w:cstheme="majorBidi"/>
          <w:sz w:val="28"/>
          <w:szCs w:val="28"/>
          <w:lang w:bidi="ar-EG"/>
        </w:rPr>
        <w:t xml:space="preserve"> that t</w:t>
      </w:r>
      <w:r w:rsidRPr="00695956">
        <w:rPr>
          <w:rFonts w:asciiTheme="majorBidi" w:hAnsiTheme="majorBidi" w:cstheme="majorBidi"/>
          <w:sz w:val="28"/>
          <w:szCs w:val="28"/>
          <w:lang w:bidi="ar-EG"/>
        </w:rPr>
        <w:t>he number of children who obtained Egyptian nationality a</w:t>
      </w:r>
      <w:r w:rsidR="00914E69">
        <w:rPr>
          <w:rFonts w:asciiTheme="majorBidi" w:hAnsiTheme="majorBidi" w:cstheme="majorBidi"/>
          <w:sz w:val="28"/>
          <w:szCs w:val="28"/>
          <w:lang w:bidi="ar-EG"/>
        </w:rPr>
        <w:t>ccording to the nationality of m</w:t>
      </w:r>
      <w:r w:rsidRPr="00695956">
        <w:rPr>
          <w:rFonts w:asciiTheme="majorBidi" w:hAnsiTheme="majorBidi" w:cstheme="majorBidi"/>
          <w:sz w:val="28"/>
          <w:szCs w:val="28"/>
          <w:lang w:bidi="ar-EG"/>
        </w:rPr>
        <w:t xml:space="preserve">others during the period from 2008 to 2018 </w:t>
      </w:r>
      <w:r w:rsidR="007B22D6">
        <w:rPr>
          <w:rFonts w:asciiTheme="majorBidi" w:hAnsiTheme="majorBidi" w:cstheme="majorBidi"/>
          <w:sz w:val="28"/>
          <w:szCs w:val="28"/>
          <w:lang w:bidi="ar-EG"/>
        </w:rPr>
        <w:t>reached</w:t>
      </w:r>
      <w:r w:rsidRPr="00695956">
        <w:rPr>
          <w:rFonts w:asciiTheme="majorBidi" w:hAnsiTheme="majorBidi" w:cstheme="majorBidi"/>
          <w:sz w:val="28"/>
          <w:szCs w:val="28"/>
          <w:lang w:bidi="ar-EG"/>
        </w:rPr>
        <w:t xml:space="preserve"> about 37,835 children, which is significant progress in terms of the right of all children to acquire a nationality, and indicates that the Arab Republic of Egypt has taken</w:t>
      </w:r>
      <w:r w:rsidR="002854A1">
        <w:rPr>
          <w:rFonts w:asciiTheme="majorBidi" w:hAnsiTheme="majorBidi" w:cstheme="majorBidi"/>
          <w:sz w:val="28"/>
          <w:szCs w:val="28"/>
          <w:lang w:bidi="ar-EG"/>
        </w:rPr>
        <w:t xml:space="preserve"> positive</w:t>
      </w:r>
      <w:r w:rsidRPr="00695956">
        <w:rPr>
          <w:rFonts w:asciiTheme="majorBidi" w:hAnsiTheme="majorBidi" w:cstheme="majorBidi"/>
          <w:sz w:val="28"/>
          <w:szCs w:val="28"/>
          <w:lang w:bidi="ar-EG"/>
        </w:rPr>
        <w:t xml:space="preserve"> steps </w:t>
      </w:r>
      <w:r w:rsidR="002854A1">
        <w:rPr>
          <w:rFonts w:asciiTheme="majorBidi" w:hAnsiTheme="majorBidi" w:cstheme="majorBidi"/>
          <w:sz w:val="28"/>
          <w:szCs w:val="28"/>
          <w:lang w:bidi="ar-EG"/>
        </w:rPr>
        <w:t>compared to the majority of</w:t>
      </w:r>
      <w:r w:rsidRPr="00695956">
        <w:rPr>
          <w:rFonts w:asciiTheme="majorBidi" w:hAnsiTheme="majorBidi" w:cstheme="majorBidi"/>
          <w:sz w:val="28"/>
          <w:szCs w:val="28"/>
          <w:lang w:bidi="ar-EG"/>
        </w:rPr>
        <w:t xml:space="preserve"> countries in the Middle East </w:t>
      </w:r>
      <w:r w:rsidR="007B22D6">
        <w:rPr>
          <w:rFonts w:asciiTheme="majorBidi" w:hAnsiTheme="majorBidi" w:cstheme="majorBidi"/>
          <w:sz w:val="28"/>
          <w:szCs w:val="28"/>
          <w:lang w:bidi="ar-EG"/>
        </w:rPr>
        <w:t>which</w:t>
      </w:r>
      <w:r w:rsidRPr="00695956">
        <w:rPr>
          <w:rFonts w:asciiTheme="majorBidi" w:hAnsiTheme="majorBidi" w:cstheme="majorBidi"/>
          <w:sz w:val="28"/>
          <w:szCs w:val="28"/>
          <w:lang w:bidi="ar-EG"/>
        </w:rPr>
        <w:t xml:space="preserve"> national laws do not allow the children of citizens married to </w:t>
      </w:r>
      <w:r w:rsidR="0017582A" w:rsidRPr="00695956">
        <w:rPr>
          <w:rFonts w:asciiTheme="majorBidi" w:hAnsiTheme="majorBidi" w:cstheme="majorBidi"/>
          <w:sz w:val="28"/>
          <w:szCs w:val="28"/>
          <w:lang w:bidi="ar-EG"/>
        </w:rPr>
        <w:t xml:space="preserve">foreigner </w:t>
      </w:r>
      <w:r w:rsidRPr="00695956">
        <w:rPr>
          <w:rFonts w:asciiTheme="majorBidi" w:hAnsiTheme="majorBidi" w:cstheme="majorBidi"/>
          <w:sz w:val="28"/>
          <w:szCs w:val="28"/>
          <w:lang w:bidi="ar-EG"/>
        </w:rPr>
        <w:t xml:space="preserve">women </w:t>
      </w:r>
      <w:r w:rsidR="003450B1">
        <w:rPr>
          <w:rFonts w:asciiTheme="majorBidi" w:hAnsiTheme="majorBidi" w:cstheme="majorBidi"/>
          <w:sz w:val="28"/>
          <w:szCs w:val="28"/>
          <w:lang w:bidi="ar-EG"/>
        </w:rPr>
        <w:t>to acquire</w:t>
      </w:r>
      <w:r w:rsidRPr="00695956">
        <w:rPr>
          <w:rFonts w:asciiTheme="majorBidi" w:hAnsiTheme="majorBidi" w:cstheme="majorBidi"/>
          <w:sz w:val="28"/>
          <w:szCs w:val="28"/>
          <w:lang w:bidi="ar-EG"/>
        </w:rPr>
        <w:t xml:space="preserve"> the nationality of the mother.</w:t>
      </w:r>
      <w:r w:rsidR="003450B1">
        <w:rPr>
          <w:rStyle w:val="FootnoteReference"/>
          <w:rFonts w:asciiTheme="majorBidi" w:hAnsiTheme="majorBidi" w:cstheme="majorBidi"/>
          <w:sz w:val="28"/>
          <w:szCs w:val="28"/>
          <w:lang w:bidi="ar-EG"/>
        </w:rPr>
        <w:footnoteReference w:id="3"/>
      </w:r>
    </w:p>
    <w:p w14:paraId="0CC3D2F0" w14:textId="77777777" w:rsidR="00695956" w:rsidRPr="007B22D6" w:rsidRDefault="00695956" w:rsidP="007B22D6">
      <w:pPr>
        <w:shd w:val="clear" w:color="auto" w:fill="00B0F0"/>
        <w:rPr>
          <w:rFonts w:asciiTheme="majorBidi" w:hAnsiTheme="majorBidi" w:cstheme="majorBidi"/>
          <w:b/>
          <w:bCs/>
          <w:sz w:val="28"/>
          <w:szCs w:val="28"/>
          <w:lang w:bidi="ar-EG"/>
        </w:rPr>
      </w:pPr>
      <w:r w:rsidRPr="007B22D6">
        <w:rPr>
          <w:rFonts w:asciiTheme="majorBidi" w:hAnsiTheme="majorBidi" w:cstheme="majorBidi"/>
          <w:b/>
          <w:bCs/>
          <w:sz w:val="28"/>
          <w:szCs w:val="28"/>
          <w:lang w:bidi="ar-EG"/>
        </w:rPr>
        <w:t xml:space="preserve">Article 19: Protection from </w:t>
      </w:r>
      <w:r w:rsidR="003450B1" w:rsidRPr="007B22D6">
        <w:rPr>
          <w:rFonts w:asciiTheme="majorBidi" w:hAnsiTheme="majorBidi" w:cstheme="majorBidi"/>
          <w:b/>
          <w:bCs/>
          <w:sz w:val="28"/>
          <w:szCs w:val="28"/>
          <w:lang w:bidi="ar-EG"/>
        </w:rPr>
        <w:t>Violence</w:t>
      </w:r>
    </w:p>
    <w:p w14:paraId="4F800094" w14:textId="77777777" w:rsidR="00695956" w:rsidRPr="00695956" w:rsidRDefault="00695956" w:rsidP="003450B1">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Under Article 19 of the Convention on the Rights of the Child, states parties are obligated to take all appropriate legislative, administrative, social and educational measures to protect the child from all forms of physical or mental violence, injury or abuse, neglect or negligent treatment, maltreatment or exploitation, including sexual abuse.</w:t>
      </w:r>
    </w:p>
    <w:p w14:paraId="7CA2FADD" w14:textId="77777777" w:rsidR="00695956" w:rsidRPr="00695956" w:rsidRDefault="007A42D0" w:rsidP="000B3C50">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R</w:t>
      </w:r>
      <w:r w:rsidR="00695956" w:rsidRPr="00695956">
        <w:rPr>
          <w:rFonts w:asciiTheme="majorBidi" w:hAnsiTheme="majorBidi" w:cstheme="majorBidi"/>
          <w:sz w:val="28"/>
          <w:szCs w:val="28"/>
          <w:lang w:bidi="ar-EG"/>
        </w:rPr>
        <w:t>eality indicates that the Egyptian government has exerted unremitting efforts over the past years in order to protect children from all forms of violence, harm and mistreatment. This was evident in the issuance of national legislation and laws criminalizing this harmful practice and imposing severe penalties on the persons involved, in addition to adopting national strategies, initiatives and action plans aimed at eliminating this practice and raising societal awareness of its danger to the physical and sexual health of the child. For example, the authorities issued Egyptian Law No. 78 of 2016, according to which the punishment for this crime was increased and the scope of criminalization in this regard expanded</w:t>
      </w:r>
      <w:r w:rsidR="008D2E4B">
        <w:rPr>
          <w:rFonts w:asciiTheme="majorBidi" w:hAnsiTheme="majorBidi" w:cstheme="majorBidi"/>
          <w:sz w:val="28"/>
          <w:szCs w:val="28"/>
          <w:lang w:bidi="ar-EG"/>
        </w:rPr>
        <w:t>.</w:t>
      </w:r>
      <w:r w:rsidR="00695956" w:rsidRPr="00695956">
        <w:rPr>
          <w:rFonts w:asciiTheme="majorBidi" w:hAnsiTheme="majorBidi" w:cstheme="majorBidi"/>
          <w:sz w:val="28"/>
          <w:szCs w:val="28"/>
          <w:lang w:bidi="ar-EG"/>
        </w:rPr>
        <w:t xml:space="preserve"> </w:t>
      </w:r>
      <w:bookmarkStart w:id="12" w:name="OLE_LINK13"/>
      <w:r w:rsidR="00695956" w:rsidRPr="00695956">
        <w:rPr>
          <w:rFonts w:asciiTheme="majorBidi" w:hAnsiTheme="majorBidi" w:cstheme="majorBidi"/>
          <w:sz w:val="28"/>
          <w:szCs w:val="28"/>
          <w:lang w:bidi="ar-EG"/>
        </w:rPr>
        <w:t xml:space="preserve">Law No. 78 of 2016 </w:t>
      </w:r>
      <w:r w:rsidR="00E93A90">
        <w:rPr>
          <w:rFonts w:asciiTheme="majorBidi" w:hAnsiTheme="majorBidi" w:cstheme="majorBidi"/>
          <w:sz w:val="28"/>
          <w:szCs w:val="28"/>
          <w:lang w:bidi="ar-EG"/>
        </w:rPr>
        <w:t xml:space="preserve">punished with </w:t>
      </w:r>
      <w:r w:rsidR="00695956" w:rsidRPr="00695956">
        <w:rPr>
          <w:rFonts w:asciiTheme="majorBidi" w:hAnsiTheme="majorBidi" w:cstheme="majorBidi"/>
          <w:sz w:val="28"/>
          <w:szCs w:val="28"/>
          <w:lang w:bidi="ar-EG"/>
        </w:rPr>
        <w:t>imprisonment for a period of no less than fiv</w:t>
      </w:r>
      <w:r w:rsidR="008D2E4B">
        <w:rPr>
          <w:rFonts w:asciiTheme="majorBidi" w:hAnsiTheme="majorBidi" w:cstheme="majorBidi"/>
          <w:sz w:val="28"/>
          <w:szCs w:val="28"/>
          <w:lang w:bidi="ar-EG"/>
        </w:rPr>
        <w:t xml:space="preserve">e years </w:t>
      </w:r>
      <w:r w:rsidR="008D2E4B">
        <w:rPr>
          <w:rFonts w:asciiTheme="majorBidi" w:hAnsiTheme="majorBidi" w:cstheme="majorBidi"/>
          <w:sz w:val="28"/>
          <w:szCs w:val="28"/>
          <w:lang w:bidi="ar-EG"/>
        </w:rPr>
        <w:lastRenderedPageBreak/>
        <w:t>anyone performing FGM</w:t>
      </w:r>
      <w:bookmarkEnd w:id="12"/>
      <w:r w:rsidR="00695956" w:rsidRPr="00695956">
        <w:rPr>
          <w:rFonts w:asciiTheme="majorBidi" w:hAnsiTheme="majorBidi" w:cstheme="majorBidi"/>
          <w:sz w:val="28"/>
          <w:szCs w:val="28"/>
          <w:lang w:bidi="ar-EG"/>
        </w:rPr>
        <w:t xml:space="preserve">, and </w:t>
      </w:r>
      <w:r w:rsidR="00E93A90">
        <w:rPr>
          <w:rFonts w:asciiTheme="majorBidi" w:hAnsiTheme="majorBidi" w:cstheme="majorBidi"/>
          <w:sz w:val="28"/>
          <w:szCs w:val="28"/>
          <w:lang w:bidi="ar-EG"/>
        </w:rPr>
        <w:t>harshened the</w:t>
      </w:r>
      <w:r w:rsidR="00695956" w:rsidRPr="00695956">
        <w:rPr>
          <w:rFonts w:asciiTheme="majorBidi" w:hAnsiTheme="majorBidi" w:cstheme="majorBidi"/>
          <w:sz w:val="28"/>
          <w:szCs w:val="28"/>
          <w:lang w:bidi="ar-EG"/>
        </w:rPr>
        <w:t xml:space="preserve"> penalty</w:t>
      </w:r>
      <w:r w:rsidR="00E93A90">
        <w:rPr>
          <w:rFonts w:asciiTheme="majorBidi" w:hAnsiTheme="majorBidi" w:cstheme="majorBidi"/>
          <w:sz w:val="28"/>
          <w:szCs w:val="28"/>
          <w:lang w:bidi="ar-EG"/>
        </w:rPr>
        <w:t xml:space="preserve"> in</w:t>
      </w:r>
      <w:r w:rsidR="00695956" w:rsidRPr="00695956">
        <w:rPr>
          <w:rFonts w:asciiTheme="majorBidi" w:hAnsiTheme="majorBidi" w:cstheme="majorBidi"/>
          <w:sz w:val="28"/>
          <w:szCs w:val="28"/>
          <w:lang w:bidi="ar-EG"/>
        </w:rPr>
        <w:t xml:space="preserve"> </w:t>
      </w:r>
      <w:r w:rsidR="00E93A90" w:rsidRPr="00E93A90">
        <w:rPr>
          <w:rFonts w:asciiTheme="majorBidi" w:hAnsiTheme="majorBidi" w:cstheme="majorBidi"/>
          <w:sz w:val="28"/>
          <w:szCs w:val="28"/>
          <w:lang w:bidi="ar-EG"/>
        </w:rPr>
        <w:t xml:space="preserve">case the crime led to a permanent handicap </w:t>
      </w:r>
      <w:r w:rsidR="00695956" w:rsidRPr="00695956">
        <w:rPr>
          <w:rFonts w:asciiTheme="majorBidi" w:hAnsiTheme="majorBidi" w:cstheme="majorBidi"/>
          <w:sz w:val="28"/>
          <w:szCs w:val="28"/>
          <w:lang w:bidi="ar-EG"/>
        </w:rPr>
        <w:t xml:space="preserve">or death. This law </w:t>
      </w:r>
      <w:r w:rsidR="00481041">
        <w:rPr>
          <w:rFonts w:asciiTheme="majorBidi" w:hAnsiTheme="majorBidi" w:cstheme="majorBidi"/>
          <w:sz w:val="28"/>
          <w:szCs w:val="28"/>
          <w:lang w:bidi="ar-EG"/>
        </w:rPr>
        <w:t xml:space="preserve">also punishes people </w:t>
      </w:r>
      <w:r w:rsidR="000B3C50">
        <w:rPr>
          <w:rFonts w:asciiTheme="majorBidi" w:hAnsiTheme="majorBidi" w:cstheme="majorBidi"/>
          <w:sz w:val="28"/>
          <w:szCs w:val="28"/>
          <w:lang w:bidi="ar-EG"/>
        </w:rPr>
        <w:t>requesting</w:t>
      </w:r>
      <w:r w:rsidR="0010201C">
        <w:rPr>
          <w:rFonts w:asciiTheme="majorBidi" w:hAnsiTheme="majorBidi" w:cstheme="majorBidi"/>
          <w:sz w:val="28"/>
          <w:szCs w:val="28"/>
          <w:lang w:bidi="ar-EG"/>
        </w:rPr>
        <w:t xml:space="preserve"> </w:t>
      </w:r>
      <w:r w:rsidR="00481041">
        <w:rPr>
          <w:rFonts w:asciiTheme="majorBidi" w:hAnsiTheme="majorBidi" w:cstheme="majorBidi"/>
          <w:sz w:val="28"/>
          <w:szCs w:val="28"/>
          <w:lang w:bidi="ar-EG"/>
        </w:rPr>
        <w:t>FGM</w:t>
      </w:r>
      <w:r w:rsidR="00695956" w:rsidRPr="00695956">
        <w:rPr>
          <w:rFonts w:asciiTheme="majorBidi" w:hAnsiTheme="majorBidi" w:cstheme="majorBidi"/>
          <w:sz w:val="28"/>
          <w:szCs w:val="28"/>
          <w:lang w:bidi="ar-EG"/>
        </w:rPr>
        <w:t xml:space="preserve"> with imprisonment for a period of no less than one year.</w:t>
      </w:r>
    </w:p>
    <w:p w14:paraId="137EECF8" w14:textId="77777777" w:rsidR="00695956" w:rsidRPr="00695956" w:rsidRDefault="00695956" w:rsidP="006A175D">
      <w:pPr>
        <w:ind w:firstLine="720"/>
        <w:rPr>
          <w:rFonts w:asciiTheme="majorBidi" w:hAnsiTheme="majorBidi" w:cstheme="majorBidi"/>
          <w:sz w:val="28"/>
          <w:szCs w:val="28"/>
          <w:rtl/>
          <w:lang w:bidi="ar-EG"/>
        </w:rPr>
      </w:pPr>
      <w:r w:rsidRPr="00695956">
        <w:rPr>
          <w:rFonts w:asciiTheme="majorBidi" w:hAnsiTheme="majorBidi" w:cstheme="majorBidi"/>
          <w:sz w:val="28"/>
          <w:szCs w:val="28"/>
          <w:lang w:bidi="ar-EG"/>
        </w:rPr>
        <w:t xml:space="preserve">In addition, the </w:t>
      </w:r>
      <w:bookmarkStart w:id="13" w:name="OLE_LINK14"/>
      <w:bookmarkStart w:id="14" w:name="OLE_LINK15"/>
      <w:r w:rsidRPr="00695956">
        <w:rPr>
          <w:rFonts w:asciiTheme="majorBidi" w:hAnsiTheme="majorBidi" w:cstheme="majorBidi"/>
          <w:sz w:val="28"/>
          <w:szCs w:val="28"/>
          <w:lang w:bidi="ar-EG"/>
        </w:rPr>
        <w:t xml:space="preserve">National Population Council </w:t>
      </w:r>
      <w:bookmarkEnd w:id="13"/>
      <w:bookmarkEnd w:id="14"/>
      <w:r w:rsidRPr="00695956">
        <w:rPr>
          <w:rFonts w:asciiTheme="majorBidi" w:hAnsiTheme="majorBidi" w:cstheme="majorBidi"/>
          <w:sz w:val="28"/>
          <w:szCs w:val="28"/>
          <w:lang w:bidi="ar-EG"/>
        </w:rPr>
        <w:t>issued the “</w:t>
      </w:r>
      <w:r w:rsidR="00D07EF5" w:rsidRPr="00D07EF5">
        <w:rPr>
          <w:rFonts w:asciiTheme="majorBidi" w:hAnsiTheme="majorBidi" w:cstheme="majorBidi"/>
          <w:sz w:val="28"/>
          <w:szCs w:val="28"/>
          <w:lang w:bidi="ar-EG"/>
        </w:rPr>
        <w:t>National FGM Abandonment Strategy 2016-2020</w:t>
      </w:r>
      <w:r w:rsidRPr="00695956">
        <w:rPr>
          <w:rFonts w:asciiTheme="majorBidi" w:hAnsiTheme="majorBidi" w:cstheme="majorBidi"/>
          <w:sz w:val="28"/>
          <w:szCs w:val="28"/>
          <w:lang w:bidi="ar-EG"/>
        </w:rPr>
        <w:t xml:space="preserve">” which sought to reduce female genital mutilation rates </w:t>
      </w:r>
      <w:r w:rsidR="00D07EF5">
        <w:rPr>
          <w:rFonts w:asciiTheme="majorBidi" w:hAnsiTheme="majorBidi" w:cstheme="majorBidi"/>
          <w:sz w:val="28"/>
          <w:szCs w:val="28"/>
          <w:lang w:bidi="ar-EG"/>
        </w:rPr>
        <w:t>by</w:t>
      </w:r>
      <w:r w:rsidRPr="00695956">
        <w:rPr>
          <w:rFonts w:asciiTheme="majorBidi" w:hAnsiTheme="majorBidi" w:cstheme="majorBidi"/>
          <w:sz w:val="28"/>
          <w:szCs w:val="28"/>
          <w:lang w:bidi="ar-EG"/>
        </w:rPr>
        <w:t xml:space="preserve"> activating and enforcing the law and ministerial decisions to prevent female genital mutilation and punish its practitioners</w:t>
      </w:r>
      <w:r w:rsidR="00D07EF5">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w:t>
      </w:r>
      <w:r w:rsidR="00D07EF5">
        <w:rPr>
          <w:rFonts w:asciiTheme="majorBidi" w:hAnsiTheme="majorBidi" w:cstheme="majorBidi"/>
          <w:sz w:val="28"/>
          <w:szCs w:val="28"/>
          <w:lang w:bidi="ar-EG"/>
        </w:rPr>
        <w:t>I</w:t>
      </w:r>
      <w:r w:rsidRPr="00695956">
        <w:rPr>
          <w:rFonts w:asciiTheme="majorBidi" w:hAnsiTheme="majorBidi" w:cstheme="majorBidi"/>
          <w:sz w:val="28"/>
          <w:szCs w:val="28"/>
          <w:lang w:bidi="ar-EG"/>
        </w:rPr>
        <w:t xml:space="preserve">n addition to the </w:t>
      </w:r>
      <w:r w:rsidR="00D07EF5" w:rsidRPr="00D07EF5">
        <w:rPr>
          <w:rFonts w:asciiTheme="majorBidi" w:hAnsiTheme="majorBidi" w:cstheme="majorBidi"/>
          <w:sz w:val="28"/>
          <w:szCs w:val="28"/>
          <w:lang w:bidi="ar-EG"/>
        </w:rPr>
        <w:t>National FGM Abandonment Strategy</w:t>
      </w:r>
      <w:r w:rsidR="00D07EF5">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issued in 2015 by the National Council for Women</w:t>
      </w:r>
      <w:r w:rsidR="004813FC" w:rsidRPr="004813FC">
        <w:rPr>
          <w:rFonts w:asciiTheme="majorBidi" w:hAnsiTheme="majorBidi" w:cstheme="majorBidi"/>
          <w:sz w:val="28"/>
          <w:szCs w:val="28"/>
          <w:lang w:bidi="ar-EG"/>
        </w:rPr>
        <w:t xml:space="preserve"> (</w:t>
      </w:r>
      <w:bookmarkStart w:id="15" w:name="OLE_LINK22"/>
      <w:bookmarkStart w:id="16" w:name="OLE_LINK23"/>
      <w:r w:rsidR="004813FC" w:rsidRPr="004813FC">
        <w:rPr>
          <w:rFonts w:asciiTheme="majorBidi" w:hAnsiTheme="majorBidi" w:cstheme="majorBidi"/>
          <w:sz w:val="28"/>
          <w:szCs w:val="28"/>
          <w:lang w:bidi="ar-EG"/>
        </w:rPr>
        <w:t>NCW</w:t>
      </w:r>
      <w:bookmarkEnd w:id="15"/>
      <w:bookmarkEnd w:id="16"/>
      <w:r w:rsidR="004813FC" w:rsidRPr="004813FC">
        <w:rPr>
          <w:rFonts w:asciiTheme="majorBidi" w:hAnsiTheme="majorBidi" w:cstheme="majorBidi"/>
          <w:sz w:val="28"/>
          <w:szCs w:val="28"/>
          <w:lang w:bidi="ar-EG"/>
        </w:rPr>
        <w:t>)</w:t>
      </w:r>
      <w:r w:rsidRPr="004813FC">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which sought to combat </w:t>
      </w:r>
      <w:r w:rsidR="00D07EF5">
        <w:rPr>
          <w:rFonts w:asciiTheme="majorBidi" w:hAnsiTheme="majorBidi" w:cstheme="majorBidi"/>
          <w:sz w:val="28"/>
          <w:szCs w:val="28"/>
          <w:lang w:bidi="ar-EG"/>
        </w:rPr>
        <w:t>FGM</w:t>
      </w:r>
      <w:r w:rsidRPr="00695956">
        <w:rPr>
          <w:rFonts w:asciiTheme="majorBidi" w:hAnsiTheme="majorBidi" w:cstheme="majorBidi"/>
          <w:sz w:val="28"/>
          <w:szCs w:val="28"/>
          <w:lang w:bidi="ar-EG"/>
        </w:rPr>
        <w:t xml:space="preserve"> as one of the forms of violence against women and girls</w:t>
      </w:r>
      <w:r w:rsidR="007D6F79">
        <w:rPr>
          <w:rFonts w:asciiTheme="majorBidi" w:hAnsiTheme="majorBidi" w:cstheme="majorBidi"/>
          <w:sz w:val="28"/>
          <w:szCs w:val="28"/>
          <w:lang w:bidi="ar-EG"/>
        </w:rPr>
        <w:t>, the</w:t>
      </w:r>
      <w:r w:rsidRPr="00695956">
        <w:rPr>
          <w:rFonts w:asciiTheme="majorBidi" w:hAnsiTheme="majorBidi" w:cstheme="majorBidi"/>
          <w:sz w:val="28"/>
          <w:szCs w:val="28"/>
          <w:lang w:bidi="ar-EG"/>
        </w:rPr>
        <w:t xml:space="preserve"> National Population Council also launched the “Doctors Against </w:t>
      </w:r>
      <w:r w:rsidR="007D6F79">
        <w:rPr>
          <w:rFonts w:asciiTheme="majorBidi" w:hAnsiTheme="majorBidi" w:cstheme="majorBidi"/>
          <w:sz w:val="28"/>
          <w:szCs w:val="28"/>
          <w:lang w:bidi="ar-EG"/>
        </w:rPr>
        <w:t>FGM</w:t>
      </w:r>
      <w:r w:rsidRPr="00695956">
        <w:rPr>
          <w:rFonts w:asciiTheme="majorBidi" w:hAnsiTheme="majorBidi" w:cstheme="majorBidi"/>
          <w:sz w:val="28"/>
          <w:szCs w:val="28"/>
          <w:lang w:bidi="ar-EG"/>
        </w:rPr>
        <w:t xml:space="preserve">” initiative in cooperation with the National Program for Family Planning and Combating </w:t>
      </w:r>
      <w:r w:rsidR="007D6F79">
        <w:rPr>
          <w:rFonts w:asciiTheme="majorBidi" w:hAnsiTheme="majorBidi" w:cstheme="majorBidi"/>
          <w:sz w:val="28"/>
          <w:szCs w:val="28"/>
          <w:lang w:bidi="ar-EG"/>
        </w:rPr>
        <w:t>FGM</w:t>
      </w:r>
      <w:r w:rsidRPr="00695956">
        <w:rPr>
          <w:rFonts w:asciiTheme="majorBidi" w:hAnsiTheme="majorBidi" w:cstheme="majorBidi"/>
          <w:sz w:val="28"/>
          <w:szCs w:val="28"/>
          <w:lang w:bidi="ar-EG"/>
        </w:rPr>
        <w:t xml:space="preserve"> in February 2017 to educate doctors and college students</w:t>
      </w:r>
      <w:r w:rsidR="00EF6FD8">
        <w:rPr>
          <w:rFonts w:asciiTheme="majorBidi" w:hAnsiTheme="majorBidi" w:cstheme="majorBidi"/>
          <w:sz w:val="28"/>
          <w:szCs w:val="28"/>
          <w:lang w:bidi="ar-EG"/>
        </w:rPr>
        <w:t xml:space="preserve"> about</w:t>
      </w:r>
      <w:r w:rsidRPr="00695956">
        <w:rPr>
          <w:rFonts w:asciiTheme="majorBidi" w:hAnsiTheme="majorBidi" w:cstheme="majorBidi"/>
          <w:sz w:val="28"/>
          <w:szCs w:val="28"/>
          <w:lang w:bidi="ar-EG"/>
        </w:rPr>
        <w:t xml:space="preserve"> female genital mutilation from a medical, social, religious and legal perspective. </w:t>
      </w:r>
      <w:r w:rsidR="00EF6FD8">
        <w:rPr>
          <w:rFonts w:asciiTheme="majorBidi" w:hAnsiTheme="majorBidi" w:cstheme="majorBidi"/>
          <w:sz w:val="28"/>
          <w:szCs w:val="28"/>
          <w:lang w:bidi="ar-EG"/>
        </w:rPr>
        <w:t xml:space="preserve">The </w:t>
      </w:r>
      <w:r w:rsidR="00EF6FD8" w:rsidRPr="00EF6FD8">
        <w:rPr>
          <w:rFonts w:asciiTheme="majorBidi" w:hAnsiTheme="majorBidi" w:cstheme="majorBidi"/>
          <w:sz w:val="28"/>
          <w:szCs w:val="28"/>
          <w:lang w:bidi="ar-EG"/>
        </w:rPr>
        <w:t>National Committee for the Eradication of FGM</w:t>
      </w:r>
      <w:r w:rsidRPr="00EF6FD8">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formed in May 2019, launched an awareness campaign entitled “</w:t>
      </w:r>
      <w:r w:rsidR="004813FC" w:rsidRPr="004813FC">
        <w:rPr>
          <w:rFonts w:asciiTheme="majorBidi" w:hAnsiTheme="majorBidi" w:cstheme="majorBidi"/>
          <w:sz w:val="28"/>
          <w:szCs w:val="28"/>
          <w:lang w:bidi="ar-EG"/>
        </w:rPr>
        <w:t>Protect Her from Circumcision</w:t>
      </w:r>
      <w:r w:rsidRPr="00695956">
        <w:rPr>
          <w:rFonts w:asciiTheme="majorBidi" w:hAnsiTheme="majorBidi" w:cstheme="majorBidi"/>
          <w:sz w:val="28"/>
          <w:szCs w:val="28"/>
          <w:lang w:bidi="ar-EG"/>
        </w:rPr>
        <w:t xml:space="preserve">”, with the aim of educating Egyptian families in all governorates </w:t>
      </w:r>
      <w:r w:rsidR="00ED7EF9">
        <w:rPr>
          <w:rFonts w:asciiTheme="majorBidi" w:hAnsiTheme="majorBidi" w:cstheme="majorBidi"/>
          <w:sz w:val="28"/>
          <w:szCs w:val="28"/>
          <w:lang w:bidi="ar-EG"/>
        </w:rPr>
        <w:t>about</w:t>
      </w:r>
      <w:r w:rsidR="009F61EC">
        <w:rPr>
          <w:rFonts w:asciiTheme="majorBidi" w:hAnsiTheme="majorBidi" w:cstheme="majorBidi"/>
          <w:sz w:val="28"/>
          <w:szCs w:val="28"/>
          <w:lang w:bidi="ar-EG"/>
        </w:rPr>
        <w:t xml:space="preserve"> the</w:t>
      </w:r>
      <w:r w:rsidRPr="00695956">
        <w:rPr>
          <w:rFonts w:asciiTheme="majorBidi" w:hAnsiTheme="majorBidi" w:cstheme="majorBidi"/>
          <w:sz w:val="28"/>
          <w:szCs w:val="28"/>
          <w:lang w:bidi="ar-EG"/>
        </w:rPr>
        <w:t xml:space="preserve"> seriousness of circumcision, through the establishment of many activities and events that continued </w:t>
      </w:r>
      <w:r w:rsidR="00FE561F">
        <w:rPr>
          <w:rFonts w:asciiTheme="majorBidi" w:hAnsiTheme="majorBidi" w:cstheme="majorBidi"/>
          <w:sz w:val="28"/>
          <w:szCs w:val="28"/>
          <w:lang w:bidi="ar-EG"/>
        </w:rPr>
        <w:t>for</w:t>
      </w:r>
      <w:r w:rsidRPr="00695956">
        <w:rPr>
          <w:rFonts w:asciiTheme="majorBidi" w:hAnsiTheme="majorBidi" w:cstheme="majorBidi"/>
          <w:sz w:val="28"/>
          <w:szCs w:val="28"/>
          <w:lang w:bidi="ar-EG"/>
        </w:rPr>
        <w:t xml:space="preserve"> nearly three months</w:t>
      </w:r>
      <w:r w:rsidR="009F61EC">
        <w:rPr>
          <w:rFonts w:asciiTheme="majorBidi" w:hAnsiTheme="majorBidi" w:cstheme="majorBidi"/>
          <w:sz w:val="28"/>
          <w:szCs w:val="28"/>
          <w:lang w:bidi="ar-EG"/>
        </w:rPr>
        <w:t xml:space="preserve">. Recently, </w:t>
      </w:r>
      <w:r w:rsidR="00ED7EF9">
        <w:rPr>
          <w:rFonts w:asciiTheme="majorBidi" w:hAnsiTheme="majorBidi" w:cstheme="majorBidi"/>
          <w:sz w:val="28"/>
          <w:szCs w:val="28"/>
          <w:lang w:bidi="ar-EG"/>
        </w:rPr>
        <w:t>there was a</w:t>
      </w:r>
      <w:r w:rsidRPr="00695956">
        <w:rPr>
          <w:rFonts w:asciiTheme="majorBidi" w:hAnsiTheme="majorBidi" w:cstheme="majorBidi"/>
          <w:sz w:val="28"/>
          <w:szCs w:val="28"/>
          <w:lang w:bidi="ar-EG"/>
        </w:rPr>
        <w:t xml:space="preserve"> movement against the crime of </w:t>
      </w:r>
      <w:r w:rsidR="009F61EC">
        <w:rPr>
          <w:rFonts w:asciiTheme="majorBidi" w:hAnsiTheme="majorBidi" w:cstheme="majorBidi"/>
          <w:sz w:val="28"/>
          <w:szCs w:val="28"/>
          <w:lang w:bidi="ar-EG"/>
        </w:rPr>
        <w:t>FGM</w:t>
      </w:r>
      <w:r w:rsidRPr="00695956">
        <w:rPr>
          <w:rFonts w:asciiTheme="majorBidi" w:hAnsiTheme="majorBidi" w:cstheme="majorBidi"/>
          <w:sz w:val="28"/>
          <w:szCs w:val="28"/>
          <w:lang w:bidi="ar-EG"/>
        </w:rPr>
        <w:t xml:space="preserve"> at the level of law enforcement, as a number of judicial rulings were issued against some doctors involved in performing circumcision operations on children, including the ruling issued by </w:t>
      </w:r>
      <w:r w:rsidR="006A175D">
        <w:rPr>
          <w:rFonts w:asciiTheme="majorBidi" w:hAnsiTheme="majorBidi" w:cstheme="majorBidi"/>
          <w:sz w:val="28"/>
          <w:szCs w:val="28"/>
          <w:lang w:bidi="ar-EG"/>
        </w:rPr>
        <w:t>El-</w:t>
      </w:r>
      <w:r w:rsidRPr="00695956">
        <w:rPr>
          <w:rFonts w:asciiTheme="majorBidi" w:hAnsiTheme="majorBidi" w:cstheme="majorBidi"/>
          <w:sz w:val="28"/>
          <w:szCs w:val="28"/>
          <w:lang w:bidi="ar-EG"/>
        </w:rPr>
        <w:t xml:space="preserve"> </w:t>
      </w:r>
      <w:bookmarkStart w:id="17" w:name="OLE_LINK24"/>
      <w:bookmarkStart w:id="18" w:name="OLE_LINK25"/>
      <w:r w:rsidRPr="00695956">
        <w:rPr>
          <w:rFonts w:asciiTheme="majorBidi" w:hAnsiTheme="majorBidi" w:cstheme="majorBidi"/>
          <w:sz w:val="28"/>
          <w:szCs w:val="28"/>
          <w:lang w:bidi="ar-EG"/>
        </w:rPr>
        <w:t xml:space="preserve">Mansoura Court of Appeal in </w:t>
      </w:r>
      <w:proofErr w:type="spellStart"/>
      <w:r w:rsidRPr="00695956">
        <w:rPr>
          <w:rFonts w:asciiTheme="majorBidi" w:hAnsiTheme="majorBidi" w:cstheme="majorBidi"/>
          <w:sz w:val="28"/>
          <w:szCs w:val="28"/>
          <w:lang w:bidi="ar-EG"/>
        </w:rPr>
        <w:t>Dakahlia</w:t>
      </w:r>
      <w:proofErr w:type="spellEnd"/>
      <w:r w:rsidRPr="00695956">
        <w:rPr>
          <w:rFonts w:asciiTheme="majorBidi" w:hAnsiTheme="majorBidi" w:cstheme="majorBidi"/>
          <w:sz w:val="28"/>
          <w:szCs w:val="28"/>
          <w:lang w:bidi="ar-EG"/>
        </w:rPr>
        <w:t xml:space="preserve"> </w:t>
      </w:r>
      <w:bookmarkEnd w:id="17"/>
      <w:bookmarkEnd w:id="18"/>
      <w:r w:rsidRPr="00695956">
        <w:rPr>
          <w:rFonts w:asciiTheme="majorBidi" w:hAnsiTheme="majorBidi" w:cstheme="majorBidi"/>
          <w:sz w:val="28"/>
          <w:szCs w:val="28"/>
          <w:lang w:bidi="ar-EG"/>
        </w:rPr>
        <w:t>Governorate to punish a doctor with imprisonment</w:t>
      </w:r>
      <w:r w:rsidR="006A175D">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for two years, and closing his clinic for a year, after he caused the death of a child after she underwent a circumcision.</w:t>
      </w:r>
      <w:r w:rsidR="003E133E">
        <w:rPr>
          <w:rStyle w:val="FootnoteReference"/>
          <w:rFonts w:asciiTheme="majorBidi" w:hAnsiTheme="majorBidi" w:cstheme="majorBidi"/>
          <w:sz w:val="28"/>
          <w:szCs w:val="28"/>
          <w:lang w:bidi="ar-EG"/>
        </w:rPr>
        <w:footnoteReference w:id="4"/>
      </w:r>
    </w:p>
    <w:p w14:paraId="0755A32A" w14:textId="77777777" w:rsidR="00695956" w:rsidRPr="00695956" w:rsidRDefault="00695956" w:rsidP="00DF6C42">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These efforts contributed to a significant decrease in the rate of circumcision among girls in Egypt. According to the latest data of the Egyptian Family Health Survey issued by the Central Agency for Public Mobilization and Statistics for the year 2021, the rate of circumcision among girls in the age group (0-19 years) </w:t>
      </w:r>
      <w:r w:rsidR="00DF6C42">
        <w:rPr>
          <w:rFonts w:asciiTheme="majorBidi" w:hAnsiTheme="majorBidi" w:cstheme="majorBidi"/>
          <w:sz w:val="28"/>
          <w:szCs w:val="28"/>
          <w:lang w:bidi="ar-EG"/>
        </w:rPr>
        <w:t>dropped</w:t>
      </w:r>
      <w:r w:rsidRPr="00695956">
        <w:rPr>
          <w:rFonts w:asciiTheme="majorBidi" w:hAnsiTheme="majorBidi" w:cstheme="majorBidi"/>
          <w:sz w:val="28"/>
          <w:szCs w:val="28"/>
          <w:lang w:bidi="ar-EG"/>
        </w:rPr>
        <w:t xml:space="preserve"> to (14% in 2021, after it recorded (21%) in 2014</w:t>
      </w:r>
      <w:r w:rsidR="00DF6C42">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a difference of about 7 points. However, the Egyptian government still has a long way to go in order to completely eradicate FGM among girls, and the Egyptian government must do more </w:t>
      </w:r>
      <w:r w:rsidR="006B506C">
        <w:rPr>
          <w:rFonts w:asciiTheme="majorBidi" w:hAnsiTheme="majorBidi" w:cstheme="majorBidi"/>
          <w:sz w:val="28"/>
          <w:szCs w:val="28"/>
          <w:lang w:bidi="ar-EG"/>
        </w:rPr>
        <w:t xml:space="preserve">efforts </w:t>
      </w:r>
      <w:r w:rsidRPr="00695956">
        <w:rPr>
          <w:rFonts w:asciiTheme="majorBidi" w:hAnsiTheme="majorBidi" w:cstheme="majorBidi"/>
          <w:sz w:val="28"/>
          <w:szCs w:val="28"/>
          <w:lang w:bidi="ar-EG"/>
        </w:rPr>
        <w:t>to protect children from all forms of sexual and physical violence.</w:t>
      </w:r>
      <w:r w:rsidR="006B506C">
        <w:rPr>
          <w:rStyle w:val="FootnoteReference"/>
          <w:rFonts w:asciiTheme="majorBidi" w:hAnsiTheme="majorBidi" w:cstheme="majorBidi"/>
          <w:sz w:val="28"/>
          <w:szCs w:val="28"/>
          <w:lang w:bidi="ar-EG"/>
        </w:rPr>
        <w:footnoteReference w:id="5"/>
      </w:r>
    </w:p>
    <w:p w14:paraId="7B613727" w14:textId="77777777" w:rsidR="00695956" w:rsidRPr="006B506C" w:rsidRDefault="00695956" w:rsidP="006B506C">
      <w:pPr>
        <w:shd w:val="clear" w:color="auto" w:fill="00B0F0"/>
        <w:rPr>
          <w:rFonts w:asciiTheme="majorBidi" w:hAnsiTheme="majorBidi" w:cstheme="majorBidi"/>
          <w:b/>
          <w:bCs/>
          <w:sz w:val="28"/>
          <w:szCs w:val="28"/>
          <w:lang w:bidi="ar-EG"/>
        </w:rPr>
      </w:pPr>
      <w:r w:rsidRPr="006B506C">
        <w:rPr>
          <w:rFonts w:asciiTheme="majorBidi" w:hAnsiTheme="majorBidi" w:cstheme="majorBidi"/>
          <w:b/>
          <w:bCs/>
          <w:sz w:val="28"/>
          <w:szCs w:val="28"/>
          <w:lang w:bidi="ar-EG"/>
        </w:rPr>
        <w:lastRenderedPageBreak/>
        <w:t xml:space="preserve">Article 28: Access to </w:t>
      </w:r>
      <w:r w:rsidR="006B506C">
        <w:rPr>
          <w:rFonts w:asciiTheme="majorBidi" w:hAnsiTheme="majorBidi" w:cstheme="majorBidi"/>
          <w:b/>
          <w:bCs/>
          <w:sz w:val="28"/>
          <w:szCs w:val="28"/>
          <w:lang w:bidi="ar-EG"/>
        </w:rPr>
        <w:t>E</w:t>
      </w:r>
      <w:r w:rsidRPr="006B506C">
        <w:rPr>
          <w:rFonts w:asciiTheme="majorBidi" w:hAnsiTheme="majorBidi" w:cstheme="majorBidi"/>
          <w:b/>
          <w:bCs/>
          <w:sz w:val="28"/>
          <w:szCs w:val="28"/>
          <w:lang w:bidi="ar-EG"/>
        </w:rPr>
        <w:t>ducation</w:t>
      </w:r>
    </w:p>
    <w:p w14:paraId="5B8DDC83" w14:textId="77777777" w:rsidR="00695956" w:rsidRPr="00695956" w:rsidRDefault="00695956" w:rsidP="007920E2">
      <w:pPr>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Article 28 of the </w:t>
      </w:r>
      <w:r w:rsidR="006B506C">
        <w:rPr>
          <w:rFonts w:asciiTheme="majorBidi" w:hAnsiTheme="majorBidi" w:cstheme="majorBidi"/>
          <w:sz w:val="28"/>
          <w:szCs w:val="28"/>
          <w:lang w:bidi="ar-EG"/>
        </w:rPr>
        <w:t xml:space="preserve">CRC </w:t>
      </w:r>
      <w:r w:rsidRPr="00695956">
        <w:rPr>
          <w:rFonts w:asciiTheme="majorBidi" w:hAnsiTheme="majorBidi" w:cstheme="majorBidi"/>
          <w:sz w:val="28"/>
          <w:szCs w:val="28"/>
          <w:lang w:bidi="ar-EG"/>
        </w:rPr>
        <w:t>states that every child has the right to educa</w:t>
      </w:r>
      <w:r w:rsidR="00021B69">
        <w:rPr>
          <w:rFonts w:asciiTheme="majorBidi" w:hAnsiTheme="majorBidi" w:cstheme="majorBidi"/>
          <w:sz w:val="28"/>
          <w:szCs w:val="28"/>
          <w:lang w:bidi="ar-EG"/>
        </w:rPr>
        <w:t>tion; primary</w:t>
      </w:r>
      <w:r w:rsidRPr="00695956">
        <w:rPr>
          <w:rFonts w:asciiTheme="majorBidi" w:hAnsiTheme="majorBidi" w:cstheme="majorBidi"/>
          <w:sz w:val="28"/>
          <w:szCs w:val="28"/>
          <w:lang w:bidi="ar-EG"/>
        </w:rPr>
        <w:t xml:space="preserve"> education shall be free, secondary education and higher education shall be available, children shall be encouraged to go to school to obtain the highest possible level of education, and schools shall respect the rights of children </w:t>
      </w:r>
      <w:r w:rsidR="007920E2">
        <w:rPr>
          <w:rFonts w:asciiTheme="majorBidi" w:hAnsiTheme="majorBidi" w:cstheme="majorBidi"/>
          <w:sz w:val="28"/>
          <w:szCs w:val="28"/>
          <w:lang w:bidi="ar-EG"/>
        </w:rPr>
        <w:t>and not</w:t>
      </w:r>
      <w:r w:rsidRPr="00695956">
        <w:rPr>
          <w:rFonts w:asciiTheme="majorBidi" w:hAnsiTheme="majorBidi" w:cstheme="majorBidi"/>
          <w:sz w:val="28"/>
          <w:szCs w:val="28"/>
          <w:lang w:bidi="ar-EG"/>
        </w:rPr>
        <w:t xml:space="preserve"> to </w:t>
      </w:r>
      <w:r w:rsidR="007920E2">
        <w:rPr>
          <w:rFonts w:asciiTheme="majorBidi" w:hAnsiTheme="majorBidi" w:cstheme="majorBidi"/>
          <w:sz w:val="28"/>
          <w:szCs w:val="28"/>
          <w:lang w:bidi="ar-EG"/>
        </w:rPr>
        <w:t>subject them to any form of</w:t>
      </w:r>
      <w:r w:rsidRPr="00695956">
        <w:rPr>
          <w:rFonts w:asciiTheme="majorBidi" w:hAnsiTheme="majorBidi" w:cstheme="majorBidi"/>
          <w:sz w:val="28"/>
          <w:szCs w:val="28"/>
          <w:lang w:bidi="ar-EG"/>
        </w:rPr>
        <w:t xml:space="preserve"> violence.</w:t>
      </w:r>
    </w:p>
    <w:p w14:paraId="6C51657A" w14:textId="77777777" w:rsidR="00695956" w:rsidRPr="00695956" w:rsidRDefault="00695956" w:rsidP="007A7439">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In fact, Egyptian legislation guarantees the right to education for all children without discrimination. Article 19 of the Egyptian Constitution stipulates that education is a right for every citizen, and education is compulsory until the end of the sec</w:t>
      </w:r>
      <w:r w:rsidR="009A32BF">
        <w:rPr>
          <w:rFonts w:asciiTheme="majorBidi" w:hAnsiTheme="majorBidi" w:cstheme="majorBidi"/>
          <w:sz w:val="28"/>
          <w:szCs w:val="28"/>
          <w:lang w:bidi="ar-EG"/>
        </w:rPr>
        <w:t xml:space="preserve">ondary stage or its equivalent. </w:t>
      </w:r>
      <w:r w:rsidR="009A32BF" w:rsidRPr="00695956">
        <w:rPr>
          <w:rFonts w:asciiTheme="majorBidi" w:hAnsiTheme="majorBidi" w:cstheme="majorBidi"/>
          <w:sz w:val="28"/>
          <w:szCs w:val="28"/>
          <w:lang w:bidi="ar-EG"/>
        </w:rPr>
        <w:t>T</w:t>
      </w:r>
      <w:r w:rsidRPr="00695956">
        <w:rPr>
          <w:rFonts w:asciiTheme="majorBidi" w:hAnsiTheme="majorBidi" w:cstheme="majorBidi"/>
          <w:sz w:val="28"/>
          <w:szCs w:val="28"/>
          <w:lang w:bidi="ar-EG"/>
        </w:rPr>
        <w:t xml:space="preserve">he state guarantees free education in state educational institutions. According to the law, the state is obligated to allocate </w:t>
      </w:r>
      <w:r w:rsidR="001E3735">
        <w:rPr>
          <w:rFonts w:asciiTheme="majorBidi" w:hAnsiTheme="majorBidi" w:cstheme="majorBidi"/>
          <w:sz w:val="28"/>
          <w:szCs w:val="28"/>
          <w:lang w:bidi="ar-EG"/>
        </w:rPr>
        <w:t>no</w:t>
      </w:r>
      <w:r w:rsidR="001E3735" w:rsidRPr="00695956">
        <w:rPr>
          <w:rFonts w:asciiTheme="majorBidi" w:hAnsiTheme="majorBidi" w:cstheme="majorBidi"/>
          <w:sz w:val="28"/>
          <w:szCs w:val="28"/>
          <w:lang w:bidi="ar-EG"/>
        </w:rPr>
        <w:t xml:space="preserve"> less than 4% of the gross national product </w:t>
      </w:r>
      <w:r w:rsidR="007A7439">
        <w:rPr>
          <w:rFonts w:asciiTheme="majorBidi" w:hAnsiTheme="majorBidi" w:cstheme="majorBidi"/>
          <w:sz w:val="28"/>
          <w:szCs w:val="28"/>
          <w:lang w:bidi="ar-EG"/>
        </w:rPr>
        <w:t>on</w:t>
      </w:r>
      <w:r w:rsidRPr="00695956">
        <w:rPr>
          <w:rFonts w:asciiTheme="majorBidi" w:hAnsiTheme="majorBidi" w:cstheme="majorBidi"/>
          <w:sz w:val="28"/>
          <w:szCs w:val="28"/>
          <w:lang w:bidi="ar-EG"/>
        </w:rPr>
        <w:t xml:space="preserve"> education.</w:t>
      </w:r>
      <w:r w:rsidR="006834A5">
        <w:rPr>
          <w:rFonts w:asciiTheme="majorBidi" w:hAnsiTheme="majorBidi" w:cstheme="majorBidi"/>
          <w:sz w:val="28"/>
          <w:szCs w:val="28"/>
          <w:lang w:bidi="ar-EG"/>
        </w:rPr>
        <w:t xml:space="preserve"> </w:t>
      </w:r>
    </w:p>
    <w:p w14:paraId="09AEFC00" w14:textId="77777777" w:rsidR="00695956" w:rsidRPr="00695956" w:rsidRDefault="007A7439" w:rsidP="00A41486">
      <w:pPr>
        <w:ind w:firstLine="720"/>
        <w:rPr>
          <w:rFonts w:asciiTheme="majorBidi" w:hAnsiTheme="majorBidi" w:cstheme="majorBidi"/>
          <w:sz w:val="28"/>
          <w:szCs w:val="28"/>
          <w:rtl/>
          <w:lang w:bidi="ar-EG"/>
        </w:rPr>
      </w:pPr>
      <w:r>
        <w:rPr>
          <w:rFonts w:asciiTheme="majorBidi" w:hAnsiTheme="majorBidi" w:cstheme="majorBidi"/>
          <w:sz w:val="28"/>
          <w:szCs w:val="28"/>
          <w:lang w:bidi="ar-EG"/>
        </w:rPr>
        <w:t>A</w:t>
      </w:r>
      <w:r w:rsidR="00695956" w:rsidRPr="00695956">
        <w:rPr>
          <w:rFonts w:asciiTheme="majorBidi" w:hAnsiTheme="majorBidi" w:cstheme="majorBidi"/>
          <w:sz w:val="28"/>
          <w:szCs w:val="28"/>
          <w:lang w:bidi="ar-EG"/>
        </w:rPr>
        <w:t xml:space="preserve">lthough the Egyptian government has made strenuous efforts over the past years to expand opportunities for children to enroll in education at all levels by expanding the establishment of kindergarten classes, which amounted to 35,625 classes </w:t>
      </w:r>
      <w:r w:rsidR="005456D0">
        <w:rPr>
          <w:rFonts w:asciiTheme="majorBidi" w:hAnsiTheme="majorBidi" w:cstheme="majorBidi"/>
          <w:sz w:val="28"/>
          <w:szCs w:val="28"/>
          <w:lang w:bidi="ar-EG"/>
        </w:rPr>
        <w:t xml:space="preserve">in </w:t>
      </w:r>
      <w:r w:rsidR="00695956" w:rsidRPr="00695956">
        <w:rPr>
          <w:rFonts w:asciiTheme="majorBidi" w:hAnsiTheme="majorBidi" w:cstheme="majorBidi"/>
          <w:sz w:val="28"/>
          <w:szCs w:val="28"/>
          <w:lang w:bidi="ar-EG"/>
        </w:rPr>
        <w:t xml:space="preserve">2016, in addition to expanding free education by exempting a wide range of </w:t>
      </w:r>
      <w:r w:rsidR="005456D0">
        <w:rPr>
          <w:rFonts w:asciiTheme="majorBidi" w:hAnsiTheme="majorBidi" w:cstheme="majorBidi"/>
          <w:sz w:val="28"/>
          <w:szCs w:val="28"/>
          <w:lang w:bidi="ar-EG"/>
        </w:rPr>
        <w:t>s</w:t>
      </w:r>
      <w:r w:rsidR="00695956" w:rsidRPr="00695956">
        <w:rPr>
          <w:rFonts w:asciiTheme="majorBidi" w:hAnsiTheme="majorBidi" w:cstheme="majorBidi"/>
          <w:sz w:val="28"/>
          <w:szCs w:val="28"/>
          <w:lang w:bidi="ar-EG"/>
        </w:rPr>
        <w:t>tudents</w:t>
      </w:r>
      <w:r w:rsidR="005456D0">
        <w:rPr>
          <w:rFonts w:asciiTheme="majorBidi" w:hAnsiTheme="majorBidi" w:cstheme="majorBidi"/>
          <w:sz w:val="28"/>
          <w:szCs w:val="28"/>
          <w:lang w:bidi="ar-EG"/>
        </w:rPr>
        <w:t xml:space="preserve"> </w:t>
      </w:r>
      <w:r w:rsidR="00695956" w:rsidRPr="00695956">
        <w:rPr>
          <w:rFonts w:asciiTheme="majorBidi" w:hAnsiTheme="majorBidi" w:cstheme="majorBidi"/>
          <w:sz w:val="28"/>
          <w:szCs w:val="28"/>
          <w:lang w:bidi="ar-EG"/>
        </w:rPr>
        <w:t xml:space="preserve">from tuition fees permanently in accordance with Ministerial Resolutions No. 349 and 366 of 2015, which exempted children of breadwinners and divorced women, children of blind people, families benefiting from the guarantee pension, and orphaned children from tuition fees, which contributed to raising the enrollment rate among children in the kindergarten stages </w:t>
      </w:r>
      <w:r w:rsidR="00E91C51">
        <w:rPr>
          <w:rFonts w:asciiTheme="majorBidi" w:hAnsiTheme="majorBidi" w:cstheme="majorBidi"/>
          <w:sz w:val="28"/>
          <w:szCs w:val="28"/>
          <w:lang w:bidi="ar-EG"/>
        </w:rPr>
        <w:t>a</w:t>
      </w:r>
      <w:r w:rsidR="00695956" w:rsidRPr="00695956">
        <w:rPr>
          <w:rFonts w:asciiTheme="majorBidi" w:hAnsiTheme="majorBidi" w:cstheme="majorBidi"/>
          <w:sz w:val="28"/>
          <w:szCs w:val="28"/>
          <w:lang w:bidi="ar-EG"/>
        </w:rPr>
        <w:t>nd basic education, until this percentage reached about 31 percent among children in kindergarten,</w:t>
      </w:r>
      <w:r w:rsidR="00E91C51">
        <w:rPr>
          <w:rStyle w:val="FootnoteReference"/>
          <w:rFonts w:asciiTheme="majorBidi" w:hAnsiTheme="majorBidi" w:cstheme="majorBidi"/>
          <w:sz w:val="28"/>
          <w:szCs w:val="28"/>
          <w:lang w:bidi="ar-EG"/>
        </w:rPr>
        <w:footnoteReference w:id="6"/>
      </w:r>
      <w:r w:rsidR="00695956" w:rsidRPr="00695956">
        <w:rPr>
          <w:rFonts w:asciiTheme="majorBidi" w:hAnsiTheme="majorBidi" w:cstheme="majorBidi"/>
          <w:sz w:val="28"/>
          <w:szCs w:val="28"/>
          <w:lang w:bidi="ar-EG"/>
        </w:rPr>
        <w:t xml:space="preserve"> and 98 percent in basic education, according to the latest statistics in 2016.</w:t>
      </w:r>
      <w:r w:rsidR="00E91C51">
        <w:rPr>
          <w:rStyle w:val="FootnoteReference"/>
          <w:rFonts w:asciiTheme="majorBidi" w:hAnsiTheme="majorBidi" w:cstheme="majorBidi"/>
          <w:sz w:val="28"/>
          <w:szCs w:val="28"/>
          <w:lang w:bidi="ar-EG"/>
        </w:rPr>
        <w:footnoteReference w:id="7"/>
      </w:r>
      <w:r w:rsidR="00695956" w:rsidRPr="00695956">
        <w:rPr>
          <w:rFonts w:asciiTheme="majorBidi" w:hAnsiTheme="majorBidi" w:cstheme="majorBidi"/>
          <w:sz w:val="28"/>
          <w:szCs w:val="28"/>
          <w:lang w:bidi="ar-EG"/>
        </w:rPr>
        <w:t xml:space="preserve"> However, Egyptian education still faces structural problems that hinder the enjoyment of quality </w:t>
      </w:r>
      <w:r w:rsidR="000B525C">
        <w:rPr>
          <w:rFonts w:asciiTheme="majorBidi" w:hAnsiTheme="majorBidi" w:cstheme="majorBidi"/>
          <w:sz w:val="28"/>
          <w:szCs w:val="28"/>
          <w:lang w:bidi="ar-EG"/>
        </w:rPr>
        <w:t xml:space="preserve">education by children in Egypt. </w:t>
      </w:r>
      <w:r w:rsidR="000B525C" w:rsidRPr="00695956">
        <w:rPr>
          <w:rFonts w:asciiTheme="majorBidi" w:hAnsiTheme="majorBidi" w:cstheme="majorBidi"/>
          <w:sz w:val="28"/>
          <w:szCs w:val="28"/>
          <w:lang w:bidi="ar-EG"/>
        </w:rPr>
        <w:t>The</w:t>
      </w:r>
      <w:r w:rsidR="00695956" w:rsidRPr="00695956">
        <w:rPr>
          <w:rFonts w:asciiTheme="majorBidi" w:hAnsiTheme="majorBidi" w:cstheme="majorBidi"/>
          <w:sz w:val="28"/>
          <w:szCs w:val="28"/>
          <w:lang w:bidi="ar-EG"/>
        </w:rPr>
        <w:t xml:space="preserve"> Egyptian government has acknowledged </w:t>
      </w:r>
      <w:r w:rsidR="000B525C">
        <w:rPr>
          <w:rFonts w:asciiTheme="majorBidi" w:hAnsiTheme="majorBidi" w:cstheme="majorBidi"/>
          <w:sz w:val="28"/>
          <w:szCs w:val="28"/>
          <w:lang w:bidi="ar-EG"/>
        </w:rPr>
        <w:t xml:space="preserve">such problems </w:t>
      </w:r>
      <w:r w:rsidR="00695956" w:rsidRPr="00695956">
        <w:rPr>
          <w:rFonts w:asciiTheme="majorBidi" w:hAnsiTheme="majorBidi" w:cstheme="majorBidi"/>
          <w:sz w:val="28"/>
          <w:szCs w:val="28"/>
          <w:lang w:bidi="ar-EG"/>
        </w:rPr>
        <w:t xml:space="preserve">on many occasions, </w:t>
      </w:r>
      <w:r w:rsidR="000B525C">
        <w:rPr>
          <w:rFonts w:asciiTheme="majorBidi" w:hAnsiTheme="majorBidi" w:cstheme="majorBidi"/>
          <w:sz w:val="28"/>
          <w:szCs w:val="28"/>
          <w:lang w:bidi="ar-EG"/>
        </w:rPr>
        <w:t>including</w:t>
      </w:r>
      <w:r w:rsidR="00695956" w:rsidRPr="00695956">
        <w:rPr>
          <w:rFonts w:asciiTheme="majorBidi" w:hAnsiTheme="majorBidi" w:cstheme="majorBidi"/>
          <w:sz w:val="28"/>
          <w:szCs w:val="28"/>
          <w:lang w:bidi="ar-EG"/>
        </w:rPr>
        <w:t xml:space="preserve"> </w:t>
      </w:r>
      <w:r w:rsidR="00941614">
        <w:rPr>
          <w:rFonts w:asciiTheme="majorBidi" w:hAnsiTheme="majorBidi" w:cstheme="majorBidi"/>
          <w:sz w:val="28"/>
          <w:szCs w:val="28"/>
          <w:lang w:bidi="ar-EG"/>
        </w:rPr>
        <w:t xml:space="preserve">a </w:t>
      </w:r>
      <w:r w:rsidR="00695956" w:rsidRPr="00695956">
        <w:rPr>
          <w:rFonts w:asciiTheme="majorBidi" w:hAnsiTheme="majorBidi" w:cstheme="majorBidi"/>
          <w:sz w:val="28"/>
          <w:szCs w:val="28"/>
          <w:lang w:bidi="ar-EG"/>
        </w:rPr>
        <w:t>shortage of teachers, which is estimated according to official statistics to be more than 320,000 teachers,</w:t>
      </w:r>
      <w:r w:rsidR="00941614">
        <w:rPr>
          <w:rStyle w:val="FootnoteReference"/>
          <w:rFonts w:asciiTheme="majorBidi" w:hAnsiTheme="majorBidi" w:cstheme="majorBidi"/>
          <w:sz w:val="28"/>
          <w:szCs w:val="28"/>
          <w:lang w:bidi="ar-EG"/>
        </w:rPr>
        <w:footnoteReference w:id="8"/>
      </w:r>
      <w:r w:rsidR="00941614">
        <w:rPr>
          <w:rFonts w:asciiTheme="majorBidi" w:hAnsiTheme="majorBidi" w:cstheme="majorBidi"/>
          <w:sz w:val="28"/>
          <w:szCs w:val="28"/>
          <w:lang w:bidi="ar-EG"/>
        </w:rPr>
        <w:t xml:space="preserve"> as well as poor e</w:t>
      </w:r>
      <w:r w:rsidR="00695956" w:rsidRPr="00695956">
        <w:rPr>
          <w:rFonts w:asciiTheme="majorBidi" w:hAnsiTheme="majorBidi" w:cstheme="majorBidi"/>
          <w:sz w:val="28"/>
          <w:szCs w:val="28"/>
          <w:lang w:bidi="ar-EG"/>
        </w:rPr>
        <w:t>ducational infrastructure including schools and classrooms, and the reduction in government spending on education, which amounted</w:t>
      </w:r>
      <w:r w:rsidR="00687306">
        <w:rPr>
          <w:rFonts w:asciiTheme="majorBidi" w:hAnsiTheme="majorBidi" w:cstheme="majorBidi"/>
          <w:sz w:val="28"/>
          <w:szCs w:val="28"/>
          <w:lang w:bidi="ar-EG"/>
        </w:rPr>
        <w:t xml:space="preserve"> to 2.5 percent of GDP in 2020. This </w:t>
      </w:r>
      <w:r w:rsidR="00687306" w:rsidRPr="00695956">
        <w:rPr>
          <w:rFonts w:asciiTheme="majorBidi" w:hAnsiTheme="majorBidi" w:cstheme="majorBidi"/>
          <w:sz w:val="28"/>
          <w:szCs w:val="28"/>
          <w:lang w:bidi="ar-EG"/>
        </w:rPr>
        <w:t xml:space="preserve">percentage </w:t>
      </w:r>
      <w:r w:rsidR="00695956" w:rsidRPr="00695956">
        <w:rPr>
          <w:rFonts w:asciiTheme="majorBidi" w:hAnsiTheme="majorBidi" w:cstheme="majorBidi"/>
          <w:sz w:val="28"/>
          <w:szCs w:val="28"/>
          <w:lang w:bidi="ar-EG"/>
        </w:rPr>
        <w:t>is less than</w:t>
      </w:r>
      <w:r w:rsidR="00687306">
        <w:rPr>
          <w:rFonts w:asciiTheme="majorBidi" w:hAnsiTheme="majorBidi" w:cstheme="majorBidi"/>
          <w:sz w:val="28"/>
          <w:szCs w:val="28"/>
          <w:lang w:bidi="ar-EG"/>
        </w:rPr>
        <w:t xml:space="preserve"> the </w:t>
      </w:r>
      <w:r w:rsidR="00687306" w:rsidRPr="00695956">
        <w:rPr>
          <w:rFonts w:asciiTheme="majorBidi" w:hAnsiTheme="majorBidi" w:cstheme="majorBidi"/>
          <w:sz w:val="28"/>
          <w:szCs w:val="28"/>
          <w:lang w:bidi="ar-EG"/>
        </w:rPr>
        <w:t>4 percent</w:t>
      </w:r>
      <w:r w:rsidR="00687306">
        <w:rPr>
          <w:rFonts w:asciiTheme="majorBidi" w:hAnsiTheme="majorBidi" w:cstheme="majorBidi"/>
          <w:sz w:val="28"/>
          <w:szCs w:val="28"/>
          <w:lang w:bidi="ar-EG"/>
        </w:rPr>
        <w:t xml:space="preserve"> </w:t>
      </w:r>
      <w:r w:rsidR="00695956" w:rsidRPr="00695956">
        <w:rPr>
          <w:rFonts w:asciiTheme="majorBidi" w:hAnsiTheme="majorBidi" w:cstheme="majorBidi"/>
          <w:sz w:val="28"/>
          <w:szCs w:val="28"/>
          <w:lang w:bidi="ar-EG"/>
        </w:rPr>
        <w:lastRenderedPageBreak/>
        <w:t>set by the Egyptian constitution</w:t>
      </w:r>
      <w:r w:rsidR="00687306">
        <w:rPr>
          <w:rFonts w:asciiTheme="majorBidi" w:hAnsiTheme="majorBidi" w:cstheme="majorBidi"/>
          <w:sz w:val="28"/>
          <w:szCs w:val="28"/>
          <w:lang w:bidi="ar-EG"/>
        </w:rPr>
        <w:t>, which negatively affects</w:t>
      </w:r>
      <w:r w:rsidR="00695956" w:rsidRPr="00695956">
        <w:rPr>
          <w:rFonts w:asciiTheme="majorBidi" w:hAnsiTheme="majorBidi" w:cstheme="majorBidi"/>
          <w:sz w:val="28"/>
          <w:szCs w:val="28"/>
          <w:lang w:bidi="ar-EG"/>
        </w:rPr>
        <w:t xml:space="preserve"> the quality of education given to children and the quality of education in Egypt.</w:t>
      </w:r>
      <w:r w:rsidR="00A41486">
        <w:rPr>
          <w:rStyle w:val="FootnoteReference"/>
          <w:rFonts w:asciiTheme="majorBidi" w:hAnsiTheme="majorBidi" w:cstheme="majorBidi"/>
          <w:sz w:val="28"/>
          <w:szCs w:val="28"/>
          <w:lang w:bidi="ar-EG"/>
        </w:rPr>
        <w:footnoteReference w:id="9"/>
      </w:r>
    </w:p>
    <w:p w14:paraId="19063716" w14:textId="77777777" w:rsidR="00695956" w:rsidRPr="00A41486" w:rsidRDefault="00695956" w:rsidP="00A41486">
      <w:pPr>
        <w:shd w:val="clear" w:color="auto" w:fill="00B0F0"/>
        <w:rPr>
          <w:rFonts w:asciiTheme="majorBidi" w:hAnsiTheme="majorBidi" w:cstheme="majorBidi"/>
          <w:b/>
          <w:bCs/>
          <w:sz w:val="28"/>
          <w:szCs w:val="28"/>
          <w:lang w:bidi="ar-EG"/>
        </w:rPr>
      </w:pPr>
      <w:r w:rsidRPr="00A41486">
        <w:rPr>
          <w:rFonts w:asciiTheme="majorBidi" w:hAnsiTheme="majorBidi" w:cstheme="majorBidi"/>
          <w:b/>
          <w:bCs/>
          <w:sz w:val="28"/>
          <w:szCs w:val="28"/>
          <w:lang w:bidi="ar-EG"/>
        </w:rPr>
        <w:t xml:space="preserve">Article 32: Elimination of </w:t>
      </w:r>
      <w:r w:rsidR="00A41486" w:rsidRPr="00A41486">
        <w:rPr>
          <w:rFonts w:asciiTheme="majorBidi" w:hAnsiTheme="majorBidi" w:cstheme="majorBidi"/>
          <w:b/>
          <w:bCs/>
          <w:sz w:val="28"/>
          <w:szCs w:val="28"/>
          <w:lang w:bidi="ar-EG"/>
        </w:rPr>
        <w:t>Child Labor</w:t>
      </w:r>
    </w:p>
    <w:p w14:paraId="1E7C0B7B" w14:textId="77777777" w:rsidR="00695956" w:rsidRPr="00695956" w:rsidRDefault="00695956" w:rsidP="00640248">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Under Article 32 of the </w:t>
      </w:r>
      <w:r w:rsidR="00A41486">
        <w:rPr>
          <w:rFonts w:asciiTheme="majorBidi" w:hAnsiTheme="majorBidi" w:cstheme="majorBidi"/>
          <w:sz w:val="28"/>
          <w:szCs w:val="28"/>
          <w:lang w:bidi="ar-EG"/>
        </w:rPr>
        <w:t>CRC</w:t>
      </w:r>
      <w:r w:rsidRPr="00695956">
        <w:rPr>
          <w:rFonts w:asciiTheme="majorBidi" w:hAnsiTheme="majorBidi" w:cstheme="majorBidi"/>
          <w:sz w:val="28"/>
          <w:szCs w:val="28"/>
          <w:lang w:bidi="ar-EG"/>
        </w:rPr>
        <w:t xml:space="preserve">, states parties are obligated to protect </w:t>
      </w:r>
      <w:r w:rsidR="00640248">
        <w:rPr>
          <w:rFonts w:asciiTheme="majorBidi" w:hAnsiTheme="majorBidi" w:cstheme="majorBidi"/>
          <w:sz w:val="28"/>
          <w:szCs w:val="28"/>
          <w:lang w:bidi="ar-EG"/>
        </w:rPr>
        <w:t xml:space="preserve">children </w:t>
      </w:r>
      <w:r w:rsidRPr="00695956">
        <w:rPr>
          <w:rFonts w:asciiTheme="majorBidi" w:hAnsiTheme="majorBidi" w:cstheme="majorBidi"/>
          <w:sz w:val="28"/>
          <w:szCs w:val="28"/>
          <w:lang w:bidi="ar-EG"/>
        </w:rPr>
        <w:t>from economic exploitation and from performing any work that is likely to be hazardous or interfere with the child's education, or to be harmful to the child's health or physical, mental, spiritual or moral development.</w:t>
      </w:r>
    </w:p>
    <w:p w14:paraId="17D121E9" w14:textId="77777777" w:rsidR="00695956" w:rsidRPr="00695956" w:rsidRDefault="00695956" w:rsidP="00F072C0">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In fact, Egyptian legislation prohibited the employment of children in jobs that would endanger their health or safety, and this legislation specifically prohibited the worst forms of child </w:t>
      </w:r>
      <w:r w:rsidR="00A0109B">
        <w:rPr>
          <w:rFonts w:asciiTheme="majorBidi" w:hAnsiTheme="majorBidi" w:cstheme="majorBidi"/>
          <w:sz w:val="28"/>
          <w:szCs w:val="28"/>
          <w:lang w:bidi="ar-EG"/>
        </w:rPr>
        <w:t>labor</w:t>
      </w:r>
      <w:r w:rsidRPr="00695956">
        <w:rPr>
          <w:rFonts w:asciiTheme="majorBidi" w:hAnsiTheme="majorBidi" w:cstheme="majorBidi"/>
          <w:sz w:val="28"/>
          <w:szCs w:val="28"/>
          <w:lang w:bidi="ar-EG"/>
        </w:rPr>
        <w:t>. In this context, Article 64 of the Eg</w:t>
      </w:r>
      <w:r w:rsidR="00A0109B">
        <w:rPr>
          <w:rFonts w:asciiTheme="majorBidi" w:hAnsiTheme="majorBidi" w:cstheme="majorBidi"/>
          <w:sz w:val="28"/>
          <w:szCs w:val="28"/>
          <w:lang w:bidi="ar-EG"/>
        </w:rPr>
        <w:t>yptian Child Law No. 12 of 1996, a</w:t>
      </w:r>
      <w:r w:rsidRPr="00695956">
        <w:rPr>
          <w:rFonts w:asciiTheme="majorBidi" w:hAnsiTheme="majorBidi" w:cstheme="majorBidi"/>
          <w:sz w:val="28"/>
          <w:szCs w:val="28"/>
          <w:lang w:bidi="ar-EG"/>
        </w:rPr>
        <w:t>mended by Law No. 126 of 2008</w:t>
      </w:r>
      <w:r w:rsidR="006F3676">
        <w:rPr>
          <w:rFonts w:asciiTheme="majorBidi" w:hAnsiTheme="majorBidi" w:cstheme="majorBidi"/>
          <w:sz w:val="28"/>
          <w:szCs w:val="28"/>
          <w:lang w:bidi="ar-EG"/>
        </w:rPr>
        <w:t xml:space="preserve">, prohibited </w:t>
      </w:r>
      <w:r w:rsidRPr="00695956">
        <w:rPr>
          <w:rFonts w:asciiTheme="majorBidi" w:hAnsiTheme="majorBidi" w:cstheme="majorBidi"/>
          <w:sz w:val="28"/>
          <w:szCs w:val="28"/>
          <w:lang w:bidi="ar-EG"/>
        </w:rPr>
        <w:t>the employment of children before they reach the age of 15</w:t>
      </w:r>
      <w:r w:rsidR="00F1649D">
        <w:rPr>
          <w:rFonts w:asciiTheme="majorBidi" w:hAnsiTheme="majorBidi" w:cstheme="majorBidi"/>
          <w:sz w:val="28"/>
          <w:szCs w:val="28"/>
          <w:lang w:bidi="ar-EG"/>
        </w:rPr>
        <w:t>;</w:t>
      </w:r>
      <w:r w:rsidRPr="00695956">
        <w:rPr>
          <w:rFonts w:asciiTheme="majorBidi" w:hAnsiTheme="majorBidi" w:cstheme="majorBidi"/>
          <w:sz w:val="28"/>
          <w:szCs w:val="28"/>
          <w:lang w:bidi="ar-EG"/>
        </w:rPr>
        <w:t xml:space="preserve"> and Article No. 65 </w:t>
      </w:r>
      <w:r w:rsidR="00FF098D">
        <w:rPr>
          <w:rFonts w:asciiTheme="majorBidi" w:hAnsiTheme="majorBidi" w:cstheme="majorBidi"/>
          <w:sz w:val="28"/>
          <w:szCs w:val="28"/>
          <w:lang w:bidi="ar-EG"/>
        </w:rPr>
        <w:t>prohibited the employment of</w:t>
      </w:r>
      <w:r w:rsidRPr="00695956">
        <w:rPr>
          <w:rFonts w:asciiTheme="majorBidi" w:hAnsiTheme="majorBidi" w:cstheme="majorBidi"/>
          <w:sz w:val="28"/>
          <w:szCs w:val="28"/>
          <w:lang w:bidi="ar-EG"/>
        </w:rPr>
        <w:t xml:space="preserve"> a child in any work that may endanger his health, safety, or morals, especially the worst forms of child labor known in </w:t>
      </w:r>
      <w:r w:rsidR="00C60F27">
        <w:rPr>
          <w:rFonts w:asciiTheme="majorBidi" w:hAnsiTheme="majorBidi" w:cstheme="majorBidi"/>
          <w:sz w:val="28"/>
          <w:szCs w:val="28"/>
          <w:lang w:bidi="ar-EG"/>
        </w:rPr>
        <w:t>the</w:t>
      </w:r>
      <w:r w:rsidRPr="00695956">
        <w:rPr>
          <w:rFonts w:asciiTheme="majorBidi" w:hAnsiTheme="majorBidi" w:cstheme="majorBidi"/>
          <w:sz w:val="28"/>
          <w:szCs w:val="28"/>
          <w:lang w:bidi="ar-EG"/>
        </w:rPr>
        <w:t xml:space="preserve"> </w:t>
      </w:r>
      <w:bookmarkStart w:id="19" w:name="OLE_LINK26"/>
      <w:bookmarkStart w:id="20" w:name="OLE_LINK27"/>
      <w:r w:rsidRPr="00695956">
        <w:rPr>
          <w:rFonts w:asciiTheme="majorBidi" w:hAnsiTheme="majorBidi" w:cstheme="majorBidi"/>
          <w:sz w:val="28"/>
          <w:szCs w:val="28"/>
          <w:lang w:bidi="ar-EG"/>
        </w:rPr>
        <w:t>International Labor</w:t>
      </w:r>
      <w:r w:rsidR="00F1649D">
        <w:rPr>
          <w:rFonts w:asciiTheme="majorBidi" w:hAnsiTheme="majorBidi" w:cstheme="majorBidi"/>
          <w:sz w:val="28"/>
          <w:szCs w:val="28"/>
          <w:lang w:bidi="ar-EG"/>
        </w:rPr>
        <w:t xml:space="preserve"> Organization Convention</w:t>
      </w:r>
      <w:r w:rsidRPr="00695956">
        <w:rPr>
          <w:rFonts w:asciiTheme="majorBidi" w:hAnsiTheme="majorBidi" w:cstheme="majorBidi"/>
          <w:sz w:val="28"/>
          <w:szCs w:val="28"/>
          <w:lang w:bidi="ar-EG"/>
        </w:rPr>
        <w:t xml:space="preserve"> No</w:t>
      </w:r>
      <w:bookmarkEnd w:id="19"/>
      <w:bookmarkEnd w:id="20"/>
      <w:r w:rsidRPr="00695956">
        <w:rPr>
          <w:rFonts w:asciiTheme="majorBidi" w:hAnsiTheme="majorBidi" w:cstheme="majorBidi"/>
          <w:sz w:val="28"/>
          <w:szCs w:val="28"/>
          <w:lang w:bidi="ar-EG"/>
        </w:rPr>
        <w:t>. 182 of 1999, and the executive regulations of the Child Law promulgated by Resolution 2075 of 2010 regulated the provisions of child labor, the obligations of business owners, and the professions in which child labor is prohibited. Article 137 of the regulations required manpower offices to conduct permanent monitoring of the employer to ensure commitment to the provisions of the Child Law and the executive regulations, especially in terms of good treatment of children, and not to</w:t>
      </w:r>
      <w:r w:rsidR="00F072C0">
        <w:rPr>
          <w:rFonts w:asciiTheme="majorBidi" w:hAnsiTheme="majorBidi" w:cstheme="majorBidi"/>
          <w:sz w:val="28"/>
          <w:szCs w:val="28"/>
          <w:lang w:bidi="ar-EG"/>
        </w:rPr>
        <w:t xml:space="preserve"> subject them to any harm; </w:t>
      </w:r>
      <w:r w:rsidRPr="00695956">
        <w:rPr>
          <w:rFonts w:asciiTheme="majorBidi" w:hAnsiTheme="majorBidi" w:cstheme="majorBidi"/>
          <w:sz w:val="28"/>
          <w:szCs w:val="28"/>
          <w:lang w:bidi="ar-EG"/>
        </w:rPr>
        <w:t xml:space="preserve">physically or psychologically, and to adhere to the specified working hours, which should not exceed 6 hours </w:t>
      </w:r>
      <w:r w:rsidR="00F072C0">
        <w:rPr>
          <w:rFonts w:asciiTheme="majorBidi" w:hAnsiTheme="majorBidi" w:cstheme="majorBidi"/>
          <w:sz w:val="28"/>
          <w:szCs w:val="28"/>
          <w:lang w:bidi="ar-EG"/>
        </w:rPr>
        <w:t>a</w:t>
      </w:r>
      <w:r w:rsidRPr="00695956">
        <w:rPr>
          <w:rFonts w:asciiTheme="majorBidi" w:hAnsiTheme="majorBidi" w:cstheme="majorBidi"/>
          <w:sz w:val="28"/>
          <w:szCs w:val="28"/>
          <w:lang w:bidi="ar-EG"/>
        </w:rPr>
        <w:t xml:space="preserve"> day.</w:t>
      </w:r>
      <w:r w:rsidR="00640248">
        <w:rPr>
          <w:rFonts w:asciiTheme="majorBidi" w:hAnsiTheme="majorBidi" w:cstheme="majorBidi"/>
          <w:sz w:val="28"/>
          <w:szCs w:val="28"/>
          <w:lang w:bidi="ar-EG"/>
        </w:rPr>
        <w:t xml:space="preserve"> </w:t>
      </w:r>
    </w:p>
    <w:p w14:paraId="4D0EB246" w14:textId="77777777" w:rsidR="009772E0" w:rsidRDefault="00695956" w:rsidP="00573005">
      <w:pPr>
        <w:ind w:firstLine="720"/>
        <w:rPr>
          <w:rFonts w:asciiTheme="majorBidi" w:hAnsiTheme="majorBidi" w:cstheme="majorBidi"/>
          <w:sz w:val="28"/>
          <w:szCs w:val="28"/>
          <w:lang w:bidi="ar-EG"/>
        </w:rPr>
      </w:pPr>
      <w:r w:rsidRPr="00695956">
        <w:rPr>
          <w:rFonts w:asciiTheme="majorBidi" w:hAnsiTheme="majorBidi" w:cstheme="majorBidi"/>
          <w:sz w:val="28"/>
          <w:szCs w:val="28"/>
          <w:lang w:bidi="ar-EG"/>
        </w:rPr>
        <w:t xml:space="preserve">Over the past years, the Egyptian government has made extensive efforts to eliminate the worst forms of child labor by implementing many activities and launching many national plans, initiatives and strategies aimed at combating the worst forms of child labor. In this context, the Egyptian government launched </w:t>
      </w:r>
      <w:r w:rsidR="006D0C29">
        <w:rPr>
          <w:rFonts w:asciiTheme="majorBidi" w:hAnsiTheme="majorBidi" w:cstheme="majorBidi"/>
          <w:sz w:val="28"/>
          <w:szCs w:val="28"/>
          <w:lang w:bidi="ar-EG"/>
        </w:rPr>
        <w:t>in</w:t>
      </w:r>
      <w:r w:rsidRPr="00695956">
        <w:rPr>
          <w:rFonts w:asciiTheme="majorBidi" w:hAnsiTheme="majorBidi" w:cstheme="majorBidi"/>
          <w:sz w:val="28"/>
          <w:szCs w:val="28"/>
          <w:lang w:bidi="ar-EG"/>
        </w:rPr>
        <w:t xml:space="preserve"> January 2018 </w:t>
      </w:r>
      <w:r w:rsidR="006D0C29">
        <w:rPr>
          <w:rFonts w:asciiTheme="majorBidi" w:hAnsiTheme="majorBidi" w:cstheme="majorBidi"/>
          <w:sz w:val="28"/>
          <w:szCs w:val="28"/>
          <w:lang w:bidi="ar-EG"/>
        </w:rPr>
        <w:t>the</w:t>
      </w:r>
      <w:r w:rsidRPr="00695956">
        <w:rPr>
          <w:rFonts w:asciiTheme="majorBidi" w:hAnsiTheme="majorBidi" w:cstheme="majorBidi"/>
          <w:sz w:val="28"/>
          <w:szCs w:val="28"/>
          <w:lang w:bidi="ar-EG"/>
        </w:rPr>
        <w:t xml:space="preserve"> </w:t>
      </w:r>
      <w:r w:rsidR="006D0C29" w:rsidRPr="006D0C29">
        <w:rPr>
          <w:rFonts w:asciiTheme="majorBidi" w:hAnsiTheme="majorBidi" w:cstheme="majorBidi"/>
          <w:sz w:val="28"/>
          <w:szCs w:val="28"/>
          <w:lang w:bidi="ar-EG"/>
        </w:rPr>
        <w:t xml:space="preserve">National Action Plan for Combating the Worst Forms of Child </w:t>
      </w:r>
      <w:proofErr w:type="spellStart"/>
      <w:r w:rsidR="006D0C29" w:rsidRPr="006D0C29">
        <w:rPr>
          <w:rFonts w:asciiTheme="majorBidi" w:hAnsiTheme="majorBidi" w:cstheme="majorBidi"/>
          <w:sz w:val="28"/>
          <w:szCs w:val="28"/>
          <w:lang w:bidi="ar-EG"/>
        </w:rPr>
        <w:t>Labour</w:t>
      </w:r>
      <w:proofErr w:type="spellEnd"/>
      <w:r w:rsidR="006D0C29" w:rsidRPr="006D0C29">
        <w:rPr>
          <w:rFonts w:asciiTheme="majorBidi" w:hAnsiTheme="majorBidi" w:cstheme="majorBidi"/>
          <w:sz w:val="28"/>
          <w:szCs w:val="28"/>
          <w:lang w:bidi="ar-EG"/>
        </w:rPr>
        <w:t xml:space="preserve"> in Egypt and Supporting Family (2018 – 2025)</w:t>
      </w:r>
      <w:r w:rsidR="006D0C29">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 xml:space="preserve">in cooperation </w:t>
      </w:r>
      <w:r w:rsidR="00AF19A1">
        <w:rPr>
          <w:rFonts w:asciiTheme="majorBidi" w:hAnsiTheme="majorBidi" w:cstheme="majorBidi"/>
          <w:sz w:val="28"/>
          <w:szCs w:val="28"/>
          <w:lang w:bidi="ar-EG"/>
        </w:rPr>
        <w:t>with</w:t>
      </w:r>
      <w:r w:rsidRPr="00695956">
        <w:rPr>
          <w:rFonts w:asciiTheme="majorBidi" w:hAnsiTheme="majorBidi" w:cstheme="majorBidi"/>
          <w:sz w:val="28"/>
          <w:szCs w:val="28"/>
          <w:lang w:bidi="ar-EG"/>
        </w:rPr>
        <w:t xml:space="preserve"> the World Food Program</w:t>
      </w:r>
      <w:r w:rsidR="00AF19A1">
        <w:rPr>
          <w:rFonts w:asciiTheme="majorBidi" w:hAnsiTheme="majorBidi" w:cstheme="majorBidi"/>
          <w:sz w:val="28"/>
          <w:szCs w:val="28"/>
          <w:lang w:bidi="ar-EG"/>
        </w:rPr>
        <w:t xml:space="preserve"> (WFO)</w:t>
      </w:r>
      <w:r w:rsidRPr="00695956">
        <w:rPr>
          <w:rFonts w:asciiTheme="majorBidi" w:hAnsiTheme="majorBidi" w:cstheme="majorBidi"/>
          <w:sz w:val="28"/>
          <w:szCs w:val="28"/>
          <w:lang w:bidi="ar-EG"/>
        </w:rPr>
        <w:t xml:space="preserve">, the </w:t>
      </w:r>
      <w:bookmarkStart w:id="21" w:name="OLE_LINK29"/>
      <w:bookmarkStart w:id="22" w:name="OLE_LINK30"/>
      <w:r w:rsidRPr="00695956">
        <w:rPr>
          <w:rFonts w:asciiTheme="majorBidi" w:hAnsiTheme="majorBidi" w:cstheme="majorBidi"/>
          <w:sz w:val="28"/>
          <w:szCs w:val="28"/>
          <w:lang w:bidi="ar-EG"/>
        </w:rPr>
        <w:t xml:space="preserve">United Nations Child and Motherhood Organization </w:t>
      </w:r>
      <w:bookmarkEnd w:id="21"/>
      <w:bookmarkEnd w:id="22"/>
      <w:r w:rsidR="00AF19A1">
        <w:rPr>
          <w:rFonts w:asciiTheme="majorBidi" w:hAnsiTheme="majorBidi" w:cstheme="majorBidi"/>
          <w:sz w:val="28"/>
          <w:szCs w:val="28"/>
          <w:lang w:bidi="ar-EG"/>
        </w:rPr>
        <w:t>(</w:t>
      </w:r>
      <w:r w:rsidR="00AF19A1" w:rsidRPr="00AF19A1">
        <w:rPr>
          <w:rFonts w:asciiTheme="majorBidi" w:hAnsiTheme="majorBidi" w:cstheme="majorBidi"/>
          <w:sz w:val="28"/>
          <w:szCs w:val="28"/>
          <w:lang w:bidi="ar-EG"/>
        </w:rPr>
        <w:t>UNICEF)</w:t>
      </w:r>
      <w:r w:rsidR="00AF19A1">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and the International Labor Organization</w:t>
      </w:r>
      <w:r w:rsidR="00AF19A1">
        <w:rPr>
          <w:rFonts w:asciiTheme="majorBidi" w:hAnsiTheme="majorBidi" w:cstheme="majorBidi"/>
          <w:sz w:val="28"/>
          <w:szCs w:val="28"/>
          <w:lang w:bidi="ar-EG"/>
        </w:rPr>
        <w:t xml:space="preserve"> (</w:t>
      </w:r>
      <w:r w:rsidR="00AF19A1" w:rsidRPr="00AF19A1">
        <w:rPr>
          <w:rFonts w:asciiTheme="majorBidi" w:hAnsiTheme="majorBidi" w:cstheme="majorBidi"/>
          <w:sz w:val="28"/>
          <w:szCs w:val="28"/>
          <w:lang w:bidi="ar-EG"/>
        </w:rPr>
        <w:t>ILO)</w:t>
      </w:r>
      <w:r w:rsidRPr="00695956">
        <w:rPr>
          <w:rFonts w:asciiTheme="majorBidi" w:hAnsiTheme="majorBidi" w:cstheme="majorBidi"/>
          <w:sz w:val="28"/>
          <w:szCs w:val="28"/>
          <w:lang w:bidi="ar-EG"/>
        </w:rPr>
        <w:t xml:space="preserve">, with the aim of eliminating the worst forms </w:t>
      </w:r>
      <w:r w:rsidR="00AF19A1">
        <w:rPr>
          <w:rFonts w:asciiTheme="majorBidi" w:hAnsiTheme="majorBidi" w:cstheme="majorBidi"/>
          <w:sz w:val="28"/>
          <w:szCs w:val="28"/>
          <w:lang w:bidi="ar-EG"/>
        </w:rPr>
        <w:t xml:space="preserve">of child labor by 2025. </w:t>
      </w:r>
      <w:r w:rsidR="00AF19A1" w:rsidRPr="00695956">
        <w:rPr>
          <w:rFonts w:asciiTheme="majorBidi" w:hAnsiTheme="majorBidi" w:cstheme="majorBidi"/>
          <w:sz w:val="28"/>
          <w:szCs w:val="28"/>
          <w:lang w:bidi="ar-EG"/>
        </w:rPr>
        <w:t>T</w:t>
      </w:r>
      <w:r w:rsidRPr="00695956">
        <w:rPr>
          <w:rFonts w:asciiTheme="majorBidi" w:hAnsiTheme="majorBidi" w:cstheme="majorBidi"/>
          <w:sz w:val="28"/>
          <w:szCs w:val="28"/>
          <w:lang w:bidi="ar-EG"/>
        </w:rPr>
        <w:t>he Ministry of Manpower has implemented thousands</w:t>
      </w:r>
      <w:r w:rsidR="002D3EF1">
        <w:rPr>
          <w:rFonts w:asciiTheme="majorBidi" w:hAnsiTheme="majorBidi" w:cstheme="majorBidi"/>
          <w:sz w:val="28"/>
          <w:szCs w:val="28"/>
          <w:lang w:bidi="ar-EG"/>
        </w:rPr>
        <w:t xml:space="preserve"> of </w:t>
      </w:r>
      <w:bookmarkStart w:id="23" w:name="OLE_LINK31"/>
      <w:bookmarkStart w:id="24" w:name="OLE_LINK32"/>
      <w:r w:rsidR="002D3EF1">
        <w:rPr>
          <w:rFonts w:asciiTheme="majorBidi" w:hAnsiTheme="majorBidi" w:cstheme="majorBidi"/>
          <w:sz w:val="28"/>
          <w:szCs w:val="28"/>
          <w:lang w:bidi="ar-EG"/>
        </w:rPr>
        <w:t>i</w:t>
      </w:r>
      <w:r w:rsidRPr="00695956">
        <w:rPr>
          <w:rFonts w:asciiTheme="majorBidi" w:hAnsiTheme="majorBidi" w:cstheme="majorBidi"/>
          <w:sz w:val="28"/>
          <w:szCs w:val="28"/>
          <w:lang w:bidi="ar-EG"/>
        </w:rPr>
        <w:t>nspection campaigns on quarries</w:t>
      </w:r>
      <w:bookmarkEnd w:id="23"/>
      <w:bookmarkEnd w:id="24"/>
      <w:r w:rsidRPr="00695956">
        <w:rPr>
          <w:rFonts w:asciiTheme="majorBidi" w:hAnsiTheme="majorBidi" w:cstheme="majorBidi"/>
          <w:sz w:val="28"/>
          <w:szCs w:val="28"/>
          <w:lang w:bidi="ar-EG"/>
        </w:rPr>
        <w:t xml:space="preserve">, brick </w:t>
      </w:r>
      <w:r w:rsidRPr="00695956">
        <w:rPr>
          <w:rFonts w:asciiTheme="majorBidi" w:hAnsiTheme="majorBidi" w:cstheme="majorBidi"/>
          <w:sz w:val="28"/>
          <w:szCs w:val="28"/>
          <w:lang w:bidi="ar-EG"/>
        </w:rPr>
        <w:lastRenderedPageBreak/>
        <w:t xml:space="preserve">factories and other establishments </w:t>
      </w:r>
      <w:r w:rsidR="00573005">
        <w:rPr>
          <w:rFonts w:asciiTheme="majorBidi" w:hAnsiTheme="majorBidi" w:cstheme="majorBidi"/>
          <w:sz w:val="28"/>
          <w:szCs w:val="28"/>
          <w:lang w:bidi="ar-EG"/>
        </w:rPr>
        <w:t>where</w:t>
      </w:r>
      <w:r w:rsidRPr="00695956">
        <w:rPr>
          <w:rFonts w:asciiTheme="majorBidi" w:hAnsiTheme="majorBidi" w:cstheme="majorBidi"/>
          <w:sz w:val="28"/>
          <w:szCs w:val="28"/>
          <w:lang w:bidi="ar-EG"/>
        </w:rPr>
        <w:t xml:space="preserve"> children work, in order to ensure that these establishments comply with the provisions of the law regulating child labor, especially with regard to adherence to the legal age of children involved in </w:t>
      </w:r>
      <w:proofErr w:type="spellStart"/>
      <w:r w:rsidRPr="00695956">
        <w:rPr>
          <w:rFonts w:asciiTheme="majorBidi" w:hAnsiTheme="majorBidi" w:cstheme="majorBidi"/>
          <w:sz w:val="28"/>
          <w:szCs w:val="28"/>
          <w:lang w:bidi="ar-EG"/>
        </w:rPr>
        <w:t>labour</w:t>
      </w:r>
      <w:proofErr w:type="spellEnd"/>
      <w:r w:rsidRPr="00695956">
        <w:rPr>
          <w:rFonts w:asciiTheme="majorBidi" w:hAnsiTheme="majorBidi" w:cstheme="majorBidi"/>
          <w:sz w:val="28"/>
          <w:szCs w:val="28"/>
          <w:lang w:bidi="ar-EG"/>
        </w:rPr>
        <w:t xml:space="preserve">, daily working hours, and appropriate working conditions for children. </w:t>
      </w:r>
    </w:p>
    <w:p w14:paraId="47D9FDF9" w14:textId="77777777" w:rsidR="00695956" w:rsidRPr="00695956" w:rsidRDefault="00695956" w:rsidP="00996056">
      <w:pPr>
        <w:ind w:firstLine="720"/>
        <w:rPr>
          <w:rFonts w:asciiTheme="majorBidi" w:hAnsiTheme="majorBidi" w:cstheme="majorBidi"/>
          <w:sz w:val="28"/>
          <w:szCs w:val="28"/>
          <w:rtl/>
          <w:lang w:bidi="ar-EG"/>
        </w:rPr>
      </w:pPr>
      <w:r w:rsidRPr="00695956">
        <w:rPr>
          <w:rFonts w:asciiTheme="majorBidi" w:hAnsiTheme="majorBidi" w:cstheme="majorBidi"/>
          <w:sz w:val="28"/>
          <w:szCs w:val="28"/>
          <w:lang w:bidi="ar-EG"/>
        </w:rPr>
        <w:t xml:space="preserve">According to official statistics issued in this regard, the Ministry of Manpower has carried out about 10,368 inspection campaigns over the past years targeting 9,000 establishments that employ children, </w:t>
      </w:r>
      <w:r w:rsidR="009F4CD9">
        <w:rPr>
          <w:rFonts w:asciiTheme="majorBidi" w:hAnsiTheme="majorBidi" w:cstheme="majorBidi"/>
          <w:sz w:val="28"/>
          <w:szCs w:val="28"/>
          <w:lang w:bidi="ar-EG"/>
        </w:rPr>
        <w:t>thus</w:t>
      </w:r>
      <w:r w:rsidRPr="00695956">
        <w:rPr>
          <w:rFonts w:asciiTheme="majorBidi" w:hAnsiTheme="majorBidi" w:cstheme="majorBidi"/>
          <w:sz w:val="28"/>
          <w:szCs w:val="28"/>
          <w:lang w:bidi="ar-EG"/>
        </w:rPr>
        <w:t xml:space="preserve"> protecting about 80,000 children from the worst forms of </w:t>
      </w:r>
      <w:r w:rsidR="009F4CD9" w:rsidRPr="00695956">
        <w:rPr>
          <w:rFonts w:asciiTheme="majorBidi" w:hAnsiTheme="majorBidi" w:cstheme="majorBidi"/>
          <w:sz w:val="28"/>
          <w:szCs w:val="28"/>
          <w:lang w:bidi="ar-EG"/>
        </w:rPr>
        <w:t>labor</w:t>
      </w:r>
      <w:r w:rsidRPr="00695956">
        <w:rPr>
          <w:rFonts w:asciiTheme="majorBidi" w:hAnsiTheme="majorBidi" w:cstheme="majorBidi"/>
          <w:sz w:val="28"/>
          <w:szCs w:val="28"/>
          <w:lang w:bidi="ar-EG"/>
        </w:rPr>
        <w:t xml:space="preserve">. Despite the </w:t>
      </w:r>
      <w:r w:rsidR="009F4CD9" w:rsidRPr="00695956">
        <w:rPr>
          <w:rFonts w:asciiTheme="majorBidi" w:hAnsiTheme="majorBidi" w:cstheme="majorBidi"/>
          <w:sz w:val="28"/>
          <w:szCs w:val="28"/>
          <w:lang w:bidi="ar-EG"/>
        </w:rPr>
        <w:t xml:space="preserve">Egyptian </w:t>
      </w:r>
      <w:r w:rsidR="00996056">
        <w:rPr>
          <w:rFonts w:asciiTheme="majorBidi" w:hAnsiTheme="majorBidi" w:cstheme="majorBidi"/>
          <w:sz w:val="28"/>
          <w:szCs w:val="28"/>
          <w:lang w:bidi="ar-EG"/>
        </w:rPr>
        <w:t>government’s</w:t>
      </w:r>
      <w:r w:rsidR="009F4CD9" w:rsidRPr="00695956">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 xml:space="preserve">efforts during the past years to eradicate child labor, Partners </w:t>
      </w:r>
      <w:r w:rsidR="009F4CD9">
        <w:rPr>
          <w:rFonts w:asciiTheme="majorBidi" w:hAnsiTheme="majorBidi" w:cstheme="majorBidi"/>
          <w:sz w:val="28"/>
          <w:szCs w:val="28"/>
          <w:lang w:bidi="ar-EG"/>
        </w:rPr>
        <w:t>for Transparency</w:t>
      </w:r>
      <w:r w:rsidRPr="00695956">
        <w:rPr>
          <w:rFonts w:asciiTheme="majorBidi" w:hAnsiTheme="majorBidi" w:cstheme="majorBidi"/>
          <w:sz w:val="28"/>
          <w:szCs w:val="28"/>
          <w:lang w:bidi="ar-EG"/>
        </w:rPr>
        <w:t xml:space="preserve"> has noted that the phenomenon of child labor </w:t>
      </w:r>
      <w:r w:rsidR="009F4CD9">
        <w:rPr>
          <w:rFonts w:asciiTheme="majorBidi" w:hAnsiTheme="majorBidi" w:cstheme="majorBidi"/>
          <w:sz w:val="28"/>
          <w:szCs w:val="28"/>
          <w:lang w:bidi="ar-EG"/>
        </w:rPr>
        <w:t>remains</w:t>
      </w:r>
      <w:r w:rsidR="002D5060">
        <w:rPr>
          <w:rFonts w:asciiTheme="majorBidi" w:hAnsiTheme="majorBidi" w:cstheme="majorBidi"/>
          <w:sz w:val="28"/>
          <w:szCs w:val="28"/>
          <w:lang w:bidi="ar-EG"/>
        </w:rPr>
        <w:t xml:space="preserve"> </w:t>
      </w:r>
      <w:r w:rsidRPr="00695956">
        <w:rPr>
          <w:rFonts w:asciiTheme="majorBidi" w:hAnsiTheme="majorBidi" w:cstheme="majorBidi"/>
          <w:sz w:val="28"/>
          <w:szCs w:val="28"/>
          <w:lang w:bidi="ar-EG"/>
        </w:rPr>
        <w:t xml:space="preserve">growing </w:t>
      </w:r>
      <w:r w:rsidR="002D5060">
        <w:rPr>
          <w:rFonts w:asciiTheme="majorBidi" w:hAnsiTheme="majorBidi" w:cstheme="majorBidi"/>
          <w:sz w:val="28"/>
          <w:szCs w:val="28"/>
          <w:lang w:bidi="ar-EG"/>
        </w:rPr>
        <w:t xml:space="preserve">creating a </w:t>
      </w:r>
      <w:r w:rsidRPr="00695956">
        <w:rPr>
          <w:rFonts w:asciiTheme="majorBidi" w:hAnsiTheme="majorBidi" w:cstheme="majorBidi"/>
          <w:sz w:val="28"/>
          <w:szCs w:val="28"/>
          <w:lang w:bidi="ar-EG"/>
        </w:rPr>
        <w:t>source of concern in Egypt</w:t>
      </w:r>
      <w:r w:rsidR="002D5060">
        <w:rPr>
          <w:rFonts w:asciiTheme="majorBidi" w:hAnsiTheme="majorBidi" w:cstheme="majorBidi"/>
          <w:sz w:val="28"/>
          <w:szCs w:val="28"/>
          <w:lang w:bidi="ar-EG"/>
        </w:rPr>
        <w:t>. A</w:t>
      </w:r>
      <w:r w:rsidRPr="00695956">
        <w:rPr>
          <w:rFonts w:asciiTheme="majorBidi" w:hAnsiTheme="majorBidi" w:cstheme="majorBidi"/>
          <w:sz w:val="28"/>
          <w:szCs w:val="28"/>
          <w:lang w:bidi="ar-EG"/>
        </w:rPr>
        <w:t xml:space="preserve">ccording to the latest official statistics issued by the </w:t>
      </w:r>
      <w:r w:rsidR="002D5060" w:rsidRPr="002D5060">
        <w:rPr>
          <w:rFonts w:asciiTheme="majorBidi" w:hAnsiTheme="majorBidi" w:cstheme="majorBidi"/>
          <w:sz w:val="28"/>
          <w:szCs w:val="28"/>
          <w:lang w:bidi="ar-EG"/>
        </w:rPr>
        <w:t>Central Agency for Public Mobil</w:t>
      </w:r>
      <w:r w:rsidR="002D5060">
        <w:rPr>
          <w:rFonts w:asciiTheme="majorBidi" w:hAnsiTheme="majorBidi" w:cstheme="majorBidi"/>
          <w:sz w:val="28"/>
          <w:szCs w:val="28"/>
          <w:lang w:bidi="ar-EG"/>
        </w:rPr>
        <w:t>ization and Statistics (CAPMAS), th</w:t>
      </w:r>
      <w:r w:rsidRPr="00695956">
        <w:rPr>
          <w:rFonts w:asciiTheme="majorBidi" w:hAnsiTheme="majorBidi" w:cstheme="majorBidi"/>
          <w:sz w:val="28"/>
          <w:szCs w:val="28"/>
          <w:lang w:bidi="ar-EG"/>
        </w:rPr>
        <w:t>ere are currently about 1.6 million working children in Egypt in the age group from 12 to 17 years, equivalent to about 9.3 percent of children in Egypt, while the International Labor Organization estimates the number of working children in Egypt in the age group from 12 to 17 years old, with about 2.8 million children.</w:t>
      </w:r>
      <w:r w:rsidR="002D5060">
        <w:rPr>
          <w:rStyle w:val="FootnoteReference"/>
          <w:rFonts w:asciiTheme="majorBidi" w:hAnsiTheme="majorBidi" w:cstheme="majorBidi"/>
          <w:sz w:val="28"/>
          <w:szCs w:val="28"/>
          <w:lang w:bidi="ar-EG"/>
        </w:rPr>
        <w:footnoteReference w:id="10"/>
      </w:r>
    </w:p>
    <w:p w14:paraId="10F10B6F" w14:textId="77777777" w:rsidR="00695956" w:rsidRPr="0052050A" w:rsidRDefault="00695956" w:rsidP="0052050A">
      <w:pPr>
        <w:shd w:val="clear" w:color="auto" w:fill="00B0F0"/>
        <w:rPr>
          <w:rFonts w:asciiTheme="majorBidi" w:hAnsiTheme="majorBidi" w:cstheme="majorBidi"/>
          <w:b/>
          <w:bCs/>
          <w:sz w:val="28"/>
          <w:szCs w:val="28"/>
          <w:lang w:bidi="ar-EG"/>
        </w:rPr>
      </w:pPr>
      <w:r w:rsidRPr="0052050A">
        <w:rPr>
          <w:rFonts w:asciiTheme="majorBidi" w:hAnsiTheme="majorBidi" w:cstheme="majorBidi"/>
          <w:b/>
          <w:bCs/>
          <w:sz w:val="28"/>
          <w:szCs w:val="28"/>
          <w:lang w:bidi="ar-EG"/>
        </w:rPr>
        <w:t>Recommendations:</w:t>
      </w:r>
    </w:p>
    <w:p w14:paraId="0A5049DD" w14:textId="77777777" w:rsidR="00695956" w:rsidRPr="00695956" w:rsidRDefault="00695956" w:rsidP="00695956">
      <w:pPr>
        <w:rPr>
          <w:rFonts w:asciiTheme="majorBidi" w:hAnsiTheme="majorBidi" w:cstheme="majorBidi"/>
          <w:sz w:val="28"/>
          <w:szCs w:val="28"/>
          <w:lang w:bidi="ar-EG"/>
        </w:rPr>
      </w:pPr>
      <w:r w:rsidRPr="00695956">
        <w:rPr>
          <w:rFonts w:asciiTheme="majorBidi" w:hAnsiTheme="majorBidi" w:cstheme="majorBidi"/>
          <w:sz w:val="28"/>
          <w:szCs w:val="28"/>
          <w:lang w:bidi="ar-EG"/>
        </w:rPr>
        <w:t>In light of the above, Partners for Transparency makes the following recommendations to the Egyptian government:</w:t>
      </w:r>
    </w:p>
    <w:p w14:paraId="452E6107" w14:textId="77777777" w:rsidR="00695956" w:rsidRPr="0052050A" w:rsidRDefault="00695956" w:rsidP="0052050A">
      <w:pPr>
        <w:pStyle w:val="ListParagraph"/>
        <w:numPr>
          <w:ilvl w:val="0"/>
          <w:numId w:val="2"/>
        </w:numPr>
        <w:rPr>
          <w:rFonts w:asciiTheme="majorBidi" w:hAnsiTheme="majorBidi" w:cstheme="majorBidi"/>
          <w:sz w:val="28"/>
          <w:szCs w:val="28"/>
          <w:lang w:bidi="ar-EG"/>
        </w:rPr>
      </w:pPr>
      <w:r w:rsidRPr="0052050A">
        <w:rPr>
          <w:rFonts w:asciiTheme="majorBidi" w:hAnsiTheme="majorBidi" w:cstheme="majorBidi"/>
          <w:sz w:val="28"/>
          <w:szCs w:val="28"/>
          <w:lang w:bidi="ar-EG"/>
        </w:rPr>
        <w:t>Work</w:t>
      </w:r>
      <w:r w:rsidR="0052050A">
        <w:rPr>
          <w:rFonts w:asciiTheme="majorBidi" w:hAnsiTheme="majorBidi" w:cstheme="majorBidi"/>
          <w:sz w:val="28"/>
          <w:szCs w:val="28"/>
          <w:lang w:bidi="ar-EG"/>
        </w:rPr>
        <w:t>ing</w:t>
      </w:r>
      <w:r w:rsidRPr="0052050A">
        <w:rPr>
          <w:rFonts w:asciiTheme="majorBidi" w:hAnsiTheme="majorBidi" w:cstheme="majorBidi"/>
          <w:sz w:val="28"/>
          <w:szCs w:val="28"/>
          <w:lang w:bidi="ar-EG"/>
        </w:rPr>
        <w:t xml:space="preserve"> to enforce laws criminalizing </w:t>
      </w:r>
      <w:r w:rsidR="0052050A" w:rsidRPr="0052050A">
        <w:rPr>
          <w:rFonts w:asciiTheme="majorBidi" w:hAnsiTheme="majorBidi" w:cstheme="majorBidi"/>
          <w:sz w:val="28"/>
          <w:szCs w:val="28"/>
          <w:lang w:bidi="ar-EG"/>
        </w:rPr>
        <w:t>girls</w:t>
      </w:r>
      <w:r w:rsidR="0052050A">
        <w:rPr>
          <w:rFonts w:asciiTheme="majorBidi" w:hAnsiTheme="majorBidi" w:cstheme="majorBidi"/>
          <w:sz w:val="28"/>
          <w:szCs w:val="28"/>
          <w:lang w:bidi="ar-EG"/>
        </w:rPr>
        <w:t xml:space="preserve"> FGM</w:t>
      </w:r>
      <w:r w:rsidRPr="0052050A">
        <w:rPr>
          <w:rFonts w:asciiTheme="majorBidi" w:hAnsiTheme="majorBidi" w:cstheme="majorBidi"/>
          <w:sz w:val="28"/>
          <w:szCs w:val="28"/>
          <w:lang w:bidi="ar-EG"/>
        </w:rPr>
        <w:t>, and ensure that perpetrat</w:t>
      </w:r>
      <w:r w:rsidR="0052050A">
        <w:rPr>
          <w:rFonts w:asciiTheme="majorBidi" w:hAnsiTheme="majorBidi" w:cstheme="majorBidi"/>
          <w:sz w:val="28"/>
          <w:szCs w:val="28"/>
          <w:lang w:bidi="ar-EG"/>
        </w:rPr>
        <w:t>ors are prosecuted and punished;</w:t>
      </w:r>
    </w:p>
    <w:p w14:paraId="1F4D16CC" w14:textId="77777777" w:rsidR="00695956" w:rsidRPr="0052050A" w:rsidRDefault="00695956" w:rsidP="0052050A">
      <w:pPr>
        <w:pStyle w:val="ListParagraph"/>
        <w:numPr>
          <w:ilvl w:val="0"/>
          <w:numId w:val="2"/>
        </w:numPr>
        <w:rPr>
          <w:rFonts w:asciiTheme="majorBidi" w:hAnsiTheme="majorBidi" w:cstheme="majorBidi"/>
          <w:sz w:val="28"/>
          <w:szCs w:val="28"/>
          <w:lang w:bidi="ar-EG"/>
        </w:rPr>
      </w:pPr>
      <w:r w:rsidRPr="0052050A">
        <w:rPr>
          <w:rFonts w:asciiTheme="majorBidi" w:hAnsiTheme="majorBidi" w:cstheme="majorBidi"/>
          <w:sz w:val="28"/>
          <w:szCs w:val="28"/>
          <w:lang w:bidi="ar-EG"/>
        </w:rPr>
        <w:t>Launch</w:t>
      </w:r>
      <w:r w:rsidR="0052050A">
        <w:rPr>
          <w:rFonts w:asciiTheme="majorBidi" w:hAnsiTheme="majorBidi" w:cstheme="majorBidi"/>
          <w:sz w:val="28"/>
          <w:szCs w:val="28"/>
          <w:lang w:bidi="ar-EG"/>
        </w:rPr>
        <w:t>ing</w:t>
      </w:r>
      <w:r w:rsidRPr="0052050A">
        <w:rPr>
          <w:rFonts w:asciiTheme="majorBidi" w:hAnsiTheme="majorBidi" w:cstheme="majorBidi"/>
          <w:sz w:val="28"/>
          <w:szCs w:val="28"/>
          <w:lang w:bidi="ar-EG"/>
        </w:rPr>
        <w:t xml:space="preserve"> awareness campaigns at the national level to educate communities about the harmful effects of the phenomenon of circumcision of children, and highlight</w:t>
      </w:r>
      <w:r w:rsidR="00AD7823">
        <w:rPr>
          <w:rFonts w:asciiTheme="majorBidi" w:hAnsiTheme="majorBidi" w:cstheme="majorBidi"/>
          <w:sz w:val="28"/>
          <w:szCs w:val="28"/>
          <w:lang w:bidi="ar-EG"/>
        </w:rPr>
        <w:t>ing</w:t>
      </w:r>
      <w:r w:rsidRPr="0052050A">
        <w:rPr>
          <w:rFonts w:asciiTheme="majorBidi" w:hAnsiTheme="majorBidi" w:cstheme="majorBidi"/>
          <w:sz w:val="28"/>
          <w:szCs w:val="28"/>
          <w:lang w:bidi="ar-EG"/>
        </w:rPr>
        <w:t xml:space="preserve"> its physical</w:t>
      </w:r>
      <w:r w:rsidR="00AD7823">
        <w:rPr>
          <w:rFonts w:asciiTheme="majorBidi" w:hAnsiTheme="majorBidi" w:cstheme="majorBidi"/>
          <w:sz w:val="28"/>
          <w:szCs w:val="28"/>
          <w:lang w:bidi="ar-EG"/>
        </w:rPr>
        <w:t xml:space="preserve"> and psychological consequences;</w:t>
      </w:r>
    </w:p>
    <w:p w14:paraId="6B704DFF" w14:textId="77777777" w:rsidR="00695956" w:rsidRPr="0052050A" w:rsidRDefault="00695956" w:rsidP="0052050A">
      <w:pPr>
        <w:pStyle w:val="ListParagraph"/>
        <w:numPr>
          <w:ilvl w:val="0"/>
          <w:numId w:val="2"/>
        </w:numPr>
        <w:rPr>
          <w:rFonts w:asciiTheme="majorBidi" w:hAnsiTheme="majorBidi" w:cstheme="majorBidi"/>
          <w:sz w:val="28"/>
          <w:szCs w:val="28"/>
          <w:lang w:bidi="ar-EG"/>
        </w:rPr>
      </w:pPr>
      <w:r w:rsidRPr="0052050A">
        <w:rPr>
          <w:rFonts w:asciiTheme="majorBidi" w:hAnsiTheme="majorBidi" w:cstheme="majorBidi"/>
          <w:sz w:val="28"/>
          <w:szCs w:val="28"/>
          <w:lang w:bidi="ar-EG"/>
        </w:rPr>
        <w:t>Encouraging community dialogues, involving religious leaders and NGOs, to challenge social norms a</w:t>
      </w:r>
      <w:r w:rsidR="00AD7823">
        <w:rPr>
          <w:rFonts w:asciiTheme="majorBidi" w:hAnsiTheme="majorBidi" w:cstheme="majorBidi"/>
          <w:sz w:val="28"/>
          <w:szCs w:val="28"/>
          <w:lang w:bidi="ar-EG"/>
        </w:rPr>
        <w:t>nd change attitudes towards FGM;</w:t>
      </w:r>
    </w:p>
    <w:p w14:paraId="4E6D3130" w14:textId="77777777" w:rsidR="00695956" w:rsidRPr="0052050A" w:rsidRDefault="00695956" w:rsidP="00AD7823">
      <w:pPr>
        <w:pStyle w:val="ListParagraph"/>
        <w:numPr>
          <w:ilvl w:val="0"/>
          <w:numId w:val="2"/>
        </w:numPr>
        <w:rPr>
          <w:rFonts w:asciiTheme="majorBidi" w:hAnsiTheme="majorBidi" w:cstheme="majorBidi"/>
          <w:sz w:val="28"/>
          <w:szCs w:val="28"/>
          <w:lang w:bidi="ar-EG"/>
        </w:rPr>
      </w:pPr>
      <w:r w:rsidRPr="0052050A">
        <w:rPr>
          <w:rFonts w:asciiTheme="majorBidi" w:hAnsiTheme="majorBidi" w:cstheme="majorBidi"/>
          <w:sz w:val="28"/>
          <w:szCs w:val="28"/>
          <w:lang w:bidi="ar-EG"/>
        </w:rPr>
        <w:t xml:space="preserve">Improving the quality of education for children by </w:t>
      </w:r>
      <w:r w:rsidR="00AD7823">
        <w:rPr>
          <w:rFonts w:asciiTheme="majorBidi" w:hAnsiTheme="majorBidi" w:cstheme="majorBidi"/>
          <w:sz w:val="28"/>
          <w:szCs w:val="28"/>
          <w:lang w:bidi="ar-EG"/>
        </w:rPr>
        <w:t>increasing</w:t>
      </w:r>
      <w:r w:rsidRPr="0052050A">
        <w:rPr>
          <w:rFonts w:asciiTheme="majorBidi" w:hAnsiTheme="majorBidi" w:cstheme="majorBidi"/>
          <w:sz w:val="28"/>
          <w:szCs w:val="28"/>
          <w:lang w:bidi="ar-EG"/>
        </w:rPr>
        <w:t xml:space="preserve"> the employment of teachers to fill the </w:t>
      </w:r>
      <w:r w:rsidR="00AD7823">
        <w:rPr>
          <w:rFonts w:asciiTheme="majorBidi" w:hAnsiTheme="majorBidi" w:cstheme="majorBidi"/>
          <w:sz w:val="28"/>
          <w:szCs w:val="28"/>
          <w:lang w:bidi="ar-EG"/>
        </w:rPr>
        <w:t>gap</w:t>
      </w:r>
      <w:r w:rsidRPr="0052050A">
        <w:rPr>
          <w:rFonts w:asciiTheme="majorBidi" w:hAnsiTheme="majorBidi" w:cstheme="majorBidi"/>
          <w:sz w:val="28"/>
          <w:szCs w:val="28"/>
          <w:lang w:bidi="ar-EG"/>
        </w:rPr>
        <w:t>, strengthening teaching methodologies, expanding the construction of schools and classrooms, and increasing g</w:t>
      </w:r>
      <w:r w:rsidR="00996056">
        <w:rPr>
          <w:rFonts w:asciiTheme="majorBidi" w:hAnsiTheme="majorBidi" w:cstheme="majorBidi"/>
          <w:sz w:val="28"/>
          <w:szCs w:val="28"/>
          <w:lang w:bidi="ar-EG"/>
        </w:rPr>
        <w:t>overnment spending on education;</w:t>
      </w:r>
    </w:p>
    <w:p w14:paraId="4E04DA86" w14:textId="77777777" w:rsidR="00695956" w:rsidRPr="0052050A" w:rsidRDefault="00695956" w:rsidP="0052050A">
      <w:pPr>
        <w:pStyle w:val="ListParagraph"/>
        <w:numPr>
          <w:ilvl w:val="0"/>
          <w:numId w:val="2"/>
        </w:numPr>
        <w:rPr>
          <w:rFonts w:asciiTheme="majorBidi" w:hAnsiTheme="majorBidi" w:cstheme="majorBidi"/>
          <w:sz w:val="28"/>
          <w:szCs w:val="28"/>
          <w:lang w:bidi="ar-EG"/>
        </w:rPr>
      </w:pPr>
      <w:r w:rsidRPr="0052050A">
        <w:rPr>
          <w:rFonts w:asciiTheme="majorBidi" w:hAnsiTheme="majorBidi" w:cstheme="majorBidi"/>
          <w:sz w:val="28"/>
          <w:szCs w:val="28"/>
          <w:lang w:bidi="ar-EG"/>
        </w:rPr>
        <w:t>Work</w:t>
      </w:r>
      <w:r w:rsidR="00996056">
        <w:rPr>
          <w:rFonts w:asciiTheme="majorBidi" w:hAnsiTheme="majorBidi" w:cstheme="majorBidi"/>
          <w:sz w:val="28"/>
          <w:szCs w:val="28"/>
          <w:lang w:bidi="ar-EG"/>
        </w:rPr>
        <w:t>ing</w:t>
      </w:r>
      <w:r w:rsidRPr="0052050A">
        <w:rPr>
          <w:rFonts w:asciiTheme="majorBidi" w:hAnsiTheme="majorBidi" w:cstheme="majorBidi"/>
          <w:sz w:val="28"/>
          <w:szCs w:val="28"/>
          <w:lang w:bidi="ar-EG"/>
        </w:rPr>
        <w:t xml:space="preserve"> to enhance access to education for all children, especially girls and child</w:t>
      </w:r>
      <w:r w:rsidR="00996056">
        <w:rPr>
          <w:rFonts w:asciiTheme="majorBidi" w:hAnsiTheme="majorBidi" w:cstheme="majorBidi"/>
          <w:sz w:val="28"/>
          <w:szCs w:val="28"/>
          <w:lang w:bidi="ar-EG"/>
        </w:rPr>
        <w:t>ren in marginalized communities;</w:t>
      </w:r>
    </w:p>
    <w:p w14:paraId="2B402996" w14:textId="77777777" w:rsidR="00695956" w:rsidRPr="0052050A" w:rsidRDefault="00996056" w:rsidP="0052050A">
      <w:pPr>
        <w:pStyle w:val="ListParagraph"/>
        <w:numPr>
          <w:ilvl w:val="0"/>
          <w:numId w:val="2"/>
        </w:numPr>
        <w:rPr>
          <w:rFonts w:asciiTheme="majorBidi" w:hAnsiTheme="majorBidi" w:cstheme="majorBidi"/>
          <w:sz w:val="28"/>
          <w:szCs w:val="28"/>
          <w:lang w:bidi="ar-EG"/>
        </w:rPr>
      </w:pPr>
      <w:r>
        <w:rPr>
          <w:rFonts w:asciiTheme="majorBidi" w:hAnsiTheme="majorBidi" w:cstheme="majorBidi"/>
          <w:sz w:val="28"/>
          <w:szCs w:val="28"/>
          <w:lang w:bidi="ar-EG"/>
        </w:rPr>
        <w:lastRenderedPageBreak/>
        <w:t>Increasing</w:t>
      </w:r>
      <w:r w:rsidR="00695956" w:rsidRPr="0052050A">
        <w:rPr>
          <w:rFonts w:asciiTheme="majorBidi" w:hAnsiTheme="majorBidi" w:cstheme="majorBidi"/>
          <w:sz w:val="28"/>
          <w:szCs w:val="28"/>
          <w:lang w:bidi="ar-EG"/>
        </w:rPr>
        <w:t xml:space="preserve"> investment in education, particularly in marginalized and rural areas, to ensure that all child</w:t>
      </w:r>
      <w:r>
        <w:rPr>
          <w:rFonts w:asciiTheme="majorBidi" w:hAnsiTheme="majorBidi" w:cstheme="majorBidi"/>
          <w:sz w:val="28"/>
          <w:szCs w:val="28"/>
          <w:lang w:bidi="ar-EG"/>
        </w:rPr>
        <w:t>ren receive a quality education;</w:t>
      </w:r>
    </w:p>
    <w:p w14:paraId="57883057" w14:textId="77777777" w:rsidR="00695956" w:rsidRPr="0052050A" w:rsidRDefault="00695956" w:rsidP="0052050A">
      <w:pPr>
        <w:pStyle w:val="ListParagraph"/>
        <w:numPr>
          <w:ilvl w:val="0"/>
          <w:numId w:val="2"/>
        </w:numPr>
        <w:rPr>
          <w:rFonts w:asciiTheme="majorBidi" w:hAnsiTheme="majorBidi" w:cstheme="majorBidi"/>
          <w:sz w:val="28"/>
          <w:szCs w:val="28"/>
          <w:lang w:bidi="ar-EG"/>
        </w:rPr>
      </w:pPr>
      <w:r w:rsidRPr="0052050A">
        <w:rPr>
          <w:rFonts w:asciiTheme="majorBidi" w:hAnsiTheme="majorBidi" w:cstheme="majorBidi"/>
          <w:sz w:val="28"/>
          <w:szCs w:val="28"/>
          <w:lang w:bidi="ar-EG"/>
        </w:rPr>
        <w:t xml:space="preserve">Expanding the implementation of social protection programs targeting vulnerable families to address the root causes of child </w:t>
      </w:r>
      <w:r w:rsidR="00996056" w:rsidRPr="0052050A">
        <w:rPr>
          <w:rFonts w:asciiTheme="majorBidi" w:hAnsiTheme="majorBidi" w:cstheme="majorBidi"/>
          <w:sz w:val="28"/>
          <w:szCs w:val="28"/>
          <w:lang w:bidi="ar-EG"/>
        </w:rPr>
        <w:t>labor</w:t>
      </w:r>
      <w:r w:rsidRPr="0052050A">
        <w:rPr>
          <w:rFonts w:asciiTheme="majorBidi" w:hAnsiTheme="majorBidi" w:cstheme="majorBidi"/>
          <w:sz w:val="28"/>
          <w:szCs w:val="28"/>
          <w:lang w:bidi="ar-EG"/>
        </w:rPr>
        <w:t>, including poverty and inadequate access to basic se</w:t>
      </w:r>
      <w:r w:rsidR="00996056">
        <w:rPr>
          <w:rFonts w:asciiTheme="majorBidi" w:hAnsiTheme="majorBidi" w:cstheme="majorBidi"/>
          <w:sz w:val="28"/>
          <w:szCs w:val="28"/>
          <w:lang w:bidi="ar-EG"/>
        </w:rPr>
        <w:t>rvices;</w:t>
      </w:r>
    </w:p>
    <w:p w14:paraId="1EB35312" w14:textId="77777777" w:rsidR="00695956" w:rsidRPr="0052050A" w:rsidRDefault="00695956" w:rsidP="00996056">
      <w:pPr>
        <w:pStyle w:val="ListParagraph"/>
        <w:numPr>
          <w:ilvl w:val="0"/>
          <w:numId w:val="2"/>
        </w:numPr>
        <w:rPr>
          <w:rFonts w:asciiTheme="majorBidi" w:hAnsiTheme="majorBidi" w:cstheme="majorBidi"/>
          <w:sz w:val="28"/>
          <w:szCs w:val="28"/>
          <w:rtl/>
          <w:lang w:bidi="ar-EG"/>
        </w:rPr>
      </w:pPr>
      <w:r w:rsidRPr="0052050A">
        <w:rPr>
          <w:rFonts w:asciiTheme="majorBidi" w:hAnsiTheme="majorBidi" w:cstheme="majorBidi"/>
          <w:sz w:val="28"/>
          <w:szCs w:val="28"/>
          <w:lang w:bidi="ar-EG"/>
        </w:rPr>
        <w:t>Establish</w:t>
      </w:r>
      <w:r w:rsidR="00996056">
        <w:rPr>
          <w:rFonts w:asciiTheme="majorBidi" w:hAnsiTheme="majorBidi" w:cstheme="majorBidi"/>
          <w:sz w:val="28"/>
          <w:szCs w:val="28"/>
          <w:lang w:bidi="ar-EG"/>
        </w:rPr>
        <w:t>ing</w:t>
      </w:r>
      <w:r w:rsidRPr="0052050A">
        <w:rPr>
          <w:rFonts w:asciiTheme="majorBidi" w:hAnsiTheme="majorBidi" w:cstheme="majorBidi"/>
          <w:sz w:val="28"/>
          <w:szCs w:val="28"/>
          <w:lang w:bidi="ar-EG"/>
        </w:rPr>
        <w:t xml:space="preserve"> a robust system for monitoring and reporting cases of </w:t>
      </w:r>
      <w:r w:rsidR="00996056">
        <w:rPr>
          <w:rFonts w:asciiTheme="majorBidi" w:hAnsiTheme="majorBidi" w:cstheme="majorBidi"/>
          <w:sz w:val="28"/>
          <w:szCs w:val="28"/>
          <w:lang w:bidi="ar-EG"/>
        </w:rPr>
        <w:t>FGM</w:t>
      </w:r>
      <w:r w:rsidRPr="0052050A">
        <w:rPr>
          <w:rFonts w:asciiTheme="majorBidi" w:hAnsiTheme="majorBidi" w:cstheme="majorBidi"/>
          <w:sz w:val="28"/>
          <w:szCs w:val="28"/>
          <w:lang w:bidi="ar-EG"/>
        </w:rPr>
        <w:t xml:space="preserve">, child </w:t>
      </w:r>
      <w:r w:rsidR="00996056" w:rsidRPr="0052050A">
        <w:rPr>
          <w:rFonts w:asciiTheme="majorBidi" w:hAnsiTheme="majorBidi" w:cstheme="majorBidi"/>
          <w:sz w:val="28"/>
          <w:szCs w:val="28"/>
          <w:lang w:bidi="ar-EG"/>
        </w:rPr>
        <w:t>labor</w:t>
      </w:r>
      <w:r w:rsidRPr="0052050A">
        <w:rPr>
          <w:rFonts w:asciiTheme="majorBidi" w:hAnsiTheme="majorBidi" w:cstheme="majorBidi"/>
          <w:sz w:val="28"/>
          <w:szCs w:val="28"/>
          <w:lang w:bidi="ar-EG"/>
        </w:rPr>
        <w:t>, and child abuse, ensuring prompt intervention and timely accountability.</w:t>
      </w:r>
    </w:p>
    <w:sectPr w:rsidR="00695956" w:rsidRPr="005205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35CB77" w14:textId="77777777" w:rsidR="00766DE9" w:rsidRDefault="00766DE9" w:rsidP="00973BA9">
      <w:pPr>
        <w:spacing w:after="0" w:line="240" w:lineRule="auto"/>
      </w:pPr>
      <w:r>
        <w:separator/>
      </w:r>
    </w:p>
  </w:endnote>
  <w:endnote w:type="continuationSeparator" w:id="0">
    <w:p w14:paraId="65B500EF" w14:textId="77777777" w:rsidR="00766DE9" w:rsidRDefault="00766DE9" w:rsidP="00973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2421B" w14:textId="77777777" w:rsidR="00766DE9" w:rsidRDefault="00766DE9" w:rsidP="00973BA9">
      <w:pPr>
        <w:spacing w:after="0" w:line="240" w:lineRule="auto"/>
      </w:pPr>
      <w:r>
        <w:separator/>
      </w:r>
    </w:p>
  </w:footnote>
  <w:footnote w:type="continuationSeparator" w:id="0">
    <w:p w14:paraId="370DB3F1" w14:textId="77777777" w:rsidR="00766DE9" w:rsidRDefault="00766DE9" w:rsidP="00973BA9">
      <w:pPr>
        <w:spacing w:after="0" w:line="240" w:lineRule="auto"/>
      </w:pPr>
      <w:r>
        <w:continuationSeparator/>
      </w:r>
    </w:p>
  </w:footnote>
  <w:footnote w:id="1">
    <w:p w14:paraId="7214FD90" w14:textId="77777777" w:rsidR="00973BA9" w:rsidRDefault="00973BA9">
      <w:pPr>
        <w:pStyle w:val="FootnoteText"/>
      </w:pPr>
      <w:r>
        <w:rPr>
          <w:rStyle w:val="FootnoteReference"/>
        </w:rPr>
        <w:footnoteRef/>
      </w:r>
      <w:r>
        <w:t xml:space="preserve"> </w:t>
      </w:r>
      <w:r w:rsidR="00E45F76" w:rsidRPr="00E45F76">
        <w:t xml:space="preserve">Article 80 of the amended Egyptian Constitution 2019, link: </w:t>
      </w:r>
      <w:hyperlink r:id="rId1" w:history="1">
        <w:r w:rsidR="00E45F76" w:rsidRPr="00782B91">
          <w:rPr>
            <w:rStyle w:val="Hyperlink"/>
          </w:rPr>
          <w:t>https://bit.ly/44di09i</w:t>
        </w:r>
      </w:hyperlink>
      <w:r w:rsidR="00E45F76">
        <w:t xml:space="preserve"> </w:t>
      </w:r>
    </w:p>
  </w:footnote>
  <w:footnote w:id="2">
    <w:p w14:paraId="2A50623E" w14:textId="77777777" w:rsidR="00063488" w:rsidRDefault="00063488" w:rsidP="00E45F76">
      <w:pPr>
        <w:pStyle w:val="FootnoteText"/>
      </w:pPr>
      <w:r>
        <w:rPr>
          <w:rStyle w:val="FootnoteReference"/>
        </w:rPr>
        <w:footnoteRef/>
      </w:r>
      <w:r>
        <w:t xml:space="preserve"> </w:t>
      </w:r>
      <w:r w:rsidR="00E45F76" w:rsidRPr="00E45F76">
        <w:t xml:space="preserve">Articles (2 </w:t>
      </w:r>
      <w:r w:rsidR="00E45F76">
        <w:t>&amp;</w:t>
      </w:r>
      <w:r w:rsidR="00E45F76" w:rsidRPr="00E45F76">
        <w:t xml:space="preserve"> 3) </w:t>
      </w:r>
      <w:r w:rsidR="00E45F76">
        <w:t xml:space="preserve">of Law No. 154 of 2004 amended by </w:t>
      </w:r>
      <w:r w:rsidR="00E45F76" w:rsidRPr="00E45F76">
        <w:t xml:space="preserve">Law No. 26 of 1975 </w:t>
      </w:r>
      <w:r w:rsidR="00E45F76">
        <w:t>on</w:t>
      </w:r>
      <w:r w:rsidR="00E45F76" w:rsidRPr="00E45F76">
        <w:t xml:space="preserve"> Egyptian nationality, link: </w:t>
      </w:r>
      <w:hyperlink r:id="rId2" w:history="1">
        <w:r w:rsidR="00E45F76" w:rsidRPr="00782B91">
          <w:rPr>
            <w:rStyle w:val="Hyperlink"/>
          </w:rPr>
          <w:t>https://bit.ly/3qnoj5w</w:t>
        </w:r>
      </w:hyperlink>
      <w:r w:rsidR="00E45F76">
        <w:t xml:space="preserve"> </w:t>
      </w:r>
    </w:p>
  </w:footnote>
  <w:footnote w:id="3">
    <w:p w14:paraId="68D5B1C6" w14:textId="77777777" w:rsidR="003450B1" w:rsidRDefault="003450B1" w:rsidP="00E45F76">
      <w:pPr>
        <w:pStyle w:val="FootnoteText"/>
      </w:pPr>
      <w:r>
        <w:rPr>
          <w:rStyle w:val="FootnoteReference"/>
        </w:rPr>
        <w:footnoteRef/>
      </w:r>
      <w:r>
        <w:t xml:space="preserve"> </w:t>
      </w:r>
      <w:r w:rsidR="00E45F76" w:rsidRPr="00E45F76">
        <w:t>CEDAW/C/EGY/CO/8-10, February 2020, Lin</w:t>
      </w:r>
      <w:r w:rsidR="00E45F76">
        <w:t xml:space="preserve">k: </w:t>
      </w:r>
      <w:hyperlink r:id="rId3" w:history="1">
        <w:r w:rsidR="00E45F76" w:rsidRPr="00782B91">
          <w:rPr>
            <w:rStyle w:val="Hyperlink"/>
          </w:rPr>
          <w:t>File:///C:/Users/a/downloads/N2010271.pdf</w:t>
        </w:r>
      </w:hyperlink>
      <w:r w:rsidR="00E45F76">
        <w:t xml:space="preserve">     </w:t>
      </w:r>
    </w:p>
  </w:footnote>
  <w:footnote w:id="4">
    <w:p w14:paraId="6911DD2E" w14:textId="77777777" w:rsidR="003E133E" w:rsidRDefault="003E133E" w:rsidP="0027709E">
      <w:pPr>
        <w:pStyle w:val="FootnoteText"/>
      </w:pPr>
      <w:r>
        <w:rPr>
          <w:rStyle w:val="FootnoteReference"/>
        </w:rPr>
        <w:footnoteRef/>
      </w:r>
      <w:r>
        <w:t xml:space="preserve"> </w:t>
      </w:r>
      <w:r w:rsidR="0027709E" w:rsidRPr="0027709E">
        <w:t xml:space="preserve">National and international efforts to combat </w:t>
      </w:r>
      <w:r w:rsidR="0027709E">
        <w:t>FGM</w:t>
      </w:r>
      <w:r w:rsidR="0027709E" w:rsidRPr="0027709E">
        <w:t xml:space="preserve">, National Council for Women, link: </w:t>
      </w:r>
      <w:hyperlink r:id="rId4" w:history="1">
        <w:r w:rsidR="0027709E" w:rsidRPr="00782B91">
          <w:rPr>
            <w:rStyle w:val="Hyperlink"/>
          </w:rPr>
          <w:t>https://bit.ly/3xhtrh</w:t>
        </w:r>
      </w:hyperlink>
      <w:r w:rsidR="0027709E">
        <w:t xml:space="preserve"> </w:t>
      </w:r>
    </w:p>
  </w:footnote>
  <w:footnote w:id="5">
    <w:p w14:paraId="6D5F2F42" w14:textId="77777777" w:rsidR="006B506C" w:rsidRDefault="006B506C" w:rsidP="0027709E">
      <w:pPr>
        <w:pStyle w:val="FootnoteText"/>
      </w:pPr>
      <w:r>
        <w:rPr>
          <w:rStyle w:val="FootnoteReference"/>
        </w:rPr>
        <w:footnoteRef/>
      </w:r>
      <w:r>
        <w:t xml:space="preserve"> </w:t>
      </w:r>
      <w:r w:rsidR="0027709E" w:rsidRPr="0027709E">
        <w:t xml:space="preserve">Statistics: </w:t>
      </w:r>
      <w:r w:rsidR="0027709E">
        <w:t>FGM dropped</w:t>
      </w:r>
      <w:r w:rsidR="0027709E" w:rsidRPr="0027709E">
        <w:t xml:space="preserve"> to 86 % in 2021 compared to 92 % in 2014, Youm7, August 30, 2022, link: </w:t>
      </w:r>
      <w:hyperlink r:id="rId5" w:history="1">
        <w:r w:rsidR="0027709E" w:rsidRPr="00782B91">
          <w:rPr>
            <w:rStyle w:val="Hyperlink"/>
          </w:rPr>
          <w:t>https://bit.ly/3nptfae</w:t>
        </w:r>
      </w:hyperlink>
      <w:r w:rsidR="0027709E">
        <w:t xml:space="preserve"> </w:t>
      </w:r>
    </w:p>
  </w:footnote>
  <w:footnote w:id="6">
    <w:p w14:paraId="77A4F959" w14:textId="77777777" w:rsidR="00E91C51" w:rsidRDefault="00E91C51" w:rsidP="0027709E">
      <w:pPr>
        <w:pStyle w:val="FootnoteText"/>
      </w:pPr>
      <w:r>
        <w:rPr>
          <w:rStyle w:val="FootnoteReference"/>
        </w:rPr>
        <w:footnoteRef/>
      </w:r>
      <w:r>
        <w:t xml:space="preserve"> </w:t>
      </w:r>
      <w:r w:rsidR="0027709E" w:rsidRPr="0027709E">
        <w:t>Kinderga</w:t>
      </w:r>
      <w:r w:rsidR="0027709E">
        <w:t>rten in Egypt: Reality and hopes</w:t>
      </w:r>
      <w:r w:rsidR="0027709E" w:rsidRPr="0027709E">
        <w:t xml:space="preserve"> in light of the new education system, the Egyptian Center for Strategic Studies, November 6, 2021, link: </w:t>
      </w:r>
      <w:hyperlink r:id="rId6" w:history="1">
        <w:r w:rsidR="0027709E" w:rsidRPr="00782B91">
          <w:rPr>
            <w:rStyle w:val="Hyperlink"/>
          </w:rPr>
          <w:t>https://bit.ly/43ucq2z</w:t>
        </w:r>
      </w:hyperlink>
      <w:r w:rsidR="0027709E">
        <w:t xml:space="preserve"> </w:t>
      </w:r>
    </w:p>
  </w:footnote>
  <w:footnote w:id="7">
    <w:p w14:paraId="0EFECDA3" w14:textId="77777777" w:rsidR="00E91C51" w:rsidRDefault="00E91C51">
      <w:pPr>
        <w:pStyle w:val="FootnoteText"/>
      </w:pPr>
      <w:r>
        <w:rPr>
          <w:rStyle w:val="FootnoteReference"/>
        </w:rPr>
        <w:footnoteRef/>
      </w:r>
      <w:r>
        <w:t xml:space="preserve"> </w:t>
      </w:r>
      <w:r w:rsidR="0027709E" w:rsidRPr="00134514">
        <w:t>Egypt Education Statistics</w:t>
      </w:r>
      <w:r w:rsidR="0027709E">
        <w:t>,</w:t>
      </w:r>
      <w:r w:rsidR="0027709E" w:rsidRPr="00134514">
        <w:t xml:space="preserve"> CEIC Data,</w:t>
      </w:r>
      <w:r w:rsidR="0027709E">
        <w:t xml:space="preserve"> link: </w:t>
      </w:r>
      <w:hyperlink r:id="rId7" w:history="1">
        <w:r w:rsidR="0027709E" w:rsidRPr="004C462B">
          <w:rPr>
            <w:rStyle w:val="Hyperlink"/>
          </w:rPr>
          <w:t>https://bit.ly/3Xk6g82</w:t>
        </w:r>
      </w:hyperlink>
    </w:p>
  </w:footnote>
  <w:footnote w:id="8">
    <w:p w14:paraId="602394E5" w14:textId="77777777" w:rsidR="00941614" w:rsidRDefault="00941614">
      <w:pPr>
        <w:pStyle w:val="FootnoteText"/>
      </w:pPr>
      <w:r>
        <w:rPr>
          <w:rStyle w:val="FootnoteReference"/>
        </w:rPr>
        <w:footnoteRef/>
      </w:r>
      <w:r>
        <w:t xml:space="preserve"> </w:t>
      </w:r>
      <w:r w:rsidR="0027709E" w:rsidRPr="008A2A43">
        <w:t xml:space="preserve">Egypt Public Expenditure Review for Human Development Sectors,  World Bank, SEPTEMBER 27, 2022, link: </w:t>
      </w:r>
      <w:hyperlink r:id="rId8" w:history="1">
        <w:r w:rsidR="0027709E" w:rsidRPr="004C462B">
          <w:rPr>
            <w:rStyle w:val="Hyperlink"/>
          </w:rPr>
          <w:t>https://bit.ly/3BQUKas</w:t>
        </w:r>
      </w:hyperlink>
    </w:p>
  </w:footnote>
  <w:footnote w:id="9">
    <w:p w14:paraId="5013F540" w14:textId="77777777" w:rsidR="00A41486" w:rsidRDefault="00A41486">
      <w:pPr>
        <w:pStyle w:val="FootnoteText"/>
      </w:pPr>
      <w:r>
        <w:rPr>
          <w:rStyle w:val="FootnoteReference"/>
        </w:rPr>
        <w:footnoteRef/>
      </w:r>
      <w:r>
        <w:t xml:space="preserve"> </w:t>
      </w:r>
      <w:r w:rsidR="0027709E" w:rsidRPr="000B3B3D">
        <w:t>Ibid</w:t>
      </w:r>
    </w:p>
  </w:footnote>
  <w:footnote w:id="10">
    <w:p w14:paraId="28B46CD9" w14:textId="10F82577" w:rsidR="002D5060" w:rsidRDefault="002D5060" w:rsidP="0027709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1E6377"/>
    <w:multiLevelType w:val="hybridMultilevel"/>
    <w:tmpl w:val="2076B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226EB7"/>
    <w:multiLevelType w:val="hybridMultilevel"/>
    <w:tmpl w:val="B450E5A0"/>
    <w:lvl w:ilvl="0" w:tplc="BCB04DA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956"/>
    <w:rsid w:val="00021B69"/>
    <w:rsid w:val="00047D1B"/>
    <w:rsid w:val="00063488"/>
    <w:rsid w:val="000B3C50"/>
    <w:rsid w:val="000B525C"/>
    <w:rsid w:val="0010201C"/>
    <w:rsid w:val="0017111E"/>
    <w:rsid w:val="0017582A"/>
    <w:rsid w:val="001E3735"/>
    <w:rsid w:val="00211884"/>
    <w:rsid w:val="00222BB0"/>
    <w:rsid w:val="00262AD6"/>
    <w:rsid w:val="0027709E"/>
    <w:rsid w:val="002854A1"/>
    <w:rsid w:val="002C4779"/>
    <w:rsid w:val="002D3EF1"/>
    <w:rsid w:val="002D5060"/>
    <w:rsid w:val="003450B1"/>
    <w:rsid w:val="003E0A70"/>
    <w:rsid w:val="003E133E"/>
    <w:rsid w:val="004208E9"/>
    <w:rsid w:val="00454921"/>
    <w:rsid w:val="00481041"/>
    <w:rsid w:val="004813FC"/>
    <w:rsid w:val="0051154A"/>
    <w:rsid w:val="0052050A"/>
    <w:rsid w:val="005456D0"/>
    <w:rsid w:val="00554D21"/>
    <w:rsid w:val="00573005"/>
    <w:rsid w:val="00582240"/>
    <w:rsid w:val="0059021C"/>
    <w:rsid w:val="005E38EA"/>
    <w:rsid w:val="00640248"/>
    <w:rsid w:val="006834A5"/>
    <w:rsid w:val="00687306"/>
    <w:rsid w:val="00695956"/>
    <w:rsid w:val="006A175D"/>
    <w:rsid w:val="006A432E"/>
    <w:rsid w:val="006B506C"/>
    <w:rsid w:val="006B63FB"/>
    <w:rsid w:val="006D0C29"/>
    <w:rsid w:val="006F3676"/>
    <w:rsid w:val="00713203"/>
    <w:rsid w:val="007244C3"/>
    <w:rsid w:val="00766DE9"/>
    <w:rsid w:val="007920E2"/>
    <w:rsid w:val="007A42D0"/>
    <w:rsid w:val="007A7439"/>
    <w:rsid w:val="007B22D6"/>
    <w:rsid w:val="007B51FB"/>
    <w:rsid w:val="007D6F79"/>
    <w:rsid w:val="007F0BC5"/>
    <w:rsid w:val="007F46E0"/>
    <w:rsid w:val="00804A42"/>
    <w:rsid w:val="008272D1"/>
    <w:rsid w:val="00880885"/>
    <w:rsid w:val="008B7BFD"/>
    <w:rsid w:val="008D2E4B"/>
    <w:rsid w:val="00914E69"/>
    <w:rsid w:val="00937691"/>
    <w:rsid w:val="00941614"/>
    <w:rsid w:val="00941EF6"/>
    <w:rsid w:val="00973BA9"/>
    <w:rsid w:val="009772E0"/>
    <w:rsid w:val="00991768"/>
    <w:rsid w:val="00996056"/>
    <w:rsid w:val="009A32BF"/>
    <w:rsid w:val="009F4CD9"/>
    <w:rsid w:val="009F61EC"/>
    <w:rsid w:val="00A0109B"/>
    <w:rsid w:val="00A41486"/>
    <w:rsid w:val="00AD7823"/>
    <w:rsid w:val="00AF19A1"/>
    <w:rsid w:val="00B231CD"/>
    <w:rsid w:val="00B2448D"/>
    <w:rsid w:val="00B3265F"/>
    <w:rsid w:val="00B92584"/>
    <w:rsid w:val="00BC28A5"/>
    <w:rsid w:val="00C60F27"/>
    <w:rsid w:val="00C726E7"/>
    <w:rsid w:val="00CB2545"/>
    <w:rsid w:val="00D01DEB"/>
    <w:rsid w:val="00D07EF5"/>
    <w:rsid w:val="00D56907"/>
    <w:rsid w:val="00D56B91"/>
    <w:rsid w:val="00DC2DB0"/>
    <w:rsid w:val="00DC6916"/>
    <w:rsid w:val="00DE1E90"/>
    <w:rsid w:val="00DF6C42"/>
    <w:rsid w:val="00E45F76"/>
    <w:rsid w:val="00E76CA4"/>
    <w:rsid w:val="00E91C51"/>
    <w:rsid w:val="00E93A90"/>
    <w:rsid w:val="00ED7EF9"/>
    <w:rsid w:val="00EF6FD8"/>
    <w:rsid w:val="00F072C0"/>
    <w:rsid w:val="00F1649D"/>
    <w:rsid w:val="00F757A6"/>
    <w:rsid w:val="00F75B31"/>
    <w:rsid w:val="00F773DE"/>
    <w:rsid w:val="00FE561F"/>
    <w:rsid w:val="00FE6F0C"/>
    <w:rsid w:val="00FF0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C7FDB"/>
  <w15:chartTrackingRefBased/>
  <w15:docId w15:val="{A9542EDE-3530-4D6E-8003-247AFD90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3B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3BA9"/>
    <w:rPr>
      <w:sz w:val="20"/>
      <w:szCs w:val="20"/>
    </w:rPr>
  </w:style>
  <w:style w:type="character" w:styleId="FootnoteReference">
    <w:name w:val="footnote reference"/>
    <w:basedOn w:val="DefaultParagraphFont"/>
    <w:uiPriority w:val="99"/>
    <w:semiHidden/>
    <w:unhideWhenUsed/>
    <w:rsid w:val="00973BA9"/>
    <w:rPr>
      <w:vertAlign w:val="superscript"/>
    </w:rPr>
  </w:style>
  <w:style w:type="paragraph" w:styleId="ListParagraph">
    <w:name w:val="List Paragraph"/>
    <w:basedOn w:val="Normal"/>
    <w:uiPriority w:val="34"/>
    <w:qFormat/>
    <w:rsid w:val="0052050A"/>
    <w:pPr>
      <w:ind w:left="720"/>
      <w:contextualSpacing/>
    </w:pPr>
  </w:style>
  <w:style w:type="character" w:styleId="Hyperlink">
    <w:name w:val="Hyperlink"/>
    <w:basedOn w:val="DefaultParagraphFont"/>
    <w:uiPriority w:val="99"/>
    <w:unhideWhenUsed/>
    <w:rsid w:val="009960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BQUKas" TargetMode="External"/><Relationship Id="rId3" Type="http://schemas.openxmlformats.org/officeDocument/2006/relationships/hyperlink" Target="File:///C:/Users/a/downloads/N2010271.pdf" TargetMode="External"/><Relationship Id="rId7" Type="http://schemas.openxmlformats.org/officeDocument/2006/relationships/hyperlink" Target="https://bit.ly/3Xk6g82" TargetMode="External"/><Relationship Id="rId2" Type="http://schemas.openxmlformats.org/officeDocument/2006/relationships/hyperlink" Target="https://bit.ly/3qnoj5w" TargetMode="External"/><Relationship Id="rId1" Type="http://schemas.openxmlformats.org/officeDocument/2006/relationships/hyperlink" Target="https://bit.ly/44di09i" TargetMode="External"/><Relationship Id="rId6" Type="http://schemas.openxmlformats.org/officeDocument/2006/relationships/hyperlink" Target="https://bit.ly/43ucq2z" TargetMode="External"/><Relationship Id="rId5" Type="http://schemas.openxmlformats.org/officeDocument/2006/relationships/hyperlink" Target="https://bit.ly/3nptfae" TargetMode="External"/><Relationship Id="rId4" Type="http://schemas.openxmlformats.org/officeDocument/2006/relationships/hyperlink" Target="https://bit.ly/3xhtr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7D73A-965D-4FAC-979F-EC0918C7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2541</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FLECHE Isabelle</cp:lastModifiedBy>
  <cp:revision>2</cp:revision>
  <dcterms:created xsi:type="dcterms:W3CDTF">2023-07-19T14:41:00Z</dcterms:created>
  <dcterms:modified xsi:type="dcterms:W3CDTF">2023-07-19T14:41:00Z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52124a15-8aee-4620-901e-64ecda5dbe63</vt:lpwstr>
  </property>
</Properties>
</file>