
<file path=[Content_Types].xml><?xml version="1.0" encoding="utf-8"?>
<Types xmlns="http://schemas.openxmlformats.org/package/2006/content-types">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3EB2D37" w14:textId="77777777" w:rsidR="00203F5D" w:rsidRPr="005B0B6C" w:rsidRDefault="00C604B1" w:rsidP="005B0B6C">
      <w:pPr>
        <w:spacing w:line="360" w:lineRule="auto"/>
        <w:jc w:val="center"/>
        <w:rPr>
          <w:rFonts w:asciiTheme="majorBidi" w:hAnsiTheme="majorBidi" w:cstheme="majorBidi"/>
          <w:sz w:val="24"/>
          <w:szCs w:val="24"/>
        </w:rPr>
      </w:pPr>
      <w:r>
        <w:rPr>
          <w:rFonts w:asciiTheme="majorBidi" w:hAnsiTheme="majorBidi" w:cstheme="majorBidi"/>
          <w:noProof/>
          <w:sz w:val="24"/>
          <w:szCs w:val="24"/>
        </w:rPr>
        <w:drawing>
          <wp:inline distT="0" distB="0" distL="0" distR="0" wp14:anchorId="088BFF52" wp14:editId="7DCEB04C">
            <wp:extent cx="3048000" cy="667512"/>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Antet ANPM COLOR  jpg.jpg"/>
                    <pic:cNvPicPr/>
                  </pic:nvPicPr>
                  <pic:blipFill>
                    <a:blip r:embed="rId11" cstate="print">
                      <a:extLst>
                        <a:ext uri="{28A0092B-C50C-407E-A947-70E740481C1C}">
                          <a14:useLocalDpi xmlns:a14="http://schemas.microsoft.com/office/drawing/2010/main" val="0"/>
                        </a:ext>
                      </a:extLst>
                    </a:blip>
                    <a:stretch>
                      <a:fillRect/>
                    </a:stretch>
                  </pic:blipFill>
                  <pic:spPr>
                    <a:xfrm>
                      <a:off x="0" y="0"/>
                      <a:ext cx="3048000" cy="667512"/>
                    </a:xfrm>
                    <a:prstGeom prst="rect">
                      <a:avLst/>
                    </a:prstGeom>
                  </pic:spPr>
                </pic:pic>
              </a:graphicData>
            </a:graphic>
          </wp:inline>
        </w:drawing>
      </w:r>
    </w:p>
    <w:p w14:paraId="50327B4F" w14:textId="77777777" w:rsidR="00C604B1" w:rsidRPr="005B0B6C" w:rsidRDefault="00C604B1" w:rsidP="005B0B6C">
      <w:pPr>
        <w:spacing w:line="360" w:lineRule="auto"/>
        <w:jc w:val="center"/>
        <w:rPr>
          <w:rFonts w:asciiTheme="majorBidi" w:hAnsiTheme="majorBidi" w:cstheme="majorBidi"/>
          <w:sz w:val="24"/>
          <w:szCs w:val="24"/>
        </w:rPr>
      </w:pPr>
    </w:p>
    <w:p w14:paraId="3BB167DB" w14:textId="77777777" w:rsidR="00C604B1" w:rsidRPr="005B0B6C" w:rsidRDefault="00C604B1" w:rsidP="005B0B6C">
      <w:pPr>
        <w:spacing w:line="360" w:lineRule="auto"/>
        <w:jc w:val="center"/>
        <w:rPr>
          <w:rFonts w:asciiTheme="majorBidi" w:hAnsiTheme="majorBidi" w:cstheme="majorBidi"/>
          <w:sz w:val="24"/>
          <w:szCs w:val="24"/>
        </w:rPr>
      </w:pPr>
    </w:p>
    <w:p w14:paraId="1FEA1474" w14:textId="77777777" w:rsidR="00C604B1" w:rsidRPr="005B0B6C" w:rsidRDefault="00C604B1" w:rsidP="005B0B6C">
      <w:pPr>
        <w:spacing w:line="360" w:lineRule="auto"/>
        <w:jc w:val="center"/>
        <w:rPr>
          <w:rFonts w:asciiTheme="majorBidi" w:hAnsiTheme="majorBidi" w:cstheme="majorBidi"/>
          <w:sz w:val="24"/>
          <w:szCs w:val="24"/>
        </w:rPr>
      </w:pPr>
    </w:p>
    <w:p w14:paraId="721F5C16" w14:textId="77777777" w:rsidR="00C604B1" w:rsidRPr="005B0B6C" w:rsidRDefault="00C604B1" w:rsidP="005B0B6C">
      <w:pPr>
        <w:spacing w:line="360" w:lineRule="auto"/>
        <w:jc w:val="center"/>
        <w:rPr>
          <w:rFonts w:asciiTheme="majorBidi" w:hAnsiTheme="majorBidi" w:cstheme="majorBidi"/>
          <w:sz w:val="24"/>
          <w:szCs w:val="24"/>
        </w:rPr>
      </w:pPr>
    </w:p>
    <w:p w14:paraId="381CAFCE" w14:textId="77777777" w:rsidR="00C604B1" w:rsidRPr="005B0B6C" w:rsidRDefault="00C604B1" w:rsidP="005B0B6C">
      <w:pPr>
        <w:spacing w:line="360" w:lineRule="auto"/>
        <w:jc w:val="center"/>
        <w:rPr>
          <w:rFonts w:asciiTheme="majorBidi" w:hAnsiTheme="majorBidi" w:cstheme="majorBidi"/>
          <w:sz w:val="24"/>
          <w:szCs w:val="24"/>
        </w:rPr>
      </w:pPr>
    </w:p>
    <w:p w14:paraId="3F913665" w14:textId="77777777" w:rsidR="005B7E16" w:rsidRPr="00C21039" w:rsidRDefault="005B7E16" w:rsidP="005B7E16">
      <w:pPr>
        <w:spacing w:line="360" w:lineRule="auto"/>
        <w:jc w:val="center"/>
        <w:rPr>
          <w:rFonts w:asciiTheme="majorBidi" w:hAnsiTheme="majorBidi" w:cstheme="majorBidi"/>
          <w:b/>
          <w:sz w:val="24"/>
          <w:szCs w:val="24"/>
        </w:rPr>
      </w:pPr>
      <w:r w:rsidRPr="00C21039">
        <w:rPr>
          <w:rFonts w:asciiTheme="majorBidi" w:hAnsiTheme="majorBidi" w:cstheme="majorBidi"/>
          <w:b/>
          <w:sz w:val="24"/>
          <w:szCs w:val="24"/>
          <w:lang w:val="en"/>
        </w:rPr>
        <w:t>SHADOW REPORT</w:t>
      </w:r>
    </w:p>
    <w:p w14:paraId="04BD37C3" w14:textId="5A81356A" w:rsidR="005B7E16" w:rsidRPr="00C21039" w:rsidRDefault="005B7E16" w:rsidP="005B7E16">
      <w:pPr>
        <w:spacing w:line="360" w:lineRule="auto"/>
        <w:jc w:val="center"/>
        <w:rPr>
          <w:rFonts w:asciiTheme="majorBidi" w:hAnsiTheme="majorBidi" w:cstheme="majorBidi"/>
          <w:b/>
          <w:sz w:val="24"/>
          <w:szCs w:val="24"/>
        </w:rPr>
      </w:pPr>
      <w:r w:rsidRPr="00C21039">
        <w:rPr>
          <w:rFonts w:asciiTheme="majorBidi" w:hAnsiTheme="majorBidi" w:cstheme="majorBidi"/>
          <w:b/>
          <w:sz w:val="24"/>
          <w:szCs w:val="24"/>
          <w:lang w:val="en"/>
        </w:rPr>
        <w:t>ON OBSERVING THE RIGHT TO EDUCATION AND WORK OF WOMEN IN RURAL AREAS</w:t>
      </w:r>
      <w:r w:rsidRPr="00C21039">
        <w:rPr>
          <w:rFonts w:asciiTheme="majorBidi" w:hAnsiTheme="majorBidi" w:cstheme="majorBidi"/>
          <w:b/>
          <w:color w:val="1F4E79"/>
          <w:sz w:val="24"/>
          <w:szCs w:val="24"/>
          <w:lang w:val="en"/>
        </w:rPr>
        <w:t xml:space="preserve"> </w:t>
      </w:r>
      <w:r w:rsidRPr="00C21039">
        <w:rPr>
          <w:rFonts w:asciiTheme="majorBidi" w:hAnsiTheme="majorBidi" w:cstheme="majorBidi"/>
          <w:b/>
          <w:sz w:val="24"/>
          <w:szCs w:val="24"/>
          <w:lang w:val="en"/>
        </w:rPr>
        <w:t xml:space="preserve">IN THE REPUBLIC OF MOLDOVA </w:t>
      </w:r>
    </w:p>
    <w:p w14:paraId="6A10E464" w14:textId="77777777" w:rsidR="00F86138" w:rsidRPr="005B0B6C" w:rsidRDefault="00F86138" w:rsidP="005B0B6C">
      <w:pPr>
        <w:spacing w:line="360" w:lineRule="auto"/>
        <w:jc w:val="center"/>
        <w:rPr>
          <w:rFonts w:asciiTheme="majorBidi" w:hAnsiTheme="majorBidi" w:cstheme="majorBidi"/>
          <w:color w:val="000000" w:themeColor="text1"/>
          <w:sz w:val="24"/>
          <w:szCs w:val="24"/>
        </w:rPr>
      </w:pPr>
    </w:p>
    <w:p w14:paraId="2516C525" w14:textId="77777777" w:rsidR="00F86138" w:rsidRDefault="00F86138" w:rsidP="005B0B6C">
      <w:pPr>
        <w:spacing w:line="360" w:lineRule="auto"/>
        <w:jc w:val="center"/>
        <w:rPr>
          <w:rFonts w:asciiTheme="majorBidi" w:hAnsiTheme="majorBidi" w:cstheme="majorBidi"/>
          <w:color w:val="000000" w:themeColor="text1"/>
          <w:sz w:val="24"/>
          <w:szCs w:val="24"/>
        </w:rPr>
      </w:pPr>
    </w:p>
    <w:p w14:paraId="7595D6BC" w14:textId="77777777" w:rsidR="008F333B" w:rsidRDefault="008F333B" w:rsidP="005B0B6C">
      <w:pPr>
        <w:spacing w:line="360" w:lineRule="auto"/>
        <w:jc w:val="center"/>
        <w:rPr>
          <w:rFonts w:asciiTheme="majorBidi" w:hAnsiTheme="majorBidi" w:cstheme="majorBidi"/>
          <w:color w:val="000000" w:themeColor="text1"/>
          <w:sz w:val="24"/>
          <w:szCs w:val="24"/>
        </w:rPr>
      </w:pPr>
    </w:p>
    <w:p w14:paraId="105BD047" w14:textId="77777777" w:rsidR="008F333B" w:rsidRDefault="008F333B" w:rsidP="005B0B6C">
      <w:pPr>
        <w:spacing w:line="360" w:lineRule="auto"/>
        <w:jc w:val="center"/>
        <w:rPr>
          <w:rFonts w:asciiTheme="majorBidi" w:hAnsiTheme="majorBidi" w:cstheme="majorBidi"/>
          <w:color w:val="000000" w:themeColor="text1"/>
          <w:sz w:val="24"/>
          <w:szCs w:val="24"/>
        </w:rPr>
      </w:pPr>
    </w:p>
    <w:p w14:paraId="2D51EF83" w14:textId="77777777" w:rsidR="008F333B" w:rsidRDefault="008F333B" w:rsidP="005B0B6C">
      <w:pPr>
        <w:spacing w:line="360" w:lineRule="auto"/>
        <w:jc w:val="center"/>
        <w:rPr>
          <w:rFonts w:asciiTheme="majorBidi" w:hAnsiTheme="majorBidi" w:cstheme="majorBidi"/>
          <w:color w:val="000000" w:themeColor="text1"/>
          <w:sz w:val="24"/>
          <w:szCs w:val="24"/>
        </w:rPr>
      </w:pPr>
    </w:p>
    <w:p w14:paraId="3B5E4583" w14:textId="77777777" w:rsidR="008F333B" w:rsidRDefault="008F333B" w:rsidP="005B0B6C">
      <w:pPr>
        <w:spacing w:line="360" w:lineRule="auto"/>
        <w:jc w:val="center"/>
        <w:rPr>
          <w:rFonts w:asciiTheme="majorBidi" w:hAnsiTheme="majorBidi" w:cstheme="majorBidi"/>
          <w:color w:val="000000" w:themeColor="text1"/>
          <w:sz w:val="24"/>
          <w:szCs w:val="24"/>
        </w:rPr>
      </w:pPr>
    </w:p>
    <w:p w14:paraId="2A9D9306" w14:textId="77777777" w:rsidR="008F333B" w:rsidRDefault="008F333B" w:rsidP="005B0B6C">
      <w:pPr>
        <w:spacing w:line="360" w:lineRule="auto"/>
        <w:jc w:val="center"/>
        <w:rPr>
          <w:rFonts w:asciiTheme="majorBidi" w:hAnsiTheme="majorBidi" w:cstheme="majorBidi"/>
          <w:color w:val="000000" w:themeColor="text1"/>
          <w:sz w:val="24"/>
          <w:szCs w:val="24"/>
        </w:rPr>
      </w:pPr>
    </w:p>
    <w:p w14:paraId="7A1E1E40" w14:textId="77777777" w:rsidR="008F333B" w:rsidRDefault="008F333B" w:rsidP="005B0B6C">
      <w:pPr>
        <w:spacing w:line="360" w:lineRule="auto"/>
        <w:jc w:val="center"/>
        <w:rPr>
          <w:rFonts w:asciiTheme="majorBidi" w:hAnsiTheme="majorBidi" w:cstheme="majorBidi"/>
          <w:color w:val="000000" w:themeColor="text1"/>
          <w:sz w:val="24"/>
          <w:szCs w:val="24"/>
        </w:rPr>
      </w:pPr>
    </w:p>
    <w:p w14:paraId="707B6B9E" w14:textId="77777777" w:rsidR="008F333B" w:rsidRDefault="008F333B" w:rsidP="005B0B6C">
      <w:pPr>
        <w:spacing w:line="360" w:lineRule="auto"/>
        <w:jc w:val="center"/>
        <w:rPr>
          <w:rFonts w:asciiTheme="majorBidi" w:hAnsiTheme="majorBidi" w:cstheme="majorBidi"/>
          <w:color w:val="000000" w:themeColor="text1"/>
          <w:sz w:val="24"/>
          <w:szCs w:val="24"/>
        </w:rPr>
      </w:pPr>
    </w:p>
    <w:p w14:paraId="49DC7BAB" w14:textId="77777777" w:rsidR="008F333B" w:rsidRDefault="008F333B" w:rsidP="005B0B6C">
      <w:pPr>
        <w:spacing w:line="360" w:lineRule="auto"/>
        <w:jc w:val="center"/>
        <w:rPr>
          <w:rFonts w:asciiTheme="majorBidi" w:hAnsiTheme="majorBidi" w:cstheme="majorBidi"/>
          <w:color w:val="000000" w:themeColor="text1"/>
          <w:sz w:val="24"/>
          <w:szCs w:val="24"/>
        </w:rPr>
      </w:pPr>
    </w:p>
    <w:p w14:paraId="2A811EEC" w14:textId="77777777" w:rsidR="008F333B" w:rsidRPr="005B0B6C" w:rsidRDefault="008F333B" w:rsidP="005B0B6C">
      <w:pPr>
        <w:spacing w:line="360" w:lineRule="auto"/>
        <w:jc w:val="center"/>
        <w:rPr>
          <w:rFonts w:asciiTheme="majorBidi" w:hAnsiTheme="majorBidi" w:cstheme="majorBidi"/>
          <w:color w:val="000000" w:themeColor="text1"/>
          <w:sz w:val="24"/>
          <w:szCs w:val="24"/>
        </w:rPr>
      </w:pPr>
    </w:p>
    <w:p w14:paraId="4A415E2D" w14:textId="14999E30" w:rsidR="0066650F" w:rsidRDefault="0066650F" w:rsidP="0066650F">
      <w:pPr>
        <w:spacing w:line="360" w:lineRule="auto"/>
        <w:jc w:val="center"/>
        <w:rPr>
          <w:rFonts w:asciiTheme="majorBidi" w:hAnsiTheme="majorBidi" w:cstheme="majorBidi"/>
          <w:color w:val="000000" w:themeColor="text1"/>
          <w:sz w:val="24"/>
          <w:szCs w:val="24"/>
        </w:rPr>
      </w:pPr>
      <w:r>
        <w:rPr>
          <w:rFonts w:asciiTheme="majorBidi" w:hAnsiTheme="majorBidi" w:cstheme="majorBidi"/>
          <w:color w:val="000000" w:themeColor="text1"/>
          <w:sz w:val="24"/>
          <w:szCs w:val="24"/>
          <w:lang w:val="en"/>
        </w:rPr>
        <w:t>2020</w:t>
      </w:r>
    </w:p>
    <w:p w14:paraId="1F0D635A" w14:textId="77777777" w:rsidR="00303655" w:rsidRDefault="00303655" w:rsidP="008F333B">
      <w:pPr>
        <w:spacing w:line="360" w:lineRule="auto"/>
        <w:jc w:val="both"/>
        <w:rPr>
          <w:rFonts w:asciiTheme="majorBidi" w:hAnsiTheme="majorBidi" w:cstheme="majorBidi"/>
          <w:color w:val="000000" w:themeColor="text1"/>
          <w:sz w:val="24"/>
          <w:szCs w:val="24"/>
        </w:rPr>
      </w:pPr>
    </w:p>
    <w:p w14:paraId="296E9228" w14:textId="77777777" w:rsidR="00303655" w:rsidRDefault="00303655" w:rsidP="008F333B">
      <w:pPr>
        <w:spacing w:line="360" w:lineRule="auto"/>
        <w:jc w:val="both"/>
        <w:rPr>
          <w:rFonts w:asciiTheme="majorBidi" w:hAnsiTheme="majorBidi" w:cstheme="majorBidi"/>
          <w:color w:val="000000" w:themeColor="text1"/>
          <w:sz w:val="24"/>
          <w:szCs w:val="24"/>
        </w:rPr>
      </w:pPr>
    </w:p>
    <w:p w14:paraId="29EB1C72" w14:textId="77777777" w:rsidR="00C21039" w:rsidRDefault="00C21039" w:rsidP="008F333B">
      <w:pPr>
        <w:spacing w:line="360" w:lineRule="auto"/>
        <w:jc w:val="both"/>
        <w:rPr>
          <w:rFonts w:asciiTheme="majorBidi" w:hAnsiTheme="majorBidi" w:cstheme="majorBidi"/>
          <w:color w:val="000000" w:themeColor="text1"/>
          <w:sz w:val="24"/>
          <w:szCs w:val="24"/>
        </w:rPr>
      </w:pPr>
    </w:p>
    <w:p w14:paraId="3529E6AD" w14:textId="4B69805F" w:rsidR="00F86138" w:rsidRPr="00DD07A5" w:rsidRDefault="00F86138" w:rsidP="008F333B">
      <w:pPr>
        <w:spacing w:line="360" w:lineRule="auto"/>
        <w:jc w:val="both"/>
        <w:rPr>
          <w:rFonts w:asciiTheme="majorBidi" w:hAnsiTheme="majorBidi" w:cstheme="majorBidi"/>
          <w:b/>
          <w:bCs/>
          <w:color w:val="000000" w:themeColor="text1"/>
          <w:sz w:val="24"/>
          <w:szCs w:val="24"/>
        </w:rPr>
      </w:pPr>
      <w:r>
        <w:rPr>
          <w:rFonts w:asciiTheme="majorBidi" w:hAnsiTheme="majorBidi" w:cstheme="majorBidi"/>
          <w:b/>
          <w:bCs/>
          <w:color w:val="000000" w:themeColor="text1"/>
          <w:sz w:val="24"/>
          <w:szCs w:val="24"/>
          <w:lang w:val="en"/>
        </w:rPr>
        <w:lastRenderedPageBreak/>
        <w:t>Introduction</w:t>
      </w:r>
    </w:p>
    <w:p w14:paraId="23833D3C" w14:textId="52E4FF2E" w:rsidR="00F86138" w:rsidRPr="005B0B6C" w:rsidRDefault="00F62F74" w:rsidP="005B0B6C">
      <w:pPr>
        <w:spacing w:after="0" w:line="360" w:lineRule="auto"/>
        <w:jc w:val="both"/>
        <w:rPr>
          <w:rFonts w:asciiTheme="majorBidi" w:hAnsiTheme="majorBidi" w:cstheme="majorBidi"/>
          <w:sz w:val="24"/>
          <w:szCs w:val="24"/>
        </w:rPr>
      </w:pPr>
      <w:r>
        <w:rPr>
          <w:rFonts w:asciiTheme="majorBidi" w:hAnsiTheme="majorBidi" w:cstheme="majorBidi"/>
          <w:sz w:val="24"/>
          <w:szCs w:val="24"/>
          <w:lang w:val="en"/>
        </w:rPr>
        <w:t>This Report was developed by the National Paralegal Association of Moldova (NPAM). NPAM is the profes</w:t>
      </w:r>
      <w:r w:rsidR="0061310F">
        <w:rPr>
          <w:rFonts w:asciiTheme="majorBidi" w:hAnsiTheme="majorBidi" w:cstheme="majorBidi"/>
          <w:sz w:val="24"/>
          <w:szCs w:val="24"/>
          <w:lang w:val="en"/>
        </w:rPr>
        <w:t>sional and non-political organiz</w:t>
      </w:r>
      <w:r>
        <w:rPr>
          <w:rFonts w:asciiTheme="majorBidi" w:hAnsiTheme="majorBidi" w:cstheme="majorBidi"/>
          <w:sz w:val="24"/>
          <w:szCs w:val="24"/>
          <w:lang w:val="en"/>
        </w:rPr>
        <w:t>ation of the paralegals from Moldova. Over the past 10 years, the members of the Association have been connecting people from over 40 communities with the local, regional and national power holders. The Association aims to confidentially enable citizens with basic legal skills, through its network of competent community-based paralegals, in a clear legal setting that is predictable and focused on the interests and development of citizens.</w:t>
      </w:r>
    </w:p>
    <w:p w14:paraId="7CD0FE16" w14:textId="77777777" w:rsidR="00F86138" w:rsidRPr="005B0B6C" w:rsidRDefault="00F86138" w:rsidP="005B0B6C">
      <w:pPr>
        <w:spacing w:after="0" w:line="360" w:lineRule="auto"/>
        <w:jc w:val="both"/>
        <w:rPr>
          <w:rFonts w:asciiTheme="majorBidi" w:hAnsiTheme="majorBidi" w:cstheme="majorBidi"/>
          <w:sz w:val="24"/>
          <w:szCs w:val="24"/>
        </w:rPr>
      </w:pPr>
      <w:r>
        <w:rPr>
          <w:rFonts w:asciiTheme="majorBidi" w:hAnsiTheme="majorBidi" w:cstheme="majorBidi"/>
          <w:sz w:val="24"/>
          <w:szCs w:val="24"/>
          <w:lang w:val="en"/>
        </w:rPr>
        <w:t xml:space="preserve">Our vision is the following: each resident in Moldova knows and uses their rights. </w:t>
      </w:r>
    </w:p>
    <w:p w14:paraId="78B08348" w14:textId="77777777" w:rsidR="00F86138" w:rsidRDefault="00321E27" w:rsidP="005B0B6C">
      <w:pPr>
        <w:spacing w:line="360" w:lineRule="auto"/>
        <w:jc w:val="both"/>
        <w:rPr>
          <w:rFonts w:asciiTheme="majorBidi" w:hAnsiTheme="majorBidi" w:cstheme="majorBidi"/>
          <w:color w:val="000000" w:themeColor="text1"/>
          <w:sz w:val="24"/>
          <w:szCs w:val="24"/>
        </w:rPr>
      </w:pPr>
      <w:r>
        <w:rPr>
          <w:rFonts w:asciiTheme="majorBidi" w:hAnsiTheme="majorBidi" w:cstheme="majorBidi"/>
          <w:color w:val="000000" w:themeColor="text1"/>
          <w:sz w:val="24"/>
          <w:szCs w:val="24"/>
          <w:lang w:val="en"/>
        </w:rPr>
        <w:t>In the Republic of Moldova, paralegals are individuals with special legal training, living in rural areas and legally empowering people in their communities.</w:t>
      </w:r>
    </w:p>
    <w:p w14:paraId="26A95393" w14:textId="77777777" w:rsidR="00DD07A5" w:rsidRPr="00DD07A5" w:rsidRDefault="00DD07A5" w:rsidP="00DD07A5">
      <w:pPr>
        <w:spacing w:after="0" w:line="360" w:lineRule="auto"/>
        <w:jc w:val="both"/>
        <w:rPr>
          <w:rFonts w:asciiTheme="majorBidi" w:hAnsiTheme="majorBidi" w:cstheme="majorBidi"/>
          <w:sz w:val="24"/>
          <w:szCs w:val="24"/>
        </w:rPr>
      </w:pPr>
      <w:r>
        <w:rPr>
          <w:rFonts w:asciiTheme="majorBidi" w:hAnsiTheme="majorBidi" w:cstheme="majorBidi"/>
          <w:color w:val="000000" w:themeColor="text1"/>
          <w:sz w:val="24"/>
          <w:szCs w:val="24"/>
          <w:lang w:val="en"/>
        </w:rPr>
        <w:t xml:space="preserve">This Report addresses the issue of the </w:t>
      </w:r>
      <w:r>
        <w:rPr>
          <w:rFonts w:asciiTheme="majorBidi" w:hAnsiTheme="majorBidi" w:cstheme="majorBidi"/>
          <w:sz w:val="24"/>
          <w:szCs w:val="24"/>
          <w:lang w:val="en"/>
        </w:rPr>
        <w:t>current socio-economic policies related to the educational and professional development and employment, which have a limited approach to the rights of women in rural areas.</w:t>
      </w:r>
    </w:p>
    <w:p w14:paraId="48F7EFF7" w14:textId="77777777" w:rsidR="00F62F74" w:rsidRDefault="00F86138" w:rsidP="00DD07A5">
      <w:pPr>
        <w:spacing w:line="360" w:lineRule="auto"/>
        <w:jc w:val="both"/>
        <w:rPr>
          <w:rFonts w:asciiTheme="majorBidi" w:hAnsiTheme="majorBidi" w:cstheme="majorBidi"/>
          <w:color w:val="000000" w:themeColor="text1"/>
          <w:sz w:val="24"/>
          <w:szCs w:val="24"/>
        </w:rPr>
      </w:pPr>
      <w:r>
        <w:rPr>
          <w:rFonts w:asciiTheme="majorBidi" w:hAnsiTheme="majorBidi" w:cstheme="majorBidi"/>
          <w:color w:val="000000" w:themeColor="text1"/>
          <w:sz w:val="24"/>
          <w:szCs w:val="24"/>
          <w:lang w:val="en"/>
        </w:rPr>
        <w:t xml:space="preserve">The information included in this Report is supported by the sociological reports and studies carried out during 2016-2019, such as: </w:t>
      </w:r>
    </w:p>
    <w:p w14:paraId="6ABDAE18" w14:textId="77777777" w:rsidR="00F62F74" w:rsidRDefault="00F62F74" w:rsidP="00F62F74">
      <w:pPr>
        <w:pStyle w:val="ListParagraph"/>
        <w:numPr>
          <w:ilvl w:val="0"/>
          <w:numId w:val="4"/>
        </w:numPr>
        <w:spacing w:line="360" w:lineRule="auto"/>
        <w:jc w:val="both"/>
        <w:rPr>
          <w:rFonts w:asciiTheme="majorBidi" w:hAnsiTheme="majorBidi" w:cstheme="majorBidi"/>
          <w:color w:val="000000" w:themeColor="text1"/>
          <w:sz w:val="24"/>
          <w:szCs w:val="24"/>
        </w:rPr>
      </w:pPr>
      <w:r>
        <w:rPr>
          <w:rFonts w:asciiTheme="majorBidi" w:hAnsiTheme="majorBidi" w:cstheme="majorBidi"/>
          <w:color w:val="000000" w:themeColor="text1"/>
          <w:sz w:val="24"/>
          <w:szCs w:val="24"/>
          <w:lang w:val="en"/>
        </w:rPr>
        <w:t>The sociological study</w:t>
      </w:r>
      <w:r>
        <w:rPr>
          <w:rFonts w:asciiTheme="majorBidi" w:hAnsiTheme="majorBidi" w:cstheme="majorBidi"/>
          <w:i/>
          <w:iCs/>
          <w:color w:val="000000" w:themeColor="text1"/>
          <w:sz w:val="24"/>
          <w:szCs w:val="24"/>
          <w:lang w:val="en"/>
        </w:rPr>
        <w:t xml:space="preserve"> ‘Profile of Women From Rural Areas’,</w:t>
      </w:r>
      <w:r>
        <w:rPr>
          <w:rFonts w:asciiTheme="majorBidi" w:hAnsiTheme="majorBidi" w:cstheme="majorBidi"/>
          <w:color w:val="000000" w:themeColor="text1"/>
          <w:sz w:val="24"/>
          <w:szCs w:val="24"/>
          <w:lang w:val="en"/>
        </w:rPr>
        <w:t xml:space="preserve"> 2016, developed by the National Bureau of Statistics, UN WOMEN, UNDP, </w:t>
      </w:r>
    </w:p>
    <w:p w14:paraId="09CCC6FB" w14:textId="77777777" w:rsidR="00F62F74" w:rsidRDefault="00F62F74" w:rsidP="00F62F74">
      <w:pPr>
        <w:pStyle w:val="ListParagraph"/>
        <w:numPr>
          <w:ilvl w:val="0"/>
          <w:numId w:val="4"/>
        </w:numPr>
        <w:spacing w:line="360" w:lineRule="auto"/>
        <w:jc w:val="both"/>
        <w:rPr>
          <w:rFonts w:asciiTheme="majorBidi" w:hAnsiTheme="majorBidi" w:cstheme="majorBidi"/>
          <w:color w:val="000000" w:themeColor="text1"/>
          <w:sz w:val="24"/>
          <w:szCs w:val="24"/>
        </w:rPr>
      </w:pPr>
      <w:r>
        <w:rPr>
          <w:rFonts w:asciiTheme="majorBidi" w:hAnsiTheme="majorBidi" w:cstheme="majorBidi"/>
          <w:color w:val="000000" w:themeColor="text1"/>
          <w:sz w:val="24"/>
          <w:szCs w:val="24"/>
          <w:lang w:val="en"/>
        </w:rPr>
        <w:t>The sociological study, ‘</w:t>
      </w:r>
      <w:r>
        <w:rPr>
          <w:rFonts w:asciiTheme="majorBidi" w:hAnsiTheme="majorBidi" w:cstheme="majorBidi"/>
          <w:i/>
          <w:iCs/>
          <w:color w:val="000000" w:themeColor="text1"/>
          <w:sz w:val="24"/>
          <w:szCs w:val="24"/>
          <w:lang w:val="en"/>
        </w:rPr>
        <w:t xml:space="preserve">The Perspective of Women From Rural Areas on Both Banks of the </w:t>
      </w:r>
      <w:proofErr w:type="spellStart"/>
      <w:r>
        <w:rPr>
          <w:rFonts w:asciiTheme="majorBidi" w:hAnsiTheme="majorBidi" w:cstheme="majorBidi"/>
          <w:i/>
          <w:iCs/>
          <w:color w:val="000000" w:themeColor="text1"/>
          <w:sz w:val="24"/>
          <w:szCs w:val="24"/>
          <w:lang w:val="en"/>
        </w:rPr>
        <w:t>Nistru</w:t>
      </w:r>
      <w:proofErr w:type="spellEnd"/>
      <w:r>
        <w:rPr>
          <w:rFonts w:asciiTheme="majorBidi" w:hAnsiTheme="majorBidi" w:cstheme="majorBidi"/>
          <w:i/>
          <w:iCs/>
          <w:color w:val="000000" w:themeColor="text1"/>
          <w:sz w:val="24"/>
          <w:szCs w:val="24"/>
          <w:lang w:val="en"/>
        </w:rPr>
        <w:t xml:space="preserve"> River’,</w:t>
      </w:r>
      <w:r>
        <w:rPr>
          <w:rFonts w:asciiTheme="majorBidi" w:hAnsiTheme="majorBidi" w:cstheme="majorBidi"/>
          <w:color w:val="000000" w:themeColor="text1"/>
          <w:sz w:val="24"/>
          <w:szCs w:val="24"/>
          <w:lang w:val="en"/>
        </w:rPr>
        <w:t xml:space="preserve"> 2019, developed by the Institute for Public Policy and </w:t>
      </w:r>
    </w:p>
    <w:p w14:paraId="0FFA531E" w14:textId="77777777" w:rsidR="00DD07A5" w:rsidRPr="00F62F74" w:rsidRDefault="00F62F74" w:rsidP="00F62F74">
      <w:pPr>
        <w:pStyle w:val="ListParagraph"/>
        <w:numPr>
          <w:ilvl w:val="0"/>
          <w:numId w:val="4"/>
        </w:numPr>
        <w:spacing w:line="360" w:lineRule="auto"/>
        <w:jc w:val="both"/>
        <w:rPr>
          <w:rFonts w:asciiTheme="majorBidi" w:hAnsiTheme="majorBidi" w:cstheme="majorBidi"/>
          <w:color w:val="000000" w:themeColor="text1"/>
          <w:sz w:val="24"/>
          <w:szCs w:val="24"/>
        </w:rPr>
      </w:pPr>
      <w:r>
        <w:rPr>
          <w:rFonts w:asciiTheme="majorBidi" w:hAnsiTheme="majorBidi" w:cstheme="majorBidi"/>
          <w:color w:val="000000" w:themeColor="text1"/>
          <w:sz w:val="24"/>
          <w:szCs w:val="24"/>
          <w:lang w:val="en"/>
        </w:rPr>
        <w:t>The sociological study</w:t>
      </w:r>
      <w:r>
        <w:rPr>
          <w:rFonts w:asciiTheme="majorBidi" w:hAnsiTheme="majorBidi" w:cstheme="majorBidi"/>
          <w:i/>
          <w:iCs/>
          <w:color w:val="000000" w:themeColor="text1"/>
          <w:sz w:val="24"/>
          <w:szCs w:val="24"/>
          <w:lang w:val="en"/>
        </w:rPr>
        <w:t xml:space="preserve"> ‘Profile of Women in Economy and Business’,</w:t>
      </w:r>
      <w:r>
        <w:rPr>
          <w:rFonts w:asciiTheme="majorBidi" w:hAnsiTheme="majorBidi" w:cstheme="majorBidi"/>
          <w:color w:val="000000" w:themeColor="text1"/>
          <w:sz w:val="24"/>
          <w:szCs w:val="24"/>
          <w:lang w:val="en"/>
        </w:rPr>
        <w:t xml:space="preserve"> 2016, developed by the National Bureau of Statistics, UN WOMEN, UNDP.</w:t>
      </w:r>
    </w:p>
    <w:p w14:paraId="115367C3" w14:textId="77777777" w:rsidR="00F86138" w:rsidRPr="005B0B6C" w:rsidRDefault="00F86138" w:rsidP="00DD07A5">
      <w:pPr>
        <w:spacing w:line="360" w:lineRule="auto"/>
        <w:jc w:val="both"/>
        <w:rPr>
          <w:rFonts w:asciiTheme="majorBidi" w:hAnsiTheme="majorBidi" w:cstheme="majorBidi"/>
          <w:color w:val="000000" w:themeColor="text1"/>
          <w:sz w:val="24"/>
          <w:szCs w:val="24"/>
        </w:rPr>
      </w:pPr>
      <w:r>
        <w:rPr>
          <w:rFonts w:asciiTheme="majorBidi" w:hAnsiTheme="majorBidi" w:cstheme="majorBidi"/>
          <w:color w:val="000000" w:themeColor="text1"/>
          <w:sz w:val="24"/>
          <w:szCs w:val="24"/>
          <w:lang w:val="en"/>
        </w:rPr>
        <w:t>Also, the information in this Report is supported and confirmed by those more than 60 paralegals from Moldova who live and work in rural areas and know the situation firsthand.</w:t>
      </w:r>
    </w:p>
    <w:p w14:paraId="47C070B7" w14:textId="2AB641DD" w:rsidR="00F86138" w:rsidRPr="005B0B6C" w:rsidRDefault="00F86138" w:rsidP="005B0B6C">
      <w:pPr>
        <w:spacing w:line="360" w:lineRule="auto"/>
        <w:jc w:val="both"/>
        <w:rPr>
          <w:rFonts w:asciiTheme="majorBidi" w:hAnsiTheme="majorBidi" w:cstheme="majorBidi"/>
          <w:color w:val="000000" w:themeColor="text1"/>
          <w:sz w:val="24"/>
          <w:szCs w:val="24"/>
        </w:rPr>
      </w:pPr>
      <w:r>
        <w:rPr>
          <w:rFonts w:asciiTheme="majorBidi" w:hAnsiTheme="majorBidi" w:cstheme="majorBidi"/>
          <w:color w:val="000000" w:themeColor="text1"/>
          <w:sz w:val="24"/>
          <w:szCs w:val="24"/>
          <w:lang w:val="en"/>
        </w:rPr>
        <w:t>This Report addresses the situation of women in rural areas in the following fields:</w:t>
      </w:r>
    </w:p>
    <w:p w14:paraId="3CB10442" w14:textId="77777777" w:rsidR="00F86138" w:rsidRPr="005B0B6C" w:rsidRDefault="00F86138" w:rsidP="005B0B6C">
      <w:pPr>
        <w:pStyle w:val="ListParagraph"/>
        <w:numPr>
          <w:ilvl w:val="0"/>
          <w:numId w:val="1"/>
        </w:numPr>
        <w:spacing w:line="360" w:lineRule="auto"/>
        <w:jc w:val="both"/>
        <w:rPr>
          <w:rFonts w:asciiTheme="majorBidi" w:hAnsiTheme="majorBidi" w:cstheme="majorBidi"/>
          <w:color w:val="000000" w:themeColor="text1"/>
          <w:sz w:val="24"/>
          <w:szCs w:val="24"/>
        </w:rPr>
      </w:pPr>
      <w:r>
        <w:rPr>
          <w:rFonts w:asciiTheme="majorBidi" w:hAnsiTheme="majorBidi" w:cstheme="majorBidi"/>
          <w:color w:val="000000" w:themeColor="text1"/>
          <w:sz w:val="24"/>
          <w:szCs w:val="24"/>
          <w:lang w:val="en"/>
        </w:rPr>
        <w:t>Women from underrepresented/vulnerable/disadvantaged groups;</w:t>
      </w:r>
    </w:p>
    <w:p w14:paraId="6DFD2167" w14:textId="77777777" w:rsidR="00F86138" w:rsidRPr="005B0B6C" w:rsidRDefault="00F86138" w:rsidP="005B0B6C">
      <w:pPr>
        <w:pStyle w:val="ListParagraph"/>
        <w:numPr>
          <w:ilvl w:val="0"/>
          <w:numId w:val="1"/>
        </w:numPr>
        <w:spacing w:line="360" w:lineRule="auto"/>
        <w:jc w:val="both"/>
        <w:rPr>
          <w:rFonts w:asciiTheme="majorBidi" w:hAnsiTheme="majorBidi" w:cstheme="majorBidi"/>
          <w:color w:val="000000" w:themeColor="text1"/>
          <w:sz w:val="24"/>
          <w:szCs w:val="24"/>
        </w:rPr>
      </w:pPr>
      <w:r>
        <w:rPr>
          <w:rFonts w:asciiTheme="majorBidi" w:hAnsiTheme="majorBidi" w:cstheme="majorBidi"/>
          <w:color w:val="000000" w:themeColor="text1"/>
          <w:sz w:val="24"/>
          <w:szCs w:val="24"/>
          <w:lang w:val="en"/>
        </w:rPr>
        <w:t>Education of women from rural areas;</w:t>
      </w:r>
    </w:p>
    <w:p w14:paraId="2E31518F" w14:textId="1FFD79F0" w:rsidR="0066650F" w:rsidRDefault="00F86138" w:rsidP="005B0B6C">
      <w:pPr>
        <w:pStyle w:val="ListParagraph"/>
        <w:numPr>
          <w:ilvl w:val="0"/>
          <w:numId w:val="1"/>
        </w:numPr>
        <w:spacing w:line="360" w:lineRule="auto"/>
        <w:jc w:val="both"/>
        <w:rPr>
          <w:rFonts w:asciiTheme="majorBidi" w:hAnsiTheme="majorBidi" w:cstheme="majorBidi"/>
          <w:color w:val="000000" w:themeColor="text1"/>
          <w:sz w:val="24"/>
          <w:szCs w:val="24"/>
        </w:rPr>
      </w:pPr>
      <w:r>
        <w:rPr>
          <w:rFonts w:asciiTheme="majorBidi" w:hAnsiTheme="majorBidi" w:cstheme="majorBidi"/>
          <w:color w:val="000000" w:themeColor="text1"/>
          <w:sz w:val="24"/>
          <w:szCs w:val="24"/>
          <w:lang w:val="en"/>
        </w:rPr>
        <w:t>Employment of women from rural areas;</w:t>
      </w:r>
    </w:p>
    <w:p w14:paraId="3D758732" w14:textId="77777777" w:rsidR="00303655" w:rsidRDefault="00303655" w:rsidP="0057026D">
      <w:pPr>
        <w:spacing w:line="360" w:lineRule="auto"/>
        <w:jc w:val="both"/>
        <w:rPr>
          <w:rFonts w:asciiTheme="majorBidi" w:hAnsiTheme="majorBidi" w:cstheme="majorBidi"/>
          <w:color w:val="000000" w:themeColor="text1"/>
          <w:sz w:val="24"/>
          <w:szCs w:val="24"/>
        </w:rPr>
      </w:pPr>
    </w:p>
    <w:p w14:paraId="3BAEFB56" w14:textId="77777777" w:rsidR="00C21039" w:rsidRDefault="00C21039" w:rsidP="0057026D">
      <w:pPr>
        <w:spacing w:line="360" w:lineRule="auto"/>
        <w:jc w:val="both"/>
        <w:rPr>
          <w:rFonts w:asciiTheme="majorBidi" w:hAnsiTheme="majorBidi" w:cstheme="majorBidi"/>
          <w:color w:val="000000" w:themeColor="text1"/>
          <w:sz w:val="24"/>
          <w:szCs w:val="24"/>
        </w:rPr>
      </w:pPr>
    </w:p>
    <w:p w14:paraId="42ECD561" w14:textId="77777777" w:rsidR="00C21039" w:rsidRDefault="00C21039" w:rsidP="0057026D">
      <w:pPr>
        <w:spacing w:line="360" w:lineRule="auto"/>
        <w:jc w:val="both"/>
        <w:rPr>
          <w:rFonts w:asciiTheme="majorBidi" w:hAnsiTheme="majorBidi" w:cstheme="majorBidi"/>
          <w:color w:val="000000" w:themeColor="text1"/>
          <w:sz w:val="24"/>
          <w:szCs w:val="24"/>
        </w:rPr>
      </w:pPr>
    </w:p>
    <w:p w14:paraId="091A60FF" w14:textId="02140EEB" w:rsidR="005B0B6C" w:rsidRPr="0057026D" w:rsidRDefault="0057026D" w:rsidP="0057026D">
      <w:pPr>
        <w:spacing w:line="360" w:lineRule="auto"/>
        <w:jc w:val="both"/>
        <w:rPr>
          <w:rFonts w:asciiTheme="majorBidi" w:hAnsiTheme="majorBidi" w:cstheme="majorBidi"/>
          <w:b/>
          <w:bCs/>
          <w:color w:val="000000" w:themeColor="text1"/>
          <w:sz w:val="24"/>
          <w:szCs w:val="24"/>
        </w:rPr>
      </w:pPr>
      <w:r>
        <w:rPr>
          <w:rFonts w:asciiTheme="majorBidi" w:hAnsiTheme="majorBidi" w:cstheme="majorBidi"/>
          <w:b/>
          <w:bCs/>
          <w:color w:val="000000" w:themeColor="text1"/>
          <w:sz w:val="24"/>
          <w:szCs w:val="24"/>
          <w:lang w:val="en"/>
        </w:rPr>
        <w:t>Executive Summary</w:t>
      </w:r>
    </w:p>
    <w:p w14:paraId="5407C025" w14:textId="42510807" w:rsidR="005B0B6C" w:rsidRPr="0057026D" w:rsidRDefault="00C01116" w:rsidP="005B0B6C">
      <w:pPr>
        <w:spacing w:after="0" w:line="360" w:lineRule="auto"/>
        <w:jc w:val="both"/>
        <w:rPr>
          <w:rFonts w:asciiTheme="majorBidi" w:hAnsiTheme="majorBidi" w:cstheme="majorBidi"/>
          <w:b/>
          <w:bCs/>
          <w:sz w:val="24"/>
          <w:szCs w:val="24"/>
        </w:rPr>
      </w:pPr>
      <w:r>
        <w:rPr>
          <w:rFonts w:asciiTheme="majorBidi" w:hAnsiTheme="majorBidi" w:cstheme="majorBidi"/>
          <w:b/>
          <w:bCs/>
          <w:sz w:val="24"/>
          <w:szCs w:val="24"/>
          <w:lang w:val="en"/>
        </w:rPr>
        <w:t>In the Republic of Moldova, the current socio-economic policies related to the educational and professional development and employment have a limited approach to the rights of women in rural areas.</w:t>
      </w:r>
    </w:p>
    <w:p w14:paraId="48633D68" w14:textId="65193120" w:rsidR="00F86138" w:rsidRPr="0057026D" w:rsidRDefault="0057026D" w:rsidP="005B0B6C">
      <w:pPr>
        <w:spacing w:line="360" w:lineRule="auto"/>
        <w:jc w:val="both"/>
        <w:rPr>
          <w:rFonts w:asciiTheme="majorBidi" w:hAnsiTheme="majorBidi" w:cstheme="majorBidi"/>
          <w:color w:val="000000"/>
          <w:sz w:val="24"/>
          <w:szCs w:val="24"/>
        </w:rPr>
      </w:pPr>
      <w:r>
        <w:rPr>
          <w:rFonts w:asciiTheme="majorBidi" w:hAnsiTheme="majorBidi" w:cstheme="majorBidi"/>
          <w:color w:val="000000"/>
          <w:sz w:val="24"/>
          <w:szCs w:val="24"/>
          <w:lang w:val="en"/>
        </w:rPr>
        <w:t xml:space="preserve">Although after the last review, the </w:t>
      </w:r>
      <w:r w:rsidR="00274DFF">
        <w:rPr>
          <w:rFonts w:asciiTheme="majorBidi" w:hAnsiTheme="majorBidi" w:cstheme="majorBidi"/>
          <w:color w:val="000000"/>
          <w:sz w:val="24"/>
          <w:szCs w:val="24"/>
          <w:lang w:val="en"/>
        </w:rPr>
        <w:t>CEDAW</w:t>
      </w:r>
      <w:r>
        <w:rPr>
          <w:rFonts w:asciiTheme="majorBidi" w:hAnsiTheme="majorBidi" w:cstheme="majorBidi"/>
          <w:color w:val="000000"/>
          <w:sz w:val="24"/>
          <w:szCs w:val="24"/>
          <w:lang w:val="en"/>
        </w:rPr>
        <w:t xml:space="preserve"> Committee recommended the Republic of Moldova </w:t>
      </w:r>
      <w:r>
        <w:rPr>
          <w:rFonts w:asciiTheme="majorBidi" w:hAnsiTheme="majorBidi" w:cstheme="majorBidi"/>
          <w:i/>
          <w:iCs/>
          <w:color w:val="000000"/>
          <w:sz w:val="24"/>
          <w:szCs w:val="24"/>
          <w:lang w:val="en"/>
        </w:rPr>
        <w:t>to</w:t>
      </w:r>
      <w:r>
        <w:rPr>
          <w:rFonts w:asciiTheme="majorBidi" w:hAnsiTheme="majorBidi" w:cstheme="majorBidi"/>
          <w:color w:val="000000"/>
          <w:sz w:val="24"/>
          <w:szCs w:val="24"/>
          <w:lang w:val="en"/>
        </w:rPr>
        <w:t xml:space="preserve"> </w:t>
      </w:r>
      <w:r>
        <w:rPr>
          <w:rFonts w:asciiTheme="majorBidi" w:hAnsiTheme="majorBidi" w:cstheme="majorBidi"/>
          <w:i/>
          <w:iCs/>
          <w:color w:val="000000"/>
          <w:sz w:val="24"/>
          <w:szCs w:val="24"/>
          <w:lang w:val="en"/>
        </w:rPr>
        <w:t>intensify its efforts to address the rural-urban inequalities with a view to ensuring that all people, in rural and urban areas, fully enjoy the rights enshrined in the</w:t>
      </w:r>
      <w:r>
        <w:rPr>
          <w:rFonts w:asciiTheme="majorBidi" w:hAnsiTheme="majorBidi" w:cstheme="majorBidi"/>
          <w:color w:val="000000"/>
          <w:sz w:val="24"/>
          <w:szCs w:val="24"/>
          <w:lang w:val="en"/>
        </w:rPr>
        <w:t xml:space="preserve"> </w:t>
      </w:r>
      <w:r>
        <w:rPr>
          <w:rFonts w:asciiTheme="majorBidi" w:hAnsiTheme="majorBidi" w:cstheme="majorBidi"/>
          <w:i/>
          <w:iCs/>
          <w:color w:val="000000"/>
          <w:sz w:val="24"/>
          <w:szCs w:val="24"/>
          <w:lang w:val="en"/>
        </w:rPr>
        <w:t xml:space="preserve">Covenant for Economic, Social and Cultural Rights, </w:t>
      </w:r>
      <w:r>
        <w:rPr>
          <w:rFonts w:asciiTheme="majorBidi" w:hAnsiTheme="majorBidi" w:cstheme="majorBidi"/>
          <w:color w:val="000000"/>
          <w:sz w:val="24"/>
          <w:szCs w:val="24"/>
          <w:lang w:val="en"/>
        </w:rPr>
        <w:t>there are still no tangible effects in this regard.</w:t>
      </w:r>
    </w:p>
    <w:p w14:paraId="2237A330" w14:textId="77777777" w:rsidR="00F86138" w:rsidRDefault="00F86138" w:rsidP="0057026D">
      <w:pPr>
        <w:spacing w:line="360" w:lineRule="auto"/>
        <w:jc w:val="both"/>
        <w:rPr>
          <w:rFonts w:asciiTheme="majorBidi" w:hAnsiTheme="majorBidi" w:cstheme="majorBidi"/>
          <w:color w:val="000000"/>
          <w:sz w:val="24"/>
          <w:szCs w:val="24"/>
        </w:rPr>
      </w:pPr>
      <w:r>
        <w:rPr>
          <w:rFonts w:asciiTheme="majorBidi" w:hAnsiTheme="majorBidi" w:cstheme="majorBidi"/>
          <w:color w:val="000000"/>
          <w:sz w:val="24"/>
          <w:szCs w:val="24"/>
          <w:lang w:val="en"/>
        </w:rPr>
        <w:t>Women are the most vulnerable group in the Republic of Moldova. Rural population accounts for 51%, out of which 30% are women. The vulnerability of women is generated by both economic and social factors.</w:t>
      </w:r>
    </w:p>
    <w:p w14:paraId="4B7C2B33" w14:textId="0D27FBF0" w:rsidR="00322804" w:rsidRDefault="00C01116" w:rsidP="0057026D">
      <w:pPr>
        <w:spacing w:line="360" w:lineRule="auto"/>
        <w:jc w:val="both"/>
        <w:rPr>
          <w:rFonts w:asciiTheme="majorBidi" w:hAnsiTheme="majorBidi" w:cstheme="majorBidi"/>
          <w:color w:val="000000"/>
          <w:sz w:val="24"/>
          <w:szCs w:val="24"/>
        </w:rPr>
      </w:pPr>
      <w:r>
        <w:rPr>
          <w:rFonts w:asciiTheme="majorBidi" w:hAnsiTheme="majorBidi" w:cstheme="majorBidi"/>
          <w:color w:val="000000"/>
          <w:sz w:val="24"/>
          <w:szCs w:val="24"/>
          <w:lang w:val="en"/>
        </w:rPr>
        <w:t>The socio-economic potential lies in a direct relationship between the level of education and the employment opportunities – access to income-generating activities. Unfortunately, in the Republic of Moldova, rural women are the most disadvantaged from this point of view. They have very limited access to both education, professional development and employment opportunities. Only 46.6% of the active women in rural areas have higher, specialized or secondary vocational education, compared with 75% of the active women in urban areas</w:t>
      </w:r>
      <w:r>
        <w:rPr>
          <w:rStyle w:val="FootnoteReference"/>
          <w:rFonts w:asciiTheme="majorBidi" w:hAnsiTheme="majorBidi" w:cstheme="majorBidi"/>
          <w:color w:val="FF0000"/>
          <w:sz w:val="24"/>
          <w:szCs w:val="24"/>
          <w:lang w:val="en"/>
        </w:rPr>
        <w:footnoteReference w:id="1"/>
      </w:r>
      <w:r>
        <w:rPr>
          <w:rFonts w:asciiTheme="majorBidi" w:hAnsiTheme="majorBidi" w:cstheme="majorBidi"/>
          <w:color w:val="000000"/>
          <w:sz w:val="24"/>
          <w:szCs w:val="24"/>
          <w:lang w:val="en"/>
        </w:rPr>
        <w:t>.</w:t>
      </w:r>
    </w:p>
    <w:p w14:paraId="7592174B" w14:textId="77777777" w:rsidR="0057026D" w:rsidRDefault="0057026D" w:rsidP="0057026D">
      <w:pPr>
        <w:spacing w:after="0" w:line="360" w:lineRule="auto"/>
        <w:jc w:val="both"/>
        <w:rPr>
          <w:rFonts w:asciiTheme="majorBidi" w:hAnsiTheme="majorBidi" w:cstheme="majorBidi"/>
          <w:sz w:val="24"/>
          <w:szCs w:val="24"/>
        </w:rPr>
      </w:pPr>
      <w:r>
        <w:rPr>
          <w:rFonts w:asciiTheme="majorBidi" w:hAnsiTheme="majorBidi" w:cstheme="majorBidi"/>
          <w:sz w:val="24"/>
          <w:szCs w:val="24"/>
          <w:lang w:val="en"/>
        </w:rPr>
        <w:t xml:space="preserve">The quality of life of rural women is very poor. The absolute poverty rate among rural women is 15.6% compared to only 4.8% among urban women. </w:t>
      </w:r>
    </w:p>
    <w:p w14:paraId="00949B4D" w14:textId="77734E14" w:rsidR="0057026D" w:rsidRDefault="00844F75" w:rsidP="0057026D">
      <w:pPr>
        <w:spacing w:after="0" w:line="360" w:lineRule="auto"/>
        <w:jc w:val="both"/>
        <w:rPr>
          <w:rFonts w:asciiTheme="majorBidi" w:hAnsiTheme="majorBidi" w:cstheme="majorBidi"/>
          <w:sz w:val="24"/>
          <w:szCs w:val="24"/>
        </w:rPr>
      </w:pPr>
      <w:r>
        <w:rPr>
          <w:rFonts w:asciiTheme="majorBidi" w:hAnsiTheme="majorBidi" w:cstheme="majorBidi"/>
          <w:sz w:val="24"/>
          <w:szCs w:val="24"/>
          <w:lang w:val="en"/>
        </w:rPr>
        <w:t xml:space="preserve">Women in rural areas work mainly in the agricultural field as day </w:t>
      </w:r>
      <w:proofErr w:type="spellStart"/>
      <w:r>
        <w:rPr>
          <w:rFonts w:asciiTheme="majorBidi" w:hAnsiTheme="majorBidi" w:cstheme="majorBidi"/>
          <w:sz w:val="24"/>
          <w:szCs w:val="24"/>
          <w:lang w:val="en"/>
        </w:rPr>
        <w:t>labourers</w:t>
      </w:r>
      <w:proofErr w:type="spellEnd"/>
      <w:r>
        <w:rPr>
          <w:rFonts w:asciiTheme="majorBidi" w:hAnsiTheme="majorBidi" w:cstheme="majorBidi"/>
          <w:sz w:val="24"/>
          <w:szCs w:val="24"/>
          <w:lang w:val="en"/>
        </w:rPr>
        <w:t xml:space="preserve">. However, the relevant legislation leaves room for violation of their </w:t>
      </w:r>
      <w:proofErr w:type="spellStart"/>
      <w:r>
        <w:rPr>
          <w:rFonts w:asciiTheme="majorBidi" w:hAnsiTheme="majorBidi" w:cstheme="majorBidi"/>
          <w:sz w:val="24"/>
          <w:szCs w:val="24"/>
          <w:lang w:val="en"/>
        </w:rPr>
        <w:t>labour</w:t>
      </w:r>
      <w:proofErr w:type="spellEnd"/>
      <w:r>
        <w:rPr>
          <w:rFonts w:asciiTheme="majorBidi" w:hAnsiTheme="majorBidi" w:cstheme="majorBidi"/>
          <w:sz w:val="24"/>
          <w:szCs w:val="24"/>
          <w:lang w:val="en"/>
        </w:rPr>
        <w:t xml:space="preserve"> rights.</w:t>
      </w:r>
    </w:p>
    <w:p w14:paraId="6016809C" w14:textId="18E08222" w:rsidR="0057026D" w:rsidRPr="0057026D" w:rsidRDefault="00C01116" w:rsidP="0057026D">
      <w:pPr>
        <w:spacing w:line="360" w:lineRule="auto"/>
        <w:jc w:val="both"/>
        <w:rPr>
          <w:rFonts w:asciiTheme="majorBidi" w:hAnsiTheme="majorBidi" w:cstheme="majorBidi"/>
          <w:b/>
          <w:bCs/>
          <w:color w:val="000000"/>
          <w:sz w:val="24"/>
          <w:szCs w:val="24"/>
        </w:rPr>
      </w:pPr>
      <w:r>
        <w:rPr>
          <w:rFonts w:asciiTheme="majorBidi" w:hAnsiTheme="majorBidi" w:cstheme="majorBidi"/>
          <w:b/>
          <w:bCs/>
          <w:color w:val="000000"/>
          <w:sz w:val="24"/>
          <w:szCs w:val="24"/>
          <w:lang w:val="en"/>
        </w:rPr>
        <w:t xml:space="preserve">In order to solve the situation of women in rural areas, the authorities of the Republic of Moldova should: </w:t>
      </w:r>
    </w:p>
    <w:p w14:paraId="52EDE191" w14:textId="3DAD672D" w:rsidR="00991B42" w:rsidRPr="00991B42" w:rsidRDefault="00C01116" w:rsidP="00991B42">
      <w:pPr>
        <w:pStyle w:val="ListParagraph"/>
        <w:numPr>
          <w:ilvl w:val="0"/>
          <w:numId w:val="3"/>
        </w:numPr>
        <w:spacing w:after="0" w:line="360" w:lineRule="auto"/>
        <w:jc w:val="both"/>
        <w:rPr>
          <w:rFonts w:asciiTheme="majorBidi" w:hAnsiTheme="majorBidi" w:cstheme="majorBidi"/>
          <w:sz w:val="24"/>
          <w:szCs w:val="24"/>
        </w:rPr>
      </w:pPr>
      <w:r>
        <w:rPr>
          <w:rFonts w:asciiTheme="majorBidi" w:hAnsiTheme="majorBidi" w:cstheme="majorBidi"/>
          <w:sz w:val="24"/>
          <w:szCs w:val="24"/>
          <w:lang w:val="en"/>
        </w:rPr>
        <w:t>Develop and implement positive measures focused on the specific needs of women in rural areas for vocational education and development.</w:t>
      </w:r>
    </w:p>
    <w:p w14:paraId="13E2EA2F" w14:textId="04DA88B5" w:rsidR="0066650F" w:rsidRDefault="00C01116" w:rsidP="0057026D">
      <w:pPr>
        <w:pStyle w:val="ListParagraph"/>
        <w:numPr>
          <w:ilvl w:val="0"/>
          <w:numId w:val="3"/>
        </w:numPr>
        <w:spacing w:after="0" w:line="360" w:lineRule="auto"/>
        <w:jc w:val="both"/>
        <w:rPr>
          <w:rFonts w:asciiTheme="majorBidi" w:hAnsiTheme="majorBidi" w:cstheme="majorBidi"/>
          <w:sz w:val="24"/>
          <w:szCs w:val="24"/>
        </w:rPr>
      </w:pPr>
      <w:r>
        <w:rPr>
          <w:rFonts w:asciiTheme="majorBidi" w:hAnsiTheme="majorBidi" w:cstheme="majorBidi"/>
          <w:sz w:val="24"/>
          <w:szCs w:val="24"/>
          <w:lang w:val="en"/>
        </w:rPr>
        <w:t>Implement measures that would increase employment opportunities for women in rural areas.</w:t>
      </w:r>
    </w:p>
    <w:p w14:paraId="751167FA" w14:textId="27528CC0" w:rsidR="0066650F" w:rsidRPr="00407E06" w:rsidRDefault="0066650F" w:rsidP="00407E06">
      <w:pPr>
        <w:rPr>
          <w:rFonts w:asciiTheme="majorBidi" w:hAnsiTheme="majorBidi" w:cstheme="majorBidi"/>
          <w:sz w:val="24"/>
          <w:szCs w:val="24"/>
        </w:rPr>
        <w:sectPr w:rsidR="0066650F" w:rsidRPr="00407E06" w:rsidSect="00991B42">
          <w:footerReference w:type="default" r:id="rId12"/>
          <w:footerReference w:type="first" r:id="rId13"/>
          <w:pgSz w:w="12240" w:h="15840"/>
          <w:pgMar w:top="1080" w:right="1440" w:bottom="180" w:left="1440" w:header="720" w:footer="270" w:gutter="0"/>
          <w:cols w:space="720"/>
          <w:titlePg/>
          <w:docGrid w:linePitch="360"/>
        </w:sectPr>
      </w:pPr>
    </w:p>
    <w:p w14:paraId="66916AE7" w14:textId="5286AE8B" w:rsidR="0057026D" w:rsidRPr="0066650F" w:rsidRDefault="0057026D" w:rsidP="0066650F">
      <w:pPr>
        <w:spacing w:after="0" w:line="360" w:lineRule="auto"/>
        <w:jc w:val="both"/>
        <w:rPr>
          <w:rFonts w:asciiTheme="majorBidi" w:hAnsiTheme="majorBidi" w:cstheme="majorBidi"/>
          <w:sz w:val="24"/>
          <w:szCs w:val="24"/>
        </w:rPr>
      </w:pPr>
    </w:p>
    <w:p w14:paraId="73BF1E05" w14:textId="77777777" w:rsidR="0057026D" w:rsidRDefault="0057026D" w:rsidP="0057026D">
      <w:pPr>
        <w:pStyle w:val="ListParagraph"/>
        <w:numPr>
          <w:ilvl w:val="0"/>
          <w:numId w:val="3"/>
        </w:numPr>
        <w:spacing w:after="0" w:line="360" w:lineRule="auto"/>
        <w:jc w:val="both"/>
        <w:rPr>
          <w:rFonts w:asciiTheme="majorBidi" w:hAnsiTheme="majorBidi" w:cstheme="majorBidi"/>
          <w:sz w:val="24"/>
          <w:szCs w:val="24"/>
        </w:rPr>
      </w:pPr>
      <w:r>
        <w:rPr>
          <w:rFonts w:asciiTheme="majorBidi" w:hAnsiTheme="majorBidi" w:cstheme="majorBidi"/>
          <w:sz w:val="24"/>
          <w:szCs w:val="24"/>
          <w:lang w:val="en"/>
        </w:rPr>
        <w:t xml:space="preserve">Create mechanisms to implement the Law on Day </w:t>
      </w:r>
      <w:proofErr w:type="spellStart"/>
      <w:r>
        <w:rPr>
          <w:rFonts w:asciiTheme="majorBidi" w:hAnsiTheme="majorBidi" w:cstheme="majorBidi"/>
          <w:sz w:val="24"/>
          <w:szCs w:val="24"/>
          <w:lang w:val="en"/>
        </w:rPr>
        <w:t>Labourers</w:t>
      </w:r>
      <w:proofErr w:type="spellEnd"/>
      <w:r>
        <w:rPr>
          <w:rFonts w:asciiTheme="majorBidi" w:hAnsiTheme="majorBidi" w:cstheme="majorBidi"/>
          <w:sz w:val="24"/>
          <w:szCs w:val="24"/>
          <w:lang w:val="en"/>
        </w:rPr>
        <w:t xml:space="preserve"> in order to improve the system of accounting and social protection of women from villages.</w:t>
      </w:r>
    </w:p>
    <w:p w14:paraId="05EF9A8F" w14:textId="77777777" w:rsidR="00C01116" w:rsidRPr="00AF6ACC" w:rsidRDefault="002C45AC" w:rsidP="00AF6ACC">
      <w:pPr>
        <w:pStyle w:val="ListParagraph"/>
        <w:numPr>
          <w:ilvl w:val="0"/>
          <w:numId w:val="5"/>
        </w:numPr>
        <w:spacing w:after="0" w:line="360" w:lineRule="auto"/>
        <w:ind w:left="360"/>
        <w:jc w:val="both"/>
        <w:rPr>
          <w:rFonts w:asciiTheme="majorBidi" w:hAnsiTheme="majorBidi" w:cstheme="majorBidi"/>
          <w:b/>
          <w:i/>
          <w:sz w:val="24"/>
          <w:szCs w:val="24"/>
        </w:rPr>
      </w:pPr>
      <w:r>
        <w:rPr>
          <w:rFonts w:asciiTheme="majorBidi" w:hAnsiTheme="majorBidi" w:cstheme="majorBidi"/>
          <w:b/>
          <w:bCs/>
          <w:i/>
          <w:iCs/>
          <w:sz w:val="24"/>
          <w:szCs w:val="24"/>
          <w:lang w:val="en"/>
        </w:rPr>
        <w:t>Women from rural areas – most affected by the rules of a patriarchal society</w:t>
      </w:r>
    </w:p>
    <w:p w14:paraId="7B3B0E44" w14:textId="395B908C" w:rsidR="002C45AC" w:rsidRDefault="00173628" w:rsidP="009349C2">
      <w:pPr>
        <w:spacing w:line="360" w:lineRule="auto"/>
        <w:jc w:val="both"/>
        <w:rPr>
          <w:rFonts w:asciiTheme="majorBidi" w:hAnsiTheme="majorBidi" w:cstheme="majorBidi"/>
          <w:color w:val="000000"/>
          <w:sz w:val="24"/>
          <w:szCs w:val="24"/>
        </w:rPr>
      </w:pPr>
      <w:r>
        <w:rPr>
          <w:rFonts w:asciiTheme="majorBidi" w:hAnsiTheme="majorBidi" w:cstheme="majorBidi"/>
          <w:color w:val="000000"/>
          <w:sz w:val="24"/>
          <w:szCs w:val="24"/>
          <w:lang w:val="en"/>
        </w:rPr>
        <w:t xml:space="preserve">Women living in rural areas are usually considered as individuals whose existence is put at the service of other family members – i.e. children, spouses/partners, parents who need care. Since preschool and school, children have been told about the ‘normal’ and the ‘right role’ that today’s girls and women should adopt and about the qualities they have to acquire: a woman needs to be beautiful, a mother, a good housekeeper, a good </w:t>
      </w:r>
      <w:proofErr w:type="spellStart"/>
      <w:r>
        <w:rPr>
          <w:rFonts w:asciiTheme="majorBidi" w:hAnsiTheme="majorBidi" w:cstheme="majorBidi"/>
          <w:color w:val="000000"/>
          <w:sz w:val="24"/>
          <w:szCs w:val="24"/>
          <w:lang w:val="en"/>
        </w:rPr>
        <w:t>carer</w:t>
      </w:r>
      <w:proofErr w:type="spellEnd"/>
      <w:r>
        <w:rPr>
          <w:rFonts w:asciiTheme="majorBidi" w:hAnsiTheme="majorBidi" w:cstheme="majorBidi"/>
          <w:color w:val="000000"/>
          <w:sz w:val="24"/>
          <w:szCs w:val="24"/>
          <w:lang w:val="en"/>
        </w:rPr>
        <w:t xml:space="preserve">, a housewife. Even if girls have better results at school (considered something normal by teachers and parents – because they are girls), after graduating the school, very few of them continue their studies. </w:t>
      </w:r>
    </w:p>
    <w:p w14:paraId="239F4675" w14:textId="77777777" w:rsidR="00B76C42" w:rsidRDefault="00B76C42" w:rsidP="009349C2">
      <w:pPr>
        <w:spacing w:line="360" w:lineRule="auto"/>
        <w:jc w:val="both"/>
        <w:rPr>
          <w:rFonts w:asciiTheme="majorBidi" w:hAnsiTheme="majorBidi" w:cstheme="majorBidi"/>
          <w:color w:val="000000"/>
          <w:sz w:val="24"/>
          <w:szCs w:val="24"/>
        </w:rPr>
      </w:pPr>
      <w:r>
        <w:rPr>
          <w:rFonts w:asciiTheme="majorBidi" w:hAnsiTheme="majorBidi" w:cstheme="majorBidi"/>
          <w:color w:val="000000"/>
          <w:sz w:val="24"/>
          <w:szCs w:val="24"/>
          <w:lang w:val="en"/>
        </w:rPr>
        <w:t>Hence, the rural population in particular, shares conservative beliefs about the role of women and men in the society. At the moment, the villages in the country are mainly populated by women who take care of their sick children and parents, while men work abroad.</w:t>
      </w:r>
    </w:p>
    <w:p w14:paraId="305EC4CE" w14:textId="77777777" w:rsidR="001647E8" w:rsidRDefault="009E6D25" w:rsidP="00B76C42">
      <w:pPr>
        <w:spacing w:line="360" w:lineRule="auto"/>
        <w:jc w:val="both"/>
        <w:rPr>
          <w:rFonts w:asciiTheme="majorBidi" w:hAnsiTheme="majorBidi" w:cstheme="majorBidi"/>
          <w:color w:val="000000"/>
          <w:sz w:val="24"/>
          <w:szCs w:val="24"/>
        </w:rPr>
      </w:pPr>
      <w:r>
        <w:rPr>
          <w:rFonts w:asciiTheme="majorBidi" w:hAnsiTheme="majorBidi" w:cstheme="majorBidi"/>
          <w:color w:val="000000"/>
          <w:sz w:val="24"/>
          <w:szCs w:val="24"/>
          <w:lang w:val="en"/>
        </w:rPr>
        <w:t>Women are not encouraged and not given opportunities to study, to develop continuously and to work. All the preconditions that exist aim to make women financially dependent and not only, on spouses/partners – which increases a lot their vulnerability.</w:t>
      </w:r>
    </w:p>
    <w:p w14:paraId="3EB0E58F" w14:textId="68B6304A" w:rsidR="00F86138" w:rsidRDefault="00B8799F" w:rsidP="00991B42">
      <w:pPr>
        <w:spacing w:line="360" w:lineRule="auto"/>
        <w:jc w:val="both"/>
        <w:rPr>
          <w:rFonts w:asciiTheme="majorBidi" w:hAnsiTheme="majorBidi" w:cstheme="majorBidi"/>
          <w:color w:val="000000"/>
          <w:sz w:val="24"/>
          <w:szCs w:val="24"/>
        </w:rPr>
      </w:pPr>
      <w:r>
        <w:rPr>
          <w:rFonts w:asciiTheme="majorBidi" w:hAnsiTheme="majorBidi" w:cstheme="majorBidi"/>
          <w:color w:val="000000"/>
          <w:sz w:val="24"/>
          <w:szCs w:val="24"/>
          <w:lang w:val="en"/>
        </w:rPr>
        <w:t>The situation is much worse in case of women from disadvantaged categories, such as women with disabilities from rural areas, mothers with many children, older women, women from certain ethnic minorities. For these categories of women, as well as for those in their environment, it is ‘absolutely normal’ that these women do not study and work. Moreover, if a woman with children (especially small children) tries to study or to get employed, she is harshly stigmatized and accused by both family, society and by authorities of being irresponsible in relation to her children and family. This happens because the role of women, particularly from rural areas, is to stay at home and comply with obligations related to raising and educating children, preparing food for the family, caring for the household and animals at home, performing unpaid agricultural work. In most cases, women who ‘dare’ to come out of these patterns are regarded as rebellious women, ‘bad’ mothers and wives, of immoral conduct. As a result, women from rural areas are less involved in public life, both for traditional reasons and because the household chores take up a considerable part of the time of women from villages.</w:t>
      </w:r>
    </w:p>
    <w:p w14:paraId="236366CF" w14:textId="5830EAA9" w:rsidR="00735AB4" w:rsidRPr="00844F75" w:rsidRDefault="00844F75" w:rsidP="00735AB4">
      <w:pPr>
        <w:spacing w:line="360" w:lineRule="auto"/>
        <w:jc w:val="both"/>
        <w:rPr>
          <w:rFonts w:asciiTheme="majorBidi" w:hAnsiTheme="majorBidi" w:cstheme="majorBidi"/>
          <w:color w:val="FF0000"/>
          <w:sz w:val="24"/>
          <w:szCs w:val="24"/>
        </w:rPr>
      </w:pPr>
      <w:r>
        <w:rPr>
          <w:rFonts w:asciiTheme="majorBidi" w:hAnsiTheme="majorBidi" w:cstheme="majorBidi"/>
          <w:color w:val="000000" w:themeColor="text1"/>
          <w:sz w:val="24"/>
          <w:szCs w:val="24"/>
          <w:lang w:val="en"/>
        </w:rPr>
        <w:t xml:space="preserve">Only </w:t>
      </w:r>
      <w:r>
        <w:rPr>
          <w:rFonts w:asciiTheme="majorBidi" w:hAnsiTheme="majorBidi" w:cstheme="majorBidi"/>
          <w:color w:val="000000"/>
          <w:sz w:val="24"/>
          <w:szCs w:val="24"/>
          <w:lang w:val="en"/>
        </w:rPr>
        <w:t>46.6% of the active women in rural areas have higher, specialized or secondary vocational education, compared with 75% of the active women in urban areas. This happens while rural population accounts for 51%, out of which 30% are women</w:t>
      </w:r>
      <w:r>
        <w:rPr>
          <w:rStyle w:val="FootnoteReference"/>
          <w:rFonts w:asciiTheme="majorBidi" w:hAnsiTheme="majorBidi" w:cstheme="majorBidi"/>
          <w:color w:val="FF0000"/>
          <w:sz w:val="24"/>
          <w:szCs w:val="24"/>
          <w:lang w:val="en"/>
        </w:rPr>
        <w:footnoteReference w:id="2"/>
      </w:r>
      <w:r>
        <w:rPr>
          <w:rFonts w:asciiTheme="majorBidi" w:hAnsiTheme="majorBidi" w:cstheme="majorBidi"/>
          <w:color w:val="000000"/>
          <w:sz w:val="24"/>
          <w:szCs w:val="24"/>
          <w:lang w:val="en"/>
        </w:rPr>
        <w:t>.</w:t>
      </w:r>
    </w:p>
    <w:p w14:paraId="376BCE18" w14:textId="5379157E" w:rsidR="00B15016" w:rsidRDefault="004C1533" w:rsidP="004C1533">
      <w:pPr>
        <w:spacing w:line="360" w:lineRule="auto"/>
        <w:jc w:val="both"/>
        <w:rPr>
          <w:rFonts w:asciiTheme="majorBidi" w:hAnsiTheme="majorBidi" w:cstheme="majorBidi"/>
          <w:color w:val="000000"/>
          <w:sz w:val="24"/>
          <w:szCs w:val="24"/>
        </w:rPr>
      </w:pPr>
      <w:r>
        <w:rPr>
          <w:rFonts w:asciiTheme="majorBidi" w:hAnsiTheme="majorBidi" w:cstheme="majorBidi"/>
          <w:color w:val="000000"/>
          <w:sz w:val="24"/>
          <w:szCs w:val="24"/>
          <w:lang w:val="en"/>
        </w:rPr>
        <w:t xml:space="preserve">According to another sociological study, </w:t>
      </w:r>
      <w:r>
        <w:rPr>
          <w:rFonts w:asciiTheme="majorBidi" w:hAnsiTheme="majorBidi" w:cstheme="majorBidi"/>
          <w:i/>
          <w:iCs/>
          <w:color w:val="000000" w:themeColor="text1"/>
          <w:sz w:val="24"/>
          <w:szCs w:val="24"/>
          <w:lang w:val="en"/>
        </w:rPr>
        <w:t xml:space="preserve">Profile of Women </w:t>
      </w:r>
      <w:r w:rsidR="00C21039">
        <w:rPr>
          <w:rFonts w:asciiTheme="majorBidi" w:hAnsiTheme="majorBidi" w:cstheme="majorBidi"/>
          <w:i/>
          <w:iCs/>
          <w:color w:val="000000" w:themeColor="text1"/>
          <w:sz w:val="24"/>
          <w:szCs w:val="24"/>
          <w:lang w:val="en"/>
        </w:rPr>
        <w:t>f</w:t>
      </w:r>
      <w:r>
        <w:rPr>
          <w:rFonts w:asciiTheme="majorBidi" w:hAnsiTheme="majorBidi" w:cstheme="majorBidi"/>
          <w:i/>
          <w:iCs/>
          <w:color w:val="000000" w:themeColor="text1"/>
          <w:sz w:val="24"/>
          <w:szCs w:val="24"/>
          <w:lang w:val="en"/>
        </w:rPr>
        <w:t>rom Rural Areas,</w:t>
      </w:r>
      <w:r>
        <w:rPr>
          <w:rFonts w:asciiTheme="majorBidi" w:hAnsiTheme="majorBidi" w:cstheme="majorBidi"/>
          <w:color w:val="000000"/>
          <w:sz w:val="24"/>
          <w:szCs w:val="24"/>
          <w:lang w:val="en"/>
        </w:rPr>
        <w:t xml:space="preserve"> about 60% of all women over the age of 15 from rural areas live mainly in family environment because they are pensioners, housewives, self-employed or perform unpaid housework.</w:t>
      </w:r>
    </w:p>
    <w:p w14:paraId="3DCE3FB7" w14:textId="5DBC5B2E" w:rsidR="004B47E3" w:rsidRPr="00AF6ACC" w:rsidRDefault="004B47E3" w:rsidP="00AF6ACC">
      <w:pPr>
        <w:pStyle w:val="ListParagraph"/>
        <w:numPr>
          <w:ilvl w:val="0"/>
          <w:numId w:val="5"/>
        </w:numPr>
        <w:spacing w:line="360" w:lineRule="auto"/>
        <w:ind w:left="360"/>
        <w:jc w:val="both"/>
        <w:rPr>
          <w:rFonts w:asciiTheme="majorBidi" w:hAnsiTheme="majorBidi" w:cstheme="majorBidi"/>
          <w:b/>
          <w:bCs/>
          <w:color w:val="000000"/>
          <w:sz w:val="24"/>
          <w:szCs w:val="24"/>
        </w:rPr>
      </w:pPr>
      <w:r>
        <w:rPr>
          <w:rFonts w:asciiTheme="majorBidi" w:hAnsiTheme="majorBidi" w:cstheme="majorBidi"/>
          <w:b/>
          <w:bCs/>
          <w:color w:val="000000"/>
          <w:sz w:val="24"/>
          <w:szCs w:val="24"/>
          <w:lang w:val="en"/>
        </w:rPr>
        <w:t>Education level and poverty among rural women</w:t>
      </w:r>
    </w:p>
    <w:p w14:paraId="2C6F36E2" w14:textId="19EB963C" w:rsidR="00792538" w:rsidRDefault="009E6D25" w:rsidP="00E60856">
      <w:pPr>
        <w:spacing w:after="0" w:line="360" w:lineRule="auto"/>
        <w:jc w:val="both"/>
        <w:rPr>
          <w:rFonts w:asciiTheme="majorBidi" w:hAnsiTheme="majorBidi" w:cstheme="majorBidi"/>
          <w:color w:val="000000"/>
          <w:sz w:val="24"/>
          <w:szCs w:val="24"/>
        </w:rPr>
      </w:pPr>
      <w:r>
        <w:rPr>
          <w:rFonts w:asciiTheme="majorBidi" w:hAnsiTheme="majorBidi" w:cstheme="majorBidi"/>
          <w:color w:val="000000"/>
          <w:sz w:val="24"/>
          <w:szCs w:val="24"/>
          <w:lang w:val="en"/>
        </w:rPr>
        <w:t xml:space="preserve">Poverty in rural areas is more pronounced than in urban areas. </w:t>
      </w:r>
      <w:r>
        <w:rPr>
          <w:rFonts w:asciiTheme="majorBidi" w:hAnsiTheme="majorBidi" w:cstheme="majorBidi"/>
          <w:b/>
          <w:bCs/>
          <w:color w:val="000000"/>
          <w:sz w:val="24"/>
          <w:szCs w:val="24"/>
          <w:lang w:val="en"/>
        </w:rPr>
        <w:t>The absolute poverty rate among rural women is 15.6%</w:t>
      </w:r>
      <w:r>
        <w:rPr>
          <w:rFonts w:asciiTheme="majorBidi" w:hAnsiTheme="majorBidi" w:cstheme="majorBidi"/>
          <w:color w:val="000000"/>
          <w:sz w:val="24"/>
          <w:szCs w:val="24"/>
          <w:lang w:val="en"/>
        </w:rPr>
        <w:t xml:space="preserve"> compared to </w:t>
      </w:r>
      <w:r>
        <w:rPr>
          <w:rFonts w:asciiTheme="majorBidi" w:hAnsiTheme="majorBidi" w:cstheme="majorBidi"/>
          <w:b/>
          <w:bCs/>
          <w:color w:val="000000"/>
          <w:sz w:val="24"/>
          <w:szCs w:val="24"/>
          <w:lang w:val="en"/>
        </w:rPr>
        <w:t>only 4.8% among urban women</w:t>
      </w:r>
      <w:r>
        <w:rPr>
          <w:rFonts w:asciiTheme="majorBidi" w:hAnsiTheme="majorBidi" w:cstheme="majorBidi"/>
          <w:color w:val="000000"/>
          <w:sz w:val="24"/>
          <w:szCs w:val="24"/>
          <w:lang w:val="en"/>
        </w:rPr>
        <w:t>, and young women aged 25-44 are the most affected by poverty</w:t>
      </w:r>
      <w:r>
        <w:rPr>
          <w:rStyle w:val="FootnoteReference"/>
          <w:rFonts w:asciiTheme="majorBidi" w:hAnsiTheme="majorBidi" w:cstheme="majorBidi"/>
          <w:color w:val="FF0000"/>
          <w:sz w:val="24"/>
          <w:szCs w:val="24"/>
          <w:lang w:val="en"/>
        </w:rPr>
        <w:footnoteReference w:id="3"/>
      </w:r>
      <w:r>
        <w:rPr>
          <w:rFonts w:asciiTheme="majorBidi" w:hAnsiTheme="majorBidi" w:cstheme="majorBidi"/>
          <w:color w:val="000000"/>
          <w:sz w:val="24"/>
          <w:szCs w:val="24"/>
          <w:lang w:val="en"/>
        </w:rPr>
        <w:t>. In this regard, there are striking discrepancies between the opportunities to earn money in towns and the lack of possibilities in villages.</w:t>
      </w:r>
    </w:p>
    <w:p w14:paraId="4199490E" w14:textId="1E02D173" w:rsidR="00D03F7C" w:rsidRDefault="00D03F7C" w:rsidP="004C1533">
      <w:pPr>
        <w:spacing w:line="360" w:lineRule="auto"/>
        <w:jc w:val="both"/>
        <w:rPr>
          <w:rFonts w:asciiTheme="majorBidi" w:hAnsiTheme="majorBidi" w:cstheme="majorBidi"/>
          <w:color w:val="000000"/>
          <w:sz w:val="24"/>
          <w:szCs w:val="24"/>
        </w:rPr>
      </w:pPr>
      <w:r>
        <w:rPr>
          <w:rFonts w:asciiTheme="majorBidi" w:hAnsiTheme="majorBidi" w:cstheme="majorBidi"/>
          <w:color w:val="000000"/>
          <w:sz w:val="24"/>
          <w:szCs w:val="24"/>
          <w:lang w:val="en"/>
        </w:rPr>
        <w:t>There is a close causal link between the education level of rural women and the level of poverty that affects them. The less educated women are, and the more limited their access to studies and, subsequently, to employment is, the greater is the poverty level they face, the more financially dependent on their spouses/partners and more vulnerable they are.</w:t>
      </w:r>
    </w:p>
    <w:p w14:paraId="30946678" w14:textId="6D29E52B" w:rsidR="003E06F8" w:rsidRPr="00AF6ACC" w:rsidRDefault="002C45AC" w:rsidP="00AF6ACC">
      <w:pPr>
        <w:pStyle w:val="ListParagraph"/>
        <w:numPr>
          <w:ilvl w:val="0"/>
          <w:numId w:val="5"/>
        </w:numPr>
        <w:spacing w:line="360" w:lineRule="auto"/>
        <w:ind w:left="360"/>
        <w:jc w:val="both"/>
        <w:rPr>
          <w:rFonts w:asciiTheme="majorBidi" w:hAnsiTheme="majorBidi" w:cstheme="majorBidi"/>
          <w:b/>
          <w:bCs/>
          <w:color w:val="000000"/>
          <w:sz w:val="24"/>
          <w:szCs w:val="24"/>
        </w:rPr>
      </w:pPr>
      <w:r>
        <w:rPr>
          <w:rFonts w:asciiTheme="majorBidi" w:hAnsiTheme="majorBidi" w:cstheme="majorBidi"/>
          <w:b/>
          <w:bCs/>
          <w:color w:val="000000"/>
          <w:sz w:val="24"/>
          <w:szCs w:val="24"/>
          <w:lang w:val="en"/>
        </w:rPr>
        <w:t>Fields of work of rural women</w:t>
      </w:r>
    </w:p>
    <w:p w14:paraId="482BCEE7" w14:textId="7B498BE4" w:rsidR="003E06F8" w:rsidRPr="003E06F8" w:rsidRDefault="003E06F8" w:rsidP="004C1533">
      <w:pPr>
        <w:spacing w:line="360" w:lineRule="auto"/>
        <w:jc w:val="both"/>
        <w:rPr>
          <w:rFonts w:asciiTheme="majorBidi" w:hAnsiTheme="majorBidi" w:cstheme="majorBidi"/>
          <w:color w:val="000000"/>
          <w:sz w:val="24"/>
          <w:szCs w:val="24"/>
          <w:u w:val="single"/>
        </w:rPr>
      </w:pPr>
      <w:r>
        <w:rPr>
          <w:rFonts w:asciiTheme="majorBidi" w:hAnsiTheme="majorBidi" w:cstheme="majorBidi"/>
          <w:color w:val="000000"/>
          <w:sz w:val="24"/>
          <w:szCs w:val="24"/>
          <w:u w:val="single"/>
          <w:lang w:val="en"/>
        </w:rPr>
        <w:t>Agriculture</w:t>
      </w:r>
    </w:p>
    <w:p w14:paraId="53AD4E6E" w14:textId="2BE82E8A" w:rsidR="0041458E" w:rsidRPr="00951DF3" w:rsidRDefault="0041458E" w:rsidP="00991B42">
      <w:pPr>
        <w:spacing w:line="360" w:lineRule="auto"/>
        <w:jc w:val="both"/>
        <w:rPr>
          <w:rFonts w:asciiTheme="majorBidi" w:hAnsiTheme="majorBidi" w:cstheme="majorBidi"/>
          <w:color w:val="000000" w:themeColor="text1"/>
          <w:sz w:val="24"/>
          <w:szCs w:val="24"/>
        </w:rPr>
      </w:pPr>
      <w:r>
        <w:rPr>
          <w:rFonts w:asciiTheme="majorBidi" w:hAnsiTheme="majorBidi" w:cstheme="majorBidi"/>
          <w:color w:val="000000"/>
          <w:sz w:val="24"/>
          <w:szCs w:val="24"/>
          <w:lang w:val="en"/>
        </w:rPr>
        <w:t xml:space="preserve">Although </w:t>
      </w:r>
      <w:r>
        <w:rPr>
          <w:rFonts w:asciiTheme="majorBidi" w:hAnsiTheme="majorBidi" w:cstheme="majorBidi"/>
          <w:color w:val="000000" w:themeColor="text1"/>
          <w:sz w:val="24"/>
          <w:szCs w:val="24"/>
          <w:lang w:val="en"/>
        </w:rPr>
        <w:t xml:space="preserve">the Article 43(1) of the Constitution of the Republic of Moldova – The Right to Work and Labour Protection stipulates that </w:t>
      </w:r>
      <w:r>
        <w:rPr>
          <w:rFonts w:asciiTheme="majorBidi" w:hAnsiTheme="majorBidi" w:cstheme="majorBidi"/>
          <w:i/>
          <w:iCs/>
          <w:color w:val="000000" w:themeColor="text1"/>
          <w:sz w:val="24"/>
          <w:szCs w:val="24"/>
          <w:lang w:val="en"/>
        </w:rPr>
        <w:t>Every person shall enjoy the right to work, to freely choose his/her profession and workplace, to equitable and satisfactory working conditions, as well as to protection against unemployment</w:t>
      </w:r>
      <w:r>
        <w:rPr>
          <w:rFonts w:asciiTheme="majorBidi" w:hAnsiTheme="majorBidi" w:cstheme="majorBidi"/>
          <w:color w:val="000000" w:themeColor="text1"/>
          <w:sz w:val="24"/>
          <w:szCs w:val="24"/>
          <w:lang w:val="en"/>
        </w:rPr>
        <w:t>, the situation of women in villages is totally different.</w:t>
      </w:r>
    </w:p>
    <w:p w14:paraId="3AA6BBFC" w14:textId="4F88B1F9" w:rsidR="008B2D21" w:rsidRDefault="00F36796" w:rsidP="008E61C8">
      <w:pPr>
        <w:spacing w:line="360" w:lineRule="auto"/>
        <w:jc w:val="both"/>
        <w:rPr>
          <w:rFonts w:asciiTheme="majorBidi" w:hAnsiTheme="majorBidi" w:cstheme="majorBidi"/>
          <w:color w:val="000000"/>
          <w:sz w:val="24"/>
          <w:szCs w:val="24"/>
        </w:rPr>
      </w:pPr>
      <w:r>
        <w:rPr>
          <w:rFonts w:asciiTheme="majorBidi" w:hAnsiTheme="majorBidi" w:cstheme="majorBidi"/>
          <w:color w:val="000000"/>
          <w:sz w:val="24"/>
          <w:szCs w:val="24"/>
          <w:lang w:val="en"/>
        </w:rPr>
        <w:t xml:space="preserve">According to the information known by paralegals about rural realities, women from rural areas work predominantly in the agricultural sector, especially performing day </w:t>
      </w:r>
      <w:proofErr w:type="spellStart"/>
      <w:r>
        <w:rPr>
          <w:rFonts w:asciiTheme="majorBidi" w:hAnsiTheme="majorBidi" w:cstheme="majorBidi"/>
          <w:color w:val="000000"/>
          <w:sz w:val="24"/>
          <w:szCs w:val="24"/>
          <w:lang w:val="en"/>
        </w:rPr>
        <w:t>labour</w:t>
      </w:r>
      <w:proofErr w:type="spellEnd"/>
      <w:r>
        <w:rPr>
          <w:rFonts w:asciiTheme="majorBidi" w:hAnsiTheme="majorBidi" w:cstheme="majorBidi"/>
          <w:color w:val="000000"/>
          <w:sz w:val="24"/>
          <w:szCs w:val="24"/>
          <w:lang w:val="en"/>
        </w:rPr>
        <w:t>. However, the income from agriculture does not provide them with the minimum income necessary to survive. Moreover, agricultural work does ensure a permanent employment for women. It is a seasonal work that does not guarantee them a stable income. Their right to work is not observed – the business entities do not conclude employment or service contracts with women from villages (believing that due to lack of knowledge, they will accept to work under any conditions in order to earn few MDL). The payment for the provided services is made at the end of the working day, without being accounted or declared somewhere. These women do not have a health insurance policy and cannot receive childcare allowances in case of maternity. About these and other issues women tell to the paralegals in order to receive legal counseling, requesting relevant information from the latter.</w:t>
      </w:r>
    </w:p>
    <w:p w14:paraId="29868D36" w14:textId="4A2078F2" w:rsidR="003E06F8" w:rsidRPr="003E06F8" w:rsidRDefault="003E06F8" w:rsidP="004C1533">
      <w:pPr>
        <w:spacing w:line="360" w:lineRule="auto"/>
        <w:jc w:val="both"/>
        <w:rPr>
          <w:rFonts w:asciiTheme="majorBidi" w:hAnsiTheme="majorBidi" w:cstheme="majorBidi"/>
          <w:color w:val="000000"/>
          <w:sz w:val="24"/>
          <w:szCs w:val="24"/>
          <w:u w:val="single"/>
        </w:rPr>
      </w:pPr>
      <w:r>
        <w:rPr>
          <w:rFonts w:asciiTheme="majorBidi" w:hAnsiTheme="majorBidi" w:cstheme="majorBidi"/>
          <w:color w:val="000000"/>
          <w:sz w:val="24"/>
          <w:szCs w:val="24"/>
          <w:u w:val="single"/>
          <w:lang w:val="en"/>
        </w:rPr>
        <w:t>Business units</w:t>
      </w:r>
    </w:p>
    <w:p w14:paraId="29E42237" w14:textId="77777777" w:rsidR="00F36796" w:rsidRDefault="00F36796" w:rsidP="008B2D21">
      <w:pPr>
        <w:spacing w:line="360" w:lineRule="auto"/>
        <w:jc w:val="both"/>
        <w:rPr>
          <w:rFonts w:asciiTheme="majorBidi" w:hAnsiTheme="majorBidi" w:cstheme="majorBidi"/>
          <w:color w:val="000000"/>
          <w:sz w:val="24"/>
          <w:szCs w:val="24"/>
        </w:rPr>
      </w:pPr>
      <w:r>
        <w:rPr>
          <w:rFonts w:asciiTheme="majorBidi" w:hAnsiTheme="majorBidi" w:cstheme="majorBidi"/>
          <w:color w:val="000000"/>
          <w:sz w:val="24"/>
          <w:szCs w:val="24"/>
          <w:lang w:val="en"/>
        </w:rPr>
        <w:t>The business units from villages are another sector where rural women work. As a rule, a village (depending on its size) has about five stores. Each of them has two female employees who work in shifts. Thus, ten women in a village may be involved in this sector as saleswomen, cleaning women, persons in charge of the accounting records of the products sold. These women are subject to extended work hours – from 08.00 a.m. to 10.00 p.m. (especially during the warm season). At the village stores usually work those women who were left on their own with their children and household, i.e. the ones who have no one to count on when it comes to taking care of their family – widows, divorced, abandoned by their husbands/partners (women with husbands/partners are rarely allowed by the latter to work there). In most cases, these women are officially hired by employers on a part-time basis, while they actually work almost double. For this reason, they do not enjoy all social benefits they deserve, being fully exploited.</w:t>
      </w:r>
    </w:p>
    <w:p w14:paraId="30016A67" w14:textId="77777777" w:rsidR="00951DF3" w:rsidRPr="008B2D21" w:rsidRDefault="00951DF3" w:rsidP="004C1533">
      <w:pPr>
        <w:spacing w:line="360" w:lineRule="auto"/>
        <w:jc w:val="both"/>
        <w:rPr>
          <w:rFonts w:asciiTheme="majorBidi" w:hAnsiTheme="majorBidi" w:cstheme="majorBidi"/>
          <w:color w:val="000000"/>
          <w:sz w:val="24"/>
          <w:szCs w:val="24"/>
          <w:u w:val="single"/>
        </w:rPr>
      </w:pPr>
      <w:r>
        <w:rPr>
          <w:rFonts w:asciiTheme="majorBidi" w:hAnsiTheme="majorBidi" w:cstheme="majorBidi"/>
          <w:color w:val="000000"/>
          <w:sz w:val="24"/>
          <w:szCs w:val="24"/>
          <w:u w:val="single"/>
          <w:lang w:val="en"/>
        </w:rPr>
        <w:t>Local public administration</w:t>
      </w:r>
    </w:p>
    <w:p w14:paraId="415BC3C4" w14:textId="712353FC" w:rsidR="00951DF3" w:rsidRDefault="00951DF3" w:rsidP="00991B42">
      <w:pPr>
        <w:spacing w:line="360" w:lineRule="auto"/>
        <w:jc w:val="both"/>
        <w:rPr>
          <w:rFonts w:asciiTheme="majorBidi" w:hAnsiTheme="majorBidi" w:cstheme="majorBidi"/>
          <w:color w:val="000000"/>
          <w:sz w:val="24"/>
          <w:szCs w:val="24"/>
        </w:rPr>
      </w:pPr>
      <w:r>
        <w:rPr>
          <w:rFonts w:asciiTheme="majorBidi" w:hAnsiTheme="majorBidi" w:cstheme="majorBidi"/>
          <w:color w:val="000000"/>
          <w:sz w:val="24"/>
          <w:szCs w:val="24"/>
          <w:lang w:val="en"/>
        </w:rPr>
        <w:t xml:space="preserve">Each village or commune has social institutions such as mayoralty, school, kindergarten, house of culture. They have about 40 jobs available and most of their employees are women. In most cases, these institutions are managed by men, while women are offered executive positions, being in charge of the maintenance of these institutions, thus representing a low-skilled </w:t>
      </w:r>
      <w:proofErr w:type="spellStart"/>
      <w:r>
        <w:rPr>
          <w:rFonts w:asciiTheme="majorBidi" w:hAnsiTheme="majorBidi" w:cstheme="majorBidi"/>
          <w:color w:val="000000"/>
          <w:sz w:val="24"/>
          <w:szCs w:val="24"/>
          <w:lang w:val="en"/>
        </w:rPr>
        <w:t>labour</w:t>
      </w:r>
      <w:proofErr w:type="spellEnd"/>
      <w:r>
        <w:rPr>
          <w:rFonts w:asciiTheme="majorBidi" w:hAnsiTheme="majorBidi" w:cstheme="majorBidi"/>
          <w:color w:val="000000"/>
          <w:sz w:val="24"/>
          <w:szCs w:val="24"/>
          <w:lang w:val="en"/>
        </w:rPr>
        <w:t xml:space="preserve"> force.</w:t>
      </w:r>
    </w:p>
    <w:p w14:paraId="78720194" w14:textId="77777777" w:rsidR="00F86138" w:rsidRPr="004C1533" w:rsidRDefault="004C1533" w:rsidP="004C1533">
      <w:pPr>
        <w:spacing w:line="360" w:lineRule="auto"/>
        <w:jc w:val="both"/>
        <w:rPr>
          <w:rFonts w:asciiTheme="majorBidi" w:hAnsiTheme="majorBidi" w:cstheme="majorBidi"/>
          <w:b/>
          <w:bCs/>
          <w:color w:val="000000"/>
          <w:sz w:val="24"/>
          <w:szCs w:val="24"/>
        </w:rPr>
      </w:pPr>
      <w:r>
        <w:rPr>
          <w:rFonts w:asciiTheme="majorBidi" w:hAnsiTheme="majorBidi" w:cstheme="majorBidi"/>
          <w:b/>
          <w:bCs/>
          <w:color w:val="000000"/>
          <w:sz w:val="24"/>
          <w:szCs w:val="24"/>
          <w:lang w:val="en"/>
        </w:rPr>
        <w:t>Only a bit more than half of rural women are employed, as opposed to more than 90% of urban women</w:t>
      </w:r>
    </w:p>
    <w:p w14:paraId="48B380A1" w14:textId="285BF45B" w:rsidR="00897BC6" w:rsidRDefault="008E61C8" w:rsidP="008E61C8">
      <w:pPr>
        <w:spacing w:line="360" w:lineRule="auto"/>
        <w:jc w:val="both"/>
        <w:rPr>
          <w:rFonts w:asciiTheme="majorBidi" w:hAnsiTheme="majorBidi" w:cstheme="majorBidi"/>
          <w:color w:val="000000"/>
          <w:sz w:val="24"/>
          <w:szCs w:val="24"/>
        </w:rPr>
      </w:pPr>
      <w:r>
        <w:rPr>
          <w:rFonts w:asciiTheme="majorBidi" w:hAnsiTheme="majorBidi" w:cstheme="majorBidi"/>
          <w:color w:val="000000"/>
          <w:sz w:val="24"/>
          <w:szCs w:val="24"/>
          <w:lang w:val="en"/>
        </w:rPr>
        <w:t>Rural and urban women have different sources of income. In 2010, the agricultural activity (</w:t>
      </w:r>
      <w:proofErr w:type="spellStart"/>
      <w:r>
        <w:rPr>
          <w:rFonts w:asciiTheme="majorBidi" w:hAnsiTheme="majorBidi" w:cstheme="majorBidi"/>
          <w:color w:val="000000"/>
          <w:sz w:val="24"/>
          <w:szCs w:val="24"/>
          <w:lang w:val="en"/>
        </w:rPr>
        <w:t>self employment</w:t>
      </w:r>
      <w:proofErr w:type="spellEnd"/>
      <w:r>
        <w:rPr>
          <w:rFonts w:asciiTheme="majorBidi" w:hAnsiTheme="majorBidi" w:cstheme="majorBidi"/>
          <w:color w:val="000000"/>
          <w:sz w:val="24"/>
          <w:szCs w:val="24"/>
          <w:lang w:val="en"/>
        </w:rPr>
        <w:t xml:space="preserve"> and paid work in the agricultural sector) was the main source of income for 26.5% of rural women. Their share decreased in 2014, accounting only 17.9%. In addition, the share of women with money </w:t>
      </w:r>
      <w:r w:rsidR="00274DFF">
        <w:rPr>
          <w:rFonts w:asciiTheme="majorBidi" w:hAnsiTheme="majorBidi" w:cstheme="majorBidi"/>
          <w:color w:val="000000"/>
          <w:sz w:val="24"/>
          <w:szCs w:val="24"/>
          <w:lang w:val="en"/>
        </w:rPr>
        <w:t>transferred</w:t>
      </w:r>
      <w:r>
        <w:rPr>
          <w:rFonts w:asciiTheme="majorBidi" w:hAnsiTheme="majorBidi" w:cstheme="majorBidi"/>
          <w:color w:val="000000"/>
          <w:sz w:val="24"/>
          <w:szCs w:val="24"/>
          <w:lang w:val="en"/>
        </w:rPr>
        <w:t xml:space="preserve"> from abroad as the main source of income increased. These figures prove the low profit of the agricultural activity and the dependence on the money </w:t>
      </w:r>
      <w:r w:rsidR="00274DFF">
        <w:rPr>
          <w:rFonts w:asciiTheme="majorBidi" w:hAnsiTheme="majorBidi" w:cstheme="majorBidi"/>
          <w:color w:val="000000"/>
          <w:sz w:val="24"/>
          <w:szCs w:val="24"/>
          <w:lang w:val="en"/>
        </w:rPr>
        <w:t>transferred</w:t>
      </w:r>
      <w:r>
        <w:rPr>
          <w:rFonts w:asciiTheme="majorBidi" w:hAnsiTheme="majorBidi" w:cstheme="majorBidi"/>
          <w:color w:val="000000"/>
          <w:sz w:val="24"/>
          <w:szCs w:val="24"/>
          <w:lang w:val="en"/>
        </w:rPr>
        <w:t xml:space="preserve"> from abroad, which increase the vulnerability of rural women.</w:t>
      </w:r>
    </w:p>
    <w:p w14:paraId="295A6FB0" w14:textId="22A96BCD" w:rsidR="00F86138" w:rsidRDefault="00012A9D" w:rsidP="008E61C8">
      <w:pPr>
        <w:spacing w:line="360" w:lineRule="auto"/>
        <w:jc w:val="both"/>
        <w:rPr>
          <w:rFonts w:asciiTheme="majorBidi" w:hAnsiTheme="majorBidi" w:cstheme="majorBidi"/>
          <w:color w:val="000000"/>
          <w:sz w:val="24"/>
          <w:szCs w:val="24"/>
        </w:rPr>
      </w:pPr>
      <w:r>
        <w:rPr>
          <w:rFonts w:asciiTheme="majorBidi" w:hAnsiTheme="majorBidi" w:cstheme="majorBidi"/>
          <w:color w:val="000000"/>
          <w:sz w:val="24"/>
          <w:szCs w:val="24"/>
          <w:lang w:val="en"/>
        </w:rPr>
        <w:t>The standard of living and economic status of rural women depend on their education and age. Rural women with at least secondary vocational education are subject to a lower incidence of absolute poverty, being predominantly employed by the social sector of the villages.</w:t>
      </w:r>
    </w:p>
    <w:p w14:paraId="0D7B8C8E" w14:textId="4AFC1328" w:rsidR="00897BC6" w:rsidRPr="00AF6ACC" w:rsidRDefault="002C45AC" w:rsidP="00AF6ACC">
      <w:pPr>
        <w:pStyle w:val="ListParagraph"/>
        <w:numPr>
          <w:ilvl w:val="0"/>
          <w:numId w:val="5"/>
        </w:numPr>
        <w:spacing w:line="360" w:lineRule="auto"/>
        <w:ind w:left="360"/>
        <w:jc w:val="both"/>
        <w:rPr>
          <w:rFonts w:asciiTheme="majorBidi" w:hAnsiTheme="majorBidi" w:cstheme="majorBidi"/>
          <w:b/>
          <w:bCs/>
          <w:color w:val="000000"/>
          <w:sz w:val="24"/>
          <w:szCs w:val="24"/>
        </w:rPr>
      </w:pPr>
      <w:r>
        <w:rPr>
          <w:rFonts w:asciiTheme="majorBidi" w:hAnsiTheme="majorBidi" w:cstheme="majorBidi"/>
          <w:b/>
          <w:bCs/>
          <w:color w:val="000000"/>
          <w:sz w:val="24"/>
          <w:szCs w:val="24"/>
          <w:lang w:val="en"/>
        </w:rPr>
        <w:t>The value system of rural women</w:t>
      </w:r>
    </w:p>
    <w:p w14:paraId="57CBE05A" w14:textId="3DABD191" w:rsidR="00F86138" w:rsidRDefault="00897BC6" w:rsidP="00897BC6">
      <w:pPr>
        <w:spacing w:line="360" w:lineRule="auto"/>
        <w:jc w:val="both"/>
        <w:rPr>
          <w:rFonts w:asciiTheme="majorBidi" w:hAnsiTheme="majorBidi" w:cstheme="majorBidi"/>
          <w:color w:val="000000"/>
          <w:sz w:val="24"/>
          <w:szCs w:val="24"/>
        </w:rPr>
      </w:pPr>
      <w:r>
        <w:rPr>
          <w:rFonts w:asciiTheme="majorBidi" w:hAnsiTheme="majorBidi" w:cstheme="majorBidi"/>
          <w:color w:val="000000" w:themeColor="text1"/>
          <w:sz w:val="24"/>
          <w:szCs w:val="24"/>
          <w:lang w:val="en"/>
        </w:rPr>
        <w:t xml:space="preserve">According to the sociological study </w:t>
      </w:r>
      <w:r>
        <w:rPr>
          <w:rFonts w:asciiTheme="majorBidi" w:hAnsiTheme="majorBidi" w:cstheme="majorBidi"/>
          <w:i/>
          <w:iCs/>
          <w:color w:val="000000" w:themeColor="text1"/>
          <w:sz w:val="24"/>
          <w:szCs w:val="24"/>
          <w:lang w:val="en"/>
        </w:rPr>
        <w:t xml:space="preserve">The Perspective of Women From Rural Areas on Both Banks of the </w:t>
      </w:r>
      <w:proofErr w:type="spellStart"/>
      <w:r>
        <w:rPr>
          <w:rFonts w:asciiTheme="majorBidi" w:hAnsiTheme="majorBidi" w:cstheme="majorBidi"/>
          <w:i/>
          <w:iCs/>
          <w:color w:val="000000" w:themeColor="text1"/>
          <w:sz w:val="24"/>
          <w:szCs w:val="24"/>
          <w:lang w:val="en"/>
        </w:rPr>
        <w:t>Nistru</w:t>
      </w:r>
      <w:proofErr w:type="spellEnd"/>
      <w:r>
        <w:rPr>
          <w:rFonts w:asciiTheme="majorBidi" w:hAnsiTheme="majorBidi" w:cstheme="majorBidi"/>
          <w:i/>
          <w:iCs/>
          <w:color w:val="000000" w:themeColor="text1"/>
          <w:sz w:val="24"/>
          <w:szCs w:val="24"/>
          <w:lang w:val="en"/>
        </w:rPr>
        <w:t xml:space="preserve"> River</w:t>
      </w:r>
      <w:r>
        <w:rPr>
          <w:rStyle w:val="FootnoteReference"/>
          <w:rFonts w:asciiTheme="majorBidi" w:hAnsiTheme="majorBidi" w:cstheme="majorBidi"/>
          <w:i/>
          <w:iCs/>
          <w:color w:val="FF0000"/>
          <w:sz w:val="24"/>
          <w:szCs w:val="24"/>
          <w:lang w:val="en"/>
        </w:rPr>
        <w:footnoteReference w:id="4"/>
      </w:r>
      <w:r>
        <w:rPr>
          <w:rFonts w:asciiTheme="majorBidi" w:hAnsiTheme="majorBidi" w:cstheme="majorBidi"/>
          <w:color w:val="000000" w:themeColor="text1"/>
          <w:sz w:val="24"/>
          <w:szCs w:val="24"/>
          <w:lang w:val="en"/>
        </w:rPr>
        <w:t xml:space="preserve">, and to the information collected from the paralegals living and working in the rural areas, </w:t>
      </w:r>
      <w:r>
        <w:rPr>
          <w:rFonts w:asciiTheme="majorBidi" w:hAnsiTheme="majorBidi" w:cstheme="majorBidi"/>
          <w:color w:val="000000"/>
          <w:sz w:val="24"/>
          <w:szCs w:val="24"/>
          <w:lang w:val="en"/>
        </w:rPr>
        <w:t>the key values of the rural women are the following: family, health, material well-being and children’s education. Values such as career (13.4%), further education (10%), political stability (5.8%), friendships (5.3%), family security in relation to conflicts, violence and crime (2.7%) are less important. The value system of rural women confirms the traditional view that their role is to build a family and raise children. The need to continue the studies and to have a career is not a priority for women. This causes economic vulnerabilities for them, and the Government takes no steps to this end.</w:t>
      </w:r>
    </w:p>
    <w:p w14:paraId="185BE61C" w14:textId="77777777" w:rsidR="00363962" w:rsidRDefault="00363962" w:rsidP="00897BC6">
      <w:pPr>
        <w:spacing w:line="360" w:lineRule="auto"/>
        <w:jc w:val="both"/>
        <w:rPr>
          <w:rFonts w:asciiTheme="majorBidi" w:hAnsiTheme="majorBidi" w:cstheme="majorBidi"/>
          <w:b/>
          <w:bCs/>
          <w:color w:val="000000"/>
          <w:sz w:val="24"/>
          <w:szCs w:val="24"/>
        </w:rPr>
      </w:pPr>
    </w:p>
    <w:p w14:paraId="0432939C" w14:textId="77777777" w:rsidR="00363962" w:rsidRDefault="00363962" w:rsidP="00897BC6">
      <w:pPr>
        <w:spacing w:line="360" w:lineRule="auto"/>
        <w:jc w:val="both"/>
        <w:rPr>
          <w:rFonts w:asciiTheme="majorBidi" w:hAnsiTheme="majorBidi" w:cstheme="majorBidi"/>
          <w:b/>
          <w:bCs/>
          <w:color w:val="000000"/>
          <w:sz w:val="24"/>
          <w:szCs w:val="24"/>
        </w:rPr>
      </w:pPr>
    </w:p>
    <w:p w14:paraId="436AC273" w14:textId="74308386" w:rsidR="00897BC6" w:rsidRPr="007F2704" w:rsidRDefault="002C45AC" w:rsidP="00897BC6">
      <w:pPr>
        <w:spacing w:line="360" w:lineRule="auto"/>
        <w:jc w:val="both"/>
        <w:rPr>
          <w:rFonts w:asciiTheme="majorBidi" w:hAnsiTheme="majorBidi" w:cstheme="majorBidi"/>
          <w:b/>
          <w:bCs/>
          <w:color w:val="000000"/>
          <w:sz w:val="24"/>
          <w:szCs w:val="24"/>
        </w:rPr>
      </w:pPr>
      <w:r>
        <w:rPr>
          <w:rFonts w:asciiTheme="majorBidi" w:hAnsiTheme="majorBidi" w:cstheme="majorBidi"/>
          <w:b/>
          <w:bCs/>
          <w:color w:val="000000"/>
          <w:sz w:val="24"/>
          <w:szCs w:val="24"/>
          <w:lang w:val="en"/>
        </w:rPr>
        <w:t>5. Stories and testimonies of women from villages about the access to studies, dependency and their role</w:t>
      </w:r>
    </w:p>
    <w:p w14:paraId="71B282E0" w14:textId="6641ACA1" w:rsidR="00897BC6" w:rsidRPr="007F2704" w:rsidRDefault="00B07B3E" w:rsidP="007F2704">
      <w:pPr>
        <w:spacing w:line="360" w:lineRule="auto"/>
        <w:jc w:val="both"/>
        <w:rPr>
          <w:rFonts w:asciiTheme="majorBidi" w:hAnsiTheme="majorBidi" w:cstheme="majorBidi"/>
          <w:i/>
          <w:iCs/>
          <w:color w:val="000000"/>
        </w:rPr>
      </w:pPr>
      <w:r>
        <w:rPr>
          <w:rFonts w:asciiTheme="majorBidi" w:hAnsiTheme="majorBidi" w:cstheme="majorBidi"/>
          <w:b/>
          <w:bCs/>
          <w:i/>
          <w:iCs/>
          <w:color w:val="000000"/>
          <w:sz w:val="24"/>
          <w:szCs w:val="24"/>
          <w:lang w:val="en"/>
        </w:rPr>
        <w:t>V.O.</w:t>
      </w:r>
      <w:r>
        <w:rPr>
          <w:rFonts w:asciiTheme="majorBidi" w:hAnsiTheme="majorBidi" w:cstheme="majorBidi"/>
          <w:color w:val="000000"/>
          <w:sz w:val="24"/>
          <w:szCs w:val="24"/>
          <w:lang w:val="en"/>
        </w:rPr>
        <w:t xml:space="preserve"> </w:t>
      </w:r>
      <w:r>
        <w:rPr>
          <w:rFonts w:asciiTheme="majorBidi" w:hAnsiTheme="majorBidi" w:cstheme="majorBidi"/>
          <w:i/>
          <w:iCs/>
          <w:color w:val="000000"/>
          <w:sz w:val="24"/>
          <w:szCs w:val="24"/>
          <w:lang w:val="en"/>
        </w:rPr>
        <w:t>I really wanted to go to study. My parents, as many other families, had an extremely poor financial situation. Although they worked from morning till night at the kolkhoz/SRL</w:t>
      </w:r>
      <w:r>
        <w:rPr>
          <w:rFonts w:asciiTheme="majorBidi" w:hAnsiTheme="majorBidi" w:cstheme="majorBidi"/>
          <w:i/>
          <w:iCs/>
          <w:color w:val="000000"/>
          <w:lang w:val="en"/>
        </w:rPr>
        <w:t xml:space="preserve"> from the village, as income they received only agricultural products (sugar, wheat, corn) and only at the end of the </w:t>
      </w:r>
      <w:r>
        <w:rPr>
          <w:rFonts w:asciiTheme="majorBidi" w:hAnsiTheme="majorBidi" w:cstheme="majorBidi"/>
          <w:i/>
          <w:iCs/>
          <w:color w:val="000000"/>
          <w:sz w:val="24"/>
          <w:szCs w:val="24"/>
          <w:lang w:val="en"/>
        </w:rPr>
        <w:t xml:space="preserve">year. It was difficult for them to save money from selling of household products in order to pay for electricity. </w:t>
      </w:r>
    </w:p>
    <w:p w14:paraId="6853C80E" w14:textId="77777777" w:rsidR="00E021B0" w:rsidRDefault="00E021B0" w:rsidP="00897BC6">
      <w:pPr>
        <w:spacing w:line="360" w:lineRule="auto"/>
        <w:jc w:val="both"/>
        <w:rPr>
          <w:rFonts w:asciiTheme="majorBidi" w:hAnsiTheme="majorBidi" w:cstheme="majorBidi"/>
          <w:i/>
          <w:iCs/>
          <w:color w:val="000000"/>
          <w:sz w:val="24"/>
          <w:szCs w:val="24"/>
        </w:rPr>
      </w:pPr>
      <w:r>
        <w:rPr>
          <w:rFonts w:asciiTheme="majorBidi" w:hAnsiTheme="majorBidi" w:cstheme="majorBidi"/>
          <w:i/>
          <w:iCs/>
          <w:color w:val="000000"/>
          <w:sz w:val="24"/>
          <w:szCs w:val="24"/>
          <w:lang w:val="en"/>
        </w:rPr>
        <w:t>It was hard to convince my parents to let me study, because their arguments were many examples of women from the village that had no job, despite their education.</w:t>
      </w:r>
    </w:p>
    <w:p w14:paraId="712EA483" w14:textId="77777777" w:rsidR="00B07B3E" w:rsidRDefault="00E021B0" w:rsidP="00B07B3E">
      <w:pPr>
        <w:spacing w:line="360" w:lineRule="auto"/>
        <w:jc w:val="both"/>
        <w:rPr>
          <w:rFonts w:asciiTheme="majorBidi" w:hAnsiTheme="majorBidi" w:cstheme="majorBidi"/>
          <w:i/>
          <w:iCs/>
          <w:color w:val="000000"/>
          <w:sz w:val="24"/>
          <w:szCs w:val="24"/>
        </w:rPr>
      </w:pPr>
      <w:r>
        <w:rPr>
          <w:rFonts w:asciiTheme="majorBidi" w:hAnsiTheme="majorBidi" w:cstheme="majorBidi"/>
          <w:i/>
          <w:iCs/>
          <w:color w:val="000000"/>
          <w:sz w:val="24"/>
          <w:szCs w:val="24"/>
          <w:lang w:val="en"/>
        </w:rPr>
        <w:t>In order to have money for transport, to go to submit the documents to the university, to pay the dormitory fees and to buy the required minimum of university supplies, my parents had to sell the cow – the animal that provided our family with dairy products. The condition for me to go to study was set from the beginning – Government-sponsored schooling or no schooling at all, because paid schooling was a luxury we couldn't afford. The round trip from the village to the city, where I was studying at that time, was MDL 10. So every week when I was leaving home to go to the university, my parents were giving me exactly MDL 10. They had nothing more to give me.</w:t>
      </w:r>
    </w:p>
    <w:p w14:paraId="256A3738" w14:textId="77777777" w:rsidR="00E021B0" w:rsidRDefault="00B07B3E" w:rsidP="00B07B3E">
      <w:pPr>
        <w:spacing w:line="360" w:lineRule="auto"/>
        <w:jc w:val="both"/>
        <w:rPr>
          <w:rFonts w:asciiTheme="majorBidi" w:hAnsiTheme="majorBidi" w:cstheme="majorBidi"/>
          <w:i/>
          <w:iCs/>
          <w:color w:val="000000"/>
          <w:sz w:val="24"/>
          <w:szCs w:val="24"/>
        </w:rPr>
      </w:pPr>
      <w:r>
        <w:rPr>
          <w:rFonts w:asciiTheme="majorBidi" w:hAnsiTheme="majorBidi" w:cstheme="majorBidi"/>
          <w:i/>
          <w:iCs/>
          <w:color w:val="000000"/>
          <w:sz w:val="24"/>
          <w:szCs w:val="24"/>
          <w:lang w:val="en"/>
        </w:rPr>
        <w:t xml:space="preserve">It took huge financial efforts to finish my studies – the bachelor’s degree studies initially. Then, due to my own efforts – the master's degree and many other subsequent professional qualifications. If I wasn't able to access the Government-sponsored schooling and if my parents didn't sell our such a valuable asset we had then – the cow, my future would have looked very bleak indeed. </w:t>
      </w:r>
    </w:p>
    <w:p w14:paraId="76D51C1C" w14:textId="77777777" w:rsidR="00E0318B" w:rsidRPr="00701B1D" w:rsidRDefault="00A615E1" w:rsidP="00E0318B">
      <w:pPr>
        <w:spacing w:line="360" w:lineRule="auto"/>
        <w:jc w:val="both"/>
        <w:rPr>
          <w:rFonts w:asciiTheme="majorBidi" w:hAnsiTheme="majorBidi" w:cstheme="majorBidi"/>
          <w:color w:val="000000" w:themeColor="text1"/>
          <w:sz w:val="24"/>
          <w:szCs w:val="24"/>
        </w:rPr>
      </w:pPr>
      <w:r>
        <w:rPr>
          <w:rFonts w:asciiTheme="majorBidi" w:hAnsiTheme="majorBidi" w:cstheme="majorBidi"/>
          <w:color w:val="000000"/>
          <w:sz w:val="24"/>
          <w:szCs w:val="24"/>
          <w:lang w:val="en"/>
        </w:rPr>
        <w:t xml:space="preserve">The poverty that villagers face is one of the main causes that determine the lack of emphasis on education and access to education. They focus their efforts especially on providing food, medicines and the strict minimum for the household, the studies being out of reach – something they can’t afford yet. However, </w:t>
      </w:r>
      <w:r>
        <w:rPr>
          <w:rFonts w:asciiTheme="majorBidi" w:hAnsiTheme="majorBidi" w:cstheme="majorBidi"/>
          <w:color w:val="000000" w:themeColor="text1"/>
          <w:sz w:val="24"/>
          <w:szCs w:val="24"/>
          <w:lang w:val="en"/>
        </w:rPr>
        <w:t xml:space="preserve">the Right to Education (Article 35(7)) is stipulated in the Constitution of the Republic of Moldova: </w:t>
      </w:r>
      <w:r>
        <w:rPr>
          <w:rFonts w:asciiTheme="majorBidi" w:hAnsiTheme="majorBidi" w:cstheme="majorBidi"/>
          <w:i/>
          <w:iCs/>
          <w:color w:val="000000" w:themeColor="text1"/>
          <w:sz w:val="24"/>
          <w:szCs w:val="24"/>
          <w:lang w:val="en"/>
        </w:rPr>
        <w:t xml:space="preserve">The state secondary, vocational and higher education shall be accessible to everyone on the basis of personal merits. </w:t>
      </w:r>
      <w:r>
        <w:rPr>
          <w:rFonts w:asciiTheme="majorBidi" w:hAnsiTheme="majorBidi" w:cstheme="majorBidi"/>
          <w:color w:val="000000" w:themeColor="text1"/>
          <w:sz w:val="24"/>
          <w:szCs w:val="24"/>
          <w:lang w:val="en"/>
        </w:rPr>
        <w:t xml:space="preserve"> However, only those privileged enjoy this right. The Government takes no steps to create positive measures for rural women to enjoy this right.</w:t>
      </w:r>
    </w:p>
    <w:p w14:paraId="1A2E165E" w14:textId="7C07476D" w:rsidR="007F2704" w:rsidRDefault="00B07B3E" w:rsidP="00E0318B">
      <w:pPr>
        <w:spacing w:line="360" w:lineRule="auto"/>
        <w:jc w:val="both"/>
        <w:rPr>
          <w:rFonts w:asciiTheme="majorBidi" w:hAnsiTheme="majorBidi" w:cstheme="majorBidi"/>
          <w:i/>
          <w:iCs/>
          <w:color w:val="000000"/>
          <w:sz w:val="24"/>
          <w:szCs w:val="24"/>
        </w:rPr>
      </w:pPr>
      <w:r>
        <w:rPr>
          <w:rFonts w:asciiTheme="majorBidi" w:hAnsiTheme="majorBidi" w:cstheme="majorBidi"/>
          <w:b/>
          <w:bCs/>
          <w:color w:val="000000"/>
          <w:sz w:val="24"/>
          <w:szCs w:val="24"/>
          <w:lang w:val="en"/>
        </w:rPr>
        <w:t>O.T</w:t>
      </w:r>
      <w:r>
        <w:rPr>
          <w:rFonts w:asciiTheme="majorBidi" w:hAnsiTheme="majorBidi" w:cstheme="majorBidi"/>
          <w:b/>
          <w:bCs/>
          <w:i/>
          <w:iCs/>
          <w:color w:val="000000"/>
          <w:sz w:val="24"/>
          <w:szCs w:val="24"/>
          <w:lang w:val="en"/>
        </w:rPr>
        <w:t>.</w:t>
      </w:r>
      <w:r>
        <w:rPr>
          <w:rFonts w:asciiTheme="majorBidi" w:hAnsiTheme="majorBidi" w:cstheme="majorBidi"/>
          <w:color w:val="000000"/>
          <w:sz w:val="24"/>
          <w:szCs w:val="24"/>
          <w:lang w:val="en"/>
        </w:rPr>
        <w:t xml:space="preserve"> </w:t>
      </w:r>
      <w:r>
        <w:rPr>
          <w:rFonts w:asciiTheme="majorBidi" w:hAnsiTheme="majorBidi" w:cstheme="majorBidi"/>
          <w:i/>
          <w:iCs/>
          <w:color w:val="000000"/>
          <w:sz w:val="24"/>
          <w:szCs w:val="24"/>
          <w:lang w:val="en"/>
        </w:rPr>
        <w:t xml:space="preserve">Nobody in my family has ever studied, especially since we are all girls in the family. We got married quickly, we have children, we have no time to waste on studying. What is the point in studying if there are no employment </w:t>
      </w:r>
      <w:proofErr w:type="gramStart"/>
      <w:r>
        <w:rPr>
          <w:rFonts w:asciiTheme="majorBidi" w:hAnsiTheme="majorBidi" w:cstheme="majorBidi"/>
          <w:i/>
          <w:iCs/>
          <w:color w:val="000000"/>
          <w:sz w:val="24"/>
          <w:szCs w:val="24"/>
          <w:lang w:val="en"/>
        </w:rPr>
        <w:t>opportunities.</w:t>
      </w:r>
      <w:proofErr w:type="gramEnd"/>
      <w:r>
        <w:rPr>
          <w:rFonts w:asciiTheme="majorBidi" w:hAnsiTheme="majorBidi" w:cstheme="majorBidi"/>
          <w:i/>
          <w:iCs/>
          <w:color w:val="000000"/>
          <w:sz w:val="24"/>
          <w:szCs w:val="24"/>
          <w:lang w:val="en"/>
        </w:rPr>
        <w:t xml:space="preserve"> I’m 30 years old, I have 3 children and my husband left me. Luckily, I get social aid, because otherwise we wouldn’t even have money to buy bread. Sometimes I pour myself a glass of alcohol because of hopelessness – life is really hard. During the summer I work by the day, but the money I get – MDL 200 (EUR 10), are enough to buy food just for one day. During the winter is really hard.</w:t>
      </w:r>
    </w:p>
    <w:p w14:paraId="00CEA85A" w14:textId="2AC22F66" w:rsidR="00A615E1" w:rsidRPr="00A615E1" w:rsidRDefault="00DF52CB" w:rsidP="00DF52CB">
      <w:pPr>
        <w:spacing w:line="360" w:lineRule="auto"/>
        <w:jc w:val="both"/>
        <w:rPr>
          <w:rFonts w:asciiTheme="majorBidi" w:hAnsiTheme="majorBidi" w:cstheme="majorBidi"/>
          <w:color w:val="000000"/>
          <w:sz w:val="24"/>
          <w:szCs w:val="24"/>
        </w:rPr>
      </w:pPr>
      <w:r>
        <w:rPr>
          <w:rFonts w:asciiTheme="majorBidi" w:hAnsiTheme="majorBidi" w:cstheme="majorBidi"/>
          <w:color w:val="000000"/>
          <w:sz w:val="24"/>
          <w:szCs w:val="24"/>
          <w:lang w:val="en"/>
        </w:rPr>
        <w:t xml:space="preserve">The concrete situations and aspects of the lives of these women or of the women close to them (mothers, relatives, sisters, acquaintances), which the latter faced and which were an obstacle to their studies and professional self-assertion tipped the scales in </w:t>
      </w:r>
      <w:proofErr w:type="spellStart"/>
      <w:r>
        <w:rPr>
          <w:rFonts w:asciiTheme="majorBidi" w:hAnsiTheme="majorBidi" w:cstheme="majorBidi"/>
          <w:color w:val="000000"/>
          <w:sz w:val="24"/>
          <w:szCs w:val="24"/>
          <w:lang w:val="en"/>
        </w:rPr>
        <w:t>favour</w:t>
      </w:r>
      <w:proofErr w:type="spellEnd"/>
      <w:r>
        <w:rPr>
          <w:rFonts w:asciiTheme="majorBidi" w:hAnsiTheme="majorBidi" w:cstheme="majorBidi"/>
          <w:color w:val="000000"/>
          <w:sz w:val="24"/>
          <w:szCs w:val="24"/>
          <w:lang w:val="en"/>
        </w:rPr>
        <w:t xml:space="preserve"> of thinking that schooling is not for them.</w:t>
      </w:r>
    </w:p>
    <w:p w14:paraId="131D4297" w14:textId="77777777" w:rsidR="00FB50E3" w:rsidRDefault="00DF52CB" w:rsidP="00411A13">
      <w:pPr>
        <w:spacing w:line="360" w:lineRule="auto"/>
        <w:jc w:val="both"/>
        <w:rPr>
          <w:rFonts w:asciiTheme="majorBidi" w:hAnsiTheme="majorBidi" w:cstheme="majorBidi"/>
          <w:i/>
          <w:iCs/>
          <w:color w:val="000000"/>
          <w:sz w:val="24"/>
          <w:szCs w:val="24"/>
        </w:rPr>
      </w:pPr>
      <w:r>
        <w:rPr>
          <w:rFonts w:asciiTheme="majorBidi" w:hAnsiTheme="majorBidi" w:cstheme="majorBidi"/>
          <w:b/>
          <w:bCs/>
          <w:color w:val="000000"/>
          <w:sz w:val="24"/>
          <w:szCs w:val="24"/>
          <w:lang w:val="en"/>
        </w:rPr>
        <w:t>M.V.</w:t>
      </w:r>
      <w:r>
        <w:rPr>
          <w:rFonts w:asciiTheme="majorBidi" w:hAnsiTheme="majorBidi" w:cstheme="majorBidi"/>
          <w:color w:val="000000"/>
          <w:sz w:val="24"/>
          <w:szCs w:val="24"/>
          <w:lang w:val="en"/>
        </w:rPr>
        <w:t xml:space="preserve"> </w:t>
      </w:r>
      <w:r>
        <w:rPr>
          <w:rFonts w:asciiTheme="majorBidi" w:hAnsiTheme="majorBidi" w:cstheme="majorBidi"/>
          <w:i/>
          <w:iCs/>
          <w:color w:val="000000"/>
          <w:sz w:val="24"/>
          <w:szCs w:val="24"/>
          <w:lang w:val="en"/>
        </w:rPr>
        <w:t xml:space="preserve">I stay at home every day. I never worked a day in my life. I take care of the children – I take them to school, kindergarten, I clean the house, I </w:t>
      </w:r>
      <w:proofErr w:type="spellStart"/>
      <w:r>
        <w:rPr>
          <w:rFonts w:asciiTheme="majorBidi" w:hAnsiTheme="majorBidi" w:cstheme="majorBidi"/>
          <w:i/>
          <w:iCs/>
          <w:color w:val="000000"/>
          <w:sz w:val="24"/>
          <w:szCs w:val="24"/>
          <w:lang w:val="en"/>
        </w:rPr>
        <w:t>hoe</w:t>
      </w:r>
      <w:proofErr w:type="spellEnd"/>
      <w:r>
        <w:rPr>
          <w:rFonts w:asciiTheme="majorBidi" w:hAnsiTheme="majorBidi" w:cstheme="majorBidi"/>
          <w:i/>
          <w:iCs/>
          <w:color w:val="000000"/>
          <w:sz w:val="24"/>
          <w:szCs w:val="24"/>
          <w:lang w:val="en"/>
        </w:rPr>
        <w:t xml:space="preserve"> the plants, I pick the harvest from the garden, I work the piece of land we have near the village, I cook. I have a lot of work to do. My husband works abroad. He is the one that earns the money. Why should I continue my studies? Why should I spend all day, every day studying? Having to work for pennies? Many women who did their studies work for a few lei and after work still have to deal with the problems at home. Their husbands might make a scene about the food not being ready, the chores not being done on time and so on. Men like to be taken care of. When he comes home he expects the food to be ready, all the chores to be done, children to be tidy and their home schoolwork done. Since he has been working all day long...</w:t>
      </w:r>
    </w:p>
    <w:p w14:paraId="64904FAE" w14:textId="0616D3E3" w:rsidR="00F86138" w:rsidRDefault="00FB50E3" w:rsidP="00701B1D">
      <w:pPr>
        <w:spacing w:line="360" w:lineRule="auto"/>
        <w:jc w:val="both"/>
        <w:rPr>
          <w:rFonts w:asciiTheme="majorBidi" w:hAnsiTheme="majorBidi" w:cstheme="majorBidi"/>
          <w:color w:val="000000"/>
          <w:sz w:val="24"/>
          <w:szCs w:val="24"/>
        </w:rPr>
      </w:pPr>
      <w:r>
        <w:rPr>
          <w:rFonts w:asciiTheme="majorBidi" w:hAnsiTheme="majorBidi" w:cstheme="majorBidi"/>
          <w:color w:val="000000"/>
          <w:sz w:val="24"/>
          <w:szCs w:val="24"/>
          <w:lang w:val="en"/>
        </w:rPr>
        <w:t xml:space="preserve">According to the survey </w:t>
      </w:r>
      <w:r>
        <w:rPr>
          <w:rFonts w:asciiTheme="majorBidi" w:hAnsiTheme="majorBidi" w:cstheme="majorBidi"/>
          <w:i/>
          <w:iCs/>
          <w:color w:val="000000" w:themeColor="text1"/>
          <w:sz w:val="24"/>
          <w:szCs w:val="24"/>
          <w:lang w:val="en"/>
        </w:rPr>
        <w:t xml:space="preserve">The Perspective of Women in Rural Areas on Both Banks of the </w:t>
      </w:r>
      <w:proofErr w:type="spellStart"/>
      <w:r>
        <w:rPr>
          <w:rFonts w:asciiTheme="majorBidi" w:hAnsiTheme="majorBidi" w:cstheme="majorBidi"/>
          <w:i/>
          <w:iCs/>
          <w:color w:val="000000" w:themeColor="text1"/>
          <w:sz w:val="24"/>
          <w:szCs w:val="24"/>
          <w:lang w:val="en"/>
        </w:rPr>
        <w:t>Nistru</w:t>
      </w:r>
      <w:proofErr w:type="spellEnd"/>
      <w:r>
        <w:rPr>
          <w:rFonts w:asciiTheme="majorBidi" w:hAnsiTheme="majorBidi" w:cstheme="majorBidi"/>
          <w:i/>
          <w:iCs/>
          <w:color w:val="000000" w:themeColor="text1"/>
          <w:sz w:val="24"/>
          <w:szCs w:val="24"/>
          <w:lang w:val="en"/>
        </w:rPr>
        <w:t xml:space="preserve"> River</w:t>
      </w:r>
      <w:r>
        <w:rPr>
          <w:rFonts w:asciiTheme="majorBidi" w:hAnsiTheme="majorBidi" w:cstheme="majorBidi"/>
          <w:color w:val="000000" w:themeColor="text1"/>
          <w:sz w:val="24"/>
          <w:szCs w:val="24"/>
          <w:lang w:val="en"/>
        </w:rPr>
        <w:t xml:space="preserve"> </w:t>
      </w:r>
      <w:r>
        <w:rPr>
          <w:rStyle w:val="FootnoteReference"/>
          <w:rFonts w:asciiTheme="majorBidi" w:hAnsiTheme="majorBidi" w:cstheme="majorBidi"/>
          <w:i/>
          <w:iCs/>
          <w:color w:val="FF0000"/>
          <w:sz w:val="24"/>
          <w:szCs w:val="24"/>
          <w:lang w:val="en"/>
        </w:rPr>
        <w:footnoteReference w:id="5"/>
      </w:r>
      <w:r>
        <w:rPr>
          <w:rFonts w:asciiTheme="majorBidi" w:hAnsiTheme="majorBidi" w:cstheme="majorBidi"/>
          <w:color w:val="FF0000"/>
          <w:sz w:val="24"/>
          <w:szCs w:val="24"/>
          <w:lang w:val="en"/>
        </w:rPr>
        <w:t>,</w:t>
      </w:r>
      <w:r>
        <w:rPr>
          <w:rFonts w:asciiTheme="majorBidi" w:hAnsiTheme="majorBidi" w:cstheme="majorBidi"/>
          <w:color w:val="000000"/>
          <w:sz w:val="24"/>
          <w:szCs w:val="24"/>
          <w:lang w:val="en"/>
        </w:rPr>
        <w:t xml:space="preserve"> one in two female respondent in the survey considers that the employment of women affects the main functions of the family. Therefore, for 58.3% of women, being employed has a negative impact on children, especially on those of pre-school age. More than half of the respondents (66%) did not perceive positively the change of gender roles and the increase of the level of involvement of men in the raising of children and in the household chores; they considered that ‘it’s not good if the man stays at home and takes care of the children and the woman works’. The analysis of the attitudes of women in rural areas towards the family and their family roles highlights the gender stereotypes that persist in rural areas and which impede the social and professional integration of women. </w:t>
      </w:r>
    </w:p>
    <w:p w14:paraId="0F4DADBA" w14:textId="77777777" w:rsidR="00752BD8" w:rsidRPr="005B0B6C" w:rsidRDefault="00752BD8" w:rsidP="00752BD8">
      <w:pPr>
        <w:spacing w:line="360" w:lineRule="auto"/>
        <w:jc w:val="both"/>
        <w:rPr>
          <w:rFonts w:asciiTheme="majorBidi" w:hAnsiTheme="majorBidi" w:cstheme="majorBidi"/>
          <w:color w:val="000000" w:themeColor="text1"/>
          <w:sz w:val="24"/>
          <w:szCs w:val="24"/>
        </w:rPr>
      </w:pPr>
      <w:r>
        <w:rPr>
          <w:rFonts w:asciiTheme="majorBidi" w:hAnsiTheme="majorBidi" w:cstheme="majorBidi"/>
          <w:color w:val="000000"/>
          <w:sz w:val="24"/>
          <w:szCs w:val="24"/>
          <w:lang w:val="en"/>
        </w:rPr>
        <w:t xml:space="preserve">Despite of the above, the Government takes no tangible steps to combat the gender stereotypes, although </w:t>
      </w:r>
      <w:r>
        <w:rPr>
          <w:rFonts w:asciiTheme="majorBidi" w:hAnsiTheme="majorBidi" w:cstheme="majorBidi"/>
          <w:color w:val="000000" w:themeColor="text1"/>
          <w:sz w:val="24"/>
          <w:szCs w:val="24"/>
          <w:lang w:val="en"/>
        </w:rPr>
        <w:t>Article 16(2) on Equality of the Constitution of the Republic of Moldova stipulates that</w:t>
      </w:r>
    </w:p>
    <w:p w14:paraId="6C0307CD" w14:textId="3A4C636E" w:rsidR="007F2704" w:rsidRDefault="00752BD8" w:rsidP="007F2704">
      <w:pPr>
        <w:spacing w:line="360" w:lineRule="auto"/>
        <w:jc w:val="both"/>
        <w:rPr>
          <w:rFonts w:asciiTheme="majorBidi" w:hAnsiTheme="majorBidi" w:cstheme="majorBidi"/>
          <w:i/>
          <w:iCs/>
          <w:color w:val="000000" w:themeColor="text1"/>
          <w:sz w:val="24"/>
          <w:szCs w:val="24"/>
        </w:rPr>
      </w:pPr>
      <w:r>
        <w:rPr>
          <w:rFonts w:asciiTheme="majorBidi" w:hAnsiTheme="majorBidi" w:cstheme="majorBidi"/>
          <w:i/>
          <w:iCs/>
          <w:color w:val="000000" w:themeColor="text1"/>
          <w:sz w:val="24"/>
          <w:szCs w:val="24"/>
          <w:lang w:val="en"/>
        </w:rPr>
        <w:t>All citizens of the Republic of Moldova are equal before the law and public authorities, regardless of the race, nationality, ethnic origin, language, religion, sex, opinion, political affiliation, property or social origin.</w:t>
      </w:r>
    </w:p>
    <w:p w14:paraId="75472248" w14:textId="77777777" w:rsidR="0061310F" w:rsidRDefault="0061310F" w:rsidP="00464734">
      <w:pPr>
        <w:spacing w:line="360" w:lineRule="auto"/>
        <w:jc w:val="both"/>
        <w:rPr>
          <w:rFonts w:asciiTheme="majorBidi" w:hAnsiTheme="majorBidi" w:cstheme="majorBidi"/>
          <w:b/>
          <w:bCs/>
          <w:color w:val="000000" w:themeColor="text1"/>
          <w:sz w:val="24"/>
          <w:szCs w:val="24"/>
          <w:lang w:val="en"/>
        </w:rPr>
      </w:pPr>
    </w:p>
    <w:p w14:paraId="16993AA6" w14:textId="77777777" w:rsidR="0061310F" w:rsidRDefault="0061310F" w:rsidP="00464734">
      <w:pPr>
        <w:spacing w:line="360" w:lineRule="auto"/>
        <w:jc w:val="both"/>
        <w:rPr>
          <w:rFonts w:asciiTheme="majorBidi" w:hAnsiTheme="majorBidi" w:cstheme="majorBidi"/>
          <w:b/>
          <w:bCs/>
          <w:color w:val="000000" w:themeColor="text1"/>
          <w:sz w:val="24"/>
          <w:szCs w:val="24"/>
          <w:lang w:val="en"/>
        </w:rPr>
      </w:pPr>
    </w:p>
    <w:p w14:paraId="31367BEA" w14:textId="5B6D9926" w:rsidR="00464734" w:rsidRPr="00AB2AF6" w:rsidRDefault="00464734" w:rsidP="00464734">
      <w:pPr>
        <w:spacing w:line="360" w:lineRule="auto"/>
        <w:jc w:val="both"/>
        <w:rPr>
          <w:rFonts w:asciiTheme="majorBidi" w:hAnsiTheme="majorBidi" w:cstheme="majorBidi"/>
          <w:b/>
          <w:bCs/>
          <w:color w:val="000000" w:themeColor="text1"/>
          <w:sz w:val="24"/>
          <w:szCs w:val="24"/>
        </w:rPr>
      </w:pPr>
      <w:bookmarkStart w:id="0" w:name="_GoBack"/>
      <w:bookmarkEnd w:id="0"/>
      <w:r>
        <w:rPr>
          <w:rFonts w:asciiTheme="majorBidi" w:hAnsiTheme="majorBidi" w:cstheme="majorBidi"/>
          <w:b/>
          <w:bCs/>
          <w:color w:val="000000" w:themeColor="text1"/>
          <w:sz w:val="24"/>
          <w:szCs w:val="24"/>
          <w:lang w:val="en"/>
        </w:rPr>
        <w:t>Conclusions</w:t>
      </w:r>
    </w:p>
    <w:p w14:paraId="123C950E" w14:textId="77777777" w:rsidR="00464734" w:rsidRDefault="001F43FF" w:rsidP="001F43FF">
      <w:pPr>
        <w:spacing w:line="360" w:lineRule="auto"/>
        <w:jc w:val="both"/>
        <w:rPr>
          <w:rFonts w:asciiTheme="majorBidi" w:hAnsiTheme="majorBidi" w:cstheme="majorBidi"/>
          <w:color w:val="000000" w:themeColor="text1"/>
          <w:sz w:val="24"/>
          <w:szCs w:val="24"/>
        </w:rPr>
      </w:pPr>
      <w:r>
        <w:rPr>
          <w:rFonts w:asciiTheme="majorBidi" w:hAnsiTheme="majorBidi" w:cstheme="majorBidi"/>
          <w:color w:val="000000" w:themeColor="text1"/>
          <w:sz w:val="24"/>
          <w:szCs w:val="24"/>
          <w:lang w:val="en"/>
        </w:rPr>
        <w:t>Although equality, the right to education and the right to work are fundamental rights guaranteed to all citizens of the Republic of Moldova, they are selectively respected. Women in rural areas are the most vulnerable to poverty, which is the effect of the lack of opportunities to continue their studies, to develop professionally and to enter the field of work.</w:t>
      </w:r>
    </w:p>
    <w:p w14:paraId="392EF3C8" w14:textId="77777777" w:rsidR="002E4C44" w:rsidRDefault="002E4C44" w:rsidP="001F43FF">
      <w:pPr>
        <w:spacing w:line="360" w:lineRule="auto"/>
        <w:jc w:val="both"/>
        <w:rPr>
          <w:rFonts w:asciiTheme="majorBidi" w:hAnsiTheme="majorBidi" w:cstheme="majorBidi"/>
          <w:color w:val="000000" w:themeColor="text1"/>
          <w:sz w:val="24"/>
          <w:szCs w:val="24"/>
        </w:rPr>
      </w:pPr>
      <w:r>
        <w:rPr>
          <w:rFonts w:asciiTheme="majorBidi" w:hAnsiTheme="majorBidi" w:cstheme="majorBidi"/>
          <w:color w:val="000000" w:themeColor="text1"/>
          <w:sz w:val="24"/>
          <w:szCs w:val="24"/>
          <w:lang w:val="en"/>
        </w:rPr>
        <w:t>Gender stereotypes are a huge barrier to the development of rural women. Because of these stereotypes the society in general assign them only limited roles related to the birth and care of children, husband, household, land cultivation for their own consumption. The society does not assign to the man the role of educating and taking care of children, and to the woman – the role of a well-paid employee so that she can ensure a decent living for herself and her family.</w:t>
      </w:r>
    </w:p>
    <w:p w14:paraId="594B1440" w14:textId="5235D48B" w:rsidR="00BE5B05" w:rsidRDefault="00296336" w:rsidP="001F43FF">
      <w:pPr>
        <w:spacing w:line="360" w:lineRule="auto"/>
        <w:jc w:val="both"/>
        <w:rPr>
          <w:rFonts w:asciiTheme="majorBidi" w:hAnsiTheme="majorBidi" w:cstheme="majorBidi"/>
          <w:color w:val="000000" w:themeColor="text1"/>
          <w:sz w:val="24"/>
          <w:szCs w:val="24"/>
        </w:rPr>
      </w:pPr>
      <w:r>
        <w:rPr>
          <w:rFonts w:asciiTheme="majorBidi" w:hAnsiTheme="majorBidi" w:cstheme="majorBidi"/>
          <w:color w:val="000000" w:themeColor="text1"/>
          <w:sz w:val="24"/>
          <w:szCs w:val="24"/>
          <w:lang w:val="en"/>
        </w:rPr>
        <w:t>Despite the fact that girls are the ones who have the best results in school, they do not have equal opportunities for education, professional development and employment.</w:t>
      </w:r>
    </w:p>
    <w:p w14:paraId="3054B7DD" w14:textId="77777777" w:rsidR="00BE5B05" w:rsidRDefault="00BE5B05" w:rsidP="00682E5D">
      <w:pPr>
        <w:spacing w:line="360" w:lineRule="auto"/>
        <w:jc w:val="both"/>
        <w:rPr>
          <w:rFonts w:asciiTheme="majorBidi" w:hAnsiTheme="majorBidi" w:cstheme="majorBidi"/>
          <w:color w:val="000000" w:themeColor="text1"/>
          <w:sz w:val="24"/>
          <w:szCs w:val="24"/>
        </w:rPr>
      </w:pPr>
      <w:r>
        <w:rPr>
          <w:rFonts w:asciiTheme="majorBidi" w:hAnsiTheme="majorBidi" w:cstheme="majorBidi"/>
          <w:color w:val="000000" w:themeColor="text1"/>
          <w:sz w:val="24"/>
          <w:szCs w:val="24"/>
          <w:lang w:val="en"/>
        </w:rPr>
        <w:t>The negative experiences of their relatives and female friends related to studies and work discourage the girls from the villages to go to study. Getting married and having children as early as possible is still a high priority for rural women.</w:t>
      </w:r>
    </w:p>
    <w:p w14:paraId="3D1E603E" w14:textId="77777777" w:rsidR="00682E5D" w:rsidRDefault="00682E5D" w:rsidP="00682E5D">
      <w:pPr>
        <w:spacing w:after="0" w:line="360" w:lineRule="auto"/>
        <w:jc w:val="both"/>
        <w:rPr>
          <w:rFonts w:asciiTheme="majorBidi" w:hAnsiTheme="majorBidi" w:cstheme="majorBidi"/>
          <w:sz w:val="24"/>
          <w:szCs w:val="24"/>
        </w:rPr>
      </w:pPr>
      <w:r>
        <w:rPr>
          <w:rFonts w:asciiTheme="majorBidi" w:hAnsiTheme="majorBidi" w:cstheme="majorBidi"/>
          <w:color w:val="000000" w:themeColor="text1"/>
          <w:sz w:val="24"/>
          <w:szCs w:val="24"/>
          <w:lang w:val="en"/>
        </w:rPr>
        <w:t xml:space="preserve">The absolute poverty rate that rural women face is very high </w:t>
      </w:r>
      <w:r>
        <w:rPr>
          <w:rFonts w:asciiTheme="majorBidi" w:hAnsiTheme="majorBidi" w:cstheme="majorBidi"/>
          <w:sz w:val="24"/>
          <w:szCs w:val="24"/>
          <w:lang w:val="en"/>
        </w:rPr>
        <w:t>– 15.6% compared to only 4.8% among urban women.</w:t>
      </w:r>
    </w:p>
    <w:p w14:paraId="515F04E3" w14:textId="77777777" w:rsidR="00485653" w:rsidRDefault="00701B1D" w:rsidP="00682E5D">
      <w:pPr>
        <w:spacing w:after="0" w:line="360" w:lineRule="auto"/>
        <w:jc w:val="both"/>
        <w:rPr>
          <w:rFonts w:asciiTheme="majorBidi" w:hAnsiTheme="majorBidi" w:cstheme="majorBidi"/>
          <w:color w:val="000000"/>
          <w:sz w:val="24"/>
          <w:szCs w:val="24"/>
        </w:rPr>
      </w:pPr>
      <w:r>
        <w:rPr>
          <w:rFonts w:asciiTheme="majorBidi" w:hAnsiTheme="majorBidi" w:cstheme="majorBidi"/>
          <w:sz w:val="24"/>
          <w:szCs w:val="24"/>
          <w:lang w:val="en"/>
        </w:rPr>
        <w:t xml:space="preserve">Although after the previous CEDAW review, the Committee recommended to our country </w:t>
      </w:r>
      <w:r>
        <w:rPr>
          <w:rFonts w:asciiTheme="majorBidi" w:hAnsiTheme="majorBidi" w:cstheme="majorBidi"/>
          <w:i/>
          <w:iCs/>
          <w:color w:val="000000"/>
          <w:sz w:val="24"/>
          <w:szCs w:val="24"/>
          <w:lang w:val="en"/>
        </w:rPr>
        <w:t>to</w:t>
      </w:r>
      <w:r>
        <w:rPr>
          <w:rFonts w:asciiTheme="majorBidi" w:hAnsiTheme="majorBidi" w:cstheme="majorBidi"/>
          <w:color w:val="000000"/>
          <w:sz w:val="24"/>
          <w:szCs w:val="24"/>
          <w:lang w:val="en"/>
        </w:rPr>
        <w:t xml:space="preserve"> </w:t>
      </w:r>
      <w:r>
        <w:rPr>
          <w:rFonts w:asciiTheme="majorBidi" w:hAnsiTheme="majorBidi" w:cstheme="majorBidi"/>
          <w:i/>
          <w:iCs/>
          <w:color w:val="000000"/>
          <w:sz w:val="24"/>
          <w:szCs w:val="24"/>
          <w:lang w:val="en"/>
        </w:rPr>
        <w:t>intensify its efforts to address the rural-urban inequalities with a view to ensuring that all people, in rural and urban areas, fully enjoy the rights enshrined in the</w:t>
      </w:r>
      <w:r>
        <w:rPr>
          <w:rFonts w:asciiTheme="majorBidi" w:hAnsiTheme="majorBidi" w:cstheme="majorBidi"/>
          <w:color w:val="000000"/>
          <w:sz w:val="24"/>
          <w:szCs w:val="24"/>
          <w:lang w:val="en"/>
        </w:rPr>
        <w:t xml:space="preserve"> </w:t>
      </w:r>
      <w:r>
        <w:rPr>
          <w:rFonts w:asciiTheme="majorBidi" w:hAnsiTheme="majorBidi" w:cstheme="majorBidi"/>
          <w:i/>
          <w:iCs/>
          <w:color w:val="000000"/>
          <w:sz w:val="24"/>
          <w:szCs w:val="24"/>
          <w:lang w:val="en"/>
        </w:rPr>
        <w:t xml:space="preserve">Covenant for Economic, Social and Cultural Rights (CESCR), </w:t>
      </w:r>
      <w:r>
        <w:rPr>
          <w:rFonts w:asciiTheme="majorBidi" w:hAnsiTheme="majorBidi" w:cstheme="majorBidi"/>
          <w:color w:val="000000"/>
          <w:sz w:val="24"/>
          <w:szCs w:val="24"/>
          <w:lang w:val="en"/>
        </w:rPr>
        <w:t>the Republic of Moldova failed to take any tangible steps in this regard.</w:t>
      </w:r>
    </w:p>
    <w:p w14:paraId="454B548D" w14:textId="44BDC5FF" w:rsidR="00485653" w:rsidRPr="0057026D" w:rsidRDefault="00485653" w:rsidP="00485653">
      <w:pPr>
        <w:spacing w:line="360" w:lineRule="auto"/>
        <w:jc w:val="both"/>
        <w:rPr>
          <w:rFonts w:asciiTheme="majorBidi" w:hAnsiTheme="majorBidi" w:cstheme="majorBidi"/>
          <w:b/>
          <w:bCs/>
          <w:color w:val="000000"/>
          <w:sz w:val="24"/>
          <w:szCs w:val="24"/>
        </w:rPr>
      </w:pPr>
      <w:r>
        <w:rPr>
          <w:rFonts w:asciiTheme="majorBidi" w:hAnsiTheme="majorBidi" w:cstheme="majorBidi"/>
          <w:b/>
          <w:bCs/>
          <w:color w:val="000000"/>
          <w:sz w:val="24"/>
          <w:szCs w:val="24"/>
          <w:lang w:val="en"/>
        </w:rPr>
        <w:t>Recommendations to solve the issues addressed:</w:t>
      </w:r>
    </w:p>
    <w:p w14:paraId="75F78820" w14:textId="77777777" w:rsidR="00485653" w:rsidRPr="0057026D" w:rsidRDefault="00485653" w:rsidP="00485653">
      <w:pPr>
        <w:pStyle w:val="ListParagraph"/>
        <w:numPr>
          <w:ilvl w:val="0"/>
          <w:numId w:val="3"/>
        </w:numPr>
        <w:spacing w:after="0" w:line="360" w:lineRule="auto"/>
        <w:jc w:val="both"/>
        <w:rPr>
          <w:rFonts w:asciiTheme="majorBidi" w:hAnsiTheme="majorBidi" w:cstheme="majorBidi"/>
          <w:sz w:val="24"/>
          <w:szCs w:val="24"/>
        </w:rPr>
      </w:pPr>
      <w:r>
        <w:rPr>
          <w:rFonts w:asciiTheme="majorBidi" w:hAnsiTheme="majorBidi" w:cstheme="majorBidi"/>
          <w:sz w:val="24"/>
          <w:szCs w:val="24"/>
          <w:lang w:val="en"/>
        </w:rPr>
        <w:t>Develop and implement positive measures focused on the specific needs of women in rural areas for vocational education and development.</w:t>
      </w:r>
    </w:p>
    <w:p w14:paraId="342E2AD6" w14:textId="5E7F325B" w:rsidR="00485653" w:rsidRPr="007F2704" w:rsidRDefault="00485653" w:rsidP="007F2704">
      <w:pPr>
        <w:pStyle w:val="ListParagraph"/>
        <w:numPr>
          <w:ilvl w:val="0"/>
          <w:numId w:val="3"/>
        </w:numPr>
        <w:spacing w:after="0" w:line="360" w:lineRule="auto"/>
        <w:jc w:val="both"/>
        <w:rPr>
          <w:rFonts w:asciiTheme="majorBidi" w:hAnsiTheme="majorBidi" w:cstheme="majorBidi"/>
          <w:sz w:val="24"/>
          <w:szCs w:val="24"/>
        </w:rPr>
      </w:pPr>
      <w:r>
        <w:rPr>
          <w:rFonts w:asciiTheme="majorBidi" w:hAnsiTheme="majorBidi" w:cstheme="majorBidi"/>
          <w:sz w:val="24"/>
          <w:szCs w:val="24"/>
          <w:lang w:val="en"/>
        </w:rPr>
        <w:t>Implement measures that would increase employment opportunities for women in rural areas.</w:t>
      </w:r>
    </w:p>
    <w:p w14:paraId="6A2E2D47" w14:textId="15827FE6" w:rsidR="00682E5D" w:rsidRDefault="00485653" w:rsidP="00701B1D">
      <w:pPr>
        <w:pStyle w:val="ListParagraph"/>
        <w:numPr>
          <w:ilvl w:val="0"/>
          <w:numId w:val="3"/>
        </w:numPr>
        <w:spacing w:after="0" w:line="360" w:lineRule="auto"/>
        <w:jc w:val="both"/>
        <w:rPr>
          <w:rFonts w:asciiTheme="majorBidi" w:hAnsiTheme="majorBidi" w:cstheme="majorBidi"/>
          <w:sz w:val="24"/>
          <w:szCs w:val="24"/>
        </w:rPr>
      </w:pPr>
      <w:r>
        <w:rPr>
          <w:rFonts w:asciiTheme="majorBidi" w:hAnsiTheme="majorBidi" w:cstheme="majorBidi"/>
          <w:sz w:val="24"/>
          <w:szCs w:val="24"/>
          <w:lang w:val="en"/>
        </w:rPr>
        <w:t xml:space="preserve">Create mechanisms to implement the Law on Day </w:t>
      </w:r>
      <w:proofErr w:type="spellStart"/>
      <w:r>
        <w:rPr>
          <w:rFonts w:asciiTheme="majorBidi" w:hAnsiTheme="majorBidi" w:cstheme="majorBidi"/>
          <w:sz w:val="24"/>
          <w:szCs w:val="24"/>
          <w:lang w:val="en"/>
        </w:rPr>
        <w:t>Labourers</w:t>
      </w:r>
      <w:proofErr w:type="spellEnd"/>
      <w:r>
        <w:rPr>
          <w:rFonts w:asciiTheme="majorBidi" w:hAnsiTheme="majorBidi" w:cstheme="majorBidi"/>
          <w:sz w:val="24"/>
          <w:szCs w:val="24"/>
          <w:lang w:val="en"/>
        </w:rPr>
        <w:t xml:space="preserve"> in order to improve the system of accounting and social protection of women from villages.</w:t>
      </w:r>
    </w:p>
    <w:p w14:paraId="4A7154A0" w14:textId="19D2466C" w:rsidR="0066650F" w:rsidRPr="00701B1D" w:rsidRDefault="0066650F" w:rsidP="0066650F">
      <w:pPr>
        <w:pStyle w:val="ListParagraph"/>
        <w:spacing w:after="0" w:line="360" w:lineRule="auto"/>
        <w:jc w:val="both"/>
        <w:rPr>
          <w:rFonts w:asciiTheme="majorBidi" w:hAnsiTheme="majorBidi" w:cstheme="majorBidi"/>
          <w:sz w:val="24"/>
          <w:szCs w:val="24"/>
        </w:rPr>
      </w:pPr>
    </w:p>
    <w:sectPr w:rsidR="0066650F" w:rsidRPr="00701B1D" w:rsidSect="0066650F">
      <w:footerReference w:type="default" r:id="rId14"/>
      <w:pgSz w:w="12240" w:h="15840"/>
      <w:pgMar w:top="108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FE9227E" w14:textId="77777777" w:rsidR="00743A7A" w:rsidRDefault="00743A7A" w:rsidP="00B8799F">
      <w:pPr>
        <w:spacing w:after="0" w:line="240" w:lineRule="auto"/>
      </w:pPr>
      <w:r>
        <w:separator/>
      </w:r>
    </w:p>
  </w:endnote>
  <w:endnote w:type="continuationSeparator" w:id="0">
    <w:p w14:paraId="695E8DFE" w14:textId="77777777" w:rsidR="00743A7A" w:rsidRDefault="00743A7A" w:rsidP="00B8799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altName w:val="Calibri"/>
    <w:panose1 w:val="020B0502040204020203"/>
    <w:charset w:val="CC"/>
    <w:family w:val="swiss"/>
    <w:pitch w:val="variable"/>
    <w:sig w:usb0="E4002EFF" w:usb1="C000E47F"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rFonts w:asciiTheme="majorBidi" w:hAnsiTheme="majorBidi" w:cstheme="majorBidi"/>
        <w:sz w:val="24"/>
        <w:szCs w:val="24"/>
      </w:rPr>
      <w:id w:val="1245461175"/>
      <w:docPartObj>
        <w:docPartGallery w:val="Page Numbers (Bottom of Page)"/>
        <w:docPartUnique/>
      </w:docPartObj>
    </w:sdtPr>
    <w:sdtEndPr/>
    <w:sdtContent>
      <w:sdt>
        <w:sdtPr>
          <w:rPr>
            <w:rFonts w:asciiTheme="majorBidi" w:hAnsiTheme="majorBidi" w:cstheme="majorBidi"/>
            <w:sz w:val="24"/>
            <w:szCs w:val="24"/>
          </w:rPr>
          <w:id w:val="-949782379"/>
          <w:docPartObj>
            <w:docPartGallery w:val="Page Numbers (Top of Page)"/>
            <w:docPartUnique/>
          </w:docPartObj>
        </w:sdtPr>
        <w:sdtEndPr/>
        <w:sdtContent>
          <w:p w14:paraId="1993ABBB" w14:textId="6B5C4C16" w:rsidR="00464734" w:rsidRPr="00B8799F" w:rsidRDefault="00464734">
            <w:pPr>
              <w:pStyle w:val="Footer"/>
              <w:jc w:val="right"/>
              <w:rPr>
                <w:rFonts w:asciiTheme="majorBidi" w:hAnsiTheme="majorBidi" w:cstheme="majorBidi"/>
                <w:sz w:val="24"/>
                <w:szCs w:val="24"/>
              </w:rPr>
            </w:pPr>
            <w:r>
              <w:rPr>
                <w:rFonts w:asciiTheme="majorBidi" w:hAnsiTheme="majorBidi" w:cstheme="majorBidi"/>
                <w:sz w:val="24"/>
                <w:szCs w:val="24"/>
                <w:lang w:val="en"/>
              </w:rPr>
              <w:t xml:space="preserve">Page </w:t>
            </w:r>
            <w:r>
              <w:rPr>
                <w:rFonts w:asciiTheme="majorBidi" w:hAnsiTheme="majorBidi" w:cstheme="majorBidi"/>
                <w:sz w:val="24"/>
                <w:szCs w:val="24"/>
                <w:lang w:val="en"/>
              </w:rPr>
              <w:fldChar w:fldCharType="begin"/>
            </w:r>
            <w:r>
              <w:rPr>
                <w:rFonts w:asciiTheme="majorBidi" w:hAnsiTheme="majorBidi" w:cstheme="majorBidi"/>
                <w:sz w:val="24"/>
                <w:szCs w:val="24"/>
                <w:lang w:val="en"/>
              </w:rPr>
              <w:instrText xml:space="preserve"> PAGE </w:instrText>
            </w:r>
            <w:r>
              <w:rPr>
                <w:rFonts w:asciiTheme="majorBidi" w:hAnsiTheme="majorBidi" w:cstheme="majorBidi"/>
                <w:sz w:val="24"/>
                <w:szCs w:val="24"/>
                <w:lang w:val="en"/>
              </w:rPr>
              <w:fldChar w:fldCharType="separate"/>
            </w:r>
            <w:r w:rsidR="0061310F">
              <w:rPr>
                <w:rFonts w:asciiTheme="majorBidi" w:hAnsiTheme="majorBidi" w:cstheme="majorBidi"/>
                <w:noProof/>
                <w:sz w:val="24"/>
                <w:szCs w:val="24"/>
                <w:lang w:val="en"/>
              </w:rPr>
              <w:t>3</w:t>
            </w:r>
            <w:r>
              <w:rPr>
                <w:rFonts w:asciiTheme="majorBidi" w:hAnsiTheme="majorBidi" w:cstheme="majorBidi"/>
                <w:sz w:val="24"/>
                <w:szCs w:val="24"/>
                <w:lang w:val="en"/>
              </w:rPr>
              <w:fldChar w:fldCharType="end"/>
            </w:r>
            <w:r>
              <w:rPr>
                <w:rFonts w:asciiTheme="majorBidi" w:hAnsiTheme="majorBidi" w:cstheme="majorBidi"/>
                <w:sz w:val="24"/>
                <w:szCs w:val="24"/>
                <w:lang w:val="en"/>
              </w:rPr>
              <w:t xml:space="preserve"> of </w:t>
            </w:r>
            <w:r>
              <w:rPr>
                <w:rFonts w:asciiTheme="majorBidi" w:hAnsiTheme="majorBidi" w:cstheme="majorBidi"/>
                <w:sz w:val="24"/>
                <w:szCs w:val="24"/>
                <w:lang w:val="en"/>
              </w:rPr>
              <w:fldChar w:fldCharType="begin"/>
            </w:r>
            <w:r>
              <w:rPr>
                <w:rFonts w:asciiTheme="majorBidi" w:hAnsiTheme="majorBidi" w:cstheme="majorBidi"/>
                <w:sz w:val="24"/>
                <w:szCs w:val="24"/>
                <w:lang w:val="en"/>
              </w:rPr>
              <w:instrText xml:space="preserve"> NUMPAGES  </w:instrText>
            </w:r>
            <w:r>
              <w:rPr>
                <w:rFonts w:asciiTheme="majorBidi" w:hAnsiTheme="majorBidi" w:cstheme="majorBidi"/>
                <w:sz w:val="24"/>
                <w:szCs w:val="24"/>
                <w:lang w:val="en"/>
              </w:rPr>
              <w:fldChar w:fldCharType="separate"/>
            </w:r>
            <w:r w:rsidR="0061310F">
              <w:rPr>
                <w:rFonts w:asciiTheme="majorBidi" w:hAnsiTheme="majorBidi" w:cstheme="majorBidi"/>
                <w:noProof/>
                <w:sz w:val="24"/>
                <w:szCs w:val="24"/>
                <w:lang w:val="en"/>
              </w:rPr>
              <w:t>10</w:t>
            </w:r>
            <w:r>
              <w:rPr>
                <w:rFonts w:asciiTheme="majorBidi" w:hAnsiTheme="majorBidi" w:cstheme="majorBidi"/>
                <w:sz w:val="24"/>
                <w:szCs w:val="24"/>
                <w:lang w:val="en"/>
              </w:rPr>
              <w:fldChar w:fldCharType="end"/>
            </w:r>
          </w:p>
        </w:sdtContent>
      </w:sdt>
    </w:sdtContent>
  </w:sdt>
  <w:p w14:paraId="512FEC1D" w14:textId="77777777" w:rsidR="00F62F74" w:rsidRDefault="00F62F74">
    <w:pPr>
      <w:pStyle w:val="Footer"/>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DEE6CB2" w14:textId="090D0873" w:rsidR="00BC296F" w:rsidRPr="00BC296F" w:rsidRDefault="00BC296F" w:rsidP="00407E06">
    <w:pPr>
      <w:pStyle w:val="Footer"/>
      <w:tabs>
        <w:tab w:val="clear" w:pos="4680"/>
        <w:tab w:val="clear" w:pos="9360"/>
        <w:tab w:val="left" w:pos="7065"/>
      </w:tabs>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rFonts w:asciiTheme="majorBidi" w:hAnsiTheme="majorBidi" w:cstheme="majorBidi"/>
        <w:sz w:val="24"/>
        <w:szCs w:val="24"/>
      </w:rPr>
      <w:id w:val="790943318"/>
      <w:docPartObj>
        <w:docPartGallery w:val="Page Numbers (Bottom of Page)"/>
        <w:docPartUnique/>
      </w:docPartObj>
    </w:sdtPr>
    <w:sdtEndPr/>
    <w:sdtContent>
      <w:sdt>
        <w:sdtPr>
          <w:rPr>
            <w:rFonts w:asciiTheme="majorBidi" w:hAnsiTheme="majorBidi" w:cstheme="majorBidi"/>
            <w:sz w:val="24"/>
            <w:szCs w:val="24"/>
          </w:rPr>
          <w:id w:val="-58322165"/>
          <w:docPartObj>
            <w:docPartGallery w:val="Page Numbers (Top of Page)"/>
            <w:docPartUnique/>
          </w:docPartObj>
        </w:sdtPr>
        <w:sdtEndPr/>
        <w:sdtContent>
          <w:p w14:paraId="74918AE8" w14:textId="59371A2A" w:rsidR="00BC296F" w:rsidRPr="00B8799F" w:rsidRDefault="00BC296F">
            <w:pPr>
              <w:pStyle w:val="Footer"/>
              <w:jc w:val="right"/>
              <w:rPr>
                <w:rFonts w:asciiTheme="majorBidi" w:hAnsiTheme="majorBidi" w:cstheme="majorBidi"/>
                <w:sz w:val="24"/>
                <w:szCs w:val="24"/>
              </w:rPr>
            </w:pPr>
            <w:r>
              <w:rPr>
                <w:rFonts w:asciiTheme="majorBidi" w:hAnsiTheme="majorBidi" w:cstheme="majorBidi"/>
                <w:sz w:val="24"/>
                <w:szCs w:val="24"/>
                <w:lang w:val="en"/>
              </w:rPr>
              <w:t xml:space="preserve">Page </w:t>
            </w:r>
            <w:r>
              <w:rPr>
                <w:rFonts w:asciiTheme="majorBidi" w:hAnsiTheme="majorBidi" w:cstheme="majorBidi"/>
                <w:sz w:val="24"/>
                <w:szCs w:val="24"/>
                <w:lang w:val="en"/>
              </w:rPr>
              <w:fldChar w:fldCharType="begin"/>
            </w:r>
            <w:r>
              <w:rPr>
                <w:rFonts w:asciiTheme="majorBidi" w:hAnsiTheme="majorBidi" w:cstheme="majorBidi"/>
                <w:sz w:val="24"/>
                <w:szCs w:val="24"/>
                <w:lang w:val="en"/>
              </w:rPr>
              <w:instrText xml:space="preserve"> PAGE </w:instrText>
            </w:r>
            <w:r>
              <w:rPr>
                <w:rFonts w:asciiTheme="majorBidi" w:hAnsiTheme="majorBidi" w:cstheme="majorBidi"/>
                <w:sz w:val="24"/>
                <w:szCs w:val="24"/>
                <w:lang w:val="en"/>
              </w:rPr>
              <w:fldChar w:fldCharType="separate"/>
            </w:r>
            <w:r w:rsidR="0061310F">
              <w:rPr>
                <w:rFonts w:asciiTheme="majorBidi" w:hAnsiTheme="majorBidi" w:cstheme="majorBidi"/>
                <w:noProof/>
                <w:sz w:val="24"/>
                <w:szCs w:val="24"/>
                <w:lang w:val="en"/>
              </w:rPr>
              <w:t>10</w:t>
            </w:r>
            <w:r>
              <w:rPr>
                <w:rFonts w:asciiTheme="majorBidi" w:hAnsiTheme="majorBidi" w:cstheme="majorBidi"/>
                <w:sz w:val="24"/>
                <w:szCs w:val="24"/>
                <w:lang w:val="en"/>
              </w:rPr>
              <w:fldChar w:fldCharType="end"/>
            </w:r>
            <w:r>
              <w:rPr>
                <w:rFonts w:asciiTheme="majorBidi" w:hAnsiTheme="majorBidi" w:cstheme="majorBidi"/>
                <w:sz w:val="24"/>
                <w:szCs w:val="24"/>
                <w:lang w:val="en"/>
              </w:rPr>
              <w:t xml:space="preserve"> of </w:t>
            </w:r>
            <w:r>
              <w:rPr>
                <w:rFonts w:asciiTheme="majorBidi" w:hAnsiTheme="majorBidi" w:cstheme="majorBidi"/>
                <w:sz w:val="24"/>
                <w:szCs w:val="24"/>
                <w:lang w:val="en"/>
              </w:rPr>
              <w:fldChar w:fldCharType="begin"/>
            </w:r>
            <w:r>
              <w:rPr>
                <w:rFonts w:asciiTheme="majorBidi" w:hAnsiTheme="majorBidi" w:cstheme="majorBidi"/>
                <w:sz w:val="24"/>
                <w:szCs w:val="24"/>
                <w:lang w:val="en"/>
              </w:rPr>
              <w:instrText xml:space="preserve"> NUMPAGES  </w:instrText>
            </w:r>
            <w:r>
              <w:rPr>
                <w:rFonts w:asciiTheme="majorBidi" w:hAnsiTheme="majorBidi" w:cstheme="majorBidi"/>
                <w:sz w:val="24"/>
                <w:szCs w:val="24"/>
                <w:lang w:val="en"/>
              </w:rPr>
              <w:fldChar w:fldCharType="separate"/>
            </w:r>
            <w:r w:rsidR="0061310F">
              <w:rPr>
                <w:rFonts w:asciiTheme="majorBidi" w:hAnsiTheme="majorBidi" w:cstheme="majorBidi"/>
                <w:noProof/>
                <w:sz w:val="24"/>
                <w:szCs w:val="24"/>
                <w:lang w:val="en"/>
              </w:rPr>
              <w:t>10</w:t>
            </w:r>
            <w:r>
              <w:rPr>
                <w:rFonts w:asciiTheme="majorBidi" w:hAnsiTheme="majorBidi" w:cstheme="majorBidi"/>
                <w:sz w:val="24"/>
                <w:szCs w:val="24"/>
                <w:lang w:val="en"/>
              </w:rPr>
              <w:fldChar w:fldCharType="end"/>
            </w:r>
          </w:p>
        </w:sdtContent>
      </w:sdt>
    </w:sdtContent>
  </w:sdt>
  <w:p w14:paraId="0E8AEB0F" w14:textId="77777777" w:rsidR="00BC296F" w:rsidRDefault="00BC296F">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369A84B" w14:textId="77777777" w:rsidR="00743A7A" w:rsidRDefault="00743A7A" w:rsidP="00B8799F">
      <w:pPr>
        <w:spacing w:after="0" w:line="240" w:lineRule="auto"/>
      </w:pPr>
      <w:r>
        <w:separator/>
      </w:r>
    </w:p>
  </w:footnote>
  <w:footnote w:type="continuationSeparator" w:id="0">
    <w:p w14:paraId="296BCC61" w14:textId="77777777" w:rsidR="00743A7A" w:rsidRDefault="00743A7A" w:rsidP="00B8799F">
      <w:pPr>
        <w:spacing w:after="0" w:line="240" w:lineRule="auto"/>
      </w:pPr>
      <w:r>
        <w:continuationSeparator/>
      </w:r>
    </w:p>
  </w:footnote>
  <w:footnote w:id="1">
    <w:p w14:paraId="1AF9F0A9" w14:textId="63E421E7" w:rsidR="00407E06" w:rsidRPr="00493DB2" w:rsidRDefault="00407E06" w:rsidP="00407E06">
      <w:pPr>
        <w:pStyle w:val="Footer"/>
        <w:rPr>
          <w:sz w:val="20"/>
          <w:szCs w:val="20"/>
        </w:rPr>
      </w:pPr>
      <w:r>
        <w:rPr>
          <w:rStyle w:val="FootnoteReference"/>
          <w:lang w:val="en"/>
        </w:rPr>
        <w:footnoteRef/>
      </w:r>
      <w:r>
        <w:rPr>
          <w:lang w:val="en"/>
        </w:rPr>
        <w:t xml:space="preserve"> </w:t>
      </w:r>
      <w:r>
        <w:rPr>
          <w:rFonts w:asciiTheme="majorBidi" w:hAnsiTheme="majorBidi"/>
          <w:i/>
          <w:iCs/>
          <w:color w:val="000000" w:themeColor="text1"/>
          <w:sz w:val="20"/>
          <w:szCs w:val="20"/>
          <w:lang w:val="en"/>
        </w:rPr>
        <w:t>The Perspective of Women From Rural Areas on Both Banks of the Nistru River,</w:t>
      </w:r>
      <w:r>
        <w:rPr>
          <w:rFonts w:asciiTheme="majorBidi" w:hAnsiTheme="majorBidi"/>
          <w:color w:val="000000" w:themeColor="text1"/>
          <w:sz w:val="20"/>
          <w:szCs w:val="20"/>
          <w:lang w:val="en"/>
        </w:rPr>
        <w:t xml:space="preserve"> 2019, developed by the Institute for Public Policy </w:t>
      </w:r>
      <w:hyperlink r:id="rId1" w:history="1">
        <w:r>
          <w:rPr>
            <w:rStyle w:val="Hyperlink"/>
            <w:rFonts w:asciiTheme="majorBidi" w:hAnsiTheme="majorBidi" w:cstheme="majorBidi"/>
            <w:sz w:val="20"/>
            <w:szCs w:val="20"/>
            <w:lang w:val="en"/>
          </w:rPr>
          <w:t>file:///D:/ANPM/Raport_CEDAW/ANPM_raport_CEDAW/Femeile_rurale.pdf</w:t>
        </w:r>
      </w:hyperlink>
      <w:r>
        <w:rPr>
          <w:rFonts w:asciiTheme="majorBidi" w:hAnsiTheme="majorBidi"/>
          <w:color w:val="000000" w:themeColor="text1"/>
          <w:sz w:val="20"/>
          <w:szCs w:val="20"/>
          <w:lang w:val="en"/>
        </w:rPr>
        <w:t xml:space="preserve"> </w:t>
      </w:r>
    </w:p>
    <w:p w14:paraId="01923EF7" w14:textId="77777777" w:rsidR="00407E06" w:rsidRPr="00BC296F" w:rsidRDefault="00407E06" w:rsidP="00407E06">
      <w:pPr>
        <w:pStyle w:val="Footer"/>
      </w:pPr>
    </w:p>
    <w:p w14:paraId="7B8654D6" w14:textId="7DAF4C62" w:rsidR="00407E06" w:rsidRPr="00407E06" w:rsidRDefault="00407E06">
      <w:pPr>
        <w:pStyle w:val="FootnoteText"/>
        <w:rPr>
          <w:b/>
          <w:bCs/>
        </w:rPr>
      </w:pPr>
    </w:p>
  </w:footnote>
  <w:footnote w:id="2">
    <w:p w14:paraId="3A456770" w14:textId="015CC164" w:rsidR="00844F75" w:rsidRPr="00E60856" w:rsidRDefault="00844F75" w:rsidP="00E60856">
      <w:pPr>
        <w:pStyle w:val="Footer"/>
        <w:rPr>
          <w:sz w:val="20"/>
          <w:szCs w:val="20"/>
        </w:rPr>
      </w:pPr>
      <w:r>
        <w:rPr>
          <w:rStyle w:val="FootnoteReference"/>
          <w:lang w:val="en"/>
        </w:rPr>
        <w:footnoteRef/>
      </w:r>
      <w:r>
        <w:rPr>
          <w:lang w:val="en"/>
        </w:rPr>
        <w:t xml:space="preserve"> </w:t>
      </w:r>
      <w:r>
        <w:rPr>
          <w:rFonts w:asciiTheme="majorBidi" w:hAnsiTheme="majorBidi"/>
          <w:i/>
          <w:iCs/>
          <w:color w:val="000000" w:themeColor="text1"/>
          <w:sz w:val="20"/>
          <w:szCs w:val="20"/>
          <w:lang w:val="en"/>
        </w:rPr>
        <w:t xml:space="preserve">The Perspective of Women From Rural Areas on Both Banks of the Nistru River, </w:t>
      </w:r>
      <w:r>
        <w:rPr>
          <w:rFonts w:asciiTheme="majorBidi" w:hAnsiTheme="majorBidi"/>
          <w:color w:val="000000" w:themeColor="text1"/>
          <w:sz w:val="20"/>
          <w:szCs w:val="20"/>
          <w:lang w:val="en"/>
        </w:rPr>
        <w:t xml:space="preserve">2019, developed by the Institute for Public Policy </w:t>
      </w:r>
      <w:hyperlink r:id="rId2" w:history="1">
        <w:r>
          <w:rPr>
            <w:rStyle w:val="Hyperlink"/>
            <w:rFonts w:asciiTheme="majorBidi" w:hAnsiTheme="majorBidi" w:cstheme="majorBidi"/>
            <w:sz w:val="20"/>
            <w:szCs w:val="20"/>
            <w:lang w:val="en"/>
          </w:rPr>
          <w:t>file:///D:/ANPM/Raport_CEDAW/ANPM_raport_CEDAW/Femeile_rurale.pdf</w:t>
        </w:r>
      </w:hyperlink>
      <w:r>
        <w:rPr>
          <w:rFonts w:asciiTheme="majorBidi" w:hAnsiTheme="majorBidi"/>
          <w:color w:val="000000" w:themeColor="text1"/>
          <w:sz w:val="20"/>
          <w:szCs w:val="20"/>
          <w:lang w:val="en"/>
        </w:rPr>
        <w:t xml:space="preserve"> </w:t>
      </w:r>
    </w:p>
  </w:footnote>
  <w:footnote w:id="3">
    <w:p w14:paraId="7DEF30FE" w14:textId="06667937" w:rsidR="00E60856" w:rsidRPr="00E60856" w:rsidRDefault="00E60856">
      <w:pPr>
        <w:pStyle w:val="FootnoteText"/>
      </w:pPr>
      <w:r>
        <w:rPr>
          <w:rStyle w:val="FootnoteReference"/>
          <w:lang w:val="en"/>
        </w:rPr>
        <w:footnoteRef/>
      </w:r>
      <w:r>
        <w:rPr>
          <w:lang w:val="en"/>
        </w:rPr>
        <w:t xml:space="preserve"> </w:t>
      </w:r>
      <w:r>
        <w:rPr>
          <w:rFonts w:asciiTheme="majorBidi" w:hAnsiTheme="majorBidi"/>
          <w:color w:val="000000" w:themeColor="text1"/>
          <w:lang w:val="en"/>
        </w:rPr>
        <w:t>‘</w:t>
      </w:r>
      <w:r>
        <w:rPr>
          <w:rFonts w:asciiTheme="majorBidi" w:hAnsiTheme="majorBidi"/>
          <w:i/>
          <w:iCs/>
          <w:color w:val="000000" w:themeColor="text1"/>
          <w:lang w:val="en"/>
        </w:rPr>
        <w:t>The Profile of Women From Rural Areas’</w:t>
      </w:r>
      <w:r>
        <w:rPr>
          <w:rFonts w:asciiTheme="majorBidi" w:hAnsiTheme="majorBidi"/>
          <w:color w:val="000000" w:themeColor="text1"/>
          <w:lang w:val="en"/>
        </w:rPr>
        <w:t xml:space="preserve">, 2016, developed by National Bureau of Statistics, UN WOMEN, UNDP </w:t>
      </w:r>
      <w:hyperlink r:id="rId3" w:history="1">
        <w:r>
          <w:rPr>
            <w:rStyle w:val="Hyperlink"/>
            <w:rFonts w:asciiTheme="majorBidi" w:hAnsiTheme="majorBidi" w:cstheme="majorBidi"/>
            <w:lang w:val="en"/>
          </w:rPr>
          <w:t>file:///D:/ANPM/Raport_CEDAW/ANPM_raport_CEDAW/prof_1_mediu_rural.pdf</w:t>
        </w:r>
      </w:hyperlink>
      <w:r>
        <w:rPr>
          <w:rFonts w:asciiTheme="majorBidi" w:hAnsiTheme="majorBidi"/>
          <w:color w:val="000000" w:themeColor="text1"/>
          <w:lang w:val="en"/>
        </w:rPr>
        <w:t xml:space="preserve"> </w:t>
      </w:r>
    </w:p>
  </w:footnote>
  <w:footnote w:id="4">
    <w:p w14:paraId="0393899C" w14:textId="1D073FE0" w:rsidR="00363962" w:rsidRPr="00363962" w:rsidRDefault="00363962" w:rsidP="007F2704">
      <w:pPr>
        <w:pStyle w:val="FootnoteText"/>
        <w:pageBreakBefore/>
      </w:pPr>
      <w:r>
        <w:rPr>
          <w:rStyle w:val="FootnoteReference"/>
          <w:lang w:val="en"/>
        </w:rPr>
        <w:footnoteRef/>
      </w:r>
      <w:r>
        <w:rPr>
          <w:lang w:val="en"/>
        </w:rPr>
        <w:t xml:space="preserve"> </w:t>
      </w:r>
      <w:r>
        <w:rPr>
          <w:rFonts w:asciiTheme="majorBidi" w:hAnsiTheme="majorBidi"/>
          <w:color w:val="000000" w:themeColor="text1"/>
          <w:lang w:val="en"/>
        </w:rPr>
        <w:t>‘</w:t>
      </w:r>
      <w:r>
        <w:rPr>
          <w:rFonts w:asciiTheme="majorBidi" w:hAnsiTheme="majorBidi"/>
          <w:i/>
          <w:iCs/>
          <w:color w:val="000000" w:themeColor="text1"/>
          <w:lang w:val="en"/>
        </w:rPr>
        <w:t>The Profile of Women From Rural Areas’, 2016, developed by the National Bureau of Statistics,</w:t>
      </w:r>
      <w:r>
        <w:rPr>
          <w:rFonts w:asciiTheme="majorBidi" w:hAnsiTheme="majorBidi"/>
          <w:color w:val="000000" w:themeColor="text1"/>
          <w:lang w:val="en"/>
        </w:rPr>
        <w:t xml:space="preserve"> UN WOMEN, UNDP </w:t>
      </w:r>
      <w:hyperlink r:id="rId4" w:history="1">
        <w:r>
          <w:rPr>
            <w:rStyle w:val="Hyperlink"/>
            <w:lang w:val="en"/>
          </w:rPr>
          <w:t>file:///D:/ANPM/Raport_CEDAW/ANPM_raport_CEDAW/prof_1_mediu_rural.pdf</w:t>
        </w:r>
      </w:hyperlink>
      <w:r>
        <w:rPr>
          <w:lang w:val="en"/>
        </w:rPr>
        <w:t xml:space="preserve"> </w:t>
      </w:r>
    </w:p>
  </w:footnote>
  <w:footnote w:id="5">
    <w:p w14:paraId="34CB4CCF" w14:textId="5C731422" w:rsidR="007F2704" w:rsidRPr="007F2704" w:rsidRDefault="007F2704">
      <w:pPr>
        <w:pStyle w:val="FootnoteText"/>
      </w:pPr>
      <w:r>
        <w:rPr>
          <w:rStyle w:val="FootnoteReference"/>
          <w:lang w:val="en"/>
        </w:rPr>
        <w:footnoteRef/>
      </w:r>
      <w:r>
        <w:rPr>
          <w:lang w:val="en"/>
        </w:rPr>
        <w:t xml:space="preserve"> </w:t>
      </w:r>
      <w:r>
        <w:rPr>
          <w:rFonts w:asciiTheme="majorBidi" w:hAnsiTheme="majorBidi"/>
          <w:i/>
          <w:iCs/>
          <w:color w:val="000000" w:themeColor="text1"/>
          <w:lang w:val="en"/>
        </w:rPr>
        <w:t>The Perspective of Women From Rural Areas on Both Banks of the Nistru River,</w:t>
      </w:r>
      <w:r>
        <w:rPr>
          <w:rFonts w:asciiTheme="majorBidi" w:hAnsiTheme="majorBidi"/>
          <w:color w:val="000000" w:themeColor="text1"/>
          <w:lang w:val="en"/>
        </w:rPr>
        <w:t xml:space="preserve"> 2019, developed by the Institute for Public Policy </w:t>
      </w:r>
      <w:hyperlink r:id="rId5" w:history="1">
        <w:r>
          <w:rPr>
            <w:rStyle w:val="Hyperlink"/>
            <w:rFonts w:asciiTheme="majorBidi" w:hAnsiTheme="majorBidi" w:cstheme="majorBidi"/>
            <w:lang w:val="en"/>
          </w:rPr>
          <w:t>file:///D:/ANPM/Raport_CEDAW/ANPM_raport_CEDAW/Femeile_rurale.pdf</w:t>
        </w:r>
      </w:hyperlink>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2E16EA"/>
    <w:multiLevelType w:val="hybridMultilevel"/>
    <w:tmpl w:val="5DE6A79C"/>
    <w:lvl w:ilvl="0" w:tplc="836C4376">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F3B541E"/>
    <w:multiLevelType w:val="hybridMultilevel"/>
    <w:tmpl w:val="19CACDA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20EA58F3"/>
    <w:multiLevelType w:val="hybridMultilevel"/>
    <w:tmpl w:val="3DA69196"/>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44386B80"/>
    <w:multiLevelType w:val="hybridMultilevel"/>
    <w:tmpl w:val="948E9FBE"/>
    <w:lvl w:ilvl="0" w:tplc="DE109DFE">
      <w:start w:val="1"/>
      <w:numFmt w:val="decimal"/>
      <w:lvlText w:val="%1."/>
      <w:lvlJc w:val="left"/>
      <w:pPr>
        <w:ind w:left="720" w:hanging="360"/>
      </w:pPr>
      <w:rPr>
        <w:rFonts w:ascii="Arial" w:hAnsi="Arial" w:cs="Arial" w:hint="default"/>
        <w:b/>
        <w:color w:val="000000"/>
        <w:sz w:val="2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5759496C"/>
    <w:multiLevelType w:val="hybridMultilevel"/>
    <w:tmpl w:val="66E49204"/>
    <w:lvl w:ilvl="0" w:tplc="D5581268">
      <w:start w:val="1005"/>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792D034A"/>
    <w:multiLevelType w:val="hybridMultilevel"/>
    <w:tmpl w:val="F7507DE2"/>
    <w:lvl w:ilvl="0" w:tplc="BC3492E8">
      <w:start w:val="1"/>
      <w:numFmt w:val="decimal"/>
      <w:lvlText w:val="%1."/>
      <w:lvlJc w:val="left"/>
      <w:pPr>
        <w:ind w:left="720" w:hanging="360"/>
      </w:pPr>
      <w:rPr>
        <w:rFonts w:asciiTheme="majorBidi" w:hAnsiTheme="majorBidi" w:cstheme="majorBidi" w:hint="default"/>
        <w:i w:val="0"/>
        <w:iCs/>
        <w:color w:val="000000" w:themeColor="text1"/>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2"/>
  </w:num>
  <w:num w:numId="2">
    <w:abstractNumId w:val="3"/>
  </w:num>
  <w:num w:numId="3">
    <w:abstractNumId w:val="0"/>
  </w:num>
  <w:num w:numId="4">
    <w:abstractNumId w:val="4"/>
  </w:num>
  <w:num w:numId="5">
    <w:abstractNumId w:val="1"/>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savePreviewPicture/>
  <w:hdrShapeDefaults>
    <o:shapedefaults v:ext="edit" spidmax="2049"/>
  </w:hdrShapeDefaults>
  <w:footnotePr>
    <w:footnote w:id="-1"/>
    <w:footnote w:id="0"/>
  </w:footnotePr>
  <w:endnotePr>
    <w:endnote w:id="-1"/>
    <w:endnote w:id="0"/>
  </w:endnotePr>
  <w:compat>
    <w:applyBreakingRules/>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604B1"/>
    <w:rsid w:val="00012A9D"/>
    <w:rsid w:val="00026F15"/>
    <w:rsid w:val="001647E8"/>
    <w:rsid w:val="00173628"/>
    <w:rsid w:val="001A381F"/>
    <w:rsid w:val="001B62CF"/>
    <w:rsid w:val="001F43FF"/>
    <w:rsid w:val="00203F5D"/>
    <w:rsid w:val="00236F76"/>
    <w:rsid w:val="002447DE"/>
    <w:rsid w:val="00274DFF"/>
    <w:rsid w:val="00296336"/>
    <w:rsid w:val="002C3495"/>
    <w:rsid w:val="002C45AC"/>
    <w:rsid w:val="002C5590"/>
    <w:rsid w:val="002E4C44"/>
    <w:rsid w:val="002F5056"/>
    <w:rsid w:val="00303655"/>
    <w:rsid w:val="00321E27"/>
    <w:rsid w:val="00322804"/>
    <w:rsid w:val="00363962"/>
    <w:rsid w:val="003E06F8"/>
    <w:rsid w:val="00407E06"/>
    <w:rsid w:val="00410E13"/>
    <w:rsid w:val="00411A13"/>
    <w:rsid w:val="0041458E"/>
    <w:rsid w:val="00464734"/>
    <w:rsid w:val="00485653"/>
    <w:rsid w:val="004B47E3"/>
    <w:rsid w:val="004C1533"/>
    <w:rsid w:val="004C7792"/>
    <w:rsid w:val="00550B16"/>
    <w:rsid w:val="0057026D"/>
    <w:rsid w:val="005B0B6C"/>
    <w:rsid w:val="005B7E16"/>
    <w:rsid w:val="0061310F"/>
    <w:rsid w:val="0066650F"/>
    <w:rsid w:val="00670EDB"/>
    <w:rsid w:val="00674D35"/>
    <w:rsid w:val="00682E5D"/>
    <w:rsid w:val="006C16F2"/>
    <w:rsid w:val="006E620F"/>
    <w:rsid w:val="00701B1D"/>
    <w:rsid w:val="00703803"/>
    <w:rsid w:val="00735AB4"/>
    <w:rsid w:val="00743A7A"/>
    <w:rsid w:val="00752BD8"/>
    <w:rsid w:val="00757DF1"/>
    <w:rsid w:val="00765B51"/>
    <w:rsid w:val="00792538"/>
    <w:rsid w:val="00793656"/>
    <w:rsid w:val="007B6BA0"/>
    <w:rsid w:val="007F2704"/>
    <w:rsid w:val="008262E3"/>
    <w:rsid w:val="00844F75"/>
    <w:rsid w:val="00897BC6"/>
    <w:rsid w:val="008B2D21"/>
    <w:rsid w:val="008E61C8"/>
    <w:rsid w:val="008F333B"/>
    <w:rsid w:val="009349C2"/>
    <w:rsid w:val="00951DF3"/>
    <w:rsid w:val="00991B42"/>
    <w:rsid w:val="009E6D25"/>
    <w:rsid w:val="00A20498"/>
    <w:rsid w:val="00A51405"/>
    <w:rsid w:val="00A615E1"/>
    <w:rsid w:val="00AB2AF6"/>
    <w:rsid w:val="00AF1997"/>
    <w:rsid w:val="00AF6ACC"/>
    <w:rsid w:val="00B07B3E"/>
    <w:rsid w:val="00B15016"/>
    <w:rsid w:val="00B76C42"/>
    <w:rsid w:val="00B8799F"/>
    <w:rsid w:val="00BA738E"/>
    <w:rsid w:val="00BC296F"/>
    <w:rsid w:val="00BE5B05"/>
    <w:rsid w:val="00C01116"/>
    <w:rsid w:val="00C21039"/>
    <w:rsid w:val="00C604B1"/>
    <w:rsid w:val="00CF6E62"/>
    <w:rsid w:val="00D03F7C"/>
    <w:rsid w:val="00DD07A5"/>
    <w:rsid w:val="00DF52CB"/>
    <w:rsid w:val="00E021B0"/>
    <w:rsid w:val="00E0318B"/>
    <w:rsid w:val="00E33E67"/>
    <w:rsid w:val="00E60856"/>
    <w:rsid w:val="00ED4579"/>
    <w:rsid w:val="00F36796"/>
    <w:rsid w:val="00F62F74"/>
    <w:rsid w:val="00F86138"/>
    <w:rsid w:val="00F978AC"/>
    <w:rsid w:val="00FB50E3"/>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1537D78"/>
  <w15:chartTrackingRefBased/>
  <w15:docId w15:val="{88382968-091B-4EAA-8130-BE34506059C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85653"/>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86138"/>
    <w:pPr>
      <w:ind w:left="720"/>
      <w:contextualSpacing/>
    </w:pPr>
  </w:style>
  <w:style w:type="paragraph" w:styleId="Header">
    <w:name w:val="header"/>
    <w:basedOn w:val="Normal"/>
    <w:link w:val="HeaderChar"/>
    <w:uiPriority w:val="99"/>
    <w:unhideWhenUsed/>
    <w:rsid w:val="00B8799F"/>
    <w:pPr>
      <w:tabs>
        <w:tab w:val="center" w:pos="4680"/>
        <w:tab w:val="right" w:pos="9360"/>
      </w:tabs>
      <w:spacing w:after="0" w:line="240" w:lineRule="auto"/>
    </w:pPr>
  </w:style>
  <w:style w:type="character" w:customStyle="1" w:styleId="HeaderChar">
    <w:name w:val="Header Char"/>
    <w:basedOn w:val="DefaultParagraphFont"/>
    <w:link w:val="Header"/>
    <w:uiPriority w:val="99"/>
    <w:rsid w:val="00B8799F"/>
  </w:style>
  <w:style w:type="paragraph" w:styleId="Footer">
    <w:name w:val="footer"/>
    <w:basedOn w:val="Normal"/>
    <w:link w:val="FooterChar"/>
    <w:uiPriority w:val="99"/>
    <w:unhideWhenUsed/>
    <w:rsid w:val="00B8799F"/>
    <w:pPr>
      <w:tabs>
        <w:tab w:val="center" w:pos="4680"/>
        <w:tab w:val="right" w:pos="9360"/>
      </w:tabs>
      <w:spacing w:after="0" w:line="240" w:lineRule="auto"/>
    </w:pPr>
  </w:style>
  <w:style w:type="character" w:customStyle="1" w:styleId="FooterChar">
    <w:name w:val="Footer Char"/>
    <w:basedOn w:val="DefaultParagraphFont"/>
    <w:link w:val="Footer"/>
    <w:uiPriority w:val="99"/>
    <w:rsid w:val="00B8799F"/>
  </w:style>
  <w:style w:type="paragraph" w:styleId="BalloonText">
    <w:name w:val="Balloon Text"/>
    <w:basedOn w:val="Normal"/>
    <w:link w:val="BalloonTextChar"/>
    <w:uiPriority w:val="99"/>
    <w:semiHidden/>
    <w:unhideWhenUsed/>
    <w:rsid w:val="00C01116"/>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C01116"/>
    <w:rPr>
      <w:rFonts w:ascii="Segoe UI" w:hAnsi="Segoe UI" w:cs="Segoe UI"/>
      <w:sz w:val="18"/>
      <w:szCs w:val="18"/>
    </w:rPr>
  </w:style>
  <w:style w:type="character" w:styleId="CommentReference">
    <w:name w:val="annotation reference"/>
    <w:basedOn w:val="DefaultParagraphFont"/>
    <w:uiPriority w:val="99"/>
    <w:semiHidden/>
    <w:unhideWhenUsed/>
    <w:rsid w:val="00C01116"/>
    <w:rPr>
      <w:sz w:val="16"/>
      <w:szCs w:val="16"/>
    </w:rPr>
  </w:style>
  <w:style w:type="paragraph" w:styleId="CommentText">
    <w:name w:val="annotation text"/>
    <w:basedOn w:val="Normal"/>
    <w:link w:val="CommentTextChar"/>
    <w:uiPriority w:val="99"/>
    <w:semiHidden/>
    <w:unhideWhenUsed/>
    <w:rsid w:val="00C01116"/>
    <w:pPr>
      <w:spacing w:line="240" w:lineRule="auto"/>
    </w:pPr>
    <w:rPr>
      <w:sz w:val="20"/>
      <w:szCs w:val="20"/>
    </w:rPr>
  </w:style>
  <w:style w:type="character" w:customStyle="1" w:styleId="CommentTextChar">
    <w:name w:val="Comment Text Char"/>
    <w:basedOn w:val="DefaultParagraphFont"/>
    <w:link w:val="CommentText"/>
    <w:uiPriority w:val="99"/>
    <w:semiHidden/>
    <w:rsid w:val="00C01116"/>
    <w:rPr>
      <w:sz w:val="20"/>
      <w:szCs w:val="20"/>
    </w:rPr>
  </w:style>
  <w:style w:type="paragraph" w:styleId="CommentSubject">
    <w:name w:val="annotation subject"/>
    <w:basedOn w:val="CommentText"/>
    <w:next w:val="CommentText"/>
    <w:link w:val="CommentSubjectChar"/>
    <w:uiPriority w:val="99"/>
    <w:semiHidden/>
    <w:unhideWhenUsed/>
    <w:rsid w:val="00C01116"/>
    <w:rPr>
      <w:b/>
      <w:bCs/>
    </w:rPr>
  </w:style>
  <w:style w:type="character" w:customStyle="1" w:styleId="CommentSubjectChar">
    <w:name w:val="Comment Subject Char"/>
    <w:basedOn w:val="CommentTextChar"/>
    <w:link w:val="CommentSubject"/>
    <w:uiPriority w:val="99"/>
    <w:semiHidden/>
    <w:rsid w:val="00C01116"/>
    <w:rPr>
      <w:b/>
      <w:bCs/>
      <w:sz w:val="20"/>
      <w:szCs w:val="20"/>
    </w:rPr>
  </w:style>
  <w:style w:type="character" w:styleId="Hyperlink">
    <w:name w:val="Hyperlink"/>
    <w:basedOn w:val="DefaultParagraphFont"/>
    <w:uiPriority w:val="99"/>
    <w:unhideWhenUsed/>
    <w:rsid w:val="00BC296F"/>
    <w:rPr>
      <w:color w:val="0563C1" w:themeColor="hyperlink"/>
      <w:u w:val="single"/>
    </w:rPr>
  </w:style>
  <w:style w:type="paragraph" w:styleId="FootnoteText">
    <w:name w:val="footnote text"/>
    <w:basedOn w:val="Normal"/>
    <w:link w:val="FootnoteTextChar"/>
    <w:uiPriority w:val="99"/>
    <w:semiHidden/>
    <w:unhideWhenUsed/>
    <w:rsid w:val="00407E06"/>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407E06"/>
    <w:rPr>
      <w:sz w:val="20"/>
      <w:szCs w:val="20"/>
    </w:rPr>
  </w:style>
  <w:style w:type="character" w:styleId="FootnoteReference">
    <w:name w:val="footnote reference"/>
    <w:basedOn w:val="DefaultParagraphFont"/>
    <w:uiPriority w:val="99"/>
    <w:semiHidden/>
    <w:unhideWhenUsed/>
    <w:rsid w:val="00407E06"/>
    <w:rPr>
      <w:vertAlign w:val="superscript"/>
    </w:rPr>
  </w:style>
  <w:style w:type="paragraph" w:styleId="EndnoteText">
    <w:name w:val="endnote text"/>
    <w:basedOn w:val="Normal"/>
    <w:link w:val="EndnoteTextChar"/>
    <w:uiPriority w:val="99"/>
    <w:semiHidden/>
    <w:unhideWhenUsed/>
    <w:rsid w:val="00407E06"/>
    <w:pPr>
      <w:spacing w:after="0" w:line="240" w:lineRule="auto"/>
    </w:pPr>
    <w:rPr>
      <w:sz w:val="20"/>
      <w:szCs w:val="20"/>
    </w:rPr>
  </w:style>
  <w:style w:type="character" w:customStyle="1" w:styleId="EndnoteTextChar">
    <w:name w:val="Endnote Text Char"/>
    <w:basedOn w:val="DefaultParagraphFont"/>
    <w:link w:val="EndnoteText"/>
    <w:uiPriority w:val="99"/>
    <w:semiHidden/>
    <w:rsid w:val="00407E06"/>
    <w:rPr>
      <w:sz w:val="20"/>
      <w:szCs w:val="20"/>
    </w:rPr>
  </w:style>
  <w:style w:type="character" w:styleId="EndnoteReference">
    <w:name w:val="endnote reference"/>
    <w:basedOn w:val="DefaultParagraphFont"/>
    <w:uiPriority w:val="99"/>
    <w:semiHidden/>
    <w:unhideWhenUsed/>
    <w:rsid w:val="00407E06"/>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3.xml"/></Relationships>
</file>

<file path=word/_rels/footnotes.xml.rels><?xml version="1.0" encoding="UTF-8" standalone="yes"?>
<Relationships xmlns="http://schemas.openxmlformats.org/package/2006/relationships"><Relationship Id="rId3" Type="http://schemas.openxmlformats.org/officeDocument/2006/relationships/hyperlink" Target="file:///D:/ANPM/Raport_CEDAW/ANPM_raport_CEDAW/prof_1_mediu_rural.pdf" TargetMode="External"/><Relationship Id="rId2" Type="http://schemas.openxmlformats.org/officeDocument/2006/relationships/hyperlink" Target="file:///D:/ANPM/Raport_CEDAW/ANPM_raport_CEDAW/Femeile_rurale.pdf" TargetMode="External"/><Relationship Id="rId1" Type="http://schemas.openxmlformats.org/officeDocument/2006/relationships/hyperlink" Target="file:///D:/ANPM/Raport_CEDAW/ANPM_raport_CEDAW/Femeile_rurale.pdf" TargetMode="External"/><Relationship Id="rId5" Type="http://schemas.openxmlformats.org/officeDocument/2006/relationships/hyperlink" Target="file:///D:/ANPM/Raport_CEDAW/ANPM_raport_CEDAW/Femeile_rurale.pdf" TargetMode="External"/><Relationship Id="rId4" Type="http://schemas.openxmlformats.org/officeDocument/2006/relationships/hyperlink" Target="file:///D:/ANPM/Raport_CEDAW/ANPM_raport_CEDAW/prof_1_mediu_rural.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F397614B75B84E4C841CE911BA0CCB9D" ma:contentTypeVersion="0" ma:contentTypeDescription="Create a new document." ma:contentTypeScope="" ma:versionID="1767317f18db5fda6be79de3c4e3da6f">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F01E2DA-AABE-44D3-B98E-86455E362C8F}">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D72D7022-D8EF-40C4-AA20-CA36DD0BAA2A}"/>
</file>

<file path=customXml/itemProps3.xml><?xml version="1.0" encoding="utf-8"?>
<ds:datastoreItem xmlns:ds="http://schemas.openxmlformats.org/officeDocument/2006/customXml" ds:itemID="{C29C045B-5158-4EB1-9888-7EC8F65F8B11}">
  <ds:schemaRefs>
    <ds:schemaRef ds:uri="http://schemas.microsoft.com/sharepoint/v3/contenttype/forms"/>
  </ds:schemaRefs>
</ds:datastoreItem>
</file>

<file path=customXml/itemProps4.xml><?xml version="1.0" encoding="utf-8"?>
<ds:datastoreItem xmlns:ds="http://schemas.openxmlformats.org/officeDocument/2006/customXml" ds:itemID="{1585A5D5-AA7A-4462-A616-E23460BAA21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10</Pages>
  <Words>3039</Words>
  <Characters>17324</Characters>
  <Application>Microsoft Office Word</Application>
  <DocSecurity>0</DocSecurity>
  <Lines>144</Lines>
  <Paragraphs>40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20323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User</dc:creator>
  <cp:keywords/>
  <dc:description/>
  <cp:lastModifiedBy>Windows User</cp:lastModifiedBy>
  <cp:revision>2</cp:revision>
  <dcterms:created xsi:type="dcterms:W3CDTF">2020-01-13T17:53:00Z</dcterms:created>
  <dcterms:modified xsi:type="dcterms:W3CDTF">2020-01-13T17:53:00Z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0x010100F397614B75B84E4C841CE911BA0CCB9D</vt:lpwstr>
  </property>
</Properties>
</file>