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3AE81" w14:textId="29C85310" w:rsidR="00EB557F" w:rsidRDefault="007301E5" w:rsidP="00994078">
      <w:pPr>
        <w:spacing w:after="0" w:line="240" w:lineRule="auto"/>
        <w:rPr>
          <w:rFonts w:ascii="Times New Roman" w:hAnsi="Times New Roman" w:cs="Times New Roman"/>
          <w:sz w:val="24"/>
          <w:szCs w:val="24"/>
        </w:rPr>
      </w:pPr>
      <w:r w:rsidRPr="007301E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052761DC" w14:textId="5C48FBE2" w:rsidR="008651E3" w:rsidRDefault="00B026B5" w:rsidP="00994078">
      <w:pPr>
        <w:spacing w:after="0" w:line="240" w:lineRule="auto"/>
        <w:rPr>
          <w:rFonts w:ascii="Times New Roman" w:hAnsi="Times New Roman" w:cs="Times New Roman"/>
          <w:sz w:val="24"/>
          <w:szCs w:val="24"/>
        </w:rPr>
      </w:pPr>
      <w:bookmarkStart w:id="0" w:name="_GoBack"/>
      <w:r>
        <w:rPr>
          <w:rFonts w:ascii="Times New Roman" w:hAnsi="Times New Roman" w:cs="Times New Roman"/>
          <w:noProof/>
          <w:sz w:val="24"/>
          <w:szCs w:val="24"/>
          <w:lang w:val="en-GB" w:eastAsia="en-GB"/>
        </w:rPr>
        <w:drawing>
          <wp:inline distT="0" distB="0" distL="0" distR="0" wp14:anchorId="32D790C6" wp14:editId="736DF47B">
            <wp:extent cx="1889760" cy="981710"/>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9760" cy="981710"/>
                    </a:xfrm>
                    <a:prstGeom prst="rect">
                      <a:avLst/>
                    </a:prstGeom>
                    <a:noFill/>
                  </pic:spPr>
                </pic:pic>
              </a:graphicData>
            </a:graphic>
          </wp:inline>
        </w:drawing>
      </w:r>
      <w:bookmarkEnd w:id="0"/>
    </w:p>
    <w:p w14:paraId="52E1EE9E" w14:textId="77777777" w:rsidR="008651E3" w:rsidRPr="0078615B" w:rsidRDefault="008651E3" w:rsidP="00994078">
      <w:pPr>
        <w:spacing w:after="0" w:line="240" w:lineRule="auto"/>
        <w:rPr>
          <w:rFonts w:ascii="Times New Roman" w:hAnsi="Times New Roman" w:cs="Times New Roman"/>
          <w:sz w:val="24"/>
          <w:szCs w:val="24"/>
        </w:rPr>
      </w:pPr>
    </w:p>
    <w:p w14:paraId="4D604707" w14:textId="542AA7C9" w:rsidR="00DE15BB" w:rsidRPr="0078615B" w:rsidRDefault="00DE15BB" w:rsidP="00994078">
      <w:pPr>
        <w:spacing w:after="0" w:line="240" w:lineRule="auto"/>
        <w:rPr>
          <w:rFonts w:ascii="Times New Roman" w:hAnsi="Times New Roman" w:cs="Times New Roman"/>
          <w:sz w:val="24"/>
          <w:szCs w:val="24"/>
        </w:rPr>
      </w:pPr>
      <w:r w:rsidRPr="0078615B">
        <w:rPr>
          <w:rFonts w:ascii="Times New Roman" w:hAnsi="Times New Roman" w:cs="Times New Roman"/>
          <w:sz w:val="24"/>
          <w:szCs w:val="24"/>
        </w:rPr>
        <w:t>Committee on the Rights of the Child</w:t>
      </w:r>
    </w:p>
    <w:p w14:paraId="4E6B6178" w14:textId="77777777" w:rsidR="00DE15BB" w:rsidRPr="0078615B" w:rsidRDefault="00DE15BB" w:rsidP="00994078">
      <w:pPr>
        <w:spacing w:after="0" w:line="240" w:lineRule="auto"/>
        <w:rPr>
          <w:rFonts w:ascii="Times New Roman" w:hAnsi="Times New Roman" w:cs="Times New Roman"/>
          <w:sz w:val="24"/>
          <w:szCs w:val="24"/>
        </w:rPr>
      </w:pPr>
      <w:r w:rsidRPr="0078615B">
        <w:rPr>
          <w:rFonts w:ascii="Times New Roman" w:hAnsi="Times New Roman" w:cs="Times New Roman"/>
          <w:sz w:val="24"/>
          <w:szCs w:val="24"/>
        </w:rPr>
        <w:t>Office of the United Nations High Commissioner for Human Rights (OHCHR)</w:t>
      </w:r>
    </w:p>
    <w:p w14:paraId="08872000" w14:textId="77777777" w:rsidR="00DE15BB" w:rsidRPr="008651E3" w:rsidRDefault="00DE15BB" w:rsidP="00994078">
      <w:pPr>
        <w:spacing w:after="0" w:line="240" w:lineRule="auto"/>
        <w:rPr>
          <w:rFonts w:ascii="Times New Roman" w:hAnsi="Times New Roman" w:cs="Times New Roman"/>
          <w:sz w:val="24"/>
          <w:szCs w:val="24"/>
          <w:lang w:val="fr-CH"/>
        </w:rPr>
      </w:pPr>
      <w:r w:rsidRPr="008651E3">
        <w:rPr>
          <w:rFonts w:ascii="Times New Roman" w:hAnsi="Times New Roman" w:cs="Times New Roman"/>
          <w:sz w:val="24"/>
          <w:szCs w:val="24"/>
          <w:lang w:val="fr-CH"/>
        </w:rPr>
        <w:t>Palais Wilson - 52, rue des Pâquis</w:t>
      </w:r>
    </w:p>
    <w:p w14:paraId="624D900C" w14:textId="77777777" w:rsidR="00255C33" w:rsidRPr="008651E3" w:rsidRDefault="00DE15BB" w:rsidP="00994078">
      <w:pPr>
        <w:spacing w:after="0" w:line="240" w:lineRule="auto"/>
        <w:rPr>
          <w:rFonts w:ascii="Times New Roman" w:hAnsi="Times New Roman" w:cs="Times New Roman"/>
          <w:sz w:val="24"/>
          <w:szCs w:val="24"/>
          <w:lang w:val="fr-CH"/>
        </w:rPr>
      </w:pPr>
      <w:r w:rsidRPr="008651E3">
        <w:rPr>
          <w:rFonts w:ascii="Times New Roman" w:hAnsi="Times New Roman" w:cs="Times New Roman"/>
          <w:sz w:val="24"/>
          <w:szCs w:val="24"/>
          <w:lang w:val="fr-CH"/>
        </w:rPr>
        <w:t xml:space="preserve">CH-1201 Geneva </w:t>
      </w:r>
    </w:p>
    <w:p w14:paraId="42E3520D" w14:textId="549C1691" w:rsidR="00DE15BB" w:rsidRPr="0078615B" w:rsidRDefault="00DE15BB" w:rsidP="00994078">
      <w:pPr>
        <w:spacing w:after="0" w:line="240" w:lineRule="auto"/>
        <w:rPr>
          <w:rFonts w:ascii="Times New Roman" w:hAnsi="Times New Roman" w:cs="Times New Roman"/>
          <w:sz w:val="24"/>
          <w:szCs w:val="24"/>
        </w:rPr>
      </w:pPr>
      <w:r w:rsidRPr="0078615B">
        <w:rPr>
          <w:rFonts w:ascii="Times New Roman" w:hAnsi="Times New Roman" w:cs="Times New Roman"/>
          <w:sz w:val="24"/>
          <w:szCs w:val="24"/>
        </w:rPr>
        <w:t>Switzerland</w:t>
      </w:r>
    </w:p>
    <w:p w14:paraId="25CFA374" w14:textId="3DAAA24D" w:rsidR="00DE15BB" w:rsidRPr="0078615B" w:rsidRDefault="00DE15BB" w:rsidP="00994078">
      <w:pPr>
        <w:spacing w:after="0" w:line="240" w:lineRule="auto"/>
        <w:rPr>
          <w:rFonts w:ascii="Times New Roman" w:hAnsi="Times New Roman" w:cs="Times New Roman"/>
          <w:sz w:val="24"/>
          <w:szCs w:val="24"/>
        </w:rPr>
      </w:pPr>
    </w:p>
    <w:p w14:paraId="56213CE9" w14:textId="77777777" w:rsidR="00EB557F" w:rsidRPr="0078615B" w:rsidRDefault="00EB557F" w:rsidP="00994078">
      <w:pPr>
        <w:spacing w:after="0" w:line="240" w:lineRule="auto"/>
        <w:rPr>
          <w:rFonts w:ascii="Times New Roman" w:hAnsi="Times New Roman" w:cs="Times New Roman"/>
          <w:sz w:val="24"/>
          <w:szCs w:val="24"/>
        </w:rPr>
      </w:pPr>
    </w:p>
    <w:p w14:paraId="75F985E2" w14:textId="0E568A74" w:rsidR="00EB557F" w:rsidRPr="0078615B" w:rsidRDefault="00676746" w:rsidP="00B026B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16 </w:t>
      </w:r>
      <w:r w:rsidR="008651E3">
        <w:rPr>
          <w:rFonts w:ascii="Times New Roman" w:hAnsi="Times New Roman" w:cs="Times New Roman"/>
          <w:sz w:val="24"/>
          <w:szCs w:val="24"/>
        </w:rPr>
        <w:t>August 2021</w:t>
      </w:r>
    </w:p>
    <w:p w14:paraId="787F108B" w14:textId="406AECCB" w:rsidR="00EB557F" w:rsidRDefault="00EB557F" w:rsidP="00994078">
      <w:pPr>
        <w:spacing w:after="0" w:line="240" w:lineRule="auto"/>
        <w:rPr>
          <w:rFonts w:ascii="Times New Roman" w:hAnsi="Times New Roman" w:cs="Times New Roman"/>
          <w:sz w:val="24"/>
          <w:szCs w:val="24"/>
        </w:rPr>
      </w:pPr>
    </w:p>
    <w:p w14:paraId="610AEEDA" w14:textId="77777777" w:rsidR="006B5FBE" w:rsidRPr="0078615B" w:rsidRDefault="006B5FBE" w:rsidP="00994078">
      <w:pPr>
        <w:spacing w:after="0" w:line="240" w:lineRule="auto"/>
        <w:rPr>
          <w:rFonts w:ascii="Times New Roman" w:hAnsi="Times New Roman" w:cs="Times New Roman"/>
          <w:sz w:val="24"/>
          <w:szCs w:val="24"/>
        </w:rPr>
      </w:pPr>
    </w:p>
    <w:p w14:paraId="29BE4DBE" w14:textId="07FA2E3C" w:rsidR="00DE15BB" w:rsidRPr="0078615B" w:rsidRDefault="00DE15BB" w:rsidP="00994078">
      <w:pPr>
        <w:spacing w:after="0" w:line="240" w:lineRule="auto"/>
        <w:rPr>
          <w:rFonts w:ascii="Times New Roman" w:hAnsi="Times New Roman" w:cs="Times New Roman"/>
          <w:sz w:val="24"/>
          <w:szCs w:val="24"/>
        </w:rPr>
      </w:pPr>
    </w:p>
    <w:p w14:paraId="04B93922" w14:textId="35C87DCB" w:rsidR="00DE15BB" w:rsidRPr="0078615B" w:rsidRDefault="00DE15BB" w:rsidP="00994078">
      <w:pPr>
        <w:spacing w:after="0" w:line="240" w:lineRule="auto"/>
        <w:rPr>
          <w:rFonts w:ascii="Times New Roman" w:hAnsi="Times New Roman" w:cs="Times New Roman"/>
          <w:b/>
          <w:sz w:val="24"/>
          <w:szCs w:val="24"/>
        </w:rPr>
      </w:pPr>
      <w:r w:rsidRPr="0078615B">
        <w:rPr>
          <w:rFonts w:ascii="Times New Roman" w:hAnsi="Times New Roman" w:cs="Times New Roman"/>
          <w:b/>
          <w:sz w:val="24"/>
          <w:szCs w:val="24"/>
        </w:rPr>
        <w:t xml:space="preserve">Information on Poland for the </w:t>
      </w:r>
      <w:r w:rsidR="005B5DB2" w:rsidRPr="0078615B">
        <w:rPr>
          <w:rFonts w:ascii="Times New Roman" w:hAnsi="Times New Roman" w:cs="Times New Roman"/>
          <w:b/>
          <w:sz w:val="24"/>
          <w:szCs w:val="24"/>
        </w:rPr>
        <w:t>8</w:t>
      </w:r>
      <w:r w:rsidR="008651E3">
        <w:rPr>
          <w:rFonts w:ascii="Times New Roman" w:hAnsi="Times New Roman" w:cs="Times New Roman"/>
          <w:b/>
          <w:sz w:val="24"/>
          <w:szCs w:val="24"/>
        </w:rPr>
        <w:t>8</w:t>
      </w:r>
      <w:r w:rsidR="005B5DB2" w:rsidRPr="0078615B">
        <w:rPr>
          <w:rFonts w:ascii="Times New Roman" w:hAnsi="Times New Roman" w:cs="Times New Roman"/>
          <w:b/>
          <w:sz w:val="24"/>
          <w:szCs w:val="24"/>
          <w:vertAlign w:val="superscript"/>
        </w:rPr>
        <w:t>th</w:t>
      </w:r>
      <w:r w:rsidR="005B5DB2" w:rsidRPr="0078615B">
        <w:rPr>
          <w:rFonts w:ascii="Times New Roman" w:hAnsi="Times New Roman" w:cs="Times New Roman"/>
          <w:b/>
          <w:sz w:val="24"/>
          <w:szCs w:val="24"/>
        </w:rPr>
        <w:t xml:space="preserve"> </w:t>
      </w:r>
      <w:r w:rsidR="008651E3">
        <w:rPr>
          <w:rFonts w:ascii="Times New Roman" w:hAnsi="Times New Roman" w:cs="Times New Roman"/>
          <w:b/>
          <w:sz w:val="24"/>
          <w:szCs w:val="24"/>
        </w:rPr>
        <w:t xml:space="preserve">Session </w:t>
      </w:r>
      <w:r w:rsidR="005B5DB2" w:rsidRPr="0078615B">
        <w:rPr>
          <w:rFonts w:ascii="Times New Roman" w:hAnsi="Times New Roman" w:cs="Times New Roman"/>
          <w:b/>
          <w:sz w:val="24"/>
          <w:szCs w:val="24"/>
        </w:rPr>
        <w:t>of the Committee on the Rights of the Child</w:t>
      </w:r>
      <w:r w:rsidR="008651E3">
        <w:rPr>
          <w:rFonts w:ascii="Times New Roman" w:hAnsi="Times New Roman" w:cs="Times New Roman"/>
          <w:b/>
          <w:sz w:val="24"/>
          <w:szCs w:val="24"/>
        </w:rPr>
        <w:t xml:space="preserve"> on Poland</w:t>
      </w:r>
    </w:p>
    <w:p w14:paraId="2BD048AF" w14:textId="77777777" w:rsidR="00C035B6" w:rsidRPr="0078615B" w:rsidRDefault="00C035B6" w:rsidP="00994078">
      <w:pPr>
        <w:spacing w:after="0" w:line="240" w:lineRule="auto"/>
        <w:jc w:val="both"/>
        <w:rPr>
          <w:rFonts w:ascii="Times New Roman" w:hAnsi="Times New Roman" w:cs="Times New Roman"/>
          <w:b/>
          <w:sz w:val="24"/>
          <w:szCs w:val="24"/>
        </w:rPr>
      </w:pPr>
    </w:p>
    <w:p w14:paraId="5602CCD4" w14:textId="1E6ABC80" w:rsidR="00B10710" w:rsidRPr="0078615B" w:rsidRDefault="00B10710" w:rsidP="00994078">
      <w:pPr>
        <w:pStyle w:val="BodyText"/>
      </w:pPr>
      <w:r w:rsidRPr="0078615B">
        <w:t>The Federation for Women and Family Planning</w:t>
      </w:r>
      <w:r w:rsidR="00766890" w:rsidRPr="0078615B">
        <w:rPr>
          <w:rStyle w:val="FootnoteReference"/>
        </w:rPr>
        <w:footnoteReference w:id="2"/>
      </w:r>
      <w:r w:rsidR="005F0A03" w:rsidRPr="0078615B">
        <w:t xml:space="preserve"> present</w:t>
      </w:r>
      <w:r w:rsidR="00FB6029">
        <w:t>s</w:t>
      </w:r>
      <w:r w:rsidR="005F0A03" w:rsidRPr="0078615B">
        <w:t xml:space="preserve"> this submission to the Committee on the Rights of the Child</w:t>
      </w:r>
      <w:r w:rsidR="00715AE4" w:rsidRPr="0078615B">
        <w:t xml:space="preserve"> </w:t>
      </w:r>
      <w:r w:rsidR="001C570D">
        <w:t>to prepare its review of Poland’s compliance with its obligations under the Convention on the Rights of the Child</w:t>
      </w:r>
      <w:r w:rsidR="00715AE4" w:rsidRPr="0078615B">
        <w:t>.</w:t>
      </w:r>
    </w:p>
    <w:p w14:paraId="1DA89783" w14:textId="77777777" w:rsidR="00C035B6" w:rsidRPr="0078615B" w:rsidRDefault="00C035B6" w:rsidP="00994078">
      <w:pPr>
        <w:spacing w:after="0" w:line="240" w:lineRule="auto"/>
        <w:jc w:val="both"/>
        <w:rPr>
          <w:rFonts w:ascii="Times New Roman" w:hAnsi="Times New Roman" w:cs="Times New Roman"/>
          <w:sz w:val="24"/>
          <w:szCs w:val="24"/>
        </w:rPr>
      </w:pPr>
    </w:p>
    <w:p w14:paraId="2C4B7C8A" w14:textId="55DDC4D3" w:rsidR="005B5DB2" w:rsidRPr="0078615B" w:rsidRDefault="00715AE4" w:rsidP="00994078">
      <w:p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Following its most recent review of Poland in 2015</w:t>
      </w:r>
      <w:r w:rsidR="001C570D">
        <w:rPr>
          <w:rFonts w:ascii="Times New Roman" w:hAnsi="Times New Roman" w:cs="Times New Roman"/>
          <w:sz w:val="24"/>
          <w:szCs w:val="24"/>
        </w:rPr>
        <w:t>,</w:t>
      </w:r>
      <w:r w:rsidRPr="0078615B">
        <w:rPr>
          <w:rFonts w:ascii="Times New Roman" w:hAnsi="Times New Roman" w:cs="Times New Roman"/>
          <w:sz w:val="24"/>
          <w:szCs w:val="24"/>
        </w:rPr>
        <w:t xml:space="preserve"> th</w:t>
      </w:r>
      <w:r w:rsidR="001C570D">
        <w:rPr>
          <w:rFonts w:ascii="Times New Roman" w:hAnsi="Times New Roman" w:cs="Times New Roman"/>
          <w:sz w:val="24"/>
          <w:szCs w:val="24"/>
        </w:rPr>
        <w:t>is</w:t>
      </w:r>
      <w:r w:rsidRPr="0078615B">
        <w:rPr>
          <w:rFonts w:ascii="Times New Roman" w:hAnsi="Times New Roman" w:cs="Times New Roman"/>
          <w:sz w:val="24"/>
          <w:szCs w:val="24"/>
        </w:rPr>
        <w:t xml:space="preserve"> Committee recommended that Poland “e</w:t>
      </w:r>
      <w:r w:rsidR="00987263" w:rsidRPr="0078615B">
        <w:rPr>
          <w:rFonts w:ascii="Times New Roman" w:hAnsi="Times New Roman" w:cs="Times New Roman"/>
          <w:sz w:val="24"/>
          <w:szCs w:val="24"/>
        </w:rPr>
        <w:t>nsure unimpeded access to sexual and reproductive health services</w:t>
      </w:r>
      <w:r w:rsidR="009221FA" w:rsidRPr="0078615B">
        <w:rPr>
          <w:rFonts w:ascii="Times New Roman" w:hAnsi="Times New Roman" w:cs="Times New Roman"/>
          <w:sz w:val="24"/>
          <w:szCs w:val="24"/>
        </w:rPr>
        <w:t>” and specifically called for legal reform of Polish law</w:t>
      </w:r>
      <w:r w:rsidR="001B5A66">
        <w:rPr>
          <w:rFonts w:ascii="Times New Roman" w:hAnsi="Times New Roman" w:cs="Times New Roman"/>
          <w:sz w:val="24"/>
          <w:szCs w:val="24"/>
        </w:rPr>
        <w:t>s</w:t>
      </w:r>
      <w:r w:rsidR="009221FA" w:rsidRPr="0078615B">
        <w:rPr>
          <w:rFonts w:ascii="Times New Roman" w:hAnsi="Times New Roman" w:cs="Times New Roman"/>
          <w:sz w:val="24"/>
          <w:szCs w:val="24"/>
        </w:rPr>
        <w:t xml:space="preserve"> on abortion </w:t>
      </w:r>
      <w:r w:rsidR="00987263" w:rsidRPr="0078615B">
        <w:rPr>
          <w:rFonts w:ascii="Times New Roman" w:hAnsi="Times New Roman" w:cs="Times New Roman"/>
          <w:sz w:val="24"/>
          <w:szCs w:val="24"/>
        </w:rPr>
        <w:t>to make the conditions for abortion less restrictive</w:t>
      </w:r>
      <w:r w:rsidR="00A15922" w:rsidRPr="0078615B">
        <w:rPr>
          <w:rFonts w:ascii="Times New Roman" w:hAnsi="Times New Roman" w:cs="Times New Roman"/>
          <w:sz w:val="24"/>
          <w:szCs w:val="24"/>
        </w:rPr>
        <w:t>.</w:t>
      </w:r>
      <w:r w:rsidR="00E96AD8" w:rsidRPr="0078615B">
        <w:rPr>
          <w:rStyle w:val="FootnoteReference"/>
          <w:rFonts w:ascii="Times New Roman" w:hAnsi="Times New Roman" w:cs="Times New Roman"/>
          <w:sz w:val="24"/>
          <w:szCs w:val="24"/>
        </w:rPr>
        <w:footnoteReference w:id="3"/>
      </w:r>
      <w:r w:rsidR="00EB0AA7" w:rsidRPr="0078615B">
        <w:rPr>
          <w:rFonts w:ascii="Times New Roman" w:hAnsi="Times New Roman" w:cs="Times New Roman"/>
          <w:sz w:val="24"/>
          <w:szCs w:val="24"/>
        </w:rPr>
        <w:t xml:space="preserve"> It also called on Poland to provide comprehensive, age-appropriate education on sexual and reproductive health.</w:t>
      </w:r>
      <w:r w:rsidR="00E9686E" w:rsidRPr="0078615B">
        <w:rPr>
          <w:rStyle w:val="FootnoteReference"/>
          <w:rFonts w:ascii="Times New Roman" w:hAnsi="Times New Roman" w:cs="Times New Roman"/>
          <w:sz w:val="24"/>
          <w:szCs w:val="24"/>
        </w:rPr>
        <w:footnoteReference w:id="4"/>
      </w:r>
    </w:p>
    <w:p w14:paraId="2E458DD5" w14:textId="77777777" w:rsidR="00C035B6" w:rsidRPr="0078615B" w:rsidRDefault="00C035B6" w:rsidP="00994078">
      <w:pPr>
        <w:spacing w:after="0" w:line="240" w:lineRule="auto"/>
        <w:jc w:val="both"/>
        <w:rPr>
          <w:rFonts w:ascii="Times New Roman" w:hAnsi="Times New Roman" w:cs="Times New Roman"/>
          <w:sz w:val="24"/>
          <w:szCs w:val="24"/>
        </w:rPr>
      </w:pPr>
    </w:p>
    <w:p w14:paraId="4883C624" w14:textId="313B51AC" w:rsidR="00FB6029" w:rsidRDefault="00FB6029" w:rsidP="0099407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Not only </w:t>
      </w:r>
      <w:r w:rsidR="002471A6" w:rsidRPr="0078615B">
        <w:rPr>
          <w:rFonts w:ascii="Times New Roman" w:hAnsi="Times New Roman" w:cs="Times New Roman"/>
          <w:sz w:val="24"/>
          <w:szCs w:val="24"/>
        </w:rPr>
        <w:t>Poland has failed to take meaningful action in response to these recommendations</w:t>
      </w:r>
      <w:r>
        <w:rPr>
          <w:rFonts w:ascii="Times New Roman" w:hAnsi="Times New Roman" w:cs="Times New Roman"/>
          <w:sz w:val="24"/>
          <w:szCs w:val="24"/>
        </w:rPr>
        <w:t>, but it took actions to the contrary, going clearly against these recommendations</w:t>
      </w:r>
      <w:r w:rsidR="002471A6" w:rsidRPr="0078615B">
        <w:rPr>
          <w:rFonts w:ascii="Times New Roman" w:hAnsi="Times New Roman" w:cs="Times New Roman"/>
          <w:sz w:val="24"/>
          <w:szCs w:val="24"/>
        </w:rPr>
        <w:t xml:space="preserve">. </w:t>
      </w:r>
      <w:r>
        <w:rPr>
          <w:rFonts w:ascii="Times New Roman" w:hAnsi="Times New Roman" w:cs="Times New Roman"/>
          <w:sz w:val="24"/>
          <w:szCs w:val="24"/>
        </w:rPr>
        <w:t>The most poignant evidence of ignoring int</w:t>
      </w:r>
      <w:r w:rsidR="00535D93">
        <w:rPr>
          <w:rFonts w:ascii="Times New Roman" w:hAnsi="Times New Roman" w:cs="Times New Roman"/>
          <w:sz w:val="24"/>
          <w:szCs w:val="24"/>
        </w:rPr>
        <w:t xml:space="preserve">ernational human rights bodies’ </w:t>
      </w:r>
      <w:r>
        <w:rPr>
          <w:rFonts w:ascii="Times New Roman" w:hAnsi="Times New Roman" w:cs="Times New Roman"/>
          <w:sz w:val="24"/>
          <w:szCs w:val="24"/>
        </w:rPr>
        <w:t xml:space="preserve">calls </w:t>
      </w:r>
      <w:r w:rsidR="00535D93">
        <w:rPr>
          <w:rFonts w:ascii="Times New Roman" w:hAnsi="Times New Roman" w:cs="Times New Roman"/>
          <w:sz w:val="24"/>
          <w:szCs w:val="24"/>
        </w:rPr>
        <w:t xml:space="preserve">regarding access to abortion care </w:t>
      </w:r>
      <w:r>
        <w:rPr>
          <w:rFonts w:ascii="Times New Roman" w:hAnsi="Times New Roman" w:cs="Times New Roman"/>
          <w:sz w:val="24"/>
          <w:szCs w:val="24"/>
        </w:rPr>
        <w:t xml:space="preserve">was a ruling issued on </w:t>
      </w:r>
      <w:r w:rsidRPr="00FB6029">
        <w:rPr>
          <w:rFonts w:ascii="Times New Roman" w:hAnsi="Times New Roman" w:cs="Times New Roman"/>
          <w:sz w:val="24"/>
          <w:szCs w:val="24"/>
        </w:rPr>
        <w:t>22 October 202</w:t>
      </w:r>
      <w:r>
        <w:rPr>
          <w:rFonts w:ascii="Times New Roman" w:hAnsi="Times New Roman" w:cs="Times New Roman"/>
          <w:sz w:val="24"/>
          <w:szCs w:val="24"/>
        </w:rPr>
        <w:t>0 by</w:t>
      </w:r>
      <w:r w:rsidRPr="00FB6029">
        <w:rPr>
          <w:rFonts w:ascii="Times New Roman" w:hAnsi="Times New Roman" w:cs="Times New Roman"/>
          <w:sz w:val="24"/>
          <w:szCs w:val="24"/>
        </w:rPr>
        <w:t xml:space="preserve"> the politicized Constitutional Tribunal </w:t>
      </w:r>
      <w:r>
        <w:rPr>
          <w:rFonts w:ascii="Times New Roman" w:hAnsi="Times New Roman" w:cs="Times New Roman"/>
          <w:sz w:val="24"/>
          <w:szCs w:val="24"/>
        </w:rPr>
        <w:t xml:space="preserve">which </w:t>
      </w:r>
      <w:r w:rsidRPr="00FB6029">
        <w:rPr>
          <w:rFonts w:ascii="Times New Roman" w:hAnsi="Times New Roman" w:cs="Times New Roman"/>
          <w:sz w:val="24"/>
          <w:szCs w:val="24"/>
        </w:rPr>
        <w:t>decided to further restrict access to abortion</w:t>
      </w:r>
      <w:r>
        <w:rPr>
          <w:rFonts w:ascii="Times New Roman" w:hAnsi="Times New Roman" w:cs="Times New Roman"/>
          <w:sz w:val="24"/>
          <w:szCs w:val="24"/>
        </w:rPr>
        <w:t xml:space="preserve"> in Poland</w:t>
      </w:r>
      <w:r w:rsidRPr="00FB6029">
        <w:rPr>
          <w:rFonts w:ascii="Times New Roman" w:hAnsi="Times New Roman" w:cs="Times New Roman"/>
          <w:sz w:val="24"/>
          <w:szCs w:val="24"/>
        </w:rPr>
        <w:t>. Th</w:t>
      </w:r>
      <w:r>
        <w:rPr>
          <w:rFonts w:ascii="Times New Roman" w:hAnsi="Times New Roman" w:cs="Times New Roman"/>
          <w:sz w:val="24"/>
          <w:szCs w:val="24"/>
        </w:rPr>
        <w:t xml:space="preserve">e </w:t>
      </w:r>
      <w:r w:rsidR="00535D93">
        <w:rPr>
          <w:rFonts w:ascii="Times New Roman" w:hAnsi="Times New Roman" w:cs="Times New Roman"/>
          <w:sz w:val="24"/>
          <w:szCs w:val="24"/>
        </w:rPr>
        <w:t xml:space="preserve">ruling banned </w:t>
      </w:r>
      <w:r>
        <w:rPr>
          <w:rFonts w:ascii="Times New Roman" w:hAnsi="Times New Roman" w:cs="Times New Roman"/>
          <w:sz w:val="24"/>
          <w:szCs w:val="24"/>
        </w:rPr>
        <w:t xml:space="preserve">abortion </w:t>
      </w:r>
      <w:r w:rsidR="00D658E8">
        <w:rPr>
          <w:rFonts w:ascii="Times New Roman" w:hAnsi="Times New Roman" w:cs="Times New Roman"/>
          <w:sz w:val="24"/>
          <w:szCs w:val="24"/>
        </w:rPr>
        <w:t>in cases of “s</w:t>
      </w:r>
      <w:r w:rsidR="00D658E8" w:rsidRPr="00D658E8">
        <w:rPr>
          <w:rFonts w:ascii="Times New Roman" w:hAnsi="Times New Roman" w:cs="Times New Roman"/>
          <w:sz w:val="24"/>
          <w:szCs w:val="24"/>
        </w:rPr>
        <w:t xml:space="preserve">evere and irreversible fetal defect or incurable illness </w:t>
      </w:r>
      <w:r w:rsidR="00D658E8">
        <w:rPr>
          <w:rFonts w:ascii="Times New Roman" w:hAnsi="Times New Roman" w:cs="Times New Roman"/>
          <w:sz w:val="24"/>
          <w:szCs w:val="24"/>
        </w:rPr>
        <w:t xml:space="preserve">that threatens the fetus’ life” </w:t>
      </w:r>
      <w:r w:rsidR="00535D93">
        <w:rPr>
          <w:rFonts w:ascii="Times New Roman" w:hAnsi="Times New Roman" w:cs="Times New Roman"/>
          <w:sz w:val="24"/>
          <w:szCs w:val="24"/>
        </w:rPr>
        <w:t>which is</w:t>
      </w:r>
      <w:r w:rsidRPr="00FB6029">
        <w:rPr>
          <w:rFonts w:ascii="Times New Roman" w:hAnsi="Times New Roman" w:cs="Times New Roman"/>
          <w:sz w:val="24"/>
          <w:szCs w:val="24"/>
        </w:rPr>
        <w:t xml:space="preserve"> already affecting adolescent girls</w:t>
      </w:r>
      <w:r w:rsidR="00F8085F">
        <w:rPr>
          <w:rFonts w:ascii="Times New Roman" w:hAnsi="Times New Roman" w:cs="Times New Roman"/>
          <w:sz w:val="24"/>
          <w:szCs w:val="24"/>
        </w:rPr>
        <w:t xml:space="preserve"> in Poland whose situation tends to be even more vulnerable in terms of access to </w:t>
      </w:r>
      <w:r w:rsidR="00F8085F">
        <w:rPr>
          <w:rFonts w:ascii="Times New Roman" w:hAnsi="Times New Roman" w:cs="Times New Roman"/>
          <w:sz w:val="24"/>
          <w:szCs w:val="24"/>
        </w:rPr>
        <w:lastRenderedPageBreak/>
        <w:t xml:space="preserve">information, financial resources and their frequent dependency </w:t>
      </w:r>
      <w:r w:rsidR="00535D93">
        <w:rPr>
          <w:rFonts w:ascii="Times New Roman" w:hAnsi="Times New Roman" w:cs="Times New Roman"/>
          <w:sz w:val="24"/>
          <w:szCs w:val="24"/>
        </w:rPr>
        <w:t>on</w:t>
      </w:r>
      <w:r w:rsidR="00F8085F">
        <w:rPr>
          <w:rFonts w:ascii="Times New Roman" w:hAnsi="Times New Roman" w:cs="Times New Roman"/>
          <w:sz w:val="24"/>
          <w:szCs w:val="24"/>
        </w:rPr>
        <w:t xml:space="preserve"> adults who have custody over them. </w:t>
      </w:r>
    </w:p>
    <w:p w14:paraId="17E58DD7" w14:textId="77777777" w:rsidR="00FB6029" w:rsidRDefault="00FB6029" w:rsidP="00994078">
      <w:pPr>
        <w:spacing w:after="0" w:line="240" w:lineRule="auto"/>
        <w:jc w:val="both"/>
        <w:rPr>
          <w:rFonts w:ascii="Times New Roman" w:hAnsi="Times New Roman" w:cs="Times New Roman"/>
          <w:sz w:val="24"/>
          <w:szCs w:val="24"/>
        </w:rPr>
      </w:pPr>
    </w:p>
    <w:p w14:paraId="4EC29F5E" w14:textId="105C0BF3" w:rsidR="00F925CC" w:rsidRPr="00965416" w:rsidRDefault="002471A6" w:rsidP="00994078">
      <w:p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 xml:space="preserve">This submission highlights serious concerns about Poland’s compliance with </w:t>
      </w:r>
      <w:r w:rsidR="00001806" w:rsidRPr="0078615B">
        <w:rPr>
          <w:rFonts w:ascii="Times New Roman" w:hAnsi="Times New Roman" w:cs="Times New Roman"/>
          <w:sz w:val="24"/>
          <w:szCs w:val="24"/>
        </w:rPr>
        <w:t>t</w:t>
      </w:r>
      <w:r w:rsidR="00B46012" w:rsidRPr="0078615B">
        <w:rPr>
          <w:rFonts w:ascii="Times New Roman" w:hAnsi="Times New Roman" w:cs="Times New Roman"/>
          <w:sz w:val="24"/>
          <w:szCs w:val="24"/>
        </w:rPr>
        <w:t xml:space="preserve">he Convention’s </w:t>
      </w:r>
      <w:r w:rsidRPr="0078615B">
        <w:rPr>
          <w:rFonts w:ascii="Times New Roman" w:hAnsi="Times New Roman" w:cs="Times New Roman"/>
          <w:sz w:val="24"/>
          <w:szCs w:val="24"/>
        </w:rPr>
        <w:t xml:space="preserve">Articles 2, </w:t>
      </w:r>
      <w:r w:rsidR="0072354E" w:rsidRPr="0078615B">
        <w:rPr>
          <w:rFonts w:ascii="Times New Roman" w:hAnsi="Times New Roman" w:cs="Times New Roman"/>
          <w:sz w:val="24"/>
          <w:szCs w:val="24"/>
        </w:rPr>
        <w:t xml:space="preserve">16, </w:t>
      </w:r>
      <w:r w:rsidR="00387DCA" w:rsidRPr="0078615B">
        <w:rPr>
          <w:rFonts w:ascii="Times New Roman" w:hAnsi="Times New Roman" w:cs="Times New Roman"/>
          <w:sz w:val="24"/>
          <w:szCs w:val="24"/>
        </w:rPr>
        <w:t xml:space="preserve">24, 28 and </w:t>
      </w:r>
      <w:r w:rsidR="0072354E" w:rsidRPr="0078615B">
        <w:rPr>
          <w:rFonts w:ascii="Times New Roman" w:hAnsi="Times New Roman" w:cs="Times New Roman"/>
          <w:sz w:val="24"/>
          <w:szCs w:val="24"/>
        </w:rPr>
        <w:t>37</w:t>
      </w:r>
      <w:r w:rsidRPr="0078615B">
        <w:rPr>
          <w:rFonts w:ascii="Times New Roman" w:hAnsi="Times New Roman" w:cs="Times New Roman"/>
          <w:sz w:val="24"/>
          <w:szCs w:val="24"/>
        </w:rPr>
        <w:t xml:space="preserve"> as a result of its highly restrictive legal framework on abortion</w:t>
      </w:r>
      <w:r w:rsidR="00B026B5">
        <w:rPr>
          <w:rFonts w:ascii="Times New Roman" w:hAnsi="Times New Roman" w:cs="Times New Roman"/>
          <w:sz w:val="24"/>
          <w:szCs w:val="24"/>
        </w:rPr>
        <w:t xml:space="preserve">, </w:t>
      </w:r>
      <w:r w:rsidRPr="0078615B">
        <w:rPr>
          <w:rFonts w:ascii="Times New Roman" w:hAnsi="Times New Roman" w:cs="Times New Roman"/>
          <w:sz w:val="24"/>
          <w:szCs w:val="24"/>
        </w:rPr>
        <w:t xml:space="preserve">longstanding and ongoing failures to guarantee access </w:t>
      </w:r>
      <w:r w:rsidR="00FD54E9">
        <w:rPr>
          <w:rFonts w:ascii="Times New Roman" w:hAnsi="Times New Roman" w:cs="Times New Roman"/>
          <w:sz w:val="24"/>
          <w:szCs w:val="24"/>
        </w:rPr>
        <w:t xml:space="preserve">for adolescent girls </w:t>
      </w:r>
      <w:r w:rsidRPr="0078615B">
        <w:rPr>
          <w:rFonts w:ascii="Times New Roman" w:hAnsi="Times New Roman" w:cs="Times New Roman"/>
          <w:sz w:val="24"/>
          <w:szCs w:val="24"/>
        </w:rPr>
        <w:t>to</w:t>
      </w:r>
      <w:r w:rsidR="00386F3B" w:rsidRPr="0078615B">
        <w:rPr>
          <w:rFonts w:ascii="Times New Roman" w:hAnsi="Times New Roman" w:cs="Times New Roman"/>
          <w:sz w:val="24"/>
          <w:szCs w:val="24"/>
        </w:rPr>
        <w:t xml:space="preserve"> safe and </w:t>
      </w:r>
      <w:r w:rsidRPr="0078615B">
        <w:rPr>
          <w:rFonts w:ascii="Times New Roman" w:hAnsi="Times New Roman" w:cs="Times New Roman"/>
          <w:sz w:val="24"/>
          <w:szCs w:val="24"/>
        </w:rPr>
        <w:t>legal abortion services in practice</w:t>
      </w:r>
      <w:r w:rsidR="00B026B5">
        <w:rPr>
          <w:rFonts w:ascii="Times New Roman" w:hAnsi="Times New Roman" w:cs="Times New Roman"/>
          <w:sz w:val="24"/>
          <w:szCs w:val="24"/>
        </w:rPr>
        <w:t>, hindered access to other sexual and reproductive health services</w:t>
      </w:r>
      <w:r w:rsidR="00B026B5" w:rsidRPr="0078615B">
        <w:rPr>
          <w:rFonts w:ascii="Times New Roman" w:hAnsi="Times New Roman" w:cs="Times New Roman"/>
          <w:sz w:val="24"/>
          <w:szCs w:val="24"/>
        </w:rPr>
        <w:t xml:space="preserve"> </w:t>
      </w:r>
      <w:r w:rsidR="00B026B5">
        <w:rPr>
          <w:rFonts w:ascii="Times New Roman" w:hAnsi="Times New Roman" w:cs="Times New Roman"/>
          <w:sz w:val="24"/>
          <w:szCs w:val="24"/>
        </w:rPr>
        <w:t xml:space="preserve">(gynecological care and access to contraception) </w:t>
      </w:r>
      <w:r w:rsidR="00451C99" w:rsidRPr="0078615B">
        <w:rPr>
          <w:rFonts w:ascii="Times New Roman" w:hAnsi="Times New Roman" w:cs="Times New Roman"/>
          <w:sz w:val="24"/>
          <w:szCs w:val="24"/>
        </w:rPr>
        <w:t>as well as failures to ensure access to comprehensive evidence-based sexuality education for all children</w:t>
      </w:r>
      <w:r w:rsidRPr="0078615B">
        <w:rPr>
          <w:rFonts w:ascii="Times New Roman" w:hAnsi="Times New Roman" w:cs="Times New Roman"/>
          <w:sz w:val="24"/>
          <w:szCs w:val="24"/>
        </w:rPr>
        <w:t xml:space="preserve">. </w:t>
      </w:r>
    </w:p>
    <w:p w14:paraId="7E2CDE3A" w14:textId="77777777" w:rsidR="00C035B6" w:rsidRPr="0078615B" w:rsidRDefault="00C035B6" w:rsidP="00994078">
      <w:pPr>
        <w:spacing w:after="0" w:line="240" w:lineRule="auto"/>
        <w:jc w:val="both"/>
        <w:rPr>
          <w:rFonts w:ascii="Times New Roman" w:hAnsi="Times New Roman" w:cs="Times New Roman"/>
          <w:sz w:val="24"/>
          <w:szCs w:val="24"/>
        </w:rPr>
      </w:pPr>
    </w:p>
    <w:p w14:paraId="39299BCC" w14:textId="74F83E34" w:rsidR="002471A6" w:rsidRPr="0078615B" w:rsidRDefault="002471A6" w:rsidP="00994078">
      <w:pPr>
        <w:spacing w:after="0" w:line="240" w:lineRule="auto"/>
        <w:jc w:val="both"/>
        <w:rPr>
          <w:rFonts w:ascii="Times New Roman" w:hAnsi="Times New Roman" w:cs="Times New Roman"/>
          <w:b/>
          <w:sz w:val="24"/>
          <w:szCs w:val="24"/>
        </w:rPr>
      </w:pPr>
      <w:r w:rsidRPr="0078615B">
        <w:rPr>
          <w:rFonts w:ascii="Times New Roman" w:hAnsi="Times New Roman" w:cs="Times New Roman"/>
          <w:b/>
          <w:sz w:val="24"/>
          <w:szCs w:val="24"/>
        </w:rPr>
        <w:t>1.</w:t>
      </w:r>
      <w:r w:rsidRPr="0078615B">
        <w:rPr>
          <w:rFonts w:ascii="Times New Roman" w:hAnsi="Times New Roman" w:cs="Times New Roman"/>
          <w:b/>
          <w:sz w:val="24"/>
          <w:szCs w:val="24"/>
        </w:rPr>
        <w:tab/>
        <w:t xml:space="preserve">Poland’s </w:t>
      </w:r>
      <w:r w:rsidR="000C57BC">
        <w:rPr>
          <w:rFonts w:ascii="Times New Roman" w:hAnsi="Times New Roman" w:cs="Times New Roman"/>
          <w:b/>
          <w:sz w:val="24"/>
          <w:szCs w:val="24"/>
        </w:rPr>
        <w:t xml:space="preserve">further </w:t>
      </w:r>
      <w:r w:rsidR="00D16CEE">
        <w:rPr>
          <w:rFonts w:ascii="Times New Roman" w:hAnsi="Times New Roman" w:cs="Times New Roman"/>
          <w:b/>
          <w:sz w:val="24"/>
          <w:szCs w:val="24"/>
        </w:rPr>
        <w:t xml:space="preserve">legal restriction </w:t>
      </w:r>
      <w:r w:rsidRPr="0078615B">
        <w:rPr>
          <w:rFonts w:ascii="Times New Roman" w:hAnsi="Times New Roman" w:cs="Times New Roman"/>
          <w:b/>
          <w:sz w:val="24"/>
          <w:szCs w:val="24"/>
        </w:rPr>
        <w:t xml:space="preserve">on access to abortion </w:t>
      </w:r>
      <w:r w:rsidR="00D16CEE">
        <w:rPr>
          <w:rFonts w:ascii="Times New Roman" w:hAnsi="Times New Roman" w:cs="Times New Roman"/>
          <w:b/>
          <w:sz w:val="24"/>
          <w:szCs w:val="24"/>
        </w:rPr>
        <w:t>introduced in 202</w:t>
      </w:r>
      <w:r w:rsidR="000F6D25">
        <w:rPr>
          <w:rFonts w:ascii="Times New Roman" w:hAnsi="Times New Roman" w:cs="Times New Roman"/>
          <w:b/>
          <w:sz w:val="24"/>
          <w:szCs w:val="24"/>
        </w:rPr>
        <w:t xml:space="preserve">0 </w:t>
      </w:r>
      <w:r w:rsidRPr="0078615B">
        <w:rPr>
          <w:rFonts w:ascii="Times New Roman" w:hAnsi="Times New Roman" w:cs="Times New Roman"/>
          <w:b/>
          <w:sz w:val="24"/>
          <w:szCs w:val="24"/>
        </w:rPr>
        <w:t xml:space="preserve">undermine compliance with </w:t>
      </w:r>
      <w:r w:rsidR="00142BF2" w:rsidRPr="0078615B">
        <w:rPr>
          <w:rFonts w:ascii="Times New Roman" w:hAnsi="Times New Roman" w:cs="Times New Roman"/>
          <w:b/>
          <w:sz w:val="24"/>
          <w:szCs w:val="24"/>
        </w:rPr>
        <w:t>CRC</w:t>
      </w:r>
      <w:r w:rsidRPr="0078615B">
        <w:rPr>
          <w:rFonts w:ascii="Times New Roman" w:hAnsi="Times New Roman" w:cs="Times New Roman"/>
          <w:b/>
          <w:sz w:val="24"/>
          <w:szCs w:val="24"/>
        </w:rPr>
        <w:t xml:space="preserve"> Articles 2, </w:t>
      </w:r>
      <w:r w:rsidR="00B736B2" w:rsidRPr="0078615B">
        <w:rPr>
          <w:rFonts w:ascii="Times New Roman" w:hAnsi="Times New Roman" w:cs="Times New Roman"/>
          <w:b/>
          <w:sz w:val="24"/>
          <w:szCs w:val="24"/>
        </w:rPr>
        <w:t>16, 24 and 37</w:t>
      </w:r>
    </w:p>
    <w:p w14:paraId="7E2C3474" w14:textId="77777777" w:rsidR="00C035B6" w:rsidRPr="0078615B" w:rsidRDefault="00C035B6" w:rsidP="00994078">
      <w:pPr>
        <w:spacing w:after="0" w:line="240" w:lineRule="auto"/>
        <w:jc w:val="both"/>
        <w:rPr>
          <w:rFonts w:ascii="Times New Roman" w:hAnsi="Times New Roman" w:cs="Times New Roman"/>
          <w:sz w:val="24"/>
          <w:szCs w:val="24"/>
        </w:rPr>
      </w:pPr>
    </w:p>
    <w:p w14:paraId="5996DF48" w14:textId="63169CE6" w:rsidR="00C7131B" w:rsidRDefault="002471A6" w:rsidP="00994078">
      <w:p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Poland has</w:t>
      </w:r>
      <w:r w:rsidR="00244D02">
        <w:rPr>
          <w:rFonts w:ascii="Times New Roman" w:hAnsi="Times New Roman" w:cs="Times New Roman"/>
          <w:sz w:val="24"/>
          <w:szCs w:val="24"/>
        </w:rPr>
        <w:t xml:space="preserve"> had</w:t>
      </w:r>
      <w:r w:rsidRPr="0078615B">
        <w:rPr>
          <w:rFonts w:ascii="Times New Roman" w:hAnsi="Times New Roman" w:cs="Times New Roman"/>
          <w:sz w:val="24"/>
          <w:szCs w:val="24"/>
        </w:rPr>
        <w:t xml:space="preserve"> one of the most rest</w:t>
      </w:r>
      <w:r w:rsidR="00CD0D3C">
        <w:rPr>
          <w:rFonts w:ascii="Times New Roman" w:hAnsi="Times New Roman" w:cs="Times New Roman"/>
          <w:sz w:val="24"/>
          <w:szCs w:val="24"/>
        </w:rPr>
        <w:t>rictive abortion laws in Europe</w:t>
      </w:r>
      <w:r w:rsidR="00142BF2" w:rsidRPr="0078615B">
        <w:rPr>
          <w:rStyle w:val="FootnoteReference"/>
          <w:rFonts w:ascii="Times New Roman" w:hAnsi="Times New Roman" w:cs="Times New Roman"/>
          <w:sz w:val="24"/>
          <w:szCs w:val="24"/>
        </w:rPr>
        <w:footnoteReference w:id="5"/>
      </w:r>
      <w:r w:rsidR="00142BF2" w:rsidRPr="0078615B">
        <w:rPr>
          <w:rFonts w:ascii="Times New Roman" w:hAnsi="Times New Roman" w:cs="Times New Roman"/>
          <w:sz w:val="24"/>
          <w:szCs w:val="24"/>
        </w:rPr>
        <w:t xml:space="preserve"> </w:t>
      </w:r>
      <w:r w:rsidR="00CD0D3C">
        <w:rPr>
          <w:rFonts w:ascii="Times New Roman" w:hAnsi="Times New Roman" w:cs="Times New Roman"/>
          <w:sz w:val="24"/>
          <w:szCs w:val="24"/>
        </w:rPr>
        <w:t xml:space="preserve">which became even more restrictive following the recent </w:t>
      </w:r>
      <w:r w:rsidR="00726033">
        <w:rPr>
          <w:rFonts w:ascii="Times New Roman" w:hAnsi="Times New Roman" w:cs="Times New Roman"/>
          <w:sz w:val="24"/>
          <w:szCs w:val="24"/>
        </w:rPr>
        <w:t xml:space="preserve">legislative </w:t>
      </w:r>
      <w:r w:rsidR="00CD0D3C">
        <w:rPr>
          <w:rFonts w:ascii="Times New Roman" w:hAnsi="Times New Roman" w:cs="Times New Roman"/>
          <w:sz w:val="24"/>
          <w:szCs w:val="24"/>
        </w:rPr>
        <w:t xml:space="preserve">changes. </w:t>
      </w:r>
      <w:r w:rsidR="00142BF2" w:rsidRPr="0078615B">
        <w:rPr>
          <w:rFonts w:ascii="Times New Roman" w:hAnsi="Times New Roman" w:cs="Times New Roman"/>
          <w:sz w:val="24"/>
          <w:szCs w:val="24"/>
        </w:rPr>
        <w:t>Access to abortion is regulated by the 1993 Family Planning Act and is</w:t>
      </w:r>
      <w:r w:rsidR="00CD0D3C">
        <w:rPr>
          <w:rFonts w:ascii="Times New Roman" w:hAnsi="Times New Roman" w:cs="Times New Roman"/>
          <w:sz w:val="24"/>
          <w:szCs w:val="24"/>
        </w:rPr>
        <w:t xml:space="preserve"> </w:t>
      </w:r>
      <w:r w:rsidR="00CD0D3C" w:rsidRPr="00244D02">
        <w:rPr>
          <w:rFonts w:ascii="Times New Roman" w:hAnsi="Times New Roman" w:cs="Times New Roman"/>
          <w:sz w:val="24"/>
          <w:szCs w:val="24"/>
          <w:u w:val="single"/>
        </w:rPr>
        <w:t>now</w:t>
      </w:r>
      <w:r w:rsidR="00142BF2" w:rsidRPr="00244D02">
        <w:rPr>
          <w:rFonts w:ascii="Times New Roman" w:hAnsi="Times New Roman" w:cs="Times New Roman"/>
          <w:sz w:val="24"/>
          <w:szCs w:val="24"/>
          <w:u w:val="single"/>
        </w:rPr>
        <w:t xml:space="preserve"> permitted in</w:t>
      </w:r>
      <w:r w:rsidR="00766D3D" w:rsidRPr="00244D02">
        <w:rPr>
          <w:rFonts w:ascii="Times New Roman" w:hAnsi="Times New Roman" w:cs="Times New Roman"/>
          <w:sz w:val="24"/>
          <w:szCs w:val="24"/>
          <w:u w:val="single"/>
        </w:rPr>
        <w:t xml:space="preserve"> only</w:t>
      </w:r>
      <w:r w:rsidR="00142BF2" w:rsidRPr="00244D02">
        <w:rPr>
          <w:rFonts w:ascii="Times New Roman" w:hAnsi="Times New Roman" w:cs="Times New Roman"/>
          <w:sz w:val="24"/>
          <w:szCs w:val="24"/>
          <w:u w:val="single"/>
        </w:rPr>
        <w:t xml:space="preserve"> </w:t>
      </w:r>
      <w:r w:rsidR="00CD0D3C" w:rsidRPr="00244D02">
        <w:rPr>
          <w:rFonts w:ascii="Times New Roman" w:hAnsi="Times New Roman" w:cs="Times New Roman"/>
          <w:sz w:val="24"/>
          <w:szCs w:val="24"/>
          <w:u w:val="single"/>
        </w:rPr>
        <w:t>two</w:t>
      </w:r>
      <w:r w:rsidR="00142BF2" w:rsidRPr="00244D02">
        <w:rPr>
          <w:rFonts w:ascii="Times New Roman" w:hAnsi="Times New Roman" w:cs="Times New Roman"/>
          <w:sz w:val="24"/>
          <w:szCs w:val="24"/>
          <w:u w:val="single"/>
        </w:rPr>
        <w:t xml:space="preserve"> circumstances</w:t>
      </w:r>
      <w:r w:rsidR="00142BF2" w:rsidRPr="0078615B">
        <w:rPr>
          <w:rFonts w:ascii="Times New Roman" w:hAnsi="Times New Roman" w:cs="Times New Roman"/>
          <w:sz w:val="24"/>
          <w:szCs w:val="24"/>
        </w:rPr>
        <w:t>: 1) when the pregnancy endangers the life or health of the woman</w:t>
      </w:r>
      <w:r w:rsidR="007B5F45" w:rsidRPr="0078615B">
        <w:rPr>
          <w:rFonts w:ascii="Times New Roman" w:hAnsi="Times New Roman" w:cs="Times New Roman"/>
          <w:sz w:val="24"/>
          <w:szCs w:val="24"/>
        </w:rPr>
        <w:t xml:space="preserve"> or adolescent girl</w:t>
      </w:r>
      <w:r w:rsidR="00142BF2" w:rsidRPr="0078615B">
        <w:rPr>
          <w:rFonts w:ascii="Times New Roman" w:hAnsi="Times New Roman" w:cs="Times New Roman"/>
          <w:sz w:val="24"/>
          <w:szCs w:val="24"/>
        </w:rPr>
        <w:t>; 2) when the pregnancy results from a crime, abortion is permitted during the first 12 weeks of pregnancy.</w:t>
      </w:r>
      <w:r w:rsidR="00142BF2" w:rsidRPr="0078615B">
        <w:rPr>
          <w:rStyle w:val="FootnoteReference"/>
          <w:rFonts w:ascii="Times New Roman" w:hAnsi="Times New Roman" w:cs="Times New Roman"/>
          <w:sz w:val="24"/>
          <w:szCs w:val="24"/>
        </w:rPr>
        <w:footnoteReference w:id="6"/>
      </w:r>
      <w:r w:rsidR="00142BF2" w:rsidRPr="0078615B">
        <w:rPr>
          <w:rFonts w:ascii="Times New Roman" w:hAnsi="Times New Roman" w:cs="Times New Roman"/>
          <w:sz w:val="24"/>
          <w:szCs w:val="24"/>
        </w:rPr>
        <w:t xml:space="preserve"> </w:t>
      </w:r>
      <w:r w:rsidR="00CD0D3C">
        <w:rPr>
          <w:rFonts w:ascii="Times New Roman" w:hAnsi="Times New Roman" w:cs="Times New Roman"/>
          <w:sz w:val="24"/>
          <w:szCs w:val="24"/>
        </w:rPr>
        <w:t xml:space="preserve">Until </w:t>
      </w:r>
      <w:r w:rsidR="00AF569E">
        <w:rPr>
          <w:rFonts w:ascii="Times New Roman" w:hAnsi="Times New Roman" w:cs="Times New Roman"/>
          <w:sz w:val="24"/>
          <w:szCs w:val="24"/>
        </w:rPr>
        <w:t xml:space="preserve">22 </w:t>
      </w:r>
      <w:r w:rsidR="00CD0D3C">
        <w:rPr>
          <w:rFonts w:ascii="Times New Roman" w:hAnsi="Times New Roman" w:cs="Times New Roman"/>
          <w:sz w:val="24"/>
          <w:szCs w:val="24"/>
        </w:rPr>
        <w:t xml:space="preserve">October 2020 abortion was </w:t>
      </w:r>
      <w:r w:rsidR="00C7131B">
        <w:rPr>
          <w:rFonts w:ascii="Times New Roman" w:hAnsi="Times New Roman" w:cs="Times New Roman"/>
          <w:sz w:val="24"/>
          <w:szCs w:val="24"/>
        </w:rPr>
        <w:t xml:space="preserve">also </w:t>
      </w:r>
      <w:r w:rsidR="00CD0D3C">
        <w:rPr>
          <w:rFonts w:ascii="Times New Roman" w:hAnsi="Times New Roman" w:cs="Times New Roman"/>
          <w:sz w:val="24"/>
          <w:szCs w:val="24"/>
        </w:rPr>
        <w:t xml:space="preserve">permitted </w:t>
      </w:r>
      <w:r w:rsidR="00CD0D3C" w:rsidRPr="0078615B">
        <w:rPr>
          <w:rFonts w:ascii="Times New Roman" w:hAnsi="Times New Roman" w:cs="Times New Roman"/>
          <w:sz w:val="24"/>
          <w:szCs w:val="24"/>
        </w:rPr>
        <w:t xml:space="preserve">when there </w:t>
      </w:r>
      <w:r w:rsidR="00CD0D3C">
        <w:rPr>
          <w:rFonts w:ascii="Times New Roman" w:hAnsi="Times New Roman" w:cs="Times New Roman"/>
          <w:sz w:val="24"/>
          <w:szCs w:val="24"/>
        </w:rPr>
        <w:t>was</w:t>
      </w:r>
      <w:r w:rsidR="00CD0D3C" w:rsidRPr="0078615B">
        <w:rPr>
          <w:rFonts w:ascii="Times New Roman" w:hAnsi="Times New Roman" w:cs="Times New Roman"/>
          <w:sz w:val="24"/>
          <w:szCs w:val="24"/>
        </w:rPr>
        <w:t xml:space="preserve"> a high probability of a severe and irreversi</w:t>
      </w:r>
      <w:r w:rsidR="00CD0D3C">
        <w:rPr>
          <w:rFonts w:ascii="Times New Roman" w:hAnsi="Times New Roman" w:cs="Times New Roman"/>
          <w:sz w:val="24"/>
          <w:szCs w:val="24"/>
        </w:rPr>
        <w:t xml:space="preserve">ble fetal impairment. </w:t>
      </w:r>
      <w:r w:rsidR="00CD0D3C" w:rsidRPr="00CD0D3C">
        <w:rPr>
          <w:rFonts w:ascii="Times New Roman" w:hAnsi="Times New Roman" w:cs="Times New Roman"/>
          <w:sz w:val="24"/>
          <w:szCs w:val="24"/>
        </w:rPr>
        <w:t>On 22 October 2020 (case no. K 1/20) Po</w:t>
      </w:r>
      <w:r w:rsidR="00CD0D3C">
        <w:rPr>
          <w:rFonts w:ascii="Times New Roman" w:hAnsi="Times New Roman" w:cs="Times New Roman"/>
          <w:sz w:val="24"/>
          <w:szCs w:val="24"/>
        </w:rPr>
        <w:t>land’s “Constitutional Tribunal</w:t>
      </w:r>
      <w:r w:rsidR="00CD0D3C" w:rsidRPr="00CD0D3C">
        <w:rPr>
          <w:rFonts w:ascii="Times New Roman" w:hAnsi="Times New Roman" w:cs="Times New Roman"/>
          <w:sz w:val="24"/>
          <w:szCs w:val="24"/>
        </w:rPr>
        <w:t>” issued a “judgment”</w:t>
      </w:r>
      <w:r w:rsidR="00CD0D3C">
        <w:rPr>
          <w:rStyle w:val="FootnoteReference"/>
          <w:rFonts w:ascii="Times New Roman" w:hAnsi="Times New Roman" w:cs="Times New Roman"/>
          <w:sz w:val="24"/>
          <w:szCs w:val="24"/>
        </w:rPr>
        <w:footnoteReference w:id="7"/>
      </w:r>
      <w:r w:rsidR="00CD0D3C" w:rsidRPr="00CD0D3C">
        <w:rPr>
          <w:rFonts w:ascii="Times New Roman" w:hAnsi="Times New Roman" w:cs="Times New Roman"/>
          <w:sz w:val="24"/>
          <w:szCs w:val="24"/>
        </w:rPr>
        <w:t xml:space="preserve"> which after its publication in the Journal of Laws on 27 </w:t>
      </w:r>
      <w:r w:rsidR="000C57BC">
        <w:rPr>
          <w:rFonts w:ascii="Times New Roman" w:hAnsi="Times New Roman" w:cs="Times New Roman"/>
          <w:sz w:val="24"/>
          <w:szCs w:val="24"/>
        </w:rPr>
        <w:t>January 2021 entered int</w:t>
      </w:r>
      <w:r w:rsidR="00244D02">
        <w:rPr>
          <w:rFonts w:ascii="Times New Roman" w:hAnsi="Times New Roman" w:cs="Times New Roman"/>
          <w:sz w:val="24"/>
          <w:szCs w:val="24"/>
        </w:rPr>
        <w:t>o force. A</w:t>
      </w:r>
      <w:r w:rsidR="000C57BC">
        <w:rPr>
          <w:rFonts w:ascii="Times New Roman" w:hAnsi="Times New Roman" w:cs="Times New Roman"/>
          <w:sz w:val="24"/>
          <w:szCs w:val="24"/>
        </w:rPr>
        <w:t xml:space="preserve">s a result the </w:t>
      </w:r>
      <w:r w:rsidR="00244D02">
        <w:rPr>
          <w:rFonts w:ascii="Times New Roman" w:hAnsi="Times New Roman" w:cs="Times New Roman"/>
          <w:sz w:val="24"/>
          <w:szCs w:val="24"/>
        </w:rPr>
        <w:t>fetal condition</w:t>
      </w:r>
      <w:r w:rsidR="000C57BC">
        <w:rPr>
          <w:rFonts w:ascii="Times New Roman" w:hAnsi="Times New Roman" w:cs="Times New Roman"/>
          <w:sz w:val="24"/>
          <w:szCs w:val="24"/>
        </w:rPr>
        <w:t xml:space="preserve"> ground for abortion was deleted from the Act on Family Planning of 1993. </w:t>
      </w:r>
    </w:p>
    <w:p w14:paraId="1174E668" w14:textId="77777777" w:rsidR="00C7131B" w:rsidRDefault="00C7131B" w:rsidP="00994078">
      <w:pPr>
        <w:spacing w:after="0" w:line="240" w:lineRule="auto"/>
        <w:jc w:val="both"/>
        <w:rPr>
          <w:rFonts w:ascii="Times New Roman" w:hAnsi="Times New Roman" w:cs="Times New Roman"/>
          <w:sz w:val="24"/>
          <w:szCs w:val="24"/>
        </w:rPr>
      </w:pPr>
    </w:p>
    <w:p w14:paraId="0C4AB6E8" w14:textId="0C00B037" w:rsidR="00142BF2" w:rsidRPr="0078615B" w:rsidRDefault="00142BF2" w:rsidP="00994078">
      <w:p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Abortion is criminalized</w:t>
      </w:r>
      <w:r w:rsidR="000C57BC">
        <w:rPr>
          <w:rFonts w:ascii="Times New Roman" w:hAnsi="Times New Roman" w:cs="Times New Roman"/>
          <w:sz w:val="24"/>
          <w:szCs w:val="24"/>
        </w:rPr>
        <w:t xml:space="preserve"> in all situations beyond the two </w:t>
      </w:r>
      <w:r w:rsidR="000B1331" w:rsidRPr="0078615B">
        <w:rPr>
          <w:rFonts w:ascii="Times New Roman" w:hAnsi="Times New Roman" w:cs="Times New Roman"/>
          <w:sz w:val="24"/>
          <w:szCs w:val="24"/>
        </w:rPr>
        <w:t xml:space="preserve">exceptional </w:t>
      </w:r>
      <w:r w:rsidRPr="0078615B">
        <w:rPr>
          <w:rFonts w:ascii="Times New Roman" w:hAnsi="Times New Roman" w:cs="Times New Roman"/>
          <w:sz w:val="24"/>
          <w:szCs w:val="24"/>
        </w:rPr>
        <w:t xml:space="preserve">circumstances and doctors or anyone else who helps </w:t>
      </w:r>
      <w:r w:rsidR="000B1331" w:rsidRPr="0078615B">
        <w:rPr>
          <w:rFonts w:ascii="Times New Roman" w:hAnsi="Times New Roman" w:cs="Times New Roman"/>
          <w:sz w:val="24"/>
          <w:szCs w:val="24"/>
        </w:rPr>
        <w:t xml:space="preserve">a woman or </w:t>
      </w:r>
      <w:r w:rsidR="007B5F45" w:rsidRPr="0078615B">
        <w:rPr>
          <w:rFonts w:ascii="Times New Roman" w:hAnsi="Times New Roman" w:cs="Times New Roman"/>
          <w:sz w:val="24"/>
          <w:szCs w:val="24"/>
        </w:rPr>
        <w:t xml:space="preserve">adolescent girl </w:t>
      </w:r>
      <w:r w:rsidRPr="0078615B">
        <w:rPr>
          <w:rFonts w:ascii="Times New Roman" w:hAnsi="Times New Roman" w:cs="Times New Roman"/>
          <w:sz w:val="24"/>
          <w:szCs w:val="24"/>
        </w:rPr>
        <w:t>to obtain an abortion outside of the scope of the law is liable to a three-year prison sentence.</w:t>
      </w:r>
      <w:r w:rsidRPr="0078615B">
        <w:rPr>
          <w:rStyle w:val="FootnoteReference"/>
          <w:rFonts w:ascii="Times New Roman" w:hAnsi="Times New Roman" w:cs="Times New Roman"/>
          <w:sz w:val="24"/>
          <w:szCs w:val="24"/>
        </w:rPr>
        <w:footnoteReference w:id="8"/>
      </w:r>
    </w:p>
    <w:p w14:paraId="727744A7" w14:textId="77777777" w:rsidR="000F6D25" w:rsidRDefault="000F6D25" w:rsidP="00994078">
      <w:pPr>
        <w:spacing w:after="0" w:line="240" w:lineRule="auto"/>
        <w:jc w:val="both"/>
        <w:rPr>
          <w:rFonts w:ascii="Times New Roman" w:hAnsi="Times New Roman" w:cs="Times New Roman"/>
          <w:sz w:val="24"/>
          <w:szCs w:val="24"/>
        </w:rPr>
      </w:pPr>
    </w:p>
    <w:p w14:paraId="1263A665" w14:textId="23B8C750" w:rsidR="00965416" w:rsidRDefault="00BB751F" w:rsidP="0096541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Access to abortion for adolescent girls has been already impeded before the CT’s ruling of 22 October 2020. </w:t>
      </w:r>
      <w:r>
        <w:rPr>
          <w:rFonts w:ascii="Times New Roman" w:hAnsi="Times New Roman"/>
          <w:sz w:val="24"/>
          <w:szCs w:val="24"/>
        </w:rPr>
        <w:t>A</w:t>
      </w:r>
      <w:r w:rsidR="00010D81">
        <w:rPr>
          <w:rFonts w:ascii="Times New Roman" w:hAnsi="Times New Roman"/>
          <w:sz w:val="24"/>
          <w:szCs w:val="24"/>
        </w:rPr>
        <w:t>dolescent girls’</w:t>
      </w:r>
      <w:r w:rsidR="00CA6CEF" w:rsidRPr="0078615B">
        <w:rPr>
          <w:rFonts w:ascii="Times New Roman" w:hAnsi="Times New Roman"/>
          <w:sz w:val="24"/>
          <w:szCs w:val="24"/>
        </w:rPr>
        <w:t xml:space="preserve"> </w:t>
      </w:r>
      <w:r w:rsidR="00545567" w:rsidRPr="0078615B">
        <w:rPr>
          <w:rFonts w:ascii="Times New Roman" w:hAnsi="Times New Roman" w:cs="Times New Roman"/>
          <w:sz w:val="24"/>
          <w:szCs w:val="24"/>
        </w:rPr>
        <w:t>a</w:t>
      </w:r>
      <w:r w:rsidR="00CF63E9" w:rsidRPr="0078615B">
        <w:rPr>
          <w:rFonts w:ascii="Times New Roman" w:hAnsi="Times New Roman" w:cs="Times New Roman"/>
          <w:sz w:val="24"/>
          <w:szCs w:val="24"/>
        </w:rPr>
        <w:t xml:space="preserve">ccess to legal abortion care </w:t>
      </w:r>
      <w:r w:rsidR="00BF7875" w:rsidRPr="0078615B">
        <w:rPr>
          <w:rFonts w:ascii="Times New Roman" w:hAnsi="Times New Roman" w:cs="Times New Roman"/>
          <w:sz w:val="24"/>
          <w:szCs w:val="24"/>
        </w:rPr>
        <w:t xml:space="preserve">in Poland </w:t>
      </w:r>
      <w:r>
        <w:rPr>
          <w:rFonts w:ascii="Times New Roman" w:hAnsi="Times New Roman" w:cs="Times New Roman"/>
          <w:sz w:val="24"/>
          <w:szCs w:val="24"/>
        </w:rPr>
        <w:t>was</w:t>
      </w:r>
      <w:r w:rsidR="00142BF2" w:rsidRPr="0078615B">
        <w:rPr>
          <w:rFonts w:ascii="Times New Roman" w:hAnsi="Times New Roman" w:cs="Times New Roman"/>
          <w:sz w:val="24"/>
          <w:szCs w:val="24"/>
        </w:rPr>
        <w:t xml:space="preserve"> </w:t>
      </w:r>
      <w:r w:rsidR="00C313A5" w:rsidRPr="0078615B">
        <w:rPr>
          <w:rFonts w:ascii="Times New Roman" w:hAnsi="Times New Roman" w:cs="Times New Roman"/>
          <w:sz w:val="24"/>
          <w:szCs w:val="24"/>
        </w:rPr>
        <w:t>undermined</w:t>
      </w:r>
      <w:r w:rsidR="00142BF2" w:rsidRPr="0078615B">
        <w:rPr>
          <w:rFonts w:ascii="Times New Roman" w:hAnsi="Times New Roman" w:cs="Times New Roman"/>
          <w:sz w:val="24"/>
          <w:szCs w:val="24"/>
        </w:rPr>
        <w:t xml:space="preserve"> by </w:t>
      </w:r>
      <w:r w:rsidR="00BF7875" w:rsidRPr="0078615B">
        <w:rPr>
          <w:rFonts w:ascii="Times New Roman" w:hAnsi="Times New Roman" w:cs="Times New Roman"/>
          <w:sz w:val="24"/>
          <w:szCs w:val="24"/>
        </w:rPr>
        <w:t>the punitive and stigmatizing environment generated by the criminalization of</w:t>
      </w:r>
      <w:r w:rsidR="00142BF2" w:rsidRPr="0078615B">
        <w:rPr>
          <w:rFonts w:ascii="Times New Roman" w:hAnsi="Times New Roman" w:cs="Times New Roman"/>
          <w:sz w:val="24"/>
          <w:szCs w:val="24"/>
        </w:rPr>
        <w:t xml:space="preserve"> </w:t>
      </w:r>
      <w:r w:rsidR="00BF7875" w:rsidRPr="0078615B">
        <w:rPr>
          <w:rFonts w:ascii="Times New Roman" w:hAnsi="Times New Roman" w:cs="Times New Roman"/>
          <w:sz w:val="24"/>
          <w:szCs w:val="24"/>
        </w:rPr>
        <w:t xml:space="preserve">abortion </w:t>
      </w:r>
      <w:r w:rsidR="00142BF2" w:rsidRPr="0078615B">
        <w:rPr>
          <w:rFonts w:ascii="Times New Roman" w:hAnsi="Times New Roman" w:cs="Times New Roman"/>
          <w:sz w:val="24"/>
          <w:szCs w:val="24"/>
        </w:rPr>
        <w:t xml:space="preserve">and by the highly restrictive nature of the law. </w:t>
      </w:r>
      <w:r w:rsidR="00C51279">
        <w:rPr>
          <w:rFonts w:ascii="Times New Roman" w:hAnsi="Times New Roman" w:cs="Times New Roman"/>
          <w:sz w:val="24"/>
          <w:szCs w:val="24"/>
        </w:rPr>
        <w:t>In the previous submission to this Committee</w:t>
      </w:r>
      <w:r w:rsidR="00D658E8">
        <w:rPr>
          <w:rFonts w:ascii="Times New Roman" w:hAnsi="Times New Roman" w:cs="Times New Roman"/>
          <w:sz w:val="24"/>
          <w:szCs w:val="24"/>
        </w:rPr>
        <w:t xml:space="preserve"> of </w:t>
      </w:r>
      <w:r w:rsidR="00D658E8" w:rsidRPr="00D658E8">
        <w:rPr>
          <w:rFonts w:ascii="Times New Roman" w:hAnsi="Times New Roman" w:cs="Times New Roman"/>
          <w:sz w:val="24"/>
          <w:szCs w:val="24"/>
        </w:rPr>
        <w:t>1 November 2019</w:t>
      </w:r>
      <w:r w:rsidR="00C51279">
        <w:rPr>
          <w:rFonts w:ascii="Times New Roman" w:hAnsi="Times New Roman" w:cs="Times New Roman"/>
          <w:sz w:val="24"/>
          <w:szCs w:val="24"/>
        </w:rPr>
        <w:t xml:space="preserve">, </w:t>
      </w:r>
      <w:r w:rsidR="00676746">
        <w:rPr>
          <w:rFonts w:ascii="Times New Roman" w:hAnsi="Times New Roman" w:cs="Times New Roman"/>
          <w:sz w:val="24"/>
          <w:szCs w:val="24"/>
        </w:rPr>
        <w:t>Federation</w:t>
      </w:r>
      <w:r w:rsidR="00C51279">
        <w:rPr>
          <w:rFonts w:ascii="Times New Roman" w:hAnsi="Times New Roman" w:cs="Times New Roman"/>
          <w:sz w:val="24"/>
          <w:szCs w:val="24"/>
        </w:rPr>
        <w:t xml:space="preserve"> ha</w:t>
      </w:r>
      <w:r w:rsidR="00676746">
        <w:rPr>
          <w:rFonts w:ascii="Times New Roman" w:hAnsi="Times New Roman" w:cs="Times New Roman"/>
          <w:sz w:val="24"/>
          <w:szCs w:val="24"/>
        </w:rPr>
        <w:t>s</w:t>
      </w:r>
      <w:r w:rsidR="00C51279">
        <w:rPr>
          <w:rFonts w:ascii="Times New Roman" w:hAnsi="Times New Roman" w:cs="Times New Roman"/>
          <w:sz w:val="24"/>
          <w:szCs w:val="24"/>
        </w:rPr>
        <w:t xml:space="preserve"> underlined that the </w:t>
      </w:r>
      <w:r w:rsidR="00142BF2" w:rsidRPr="0078615B">
        <w:rPr>
          <w:rFonts w:ascii="Times New Roman" w:hAnsi="Times New Roman" w:cs="Times New Roman"/>
          <w:sz w:val="24"/>
          <w:szCs w:val="24"/>
        </w:rPr>
        <w:t xml:space="preserve">stark effects of the restrictive legal framework </w:t>
      </w:r>
      <w:r w:rsidR="00C51279">
        <w:rPr>
          <w:rFonts w:ascii="Times New Roman" w:hAnsi="Times New Roman" w:cs="Times New Roman"/>
          <w:sz w:val="24"/>
          <w:szCs w:val="24"/>
        </w:rPr>
        <w:t xml:space="preserve">has been </w:t>
      </w:r>
      <w:r w:rsidR="00142BF2" w:rsidRPr="0078615B">
        <w:rPr>
          <w:rFonts w:ascii="Times New Roman" w:hAnsi="Times New Roman" w:cs="Times New Roman"/>
          <w:sz w:val="24"/>
          <w:szCs w:val="24"/>
        </w:rPr>
        <w:t>compounded by a lack of effective regulation of conscience-ba</w:t>
      </w:r>
      <w:r w:rsidR="00C51279">
        <w:rPr>
          <w:rFonts w:ascii="Times New Roman" w:hAnsi="Times New Roman" w:cs="Times New Roman"/>
          <w:sz w:val="24"/>
          <w:szCs w:val="24"/>
        </w:rPr>
        <w:t xml:space="preserve">sed refusals of care by doctors, </w:t>
      </w:r>
      <w:r w:rsidR="00ED729E">
        <w:rPr>
          <w:rFonts w:ascii="Times New Roman" w:hAnsi="Times New Roman" w:cs="Times New Roman"/>
          <w:sz w:val="24"/>
          <w:szCs w:val="24"/>
        </w:rPr>
        <w:t xml:space="preserve">various extrastatutory </w:t>
      </w:r>
      <w:r w:rsidR="00ED729E" w:rsidRPr="00965416">
        <w:rPr>
          <w:rFonts w:ascii="Times New Roman" w:hAnsi="Times New Roman" w:cs="Times New Roman"/>
          <w:sz w:val="24"/>
          <w:szCs w:val="24"/>
        </w:rPr>
        <w:t>authorization requirements and</w:t>
      </w:r>
      <w:r w:rsidR="00142BF2" w:rsidRPr="00965416">
        <w:rPr>
          <w:rFonts w:ascii="Times New Roman" w:hAnsi="Times New Roman" w:cs="Times New Roman"/>
          <w:sz w:val="24"/>
          <w:szCs w:val="24"/>
        </w:rPr>
        <w:t xml:space="preserve"> absence of any guidelines and procedures that would facilitate access to legal abortion services. </w:t>
      </w:r>
    </w:p>
    <w:p w14:paraId="73ADC10C" w14:textId="77777777" w:rsidR="00965416" w:rsidRDefault="00965416" w:rsidP="00965416">
      <w:pPr>
        <w:spacing w:after="0" w:line="240" w:lineRule="auto"/>
        <w:jc w:val="both"/>
        <w:rPr>
          <w:rFonts w:ascii="Times New Roman" w:hAnsi="Times New Roman" w:cs="Times New Roman"/>
          <w:sz w:val="24"/>
          <w:szCs w:val="24"/>
        </w:rPr>
      </w:pPr>
    </w:p>
    <w:p w14:paraId="2FF2A8DD" w14:textId="39438FFD" w:rsidR="00965416" w:rsidRPr="00965416" w:rsidRDefault="00965416" w:rsidP="00965416">
      <w:pPr>
        <w:spacing w:after="0" w:line="240" w:lineRule="auto"/>
        <w:jc w:val="both"/>
        <w:rPr>
          <w:rFonts w:ascii="Times New Roman" w:hAnsi="Times New Roman" w:cs="Times New Roman"/>
          <w:sz w:val="24"/>
          <w:szCs w:val="24"/>
        </w:rPr>
      </w:pPr>
      <w:r w:rsidRPr="00965416">
        <w:rPr>
          <w:rFonts w:ascii="Times New Roman" w:hAnsi="Times New Roman" w:cs="Times New Roman"/>
          <w:sz w:val="24"/>
          <w:szCs w:val="24"/>
        </w:rPr>
        <w:t>These severe difficulties which women and adolescent girls in Poland face in access to legal abortion services have been addressed by the European Court of Human Rights in three judgments against Poland.</w:t>
      </w:r>
      <w:r w:rsidRPr="00965416">
        <w:rPr>
          <w:rStyle w:val="FootnoteReference"/>
          <w:rFonts w:ascii="Times New Roman" w:hAnsi="Times New Roman" w:cs="Times New Roman"/>
          <w:sz w:val="24"/>
          <w:szCs w:val="24"/>
        </w:rPr>
        <w:footnoteReference w:id="9"/>
      </w:r>
      <w:r w:rsidRPr="00965416">
        <w:rPr>
          <w:rFonts w:ascii="Times New Roman" w:hAnsi="Times New Roman" w:cs="Times New Roman"/>
          <w:sz w:val="24"/>
          <w:szCs w:val="24"/>
        </w:rPr>
        <w:t xml:space="preserve"> One of these cases, P. and S. v. Poland, concerned an adolescent girl who became pregnant following sexual assault and faced multiple barriers and repeated harassment over several weeks as she sought to enforce her right to an abortion under Polish l</w:t>
      </w:r>
      <w:r w:rsidR="0076500F">
        <w:rPr>
          <w:rFonts w:ascii="Times New Roman" w:hAnsi="Times New Roman" w:cs="Times New Roman"/>
          <w:sz w:val="24"/>
          <w:szCs w:val="24"/>
        </w:rPr>
        <w:t>aw. Most recently, in March 2021</w:t>
      </w:r>
      <w:r w:rsidRPr="00965416">
        <w:rPr>
          <w:rFonts w:ascii="Times New Roman" w:hAnsi="Times New Roman" w:cs="Times New Roman"/>
          <w:sz w:val="24"/>
          <w:szCs w:val="24"/>
        </w:rPr>
        <w:t xml:space="preserve"> the Council of Europe’s Committee of Ministers has expressed again serious concern about Poland’s longstanding failure to ensure that women and girls in Poland can access legal abortion care in practice. The Committee of Ministers has urged Poland to implement three landmark judgments on women’s access to abortion from the European Court of Human Rights and give effect to women’s entitlements to abortion under Polish law. On foot of Poland’s failures, the Committee of Ministers has also decided to intensify its scrutiny of the steps the country needs to take to implement all three judgments</w:t>
      </w:r>
      <w:r w:rsidRPr="00965416">
        <w:rPr>
          <w:rStyle w:val="FootnoteReference"/>
          <w:rFonts w:ascii="Times New Roman" w:hAnsi="Times New Roman" w:cs="Times New Roman"/>
          <w:sz w:val="24"/>
          <w:szCs w:val="24"/>
        </w:rPr>
        <w:footnoteReference w:id="10"/>
      </w:r>
      <w:r w:rsidRPr="00965416">
        <w:rPr>
          <w:rFonts w:ascii="Times New Roman" w:hAnsi="Times New Roman" w:cs="Times New Roman"/>
          <w:sz w:val="24"/>
          <w:szCs w:val="24"/>
        </w:rPr>
        <w:t>.</w:t>
      </w:r>
    </w:p>
    <w:p w14:paraId="5FF22D93" w14:textId="77777777" w:rsidR="00965416" w:rsidRPr="00F8085F" w:rsidRDefault="00965416" w:rsidP="00965416">
      <w:pPr>
        <w:spacing w:after="0" w:line="240" w:lineRule="auto"/>
        <w:jc w:val="both"/>
        <w:rPr>
          <w:rFonts w:ascii="Times New Roman" w:hAnsi="Times New Roman" w:cs="Times New Roman"/>
          <w:i/>
          <w:sz w:val="24"/>
          <w:szCs w:val="24"/>
        </w:rPr>
      </w:pPr>
    </w:p>
    <w:p w14:paraId="62589D4C" w14:textId="62EB35C8" w:rsidR="00BD02FD" w:rsidRDefault="00BD02FD" w:rsidP="00BD02FD">
      <w:pPr>
        <w:spacing w:after="0" w:line="240" w:lineRule="auto"/>
        <w:jc w:val="both"/>
        <w:rPr>
          <w:rFonts w:ascii="Times New Roman" w:hAnsi="Times New Roman" w:cs="Times New Roman"/>
          <w:sz w:val="24"/>
          <w:szCs w:val="24"/>
        </w:rPr>
      </w:pPr>
      <w:r w:rsidRPr="00244D02">
        <w:rPr>
          <w:rFonts w:ascii="Times New Roman" w:hAnsi="Times New Roman" w:cs="Times New Roman"/>
          <w:sz w:val="24"/>
          <w:szCs w:val="24"/>
        </w:rPr>
        <w:t xml:space="preserve">Adolescent girls in Poland are prohibited from making </w:t>
      </w:r>
      <w:r w:rsidRPr="0078615B">
        <w:rPr>
          <w:rFonts w:ascii="Times New Roman" w:hAnsi="Times New Roman" w:cs="Times New Roman"/>
          <w:sz w:val="24"/>
          <w:szCs w:val="24"/>
        </w:rPr>
        <w:t>an autonomous decision to end a pregnancy safely and legally</w:t>
      </w:r>
      <w:r w:rsidR="0076500F">
        <w:rPr>
          <w:rFonts w:ascii="Times New Roman" w:hAnsi="Times New Roman" w:cs="Times New Roman"/>
          <w:sz w:val="24"/>
          <w:szCs w:val="24"/>
        </w:rPr>
        <w:t>, especially following the resect restriction introducing quasi total ban on abortion</w:t>
      </w:r>
      <w:r w:rsidRPr="0078615B">
        <w:rPr>
          <w:rFonts w:ascii="Times New Roman" w:hAnsi="Times New Roman" w:cs="Times New Roman"/>
          <w:sz w:val="24"/>
          <w:szCs w:val="24"/>
        </w:rPr>
        <w:t xml:space="preserve">. </w:t>
      </w:r>
      <w:r>
        <w:rPr>
          <w:rFonts w:ascii="Times New Roman" w:hAnsi="Times New Roman" w:cs="Times New Roman"/>
          <w:sz w:val="24"/>
          <w:szCs w:val="24"/>
        </w:rPr>
        <w:t>In consequence,</w:t>
      </w:r>
      <w:r w:rsidRPr="0078615B">
        <w:rPr>
          <w:rFonts w:ascii="Times New Roman" w:hAnsi="Times New Roman" w:cs="Times New Roman"/>
          <w:sz w:val="24"/>
          <w:szCs w:val="24"/>
        </w:rPr>
        <w:t xml:space="preserve"> adolescent girls who do not fall within the exceptional circumstances outlined above are faced with three choices: (a) undergo clan</w:t>
      </w:r>
      <w:r>
        <w:rPr>
          <w:rFonts w:ascii="Times New Roman" w:hAnsi="Times New Roman" w:cs="Times New Roman"/>
          <w:sz w:val="24"/>
          <w:szCs w:val="24"/>
        </w:rPr>
        <w:t>destine, and potentially unsafe</w:t>
      </w:r>
      <w:r w:rsidRPr="0078615B">
        <w:rPr>
          <w:rFonts w:ascii="Times New Roman" w:hAnsi="Times New Roman" w:cs="Times New Roman"/>
          <w:sz w:val="24"/>
          <w:szCs w:val="24"/>
        </w:rPr>
        <w:t xml:space="preserve"> abortion in Poland; (b) source safe and legal abortion services in another country and travel out of Poland at their own expense to obtain those services; (c) carry an unwanted pregnancy to term.</w:t>
      </w:r>
    </w:p>
    <w:p w14:paraId="7F8F1511" w14:textId="77777777" w:rsidR="00C035B6" w:rsidRPr="0078615B" w:rsidRDefault="00C035B6" w:rsidP="00994078">
      <w:pPr>
        <w:spacing w:after="0" w:line="240" w:lineRule="auto"/>
        <w:jc w:val="both"/>
        <w:rPr>
          <w:rFonts w:ascii="Times New Roman" w:hAnsi="Times New Roman" w:cs="Times New Roman"/>
          <w:sz w:val="24"/>
          <w:szCs w:val="24"/>
        </w:rPr>
      </w:pPr>
    </w:p>
    <w:p w14:paraId="427F3F85" w14:textId="0CBC70F4" w:rsidR="00C7131B" w:rsidRPr="00D16CEE" w:rsidRDefault="00221BF2" w:rsidP="00994078">
      <w:pPr>
        <w:pStyle w:val="ListParagraph"/>
        <w:keepNext/>
        <w:suppressAutoHyphens w:val="0"/>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2) </w:t>
      </w:r>
      <w:r w:rsidR="00C7131B" w:rsidRPr="00D16CEE">
        <w:rPr>
          <w:rFonts w:ascii="Times New Roman" w:hAnsi="Times New Roman" w:cs="Times New Roman"/>
          <w:b/>
          <w:sz w:val="24"/>
          <w:szCs w:val="24"/>
        </w:rPr>
        <w:t>The con</w:t>
      </w:r>
      <w:r w:rsidR="00D16CEE" w:rsidRPr="00D16CEE">
        <w:rPr>
          <w:rFonts w:ascii="Times New Roman" w:hAnsi="Times New Roman" w:cs="Times New Roman"/>
          <w:b/>
          <w:sz w:val="24"/>
          <w:szCs w:val="24"/>
        </w:rPr>
        <w:t>sequences of the judgment of 22 October 2021 quasi banning abortion in Poland</w:t>
      </w:r>
    </w:p>
    <w:p w14:paraId="62051A87" w14:textId="77777777" w:rsidR="00D16CEE" w:rsidRDefault="00D16CEE" w:rsidP="00994078">
      <w:pPr>
        <w:pStyle w:val="ListParagraph"/>
        <w:keepNext/>
        <w:suppressAutoHyphens w:val="0"/>
        <w:spacing w:after="0" w:line="240" w:lineRule="auto"/>
        <w:ind w:left="0"/>
        <w:jc w:val="both"/>
        <w:rPr>
          <w:rFonts w:ascii="Times New Roman" w:hAnsi="Times New Roman" w:cs="Times New Roman"/>
          <w:sz w:val="24"/>
          <w:szCs w:val="24"/>
        </w:rPr>
      </w:pPr>
    </w:p>
    <w:p w14:paraId="278C65C8" w14:textId="77777777" w:rsidR="00D856F1" w:rsidRDefault="00BB751F" w:rsidP="00D16CEE">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Access to abortion care </w:t>
      </w:r>
      <w:r w:rsidR="00C7449D">
        <w:rPr>
          <w:rFonts w:ascii="Times New Roman" w:hAnsi="Times New Roman" w:cs="Times New Roman"/>
          <w:sz w:val="24"/>
          <w:szCs w:val="24"/>
        </w:rPr>
        <w:t>became even</w:t>
      </w:r>
      <w:r>
        <w:rPr>
          <w:rFonts w:ascii="Times New Roman" w:hAnsi="Times New Roman" w:cs="Times New Roman"/>
          <w:sz w:val="24"/>
          <w:szCs w:val="24"/>
        </w:rPr>
        <w:t xml:space="preserve"> more difficult after the ruling of the illegitimate Constitutional Tribunal of 22 October 2020. </w:t>
      </w:r>
      <w:r w:rsidR="00BD02FD">
        <w:rPr>
          <w:rFonts w:ascii="Times New Roman" w:hAnsi="Times New Roman" w:cs="Times New Roman"/>
          <w:sz w:val="24"/>
          <w:szCs w:val="24"/>
        </w:rPr>
        <w:t>„</w:t>
      </w:r>
      <w:r w:rsidR="00BD02FD" w:rsidRPr="002B526D">
        <w:rPr>
          <w:rFonts w:ascii="Times New Roman" w:hAnsi="Times New Roman" w:cs="Times New Roman"/>
          <w:sz w:val="24"/>
          <w:szCs w:val="24"/>
        </w:rPr>
        <w:t xml:space="preserve">This ruling will have devastating consequences for women and adolescent girls in need of such terminations, especially those who are socio-economically disadvantaged and migrant women in irregular situations who do not have the means to </w:t>
      </w:r>
      <w:r w:rsidR="00BD02FD">
        <w:rPr>
          <w:rFonts w:ascii="Times New Roman" w:hAnsi="Times New Roman" w:cs="Times New Roman"/>
          <w:sz w:val="24"/>
          <w:szCs w:val="24"/>
        </w:rPr>
        <w:t>go abroad for abortion services</w:t>
      </w:r>
      <w:r w:rsidR="00BD02FD" w:rsidRPr="002B526D">
        <w:rPr>
          <w:rFonts w:ascii="Times New Roman" w:hAnsi="Times New Roman" w:cs="Times New Roman"/>
          <w:sz w:val="24"/>
          <w:szCs w:val="24"/>
        </w:rPr>
        <w:t xml:space="preserve">" the </w:t>
      </w:r>
      <w:r w:rsidR="00BD02FD">
        <w:rPr>
          <w:rFonts w:ascii="Times New Roman" w:hAnsi="Times New Roman" w:cs="Times New Roman"/>
          <w:sz w:val="24"/>
          <w:szCs w:val="24"/>
        </w:rPr>
        <w:t xml:space="preserve">UN </w:t>
      </w:r>
      <w:r w:rsidR="00BD02FD" w:rsidRPr="002B526D">
        <w:rPr>
          <w:rFonts w:ascii="Times New Roman" w:hAnsi="Times New Roman" w:cs="Times New Roman"/>
          <w:sz w:val="24"/>
          <w:szCs w:val="24"/>
        </w:rPr>
        <w:t>experts said</w:t>
      </w:r>
      <w:r w:rsidR="00BD02FD">
        <w:rPr>
          <w:rFonts w:ascii="Times New Roman" w:hAnsi="Times New Roman" w:cs="Times New Roman"/>
          <w:sz w:val="24"/>
          <w:szCs w:val="24"/>
        </w:rPr>
        <w:t xml:space="preserve"> in the communication issued after the ruling</w:t>
      </w:r>
      <w:r w:rsidR="00BD02FD">
        <w:rPr>
          <w:rStyle w:val="FootnoteReference"/>
          <w:rFonts w:ascii="Times New Roman" w:hAnsi="Times New Roman" w:cs="Times New Roman"/>
          <w:sz w:val="24"/>
          <w:szCs w:val="24"/>
        </w:rPr>
        <w:footnoteReference w:id="11"/>
      </w:r>
      <w:r w:rsidR="00BD02FD" w:rsidRPr="002B526D">
        <w:rPr>
          <w:rFonts w:ascii="Times New Roman" w:hAnsi="Times New Roman" w:cs="Times New Roman"/>
          <w:sz w:val="24"/>
          <w:szCs w:val="24"/>
        </w:rPr>
        <w:t>.</w:t>
      </w:r>
      <w:r w:rsidR="00BD02FD">
        <w:rPr>
          <w:rFonts w:ascii="Times New Roman" w:hAnsi="Times New Roman" w:cs="Times New Roman"/>
          <w:sz w:val="24"/>
          <w:szCs w:val="24"/>
        </w:rPr>
        <w:t xml:space="preserve"> </w:t>
      </w:r>
    </w:p>
    <w:p w14:paraId="616A6A8B" w14:textId="77777777" w:rsidR="00D856F1" w:rsidRDefault="00D856F1" w:rsidP="00D16CEE">
      <w:pPr>
        <w:keepNext/>
        <w:spacing w:after="0" w:line="240" w:lineRule="auto"/>
        <w:jc w:val="both"/>
        <w:rPr>
          <w:rFonts w:ascii="Times New Roman" w:hAnsi="Times New Roman" w:cs="Times New Roman"/>
          <w:sz w:val="24"/>
          <w:szCs w:val="24"/>
        </w:rPr>
      </w:pPr>
    </w:p>
    <w:p w14:paraId="20BDA4D1" w14:textId="4A818974" w:rsidR="00580605" w:rsidRDefault="00C51279" w:rsidP="00D16CEE">
      <w:pPr>
        <w:keepNext/>
        <w:spacing w:after="0" w:line="240" w:lineRule="auto"/>
        <w:jc w:val="both"/>
        <w:rPr>
          <w:rFonts w:ascii="Times New Roman" w:hAnsi="Times New Roman" w:cs="Times New Roman"/>
          <w:sz w:val="24"/>
          <w:szCs w:val="24"/>
        </w:rPr>
      </w:pPr>
      <w:r w:rsidRPr="000C57BC">
        <w:rPr>
          <w:rFonts w:ascii="Times New Roman" w:hAnsi="Times New Roman"/>
          <w:sz w:val="24"/>
          <w:szCs w:val="24"/>
        </w:rPr>
        <w:t xml:space="preserve">According to the recent </w:t>
      </w:r>
      <w:r>
        <w:rPr>
          <w:rFonts w:ascii="Times New Roman" w:hAnsi="Times New Roman"/>
          <w:sz w:val="24"/>
          <w:szCs w:val="24"/>
        </w:rPr>
        <w:t xml:space="preserve">abortion </w:t>
      </w:r>
      <w:r w:rsidRPr="000C57BC">
        <w:rPr>
          <w:rFonts w:ascii="Times New Roman" w:hAnsi="Times New Roman"/>
          <w:sz w:val="24"/>
          <w:szCs w:val="24"/>
        </w:rPr>
        <w:t xml:space="preserve">statistics </w:t>
      </w:r>
      <w:r>
        <w:rPr>
          <w:rFonts w:ascii="Times New Roman" w:hAnsi="Times New Roman"/>
          <w:sz w:val="24"/>
          <w:szCs w:val="24"/>
        </w:rPr>
        <w:t xml:space="preserve">for </w:t>
      </w:r>
      <w:r w:rsidRPr="000C57BC">
        <w:rPr>
          <w:rFonts w:ascii="Times New Roman" w:hAnsi="Times New Roman"/>
          <w:sz w:val="24"/>
          <w:szCs w:val="24"/>
        </w:rPr>
        <w:t xml:space="preserve">2020 </w:t>
      </w:r>
      <w:r>
        <w:rPr>
          <w:rFonts w:ascii="Times New Roman" w:hAnsi="Times New Roman"/>
          <w:sz w:val="24"/>
          <w:szCs w:val="24"/>
        </w:rPr>
        <w:t xml:space="preserve">made accessible to the Federation by the </w:t>
      </w:r>
      <w:r w:rsidRPr="000C57BC">
        <w:rPr>
          <w:rFonts w:ascii="Times New Roman" w:hAnsi="Times New Roman"/>
          <w:sz w:val="24"/>
          <w:szCs w:val="24"/>
        </w:rPr>
        <w:t xml:space="preserve">Ministry of Health, </w:t>
      </w:r>
      <w:r w:rsidR="00D856F1">
        <w:rPr>
          <w:rFonts w:ascii="Times New Roman" w:hAnsi="Times New Roman"/>
          <w:sz w:val="24"/>
          <w:szCs w:val="24"/>
        </w:rPr>
        <w:t>there were a total of 1074 abortions carried out in 2020.</w:t>
      </w:r>
      <w:r w:rsidR="00965416">
        <w:rPr>
          <w:rFonts w:ascii="Times New Roman" w:hAnsi="Times New Roman"/>
          <w:sz w:val="24"/>
          <w:szCs w:val="24"/>
        </w:rPr>
        <w:t xml:space="preserve"> Within this number,</w:t>
      </w:r>
      <w:r w:rsidR="00D856F1">
        <w:rPr>
          <w:rFonts w:ascii="Times New Roman" w:hAnsi="Times New Roman"/>
          <w:sz w:val="24"/>
          <w:szCs w:val="24"/>
        </w:rPr>
        <w:t xml:space="preserve"> </w:t>
      </w:r>
      <w:r w:rsidR="00965416" w:rsidRPr="000C57BC">
        <w:rPr>
          <w:rFonts w:ascii="Times New Roman" w:hAnsi="Times New Roman"/>
          <w:sz w:val="24"/>
          <w:szCs w:val="24"/>
        </w:rPr>
        <w:t>21 abortions</w:t>
      </w:r>
      <w:r w:rsidR="00965416">
        <w:rPr>
          <w:rFonts w:ascii="Times New Roman" w:hAnsi="Times New Roman"/>
          <w:sz w:val="24"/>
          <w:szCs w:val="24"/>
        </w:rPr>
        <w:t xml:space="preserve"> </w:t>
      </w:r>
      <w:r w:rsidRPr="000C57BC">
        <w:rPr>
          <w:rFonts w:ascii="Times New Roman" w:hAnsi="Times New Roman"/>
          <w:sz w:val="24"/>
          <w:szCs w:val="24"/>
        </w:rPr>
        <w:t>have been carried out for women</w:t>
      </w:r>
      <w:r>
        <w:rPr>
          <w:rFonts w:ascii="Times New Roman" w:hAnsi="Times New Roman"/>
          <w:sz w:val="24"/>
          <w:szCs w:val="24"/>
        </w:rPr>
        <w:t>/adolescents</w:t>
      </w:r>
      <w:r w:rsidRPr="000C57BC">
        <w:rPr>
          <w:rFonts w:ascii="Times New Roman" w:hAnsi="Times New Roman"/>
          <w:sz w:val="24"/>
          <w:szCs w:val="24"/>
        </w:rPr>
        <w:t xml:space="preserve"> below 18 years old, 19 of which on the fetal condition </w:t>
      </w:r>
      <w:r>
        <w:rPr>
          <w:rFonts w:ascii="Times New Roman" w:hAnsi="Times New Roman"/>
          <w:sz w:val="24"/>
          <w:szCs w:val="24"/>
        </w:rPr>
        <w:t xml:space="preserve">ground. This means that in 2021 </w:t>
      </w:r>
      <w:r w:rsidR="00B026B5">
        <w:rPr>
          <w:rFonts w:ascii="Times New Roman" w:hAnsi="Times New Roman"/>
          <w:sz w:val="24"/>
          <w:szCs w:val="24"/>
        </w:rPr>
        <w:t xml:space="preserve">even </w:t>
      </w:r>
      <w:r>
        <w:rPr>
          <w:rFonts w:ascii="Times New Roman" w:hAnsi="Times New Roman"/>
          <w:sz w:val="24"/>
          <w:szCs w:val="24"/>
        </w:rPr>
        <w:t xml:space="preserve">these </w:t>
      </w:r>
      <w:r w:rsidR="00B026B5">
        <w:rPr>
          <w:rFonts w:ascii="Times New Roman" w:hAnsi="Times New Roman"/>
          <w:sz w:val="24"/>
          <w:szCs w:val="24"/>
        </w:rPr>
        <w:t xml:space="preserve">19 </w:t>
      </w:r>
      <w:r>
        <w:rPr>
          <w:rFonts w:ascii="Times New Roman" w:hAnsi="Times New Roman"/>
          <w:sz w:val="24"/>
          <w:szCs w:val="24"/>
        </w:rPr>
        <w:t xml:space="preserve">women/adolescent girls would not have access to legal abortion care in Poland. </w:t>
      </w:r>
      <w:r>
        <w:rPr>
          <w:rFonts w:ascii="Times New Roman" w:hAnsi="Times New Roman" w:cs="Times New Roman"/>
          <w:sz w:val="24"/>
          <w:szCs w:val="24"/>
        </w:rPr>
        <w:t>For the purpose of comparison, i</w:t>
      </w:r>
      <w:r w:rsidRPr="00010D81">
        <w:rPr>
          <w:rFonts w:ascii="Times New Roman" w:hAnsi="Times New Roman" w:cs="Times New Roman"/>
          <w:sz w:val="24"/>
          <w:szCs w:val="24"/>
        </w:rPr>
        <w:t xml:space="preserve">n 2018 </w:t>
      </w:r>
      <w:r>
        <w:rPr>
          <w:rFonts w:ascii="Times New Roman" w:hAnsi="Times New Roman" w:cs="Times New Roman"/>
          <w:sz w:val="24"/>
          <w:szCs w:val="24"/>
        </w:rPr>
        <w:t>a total of</w:t>
      </w:r>
      <w:r w:rsidRPr="00010D81">
        <w:rPr>
          <w:rFonts w:ascii="Times New Roman" w:hAnsi="Times New Roman" w:cs="Times New Roman"/>
          <w:sz w:val="24"/>
          <w:szCs w:val="24"/>
        </w:rPr>
        <w:t xml:space="preserve"> 57 </w:t>
      </w:r>
      <w:r>
        <w:rPr>
          <w:rFonts w:ascii="Times New Roman" w:hAnsi="Times New Roman" w:cs="Times New Roman"/>
          <w:sz w:val="24"/>
          <w:szCs w:val="24"/>
        </w:rPr>
        <w:t xml:space="preserve">legal </w:t>
      </w:r>
      <w:r w:rsidRPr="00010D81">
        <w:rPr>
          <w:rFonts w:ascii="Times New Roman" w:hAnsi="Times New Roman" w:cs="Times New Roman"/>
          <w:sz w:val="24"/>
          <w:szCs w:val="24"/>
        </w:rPr>
        <w:t xml:space="preserve">abortions </w:t>
      </w:r>
      <w:r>
        <w:rPr>
          <w:rFonts w:ascii="Times New Roman" w:hAnsi="Times New Roman" w:cs="Times New Roman"/>
          <w:sz w:val="24"/>
          <w:szCs w:val="24"/>
        </w:rPr>
        <w:t xml:space="preserve">were </w:t>
      </w:r>
      <w:r w:rsidRPr="00010D81">
        <w:rPr>
          <w:rFonts w:ascii="Times New Roman" w:hAnsi="Times New Roman" w:cs="Times New Roman"/>
          <w:sz w:val="24"/>
          <w:szCs w:val="24"/>
        </w:rPr>
        <w:t>performed</w:t>
      </w:r>
      <w:r>
        <w:rPr>
          <w:rFonts w:ascii="Times New Roman" w:hAnsi="Times New Roman" w:cs="Times New Roman"/>
          <w:sz w:val="24"/>
          <w:szCs w:val="24"/>
        </w:rPr>
        <w:t xml:space="preserve"> in Poland</w:t>
      </w:r>
      <w:r w:rsidRPr="00010D81">
        <w:rPr>
          <w:rFonts w:ascii="Times New Roman" w:hAnsi="Times New Roman" w:cs="Times New Roman"/>
          <w:sz w:val="24"/>
          <w:szCs w:val="24"/>
        </w:rPr>
        <w:t xml:space="preserve"> for girls under 18.</w:t>
      </w:r>
      <w:r>
        <w:rPr>
          <w:rStyle w:val="FootnoteReference"/>
          <w:rFonts w:ascii="Times New Roman" w:hAnsi="Times New Roman" w:cs="Times New Roman"/>
          <w:sz w:val="24"/>
          <w:szCs w:val="24"/>
        </w:rPr>
        <w:footnoteReference w:id="12"/>
      </w:r>
      <w:r w:rsidRPr="00010D81">
        <w:rPr>
          <w:rFonts w:ascii="Times New Roman" w:hAnsi="Times New Roman" w:cs="Times New Roman"/>
          <w:sz w:val="24"/>
          <w:szCs w:val="24"/>
        </w:rPr>
        <w:t xml:space="preserve"> </w:t>
      </w:r>
    </w:p>
    <w:p w14:paraId="15FA1448" w14:textId="77777777" w:rsidR="00580605" w:rsidRDefault="00580605" w:rsidP="00D16CEE">
      <w:pPr>
        <w:keepNext/>
        <w:spacing w:after="0" w:line="240" w:lineRule="auto"/>
        <w:jc w:val="both"/>
        <w:rPr>
          <w:rFonts w:ascii="Times New Roman" w:hAnsi="Times New Roman" w:cs="Times New Roman"/>
          <w:sz w:val="24"/>
          <w:szCs w:val="24"/>
        </w:rPr>
      </w:pPr>
    </w:p>
    <w:p w14:paraId="17F76898" w14:textId="4DFF7E33" w:rsidR="00580605" w:rsidRDefault="00580605" w:rsidP="00D16CEE">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The 2020 statistics show that t</w:t>
      </w:r>
      <w:r w:rsidRPr="0078615B">
        <w:rPr>
          <w:rFonts w:ascii="Times New Roman" w:hAnsi="Times New Roman" w:cs="Times New Roman"/>
          <w:sz w:val="24"/>
          <w:szCs w:val="24"/>
        </w:rPr>
        <w:t>here were no legal abortions carried o</w:t>
      </w:r>
      <w:r>
        <w:rPr>
          <w:rFonts w:ascii="Times New Roman" w:hAnsi="Times New Roman" w:cs="Times New Roman"/>
          <w:sz w:val="24"/>
          <w:szCs w:val="24"/>
        </w:rPr>
        <w:t>ut on grounds of sexual assault which maintains the trend of</w:t>
      </w:r>
      <w:r w:rsidRPr="00580605">
        <w:rPr>
          <w:rFonts w:ascii="Times New Roman" w:hAnsi="Times New Roman" w:cs="Times New Roman"/>
          <w:sz w:val="24"/>
          <w:szCs w:val="24"/>
        </w:rPr>
        <w:t xml:space="preserve"> the last 10 years </w:t>
      </w:r>
      <w:r>
        <w:rPr>
          <w:rFonts w:ascii="Times New Roman" w:hAnsi="Times New Roman" w:cs="Times New Roman"/>
          <w:sz w:val="24"/>
          <w:szCs w:val="24"/>
        </w:rPr>
        <w:t xml:space="preserve">when </w:t>
      </w:r>
      <w:r w:rsidRPr="00580605">
        <w:rPr>
          <w:rFonts w:ascii="Times New Roman" w:hAnsi="Times New Roman" w:cs="Times New Roman"/>
          <w:sz w:val="24"/>
          <w:szCs w:val="24"/>
        </w:rPr>
        <w:t xml:space="preserve">only between 0 and 3 legal abortions have been performed each year on the ground </w:t>
      </w:r>
      <w:r>
        <w:rPr>
          <w:rFonts w:ascii="Times New Roman" w:hAnsi="Times New Roman" w:cs="Times New Roman"/>
          <w:sz w:val="24"/>
          <w:szCs w:val="24"/>
        </w:rPr>
        <w:t>of sexual assault</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The</w:t>
      </w:r>
      <w:r w:rsidRPr="00580605">
        <w:rPr>
          <w:rFonts w:ascii="Times New Roman" w:hAnsi="Times New Roman" w:cs="Times New Roman"/>
          <w:sz w:val="24"/>
          <w:szCs w:val="24"/>
        </w:rPr>
        <w:t xml:space="preserve"> current law requires that a prosecutor certifies the sexual assault of an adolescent girl who has become pregnant as a result of the assault and wishes to end the pregnancy. There are regular reports of prosecutors refusing to issue certification of the assault, thus effectively preventing access to legal abortion services in these circumstances. </w:t>
      </w:r>
    </w:p>
    <w:p w14:paraId="4DD60553" w14:textId="77777777" w:rsidR="00580605" w:rsidRDefault="00580605" w:rsidP="00D16CEE">
      <w:pPr>
        <w:keepNext/>
        <w:spacing w:after="0" w:line="240" w:lineRule="auto"/>
        <w:jc w:val="both"/>
        <w:rPr>
          <w:rFonts w:ascii="Times New Roman" w:hAnsi="Times New Roman" w:cs="Times New Roman"/>
          <w:sz w:val="24"/>
          <w:szCs w:val="24"/>
        </w:rPr>
      </w:pPr>
    </w:p>
    <w:p w14:paraId="08B262C0" w14:textId="62FD1025" w:rsidR="00C51279" w:rsidRDefault="00580605" w:rsidP="00D16CEE">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D856F1">
        <w:rPr>
          <w:rFonts w:ascii="Times New Roman" w:hAnsi="Times New Roman" w:cs="Times New Roman"/>
          <w:sz w:val="24"/>
          <w:szCs w:val="24"/>
        </w:rPr>
        <w:t>hese</w:t>
      </w:r>
      <w:r w:rsidR="00BD02FD">
        <w:rPr>
          <w:rFonts w:ascii="Times New Roman" w:hAnsi="Times New Roman" w:cs="Times New Roman"/>
          <w:sz w:val="24"/>
          <w:szCs w:val="24"/>
        </w:rPr>
        <w:t xml:space="preserve"> are official statistics that do not reflect abortion reality in Poland.</w:t>
      </w:r>
    </w:p>
    <w:p w14:paraId="46EF9972" w14:textId="77777777" w:rsidR="00C51279" w:rsidRDefault="00C51279" w:rsidP="00D16CEE">
      <w:pPr>
        <w:keepNext/>
        <w:spacing w:after="0" w:line="240" w:lineRule="auto"/>
        <w:jc w:val="both"/>
        <w:rPr>
          <w:rFonts w:ascii="Times New Roman" w:hAnsi="Times New Roman" w:cs="Times New Roman"/>
          <w:sz w:val="24"/>
          <w:szCs w:val="24"/>
        </w:rPr>
      </w:pPr>
    </w:p>
    <w:p w14:paraId="782AA18E" w14:textId="0294F943" w:rsidR="00F925CC" w:rsidRDefault="001622AE" w:rsidP="00D16CEE">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available </w:t>
      </w:r>
      <w:r w:rsidR="00C7449D">
        <w:rPr>
          <w:rFonts w:ascii="Times New Roman" w:hAnsi="Times New Roman" w:cs="Times New Roman"/>
          <w:sz w:val="24"/>
          <w:szCs w:val="24"/>
        </w:rPr>
        <w:t xml:space="preserve">data </w:t>
      </w:r>
      <w:r w:rsidR="00BD02FD">
        <w:rPr>
          <w:rFonts w:ascii="Times New Roman" w:hAnsi="Times New Roman" w:cs="Times New Roman"/>
          <w:sz w:val="24"/>
          <w:szCs w:val="24"/>
        </w:rPr>
        <w:t xml:space="preserve">collected by the organizations helping women to get access to abortion show to some extend </w:t>
      </w:r>
      <w:r w:rsidR="00C7449D">
        <w:rPr>
          <w:rFonts w:ascii="Times New Roman" w:hAnsi="Times New Roman" w:cs="Times New Roman"/>
          <w:sz w:val="24"/>
          <w:szCs w:val="24"/>
        </w:rPr>
        <w:t xml:space="preserve">how the </w:t>
      </w:r>
      <w:r w:rsidR="00BD02FD">
        <w:rPr>
          <w:rFonts w:ascii="Times New Roman" w:hAnsi="Times New Roman" w:cs="Times New Roman"/>
          <w:sz w:val="24"/>
          <w:szCs w:val="24"/>
        </w:rPr>
        <w:t xml:space="preserve">quasi total abortion </w:t>
      </w:r>
      <w:r w:rsidR="00C7449D">
        <w:rPr>
          <w:rFonts w:ascii="Times New Roman" w:hAnsi="Times New Roman" w:cs="Times New Roman"/>
          <w:sz w:val="24"/>
          <w:szCs w:val="24"/>
        </w:rPr>
        <w:t>ban affect</w:t>
      </w:r>
      <w:r w:rsidR="00394776">
        <w:rPr>
          <w:rFonts w:ascii="Times New Roman" w:hAnsi="Times New Roman" w:cs="Times New Roman"/>
          <w:sz w:val="24"/>
          <w:szCs w:val="24"/>
        </w:rPr>
        <w:t xml:space="preserve">s </w:t>
      </w:r>
      <w:r w:rsidR="00C7449D">
        <w:rPr>
          <w:rFonts w:ascii="Times New Roman" w:hAnsi="Times New Roman" w:cs="Times New Roman"/>
          <w:sz w:val="24"/>
          <w:szCs w:val="24"/>
        </w:rPr>
        <w:t xml:space="preserve">women </w:t>
      </w:r>
      <w:r w:rsidR="00BD02FD">
        <w:rPr>
          <w:rFonts w:ascii="Times New Roman" w:hAnsi="Times New Roman" w:cs="Times New Roman"/>
          <w:sz w:val="24"/>
          <w:szCs w:val="24"/>
        </w:rPr>
        <w:t xml:space="preserve">seeking access to abortion. </w:t>
      </w:r>
      <w:r w:rsidR="0076500F">
        <w:rPr>
          <w:rFonts w:ascii="Times New Roman" w:hAnsi="Times New Roman" w:cs="Times New Roman"/>
          <w:sz w:val="24"/>
          <w:szCs w:val="24"/>
        </w:rPr>
        <w:t>T</w:t>
      </w:r>
      <w:r w:rsidR="00BD02FD">
        <w:rPr>
          <w:rFonts w:ascii="Times New Roman" w:hAnsi="Times New Roman" w:cs="Times New Roman"/>
          <w:sz w:val="24"/>
          <w:szCs w:val="24"/>
        </w:rPr>
        <w:t xml:space="preserve">he data available </w:t>
      </w:r>
      <w:r w:rsidR="00C7449D">
        <w:rPr>
          <w:rFonts w:ascii="Times New Roman" w:hAnsi="Times New Roman" w:cs="Times New Roman"/>
          <w:sz w:val="24"/>
          <w:szCs w:val="24"/>
        </w:rPr>
        <w:t>give</w:t>
      </w:r>
      <w:r w:rsidR="00BD02FD">
        <w:rPr>
          <w:rFonts w:ascii="Times New Roman" w:hAnsi="Times New Roman" w:cs="Times New Roman"/>
          <w:sz w:val="24"/>
          <w:szCs w:val="24"/>
        </w:rPr>
        <w:t>s</w:t>
      </w:r>
      <w:r w:rsidR="00C7449D">
        <w:rPr>
          <w:rFonts w:ascii="Times New Roman" w:hAnsi="Times New Roman" w:cs="Times New Roman"/>
          <w:sz w:val="24"/>
          <w:szCs w:val="24"/>
        </w:rPr>
        <w:t xml:space="preserve"> ge</w:t>
      </w:r>
      <w:r w:rsidR="00221BF2">
        <w:rPr>
          <w:rFonts w:ascii="Times New Roman" w:hAnsi="Times New Roman" w:cs="Times New Roman"/>
          <w:sz w:val="24"/>
          <w:szCs w:val="24"/>
        </w:rPr>
        <w:t xml:space="preserve">neral overview of the situation </w:t>
      </w:r>
      <w:r w:rsidR="004034C4">
        <w:rPr>
          <w:rFonts w:ascii="Times New Roman" w:hAnsi="Times New Roman" w:cs="Times New Roman"/>
          <w:sz w:val="24"/>
          <w:szCs w:val="24"/>
        </w:rPr>
        <w:t xml:space="preserve">and </w:t>
      </w:r>
      <w:r>
        <w:rPr>
          <w:rFonts w:ascii="Times New Roman" w:hAnsi="Times New Roman" w:cs="Times New Roman"/>
          <w:sz w:val="24"/>
          <w:szCs w:val="24"/>
        </w:rPr>
        <w:t>is not divided by age group</w:t>
      </w:r>
      <w:r w:rsidR="00C7449D">
        <w:rPr>
          <w:rFonts w:ascii="Times New Roman" w:hAnsi="Times New Roman" w:cs="Times New Roman"/>
          <w:sz w:val="24"/>
          <w:szCs w:val="24"/>
        </w:rPr>
        <w:t>s</w:t>
      </w:r>
      <w:r>
        <w:rPr>
          <w:rFonts w:ascii="Times New Roman" w:hAnsi="Times New Roman" w:cs="Times New Roman"/>
          <w:sz w:val="24"/>
          <w:szCs w:val="24"/>
        </w:rPr>
        <w:t>.</w:t>
      </w:r>
      <w:r w:rsidR="004034C4">
        <w:rPr>
          <w:rFonts w:ascii="Times New Roman" w:hAnsi="Times New Roman" w:cs="Times New Roman"/>
          <w:sz w:val="24"/>
          <w:szCs w:val="24"/>
        </w:rPr>
        <w:t xml:space="preserve"> </w:t>
      </w:r>
      <w:r w:rsidR="00394776">
        <w:rPr>
          <w:rFonts w:ascii="Times New Roman" w:hAnsi="Times New Roman" w:cs="Times New Roman"/>
          <w:sz w:val="24"/>
          <w:szCs w:val="24"/>
        </w:rPr>
        <w:t>However, i</w:t>
      </w:r>
      <w:r w:rsidR="00BD02FD">
        <w:rPr>
          <w:rFonts w:ascii="Times New Roman" w:hAnsi="Times New Roman" w:cs="Times New Roman"/>
          <w:sz w:val="24"/>
          <w:szCs w:val="24"/>
        </w:rPr>
        <w:t>t</w:t>
      </w:r>
      <w:r w:rsidR="004034C4">
        <w:rPr>
          <w:rFonts w:ascii="Times New Roman" w:hAnsi="Times New Roman" w:cs="Times New Roman"/>
          <w:sz w:val="24"/>
          <w:szCs w:val="24"/>
        </w:rPr>
        <w:t xml:space="preserve"> is possible to assume that adolescent girls</w:t>
      </w:r>
      <w:r>
        <w:rPr>
          <w:rFonts w:ascii="Times New Roman" w:hAnsi="Times New Roman" w:cs="Times New Roman"/>
          <w:sz w:val="24"/>
          <w:szCs w:val="24"/>
        </w:rPr>
        <w:t xml:space="preserve"> may be affected more severely</w:t>
      </w:r>
      <w:r w:rsidR="00221BF2">
        <w:rPr>
          <w:rFonts w:ascii="Times New Roman" w:hAnsi="Times New Roman" w:cs="Times New Roman"/>
          <w:sz w:val="24"/>
          <w:szCs w:val="24"/>
        </w:rPr>
        <w:t xml:space="preserve"> than average</w:t>
      </w:r>
      <w:r>
        <w:rPr>
          <w:rFonts w:ascii="Times New Roman" w:hAnsi="Times New Roman" w:cs="Times New Roman"/>
          <w:sz w:val="24"/>
          <w:szCs w:val="24"/>
        </w:rPr>
        <w:t xml:space="preserve"> </w:t>
      </w:r>
      <w:r w:rsidR="004034C4">
        <w:rPr>
          <w:rFonts w:ascii="Times New Roman" w:hAnsi="Times New Roman" w:cs="Times New Roman"/>
          <w:sz w:val="24"/>
          <w:szCs w:val="24"/>
        </w:rPr>
        <w:t>because of their age, vulnerability</w:t>
      </w:r>
      <w:r w:rsidR="00BB7AD6">
        <w:rPr>
          <w:rFonts w:ascii="Times New Roman" w:hAnsi="Times New Roman" w:cs="Times New Roman"/>
          <w:sz w:val="24"/>
          <w:szCs w:val="24"/>
        </w:rPr>
        <w:t>, dependency on adults</w:t>
      </w:r>
      <w:r w:rsidR="004034C4">
        <w:rPr>
          <w:rFonts w:ascii="Times New Roman" w:hAnsi="Times New Roman" w:cs="Times New Roman"/>
          <w:sz w:val="24"/>
          <w:szCs w:val="24"/>
        </w:rPr>
        <w:t xml:space="preserve"> and access to information or financial means necessary to</w:t>
      </w:r>
      <w:r w:rsidR="00B22D43">
        <w:rPr>
          <w:rFonts w:ascii="Times New Roman" w:hAnsi="Times New Roman" w:cs="Times New Roman"/>
          <w:sz w:val="24"/>
          <w:szCs w:val="24"/>
        </w:rPr>
        <w:t xml:space="preserve"> access medical abortion or abortion care in the clinic abroad. </w:t>
      </w:r>
      <w:r w:rsidR="00D856F1">
        <w:rPr>
          <w:rFonts w:ascii="Times New Roman" w:hAnsi="Times New Roman" w:cs="Times New Roman"/>
          <w:sz w:val="24"/>
          <w:szCs w:val="24"/>
        </w:rPr>
        <w:t>S</w:t>
      </w:r>
      <w:r w:rsidR="00D856F1" w:rsidRPr="00D856F1">
        <w:rPr>
          <w:rFonts w:ascii="Times New Roman" w:hAnsi="Times New Roman" w:cs="Times New Roman"/>
          <w:sz w:val="24"/>
          <w:szCs w:val="24"/>
        </w:rPr>
        <w:t>ocio-economically disadvantaged and migrant women in irregular situations</w:t>
      </w:r>
      <w:r w:rsidR="00D856F1">
        <w:rPr>
          <w:rFonts w:ascii="Times New Roman" w:hAnsi="Times New Roman" w:cs="Times New Roman"/>
          <w:sz w:val="24"/>
          <w:szCs w:val="24"/>
        </w:rPr>
        <w:t xml:space="preserve"> would be most impacted by lack of access to legal terminations of pregnancy.</w:t>
      </w:r>
    </w:p>
    <w:p w14:paraId="0EAE6DD6" w14:textId="77777777" w:rsidR="00BB751F" w:rsidRDefault="00BB751F" w:rsidP="00D16CEE">
      <w:pPr>
        <w:keepNext/>
        <w:spacing w:after="0" w:line="240" w:lineRule="auto"/>
        <w:jc w:val="both"/>
        <w:rPr>
          <w:rFonts w:ascii="Times New Roman" w:hAnsi="Times New Roman" w:cs="Times New Roman"/>
          <w:sz w:val="24"/>
          <w:szCs w:val="24"/>
        </w:rPr>
      </w:pPr>
    </w:p>
    <w:p w14:paraId="29D3AAB5" w14:textId="3207A5DB" w:rsidR="00BB7AD6" w:rsidRDefault="00BB7AD6" w:rsidP="00BB7AD6">
      <w:pPr>
        <w:pStyle w:val="ListParagraph"/>
        <w:keepNext/>
        <w:suppressAutoHyphens w:val="0"/>
        <w:spacing w:after="0" w:line="240" w:lineRule="auto"/>
        <w:ind w:left="0"/>
        <w:jc w:val="both"/>
        <w:rPr>
          <w:rFonts w:ascii="Times New Roman" w:hAnsi="Times New Roman" w:cs="Times New Roman"/>
          <w:sz w:val="24"/>
          <w:szCs w:val="24"/>
        </w:rPr>
      </w:pPr>
      <w:r w:rsidRPr="00D16CEE">
        <w:rPr>
          <w:rFonts w:ascii="Times New Roman" w:hAnsi="Times New Roman" w:cs="Times New Roman"/>
          <w:sz w:val="24"/>
          <w:szCs w:val="24"/>
        </w:rPr>
        <w:t>The</w:t>
      </w:r>
      <w:r>
        <w:rPr>
          <w:rFonts w:ascii="Times New Roman" w:hAnsi="Times New Roman" w:cs="Times New Roman"/>
          <w:sz w:val="24"/>
          <w:szCs w:val="24"/>
        </w:rPr>
        <w:t xml:space="preserve"> most recent and only partial</w:t>
      </w:r>
      <w:r w:rsidRPr="00D16CEE">
        <w:rPr>
          <w:rFonts w:ascii="Times New Roman" w:hAnsi="Times New Roman" w:cs="Times New Roman"/>
          <w:sz w:val="24"/>
          <w:szCs w:val="24"/>
        </w:rPr>
        <w:t xml:space="preserve"> official statistics</w:t>
      </w:r>
      <w:r w:rsidR="00D856F1" w:rsidRPr="00D856F1">
        <w:rPr>
          <w:rFonts w:ascii="Times New Roman" w:hAnsi="Times New Roman" w:cs="Times New Roman"/>
          <w:sz w:val="24"/>
          <w:szCs w:val="24"/>
        </w:rPr>
        <w:t xml:space="preserve"> </w:t>
      </w:r>
      <w:r w:rsidR="00D856F1">
        <w:rPr>
          <w:rFonts w:ascii="Times New Roman" w:hAnsi="Times New Roman" w:cs="Times New Roman"/>
          <w:sz w:val="24"/>
          <w:szCs w:val="24"/>
        </w:rPr>
        <w:t xml:space="preserve">for </w:t>
      </w:r>
      <w:r w:rsidR="00D856F1" w:rsidRPr="00D16CEE">
        <w:rPr>
          <w:rFonts w:ascii="Times New Roman" w:hAnsi="Times New Roman" w:cs="Times New Roman"/>
          <w:sz w:val="24"/>
          <w:szCs w:val="24"/>
        </w:rPr>
        <w:t xml:space="preserve">January and February 2021 </w:t>
      </w:r>
      <w:r>
        <w:rPr>
          <w:rStyle w:val="FootnoteReference"/>
          <w:rFonts w:ascii="Times New Roman" w:hAnsi="Times New Roman" w:cs="Times New Roman"/>
          <w:sz w:val="24"/>
          <w:szCs w:val="24"/>
        </w:rPr>
        <w:footnoteReference w:id="14"/>
      </w:r>
      <w:r w:rsidRPr="00D16CEE">
        <w:rPr>
          <w:rFonts w:ascii="Times New Roman" w:hAnsi="Times New Roman" w:cs="Times New Roman"/>
          <w:sz w:val="24"/>
          <w:szCs w:val="24"/>
        </w:rPr>
        <w:t xml:space="preserve"> show that there were 112 so called “induced miscarriages” carried out in the public health care system while in the same period of 2020 there were 255. The decline is expected to be even greater since February was the first full month the decision of the flawed Tribunal came into force (only in February the number fell from</w:t>
      </w:r>
      <w:r>
        <w:rPr>
          <w:rFonts w:ascii="Times New Roman" w:hAnsi="Times New Roman" w:cs="Times New Roman"/>
          <w:sz w:val="24"/>
          <w:szCs w:val="24"/>
        </w:rPr>
        <w:t xml:space="preserve"> 130 to 30). As regards the pre</w:t>
      </w:r>
      <w:r w:rsidRPr="00D16CEE">
        <w:rPr>
          <w:rFonts w:ascii="Times New Roman" w:hAnsi="Times New Roman" w:cs="Times New Roman"/>
          <w:sz w:val="24"/>
          <w:szCs w:val="24"/>
        </w:rPr>
        <w:t>natal testing, during these first 2 months there were 4 thousands patients less than during the same period in the last year. This is due to the general decrease in the number of pregnancies but also due to the fact that doctors do not encourage women to have the tests done as for the lack of options after receiving the results of the tests (as it has been confirmed by many doctors the Federation spoke to or who have been inter</w:t>
      </w:r>
      <w:r>
        <w:rPr>
          <w:rFonts w:ascii="Times New Roman" w:hAnsi="Times New Roman" w:cs="Times New Roman"/>
          <w:sz w:val="24"/>
          <w:szCs w:val="24"/>
        </w:rPr>
        <w:t>viewed by the media recently)</w:t>
      </w:r>
      <w:r>
        <w:rPr>
          <w:rStyle w:val="FootnoteReference"/>
          <w:rFonts w:ascii="Times New Roman" w:hAnsi="Times New Roman" w:cs="Times New Roman"/>
          <w:sz w:val="24"/>
          <w:szCs w:val="24"/>
        </w:rPr>
        <w:footnoteReference w:id="15"/>
      </w:r>
      <w:r w:rsidRPr="00D16CEE">
        <w:rPr>
          <w:rFonts w:ascii="Times New Roman" w:hAnsi="Times New Roman" w:cs="Times New Roman"/>
          <w:sz w:val="24"/>
          <w:szCs w:val="24"/>
        </w:rPr>
        <w:t xml:space="preserve">. For lack of medical assistance in the Polish facilities, women having any concerns as to the state of their pregnancy, often decide to go directly to clinics abroad helping them with diagnostic and abortion care if needed.   </w:t>
      </w:r>
    </w:p>
    <w:p w14:paraId="4491D2BF" w14:textId="4D53DD5D" w:rsidR="00BB7AD6" w:rsidRDefault="00BB7AD6" w:rsidP="00BB7AD6">
      <w:pPr>
        <w:pStyle w:val="ListParagraph"/>
        <w:keepNext/>
        <w:suppressAutoHyphens w:val="0"/>
        <w:spacing w:after="0" w:line="240" w:lineRule="auto"/>
        <w:ind w:left="0"/>
        <w:jc w:val="both"/>
        <w:rPr>
          <w:rFonts w:ascii="Times New Roman" w:hAnsi="Times New Roman" w:cs="Times New Roman"/>
          <w:sz w:val="24"/>
          <w:szCs w:val="24"/>
        </w:rPr>
      </w:pPr>
    </w:p>
    <w:p w14:paraId="36960063" w14:textId="30B1C48E" w:rsidR="00D16CEE" w:rsidRDefault="001A6DCA" w:rsidP="00665800">
      <w:pPr>
        <w:pStyle w:val="ListParagraph"/>
        <w:keepNext/>
        <w:suppressAutoHyphens w:val="0"/>
        <w:spacing w:after="0" w:line="240" w:lineRule="auto"/>
        <w:ind w:left="0"/>
        <w:jc w:val="both"/>
        <w:rPr>
          <w:rFonts w:ascii="Times New Roman" w:hAnsi="Times New Roman" w:cs="Times New Roman"/>
          <w:sz w:val="24"/>
          <w:szCs w:val="24"/>
        </w:rPr>
      </w:pPr>
      <w:r w:rsidRPr="00C51279">
        <w:rPr>
          <w:rFonts w:ascii="Times New Roman" w:hAnsi="Times New Roman" w:cs="Times New Roman"/>
          <w:sz w:val="24"/>
          <w:szCs w:val="24"/>
        </w:rPr>
        <w:t xml:space="preserve">In the 6 months from the issuing of the ruling, reports have already emerged of denial of abortion care to women who are entitled to obtain care under the law on the grounds of a risk to their life or health, further extending and exacerbating the obstacles that women face in accessing legal abortion care in Poland. One of the most acute impact of the compromised decision is the chilling effect on doctors who risk up to 3 years of imprisonment for performing abortion outside the legal framework. The Federation forges a path for an extensive interpretation of the ground for abortion which refers to the threat to women’s life/health so that it could cover mental health problems related to pregnancy. </w:t>
      </w:r>
      <w:r w:rsidR="00D856F1">
        <w:rPr>
          <w:rFonts w:ascii="Times New Roman" w:hAnsi="Times New Roman" w:cs="Times New Roman"/>
          <w:sz w:val="24"/>
          <w:szCs w:val="24"/>
        </w:rPr>
        <w:t>However, this appears to be a long term advocacy process that does not solve the current problem of access to abortion for a</w:t>
      </w:r>
      <w:r w:rsidR="00665800">
        <w:rPr>
          <w:rFonts w:ascii="Times New Roman" w:hAnsi="Times New Roman" w:cs="Times New Roman"/>
          <w:sz w:val="24"/>
          <w:szCs w:val="24"/>
        </w:rPr>
        <w:t xml:space="preserve">dolescent girls. </w:t>
      </w:r>
      <w:r w:rsidR="00D856F1">
        <w:rPr>
          <w:rFonts w:ascii="Times New Roman" w:hAnsi="Times New Roman" w:cs="Times New Roman"/>
          <w:sz w:val="24"/>
          <w:szCs w:val="24"/>
        </w:rPr>
        <w:t xml:space="preserve"> </w:t>
      </w:r>
    </w:p>
    <w:p w14:paraId="2ECE4C36" w14:textId="77777777" w:rsidR="00665800" w:rsidRPr="00C51279" w:rsidRDefault="00665800" w:rsidP="00665800">
      <w:pPr>
        <w:pStyle w:val="ListParagraph"/>
        <w:keepNext/>
        <w:suppressAutoHyphens w:val="0"/>
        <w:spacing w:after="0" w:line="240" w:lineRule="auto"/>
        <w:ind w:left="0"/>
        <w:jc w:val="both"/>
        <w:rPr>
          <w:rFonts w:ascii="Times New Roman" w:hAnsi="Times New Roman" w:cs="Times New Roman"/>
          <w:sz w:val="24"/>
          <w:szCs w:val="24"/>
        </w:rPr>
      </w:pPr>
    </w:p>
    <w:p w14:paraId="5FC2AC8A" w14:textId="13ADD614" w:rsidR="00C51279" w:rsidRDefault="00665800" w:rsidP="00665800">
      <w:pPr>
        <w:pStyle w:val="ListParagraph"/>
        <w:keepNext/>
        <w:suppressAutoHyphens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Moreover, </w:t>
      </w:r>
      <w:r w:rsidR="001A6DCA" w:rsidRPr="00C51279">
        <w:rPr>
          <w:rFonts w:ascii="Times New Roman" w:hAnsi="Times New Roman" w:cs="Times New Roman"/>
          <w:sz w:val="24"/>
          <w:szCs w:val="24"/>
        </w:rPr>
        <w:t>the burden of providing information, help, resources and access to abortion fell on the NGOs, informal groups and initiatives in Poland or abroad that help Polish women in accessing medical abortion and abortion care abroad. On top of all the legislative barriers indicated and other factors hampe</w:t>
      </w:r>
      <w:r>
        <w:rPr>
          <w:rFonts w:ascii="Times New Roman" w:hAnsi="Times New Roman" w:cs="Times New Roman"/>
          <w:sz w:val="24"/>
          <w:szCs w:val="24"/>
        </w:rPr>
        <w:t xml:space="preserve">ring access to SRHR services, </w:t>
      </w:r>
      <w:r w:rsidR="001A6DCA" w:rsidRPr="00C51279">
        <w:rPr>
          <w:rFonts w:ascii="Times New Roman" w:hAnsi="Times New Roman" w:cs="Times New Roman"/>
          <w:sz w:val="24"/>
          <w:szCs w:val="24"/>
        </w:rPr>
        <w:t xml:space="preserve">Covid-19 pandemic exacerbated the difficulties relating to access to services abroad for the costs of travel increased by the necessity to do expensive tests and made these services available only to these persons who have financial resources and who can access information on services. This </w:t>
      </w:r>
      <w:r w:rsidR="0076500F">
        <w:rPr>
          <w:rFonts w:ascii="Times New Roman" w:hAnsi="Times New Roman" w:cs="Times New Roman"/>
          <w:sz w:val="24"/>
          <w:szCs w:val="24"/>
        </w:rPr>
        <w:t>creates</w:t>
      </w:r>
      <w:r w:rsidR="001A6DCA" w:rsidRPr="00C51279">
        <w:rPr>
          <w:rFonts w:ascii="Times New Roman" w:hAnsi="Times New Roman" w:cs="Times New Roman"/>
          <w:sz w:val="24"/>
          <w:szCs w:val="24"/>
        </w:rPr>
        <w:t xml:space="preserve"> insurmountable obstacles in access to abortion for adolescent girls, lacking access to financial resources and from the rural areas where often access to gynecologist constitutes a serious challenge. </w:t>
      </w:r>
    </w:p>
    <w:p w14:paraId="621E85C9" w14:textId="77777777" w:rsidR="00665800" w:rsidRPr="00C51279" w:rsidRDefault="00665800" w:rsidP="00665800">
      <w:pPr>
        <w:pStyle w:val="ListParagraph"/>
        <w:keepNext/>
        <w:suppressAutoHyphens w:val="0"/>
        <w:spacing w:after="0" w:line="240" w:lineRule="auto"/>
        <w:ind w:left="0"/>
        <w:jc w:val="both"/>
        <w:rPr>
          <w:rFonts w:ascii="Times New Roman" w:hAnsi="Times New Roman" w:cs="Times New Roman"/>
          <w:sz w:val="24"/>
          <w:szCs w:val="24"/>
        </w:rPr>
      </w:pPr>
    </w:p>
    <w:p w14:paraId="5D3D29AC" w14:textId="771302DF" w:rsidR="001A6DCA" w:rsidRDefault="001A6DCA" w:rsidP="00665800">
      <w:pPr>
        <w:pStyle w:val="ListParagraph"/>
        <w:keepNext/>
        <w:suppressAutoHyphens w:val="0"/>
        <w:spacing w:after="0" w:line="240" w:lineRule="auto"/>
        <w:ind w:left="0"/>
        <w:jc w:val="both"/>
        <w:rPr>
          <w:rFonts w:ascii="Times New Roman" w:hAnsi="Times New Roman" w:cs="Times New Roman"/>
          <w:sz w:val="24"/>
          <w:szCs w:val="24"/>
        </w:rPr>
      </w:pPr>
      <w:r w:rsidRPr="00C51279">
        <w:rPr>
          <w:rFonts w:ascii="Times New Roman" w:hAnsi="Times New Roman" w:cs="Times New Roman"/>
          <w:sz w:val="24"/>
          <w:szCs w:val="24"/>
        </w:rPr>
        <w:t xml:space="preserve">From 22 October 2020 to 22 April 2021, the Federation for Women and Family Planning has consulted around 2, 000 persons. Federation’s employees and helplines every day assist women in all kind of reproductive health queries: on access to abortion but also about pregnancy care, contraception (including emergency contraception and access to intrauterine device), prenatal testing which is performed drastically less since the decision of the illegitimate Tribunal. The questions refer also to legal penalties for helping in abortion, ordering pills, legal issues around access to benefits/services after having abortion care in Poland or abroad. The Federation’s helpline provides SRHR assistance by </w:t>
      </w:r>
      <w:r w:rsidR="00665800" w:rsidRPr="00C51279">
        <w:rPr>
          <w:rFonts w:ascii="Times New Roman" w:hAnsi="Times New Roman" w:cs="Times New Roman"/>
          <w:sz w:val="24"/>
          <w:szCs w:val="24"/>
        </w:rPr>
        <w:t>gynecologists</w:t>
      </w:r>
      <w:r w:rsidRPr="00C51279">
        <w:rPr>
          <w:rFonts w:ascii="Times New Roman" w:hAnsi="Times New Roman" w:cs="Times New Roman"/>
          <w:sz w:val="24"/>
          <w:szCs w:val="24"/>
        </w:rPr>
        <w:t xml:space="preserve">, sexuality educators, psychologists and lawyers. </w:t>
      </w:r>
      <w:r w:rsidR="00665800">
        <w:rPr>
          <w:rFonts w:ascii="Times New Roman" w:hAnsi="Times New Roman" w:cs="Times New Roman"/>
          <w:sz w:val="24"/>
          <w:szCs w:val="24"/>
        </w:rPr>
        <w:t>S</w:t>
      </w:r>
      <w:r w:rsidRPr="00C51279">
        <w:rPr>
          <w:rFonts w:ascii="Times New Roman" w:hAnsi="Times New Roman" w:cs="Times New Roman"/>
          <w:sz w:val="24"/>
          <w:szCs w:val="24"/>
        </w:rPr>
        <w:t xml:space="preserve">exuality educators at the Federation are stormed with questions </w:t>
      </w:r>
      <w:r w:rsidR="00665800">
        <w:rPr>
          <w:rFonts w:ascii="Times New Roman" w:hAnsi="Times New Roman" w:cs="Times New Roman"/>
          <w:sz w:val="24"/>
          <w:szCs w:val="24"/>
        </w:rPr>
        <w:t xml:space="preserve">from young people </w:t>
      </w:r>
      <w:r w:rsidRPr="00C51279">
        <w:rPr>
          <w:rFonts w:ascii="Times New Roman" w:hAnsi="Times New Roman" w:cs="Times New Roman"/>
          <w:sz w:val="24"/>
          <w:szCs w:val="24"/>
        </w:rPr>
        <w:t>regarding basic information on contraception, sexual initiation and prevention of sexually transmitted diseases.</w:t>
      </w:r>
    </w:p>
    <w:p w14:paraId="7AF795BA" w14:textId="77777777" w:rsidR="00665800" w:rsidRPr="00C51279" w:rsidRDefault="00665800" w:rsidP="00665800">
      <w:pPr>
        <w:pStyle w:val="ListParagraph"/>
        <w:keepNext/>
        <w:suppressAutoHyphens w:val="0"/>
        <w:spacing w:after="0" w:line="240" w:lineRule="auto"/>
        <w:ind w:left="0"/>
        <w:jc w:val="both"/>
        <w:rPr>
          <w:rFonts w:ascii="Times New Roman" w:hAnsi="Times New Roman" w:cs="Times New Roman"/>
          <w:sz w:val="24"/>
          <w:szCs w:val="24"/>
        </w:rPr>
      </w:pPr>
    </w:p>
    <w:p w14:paraId="282E4730" w14:textId="7F6BBB5D" w:rsidR="001A6DCA" w:rsidRDefault="001A6DCA" w:rsidP="00665800">
      <w:pPr>
        <w:pStyle w:val="ListParagraph"/>
        <w:keepNext/>
        <w:suppressAutoHyphens w:val="0"/>
        <w:spacing w:after="0" w:line="240" w:lineRule="auto"/>
        <w:ind w:left="0"/>
        <w:jc w:val="both"/>
        <w:rPr>
          <w:rFonts w:ascii="Times New Roman" w:hAnsi="Times New Roman" w:cs="Times New Roman"/>
          <w:sz w:val="24"/>
          <w:szCs w:val="24"/>
        </w:rPr>
      </w:pPr>
      <w:r w:rsidRPr="00C51279">
        <w:rPr>
          <w:rFonts w:ascii="Times New Roman" w:hAnsi="Times New Roman" w:cs="Times New Roman"/>
          <w:sz w:val="24"/>
          <w:szCs w:val="24"/>
        </w:rPr>
        <w:t>Abortion Without Borders Initiative (AWB)</w:t>
      </w:r>
      <w:proofErr w:type="gramStart"/>
      <w:r w:rsidRPr="00C51279">
        <w:rPr>
          <w:rFonts w:ascii="Times New Roman" w:hAnsi="Times New Roman" w:cs="Times New Roman"/>
          <w:sz w:val="24"/>
          <w:szCs w:val="24"/>
        </w:rPr>
        <w:t>,  a</w:t>
      </w:r>
      <w:proofErr w:type="gramEnd"/>
      <w:r w:rsidRPr="00C51279">
        <w:rPr>
          <w:rFonts w:ascii="Times New Roman" w:hAnsi="Times New Roman" w:cs="Times New Roman"/>
          <w:sz w:val="24"/>
          <w:szCs w:val="24"/>
        </w:rPr>
        <w:t xml:space="preserve"> network of organisations in Poland and abroad helping Polish women in access to medical abortion or abortion care abroad  helped persons in unwanted pregnancies order/use abortion pills or travel abroad</w:t>
      </w:r>
      <w:r w:rsidR="00665800">
        <w:rPr>
          <w:rFonts w:ascii="Times New Roman" w:hAnsi="Times New Roman" w:cs="Times New Roman"/>
          <w:sz w:val="24"/>
          <w:szCs w:val="24"/>
        </w:rPr>
        <w:t xml:space="preserve">. </w:t>
      </w:r>
      <w:r w:rsidRPr="00C51279">
        <w:rPr>
          <w:rFonts w:ascii="Times New Roman" w:hAnsi="Times New Roman" w:cs="Times New Roman"/>
          <w:sz w:val="24"/>
          <w:szCs w:val="24"/>
        </w:rPr>
        <w:t xml:space="preserve">During 6 months from the decision of the </w:t>
      </w:r>
      <w:r w:rsidR="00665800">
        <w:rPr>
          <w:rFonts w:ascii="Times New Roman" w:hAnsi="Times New Roman" w:cs="Times New Roman"/>
          <w:sz w:val="24"/>
          <w:szCs w:val="24"/>
        </w:rPr>
        <w:t>ruling on abortion</w:t>
      </w:r>
      <w:r w:rsidRPr="00C51279">
        <w:rPr>
          <w:rFonts w:ascii="Times New Roman" w:hAnsi="Times New Roman" w:cs="Times New Roman"/>
          <w:sz w:val="24"/>
          <w:szCs w:val="24"/>
        </w:rPr>
        <w:t xml:space="preserve">, Abortion </w:t>
      </w:r>
      <w:proofErr w:type="gramStart"/>
      <w:r w:rsidRPr="00C51279">
        <w:rPr>
          <w:rFonts w:ascii="Times New Roman" w:hAnsi="Times New Roman" w:cs="Times New Roman"/>
          <w:sz w:val="24"/>
          <w:szCs w:val="24"/>
        </w:rPr>
        <w:t>Without</w:t>
      </w:r>
      <w:proofErr w:type="gramEnd"/>
      <w:r w:rsidRPr="00C51279">
        <w:rPr>
          <w:rFonts w:ascii="Times New Roman" w:hAnsi="Times New Roman" w:cs="Times New Roman"/>
          <w:sz w:val="24"/>
          <w:szCs w:val="24"/>
        </w:rPr>
        <w:t xml:space="preserve"> Borders, </w:t>
      </w:r>
      <w:hyperlink r:id="rId12" w:history="1">
        <w:r w:rsidRPr="00665800">
          <w:rPr>
            <w:rFonts w:ascii="Times New Roman" w:hAnsi="Times New Roman" w:cs="Times New Roman"/>
            <w:sz w:val="24"/>
            <w:szCs w:val="24"/>
          </w:rPr>
          <w:t>announced</w:t>
        </w:r>
      </w:hyperlink>
      <w:r w:rsidRPr="00C51279">
        <w:rPr>
          <w:rFonts w:ascii="Times New Roman" w:hAnsi="Times New Roman" w:cs="Times New Roman"/>
          <w:sz w:val="24"/>
          <w:szCs w:val="24"/>
        </w:rPr>
        <w:t> that they have assisted 17,000 women in access to abortion, 600 of which left for abortion care to the clinic abroad</w:t>
      </w:r>
      <w:r w:rsidR="00665800">
        <w:rPr>
          <w:rStyle w:val="FootnoteReference"/>
          <w:rFonts w:ascii="Times New Roman" w:hAnsi="Times New Roman" w:cs="Times New Roman"/>
          <w:sz w:val="24"/>
          <w:szCs w:val="24"/>
        </w:rPr>
        <w:footnoteReference w:id="16"/>
      </w:r>
      <w:r w:rsidRPr="00C51279">
        <w:rPr>
          <w:rFonts w:ascii="Times New Roman" w:hAnsi="Times New Roman" w:cs="Times New Roman"/>
          <w:sz w:val="24"/>
          <w:szCs w:val="24"/>
        </w:rPr>
        <w:t>.</w:t>
      </w:r>
    </w:p>
    <w:p w14:paraId="77C768AC" w14:textId="77777777" w:rsidR="00830C2E" w:rsidRDefault="00830C2E" w:rsidP="00665800">
      <w:pPr>
        <w:pStyle w:val="ListParagraph"/>
        <w:keepNext/>
        <w:suppressAutoHyphens w:val="0"/>
        <w:spacing w:after="0" w:line="240" w:lineRule="auto"/>
        <w:ind w:left="0"/>
        <w:jc w:val="both"/>
        <w:rPr>
          <w:rFonts w:ascii="Times New Roman" w:hAnsi="Times New Roman" w:cs="Times New Roman"/>
          <w:sz w:val="24"/>
          <w:szCs w:val="24"/>
        </w:rPr>
      </w:pPr>
    </w:p>
    <w:p w14:paraId="3411D3F0" w14:textId="4077BCB8" w:rsidR="00F4254B" w:rsidRDefault="00221BF2" w:rsidP="00994078">
      <w:pPr>
        <w:pStyle w:val="ListParagraph"/>
        <w:keepNext/>
        <w:suppressAutoHyphens w:val="0"/>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2) </w:t>
      </w:r>
      <w:r w:rsidRPr="00221BF2">
        <w:rPr>
          <w:rFonts w:ascii="Times New Roman" w:hAnsi="Times New Roman" w:cs="Times New Roman"/>
          <w:b/>
          <w:sz w:val="24"/>
          <w:szCs w:val="24"/>
        </w:rPr>
        <w:t xml:space="preserve">Poland’s </w:t>
      </w:r>
      <w:r>
        <w:rPr>
          <w:rFonts w:ascii="Times New Roman" w:hAnsi="Times New Roman" w:cs="Times New Roman"/>
          <w:b/>
          <w:sz w:val="24"/>
          <w:szCs w:val="24"/>
        </w:rPr>
        <w:t xml:space="preserve">failure to ensure access to other SRHR services </w:t>
      </w:r>
      <w:r w:rsidRPr="00221BF2">
        <w:rPr>
          <w:rFonts w:ascii="Times New Roman" w:hAnsi="Times New Roman" w:cs="Times New Roman"/>
          <w:b/>
          <w:sz w:val="24"/>
          <w:szCs w:val="24"/>
        </w:rPr>
        <w:t>undermin</w:t>
      </w:r>
      <w:r>
        <w:rPr>
          <w:rFonts w:ascii="Times New Roman" w:hAnsi="Times New Roman" w:cs="Times New Roman"/>
          <w:b/>
          <w:sz w:val="24"/>
          <w:szCs w:val="24"/>
        </w:rPr>
        <w:t>ing</w:t>
      </w:r>
      <w:r w:rsidRPr="00221BF2">
        <w:rPr>
          <w:rFonts w:ascii="Times New Roman" w:hAnsi="Times New Roman" w:cs="Times New Roman"/>
          <w:b/>
          <w:sz w:val="24"/>
          <w:szCs w:val="24"/>
        </w:rPr>
        <w:t xml:space="preserve"> compliance with CRC Articles 2, 16, 24 and 37</w:t>
      </w:r>
    </w:p>
    <w:p w14:paraId="3F17957B" w14:textId="77777777" w:rsidR="00221BF2" w:rsidRDefault="00221BF2" w:rsidP="00994078">
      <w:pPr>
        <w:pStyle w:val="ListParagraph"/>
        <w:keepNext/>
        <w:suppressAutoHyphens w:val="0"/>
        <w:spacing w:after="0" w:line="240" w:lineRule="auto"/>
        <w:ind w:left="0"/>
        <w:jc w:val="both"/>
        <w:rPr>
          <w:rFonts w:ascii="Times New Roman" w:hAnsi="Times New Roman" w:cs="Times New Roman"/>
          <w:b/>
          <w:sz w:val="24"/>
          <w:szCs w:val="24"/>
        </w:rPr>
      </w:pPr>
    </w:p>
    <w:p w14:paraId="327B9761" w14:textId="564EBEA7" w:rsidR="00F4254B" w:rsidRDefault="00221BF2" w:rsidP="00994078">
      <w:pPr>
        <w:pStyle w:val="ListParagraph"/>
        <w:keepNext/>
        <w:suppressAutoHyphens w:val="0"/>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Barriers</w:t>
      </w:r>
      <w:r w:rsidRPr="00F4254B">
        <w:rPr>
          <w:rFonts w:ascii="Times New Roman" w:hAnsi="Times New Roman" w:cs="Times New Roman"/>
          <w:b/>
          <w:sz w:val="24"/>
          <w:szCs w:val="24"/>
        </w:rPr>
        <w:t xml:space="preserve"> in access to gynecological care </w:t>
      </w:r>
    </w:p>
    <w:p w14:paraId="72AA0B40" w14:textId="77777777" w:rsidR="00221BF2" w:rsidRDefault="00221BF2" w:rsidP="00994078">
      <w:pPr>
        <w:pStyle w:val="ListParagraph"/>
        <w:keepNext/>
        <w:suppressAutoHyphens w:val="0"/>
        <w:spacing w:after="0" w:line="240" w:lineRule="auto"/>
        <w:ind w:left="0"/>
        <w:jc w:val="both"/>
        <w:rPr>
          <w:rFonts w:ascii="Times New Roman" w:hAnsi="Times New Roman" w:cs="Times New Roman"/>
          <w:b/>
          <w:sz w:val="24"/>
          <w:szCs w:val="24"/>
        </w:rPr>
      </w:pPr>
    </w:p>
    <w:p w14:paraId="6C0A5F11" w14:textId="19095ABD" w:rsidR="00F4254B" w:rsidRDefault="00F4254B" w:rsidP="00394776">
      <w:pPr>
        <w:keepNext/>
        <w:spacing w:after="0" w:line="240" w:lineRule="auto"/>
        <w:jc w:val="both"/>
        <w:rPr>
          <w:rFonts w:ascii="Times New Roman" w:hAnsi="Times New Roman" w:cs="Times New Roman"/>
          <w:sz w:val="24"/>
          <w:szCs w:val="24"/>
        </w:rPr>
      </w:pPr>
      <w:r w:rsidRPr="00F4254B">
        <w:rPr>
          <w:rFonts w:ascii="Times New Roman" w:hAnsi="Times New Roman" w:cs="Times New Roman"/>
          <w:sz w:val="24"/>
          <w:szCs w:val="24"/>
        </w:rPr>
        <w:t>In Poland, the age o</w:t>
      </w:r>
      <w:r w:rsidR="000D7036">
        <w:rPr>
          <w:rFonts w:ascii="Times New Roman" w:hAnsi="Times New Roman" w:cs="Times New Roman"/>
          <w:sz w:val="24"/>
          <w:szCs w:val="24"/>
        </w:rPr>
        <w:t xml:space="preserve">f informed consent is 15 years, sex </w:t>
      </w:r>
      <w:r w:rsidRPr="00F4254B">
        <w:rPr>
          <w:rFonts w:ascii="Times New Roman" w:hAnsi="Times New Roman" w:cs="Times New Roman"/>
          <w:sz w:val="24"/>
          <w:szCs w:val="24"/>
        </w:rPr>
        <w:t>with a person below this limit</w:t>
      </w:r>
      <w:r w:rsidR="00394776">
        <w:rPr>
          <w:rFonts w:ascii="Times New Roman" w:hAnsi="Times New Roman" w:cs="Times New Roman"/>
          <w:sz w:val="24"/>
          <w:szCs w:val="24"/>
        </w:rPr>
        <w:t xml:space="preserve"> is </w:t>
      </w:r>
      <w:r w:rsidR="000D7036">
        <w:rPr>
          <w:rFonts w:ascii="Times New Roman" w:hAnsi="Times New Roman" w:cs="Times New Roman"/>
          <w:sz w:val="24"/>
          <w:szCs w:val="24"/>
        </w:rPr>
        <w:t>punishable</w:t>
      </w:r>
      <w:r w:rsidR="000D7036">
        <w:rPr>
          <w:rStyle w:val="FootnoteReference"/>
          <w:rFonts w:ascii="Times New Roman" w:hAnsi="Times New Roman" w:cs="Times New Roman"/>
          <w:sz w:val="24"/>
          <w:szCs w:val="24"/>
        </w:rPr>
        <w:footnoteReference w:id="17"/>
      </w:r>
      <w:r w:rsidRPr="00F4254B">
        <w:rPr>
          <w:rFonts w:ascii="Times New Roman" w:hAnsi="Times New Roman" w:cs="Times New Roman"/>
          <w:sz w:val="24"/>
          <w:szCs w:val="24"/>
        </w:rPr>
        <w:t xml:space="preserve">. </w:t>
      </w:r>
      <w:r w:rsidR="000D7036">
        <w:rPr>
          <w:rFonts w:ascii="Times New Roman" w:hAnsi="Times New Roman" w:cs="Times New Roman"/>
          <w:sz w:val="24"/>
          <w:szCs w:val="24"/>
        </w:rPr>
        <w:t>At the same time, adolescents</w:t>
      </w:r>
      <w:r w:rsidRPr="00F4254B">
        <w:rPr>
          <w:rFonts w:ascii="Times New Roman" w:hAnsi="Times New Roman" w:cs="Times New Roman"/>
          <w:sz w:val="24"/>
          <w:szCs w:val="24"/>
        </w:rPr>
        <w:t xml:space="preserve"> need permission from a legal guardian to</w:t>
      </w:r>
      <w:r w:rsidR="000D7036">
        <w:rPr>
          <w:rFonts w:ascii="Times New Roman" w:hAnsi="Times New Roman" w:cs="Times New Roman"/>
          <w:sz w:val="24"/>
          <w:szCs w:val="24"/>
        </w:rPr>
        <w:t xml:space="preserve"> consult gynecologist until they reach 18</w:t>
      </w:r>
      <w:r w:rsidRPr="000D7036">
        <w:rPr>
          <w:rFonts w:ascii="Times New Roman" w:hAnsi="Times New Roman" w:cs="Times New Roman"/>
          <w:sz w:val="24"/>
          <w:szCs w:val="24"/>
        </w:rPr>
        <w:t>. This is a major handicap for many young peopl</w:t>
      </w:r>
      <w:r w:rsidR="000D7036">
        <w:rPr>
          <w:rFonts w:ascii="Times New Roman" w:hAnsi="Times New Roman" w:cs="Times New Roman"/>
          <w:sz w:val="24"/>
          <w:szCs w:val="24"/>
        </w:rPr>
        <w:t xml:space="preserve">e who need medical consultation and don’t want to </w:t>
      </w:r>
      <w:r w:rsidR="00394776">
        <w:rPr>
          <w:rFonts w:ascii="Times New Roman" w:hAnsi="Times New Roman" w:cs="Times New Roman"/>
          <w:sz w:val="24"/>
          <w:szCs w:val="24"/>
        </w:rPr>
        <w:t>share it with</w:t>
      </w:r>
      <w:r w:rsidR="000D7036">
        <w:rPr>
          <w:rFonts w:ascii="Times New Roman" w:hAnsi="Times New Roman" w:cs="Times New Roman"/>
          <w:sz w:val="24"/>
          <w:szCs w:val="24"/>
        </w:rPr>
        <w:t xml:space="preserve"> their parents</w:t>
      </w:r>
      <w:r w:rsidR="00394776">
        <w:rPr>
          <w:rFonts w:ascii="Times New Roman" w:hAnsi="Times New Roman" w:cs="Times New Roman"/>
          <w:sz w:val="24"/>
          <w:szCs w:val="24"/>
        </w:rPr>
        <w:t xml:space="preserve"> or guardians. For this </w:t>
      </w:r>
      <w:proofErr w:type="gramStart"/>
      <w:r w:rsidR="00394776">
        <w:rPr>
          <w:rFonts w:ascii="Times New Roman" w:hAnsi="Times New Roman" w:cs="Times New Roman"/>
          <w:sz w:val="24"/>
          <w:szCs w:val="24"/>
        </w:rPr>
        <w:t xml:space="preserve">reason </w:t>
      </w:r>
      <w:r w:rsidR="000D7036">
        <w:rPr>
          <w:rFonts w:ascii="Times New Roman" w:hAnsi="Times New Roman" w:cs="Times New Roman"/>
          <w:sz w:val="24"/>
          <w:szCs w:val="24"/>
        </w:rPr>
        <w:t xml:space="preserve"> </w:t>
      </w:r>
      <w:r w:rsidRPr="000D7036">
        <w:rPr>
          <w:rFonts w:ascii="Times New Roman" w:hAnsi="Times New Roman" w:cs="Times New Roman"/>
          <w:sz w:val="24"/>
          <w:szCs w:val="24"/>
        </w:rPr>
        <w:t>many</w:t>
      </w:r>
      <w:proofErr w:type="gramEnd"/>
      <w:r w:rsidRPr="000D7036">
        <w:rPr>
          <w:rFonts w:ascii="Times New Roman" w:hAnsi="Times New Roman" w:cs="Times New Roman"/>
          <w:sz w:val="24"/>
          <w:szCs w:val="24"/>
        </w:rPr>
        <w:t xml:space="preserve"> young people decide to postpone the consultation</w:t>
      </w:r>
      <w:r w:rsidR="006A4073">
        <w:rPr>
          <w:rFonts w:ascii="Times New Roman" w:hAnsi="Times New Roman" w:cs="Times New Roman"/>
          <w:sz w:val="24"/>
          <w:szCs w:val="24"/>
        </w:rPr>
        <w:t xml:space="preserve"> even in urgent matters, according to the reports of the sexuality educators </w:t>
      </w:r>
      <w:r w:rsidR="00AC3C09">
        <w:rPr>
          <w:rFonts w:ascii="Times New Roman" w:hAnsi="Times New Roman" w:cs="Times New Roman"/>
          <w:sz w:val="24"/>
          <w:szCs w:val="24"/>
        </w:rPr>
        <w:t>of</w:t>
      </w:r>
      <w:r w:rsidR="006A4073">
        <w:rPr>
          <w:rFonts w:ascii="Times New Roman" w:hAnsi="Times New Roman" w:cs="Times New Roman"/>
          <w:sz w:val="24"/>
          <w:szCs w:val="24"/>
        </w:rPr>
        <w:t xml:space="preserve"> the </w:t>
      </w:r>
      <w:proofErr w:type="spellStart"/>
      <w:r w:rsidR="00AC3C09">
        <w:rPr>
          <w:rFonts w:ascii="Times New Roman" w:hAnsi="Times New Roman" w:cs="Times New Roman"/>
          <w:sz w:val="24"/>
          <w:szCs w:val="24"/>
        </w:rPr>
        <w:t>Ponton</w:t>
      </w:r>
      <w:proofErr w:type="spellEnd"/>
      <w:r w:rsidR="00AC3C09">
        <w:rPr>
          <w:rFonts w:ascii="Times New Roman" w:hAnsi="Times New Roman" w:cs="Times New Roman"/>
          <w:sz w:val="24"/>
          <w:szCs w:val="24"/>
        </w:rPr>
        <w:t xml:space="preserve"> </w:t>
      </w:r>
      <w:r w:rsidR="006A4073">
        <w:rPr>
          <w:rFonts w:ascii="Times New Roman" w:hAnsi="Times New Roman" w:cs="Times New Roman"/>
          <w:sz w:val="24"/>
          <w:szCs w:val="24"/>
        </w:rPr>
        <w:t>group</w:t>
      </w:r>
      <w:r w:rsidR="00AC3C09">
        <w:rPr>
          <w:rStyle w:val="FootnoteReference"/>
          <w:rFonts w:ascii="Times New Roman" w:hAnsi="Times New Roman" w:cs="Times New Roman"/>
          <w:sz w:val="24"/>
          <w:szCs w:val="24"/>
        </w:rPr>
        <w:footnoteReference w:id="18"/>
      </w:r>
      <w:r w:rsidR="0076500F">
        <w:rPr>
          <w:rFonts w:ascii="Times New Roman" w:hAnsi="Times New Roman" w:cs="Times New Roman"/>
          <w:sz w:val="24"/>
          <w:szCs w:val="24"/>
        </w:rPr>
        <w:t xml:space="preserve"> working at the</w:t>
      </w:r>
      <w:r w:rsidR="006A4073">
        <w:rPr>
          <w:rFonts w:ascii="Times New Roman" w:hAnsi="Times New Roman" w:cs="Times New Roman"/>
          <w:sz w:val="24"/>
          <w:szCs w:val="24"/>
        </w:rPr>
        <w:t xml:space="preserve"> Federation. </w:t>
      </w:r>
    </w:p>
    <w:p w14:paraId="38C1ADE4" w14:textId="77777777" w:rsidR="005C01E4" w:rsidRDefault="005C01E4" w:rsidP="000D7036">
      <w:pPr>
        <w:keepNext/>
        <w:spacing w:after="0" w:line="240" w:lineRule="auto"/>
        <w:rPr>
          <w:rFonts w:ascii="Times New Roman" w:hAnsi="Times New Roman" w:cs="Times New Roman"/>
          <w:sz w:val="24"/>
          <w:szCs w:val="24"/>
        </w:rPr>
      </w:pPr>
    </w:p>
    <w:p w14:paraId="0F4EA428" w14:textId="63774448" w:rsidR="005C01E4" w:rsidRDefault="00394776" w:rsidP="00394776">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5C01E4">
        <w:rPr>
          <w:rFonts w:ascii="Times New Roman" w:hAnsi="Times New Roman" w:cs="Times New Roman"/>
          <w:sz w:val="24"/>
          <w:szCs w:val="24"/>
        </w:rPr>
        <w:t xml:space="preserve">he Federation and </w:t>
      </w:r>
      <w:proofErr w:type="spellStart"/>
      <w:r w:rsidR="005C01E4">
        <w:rPr>
          <w:rFonts w:ascii="Times New Roman" w:hAnsi="Times New Roman" w:cs="Times New Roman"/>
          <w:sz w:val="24"/>
          <w:szCs w:val="24"/>
        </w:rPr>
        <w:t>Ponton</w:t>
      </w:r>
      <w:proofErr w:type="spellEnd"/>
      <w:r w:rsidR="005C01E4">
        <w:rPr>
          <w:rFonts w:ascii="Times New Roman" w:hAnsi="Times New Roman" w:cs="Times New Roman"/>
          <w:sz w:val="24"/>
          <w:szCs w:val="24"/>
        </w:rPr>
        <w:t xml:space="preserve"> </w:t>
      </w:r>
      <w:r>
        <w:rPr>
          <w:rFonts w:ascii="Times New Roman" w:hAnsi="Times New Roman" w:cs="Times New Roman"/>
          <w:sz w:val="24"/>
          <w:szCs w:val="24"/>
        </w:rPr>
        <w:t xml:space="preserve">group regularly </w:t>
      </w:r>
      <w:r w:rsidR="00184A6D">
        <w:rPr>
          <w:rFonts w:ascii="Times New Roman" w:hAnsi="Times New Roman" w:cs="Times New Roman"/>
          <w:sz w:val="24"/>
          <w:szCs w:val="24"/>
        </w:rPr>
        <w:t xml:space="preserve">receive information from the </w:t>
      </w:r>
      <w:r w:rsidR="0076500F">
        <w:rPr>
          <w:rFonts w:ascii="Times New Roman" w:hAnsi="Times New Roman" w:cs="Times New Roman"/>
          <w:sz w:val="24"/>
          <w:szCs w:val="24"/>
        </w:rPr>
        <w:t xml:space="preserve">Federation’s </w:t>
      </w:r>
      <w:r w:rsidR="00184A6D">
        <w:rPr>
          <w:rFonts w:ascii="Times New Roman" w:hAnsi="Times New Roman" w:cs="Times New Roman"/>
          <w:sz w:val="24"/>
          <w:szCs w:val="24"/>
        </w:rPr>
        <w:t>helpline</w:t>
      </w:r>
      <w:r>
        <w:rPr>
          <w:rFonts w:ascii="Times New Roman" w:hAnsi="Times New Roman" w:cs="Times New Roman"/>
          <w:sz w:val="24"/>
          <w:szCs w:val="24"/>
        </w:rPr>
        <w:t xml:space="preserve"> users</w:t>
      </w:r>
      <w:r w:rsidR="00184A6D">
        <w:rPr>
          <w:rFonts w:ascii="Times New Roman" w:hAnsi="Times New Roman" w:cs="Times New Roman"/>
          <w:sz w:val="24"/>
          <w:szCs w:val="24"/>
        </w:rPr>
        <w:t xml:space="preserve"> that access to gynecologists in some parts of Poland is very difficult. The only available official report regarding this issue has been made by the</w:t>
      </w:r>
      <w:r w:rsidR="005C01E4">
        <w:rPr>
          <w:rFonts w:ascii="Times New Roman" w:hAnsi="Times New Roman" w:cs="Times New Roman"/>
          <w:sz w:val="24"/>
          <w:szCs w:val="24"/>
        </w:rPr>
        <w:t xml:space="preserve"> </w:t>
      </w:r>
      <w:r w:rsidR="00184A6D">
        <w:rPr>
          <w:rFonts w:ascii="Times New Roman" w:hAnsi="Times New Roman" w:cs="Times New Roman"/>
          <w:sz w:val="24"/>
          <w:szCs w:val="24"/>
        </w:rPr>
        <w:t>Supreme Chamber of Control i</w:t>
      </w:r>
      <w:r w:rsidR="005C01E4">
        <w:rPr>
          <w:rFonts w:ascii="Times New Roman" w:hAnsi="Times New Roman" w:cs="Times New Roman"/>
          <w:sz w:val="24"/>
          <w:szCs w:val="24"/>
        </w:rPr>
        <w:t>n 2018</w:t>
      </w:r>
      <w:r w:rsidR="00184A6D">
        <w:rPr>
          <w:rFonts w:ascii="Times New Roman" w:hAnsi="Times New Roman" w:cs="Times New Roman"/>
          <w:sz w:val="24"/>
          <w:szCs w:val="24"/>
        </w:rPr>
        <w:t xml:space="preserve"> and it confirms that access to gynecologists for </w:t>
      </w:r>
      <w:r w:rsidR="00AC3C09">
        <w:rPr>
          <w:rFonts w:ascii="Times New Roman" w:hAnsi="Times New Roman" w:cs="Times New Roman"/>
          <w:sz w:val="24"/>
          <w:szCs w:val="24"/>
        </w:rPr>
        <w:t>women</w:t>
      </w:r>
      <w:r w:rsidR="00184A6D">
        <w:rPr>
          <w:rFonts w:ascii="Times New Roman" w:hAnsi="Times New Roman" w:cs="Times New Roman"/>
          <w:sz w:val="24"/>
          <w:szCs w:val="24"/>
        </w:rPr>
        <w:t xml:space="preserve"> is </w:t>
      </w:r>
      <w:r w:rsidR="00AC3C09">
        <w:rPr>
          <w:rFonts w:ascii="Times New Roman" w:hAnsi="Times New Roman" w:cs="Times New Roman"/>
          <w:sz w:val="24"/>
          <w:szCs w:val="24"/>
        </w:rPr>
        <w:t>severely</w:t>
      </w:r>
      <w:r w:rsidR="00184A6D">
        <w:rPr>
          <w:rFonts w:ascii="Times New Roman" w:hAnsi="Times New Roman" w:cs="Times New Roman"/>
          <w:sz w:val="24"/>
          <w:szCs w:val="24"/>
        </w:rPr>
        <w:t xml:space="preserve"> hindered, especially in the rural areas</w:t>
      </w:r>
      <w:r w:rsidR="00184A6D">
        <w:rPr>
          <w:rStyle w:val="FootnoteReference"/>
          <w:rFonts w:ascii="Times New Roman" w:hAnsi="Times New Roman" w:cs="Times New Roman"/>
          <w:sz w:val="24"/>
          <w:szCs w:val="24"/>
        </w:rPr>
        <w:footnoteReference w:id="19"/>
      </w:r>
      <w:r w:rsidR="00AC3C09">
        <w:rPr>
          <w:rFonts w:ascii="Times New Roman" w:hAnsi="Times New Roman" w:cs="Times New Roman"/>
          <w:sz w:val="24"/>
          <w:szCs w:val="24"/>
        </w:rPr>
        <w:t xml:space="preserve">. </w:t>
      </w:r>
      <w:r w:rsidR="00E2414A" w:rsidRPr="00E2414A">
        <w:rPr>
          <w:rFonts w:ascii="Times New Roman" w:hAnsi="Times New Roman" w:cs="Times New Roman"/>
          <w:sz w:val="24"/>
          <w:szCs w:val="24"/>
        </w:rPr>
        <w:t xml:space="preserve">According to the data of the National Health Fund </w:t>
      </w:r>
      <w:r w:rsidR="00E2414A">
        <w:rPr>
          <w:rFonts w:ascii="Times New Roman" w:hAnsi="Times New Roman" w:cs="Times New Roman"/>
          <w:sz w:val="24"/>
          <w:szCs w:val="24"/>
        </w:rPr>
        <w:t>o</w:t>
      </w:r>
      <w:r w:rsidR="00DB39D9">
        <w:rPr>
          <w:rFonts w:ascii="Times New Roman" w:hAnsi="Times New Roman" w:cs="Times New Roman"/>
          <w:sz w:val="24"/>
          <w:szCs w:val="24"/>
        </w:rPr>
        <w:t>f</w:t>
      </w:r>
      <w:r w:rsidR="00E2414A" w:rsidRPr="00E2414A">
        <w:rPr>
          <w:rFonts w:ascii="Times New Roman" w:hAnsi="Times New Roman" w:cs="Times New Roman"/>
          <w:sz w:val="24"/>
          <w:szCs w:val="24"/>
        </w:rPr>
        <w:t xml:space="preserve"> 2016, there were no gynecology and obstetrics clinics in many rural communes.</w:t>
      </w:r>
      <w:r w:rsidR="00E2414A">
        <w:rPr>
          <w:rFonts w:ascii="Times New Roman" w:hAnsi="Times New Roman" w:cs="Times New Roman"/>
          <w:sz w:val="24"/>
          <w:szCs w:val="24"/>
        </w:rPr>
        <w:t xml:space="preserve"> In </w:t>
      </w:r>
      <w:r w:rsidR="00DB39D9">
        <w:rPr>
          <w:rFonts w:ascii="Times New Roman" w:hAnsi="Times New Roman" w:cs="Times New Roman"/>
          <w:sz w:val="24"/>
          <w:szCs w:val="24"/>
        </w:rPr>
        <w:t>the</w:t>
      </w:r>
      <w:r w:rsidR="00E2414A">
        <w:rPr>
          <w:rFonts w:ascii="Times New Roman" w:hAnsi="Times New Roman" w:cs="Times New Roman"/>
          <w:sz w:val="24"/>
          <w:szCs w:val="24"/>
        </w:rPr>
        <w:t xml:space="preserve"> couple of controlled</w:t>
      </w:r>
      <w:r w:rsidR="00E2414A" w:rsidRPr="00E2414A">
        <w:rPr>
          <w:rFonts w:ascii="Times New Roman" w:hAnsi="Times New Roman" w:cs="Times New Roman"/>
          <w:sz w:val="24"/>
          <w:szCs w:val="24"/>
        </w:rPr>
        <w:t xml:space="preserve"> voivodships, there were even 27,000 </w:t>
      </w:r>
      <w:r w:rsidR="00E2414A">
        <w:rPr>
          <w:rFonts w:ascii="Times New Roman" w:hAnsi="Times New Roman" w:cs="Times New Roman"/>
          <w:sz w:val="24"/>
          <w:szCs w:val="24"/>
        </w:rPr>
        <w:t xml:space="preserve">women </w:t>
      </w:r>
      <w:r w:rsidR="00DB39D9">
        <w:rPr>
          <w:rFonts w:ascii="Times New Roman" w:hAnsi="Times New Roman" w:cs="Times New Roman"/>
          <w:sz w:val="24"/>
          <w:szCs w:val="24"/>
        </w:rPr>
        <w:t xml:space="preserve">who </w:t>
      </w:r>
      <w:r w:rsidR="00E2414A">
        <w:rPr>
          <w:rFonts w:ascii="Times New Roman" w:hAnsi="Times New Roman" w:cs="Times New Roman"/>
          <w:sz w:val="24"/>
          <w:szCs w:val="24"/>
        </w:rPr>
        <w:t xml:space="preserve">were </w:t>
      </w:r>
      <w:r>
        <w:rPr>
          <w:rFonts w:ascii="Times New Roman" w:hAnsi="Times New Roman" w:cs="Times New Roman"/>
          <w:sz w:val="24"/>
          <w:szCs w:val="24"/>
        </w:rPr>
        <w:t>assigned</w:t>
      </w:r>
      <w:r w:rsidR="00E2414A">
        <w:rPr>
          <w:rFonts w:ascii="Times New Roman" w:hAnsi="Times New Roman" w:cs="Times New Roman"/>
          <w:sz w:val="24"/>
          <w:szCs w:val="24"/>
        </w:rPr>
        <w:t xml:space="preserve"> </w:t>
      </w:r>
      <w:r w:rsidR="00DB39D9">
        <w:rPr>
          <w:rFonts w:ascii="Times New Roman" w:hAnsi="Times New Roman" w:cs="Times New Roman"/>
          <w:sz w:val="24"/>
          <w:szCs w:val="24"/>
        </w:rPr>
        <w:t>to</w:t>
      </w:r>
      <w:r w:rsidR="00E2414A">
        <w:rPr>
          <w:rFonts w:ascii="Times New Roman" w:hAnsi="Times New Roman" w:cs="Times New Roman"/>
          <w:sz w:val="24"/>
          <w:szCs w:val="24"/>
        </w:rPr>
        <w:t xml:space="preserve"> 1 gynecological clinic</w:t>
      </w:r>
      <w:r w:rsidR="00E2414A" w:rsidRPr="00E2414A">
        <w:rPr>
          <w:rFonts w:ascii="Times New Roman" w:hAnsi="Times New Roman" w:cs="Times New Roman"/>
          <w:sz w:val="24"/>
          <w:szCs w:val="24"/>
        </w:rPr>
        <w:t xml:space="preserve">. </w:t>
      </w:r>
      <w:r w:rsidR="00DB39D9">
        <w:rPr>
          <w:rFonts w:ascii="Times New Roman" w:hAnsi="Times New Roman" w:cs="Times New Roman"/>
          <w:sz w:val="24"/>
          <w:szCs w:val="24"/>
        </w:rPr>
        <w:t>I</w:t>
      </w:r>
      <w:r w:rsidR="00DB39D9" w:rsidRPr="00E2414A">
        <w:rPr>
          <w:rFonts w:ascii="Times New Roman" w:hAnsi="Times New Roman" w:cs="Times New Roman"/>
          <w:sz w:val="24"/>
          <w:szCs w:val="24"/>
        </w:rPr>
        <w:t xml:space="preserve">n </w:t>
      </w:r>
      <w:r w:rsidR="00DB39D9">
        <w:rPr>
          <w:rFonts w:ascii="Times New Roman" w:hAnsi="Times New Roman" w:cs="Times New Roman"/>
          <w:sz w:val="24"/>
          <w:szCs w:val="24"/>
        </w:rPr>
        <w:t xml:space="preserve">the </w:t>
      </w:r>
      <w:r w:rsidR="00DB39D9" w:rsidRPr="00E2414A">
        <w:rPr>
          <w:rFonts w:ascii="Times New Roman" w:hAnsi="Times New Roman" w:cs="Times New Roman"/>
          <w:sz w:val="24"/>
          <w:szCs w:val="24"/>
        </w:rPr>
        <w:t>extreme cases</w:t>
      </w:r>
      <w:r w:rsidR="00DB39D9">
        <w:rPr>
          <w:rFonts w:ascii="Times New Roman" w:hAnsi="Times New Roman" w:cs="Times New Roman"/>
          <w:sz w:val="24"/>
          <w:szCs w:val="24"/>
        </w:rPr>
        <w:t xml:space="preserve"> </w:t>
      </w:r>
      <w:r w:rsidR="00962124">
        <w:rPr>
          <w:rFonts w:ascii="Times New Roman" w:hAnsi="Times New Roman" w:cs="Times New Roman"/>
          <w:sz w:val="24"/>
          <w:szCs w:val="24"/>
        </w:rPr>
        <w:t>women had</w:t>
      </w:r>
      <w:r w:rsidR="00E2414A" w:rsidRPr="00E2414A">
        <w:rPr>
          <w:rFonts w:ascii="Times New Roman" w:hAnsi="Times New Roman" w:cs="Times New Roman"/>
          <w:sz w:val="24"/>
          <w:szCs w:val="24"/>
        </w:rPr>
        <w:t xml:space="preserve"> 50 km </w:t>
      </w:r>
      <w:r w:rsidR="00DB39D9">
        <w:rPr>
          <w:rFonts w:ascii="Times New Roman" w:hAnsi="Times New Roman" w:cs="Times New Roman"/>
          <w:sz w:val="24"/>
          <w:szCs w:val="24"/>
        </w:rPr>
        <w:t>distance from the closest gynecologist</w:t>
      </w:r>
      <w:r w:rsidR="00E2414A" w:rsidRPr="00E2414A">
        <w:rPr>
          <w:rFonts w:ascii="Times New Roman" w:hAnsi="Times New Roman" w:cs="Times New Roman"/>
          <w:sz w:val="24"/>
          <w:szCs w:val="24"/>
        </w:rPr>
        <w:t>.</w:t>
      </w:r>
      <w:r w:rsidR="00962124">
        <w:rPr>
          <w:rFonts w:ascii="Times New Roman" w:hAnsi="Times New Roman" w:cs="Times New Roman"/>
          <w:sz w:val="24"/>
          <w:szCs w:val="24"/>
        </w:rPr>
        <w:t xml:space="preserve"> </w:t>
      </w:r>
      <w:r w:rsidR="00935B85">
        <w:rPr>
          <w:rFonts w:ascii="Times New Roman" w:hAnsi="Times New Roman" w:cs="Times New Roman"/>
          <w:sz w:val="24"/>
          <w:szCs w:val="24"/>
        </w:rPr>
        <w:t>Alarmed by this situation and following the personal reports of refusal of care from adolescent girls allegedly based on lack of staff specialized to treat minors in some of the facilities, in 2020 the Federation addressed National Health Fund to find out what were the reasons of refusal to consult adolescent girls in these facilities</w:t>
      </w:r>
      <w:r w:rsidR="00D05E79">
        <w:rPr>
          <w:rStyle w:val="FootnoteReference"/>
          <w:rFonts w:ascii="Times New Roman" w:hAnsi="Times New Roman" w:cs="Times New Roman"/>
          <w:sz w:val="24"/>
          <w:szCs w:val="24"/>
        </w:rPr>
        <w:footnoteReference w:id="20"/>
      </w:r>
      <w:r w:rsidR="00D05E79">
        <w:rPr>
          <w:rFonts w:ascii="Times New Roman" w:hAnsi="Times New Roman" w:cs="Times New Roman"/>
          <w:sz w:val="24"/>
          <w:szCs w:val="24"/>
        </w:rPr>
        <w:t xml:space="preserve">. </w:t>
      </w:r>
      <w:r w:rsidR="00935B85">
        <w:rPr>
          <w:rFonts w:ascii="Times New Roman" w:hAnsi="Times New Roman" w:cs="Times New Roman"/>
          <w:sz w:val="24"/>
          <w:szCs w:val="24"/>
        </w:rPr>
        <w:t xml:space="preserve">It transpired from the answer that such refusals were unlawful since there </w:t>
      </w:r>
      <w:r>
        <w:rPr>
          <w:rFonts w:ascii="Times New Roman" w:hAnsi="Times New Roman" w:cs="Times New Roman"/>
          <w:sz w:val="24"/>
          <w:szCs w:val="24"/>
        </w:rPr>
        <w:t>were</w:t>
      </w:r>
      <w:r w:rsidR="00935B85">
        <w:rPr>
          <w:rFonts w:ascii="Times New Roman" w:hAnsi="Times New Roman" w:cs="Times New Roman"/>
          <w:sz w:val="24"/>
          <w:szCs w:val="24"/>
        </w:rPr>
        <w:t xml:space="preserve"> no need for gynecological specialistaion to treat adolescents. In the same letter, the National Health Fund informed that there were </w:t>
      </w:r>
      <w:r>
        <w:rPr>
          <w:rFonts w:ascii="Times New Roman" w:hAnsi="Times New Roman" w:cs="Times New Roman"/>
          <w:sz w:val="24"/>
          <w:szCs w:val="24"/>
        </w:rPr>
        <w:t xml:space="preserve">only </w:t>
      </w:r>
      <w:r w:rsidR="00D05E79">
        <w:rPr>
          <w:rFonts w:ascii="Times New Roman" w:hAnsi="Times New Roman" w:cs="Times New Roman"/>
          <w:sz w:val="24"/>
          <w:szCs w:val="24"/>
        </w:rPr>
        <w:t xml:space="preserve">48 contracted National Health Fund </w:t>
      </w:r>
      <w:r w:rsidR="0076500F">
        <w:rPr>
          <w:rFonts w:ascii="Times New Roman" w:hAnsi="Times New Roman" w:cs="Times New Roman"/>
          <w:sz w:val="24"/>
          <w:szCs w:val="24"/>
        </w:rPr>
        <w:t xml:space="preserve">gynecological </w:t>
      </w:r>
      <w:r w:rsidR="00D05E79">
        <w:rPr>
          <w:rFonts w:ascii="Times New Roman" w:hAnsi="Times New Roman" w:cs="Times New Roman"/>
          <w:sz w:val="24"/>
          <w:szCs w:val="24"/>
        </w:rPr>
        <w:t xml:space="preserve">facilities to treat adolescent girls in the entire Poland, which makes approximate number of 1-9 facilities available </w:t>
      </w:r>
      <w:r>
        <w:rPr>
          <w:rFonts w:ascii="Times New Roman" w:hAnsi="Times New Roman" w:cs="Times New Roman"/>
          <w:sz w:val="24"/>
          <w:szCs w:val="24"/>
        </w:rPr>
        <w:t>depending on</w:t>
      </w:r>
      <w:r w:rsidR="00D05E79">
        <w:rPr>
          <w:rFonts w:ascii="Times New Roman" w:hAnsi="Times New Roman" w:cs="Times New Roman"/>
          <w:sz w:val="24"/>
          <w:szCs w:val="24"/>
        </w:rPr>
        <w:t xml:space="preserve"> voivodship</w:t>
      </w:r>
      <w:r w:rsidR="00D05E79">
        <w:rPr>
          <w:rStyle w:val="FootnoteReference"/>
          <w:rFonts w:ascii="Times New Roman" w:hAnsi="Times New Roman" w:cs="Times New Roman"/>
          <w:sz w:val="24"/>
          <w:szCs w:val="24"/>
        </w:rPr>
        <w:footnoteReference w:id="21"/>
      </w:r>
      <w:r w:rsidR="00D05E79">
        <w:rPr>
          <w:rFonts w:ascii="Times New Roman" w:hAnsi="Times New Roman" w:cs="Times New Roman"/>
          <w:sz w:val="24"/>
          <w:szCs w:val="24"/>
        </w:rPr>
        <w:t xml:space="preserve">. </w:t>
      </w:r>
    </w:p>
    <w:p w14:paraId="37103048" w14:textId="77777777" w:rsidR="006A4073" w:rsidRDefault="006A4073" w:rsidP="000D7036">
      <w:pPr>
        <w:keepNext/>
        <w:spacing w:after="0" w:line="240" w:lineRule="auto"/>
        <w:rPr>
          <w:rFonts w:ascii="Times New Roman" w:hAnsi="Times New Roman" w:cs="Times New Roman"/>
          <w:sz w:val="24"/>
          <w:szCs w:val="24"/>
        </w:rPr>
      </w:pPr>
    </w:p>
    <w:p w14:paraId="03191CB1" w14:textId="5B45F018" w:rsidR="006A4073" w:rsidRDefault="00935B85" w:rsidP="00FB6FCB">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consequence, </w:t>
      </w:r>
      <w:r w:rsidR="00394776">
        <w:rPr>
          <w:rFonts w:ascii="Times New Roman" w:hAnsi="Times New Roman" w:cs="Times New Roman"/>
          <w:sz w:val="24"/>
          <w:szCs w:val="24"/>
        </w:rPr>
        <w:t xml:space="preserve">having consideration to </w:t>
      </w:r>
      <w:r w:rsidR="00D05E79">
        <w:rPr>
          <w:rFonts w:ascii="Times New Roman" w:hAnsi="Times New Roman" w:cs="Times New Roman"/>
          <w:sz w:val="24"/>
          <w:szCs w:val="24"/>
        </w:rPr>
        <w:t>all these factors</w:t>
      </w:r>
      <w:r w:rsidR="00394776">
        <w:rPr>
          <w:rFonts w:ascii="Times New Roman" w:hAnsi="Times New Roman" w:cs="Times New Roman"/>
          <w:sz w:val="24"/>
          <w:szCs w:val="24"/>
        </w:rPr>
        <w:t xml:space="preserve"> together</w:t>
      </w:r>
      <w:r w:rsidR="00D05E79">
        <w:rPr>
          <w:rFonts w:ascii="Times New Roman" w:hAnsi="Times New Roman" w:cs="Times New Roman"/>
          <w:sz w:val="24"/>
          <w:szCs w:val="24"/>
        </w:rPr>
        <w:t xml:space="preserve">, </w:t>
      </w:r>
      <w:r>
        <w:rPr>
          <w:rFonts w:ascii="Times New Roman" w:hAnsi="Times New Roman" w:cs="Times New Roman"/>
          <w:sz w:val="24"/>
          <w:szCs w:val="24"/>
        </w:rPr>
        <w:t>y</w:t>
      </w:r>
      <w:r w:rsidRPr="00DB39D9">
        <w:rPr>
          <w:rFonts w:ascii="Times New Roman" w:hAnsi="Times New Roman" w:cs="Times New Roman"/>
          <w:sz w:val="24"/>
          <w:szCs w:val="24"/>
        </w:rPr>
        <w:t xml:space="preserve">oung people </w:t>
      </w:r>
      <w:r>
        <w:rPr>
          <w:rFonts w:ascii="Times New Roman" w:hAnsi="Times New Roman" w:cs="Times New Roman"/>
          <w:sz w:val="24"/>
          <w:szCs w:val="24"/>
        </w:rPr>
        <w:t xml:space="preserve">not only need </w:t>
      </w:r>
      <w:r w:rsidRPr="00DB39D9">
        <w:rPr>
          <w:rFonts w:ascii="Times New Roman" w:hAnsi="Times New Roman" w:cs="Times New Roman"/>
          <w:sz w:val="24"/>
          <w:szCs w:val="24"/>
        </w:rPr>
        <w:t xml:space="preserve">parental consent to get the help they need, </w:t>
      </w:r>
      <w:r>
        <w:rPr>
          <w:rFonts w:ascii="Times New Roman" w:hAnsi="Times New Roman" w:cs="Times New Roman"/>
          <w:sz w:val="24"/>
          <w:szCs w:val="24"/>
        </w:rPr>
        <w:t xml:space="preserve">they also need to </w:t>
      </w:r>
      <w:r w:rsidRPr="00DB39D9">
        <w:rPr>
          <w:rFonts w:ascii="Times New Roman" w:hAnsi="Times New Roman" w:cs="Times New Roman"/>
          <w:sz w:val="24"/>
          <w:szCs w:val="24"/>
        </w:rPr>
        <w:t xml:space="preserve">be lucky to have a gynecological clinic </w:t>
      </w:r>
      <w:r>
        <w:rPr>
          <w:rFonts w:ascii="Times New Roman" w:hAnsi="Times New Roman" w:cs="Times New Roman"/>
          <w:sz w:val="24"/>
          <w:szCs w:val="24"/>
        </w:rPr>
        <w:t>close by</w:t>
      </w:r>
      <w:r w:rsidRPr="00DB39D9">
        <w:rPr>
          <w:rFonts w:ascii="Times New Roman" w:hAnsi="Times New Roman" w:cs="Times New Roman"/>
          <w:sz w:val="24"/>
          <w:szCs w:val="24"/>
        </w:rPr>
        <w:t xml:space="preserve">, and </w:t>
      </w:r>
      <w:r>
        <w:rPr>
          <w:rFonts w:ascii="Times New Roman" w:hAnsi="Times New Roman" w:cs="Times New Roman"/>
          <w:sz w:val="24"/>
          <w:szCs w:val="24"/>
        </w:rPr>
        <w:t>medical</w:t>
      </w:r>
      <w:r w:rsidRPr="00DB39D9">
        <w:rPr>
          <w:rFonts w:ascii="Times New Roman" w:hAnsi="Times New Roman" w:cs="Times New Roman"/>
          <w:sz w:val="24"/>
          <w:szCs w:val="24"/>
        </w:rPr>
        <w:t xml:space="preserve"> staff willing to </w:t>
      </w:r>
      <w:r w:rsidR="0076500F">
        <w:rPr>
          <w:rFonts w:ascii="Times New Roman" w:hAnsi="Times New Roman" w:cs="Times New Roman"/>
          <w:sz w:val="24"/>
          <w:szCs w:val="24"/>
        </w:rPr>
        <w:t>consult</w:t>
      </w:r>
      <w:r w:rsidRPr="00DB39D9">
        <w:rPr>
          <w:rFonts w:ascii="Times New Roman" w:hAnsi="Times New Roman" w:cs="Times New Roman"/>
          <w:sz w:val="24"/>
          <w:szCs w:val="24"/>
        </w:rPr>
        <w:t xml:space="preserve"> them.</w:t>
      </w:r>
      <w:r>
        <w:rPr>
          <w:rFonts w:ascii="Times New Roman" w:hAnsi="Times New Roman" w:cs="Times New Roman"/>
          <w:sz w:val="24"/>
          <w:szCs w:val="24"/>
        </w:rPr>
        <w:t xml:space="preserve"> In one of the Federation’s publications, this phenomena has been called institutional violence</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r w:rsidRPr="00DB39D9">
        <w:rPr>
          <w:rFonts w:ascii="Times New Roman" w:hAnsi="Times New Roman" w:cs="Times New Roman"/>
          <w:sz w:val="24"/>
          <w:szCs w:val="24"/>
        </w:rPr>
        <w:t xml:space="preserve">Restricting access to </w:t>
      </w:r>
      <w:r>
        <w:rPr>
          <w:rFonts w:ascii="Times New Roman" w:hAnsi="Times New Roman" w:cs="Times New Roman"/>
          <w:sz w:val="24"/>
          <w:szCs w:val="24"/>
        </w:rPr>
        <w:t xml:space="preserve">sexual and reproductive health </w:t>
      </w:r>
      <w:r w:rsidRPr="00DB39D9">
        <w:rPr>
          <w:rFonts w:ascii="Times New Roman" w:hAnsi="Times New Roman" w:cs="Times New Roman"/>
          <w:sz w:val="24"/>
          <w:szCs w:val="24"/>
        </w:rPr>
        <w:t xml:space="preserve">care inevitably puts the health and sometimes lives of young </w:t>
      </w:r>
      <w:r>
        <w:rPr>
          <w:rFonts w:ascii="Times New Roman" w:hAnsi="Times New Roman" w:cs="Times New Roman"/>
          <w:sz w:val="24"/>
          <w:szCs w:val="24"/>
        </w:rPr>
        <w:t>persons</w:t>
      </w:r>
      <w:r w:rsidRPr="00DB39D9">
        <w:rPr>
          <w:rFonts w:ascii="Times New Roman" w:hAnsi="Times New Roman" w:cs="Times New Roman"/>
          <w:sz w:val="24"/>
          <w:szCs w:val="24"/>
        </w:rPr>
        <w:t xml:space="preserve"> at risk and translates into an increase in various diseases and infections.</w:t>
      </w:r>
    </w:p>
    <w:p w14:paraId="4B782AD6" w14:textId="77777777" w:rsidR="001C1EB6" w:rsidRDefault="001C1EB6" w:rsidP="000D7036">
      <w:pPr>
        <w:keepNext/>
        <w:spacing w:after="0" w:line="240" w:lineRule="auto"/>
        <w:rPr>
          <w:rFonts w:ascii="Times New Roman" w:hAnsi="Times New Roman" w:cs="Times New Roman"/>
          <w:sz w:val="24"/>
          <w:szCs w:val="24"/>
        </w:rPr>
      </w:pPr>
    </w:p>
    <w:p w14:paraId="75ADF168" w14:textId="175D559C" w:rsidR="00221BF2" w:rsidRDefault="00221BF2" w:rsidP="000D7036">
      <w:pPr>
        <w:keepNext/>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Barriers in access to contraception </w:t>
      </w:r>
    </w:p>
    <w:p w14:paraId="517437D4" w14:textId="77777777" w:rsidR="00221BF2" w:rsidRDefault="00221BF2" w:rsidP="000D7036">
      <w:pPr>
        <w:keepNext/>
        <w:spacing w:after="0" w:line="240" w:lineRule="auto"/>
        <w:rPr>
          <w:rFonts w:ascii="Times New Roman" w:hAnsi="Times New Roman" w:cs="Times New Roman"/>
          <w:b/>
          <w:sz w:val="24"/>
          <w:szCs w:val="24"/>
        </w:rPr>
      </w:pPr>
    </w:p>
    <w:p w14:paraId="5C103659" w14:textId="42F883B4" w:rsidR="001C1EB6" w:rsidRPr="000D7036" w:rsidRDefault="001C1EB6" w:rsidP="00FB6FCB">
      <w:pPr>
        <w:keepNext/>
        <w:spacing w:after="0" w:line="240" w:lineRule="auto"/>
        <w:jc w:val="both"/>
        <w:rPr>
          <w:rFonts w:ascii="Times New Roman" w:hAnsi="Times New Roman" w:cs="Times New Roman"/>
          <w:sz w:val="24"/>
          <w:szCs w:val="24"/>
        </w:rPr>
      </w:pPr>
      <w:r>
        <w:rPr>
          <w:rFonts w:ascii="Times New Roman" w:hAnsi="Times New Roman" w:cs="Times New Roman"/>
          <w:sz w:val="24"/>
          <w:szCs w:val="24"/>
        </w:rPr>
        <w:t>Barriers in access to gynecologi</w:t>
      </w:r>
      <w:r w:rsidR="00221BF2">
        <w:rPr>
          <w:rFonts w:ascii="Times New Roman" w:hAnsi="Times New Roman" w:cs="Times New Roman"/>
          <w:sz w:val="24"/>
          <w:szCs w:val="24"/>
        </w:rPr>
        <w:t>cal care</w:t>
      </w:r>
      <w:r>
        <w:rPr>
          <w:rFonts w:ascii="Times New Roman" w:hAnsi="Times New Roman" w:cs="Times New Roman"/>
          <w:sz w:val="24"/>
          <w:szCs w:val="24"/>
        </w:rPr>
        <w:t xml:space="preserve"> impact adolescent’s access to contraception. According to the Contraception Atlas 2020</w:t>
      </w:r>
      <w:r>
        <w:rPr>
          <w:rStyle w:val="FootnoteReference"/>
          <w:rFonts w:ascii="Times New Roman" w:hAnsi="Times New Roman" w:cs="Times New Roman"/>
          <w:sz w:val="24"/>
          <w:szCs w:val="24"/>
        </w:rPr>
        <w:footnoteReference w:id="23"/>
      </w:r>
      <w:r>
        <w:rPr>
          <w:rFonts w:ascii="Times New Roman" w:hAnsi="Times New Roman" w:cs="Times New Roman"/>
          <w:sz w:val="24"/>
          <w:szCs w:val="24"/>
        </w:rPr>
        <w:t xml:space="preserve"> according to which </w:t>
      </w:r>
      <w:r w:rsidRPr="001C1EB6">
        <w:rPr>
          <w:rFonts w:ascii="Times New Roman" w:hAnsi="Times New Roman" w:cs="Times New Roman"/>
          <w:sz w:val="24"/>
          <w:szCs w:val="24"/>
        </w:rPr>
        <w:t>Poland fares the worst and has the lowest contracep</w:t>
      </w:r>
      <w:r>
        <w:rPr>
          <w:rFonts w:ascii="Times New Roman" w:hAnsi="Times New Roman" w:cs="Times New Roman"/>
          <w:sz w:val="24"/>
          <w:szCs w:val="24"/>
        </w:rPr>
        <w:t xml:space="preserve">tive availability rate (35.1%). For the purpose of comparison, </w:t>
      </w:r>
      <w:r w:rsidRPr="001C1EB6">
        <w:rPr>
          <w:rFonts w:ascii="Times New Roman" w:hAnsi="Times New Roman" w:cs="Times New Roman"/>
          <w:sz w:val="24"/>
          <w:szCs w:val="24"/>
        </w:rPr>
        <w:t xml:space="preserve">this rate in Western countries is almost twice as high (Belgium - 96.4%, Germany - 75.1%, France - 90.1%, Italy - 59.3%). </w:t>
      </w:r>
      <w:r w:rsidR="00FB6FCB">
        <w:rPr>
          <w:rFonts w:ascii="Times New Roman" w:hAnsi="Times New Roman" w:cs="Times New Roman"/>
          <w:sz w:val="24"/>
          <w:szCs w:val="24"/>
        </w:rPr>
        <w:t xml:space="preserve">According to the same report, </w:t>
      </w:r>
      <w:r>
        <w:rPr>
          <w:rFonts w:ascii="Times New Roman" w:hAnsi="Times New Roman" w:cs="Times New Roman"/>
          <w:sz w:val="24"/>
          <w:szCs w:val="24"/>
        </w:rPr>
        <w:t xml:space="preserve">Poland is </w:t>
      </w:r>
      <w:r w:rsidRPr="001C1EB6">
        <w:rPr>
          <w:rFonts w:ascii="Times New Roman" w:hAnsi="Times New Roman" w:cs="Times New Roman"/>
          <w:sz w:val="24"/>
          <w:szCs w:val="24"/>
        </w:rPr>
        <w:t>the only European country to increase restrictions to contraception in the past four years</w:t>
      </w:r>
      <w:r>
        <w:rPr>
          <w:rFonts w:ascii="Times New Roman" w:hAnsi="Times New Roman" w:cs="Times New Roman"/>
          <w:sz w:val="24"/>
          <w:szCs w:val="24"/>
        </w:rPr>
        <w:t xml:space="preserve"> in Europe. Women and adolescent girls face the following </w:t>
      </w:r>
      <w:r w:rsidRPr="001C1EB6">
        <w:rPr>
          <w:rFonts w:ascii="Times New Roman" w:hAnsi="Times New Roman" w:cs="Times New Roman"/>
          <w:sz w:val="24"/>
          <w:szCs w:val="24"/>
        </w:rPr>
        <w:t xml:space="preserve">barriers </w:t>
      </w:r>
      <w:r w:rsidR="008D4F46">
        <w:rPr>
          <w:rFonts w:ascii="Times New Roman" w:hAnsi="Times New Roman" w:cs="Times New Roman"/>
          <w:sz w:val="24"/>
          <w:szCs w:val="24"/>
        </w:rPr>
        <w:t>in</w:t>
      </w:r>
      <w:r w:rsidR="00FB6FCB">
        <w:rPr>
          <w:rFonts w:ascii="Times New Roman" w:hAnsi="Times New Roman" w:cs="Times New Roman"/>
          <w:sz w:val="24"/>
          <w:szCs w:val="24"/>
        </w:rPr>
        <w:t xml:space="preserve"> access to contraception: </w:t>
      </w:r>
      <w:r w:rsidRPr="001C1EB6">
        <w:rPr>
          <w:rFonts w:ascii="Times New Roman" w:hAnsi="Times New Roman" w:cs="Times New Roman"/>
          <w:sz w:val="24"/>
          <w:szCs w:val="24"/>
        </w:rPr>
        <w:t>the poor system of reimbursement of</w:t>
      </w:r>
      <w:r w:rsidR="008D4F46">
        <w:rPr>
          <w:rFonts w:ascii="Times New Roman" w:hAnsi="Times New Roman" w:cs="Times New Roman"/>
          <w:sz w:val="24"/>
          <w:szCs w:val="24"/>
        </w:rPr>
        <w:t xml:space="preserve"> modern means of contraception: </w:t>
      </w:r>
      <w:r w:rsidR="008D4F46" w:rsidRPr="001C1EB6">
        <w:rPr>
          <w:rFonts w:ascii="Times New Roman" w:hAnsi="Times New Roman" w:cs="Times New Roman"/>
          <w:sz w:val="24"/>
          <w:szCs w:val="24"/>
        </w:rPr>
        <w:t xml:space="preserve">prescriptions </w:t>
      </w:r>
      <w:r w:rsidR="008D4F46">
        <w:rPr>
          <w:rFonts w:ascii="Times New Roman" w:hAnsi="Times New Roman" w:cs="Times New Roman"/>
          <w:sz w:val="24"/>
          <w:szCs w:val="24"/>
        </w:rPr>
        <w:t xml:space="preserve">are </w:t>
      </w:r>
      <w:r w:rsidRPr="001C1EB6">
        <w:rPr>
          <w:rFonts w:ascii="Times New Roman" w:hAnsi="Times New Roman" w:cs="Times New Roman"/>
          <w:sz w:val="24"/>
          <w:szCs w:val="24"/>
        </w:rPr>
        <w:t>compulsory</w:t>
      </w:r>
      <w:r w:rsidR="00FB6FCB">
        <w:rPr>
          <w:rFonts w:ascii="Times New Roman" w:hAnsi="Times New Roman" w:cs="Times New Roman"/>
          <w:sz w:val="24"/>
          <w:szCs w:val="24"/>
        </w:rPr>
        <w:t xml:space="preserve"> for all contraceptive pills, including </w:t>
      </w:r>
      <w:r w:rsidRPr="001C1EB6">
        <w:rPr>
          <w:rFonts w:ascii="Times New Roman" w:hAnsi="Times New Roman" w:cs="Times New Roman"/>
          <w:sz w:val="24"/>
          <w:szCs w:val="24"/>
        </w:rPr>
        <w:t xml:space="preserve">emergency contraception, </w:t>
      </w:r>
      <w:r w:rsidR="008D4F46" w:rsidRPr="001C1EB6">
        <w:rPr>
          <w:rFonts w:ascii="Times New Roman" w:hAnsi="Times New Roman" w:cs="Times New Roman"/>
          <w:sz w:val="24"/>
          <w:szCs w:val="24"/>
        </w:rPr>
        <w:t>requirement of parental consent for a teenager's medical visit</w:t>
      </w:r>
      <w:r w:rsidR="008D4F46">
        <w:rPr>
          <w:rFonts w:ascii="Times New Roman" w:hAnsi="Times New Roman" w:cs="Times New Roman"/>
          <w:sz w:val="24"/>
          <w:szCs w:val="24"/>
        </w:rPr>
        <w:t>,</w:t>
      </w:r>
      <w:r w:rsidR="008D4F46" w:rsidRPr="001C1EB6">
        <w:rPr>
          <w:rFonts w:ascii="Times New Roman" w:hAnsi="Times New Roman" w:cs="Times New Roman"/>
          <w:sz w:val="24"/>
          <w:szCs w:val="24"/>
        </w:rPr>
        <w:t xml:space="preserve"> </w:t>
      </w:r>
      <w:r w:rsidRPr="001C1EB6">
        <w:rPr>
          <w:rFonts w:ascii="Times New Roman" w:hAnsi="Times New Roman" w:cs="Times New Roman"/>
          <w:sz w:val="24"/>
          <w:szCs w:val="24"/>
        </w:rPr>
        <w:t xml:space="preserve">lack of school education </w:t>
      </w:r>
      <w:r w:rsidR="008D4F46">
        <w:rPr>
          <w:rFonts w:ascii="Times New Roman" w:hAnsi="Times New Roman" w:cs="Times New Roman"/>
          <w:sz w:val="24"/>
          <w:szCs w:val="24"/>
        </w:rPr>
        <w:t xml:space="preserve">on contraception. </w:t>
      </w:r>
    </w:p>
    <w:p w14:paraId="6C3793D5" w14:textId="77777777" w:rsidR="00714C0A" w:rsidRPr="0078615B" w:rsidRDefault="00714C0A" w:rsidP="00994078">
      <w:pPr>
        <w:spacing w:after="0" w:line="240" w:lineRule="auto"/>
        <w:jc w:val="both"/>
        <w:rPr>
          <w:rFonts w:ascii="Times New Roman" w:hAnsi="Times New Roman" w:cs="Times New Roman"/>
          <w:sz w:val="24"/>
          <w:szCs w:val="24"/>
          <w:lang w:eastAsia="fr-CH"/>
        </w:rPr>
      </w:pPr>
    </w:p>
    <w:p w14:paraId="2B2F331D" w14:textId="0FC11B89" w:rsidR="00714C0A" w:rsidRPr="0078615B" w:rsidRDefault="00221BF2" w:rsidP="00994078">
      <w:pPr>
        <w:pStyle w:val="ListParagraph"/>
        <w:spacing w:after="0" w:line="240" w:lineRule="auto"/>
        <w:ind w:left="0"/>
        <w:jc w:val="both"/>
        <w:rPr>
          <w:rFonts w:ascii="Times New Roman" w:hAnsi="Times New Roman" w:cs="Times New Roman"/>
          <w:b/>
          <w:sz w:val="24"/>
          <w:szCs w:val="24"/>
        </w:rPr>
      </w:pPr>
      <w:r>
        <w:rPr>
          <w:rFonts w:ascii="Times New Roman" w:hAnsi="Times New Roman" w:cs="Times New Roman"/>
          <w:b/>
          <w:sz w:val="24"/>
          <w:szCs w:val="24"/>
        </w:rPr>
        <w:t>3</w:t>
      </w:r>
      <w:r w:rsidR="00994078" w:rsidRPr="0078615B">
        <w:rPr>
          <w:rFonts w:ascii="Times New Roman" w:hAnsi="Times New Roman" w:cs="Times New Roman"/>
          <w:b/>
          <w:sz w:val="24"/>
          <w:szCs w:val="24"/>
        </w:rPr>
        <w:t xml:space="preserve">) </w:t>
      </w:r>
      <w:r w:rsidR="00714C0A" w:rsidRPr="0078615B">
        <w:rPr>
          <w:rFonts w:ascii="Times New Roman" w:hAnsi="Times New Roman" w:cs="Times New Roman"/>
          <w:b/>
          <w:sz w:val="24"/>
          <w:szCs w:val="24"/>
        </w:rPr>
        <w:t>Failures to guarantee access to comprehensive, evidence-based sexuality education</w:t>
      </w:r>
      <w:r w:rsidR="00994078" w:rsidRPr="0078615B">
        <w:rPr>
          <w:rFonts w:ascii="Times New Roman" w:hAnsi="Times New Roman" w:cs="Times New Roman"/>
          <w:b/>
          <w:sz w:val="24"/>
          <w:szCs w:val="24"/>
        </w:rPr>
        <w:t xml:space="preserve"> undermine compliance with Articles 2, 16, 24, 28 and 37</w:t>
      </w:r>
    </w:p>
    <w:p w14:paraId="0BDF0306" w14:textId="77777777" w:rsidR="00994078" w:rsidRPr="0078615B" w:rsidRDefault="00994078" w:rsidP="00994078">
      <w:pPr>
        <w:spacing w:after="0" w:line="240" w:lineRule="auto"/>
        <w:contextualSpacing/>
        <w:jc w:val="both"/>
        <w:rPr>
          <w:rFonts w:ascii="Times New Roman" w:eastAsia="Calibri" w:hAnsi="Times New Roman" w:cs="Times New Roman"/>
          <w:sz w:val="24"/>
          <w:szCs w:val="24"/>
        </w:rPr>
      </w:pPr>
    </w:p>
    <w:p w14:paraId="489C8AA7" w14:textId="73D4D17A"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Poland does not provide mandatory, comprehensive and evidence-based sexuality education</w:t>
      </w:r>
      <w:r w:rsidR="00F65FAF" w:rsidRPr="0078615B">
        <w:rPr>
          <w:rFonts w:ascii="Times New Roman" w:eastAsia="Calibri" w:hAnsi="Times New Roman" w:cs="Times New Roman"/>
          <w:sz w:val="24"/>
          <w:szCs w:val="24"/>
        </w:rPr>
        <w:t xml:space="preserve"> as recommended by this Committee</w:t>
      </w:r>
      <w:r w:rsidRPr="0078615B">
        <w:rPr>
          <w:rFonts w:ascii="Times New Roman" w:eastAsia="Calibri" w:hAnsi="Times New Roman" w:cs="Times New Roman"/>
          <w:sz w:val="24"/>
          <w:szCs w:val="24"/>
        </w:rPr>
        <w:t>.</w:t>
      </w:r>
      <w:r w:rsidR="00F65FAF" w:rsidRPr="0078615B">
        <w:rPr>
          <w:rStyle w:val="FootnoteReference"/>
          <w:rFonts w:ascii="Times New Roman" w:eastAsia="Calibri" w:hAnsi="Times New Roman" w:cs="Times New Roman"/>
          <w:sz w:val="24"/>
          <w:szCs w:val="24"/>
        </w:rPr>
        <w:footnoteReference w:id="24"/>
      </w:r>
      <w:r w:rsidRPr="0078615B">
        <w:rPr>
          <w:rFonts w:ascii="Times New Roman" w:eastAsia="Calibri" w:hAnsi="Times New Roman" w:cs="Times New Roman"/>
          <w:sz w:val="24"/>
          <w:szCs w:val="24"/>
        </w:rPr>
        <w:t xml:space="preserve"> Sexuality education in Poland is regulated by the 1993 </w:t>
      </w:r>
      <w:r w:rsidR="00021FB0" w:rsidRPr="0078615B">
        <w:rPr>
          <w:rFonts w:ascii="Times New Roman" w:eastAsia="Calibri" w:hAnsi="Times New Roman" w:cs="Times New Roman"/>
          <w:sz w:val="24"/>
          <w:szCs w:val="24"/>
        </w:rPr>
        <w:t xml:space="preserve">Family Planning </w:t>
      </w:r>
      <w:r w:rsidRPr="0078615B">
        <w:rPr>
          <w:rFonts w:ascii="Times New Roman" w:eastAsia="Calibri" w:hAnsi="Times New Roman" w:cs="Times New Roman"/>
          <w:sz w:val="24"/>
          <w:szCs w:val="24"/>
        </w:rPr>
        <w:t>Act</w:t>
      </w:r>
      <w:r w:rsidR="009F7560" w:rsidRPr="0078615B">
        <w:rPr>
          <w:rFonts w:ascii="Times New Roman" w:eastAsia="Calibri" w:hAnsi="Times New Roman" w:cs="Times New Roman"/>
          <w:sz w:val="24"/>
          <w:szCs w:val="24"/>
        </w:rPr>
        <w:t xml:space="preserve">’s </w:t>
      </w:r>
      <w:r w:rsidRPr="0078615B">
        <w:rPr>
          <w:rFonts w:ascii="Times New Roman" w:eastAsia="Calibri" w:hAnsi="Times New Roman" w:cs="Times New Roman"/>
          <w:sz w:val="24"/>
          <w:szCs w:val="24"/>
        </w:rPr>
        <w:t xml:space="preserve">Article 4.1 </w:t>
      </w:r>
      <w:r w:rsidR="009F7560" w:rsidRPr="0078615B">
        <w:rPr>
          <w:rFonts w:ascii="Times New Roman" w:eastAsia="Calibri" w:hAnsi="Times New Roman" w:cs="Times New Roman"/>
          <w:sz w:val="24"/>
          <w:szCs w:val="24"/>
        </w:rPr>
        <w:t xml:space="preserve">which </w:t>
      </w:r>
      <w:r w:rsidRPr="0078615B">
        <w:rPr>
          <w:rFonts w:ascii="Times New Roman" w:eastAsia="Calibri" w:hAnsi="Times New Roman" w:cs="Times New Roman"/>
          <w:sz w:val="24"/>
          <w:szCs w:val="24"/>
        </w:rPr>
        <w:t>states that courses on “human sexual life, principles of conscious and responsible parenthood, the value of the family and prenatal life and on means and methods of conscious procreation” shall be introduced into school curricula.</w:t>
      </w:r>
    </w:p>
    <w:p w14:paraId="3880153D"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24BBA692" w14:textId="02875610" w:rsidR="00714C0A"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 xml:space="preserve">Lessons on sexuality are provided under the course title “Preparation for </w:t>
      </w:r>
      <w:r w:rsidR="00EE216E">
        <w:rPr>
          <w:rFonts w:ascii="Times New Roman" w:eastAsia="Calibri" w:hAnsi="Times New Roman" w:cs="Times New Roman"/>
          <w:sz w:val="24"/>
          <w:szCs w:val="24"/>
        </w:rPr>
        <w:t>f</w:t>
      </w:r>
      <w:r w:rsidRPr="0078615B">
        <w:rPr>
          <w:rFonts w:ascii="Times New Roman" w:eastAsia="Calibri" w:hAnsi="Times New Roman" w:cs="Times New Roman"/>
          <w:sz w:val="24"/>
          <w:szCs w:val="24"/>
        </w:rPr>
        <w:t xml:space="preserve">amily </w:t>
      </w:r>
      <w:r w:rsidR="00EE216E">
        <w:rPr>
          <w:rFonts w:ascii="Times New Roman" w:eastAsia="Calibri" w:hAnsi="Times New Roman" w:cs="Times New Roman"/>
          <w:sz w:val="24"/>
          <w:szCs w:val="24"/>
        </w:rPr>
        <w:t>l</w:t>
      </w:r>
      <w:r w:rsidRPr="0078615B">
        <w:rPr>
          <w:rFonts w:ascii="Times New Roman" w:eastAsia="Calibri" w:hAnsi="Times New Roman" w:cs="Times New Roman"/>
          <w:sz w:val="24"/>
          <w:szCs w:val="24"/>
        </w:rPr>
        <w:t xml:space="preserve">ife”, which is taught for 14 hours a year in grades 4-8 of primary school and in grades 1-3 of secondary schools and high schools. These </w:t>
      </w:r>
      <w:r w:rsidRPr="0032627D">
        <w:rPr>
          <w:rFonts w:ascii="Times New Roman" w:eastAsia="Calibri" w:hAnsi="Times New Roman" w:cs="Times New Roman"/>
          <w:sz w:val="24"/>
          <w:szCs w:val="24"/>
        </w:rPr>
        <w:t xml:space="preserve">classes are not </w:t>
      </w:r>
      <w:r w:rsidR="00897B9E" w:rsidRPr="0032627D">
        <w:rPr>
          <w:rFonts w:ascii="Times New Roman" w:eastAsia="Calibri" w:hAnsi="Times New Roman" w:cs="Times New Roman"/>
          <w:sz w:val="24"/>
          <w:szCs w:val="24"/>
        </w:rPr>
        <w:t>mandatory,</w:t>
      </w:r>
      <w:r w:rsidRPr="0032627D">
        <w:rPr>
          <w:rFonts w:ascii="Times New Roman" w:eastAsia="Calibri" w:hAnsi="Times New Roman" w:cs="Times New Roman"/>
          <w:sz w:val="24"/>
          <w:szCs w:val="24"/>
        </w:rPr>
        <w:t xml:space="preserve"> and parents may withdraw their children from the course.</w:t>
      </w:r>
      <w:r w:rsidRPr="0032627D">
        <w:rPr>
          <w:rStyle w:val="FootnoteReference"/>
          <w:rFonts w:ascii="Times New Roman" w:eastAsia="Calibri" w:hAnsi="Times New Roman" w:cs="Times New Roman"/>
          <w:sz w:val="24"/>
          <w:szCs w:val="24"/>
        </w:rPr>
        <w:footnoteReference w:id="25"/>
      </w:r>
      <w:r w:rsidRPr="0078615B">
        <w:rPr>
          <w:rFonts w:ascii="Times New Roman" w:eastAsia="Calibri" w:hAnsi="Times New Roman" w:cs="Times New Roman"/>
          <w:sz w:val="24"/>
          <w:szCs w:val="24"/>
        </w:rPr>
        <w:t xml:space="preserve"> </w:t>
      </w:r>
    </w:p>
    <w:p w14:paraId="0094C002" w14:textId="77777777" w:rsidR="006B5E63" w:rsidRDefault="006B5E63" w:rsidP="00994078">
      <w:pPr>
        <w:spacing w:after="0" w:line="240" w:lineRule="auto"/>
        <w:contextualSpacing/>
        <w:jc w:val="both"/>
        <w:rPr>
          <w:rFonts w:ascii="Times New Roman" w:eastAsia="Calibri" w:hAnsi="Times New Roman" w:cs="Times New Roman"/>
          <w:sz w:val="24"/>
          <w:szCs w:val="24"/>
        </w:rPr>
      </w:pPr>
    </w:p>
    <w:p w14:paraId="6596C299" w14:textId="78D25003" w:rsidR="006B5E63" w:rsidRPr="006B5E63" w:rsidRDefault="00C46C1C" w:rsidP="00994078">
      <w:pPr>
        <w:spacing w:after="0" w:line="240" w:lineRule="auto"/>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Ultra-conservative</w:t>
      </w:r>
      <w:r w:rsidR="00EE216E">
        <w:rPr>
          <w:rFonts w:ascii="Times New Roman" w:eastAsia="Calibri" w:hAnsi="Times New Roman" w:cs="Times New Roman"/>
          <w:b/>
          <w:sz w:val="24"/>
          <w:szCs w:val="24"/>
        </w:rPr>
        <w:t xml:space="preserve"> a</w:t>
      </w:r>
      <w:r w:rsidR="006B5E63">
        <w:rPr>
          <w:rFonts w:ascii="Times New Roman" w:eastAsia="Calibri" w:hAnsi="Times New Roman" w:cs="Times New Roman"/>
          <w:b/>
          <w:sz w:val="24"/>
          <w:szCs w:val="24"/>
        </w:rPr>
        <w:t>genda of the new Minister</w:t>
      </w:r>
      <w:r w:rsidR="006B5E63" w:rsidRPr="006B5E63">
        <w:rPr>
          <w:rFonts w:ascii="Times New Roman" w:eastAsia="Calibri" w:hAnsi="Times New Roman" w:cs="Times New Roman"/>
          <w:b/>
          <w:sz w:val="24"/>
          <w:szCs w:val="24"/>
        </w:rPr>
        <w:t xml:space="preserve"> of Education</w:t>
      </w:r>
      <w:r w:rsidR="006B5E63">
        <w:rPr>
          <w:rFonts w:ascii="Times New Roman" w:eastAsia="Calibri" w:hAnsi="Times New Roman" w:cs="Times New Roman"/>
          <w:b/>
          <w:sz w:val="24"/>
          <w:szCs w:val="24"/>
        </w:rPr>
        <w:t xml:space="preserve"> </w:t>
      </w:r>
    </w:p>
    <w:p w14:paraId="4DF1E79C"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49417C7B" w14:textId="13DF46A1" w:rsidR="00DE25B4" w:rsidRPr="006B5E63" w:rsidRDefault="00DE25B4" w:rsidP="00DE25B4">
      <w:pPr>
        <w:spacing w:after="0" w:line="240" w:lineRule="auto"/>
        <w:contextualSpacing/>
        <w:jc w:val="both"/>
        <w:rPr>
          <w:rFonts w:ascii="Times New Roman" w:eastAsia="Calibri" w:hAnsi="Times New Roman" w:cs="Times New Roman"/>
          <w:sz w:val="24"/>
          <w:szCs w:val="24"/>
        </w:rPr>
      </w:pPr>
      <w:r w:rsidRPr="006B5E63">
        <w:rPr>
          <w:rFonts w:ascii="Times New Roman" w:eastAsia="Calibri" w:hAnsi="Times New Roman" w:cs="Times New Roman"/>
          <w:sz w:val="24"/>
          <w:szCs w:val="24"/>
        </w:rPr>
        <w:t>The tendency towards even more conservative teachings has been accentuated with the appointme</w:t>
      </w:r>
      <w:r w:rsidR="006B5E63">
        <w:rPr>
          <w:rFonts w:ascii="Times New Roman" w:eastAsia="Calibri" w:hAnsi="Times New Roman" w:cs="Times New Roman"/>
          <w:sz w:val="24"/>
          <w:szCs w:val="24"/>
        </w:rPr>
        <w:t>nt of the ruling party member P.</w:t>
      </w:r>
      <w:r w:rsidRPr="006B5E63">
        <w:rPr>
          <w:rFonts w:ascii="Times New Roman" w:eastAsia="Calibri" w:hAnsi="Times New Roman" w:cs="Times New Roman"/>
          <w:sz w:val="24"/>
          <w:szCs w:val="24"/>
        </w:rPr>
        <w:t xml:space="preserve"> </w:t>
      </w:r>
      <w:proofErr w:type="spellStart"/>
      <w:r w:rsidRPr="006B5E63">
        <w:rPr>
          <w:rFonts w:ascii="Times New Roman" w:eastAsia="Calibri" w:hAnsi="Times New Roman" w:cs="Times New Roman"/>
          <w:sz w:val="24"/>
          <w:szCs w:val="24"/>
        </w:rPr>
        <w:t>Czarnek</w:t>
      </w:r>
      <w:proofErr w:type="spellEnd"/>
      <w:r w:rsidRPr="006B5E63">
        <w:rPr>
          <w:rFonts w:ascii="Times New Roman" w:eastAsia="Calibri" w:hAnsi="Times New Roman" w:cs="Times New Roman"/>
          <w:sz w:val="24"/>
          <w:szCs w:val="24"/>
        </w:rPr>
        <w:t xml:space="preserve"> for </w:t>
      </w:r>
      <w:r w:rsidR="006B5E63">
        <w:rPr>
          <w:rFonts w:ascii="Times New Roman" w:eastAsia="Calibri" w:hAnsi="Times New Roman" w:cs="Times New Roman"/>
          <w:sz w:val="24"/>
          <w:szCs w:val="24"/>
        </w:rPr>
        <w:t xml:space="preserve">the </w:t>
      </w:r>
      <w:r w:rsidRPr="006B5E63">
        <w:rPr>
          <w:rFonts w:ascii="Times New Roman" w:eastAsia="Calibri" w:hAnsi="Times New Roman" w:cs="Times New Roman"/>
          <w:sz w:val="24"/>
          <w:szCs w:val="24"/>
        </w:rPr>
        <w:t>Minister of Education in October 2020. Following party instruc</w:t>
      </w:r>
      <w:r w:rsidR="00C46C1C">
        <w:rPr>
          <w:rFonts w:ascii="Times New Roman" w:eastAsia="Calibri" w:hAnsi="Times New Roman" w:cs="Times New Roman"/>
          <w:sz w:val="24"/>
          <w:szCs w:val="24"/>
        </w:rPr>
        <w:t>tions, he took up a mission to „</w:t>
      </w:r>
      <w:r w:rsidRPr="006B5E63">
        <w:rPr>
          <w:rFonts w:ascii="Times New Roman" w:eastAsia="Calibri" w:hAnsi="Times New Roman" w:cs="Times New Roman"/>
          <w:sz w:val="24"/>
          <w:szCs w:val="24"/>
        </w:rPr>
        <w:t xml:space="preserve">free Polish schools from ideology”. Sexuality education is the main field of the Minister’s determination to fully implement </w:t>
      </w:r>
      <w:r w:rsidR="007A4B2E" w:rsidRPr="006B5E63">
        <w:rPr>
          <w:rFonts w:ascii="Times New Roman" w:eastAsia="Calibri" w:hAnsi="Times New Roman" w:cs="Times New Roman"/>
          <w:sz w:val="24"/>
          <w:szCs w:val="24"/>
        </w:rPr>
        <w:t xml:space="preserve">and institutionalise </w:t>
      </w:r>
      <w:r w:rsidRPr="006B5E63">
        <w:rPr>
          <w:rFonts w:ascii="Times New Roman" w:eastAsia="Calibri" w:hAnsi="Times New Roman" w:cs="Times New Roman"/>
          <w:sz w:val="24"/>
          <w:szCs w:val="24"/>
        </w:rPr>
        <w:t>the catholic sexual ethics, which stigmatizes abortion, promotes nat</w:t>
      </w:r>
      <w:r w:rsidR="007A4B2E" w:rsidRPr="006B5E63">
        <w:rPr>
          <w:rFonts w:ascii="Times New Roman" w:eastAsia="Calibri" w:hAnsi="Times New Roman" w:cs="Times New Roman"/>
          <w:sz w:val="24"/>
          <w:szCs w:val="24"/>
        </w:rPr>
        <w:t>ural methods of family planning at the expense of contraception and</w:t>
      </w:r>
      <w:r w:rsidRPr="006B5E63">
        <w:rPr>
          <w:rFonts w:ascii="Times New Roman" w:eastAsia="Calibri" w:hAnsi="Times New Roman" w:cs="Times New Roman"/>
          <w:sz w:val="24"/>
          <w:szCs w:val="24"/>
        </w:rPr>
        <w:t xml:space="preserve"> opposes to IVF. </w:t>
      </w:r>
    </w:p>
    <w:p w14:paraId="70514DA0" w14:textId="77777777" w:rsidR="00DE25B4" w:rsidRPr="00DE25B4" w:rsidRDefault="00DE25B4" w:rsidP="00DE25B4">
      <w:pPr>
        <w:spacing w:after="0" w:line="240" w:lineRule="auto"/>
        <w:contextualSpacing/>
        <w:jc w:val="both"/>
        <w:rPr>
          <w:rFonts w:ascii="Times New Roman" w:eastAsia="Calibri" w:hAnsi="Times New Roman" w:cs="Times New Roman"/>
          <w:color w:val="FF0000"/>
          <w:sz w:val="24"/>
          <w:szCs w:val="24"/>
        </w:rPr>
      </w:pPr>
    </w:p>
    <w:p w14:paraId="7A1BF63F" w14:textId="567C7163" w:rsidR="00DE25B4" w:rsidRPr="00AC3B16" w:rsidRDefault="00C46C1C" w:rsidP="00DE25B4">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In the Ministry formulated „</w:t>
      </w:r>
      <w:r w:rsidR="00AC3B16">
        <w:rPr>
          <w:rFonts w:ascii="Times New Roman" w:eastAsia="Calibri" w:hAnsi="Times New Roman" w:cs="Times New Roman"/>
          <w:sz w:val="24"/>
          <w:szCs w:val="24"/>
        </w:rPr>
        <w:t>Fundamental principles for the implementation of the S</w:t>
      </w:r>
      <w:r w:rsidR="00AC3B16" w:rsidRPr="00DE25B4">
        <w:rPr>
          <w:rFonts w:ascii="Times New Roman" w:eastAsia="Calibri" w:hAnsi="Times New Roman" w:cs="Times New Roman"/>
          <w:sz w:val="24"/>
          <w:szCs w:val="24"/>
        </w:rPr>
        <w:t>tate's educational policy in the school year 2021/2022</w:t>
      </w:r>
      <w:r w:rsidR="00D24D45">
        <w:rPr>
          <w:rFonts w:ascii="Times New Roman" w:eastAsia="Calibri" w:hAnsi="Times New Roman" w:cs="Times New Roman"/>
          <w:sz w:val="24"/>
          <w:szCs w:val="24"/>
        </w:rPr>
        <w:t xml:space="preserve">” the first priority is </w:t>
      </w:r>
      <w:r w:rsidR="00790C3A" w:rsidRPr="00790C3A">
        <w:rPr>
          <w:rFonts w:ascii="Times New Roman" w:eastAsia="Calibri" w:hAnsi="Times New Roman" w:cs="Times New Roman"/>
          <w:sz w:val="24"/>
          <w:szCs w:val="24"/>
        </w:rPr>
        <w:t>„</w:t>
      </w:r>
      <w:r w:rsidR="00AC3B16" w:rsidRPr="0055233A">
        <w:rPr>
          <w:rFonts w:ascii="Times New Roman" w:eastAsia="Calibri" w:hAnsi="Times New Roman" w:cs="Times New Roman"/>
          <w:sz w:val="24"/>
          <w:szCs w:val="24"/>
        </w:rPr>
        <w:t>school</w:t>
      </w:r>
      <w:r w:rsidR="00EE216E" w:rsidRPr="0055233A">
        <w:rPr>
          <w:rFonts w:ascii="Times New Roman" w:eastAsia="Calibri" w:hAnsi="Times New Roman" w:cs="Times New Roman"/>
          <w:sz w:val="24"/>
          <w:szCs w:val="24"/>
        </w:rPr>
        <w:t>s’</w:t>
      </w:r>
      <w:r w:rsidR="00AC3B16" w:rsidRPr="0055233A">
        <w:rPr>
          <w:rFonts w:ascii="Times New Roman" w:eastAsia="Calibri" w:hAnsi="Times New Roman" w:cs="Times New Roman"/>
          <w:sz w:val="24"/>
          <w:szCs w:val="24"/>
        </w:rPr>
        <w:t xml:space="preserve"> support </w:t>
      </w:r>
      <w:r w:rsidR="00EE216E" w:rsidRPr="0055233A">
        <w:rPr>
          <w:rFonts w:ascii="Times New Roman" w:eastAsia="Calibri" w:hAnsi="Times New Roman" w:cs="Times New Roman"/>
          <w:sz w:val="24"/>
          <w:szCs w:val="24"/>
        </w:rPr>
        <w:t>for</w:t>
      </w:r>
      <w:r w:rsidR="00AC3B16" w:rsidRPr="0055233A">
        <w:rPr>
          <w:rFonts w:ascii="Times New Roman" w:eastAsia="Calibri" w:hAnsi="Times New Roman" w:cs="Times New Roman"/>
          <w:sz w:val="24"/>
          <w:szCs w:val="24"/>
        </w:rPr>
        <w:t xml:space="preserve"> the educational role of the family through the proper organization of the Preparation for </w:t>
      </w:r>
      <w:r w:rsidR="00EE216E" w:rsidRPr="0055233A">
        <w:rPr>
          <w:rFonts w:ascii="Times New Roman" w:eastAsia="Calibri" w:hAnsi="Times New Roman" w:cs="Times New Roman"/>
          <w:sz w:val="24"/>
          <w:szCs w:val="24"/>
        </w:rPr>
        <w:t>f</w:t>
      </w:r>
      <w:r w:rsidR="00AC3B16" w:rsidRPr="0055233A">
        <w:rPr>
          <w:rFonts w:ascii="Times New Roman" w:eastAsia="Calibri" w:hAnsi="Times New Roman" w:cs="Times New Roman"/>
          <w:sz w:val="24"/>
          <w:szCs w:val="24"/>
        </w:rPr>
        <w:t xml:space="preserve">amily </w:t>
      </w:r>
      <w:r w:rsidR="00EE216E" w:rsidRPr="0055233A">
        <w:rPr>
          <w:rFonts w:ascii="Times New Roman" w:eastAsia="Calibri" w:hAnsi="Times New Roman" w:cs="Times New Roman"/>
          <w:sz w:val="24"/>
          <w:szCs w:val="24"/>
        </w:rPr>
        <w:t>l</w:t>
      </w:r>
      <w:r w:rsidR="00790C3A">
        <w:rPr>
          <w:rFonts w:ascii="Times New Roman" w:eastAsia="Calibri" w:hAnsi="Times New Roman" w:cs="Times New Roman"/>
          <w:sz w:val="24"/>
          <w:szCs w:val="24"/>
        </w:rPr>
        <w:t>ife course […]”</w:t>
      </w:r>
      <w:r w:rsidR="00AC3B16" w:rsidRPr="0055233A">
        <w:rPr>
          <w:rFonts w:ascii="Times New Roman" w:eastAsia="Calibri" w:hAnsi="Times New Roman" w:cs="Times New Roman"/>
          <w:sz w:val="24"/>
          <w:szCs w:val="24"/>
        </w:rPr>
        <w:t xml:space="preserve">. </w:t>
      </w:r>
      <w:r w:rsidR="00DE25B4" w:rsidRPr="0055233A">
        <w:rPr>
          <w:rFonts w:ascii="Times New Roman" w:eastAsia="Calibri" w:hAnsi="Times New Roman" w:cs="Times New Roman"/>
          <w:sz w:val="24"/>
          <w:szCs w:val="24"/>
        </w:rPr>
        <w:t>In 2021</w:t>
      </w:r>
      <w:r w:rsidR="00AC3B16" w:rsidRPr="0055233A">
        <w:rPr>
          <w:rFonts w:ascii="Times New Roman" w:eastAsia="Calibri" w:hAnsi="Times New Roman" w:cs="Times New Roman"/>
          <w:sz w:val="24"/>
          <w:szCs w:val="24"/>
        </w:rPr>
        <w:t xml:space="preserve"> the M</w:t>
      </w:r>
      <w:r w:rsidR="00DE25B4" w:rsidRPr="0055233A">
        <w:rPr>
          <w:rFonts w:ascii="Times New Roman" w:eastAsia="Calibri" w:hAnsi="Times New Roman" w:cs="Times New Roman"/>
          <w:sz w:val="24"/>
          <w:szCs w:val="24"/>
        </w:rPr>
        <w:t xml:space="preserve">inister took patronage over, inter alia, three events which give clear oversight of his priorities in education: bioethics competition organized by anti-choice communities and the </w:t>
      </w:r>
      <w:proofErr w:type="gramStart"/>
      <w:r w:rsidR="00D24D45" w:rsidRPr="0055233A">
        <w:rPr>
          <w:rFonts w:ascii="Times New Roman" w:eastAsia="Calibri" w:hAnsi="Times New Roman" w:cs="Times New Roman"/>
          <w:sz w:val="24"/>
          <w:szCs w:val="24"/>
        </w:rPr>
        <w:t>catholic c</w:t>
      </w:r>
      <w:r w:rsidR="00DE25B4" w:rsidRPr="0055233A">
        <w:rPr>
          <w:rFonts w:ascii="Times New Roman" w:eastAsia="Calibri" w:hAnsi="Times New Roman" w:cs="Times New Roman"/>
          <w:sz w:val="24"/>
          <w:szCs w:val="24"/>
        </w:rPr>
        <w:t>hurch</w:t>
      </w:r>
      <w:proofErr w:type="gramEnd"/>
      <w:r w:rsidR="00DE25B4" w:rsidRPr="0055233A">
        <w:rPr>
          <w:rFonts w:ascii="Times New Roman" w:eastAsia="Calibri" w:hAnsi="Times New Roman" w:cs="Times New Roman"/>
          <w:sz w:val="24"/>
          <w:szCs w:val="24"/>
        </w:rPr>
        <w:t xml:space="preserve">; three competitions of the Polish </w:t>
      </w:r>
      <w:r w:rsidR="00D24D45" w:rsidRPr="0055233A">
        <w:rPr>
          <w:rFonts w:ascii="Times New Roman" w:eastAsia="Calibri" w:hAnsi="Times New Roman" w:cs="Times New Roman"/>
          <w:sz w:val="24"/>
          <w:szCs w:val="24"/>
        </w:rPr>
        <w:t>A</w:t>
      </w:r>
      <w:r w:rsidR="00DE25B4" w:rsidRPr="0055233A">
        <w:rPr>
          <w:rFonts w:ascii="Times New Roman" w:eastAsia="Calibri" w:hAnsi="Times New Roman" w:cs="Times New Roman"/>
          <w:sz w:val="24"/>
          <w:szCs w:val="24"/>
        </w:rPr>
        <w:t xml:space="preserve">ssociation of </w:t>
      </w:r>
      <w:r w:rsidR="00C21845" w:rsidRPr="0055233A">
        <w:rPr>
          <w:rFonts w:ascii="Times New Roman" w:eastAsia="Calibri" w:hAnsi="Times New Roman" w:cs="Times New Roman"/>
          <w:sz w:val="24"/>
          <w:szCs w:val="24"/>
        </w:rPr>
        <w:t>h</w:t>
      </w:r>
      <w:r w:rsidR="00DE25B4" w:rsidRPr="0055233A">
        <w:rPr>
          <w:rFonts w:ascii="Times New Roman" w:eastAsia="Calibri" w:hAnsi="Times New Roman" w:cs="Times New Roman"/>
          <w:sz w:val="24"/>
          <w:szCs w:val="24"/>
        </w:rPr>
        <w:t xml:space="preserve">uman </w:t>
      </w:r>
      <w:r w:rsidR="00C21845" w:rsidRPr="0055233A">
        <w:rPr>
          <w:rFonts w:ascii="Times New Roman" w:eastAsia="Calibri" w:hAnsi="Times New Roman" w:cs="Times New Roman"/>
          <w:sz w:val="24"/>
          <w:szCs w:val="24"/>
        </w:rPr>
        <w:t>li</w:t>
      </w:r>
      <w:r w:rsidR="00DE25B4" w:rsidRPr="0055233A">
        <w:rPr>
          <w:rFonts w:ascii="Times New Roman" w:eastAsia="Calibri" w:hAnsi="Times New Roman" w:cs="Times New Roman"/>
          <w:sz w:val="24"/>
          <w:szCs w:val="24"/>
        </w:rPr>
        <w:t xml:space="preserve">fe </w:t>
      </w:r>
      <w:r w:rsidR="00C21845" w:rsidRPr="0055233A">
        <w:rPr>
          <w:rFonts w:ascii="Times New Roman" w:eastAsia="Calibri" w:hAnsi="Times New Roman" w:cs="Times New Roman"/>
          <w:sz w:val="24"/>
          <w:szCs w:val="24"/>
        </w:rPr>
        <w:t>d</w:t>
      </w:r>
      <w:r w:rsidR="00DE25B4" w:rsidRPr="0055233A">
        <w:rPr>
          <w:rFonts w:ascii="Times New Roman" w:eastAsia="Calibri" w:hAnsi="Times New Roman" w:cs="Times New Roman"/>
          <w:sz w:val="24"/>
          <w:szCs w:val="24"/>
        </w:rPr>
        <w:t xml:space="preserve">efenders and Congress of </w:t>
      </w:r>
      <w:r w:rsidR="00C21845" w:rsidRPr="0055233A">
        <w:rPr>
          <w:rFonts w:ascii="Times New Roman" w:eastAsia="Calibri" w:hAnsi="Times New Roman" w:cs="Times New Roman"/>
          <w:sz w:val="24"/>
          <w:szCs w:val="24"/>
        </w:rPr>
        <w:t>t</w:t>
      </w:r>
      <w:r w:rsidR="00DE25B4" w:rsidRPr="0055233A">
        <w:rPr>
          <w:rFonts w:ascii="Times New Roman" w:eastAsia="Calibri" w:hAnsi="Times New Roman" w:cs="Times New Roman"/>
          <w:sz w:val="24"/>
          <w:szCs w:val="24"/>
        </w:rPr>
        <w:t xml:space="preserve">eachers of </w:t>
      </w:r>
      <w:r w:rsidR="00C21845" w:rsidRPr="0055233A">
        <w:rPr>
          <w:rFonts w:ascii="Times New Roman" w:eastAsia="Calibri" w:hAnsi="Times New Roman" w:cs="Times New Roman"/>
          <w:sz w:val="24"/>
          <w:szCs w:val="24"/>
        </w:rPr>
        <w:t>Preparation</w:t>
      </w:r>
      <w:r w:rsidR="00DE25B4" w:rsidRPr="0055233A">
        <w:rPr>
          <w:rFonts w:ascii="Times New Roman" w:eastAsia="Calibri" w:hAnsi="Times New Roman" w:cs="Times New Roman"/>
          <w:sz w:val="24"/>
          <w:szCs w:val="24"/>
        </w:rPr>
        <w:t xml:space="preserve"> for </w:t>
      </w:r>
      <w:r w:rsidR="00C21845" w:rsidRPr="0055233A">
        <w:rPr>
          <w:rFonts w:ascii="Times New Roman" w:eastAsia="Calibri" w:hAnsi="Times New Roman" w:cs="Times New Roman"/>
          <w:sz w:val="24"/>
          <w:szCs w:val="24"/>
        </w:rPr>
        <w:t>f</w:t>
      </w:r>
      <w:r w:rsidR="00DE25B4" w:rsidRPr="0055233A">
        <w:rPr>
          <w:rFonts w:ascii="Times New Roman" w:eastAsia="Calibri" w:hAnsi="Times New Roman" w:cs="Times New Roman"/>
          <w:sz w:val="24"/>
          <w:szCs w:val="24"/>
        </w:rPr>
        <w:t xml:space="preserve">amily </w:t>
      </w:r>
      <w:r w:rsidR="00C21845" w:rsidRPr="0055233A">
        <w:rPr>
          <w:rFonts w:ascii="Times New Roman" w:eastAsia="Calibri" w:hAnsi="Times New Roman" w:cs="Times New Roman"/>
          <w:sz w:val="24"/>
          <w:szCs w:val="24"/>
        </w:rPr>
        <w:t>l</w:t>
      </w:r>
      <w:r w:rsidR="00DE25B4" w:rsidRPr="0055233A">
        <w:rPr>
          <w:rFonts w:ascii="Times New Roman" w:eastAsia="Calibri" w:hAnsi="Times New Roman" w:cs="Times New Roman"/>
          <w:sz w:val="24"/>
          <w:szCs w:val="24"/>
        </w:rPr>
        <w:t xml:space="preserve">ife. The Minister was present at the Congress where he promised to raise </w:t>
      </w:r>
      <w:r w:rsidR="00C21845" w:rsidRPr="0055233A">
        <w:rPr>
          <w:rFonts w:ascii="Times New Roman" w:eastAsia="Calibri" w:hAnsi="Times New Roman" w:cs="Times New Roman"/>
          <w:sz w:val="24"/>
          <w:szCs w:val="24"/>
        </w:rPr>
        <w:t xml:space="preserve">importance </w:t>
      </w:r>
      <w:r w:rsidR="00DE25B4" w:rsidRPr="0055233A">
        <w:rPr>
          <w:rFonts w:ascii="Times New Roman" w:eastAsia="Calibri" w:hAnsi="Times New Roman" w:cs="Times New Roman"/>
          <w:sz w:val="24"/>
          <w:szCs w:val="24"/>
        </w:rPr>
        <w:t xml:space="preserve">of the Preparation for </w:t>
      </w:r>
      <w:r w:rsidR="00C21845" w:rsidRPr="0055233A">
        <w:rPr>
          <w:rFonts w:ascii="Times New Roman" w:eastAsia="Calibri" w:hAnsi="Times New Roman" w:cs="Times New Roman"/>
          <w:sz w:val="24"/>
          <w:szCs w:val="24"/>
        </w:rPr>
        <w:t>f</w:t>
      </w:r>
      <w:r w:rsidR="00DE25B4" w:rsidRPr="0055233A">
        <w:rPr>
          <w:rFonts w:ascii="Times New Roman" w:eastAsia="Calibri" w:hAnsi="Times New Roman" w:cs="Times New Roman"/>
          <w:sz w:val="24"/>
          <w:szCs w:val="24"/>
        </w:rPr>
        <w:t xml:space="preserve">amily </w:t>
      </w:r>
      <w:r w:rsidR="00C21845" w:rsidRPr="0055233A">
        <w:rPr>
          <w:rFonts w:ascii="Times New Roman" w:eastAsia="Calibri" w:hAnsi="Times New Roman" w:cs="Times New Roman"/>
          <w:sz w:val="24"/>
          <w:szCs w:val="24"/>
        </w:rPr>
        <w:t>l</w:t>
      </w:r>
      <w:r w:rsidR="00DE25B4" w:rsidRPr="0055233A">
        <w:rPr>
          <w:rFonts w:ascii="Times New Roman" w:eastAsia="Calibri" w:hAnsi="Times New Roman" w:cs="Times New Roman"/>
          <w:sz w:val="24"/>
          <w:szCs w:val="24"/>
        </w:rPr>
        <w:t xml:space="preserve">ife course. </w:t>
      </w:r>
    </w:p>
    <w:p w14:paraId="1012FB92" w14:textId="77777777" w:rsidR="00AC3B16" w:rsidRDefault="00AC3B16" w:rsidP="00DE25B4">
      <w:pPr>
        <w:spacing w:after="0" w:line="240" w:lineRule="auto"/>
        <w:contextualSpacing/>
        <w:jc w:val="both"/>
        <w:rPr>
          <w:rFonts w:ascii="Times New Roman" w:eastAsia="Calibri" w:hAnsi="Times New Roman" w:cs="Times New Roman"/>
          <w:sz w:val="24"/>
          <w:szCs w:val="24"/>
        </w:rPr>
      </w:pPr>
    </w:p>
    <w:p w14:paraId="0B7A632B" w14:textId="456F90DC" w:rsidR="007A4B2E" w:rsidRDefault="00714C0A" w:rsidP="007A4B2E">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Increasingly far-right groups are mounting campaigns against sexuality education in Poland</w:t>
      </w:r>
      <w:r w:rsidRPr="0078615B">
        <w:rPr>
          <w:rStyle w:val="FootnoteReference"/>
          <w:rFonts w:ascii="Times New Roman" w:eastAsia="Calibri" w:hAnsi="Times New Roman" w:cs="Times New Roman"/>
          <w:sz w:val="24"/>
          <w:szCs w:val="24"/>
        </w:rPr>
        <w:footnoteReference w:id="26"/>
      </w:r>
      <w:r w:rsidR="00B81128">
        <w:rPr>
          <w:rFonts w:ascii="Times New Roman" w:eastAsia="Calibri" w:hAnsi="Times New Roman" w:cs="Times New Roman"/>
          <w:sz w:val="24"/>
          <w:szCs w:val="24"/>
        </w:rPr>
        <w:t xml:space="preserve"> which receive support from </w:t>
      </w:r>
      <w:r w:rsidR="00C21845">
        <w:rPr>
          <w:rFonts w:ascii="Times New Roman" w:eastAsia="Calibri" w:hAnsi="Times New Roman" w:cs="Times New Roman"/>
          <w:sz w:val="24"/>
          <w:szCs w:val="24"/>
        </w:rPr>
        <w:t xml:space="preserve">the ruling </w:t>
      </w:r>
      <w:r w:rsidR="00B81128">
        <w:rPr>
          <w:rFonts w:ascii="Times New Roman" w:eastAsia="Calibri" w:hAnsi="Times New Roman" w:cs="Times New Roman"/>
          <w:sz w:val="24"/>
          <w:szCs w:val="24"/>
        </w:rPr>
        <w:t xml:space="preserve">Law and Justice </w:t>
      </w:r>
      <w:r w:rsidR="00C21845">
        <w:rPr>
          <w:rFonts w:ascii="Times New Roman" w:eastAsia="Calibri" w:hAnsi="Times New Roman" w:cs="Times New Roman"/>
          <w:sz w:val="24"/>
          <w:szCs w:val="24"/>
        </w:rPr>
        <w:t xml:space="preserve">party </w:t>
      </w:r>
      <w:r w:rsidR="00B81128">
        <w:rPr>
          <w:rFonts w:ascii="Times New Roman" w:eastAsia="Calibri" w:hAnsi="Times New Roman" w:cs="Times New Roman"/>
          <w:sz w:val="24"/>
          <w:szCs w:val="24"/>
        </w:rPr>
        <w:t>politicians and ministers</w:t>
      </w:r>
      <w:r w:rsidR="007A4B2E">
        <w:rPr>
          <w:rFonts w:ascii="Times New Roman" w:eastAsia="Calibri" w:hAnsi="Times New Roman" w:cs="Times New Roman"/>
          <w:sz w:val="24"/>
          <w:szCs w:val="24"/>
        </w:rPr>
        <w:t xml:space="preserve">, including the </w:t>
      </w:r>
      <w:r w:rsidR="00C21845">
        <w:rPr>
          <w:rFonts w:ascii="Times New Roman" w:eastAsia="Calibri" w:hAnsi="Times New Roman" w:cs="Times New Roman"/>
          <w:sz w:val="24"/>
          <w:szCs w:val="24"/>
        </w:rPr>
        <w:t>M</w:t>
      </w:r>
      <w:r w:rsidR="007A4B2E">
        <w:rPr>
          <w:rFonts w:ascii="Times New Roman" w:eastAsia="Calibri" w:hAnsi="Times New Roman" w:cs="Times New Roman"/>
          <w:sz w:val="24"/>
          <w:szCs w:val="24"/>
        </w:rPr>
        <w:t>inister of education</w:t>
      </w:r>
      <w:r w:rsidR="00B81128">
        <w:rPr>
          <w:rFonts w:ascii="Times New Roman" w:eastAsia="Calibri" w:hAnsi="Times New Roman" w:cs="Times New Roman"/>
          <w:sz w:val="24"/>
          <w:szCs w:val="24"/>
        </w:rPr>
        <w:t xml:space="preserve">. </w:t>
      </w:r>
      <w:r w:rsidR="007A4B2E">
        <w:rPr>
          <w:rFonts w:ascii="Times New Roman" w:eastAsia="Calibri" w:hAnsi="Times New Roman" w:cs="Times New Roman"/>
          <w:sz w:val="24"/>
          <w:szCs w:val="24"/>
        </w:rPr>
        <w:t xml:space="preserve">Ordo </w:t>
      </w:r>
      <w:proofErr w:type="spellStart"/>
      <w:r w:rsidR="007A4B2E">
        <w:rPr>
          <w:rFonts w:ascii="Times New Roman" w:eastAsia="Calibri" w:hAnsi="Times New Roman" w:cs="Times New Roman"/>
          <w:sz w:val="24"/>
          <w:szCs w:val="24"/>
        </w:rPr>
        <w:t>Iuris</w:t>
      </w:r>
      <w:proofErr w:type="spellEnd"/>
      <w:r w:rsidR="007A4B2E">
        <w:rPr>
          <w:rFonts w:ascii="Times New Roman" w:eastAsia="Calibri" w:hAnsi="Times New Roman" w:cs="Times New Roman"/>
          <w:sz w:val="24"/>
          <w:szCs w:val="24"/>
        </w:rPr>
        <w:t xml:space="preserve"> Legal Institute</w:t>
      </w:r>
      <w:r w:rsidR="007A4B2E">
        <w:rPr>
          <w:rStyle w:val="FootnoteReference"/>
          <w:rFonts w:ascii="Times New Roman" w:eastAsia="Calibri" w:hAnsi="Times New Roman" w:cs="Times New Roman"/>
          <w:sz w:val="24"/>
          <w:szCs w:val="24"/>
        </w:rPr>
        <w:footnoteReference w:id="27"/>
      </w:r>
      <w:r w:rsidR="007A4B2E">
        <w:rPr>
          <w:rFonts w:ascii="Times New Roman" w:eastAsia="Calibri" w:hAnsi="Times New Roman" w:cs="Times New Roman"/>
          <w:sz w:val="24"/>
          <w:szCs w:val="24"/>
        </w:rPr>
        <w:t xml:space="preserve">, ultra-conservative think tank which is closely linked to the State institutions </w:t>
      </w:r>
      <w:r w:rsidR="00C21845">
        <w:rPr>
          <w:rFonts w:ascii="Times New Roman" w:eastAsia="Calibri" w:hAnsi="Times New Roman" w:cs="Times New Roman"/>
          <w:sz w:val="24"/>
          <w:szCs w:val="24"/>
        </w:rPr>
        <w:t xml:space="preserve">receives </w:t>
      </w:r>
      <w:r w:rsidR="007A4B2E">
        <w:rPr>
          <w:rFonts w:ascii="Times New Roman" w:eastAsia="Calibri" w:hAnsi="Times New Roman" w:cs="Times New Roman"/>
          <w:sz w:val="24"/>
          <w:szCs w:val="24"/>
        </w:rPr>
        <w:t>support</w:t>
      </w:r>
      <w:r w:rsidR="00C21845">
        <w:rPr>
          <w:rFonts w:ascii="Times New Roman" w:eastAsia="Calibri" w:hAnsi="Times New Roman" w:cs="Times New Roman"/>
          <w:sz w:val="24"/>
          <w:szCs w:val="24"/>
        </w:rPr>
        <w:t xml:space="preserve"> from </w:t>
      </w:r>
      <w:r w:rsidR="007A4B2E">
        <w:rPr>
          <w:rFonts w:ascii="Times New Roman" w:eastAsia="Calibri" w:hAnsi="Times New Roman" w:cs="Times New Roman"/>
          <w:sz w:val="24"/>
          <w:szCs w:val="24"/>
        </w:rPr>
        <w:t xml:space="preserve">Minister of Education P. </w:t>
      </w:r>
      <w:proofErr w:type="spellStart"/>
      <w:r w:rsidR="007A4B2E">
        <w:rPr>
          <w:rFonts w:ascii="Times New Roman" w:eastAsia="Calibri" w:hAnsi="Times New Roman" w:cs="Times New Roman"/>
          <w:sz w:val="24"/>
          <w:szCs w:val="24"/>
        </w:rPr>
        <w:t>Czarnek</w:t>
      </w:r>
      <w:proofErr w:type="spellEnd"/>
      <w:r w:rsidR="007A4B2E">
        <w:rPr>
          <w:rFonts w:ascii="Times New Roman" w:eastAsia="Calibri" w:hAnsi="Times New Roman" w:cs="Times New Roman"/>
          <w:sz w:val="24"/>
          <w:szCs w:val="24"/>
        </w:rPr>
        <w:t xml:space="preserve"> who </w:t>
      </w:r>
      <w:r w:rsidR="00C21845">
        <w:rPr>
          <w:rFonts w:ascii="Times New Roman" w:eastAsia="Calibri" w:hAnsi="Times New Roman" w:cs="Times New Roman"/>
          <w:sz w:val="24"/>
          <w:szCs w:val="24"/>
        </w:rPr>
        <w:t>lectured</w:t>
      </w:r>
      <w:r w:rsidR="007A4B2E">
        <w:rPr>
          <w:rFonts w:ascii="Times New Roman" w:eastAsia="Calibri" w:hAnsi="Times New Roman" w:cs="Times New Roman"/>
          <w:sz w:val="24"/>
          <w:szCs w:val="24"/>
        </w:rPr>
        <w:t xml:space="preserve"> at various events/conferences organized by Ordo </w:t>
      </w:r>
      <w:proofErr w:type="spellStart"/>
      <w:r w:rsidR="007A4B2E">
        <w:rPr>
          <w:rFonts w:ascii="Times New Roman" w:eastAsia="Calibri" w:hAnsi="Times New Roman" w:cs="Times New Roman"/>
          <w:sz w:val="24"/>
          <w:szCs w:val="24"/>
        </w:rPr>
        <w:t>Iuris</w:t>
      </w:r>
      <w:proofErr w:type="spellEnd"/>
      <w:r w:rsidR="007A4B2E">
        <w:rPr>
          <w:rFonts w:ascii="Times New Roman" w:eastAsia="Calibri" w:hAnsi="Times New Roman" w:cs="Times New Roman"/>
          <w:sz w:val="24"/>
          <w:szCs w:val="24"/>
        </w:rPr>
        <w:t xml:space="preserve">. </w:t>
      </w:r>
    </w:p>
    <w:p w14:paraId="713B10EE" w14:textId="77777777" w:rsidR="007A4B2E" w:rsidRDefault="007A4B2E" w:rsidP="007A4B2E">
      <w:pPr>
        <w:spacing w:after="0" w:line="240" w:lineRule="auto"/>
        <w:contextualSpacing/>
        <w:jc w:val="both"/>
        <w:rPr>
          <w:rFonts w:ascii="Times New Roman" w:eastAsia="Calibri" w:hAnsi="Times New Roman" w:cs="Times New Roman"/>
          <w:sz w:val="24"/>
          <w:szCs w:val="24"/>
        </w:rPr>
      </w:pPr>
    </w:p>
    <w:p w14:paraId="66182EFE" w14:textId="34A3C0A0" w:rsidR="00B81128" w:rsidRDefault="000A5579" w:rsidP="00994078">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Far right campaigns</w:t>
      </w:r>
      <w:r w:rsidR="00B81128" w:rsidRPr="0078615B">
        <w:rPr>
          <w:rFonts w:ascii="Times New Roman" w:eastAsia="Calibri" w:hAnsi="Times New Roman" w:cs="Times New Roman"/>
          <w:sz w:val="24"/>
          <w:szCs w:val="24"/>
        </w:rPr>
        <w:t xml:space="preserve"> associate sexuality education with a threat of pedophilia and encourage parents </w:t>
      </w:r>
      <w:r w:rsidR="00B81128">
        <w:rPr>
          <w:rFonts w:ascii="Times New Roman" w:eastAsia="Calibri" w:hAnsi="Times New Roman" w:cs="Times New Roman"/>
          <w:sz w:val="24"/>
          <w:szCs w:val="24"/>
        </w:rPr>
        <w:t xml:space="preserve">to </w:t>
      </w:r>
      <w:r w:rsidR="00B81128" w:rsidRPr="0078615B">
        <w:rPr>
          <w:rFonts w:ascii="Times New Roman" w:eastAsia="Calibri" w:hAnsi="Times New Roman" w:cs="Times New Roman"/>
          <w:sz w:val="24"/>
          <w:szCs w:val="24"/>
        </w:rPr>
        <w:t>withdraw their children from sexuality education classes in school and refuse to allow them to attend sexuality education courses provided by civil society. These campaigns have led to fear among parents, increase</w:t>
      </w:r>
      <w:r w:rsidR="00B81128">
        <w:rPr>
          <w:rFonts w:ascii="Times New Roman" w:eastAsia="Calibri" w:hAnsi="Times New Roman" w:cs="Times New Roman"/>
          <w:sz w:val="24"/>
          <w:szCs w:val="24"/>
        </w:rPr>
        <w:t>d</w:t>
      </w:r>
      <w:r w:rsidR="00B81128" w:rsidRPr="0078615B">
        <w:rPr>
          <w:rFonts w:ascii="Times New Roman" w:eastAsia="Calibri" w:hAnsi="Times New Roman" w:cs="Times New Roman"/>
          <w:sz w:val="24"/>
          <w:szCs w:val="24"/>
        </w:rPr>
        <w:t xml:space="preserve"> the stigma around sexuality education and reluctance of teachers to provide sexuality education.</w:t>
      </w:r>
      <w:r w:rsidR="00AC3B16">
        <w:rPr>
          <w:rFonts w:ascii="Times New Roman" w:eastAsia="Calibri" w:hAnsi="Times New Roman" w:cs="Times New Roman"/>
          <w:sz w:val="24"/>
          <w:szCs w:val="24"/>
        </w:rPr>
        <w:t xml:space="preserve"> </w:t>
      </w:r>
    </w:p>
    <w:p w14:paraId="69ECB39E" w14:textId="77777777" w:rsidR="00726033" w:rsidRDefault="00726033" w:rsidP="00994078">
      <w:pPr>
        <w:spacing w:after="0" w:line="240" w:lineRule="auto"/>
        <w:contextualSpacing/>
        <w:jc w:val="both"/>
        <w:rPr>
          <w:rFonts w:ascii="Times New Roman" w:eastAsia="Calibri" w:hAnsi="Times New Roman" w:cs="Times New Roman"/>
          <w:sz w:val="24"/>
          <w:szCs w:val="24"/>
        </w:rPr>
      </w:pPr>
    </w:p>
    <w:p w14:paraId="0C78F8E6" w14:textId="77777777" w:rsidR="004027DA" w:rsidRDefault="00726033" w:rsidP="00FB6FCB">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Minister of education is also clearly anti-LGBT+ community. </w:t>
      </w:r>
      <w:r w:rsidR="006B5E63">
        <w:rPr>
          <w:rFonts w:ascii="Times New Roman" w:eastAsia="Calibri" w:hAnsi="Times New Roman" w:cs="Times New Roman"/>
          <w:sz w:val="24"/>
          <w:szCs w:val="24"/>
        </w:rPr>
        <w:t>In 2021 after the Warsaw Pride</w:t>
      </w:r>
      <w:proofErr w:type="gramStart"/>
      <w:r w:rsidR="006B5E63">
        <w:rPr>
          <w:rFonts w:ascii="Times New Roman" w:eastAsia="Calibri" w:hAnsi="Times New Roman" w:cs="Times New Roman"/>
          <w:sz w:val="24"/>
          <w:szCs w:val="24"/>
        </w:rPr>
        <w:t>,  he</w:t>
      </w:r>
      <w:proofErr w:type="gramEnd"/>
      <w:r w:rsidR="0094367E">
        <w:rPr>
          <w:rFonts w:ascii="Times New Roman" w:eastAsia="Calibri" w:hAnsi="Times New Roman" w:cs="Times New Roman"/>
          <w:sz w:val="24"/>
          <w:szCs w:val="24"/>
        </w:rPr>
        <w:t xml:space="preserve"> commented th</w:t>
      </w:r>
      <w:r w:rsidR="006B5E63">
        <w:rPr>
          <w:rFonts w:ascii="Times New Roman" w:eastAsia="Calibri" w:hAnsi="Times New Roman" w:cs="Times New Roman"/>
          <w:sz w:val="24"/>
          <w:szCs w:val="24"/>
        </w:rPr>
        <w:t>at</w:t>
      </w:r>
      <w:r w:rsidR="0094367E">
        <w:rPr>
          <w:rFonts w:ascii="Times New Roman" w:eastAsia="Calibri" w:hAnsi="Times New Roman" w:cs="Times New Roman"/>
          <w:sz w:val="24"/>
          <w:szCs w:val="24"/>
        </w:rPr>
        <w:t xml:space="preserve"> </w:t>
      </w:r>
      <w:r w:rsidR="006B5E63">
        <w:rPr>
          <w:rFonts w:ascii="Times New Roman" w:eastAsia="Calibri" w:hAnsi="Times New Roman" w:cs="Times New Roman"/>
          <w:sz w:val="24"/>
          <w:szCs w:val="24"/>
        </w:rPr>
        <w:t>it was</w:t>
      </w:r>
      <w:r w:rsidR="0094367E">
        <w:rPr>
          <w:rFonts w:ascii="Times New Roman" w:eastAsia="Calibri" w:hAnsi="Times New Roman" w:cs="Times New Roman"/>
          <w:sz w:val="24"/>
          <w:szCs w:val="24"/>
        </w:rPr>
        <w:t xml:space="preserve"> </w:t>
      </w:r>
      <w:r w:rsidR="00D24D45">
        <w:rPr>
          <w:rFonts w:ascii="Times New Roman" w:eastAsia="Calibri" w:hAnsi="Times New Roman" w:cs="Times New Roman"/>
          <w:sz w:val="24"/>
          <w:szCs w:val="24"/>
        </w:rPr>
        <w:t>„</w:t>
      </w:r>
      <w:r w:rsidR="0094367E">
        <w:rPr>
          <w:rFonts w:ascii="Times New Roman" w:eastAsia="Calibri" w:hAnsi="Times New Roman" w:cs="Times New Roman"/>
          <w:sz w:val="24"/>
          <w:szCs w:val="24"/>
        </w:rPr>
        <w:t>far from normal and demoralizing</w:t>
      </w:r>
      <w:r w:rsidR="006B5E63">
        <w:rPr>
          <w:rFonts w:ascii="Times New Roman" w:eastAsia="Calibri" w:hAnsi="Times New Roman" w:cs="Times New Roman"/>
          <w:sz w:val="24"/>
          <w:szCs w:val="24"/>
        </w:rPr>
        <w:t>”</w:t>
      </w:r>
      <w:r w:rsidR="00D24D45">
        <w:rPr>
          <w:rFonts w:ascii="Times New Roman" w:eastAsia="Calibri" w:hAnsi="Times New Roman" w:cs="Times New Roman"/>
          <w:sz w:val="24"/>
          <w:szCs w:val="24"/>
        </w:rPr>
        <w:t xml:space="preserve"> and stated that „</w:t>
      </w:r>
      <w:r w:rsidR="0094367E">
        <w:rPr>
          <w:rFonts w:ascii="Times New Roman" w:eastAsia="Calibri" w:hAnsi="Times New Roman" w:cs="Times New Roman"/>
          <w:sz w:val="24"/>
          <w:szCs w:val="24"/>
        </w:rPr>
        <w:t xml:space="preserve">promoting deviations is not sexuality education”. He is also in favour of the Hungarian law model </w:t>
      </w:r>
      <w:r w:rsidR="00450215">
        <w:rPr>
          <w:rFonts w:ascii="Times New Roman" w:eastAsia="Calibri" w:hAnsi="Times New Roman" w:cs="Times New Roman"/>
          <w:sz w:val="24"/>
          <w:szCs w:val="24"/>
        </w:rPr>
        <w:t xml:space="preserve">to be enacted in Poland which </w:t>
      </w:r>
      <w:r w:rsidR="0094367E">
        <w:rPr>
          <w:rFonts w:ascii="Times New Roman" w:eastAsia="Calibri" w:hAnsi="Times New Roman" w:cs="Times New Roman"/>
          <w:sz w:val="24"/>
          <w:szCs w:val="24"/>
        </w:rPr>
        <w:t>bans teaching of homosexuality at schools</w:t>
      </w:r>
      <w:r w:rsidR="0094367E">
        <w:rPr>
          <w:rStyle w:val="FootnoteReference"/>
          <w:rFonts w:ascii="Times New Roman" w:eastAsia="Calibri" w:hAnsi="Times New Roman" w:cs="Times New Roman"/>
          <w:sz w:val="24"/>
          <w:szCs w:val="24"/>
        </w:rPr>
        <w:footnoteReference w:id="28"/>
      </w:r>
      <w:r w:rsidR="0094367E">
        <w:rPr>
          <w:rFonts w:ascii="Times New Roman" w:eastAsia="Calibri" w:hAnsi="Times New Roman" w:cs="Times New Roman"/>
          <w:sz w:val="24"/>
          <w:szCs w:val="24"/>
        </w:rPr>
        <w:t xml:space="preserve">. The education </w:t>
      </w:r>
      <w:r w:rsidR="00C21845">
        <w:rPr>
          <w:rFonts w:ascii="Times New Roman" w:eastAsia="Calibri" w:hAnsi="Times New Roman" w:cs="Times New Roman"/>
          <w:sz w:val="24"/>
          <w:szCs w:val="24"/>
        </w:rPr>
        <w:t xml:space="preserve">curricula in no way address existence or </w:t>
      </w:r>
      <w:r w:rsidR="00FB6FCB">
        <w:rPr>
          <w:rFonts w:ascii="Times New Roman" w:eastAsia="Calibri" w:hAnsi="Times New Roman" w:cs="Times New Roman"/>
          <w:sz w:val="24"/>
          <w:szCs w:val="24"/>
        </w:rPr>
        <w:t>challenges faced by</w:t>
      </w:r>
      <w:r w:rsidR="00C21845">
        <w:rPr>
          <w:rFonts w:ascii="Times New Roman" w:eastAsia="Calibri" w:hAnsi="Times New Roman" w:cs="Times New Roman"/>
          <w:sz w:val="24"/>
          <w:szCs w:val="24"/>
        </w:rPr>
        <w:t xml:space="preserve"> </w:t>
      </w:r>
      <w:r w:rsidR="00FB6FCB">
        <w:rPr>
          <w:rFonts w:ascii="Times New Roman" w:eastAsia="Calibri" w:hAnsi="Times New Roman" w:cs="Times New Roman"/>
          <w:sz w:val="24"/>
          <w:szCs w:val="24"/>
        </w:rPr>
        <w:t>the</w:t>
      </w:r>
      <w:r w:rsidR="00C21845">
        <w:rPr>
          <w:rFonts w:ascii="Times New Roman" w:eastAsia="Calibri" w:hAnsi="Times New Roman" w:cs="Times New Roman"/>
          <w:sz w:val="24"/>
          <w:szCs w:val="24"/>
        </w:rPr>
        <w:t xml:space="preserve"> LGBT+ community. This institutional stigmatization of </w:t>
      </w:r>
      <w:r w:rsidR="00D24D45">
        <w:rPr>
          <w:rFonts w:ascii="Times New Roman" w:eastAsia="Calibri" w:hAnsi="Times New Roman" w:cs="Times New Roman"/>
          <w:sz w:val="24"/>
          <w:szCs w:val="24"/>
        </w:rPr>
        <w:t>children</w:t>
      </w:r>
      <w:r w:rsidR="00C21845">
        <w:rPr>
          <w:rFonts w:ascii="Times New Roman" w:eastAsia="Calibri" w:hAnsi="Times New Roman" w:cs="Times New Roman"/>
          <w:sz w:val="24"/>
          <w:szCs w:val="24"/>
        </w:rPr>
        <w:t xml:space="preserve"> </w:t>
      </w:r>
      <w:r w:rsidR="00FB6FCB">
        <w:rPr>
          <w:rFonts w:ascii="Times New Roman" w:eastAsia="Calibri" w:hAnsi="Times New Roman" w:cs="Times New Roman"/>
          <w:sz w:val="24"/>
          <w:szCs w:val="24"/>
        </w:rPr>
        <w:t xml:space="preserve">and adolescents </w:t>
      </w:r>
      <w:r w:rsidR="00C21845">
        <w:rPr>
          <w:rFonts w:ascii="Times New Roman" w:eastAsia="Calibri" w:hAnsi="Times New Roman" w:cs="Times New Roman"/>
          <w:sz w:val="24"/>
          <w:szCs w:val="24"/>
        </w:rPr>
        <w:t xml:space="preserve">belonging to the LGBT+ community adds to the </w:t>
      </w:r>
      <w:r w:rsidR="00D24D45">
        <w:rPr>
          <w:rFonts w:ascii="Times New Roman" w:eastAsia="Calibri" w:hAnsi="Times New Roman" w:cs="Times New Roman"/>
          <w:sz w:val="24"/>
          <w:szCs w:val="24"/>
        </w:rPr>
        <w:t>very serious challenges</w:t>
      </w:r>
      <w:r w:rsidR="00C21845">
        <w:rPr>
          <w:rFonts w:ascii="Times New Roman" w:eastAsia="Calibri" w:hAnsi="Times New Roman" w:cs="Times New Roman"/>
          <w:sz w:val="24"/>
          <w:szCs w:val="24"/>
        </w:rPr>
        <w:t xml:space="preserve"> they </w:t>
      </w:r>
      <w:r w:rsidR="00FB6FCB">
        <w:rPr>
          <w:rFonts w:ascii="Times New Roman" w:eastAsia="Calibri" w:hAnsi="Times New Roman" w:cs="Times New Roman"/>
          <w:sz w:val="24"/>
          <w:szCs w:val="24"/>
        </w:rPr>
        <w:t>are exposed to in</w:t>
      </w:r>
      <w:r w:rsidR="00D24D45">
        <w:rPr>
          <w:rFonts w:ascii="Times New Roman" w:eastAsia="Calibri" w:hAnsi="Times New Roman" w:cs="Times New Roman"/>
          <w:sz w:val="24"/>
          <w:szCs w:val="24"/>
        </w:rPr>
        <w:t xml:space="preserve"> Poland</w:t>
      </w:r>
      <w:r w:rsidR="00C21845">
        <w:rPr>
          <w:rFonts w:ascii="Times New Roman" w:eastAsia="Calibri" w:hAnsi="Times New Roman" w:cs="Times New Roman"/>
          <w:sz w:val="24"/>
          <w:szCs w:val="24"/>
        </w:rPr>
        <w:t xml:space="preserve">. </w:t>
      </w:r>
      <w:r w:rsidR="006B5E63">
        <w:rPr>
          <w:rFonts w:ascii="Times New Roman" w:eastAsia="Calibri" w:hAnsi="Times New Roman" w:cs="Times New Roman"/>
          <w:sz w:val="24"/>
          <w:szCs w:val="24"/>
        </w:rPr>
        <w:t xml:space="preserve">Polish NGO, Campaign Against Homophobia in its </w:t>
      </w:r>
      <w:r w:rsidR="00D24D45">
        <w:rPr>
          <w:rFonts w:ascii="Times New Roman" w:eastAsia="Calibri" w:hAnsi="Times New Roman" w:cs="Times New Roman"/>
          <w:sz w:val="24"/>
          <w:szCs w:val="24"/>
        </w:rPr>
        <w:t>of 2018</w:t>
      </w:r>
      <w:r w:rsidR="00B26284" w:rsidRPr="00B26284">
        <w:rPr>
          <w:rFonts w:ascii="Times New Roman" w:eastAsia="Calibri" w:hAnsi="Times New Roman" w:cs="Times New Roman"/>
          <w:sz w:val="24"/>
          <w:szCs w:val="24"/>
        </w:rPr>
        <w:t xml:space="preserve"> </w:t>
      </w:r>
      <w:r w:rsidR="00FB6FCB">
        <w:rPr>
          <w:rFonts w:ascii="Times New Roman" w:eastAsia="Calibri" w:hAnsi="Times New Roman" w:cs="Times New Roman"/>
          <w:sz w:val="24"/>
          <w:szCs w:val="24"/>
        </w:rPr>
        <w:t>research</w:t>
      </w:r>
      <w:r w:rsidR="00B26284">
        <w:rPr>
          <w:rStyle w:val="FootnoteReference"/>
          <w:rFonts w:ascii="Times New Roman" w:eastAsia="Calibri" w:hAnsi="Times New Roman" w:cs="Times New Roman"/>
          <w:sz w:val="24"/>
          <w:szCs w:val="24"/>
        </w:rPr>
        <w:footnoteReference w:id="29"/>
      </w:r>
      <w:r w:rsidR="00D24D45">
        <w:rPr>
          <w:rFonts w:ascii="Times New Roman" w:eastAsia="Calibri" w:hAnsi="Times New Roman" w:cs="Times New Roman"/>
          <w:sz w:val="24"/>
          <w:szCs w:val="24"/>
        </w:rPr>
        <w:t xml:space="preserve"> </w:t>
      </w:r>
      <w:r w:rsidR="00B26284">
        <w:rPr>
          <w:rFonts w:ascii="Times New Roman" w:eastAsia="Calibri" w:hAnsi="Times New Roman" w:cs="Times New Roman"/>
          <w:sz w:val="24"/>
          <w:szCs w:val="24"/>
        </w:rPr>
        <w:t>exposed that 70% of LGBT+ teenagers have suicidal thoughts and 50% symptoms of depression. Several cases of suicides committed by teenagers</w:t>
      </w:r>
      <w:r w:rsidR="00FB6FCB">
        <w:rPr>
          <w:rFonts w:ascii="Times New Roman" w:eastAsia="Calibri" w:hAnsi="Times New Roman" w:cs="Times New Roman"/>
          <w:sz w:val="24"/>
          <w:szCs w:val="24"/>
        </w:rPr>
        <w:t xml:space="preserve"> have been reported and</w:t>
      </w:r>
      <w:r w:rsidR="00B26284">
        <w:rPr>
          <w:rFonts w:ascii="Times New Roman" w:eastAsia="Calibri" w:hAnsi="Times New Roman" w:cs="Times New Roman"/>
          <w:sz w:val="24"/>
          <w:szCs w:val="24"/>
        </w:rPr>
        <w:t xml:space="preserve"> were discussed by the media</w:t>
      </w:r>
      <w:r w:rsidR="0055233A">
        <w:rPr>
          <w:rStyle w:val="FootnoteReference"/>
          <w:rFonts w:ascii="Times New Roman" w:eastAsia="Calibri" w:hAnsi="Times New Roman" w:cs="Times New Roman"/>
          <w:sz w:val="24"/>
          <w:szCs w:val="24"/>
        </w:rPr>
        <w:footnoteReference w:id="30"/>
      </w:r>
      <w:r w:rsidR="00FB6FCB">
        <w:rPr>
          <w:rFonts w:ascii="Times New Roman" w:eastAsia="Calibri" w:hAnsi="Times New Roman" w:cs="Times New Roman"/>
          <w:sz w:val="24"/>
          <w:szCs w:val="24"/>
        </w:rPr>
        <w:t xml:space="preserve">. </w:t>
      </w:r>
    </w:p>
    <w:p w14:paraId="20E6F613" w14:textId="77777777" w:rsidR="004027DA" w:rsidRDefault="004027DA" w:rsidP="00FB6FCB">
      <w:pPr>
        <w:spacing w:after="0" w:line="240" w:lineRule="auto"/>
        <w:contextualSpacing/>
        <w:jc w:val="both"/>
        <w:rPr>
          <w:rFonts w:ascii="Times New Roman" w:eastAsia="Calibri" w:hAnsi="Times New Roman" w:cs="Times New Roman"/>
          <w:sz w:val="24"/>
          <w:szCs w:val="24"/>
        </w:rPr>
      </w:pPr>
    </w:p>
    <w:p w14:paraId="172EE761" w14:textId="07564091" w:rsidR="008E357E" w:rsidRDefault="004027DA" w:rsidP="00FB6FCB">
      <w:pPr>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Minister’s agenda is shared by the Ombudsman for the Right</w:t>
      </w:r>
      <w:r w:rsidR="00DB0D6C">
        <w:rPr>
          <w:rFonts w:ascii="Times New Roman" w:eastAsia="Calibri" w:hAnsi="Times New Roman" w:cs="Times New Roman"/>
          <w:sz w:val="24"/>
          <w:szCs w:val="24"/>
        </w:rPr>
        <w:t>s</w:t>
      </w:r>
      <w:r>
        <w:rPr>
          <w:rFonts w:ascii="Times New Roman" w:eastAsia="Calibri" w:hAnsi="Times New Roman" w:cs="Times New Roman"/>
          <w:sz w:val="24"/>
          <w:szCs w:val="24"/>
        </w:rPr>
        <w:t xml:space="preserve"> of Children</w:t>
      </w:r>
      <w:r>
        <w:rPr>
          <w:rStyle w:val="FootnoteReference"/>
          <w:rFonts w:ascii="Times New Roman" w:eastAsia="Calibri" w:hAnsi="Times New Roman" w:cs="Times New Roman"/>
          <w:sz w:val="24"/>
          <w:szCs w:val="24"/>
        </w:rPr>
        <w:footnoteReference w:id="31"/>
      </w:r>
      <w:r w:rsidR="00DB0D6C">
        <w:rPr>
          <w:rFonts w:ascii="Times New Roman" w:eastAsia="Calibri" w:hAnsi="Times New Roman" w:cs="Times New Roman"/>
          <w:sz w:val="24"/>
          <w:szCs w:val="24"/>
        </w:rPr>
        <w:t>.</w:t>
      </w:r>
    </w:p>
    <w:p w14:paraId="772D4379" w14:textId="77777777" w:rsidR="00DE25B4" w:rsidRPr="0078615B" w:rsidRDefault="00DE25B4" w:rsidP="00994078">
      <w:pPr>
        <w:spacing w:after="0" w:line="240" w:lineRule="auto"/>
        <w:contextualSpacing/>
        <w:jc w:val="both"/>
        <w:rPr>
          <w:rFonts w:ascii="Times New Roman" w:eastAsia="Calibri" w:hAnsi="Times New Roman" w:cs="Times New Roman"/>
          <w:sz w:val="24"/>
          <w:szCs w:val="24"/>
        </w:rPr>
      </w:pPr>
    </w:p>
    <w:p w14:paraId="7C2AFB14" w14:textId="51873093" w:rsidR="00714C0A" w:rsidRPr="0078615B" w:rsidRDefault="00714C0A" w:rsidP="00580605">
      <w:pPr>
        <w:pStyle w:val="Heading1"/>
        <w:spacing w:after="0" w:line="240" w:lineRule="auto"/>
        <w:rPr>
          <w:i w:val="0"/>
          <w:lang w:val="en-US"/>
        </w:rPr>
      </w:pPr>
      <w:r w:rsidRPr="0078615B">
        <w:rPr>
          <w:i w:val="0"/>
          <w:lang w:val="en-US"/>
        </w:rPr>
        <w:t>Shortcomings in curriculum, textbooks and training of teachers</w:t>
      </w:r>
    </w:p>
    <w:p w14:paraId="691A210F" w14:textId="77777777" w:rsidR="00994078" w:rsidRPr="0078615B" w:rsidRDefault="00994078" w:rsidP="00994078">
      <w:pPr>
        <w:spacing w:after="0" w:line="240" w:lineRule="auto"/>
        <w:contextualSpacing/>
        <w:jc w:val="both"/>
        <w:rPr>
          <w:rFonts w:ascii="Times New Roman" w:eastAsia="Calibri" w:hAnsi="Times New Roman" w:cs="Times New Roman"/>
          <w:sz w:val="24"/>
          <w:szCs w:val="24"/>
        </w:rPr>
      </w:pPr>
    </w:p>
    <w:p w14:paraId="17EF15F8" w14:textId="21F0B3CC"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 xml:space="preserve">The curriculum of the Preparation for Family Life course is not evidence-based and does not equip children with essential information around sexuality, </w:t>
      </w:r>
      <w:r w:rsidR="00021FB0" w:rsidRPr="0078615B">
        <w:rPr>
          <w:rFonts w:ascii="Times New Roman" w:eastAsia="Calibri" w:hAnsi="Times New Roman" w:cs="Times New Roman"/>
          <w:sz w:val="24"/>
          <w:szCs w:val="24"/>
        </w:rPr>
        <w:t xml:space="preserve">modern </w:t>
      </w:r>
      <w:r w:rsidRPr="0078615B">
        <w:rPr>
          <w:rFonts w:ascii="Times New Roman" w:eastAsia="Calibri" w:hAnsi="Times New Roman" w:cs="Times New Roman"/>
          <w:sz w:val="24"/>
          <w:szCs w:val="24"/>
        </w:rPr>
        <w:t>contraception,</w:t>
      </w:r>
      <w:r w:rsidR="00021FB0" w:rsidRPr="0078615B">
        <w:rPr>
          <w:rFonts w:ascii="Times New Roman" w:eastAsia="Calibri" w:hAnsi="Times New Roman" w:cs="Times New Roman"/>
          <w:sz w:val="24"/>
          <w:szCs w:val="24"/>
        </w:rPr>
        <w:t xml:space="preserve"> abortion</w:t>
      </w:r>
      <w:r w:rsidR="00287EFA">
        <w:rPr>
          <w:rFonts w:ascii="Times New Roman" w:eastAsia="Calibri" w:hAnsi="Times New Roman" w:cs="Times New Roman"/>
          <w:sz w:val="24"/>
          <w:szCs w:val="24"/>
        </w:rPr>
        <w:t>,</w:t>
      </w:r>
      <w:r w:rsidRPr="0078615B">
        <w:rPr>
          <w:rFonts w:ascii="Times New Roman" w:eastAsia="Calibri" w:hAnsi="Times New Roman" w:cs="Times New Roman"/>
          <w:sz w:val="24"/>
          <w:szCs w:val="24"/>
        </w:rPr>
        <w:t xml:space="preserve"> responsible sexual behavior, and consent. </w:t>
      </w:r>
    </w:p>
    <w:p w14:paraId="4A2A8D8E"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5D855ED8" w14:textId="4DB6EDDD" w:rsidR="00714C0A" w:rsidRPr="0078615B" w:rsidRDefault="00021FB0" w:rsidP="00994078">
      <w:pPr>
        <w:spacing w:after="0" w:line="240" w:lineRule="auto"/>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Instead, t</w:t>
      </w:r>
      <w:r w:rsidR="00714C0A" w:rsidRPr="0078615B">
        <w:rPr>
          <w:rFonts w:ascii="Times New Roman" w:eastAsia="Calibri" w:hAnsi="Times New Roman" w:cs="Times New Roman"/>
          <w:sz w:val="24"/>
          <w:szCs w:val="24"/>
        </w:rPr>
        <w:t>he curriculum seems to promote natural family planning methods</w:t>
      </w:r>
      <w:r w:rsidR="00DA2CDF">
        <w:rPr>
          <w:rFonts w:ascii="Times New Roman" w:eastAsia="Calibri" w:hAnsi="Times New Roman" w:cs="Times New Roman"/>
          <w:sz w:val="24"/>
          <w:szCs w:val="24"/>
        </w:rPr>
        <w:t xml:space="preserve"> and</w:t>
      </w:r>
      <w:r w:rsidR="00714C0A" w:rsidRPr="0078615B">
        <w:rPr>
          <w:rFonts w:ascii="Times New Roman" w:eastAsia="Calibri" w:hAnsi="Times New Roman" w:cs="Times New Roman"/>
          <w:sz w:val="24"/>
          <w:szCs w:val="24"/>
        </w:rPr>
        <w:t xml:space="preserve"> </w:t>
      </w:r>
      <w:r w:rsidR="00897B9E" w:rsidRPr="0078615B">
        <w:rPr>
          <w:rFonts w:ascii="Times New Roman" w:eastAsia="Calibri" w:hAnsi="Times New Roman" w:cs="Times New Roman"/>
          <w:sz w:val="24"/>
          <w:szCs w:val="24"/>
        </w:rPr>
        <w:t>demonize</w:t>
      </w:r>
      <w:r w:rsidR="00714C0A" w:rsidRPr="0078615B">
        <w:rPr>
          <w:rFonts w:ascii="Times New Roman" w:eastAsia="Calibri" w:hAnsi="Times New Roman" w:cs="Times New Roman"/>
          <w:sz w:val="24"/>
          <w:szCs w:val="24"/>
        </w:rPr>
        <w:t xml:space="preserve"> masturbation</w:t>
      </w:r>
      <w:r w:rsidR="00C15A7D" w:rsidRPr="0078615B">
        <w:rPr>
          <w:rFonts w:ascii="Times New Roman" w:eastAsia="Calibri" w:hAnsi="Times New Roman" w:cs="Times New Roman"/>
          <w:sz w:val="24"/>
          <w:szCs w:val="24"/>
        </w:rPr>
        <w:t xml:space="preserve"> and</w:t>
      </w:r>
      <w:r w:rsidR="00714C0A" w:rsidRPr="0078615B">
        <w:rPr>
          <w:rFonts w:ascii="Times New Roman" w:eastAsia="Calibri" w:hAnsi="Times New Roman" w:cs="Times New Roman"/>
          <w:sz w:val="24"/>
          <w:szCs w:val="24"/>
        </w:rPr>
        <w:t xml:space="preserve"> its content gives significant attention to the family. It cites the spiritual values of Pope John Paul II that center around </w:t>
      </w:r>
      <w:r w:rsidR="00DA2CDF">
        <w:rPr>
          <w:rFonts w:ascii="Times New Roman" w:eastAsia="Calibri" w:hAnsi="Times New Roman" w:cs="Times New Roman"/>
          <w:sz w:val="24"/>
          <w:szCs w:val="24"/>
        </w:rPr>
        <w:t xml:space="preserve">the </w:t>
      </w:r>
      <w:r w:rsidR="00714C0A" w:rsidRPr="0078615B">
        <w:rPr>
          <w:rFonts w:ascii="Times New Roman" w:eastAsia="Calibri" w:hAnsi="Times New Roman" w:cs="Times New Roman"/>
          <w:sz w:val="24"/>
          <w:szCs w:val="24"/>
        </w:rPr>
        <w:t>family and sacredness of life from conception.</w:t>
      </w:r>
      <w:r w:rsidR="00714C0A" w:rsidRPr="0078615B">
        <w:rPr>
          <w:rStyle w:val="FootnoteReference"/>
          <w:rFonts w:ascii="Times New Roman" w:eastAsia="Calibri" w:hAnsi="Times New Roman" w:cs="Times New Roman"/>
          <w:sz w:val="24"/>
          <w:szCs w:val="24"/>
        </w:rPr>
        <w:footnoteReference w:id="32"/>
      </w:r>
      <w:r w:rsidR="00714C0A" w:rsidRPr="0078615B">
        <w:rPr>
          <w:rFonts w:ascii="Times New Roman" w:eastAsia="Calibri" w:hAnsi="Times New Roman" w:cs="Times New Roman"/>
          <w:sz w:val="24"/>
          <w:szCs w:val="24"/>
        </w:rPr>
        <w:t xml:space="preserve"> The curriculum is usually not adapted to the age of students and students </w:t>
      </w:r>
      <w:r w:rsidR="00B9582B">
        <w:rPr>
          <w:rFonts w:ascii="Times New Roman" w:eastAsia="Calibri" w:hAnsi="Times New Roman" w:cs="Times New Roman"/>
          <w:sz w:val="24"/>
          <w:szCs w:val="24"/>
        </w:rPr>
        <w:t xml:space="preserve">in </w:t>
      </w:r>
      <w:r w:rsidR="00714C0A" w:rsidRPr="0078615B">
        <w:rPr>
          <w:rFonts w:ascii="Times New Roman" w:eastAsia="Calibri" w:hAnsi="Times New Roman" w:cs="Times New Roman"/>
          <w:sz w:val="24"/>
          <w:szCs w:val="24"/>
        </w:rPr>
        <w:t xml:space="preserve">secondary and </w:t>
      </w:r>
      <w:r w:rsidR="00B9582B">
        <w:rPr>
          <w:rFonts w:ascii="Times New Roman" w:eastAsia="Calibri" w:hAnsi="Times New Roman" w:cs="Times New Roman"/>
          <w:sz w:val="24"/>
          <w:szCs w:val="24"/>
        </w:rPr>
        <w:t>high</w:t>
      </w:r>
      <w:r w:rsidR="00714C0A" w:rsidRPr="0078615B">
        <w:rPr>
          <w:rFonts w:ascii="Times New Roman" w:eastAsia="Calibri" w:hAnsi="Times New Roman" w:cs="Times New Roman"/>
          <w:sz w:val="24"/>
          <w:szCs w:val="24"/>
        </w:rPr>
        <w:t xml:space="preserve"> schools are taught the same issues as </w:t>
      </w:r>
      <w:r w:rsidR="00B9582B">
        <w:rPr>
          <w:rFonts w:ascii="Times New Roman" w:eastAsia="Calibri" w:hAnsi="Times New Roman" w:cs="Times New Roman"/>
          <w:sz w:val="24"/>
          <w:szCs w:val="24"/>
        </w:rPr>
        <w:t xml:space="preserve">children </w:t>
      </w:r>
      <w:r w:rsidR="00714C0A" w:rsidRPr="0078615B">
        <w:rPr>
          <w:rFonts w:ascii="Times New Roman" w:eastAsia="Calibri" w:hAnsi="Times New Roman" w:cs="Times New Roman"/>
          <w:sz w:val="24"/>
          <w:szCs w:val="24"/>
        </w:rPr>
        <w:t>in primary school.</w:t>
      </w:r>
    </w:p>
    <w:p w14:paraId="14D242BB" w14:textId="77777777" w:rsidR="001B74DE" w:rsidRPr="0078615B" w:rsidRDefault="001B74DE" w:rsidP="00994078">
      <w:pPr>
        <w:spacing w:after="0" w:line="240" w:lineRule="auto"/>
        <w:jc w:val="both"/>
        <w:rPr>
          <w:rFonts w:ascii="Times New Roman" w:eastAsia="Calibri" w:hAnsi="Times New Roman" w:cs="Times New Roman"/>
          <w:sz w:val="24"/>
          <w:szCs w:val="24"/>
        </w:rPr>
      </w:pPr>
    </w:p>
    <w:p w14:paraId="609471A3" w14:textId="0070F56C"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Textbooks are often out of date and their content is also not factual but instead is often based on Catholic doctrine and perpetuates myths and stereotypes. Women are presented mainly as mothers but the role of men as fathers is rarely addressed.</w:t>
      </w:r>
    </w:p>
    <w:p w14:paraId="39D86D01"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5641D5B3" w14:textId="0DA108C5" w:rsidR="00714C0A" w:rsidRDefault="00714C0A" w:rsidP="00B92B35">
      <w:pPr>
        <w:pStyle w:val="BodyText"/>
        <w:rPr>
          <w:rFonts w:eastAsia="Calibri"/>
        </w:rPr>
      </w:pPr>
      <w:r w:rsidRPr="0078615B">
        <w:rPr>
          <w:rFonts w:eastAsia="Calibri"/>
        </w:rPr>
        <w:t>The course is often conducted by teachers of other school subjects, such as biology, science, ecology but also history and civics and even religion. Teachers tend to lack professional and social competence and knowledge to lead sexuality education. Often there are important differences between schools as to what is taught in the course. The language used during the course and the scope of issues raised during lessons are very stereotypical and patriarchal</w:t>
      </w:r>
      <w:r w:rsidR="00E32D4B">
        <w:rPr>
          <w:rStyle w:val="FootnoteReference"/>
          <w:rFonts w:eastAsia="Calibri"/>
        </w:rPr>
        <w:footnoteReference w:id="33"/>
      </w:r>
      <w:r w:rsidRPr="0078615B">
        <w:rPr>
          <w:rFonts w:eastAsia="Calibri"/>
        </w:rPr>
        <w:t>.</w:t>
      </w:r>
      <w:r w:rsidR="00B92B35">
        <w:rPr>
          <w:rFonts w:eastAsia="Calibri"/>
        </w:rPr>
        <w:t xml:space="preserve"> </w:t>
      </w:r>
    </w:p>
    <w:p w14:paraId="2FDBC484" w14:textId="77777777" w:rsidR="00E32D4B" w:rsidRDefault="00E32D4B" w:rsidP="00B92B35">
      <w:pPr>
        <w:pStyle w:val="BodyText"/>
        <w:rPr>
          <w:rFonts w:eastAsia="Calibri"/>
        </w:rPr>
      </w:pPr>
    </w:p>
    <w:p w14:paraId="1D0EC54F" w14:textId="1E78AA91" w:rsidR="00E32D4B" w:rsidRDefault="00E32D4B" w:rsidP="00B92B35">
      <w:pPr>
        <w:pStyle w:val="BodyText"/>
        <w:rPr>
          <w:rFonts w:eastAsia="Calibri"/>
        </w:rPr>
      </w:pPr>
      <w:r>
        <w:rPr>
          <w:rFonts w:eastAsia="Calibri"/>
        </w:rPr>
        <w:t>Furthermore, for the school year 2021-2022 the Minister announced that school libraries will get funding to order books which aim “to promote family and value of life”</w:t>
      </w:r>
      <w:r w:rsidRPr="00E32D4B">
        <w:rPr>
          <w:rStyle w:val="FootnoteReference"/>
          <w:rFonts w:eastAsia="Calibri"/>
        </w:rPr>
        <w:t xml:space="preserve"> </w:t>
      </w:r>
      <w:r>
        <w:rPr>
          <w:rStyle w:val="FootnoteReference"/>
          <w:rFonts w:eastAsia="Calibri"/>
        </w:rPr>
        <w:footnoteReference w:id="34"/>
      </w:r>
      <w:r>
        <w:rPr>
          <w:rFonts w:eastAsia="Calibri"/>
        </w:rPr>
        <w:t xml:space="preserve">. </w:t>
      </w:r>
    </w:p>
    <w:p w14:paraId="51B6358D" w14:textId="77777777" w:rsidR="00586428" w:rsidRPr="0078615B" w:rsidRDefault="00586428" w:rsidP="00B92B35">
      <w:pPr>
        <w:pStyle w:val="BodyText"/>
        <w:rPr>
          <w:rFonts w:eastAsia="Calibri"/>
        </w:rPr>
      </w:pPr>
    </w:p>
    <w:p w14:paraId="79C5FF83" w14:textId="25EC7E64"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3BE846D1" w14:textId="5C01E335" w:rsidR="00714C0A" w:rsidRPr="00580605" w:rsidRDefault="00714C0A" w:rsidP="00580605">
      <w:pPr>
        <w:spacing w:after="0" w:line="240" w:lineRule="auto"/>
        <w:jc w:val="both"/>
        <w:rPr>
          <w:rFonts w:ascii="Times New Roman" w:eastAsia="Calibri" w:hAnsi="Times New Roman" w:cs="Times New Roman"/>
          <w:b/>
          <w:sz w:val="24"/>
          <w:szCs w:val="24"/>
        </w:rPr>
      </w:pPr>
      <w:r w:rsidRPr="00580605">
        <w:rPr>
          <w:rFonts w:ascii="Times New Roman" w:eastAsia="Calibri" w:hAnsi="Times New Roman" w:cs="Times New Roman"/>
          <w:b/>
          <w:sz w:val="24"/>
          <w:szCs w:val="24"/>
        </w:rPr>
        <w:t xml:space="preserve">Draft </w:t>
      </w:r>
      <w:r w:rsidR="00D03AC1" w:rsidRPr="00580605">
        <w:rPr>
          <w:rFonts w:ascii="Times New Roman" w:eastAsia="Calibri" w:hAnsi="Times New Roman" w:cs="Times New Roman"/>
          <w:b/>
          <w:sz w:val="24"/>
          <w:szCs w:val="24"/>
        </w:rPr>
        <w:t>bill</w:t>
      </w:r>
      <w:r w:rsidRPr="00580605">
        <w:rPr>
          <w:rFonts w:ascii="Times New Roman" w:eastAsia="Calibri" w:hAnsi="Times New Roman" w:cs="Times New Roman"/>
          <w:b/>
          <w:sz w:val="24"/>
          <w:szCs w:val="24"/>
        </w:rPr>
        <w:t xml:space="preserve"> proposes to criminali</w:t>
      </w:r>
      <w:r w:rsidR="00470588" w:rsidRPr="00580605">
        <w:rPr>
          <w:rFonts w:ascii="Times New Roman" w:eastAsia="Calibri" w:hAnsi="Times New Roman" w:cs="Times New Roman"/>
          <w:b/>
          <w:sz w:val="24"/>
          <w:szCs w:val="24"/>
        </w:rPr>
        <w:t>z</w:t>
      </w:r>
      <w:r w:rsidRPr="00580605">
        <w:rPr>
          <w:rFonts w:ascii="Times New Roman" w:eastAsia="Calibri" w:hAnsi="Times New Roman" w:cs="Times New Roman"/>
          <w:b/>
          <w:sz w:val="24"/>
          <w:szCs w:val="24"/>
        </w:rPr>
        <w:t>e provision of sexuality education</w:t>
      </w:r>
    </w:p>
    <w:p w14:paraId="58F18E13" w14:textId="77777777" w:rsidR="00714C0A" w:rsidRPr="0078615B" w:rsidRDefault="00714C0A" w:rsidP="00994078">
      <w:pPr>
        <w:spacing w:after="0" w:line="240" w:lineRule="auto"/>
        <w:contextualSpacing/>
        <w:jc w:val="both"/>
        <w:rPr>
          <w:rFonts w:ascii="Times New Roman" w:eastAsia="Calibri" w:hAnsi="Times New Roman" w:cs="Times New Roman"/>
          <w:b/>
          <w:sz w:val="24"/>
          <w:szCs w:val="24"/>
        </w:rPr>
      </w:pPr>
    </w:p>
    <w:p w14:paraId="3D117CCC" w14:textId="1457173B"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 xml:space="preserve">A draft bill entitled “Stop Pedophilia” is </w:t>
      </w:r>
      <w:r w:rsidR="00B92B35">
        <w:rPr>
          <w:rFonts w:ascii="Times New Roman" w:eastAsia="Calibri" w:hAnsi="Times New Roman" w:cs="Times New Roman"/>
          <w:sz w:val="24"/>
          <w:szCs w:val="24"/>
        </w:rPr>
        <w:t>currently</w:t>
      </w:r>
      <w:r w:rsidRPr="0078615B">
        <w:rPr>
          <w:rFonts w:ascii="Times New Roman" w:eastAsia="Calibri" w:hAnsi="Times New Roman" w:cs="Times New Roman"/>
          <w:sz w:val="24"/>
          <w:szCs w:val="24"/>
        </w:rPr>
        <w:t xml:space="preserve"> pending before the Polish Sejm (parliament).</w:t>
      </w:r>
      <w:r w:rsidRPr="0078615B">
        <w:rPr>
          <w:rStyle w:val="FootnoteReference"/>
          <w:rFonts w:ascii="Times New Roman" w:eastAsia="Calibri" w:hAnsi="Times New Roman" w:cs="Times New Roman"/>
          <w:sz w:val="24"/>
          <w:szCs w:val="24"/>
        </w:rPr>
        <w:footnoteReference w:id="35"/>
      </w:r>
      <w:r w:rsidRPr="0078615B">
        <w:rPr>
          <w:rFonts w:ascii="Times New Roman" w:eastAsia="Calibri" w:hAnsi="Times New Roman" w:cs="Times New Roman"/>
          <w:sz w:val="24"/>
          <w:szCs w:val="24"/>
        </w:rPr>
        <w:t xml:space="preserve"> The draft bill is the result of a civic initiative led by “Pro-Right to Life” and proposes to amend </w:t>
      </w:r>
      <w:r w:rsidR="00D75F81">
        <w:rPr>
          <w:rFonts w:ascii="Times New Roman" w:eastAsia="Calibri" w:hAnsi="Times New Roman" w:cs="Times New Roman"/>
          <w:sz w:val="24"/>
          <w:szCs w:val="24"/>
        </w:rPr>
        <w:t>A</w:t>
      </w:r>
      <w:r w:rsidRPr="0078615B">
        <w:rPr>
          <w:rFonts w:ascii="Times New Roman" w:eastAsia="Calibri" w:hAnsi="Times New Roman" w:cs="Times New Roman"/>
          <w:sz w:val="24"/>
          <w:szCs w:val="24"/>
        </w:rPr>
        <w:t>rt. 200b of the Penal Code.</w:t>
      </w:r>
      <w:r w:rsidRPr="0078615B">
        <w:rPr>
          <w:rStyle w:val="FootnoteReference"/>
          <w:rFonts w:ascii="Times New Roman" w:eastAsia="Calibri" w:hAnsi="Times New Roman" w:cs="Times New Roman"/>
          <w:sz w:val="24"/>
          <w:szCs w:val="24"/>
        </w:rPr>
        <w:footnoteReference w:id="36"/>
      </w:r>
      <w:r w:rsidRPr="0078615B">
        <w:rPr>
          <w:rFonts w:ascii="Times New Roman" w:eastAsia="Calibri" w:hAnsi="Times New Roman" w:cs="Times New Roman"/>
          <w:sz w:val="24"/>
          <w:szCs w:val="24"/>
        </w:rPr>
        <w:t xml:space="preserve"> The bills seeks to ban "demoralization and sexualization of children</w:t>
      </w:r>
      <w:r w:rsidR="00D75F81">
        <w:rPr>
          <w:rFonts w:ascii="Times New Roman" w:eastAsia="Calibri" w:hAnsi="Times New Roman" w:cs="Times New Roman"/>
          <w:sz w:val="24"/>
          <w:szCs w:val="24"/>
        </w:rPr>
        <w:t>.</w:t>
      </w:r>
      <w:r w:rsidRPr="0078615B">
        <w:rPr>
          <w:rFonts w:ascii="Times New Roman" w:eastAsia="Calibri" w:hAnsi="Times New Roman" w:cs="Times New Roman"/>
          <w:sz w:val="24"/>
          <w:szCs w:val="24"/>
        </w:rPr>
        <w:t xml:space="preserve">" </w:t>
      </w:r>
    </w:p>
    <w:p w14:paraId="62ED7626"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195CCE5C" w14:textId="5D633D43"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 xml:space="preserve">The proposed amendment would threaten all persons – doctors, educators, teachers, </w:t>
      </w:r>
      <w:r w:rsidR="00D75F81">
        <w:rPr>
          <w:rFonts w:ascii="Times New Roman" w:eastAsia="Calibri" w:hAnsi="Times New Roman" w:cs="Times New Roman"/>
          <w:sz w:val="24"/>
          <w:szCs w:val="24"/>
        </w:rPr>
        <w:t>health professionals</w:t>
      </w:r>
      <w:r w:rsidRPr="0078615B">
        <w:rPr>
          <w:rFonts w:ascii="Times New Roman" w:eastAsia="Calibri" w:hAnsi="Times New Roman" w:cs="Times New Roman"/>
          <w:sz w:val="24"/>
          <w:szCs w:val="24"/>
        </w:rPr>
        <w:t xml:space="preserve"> - who are engaged in providing any form of sexuality education, information or sexual and reproductive health care to adolescents with a 3</w:t>
      </w:r>
      <w:r w:rsidR="00ED5105" w:rsidRPr="0078615B">
        <w:rPr>
          <w:rFonts w:ascii="Times New Roman" w:eastAsia="Calibri" w:hAnsi="Times New Roman" w:cs="Times New Roman"/>
          <w:sz w:val="24"/>
          <w:szCs w:val="24"/>
        </w:rPr>
        <w:t>-</w:t>
      </w:r>
      <w:r w:rsidRPr="0078615B">
        <w:rPr>
          <w:rFonts w:ascii="Times New Roman" w:eastAsia="Calibri" w:hAnsi="Times New Roman" w:cs="Times New Roman"/>
          <w:sz w:val="24"/>
          <w:szCs w:val="24"/>
        </w:rPr>
        <w:t xml:space="preserve">year prison sentence. </w:t>
      </w:r>
    </w:p>
    <w:p w14:paraId="186562DC"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048E57AF" w14:textId="61F43BD8"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 xml:space="preserve">If endorsed, this draft amendment would deprive adolescents of access to information and education about their sexuality and could further undermine their access to sexual and reproductive health services. It would expose adolescents to significant risks to their health and wellbeing. While the age of consent in Poland is 15 years, the draft amendment would </w:t>
      </w:r>
      <w:r w:rsidR="00897B9E" w:rsidRPr="0078615B">
        <w:rPr>
          <w:rFonts w:ascii="Times New Roman" w:eastAsia="Calibri" w:hAnsi="Times New Roman" w:cs="Times New Roman"/>
          <w:sz w:val="24"/>
          <w:szCs w:val="24"/>
        </w:rPr>
        <w:t>criminalize</w:t>
      </w:r>
      <w:r w:rsidRPr="0078615B">
        <w:rPr>
          <w:rFonts w:ascii="Times New Roman" w:eastAsia="Calibri" w:hAnsi="Times New Roman" w:cs="Times New Roman"/>
          <w:sz w:val="24"/>
          <w:szCs w:val="24"/>
        </w:rPr>
        <w:t xml:space="preserve"> provision of information and education to all children under the age of 18, thus exposing adolescents over the age of consent who are sexually active to particular risks. Instead of equipping children with knowledge and tools on how to react to pedophile </w:t>
      </w:r>
      <w:r w:rsidR="00897B9E" w:rsidRPr="0078615B">
        <w:rPr>
          <w:rFonts w:ascii="Times New Roman" w:eastAsia="Calibri" w:hAnsi="Times New Roman" w:cs="Times New Roman"/>
          <w:sz w:val="24"/>
          <w:szCs w:val="24"/>
        </w:rPr>
        <w:t>behaviors</w:t>
      </w:r>
      <w:r w:rsidRPr="0078615B">
        <w:rPr>
          <w:rFonts w:ascii="Times New Roman" w:eastAsia="Calibri" w:hAnsi="Times New Roman" w:cs="Times New Roman"/>
          <w:sz w:val="24"/>
          <w:szCs w:val="24"/>
        </w:rPr>
        <w:t xml:space="preserve">, they would be left without </w:t>
      </w:r>
      <w:r w:rsidR="0040606A">
        <w:rPr>
          <w:rFonts w:ascii="Times New Roman" w:eastAsia="Calibri" w:hAnsi="Times New Roman" w:cs="Times New Roman"/>
          <w:sz w:val="24"/>
          <w:szCs w:val="24"/>
        </w:rPr>
        <w:t>necessary</w:t>
      </w:r>
      <w:r w:rsidRPr="0078615B">
        <w:rPr>
          <w:rFonts w:ascii="Times New Roman" w:eastAsia="Calibri" w:hAnsi="Times New Roman" w:cs="Times New Roman"/>
          <w:sz w:val="24"/>
          <w:szCs w:val="24"/>
        </w:rPr>
        <w:t xml:space="preserve"> support in facing sexual abuses. </w:t>
      </w:r>
    </w:p>
    <w:p w14:paraId="63C68C2B" w14:textId="77777777" w:rsidR="00714C0A" w:rsidRPr="0078615B" w:rsidRDefault="00714C0A" w:rsidP="00994078">
      <w:pPr>
        <w:spacing w:after="0" w:line="240" w:lineRule="auto"/>
        <w:contextualSpacing/>
        <w:jc w:val="both"/>
        <w:rPr>
          <w:rFonts w:ascii="Times New Roman" w:eastAsia="Calibri" w:hAnsi="Times New Roman" w:cs="Times New Roman"/>
          <w:sz w:val="24"/>
          <w:szCs w:val="24"/>
        </w:rPr>
      </w:pPr>
    </w:p>
    <w:p w14:paraId="57744701" w14:textId="747E8C22" w:rsidR="00714C0A" w:rsidRPr="0078615B" w:rsidRDefault="00714C0A" w:rsidP="00994078">
      <w:pPr>
        <w:spacing w:after="0" w:line="240" w:lineRule="auto"/>
        <w:contextualSpacing/>
        <w:jc w:val="both"/>
        <w:rPr>
          <w:rFonts w:ascii="Times New Roman" w:eastAsia="Calibri" w:hAnsi="Times New Roman" w:cs="Times New Roman"/>
          <w:sz w:val="24"/>
          <w:szCs w:val="24"/>
        </w:rPr>
      </w:pPr>
      <w:r w:rsidRPr="0078615B">
        <w:rPr>
          <w:rFonts w:ascii="Times New Roman" w:eastAsia="Calibri" w:hAnsi="Times New Roman" w:cs="Times New Roman"/>
          <w:sz w:val="24"/>
          <w:szCs w:val="24"/>
        </w:rPr>
        <w:t>N</w:t>
      </w:r>
      <w:r w:rsidRPr="0078615B">
        <w:rPr>
          <w:rFonts w:ascii="Times New Roman" w:hAnsi="Times New Roman" w:cs="Times New Roman"/>
          <w:sz w:val="24"/>
          <w:szCs w:val="24"/>
        </w:rPr>
        <w:t xml:space="preserve">umerous UN human rights bodies have repeatedly expressed concern about shortcomings in provision of sexuality education in Poland and called on </w:t>
      </w:r>
      <w:r w:rsidR="00921288">
        <w:rPr>
          <w:rFonts w:ascii="Times New Roman" w:hAnsi="Times New Roman" w:cs="Times New Roman"/>
          <w:sz w:val="24"/>
          <w:szCs w:val="24"/>
        </w:rPr>
        <w:t>S</w:t>
      </w:r>
      <w:r w:rsidRPr="0078615B">
        <w:rPr>
          <w:rFonts w:ascii="Times New Roman" w:hAnsi="Times New Roman" w:cs="Times New Roman"/>
          <w:sz w:val="24"/>
          <w:szCs w:val="24"/>
        </w:rPr>
        <w:t>tate authorities to ensure access to comprehensive evidence-based sexuality education.</w:t>
      </w:r>
      <w:r w:rsidRPr="0078615B">
        <w:rPr>
          <w:rStyle w:val="FootnoteReference"/>
          <w:rFonts w:ascii="Times New Roman" w:hAnsi="Times New Roman" w:cs="Times New Roman"/>
          <w:sz w:val="24"/>
          <w:szCs w:val="24"/>
        </w:rPr>
        <w:footnoteReference w:id="37"/>
      </w:r>
      <w:r w:rsidRPr="0078615B">
        <w:rPr>
          <w:rFonts w:ascii="Times New Roman" w:hAnsi="Times New Roman" w:cs="Times New Roman"/>
          <w:sz w:val="24"/>
          <w:szCs w:val="24"/>
        </w:rPr>
        <w:t xml:space="preserve"> In its </w:t>
      </w:r>
      <w:r w:rsidR="00A841DA">
        <w:rPr>
          <w:rFonts w:ascii="Times New Roman" w:hAnsi="Times New Roman" w:cs="Times New Roman"/>
          <w:sz w:val="24"/>
          <w:szCs w:val="24"/>
        </w:rPr>
        <w:t>most recent</w:t>
      </w:r>
      <w:r w:rsidRPr="0078615B">
        <w:rPr>
          <w:rFonts w:ascii="Times New Roman" w:hAnsi="Times New Roman" w:cs="Times New Roman"/>
          <w:sz w:val="24"/>
          <w:szCs w:val="24"/>
        </w:rPr>
        <w:t xml:space="preserve"> concluding observations this Committee explicitly called on Poland to provide comprehensive, age-appropriate education on sexual and reproductive health. </w:t>
      </w:r>
      <w:r w:rsidR="00897B9E" w:rsidRPr="0078615B">
        <w:rPr>
          <w:rFonts w:ascii="Times New Roman" w:hAnsi="Times New Roman" w:cs="Times New Roman"/>
          <w:sz w:val="24"/>
          <w:szCs w:val="24"/>
        </w:rPr>
        <w:t>Similarly,</w:t>
      </w:r>
      <w:r w:rsidRPr="0078615B">
        <w:rPr>
          <w:rFonts w:ascii="Times New Roman" w:hAnsi="Times New Roman" w:cs="Times New Roman"/>
          <w:sz w:val="24"/>
          <w:szCs w:val="24"/>
        </w:rPr>
        <w:t xml:space="preserve"> the C</w:t>
      </w:r>
      <w:r w:rsidRPr="0078615B">
        <w:rPr>
          <w:rFonts w:ascii="Times New Roman" w:eastAsia="Calibri" w:hAnsi="Times New Roman" w:cs="Times New Roman"/>
          <w:sz w:val="24"/>
          <w:szCs w:val="24"/>
        </w:rPr>
        <w:t>ouncil of Europe Commissioner for Human Rights has also urged the Polish authorities to ensure that mandatory, comprehensive sexuality education that is age-appropriate, evidence-based, scientifically accurate and non-judgmental be taught in all schools in Poland.</w:t>
      </w:r>
      <w:r w:rsidRPr="0078615B">
        <w:rPr>
          <w:rStyle w:val="FootnoteReference"/>
          <w:rFonts w:ascii="Times New Roman" w:eastAsia="Calibri" w:hAnsi="Times New Roman" w:cs="Times New Roman"/>
          <w:sz w:val="24"/>
          <w:szCs w:val="24"/>
        </w:rPr>
        <w:footnoteReference w:id="38"/>
      </w:r>
      <w:r w:rsidRPr="0078615B">
        <w:rPr>
          <w:rFonts w:ascii="Times New Roman" w:eastAsia="Calibri" w:hAnsi="Times New Roman" w:cs="Times New Roman"/>
          <w:sz w:val="24"/>
          <w:szCs w:val="24"/>
        </w:rPr>
        <w:t xml:space="preserve"> </w:t>
      </w:r>
    </w:p>
    <w:p w14:paraId="0E34D9F7" w14:textId="77777777" w:rsidR="00994078" w:rsidRPr="0078615B" w:rsidRDefault="00994078" w:rsidP="00994078">
      <w:pPr>
        <w:spacing w:after="0" w:line="240" w:lineRule="auto"/>
        <w:contextualSpacing/>
        <w:jc w:val="both"/>
        <w:rPr>
          <w:rFonts w:ascii="Times New Roman" w:eastAsia="Calibri" w:hAnsi="Times New Roman" w:cs="Times New Roman"/>
          <w:sz w:val="24"/>
          <w:szCs w:val="24"/>
        </w:rPr>
      </w:pPr>
    </w:p>
    <w:p w14:paraId="22D4E19C" w14:textId="77777777" w:rsidR="00714C0A" w:rsidRPr="0078615B" w:rsidRDefault="00714C0A" w:rsidP="00994078">
      <w:pPr>
        <w:pStyle w:val="ListParagraph"/>
        <w:spacing w:after="0" w:line="240" w:lineRule="auto"/>
        <w:ind w:left="0"/>
        <w:jc w:val="both"/>
        <w:rPr>
          <w:rFonts w:ascii="Times New Roman" w:hAnsi="Times New Roman" w:cs="Times New Roman"/>
          <w:sz w:val="24"/>
          <w:szCs w:val="24"/>
        </w:rPr>
      </w:pPr>
      <w:r w:rsidRPr="0078615B">
        <w:rPr>
          <w:rFonts w:ascii="Times New Roman" w:hAnsi="Times New Roman" w:cs="Times New Roman"/>
          <w:sz w:val="24"/>
          <w:szCs w:val="24"/>
        </w:rPr>
        <w:t>Poland has not taken any effective measures in response to these repeated recommendations to guarantee access to comprehensive evidence-based and age appropriate sexuality education.</w:t>
      </w:r>
    </w:p>
    <w:p w14:paraId="2C51A52B" w14:textId="77777777" w:rsidR="0094367E" w:rsidRDefault="0094367E" w:rsidP="00994078">
      <w:pPr>
        <w:pStyle w:val="ListParagraph"/>
        <w:spacing w:after="0" w:line="240" w:lineRule="auto"/>
        <w:ind w:left="0"/>
        <w:jc w:val="both"/>
        <w:rPr>
          <w:rFonts w:ascii="Times New Roman" w:hAnsi="Times New Roman" w:cs="Times New Roman"/>
          <w:sz w:val="24"/>
          <w:szCs w:val="24"/>
        </w:rPr>
      </w:pPr>
    </w:p>
    <w:p w14:paraId="533A3E08" w14:textId="77777777" w:rsidR="0094367E" w:rsidRPr="00FB6FCB" w:rsidRDefault="0094367E" w:rsidP="00994078">
      <w:pPr>
        <w:pStyle w:val="ListParagraph"/>
        <w:spacing w:after="0" w:line="240" w:lineRule="auto"/>
        <w:ind w:left="0"/>
        <w:jc w:val="both"/>
        <w:rPr>
          <w:rFonts w:ascii="Times New Roman" w:hAnsi="Times New Roman" w:cs="Times New Roman"/>
          <w:b/>
          <w:sz w:val="24"/>
          <w:szCs w:val="24"/>
        </w:rPr>
      </w:pPr>
    </w:p>
    <w:p w14:paraId="34F72A03" w14:textId="762E1DA9" w:rsidR="00714C0A" w:rsidRPr="00FB6FCB" w:rsidRDefault="00714C0A" w:rsidP="00994078">
      <w:pPr>
        <w:pStyle w:val="ListParagraph"/>
        <w:spacing w:after="0" w:line="240" w:lineRule="auto"/>
        <w:ind w:left="0"/>
        <w:jc w:val="both"/>
        <w:rPr>
          <w:rFonts w:ascii="Times New Roman" w:hAnsi="Times New Roman" w:cs="Times New Roman"/>
          <w:b/>
          <w:sz w:val="24"/>
          <w:szCs w:val="24"/>
        </w:rPr>
      </w:pPr>
      <w:r w:rsidRPr="00FB6FCB">
        <w:rPr>
          <w:rFonts w:ascii="Times New Roman" w:hAnsi="Times New Roman" w:cs="Times New Roman"/>
          <w:b/>
          <w:sz w:val="24"/>
          <w:szCs w:val="24"/>
        </w:rPr>
        <w:t>We hope that the Committee will address th</w:t>
      </w:r>
      <w:r w:rsidR="00A77219" w:rsidRPr="00FB6FCB">
        <w:rPr>
          <w:rFonts w:ascii="Times New Roman" w:hAnsi="Times New Roman" w:cs="Times New Roman"/>
          <w:b/>
          <w:sz w:val="24"/>
          <w:szCs w:val="24"/>
        </w:rPr>
        <w:t>ese</w:t>
      </w:r>
      <w:r w:rsidR="00A634A1" w:rsidRPr="00FB6FCB">
        <w:rPr>
          <w:rFonts w:ascii="Times New Roman" w:hAnsi="Times New Roman" w:cs="Times New Roman"/>
          <w:b/>
          <w:sz w:val="24"/>
          <w:szCs w:val="24"/>
        </w:rPr>
        <w:t xml:space="preserve"> </w:t>
      </w:r>
      <w:r w:rsidRPr="00FB6FCB">
        <w:rPr>
          <w:rFonts w:ascii="Times New Roman" w:hAnsi="Times New Roman" w:cs="Times New Roman"/>
          <w:b/>
          <w:sz w:val="24"/>
          <w:szCs w:val="24"/>
        </w:rPr>
        <w:t>issue</w:t>
      </w:r>
      <w:r w:rsidR="00A634A1" w:rsidRPr="00FB6FCB">
        <w:rPr>
          <w:rFonts w:ascii="Times New Roman" w:hAnsi="Times New Roman" w:cs="Times New Roman"/>
          <w:b/>
          <w:sz w:val="24"/>
          <w:szCs w:val="24"/>
        </w:rPr>
        <w:t>s</w:t>
      </w:r>
      <w:r w:rsidRPr="00FB6FCB">
        <w:rPr>
          <w:rFonts w:ascii="Times New Roman" w:hAnsi="Times New Roman" w:cs="Times New Roman"/>
          <w:b/>
          <w:sz w:val="24"/>
          <w:szCs w:val="24"/>
        </w:rPr>
        <w:t xml:space="preserve"> in its upcoming review of Poland’s implementation of the Convention and will consider making the following recommendations</w:t>
      </w:r>
      <w:r w:rsidR="000B0420" w:rsidRPr="00FB6FCB">
        <w:rPr>
          <w:rFonts w:ascii="Times New Roman" w:hAnsi="Times New Roman" w:cs="Times New Roman"/>
          <w:b/>
          <w:sz w:val="24"/>
          <w:szCs w:val="24"/>
        </w:rPr>
        <w:t xml:space="preserve"> to the </w:t>
      </w:r>
      <w:r w:rsidR="00921288" w:rsidRPr="00FB6FCB">
        <w:rPr>
          <w:rFonts w:ascii="Times New Roman" w:hAnsi="Times New Roman" w:cs="Times New Roman"/>
          <w:b/>
          <w:sz w:val="24"/>
          <w:szCs w:val="24"/>
        </w:rPr>
        <w:t>S</w:t>
      </w:r>
      <w:r w:rsidR="000B0420" w:rsidRPr="00FB6FCB">
        <w:rPr>
          <w:rFonts w:ascii="Times New Roman" w:hAnsi="Times New Roman" w:cs="Times New Roman"/>
          <w:b/>
          <w:sz w:val="24"/>
          <w:szCs w:val="24"/>
        </w:rPr>
        <w:t>tate party</w:t>
      </w:r>
      <w:r w:rsidRPr="00FB6FCB">
        <w:rPr>
          <w:rFonts w:ascii="Times New Roman" w:hAnsi="Times New Roman" w:cs="Times New Roman"/>
          <w:b/>
          <w:sz w:val="24"/>
          <w:szCs w:val="24"/>
        </w:rPr>
        <w:t>:</w:t>
      </w:r>
    </w:p>
    <w:p w14:paraId="45A01FF9" w14:textId="49722879" w:rsidR="000B0420" w:rsidRPr="00790C3A" w:rsidRDefault="000B0420" w:rsidP="000B0420">
      <w:pPr>
        <w:pStyle w:val="JuPara"/>
        <w:numPr>
          <w:ilvl w:val="0"/>
          <w:numId w:val="10"/>
        </w:numPr>
        <w:spacing w:before="240" w:after="240" w:line="240" w:lineRule="auto"/>
        <w:rPr>
          <w:b/>
          <w:szCs w:val="24"/>
          <w:lang w:val="en-US"/>
        </w:rPr>
      </w:pPr>
      <w:r w:rsidRPr="00790C3A">
        <w:rPr>
          <w:b/>
          <w:szCs w:val="24"/>
          <w:lang w:val="en-US"/>
        </w:rPr>
        <w:t xml:space="preserve">Reform its laws </w:t>
      </w:r>
      <w:r w:rsidR="00A23B8A" w:rsidRPr="00790C3A">
        <w:rPr>
          <w:b/>
          <w:szCs w:val="24"/>
          <w:lang w:val="en-US"/>
        </w:rPr>
        <w:t>to</w:t>
      </w:r>
      <w:r w:rsidRPr="00790C3A">
        <w:rPr>
          <w:b/>
          <w:szCs w:val="24"/>
          <w:lang w:val="en-US"/>
        </w:rPr>
        <w:t xml:space="preserve"> </w:t>
      </w:r>
      <w:r w:rsidR="00A81973" w:rsidRPr="00790C3A">
        <w:rPr>
          <w:b/>
          <w:szCs w:val="24"/>
          <w:lang w:val="en-US"/>
        </w:rPr>
        <w:t xml:space="preserve">fully </w:t>
      </w:r>
      <w:r w:rsidRPr="00790C3A">
        <w:rPr>
          <w:b/>
          <w:szCs w:val="24"/>
          <w:lang w:val="en-US"/>
        </w:rPr>
        <w:t>decriminalize abortion and legalize abortion on request, and adopt accompanying guidelines</w:t>
      </w:r>
      <w:r w:rsidR="00FC10B5" w:rsidRPr="00790C3A">
        <w:rPr>
          <w:b/>
          <w:szCs w:val="24"/>
          <w:lang w:val="en-US"/>
        </w:rPr>
        <w:t xml:space="preserve"> and procedures</w:t>
      </w:r>
      <w:r w:rsidRPr="00790C3A">
        <w:rPr>
          <w:b/>
          <w:szCs w:val="24"/>
          <w:lang w:val="en-US"/>
        </w:rPr>
        <w:t xml:space="preserve"> to ensure </w:t>
      </w:r>
      <w:r w:rsidR="00A77219" w:rsidRPr="00790C3A">
        <w:rPr>
          <w:b/>
          <w:szCs w:val="24"/>
          <w:lang w:val="en-US"/>
        </w:rPr>
        <w:t xml:space="preserve">adolescent </w:t>
      </w:r>
      <w:r w:rsidR="00B266F9" w:rsidRPr="00790C3A">
        <w:rPr>
          <w:b/>
          <w:szCs w:val="24"/>
          <w:lang w:val="en-US"/>
        </w:rPr>
        <w:t xml:space="preserve">girls </w:t>
      </w:r>
      <w:r w:rsidRPr="00790C3A">
        <w:rPr>
          <w:b/>
          <w:szCs w:val="24"/>
          <w:lang w:val="en-US"/>
        </w:rPr>
        <w:t xml:space="preserve">can access safe abortion services in a timely manner and without unnecessary authorization or certification requirements. </w:t>
      </w:r>
    </w:p>
    <w:p w14:paraId="7070D68E" w14:textId="03FB90AA" w:rsidR="000B0420" w:rsidRPr="0078615B" w:rsidRDefault="000B0420" w:rsidP="000B0420">
      <w:pPr>
        <w:pStyle w:val="JuPara"/>
        <w:numPr>
          <w:ilvl w:val="0"/>
          <w:numId w:val="10"/>
        </w:numPr>
        <w:spacing w:before="240" w:after="240" w:line="240" w:lineRule="auto"/>
        <w:rPr>
          <w:szCs w:val="24"/>
          <w:lang w:val="en-US"/>
        </w:rPr>
      </w:pPr>
      <w:r w:rsidRPr="0078615B">
        <w:rPr>
          <w:szCs w:val="24"/>
          <w:lang w:val="en-US"/>
        </w:rPr>
        <w:t xml:space="preserve">Adopt a series of effective measures to guarantee that abortion services </w:t>
      </w:r>
      <w:r w:rsidR="00FB6FCB">
        <w:rPr>
          <w:szCs w:val="24"/>
          <w:lang w:val="en-US"/>
        </w:rPr>
        <w:t xml:space="preserve">and other sexual and reproductive health services </w:t>
      </w:r>
      <w:r w:rsidRPr="0078615B">
        <w:rPr>
          <w:szCs w:val="24"/>
          <w:lang w:val="en-US"/>
        </w:rPr>
        <w:t xml:space="preserve">are available and accessible throughout Poland and that </w:t>
      </w:r>
      <w:r w:rsidR="003F0029" w:rsidRPr="0078615B">
        <w:rPr>
          <w:szCs w:val="24"/>
          <w:lang w:val="en-US"/>
        </w:rPr>
        <w:t>doctors</w:t>
      </w:r>
      <w:r w:rsidRPr="0078615B">
        <w:rPr>
          <w:szCs w:val="24"/>
          <w:lang w:val="en-US"/>
        </w:rPr>
        <w:t xml:space="preserve">’ conscience-based refusals of care do not jeopardize </w:t>
      </w:r>
      <w:r w:rsidR="00C55D6C">
        <w:rPr>
          <w:szCs w:val="24"/>
          <w:lang w:val="en-US"/>
        </w:rPr>
        <w:t xml:space="preserve">adolescent </w:t>
      </w:r>
      <w:r w:rsidR="00A94E53" w:rsidRPr="0078615B">
        <w:rPr>
          <w:szCs w:val="24"/>
          <w:lang w:val="en-US"/>
        </w:rPr>
        <w:t>girls</w:t>
      </w:r>
      <w:r w:rsidRPr="0078615B">
        <w:rPr>
          <w:szCs w:val="24"/>
          <w:lang w:val="en-US"/>
        </w:rPr>
        <w:t>’ access to reproductive health care</w:t>
      </w:r>
      <w:r w:rsidR="00C55D6C">
        <w:rPr>
          <w:szCs w:val="24"/>
          <w:lang w:val="en-US"/>
        </w:rPr>
        <w:t>, in particular</w:t>
      </w:r>
      <w:r w:rsidRPr="0078615B">
        <w:rPr>
          <w:szCs w:val="24"/>
          <w:lang w:val="en-US"/>
        </w:rPr>
        <w:t xml:space="preserve">: </w:t>
      </w:r>
    </w:p>
    <w:p w14:paraId="33E4008B" w14:textId="7B5F80A7" w:rsidR="000B0420" w:rsidRPr="0078615B" w:rsidRDefault="000B0420" w:rsidP="000B0420">
      <w:pPr>
        <w:pStyle w:val="JuPara"/>
        <w:numPr>
          <w:ilvl w:val="0"/>
          <w:numId w:val="8"/>
        </w:numPr>
        <w:spacing w:line="240" w:lineRule="auto"/>
        <w:rPr>
          <w:szCs w:val="24"/>
          <w:lang w:val="en-US"/>
        </w:rPr>
      </w:pPr>
      <w:r w:rsidRPr="0078615B">
        <w:rPr>
          <w:szCs w:val="24"/>
          <w:lang w:val="en-US"/>
        </w:rPr>
        <w:t xml:space="preserve">explicitly prohibit medical institutions from refusing to provide reproductive health services; </w:t>
      </w:r>
    </w:p>
    <w:p w14:paraId="4CF5B12F" w14:textId="495D6531" w:rsidR="000B0420" w:rsidRPr="0078615B" w:rsidRDefault="000B0420" w:rsidP="000B0420">
      <w:pPr>
        <w:pStyle w:val="JuPara"/>
        <w:numPr>
          <w:ilvl w:val="0"/>
          <w:numId w:val="8"/>
        </w:numPr>
        <w:spacing w:line="240" w:lineRule="auto"/>
        <w:rPr>
          <w:szCs w:val="24"/>
          <w:lang w:val="en-US"/>
        </w:rPr>
      </w:pPr>
      <w:r w:rsidRPr="0078615B">
        <w:rPr>
          <w:szCs w:val="24"/>
          <w:lang w:val="en-US"/>
        </w:rPr>
        <w:t xml:space="preserve">adopt new legislation, and as necessary amend the Polish Constitution, to </w:t>
      </w:r>
      <w:r w:rsidR="006956DF">
        <w:rPr>
          <w:szCs w:val="24"/>
          <w:lang w:val="en-US"/>
        </w:rPr>
        <w:t xml:space="preserve">establish </w:t>
      </w:r>
      <w:r w:rsidRPr="0078615B">
        <w:rPr>
          <w:szCs w:val="24"/>
          <w:lang w:val="en-US"/>
        </w:rPr>
        <w:t xml:space="preserve">a </w:t>
      </w:r>
      <w:r w:rsidR="006956DF">
        <w:rPr>
          <w:szCs w:val="24"/>
          <w:lang w:val="en-US"/>
        </w:rPr>
        <w:t xml:space="preserve">legal </w:t>
      </w:r>
      <w:r w:rsidRPr="0078615B">
        <w:rPr>
          <w:szCs w:val="24"/>
          <w:lang w:val="en-US"/>
        </w:rPr>
        <w:t>referral obligation on all medical providers refusing care on grounds of conscience</w:t>
      </w:r>
      <w:r w:rsidR="006858D8">
        <w:rPr>
          <w:szCs w:val="24"/>
          <w:lang w:val="en-US"/>
        </w:rPr>
        <w:t xml:space="preserve"> or religion</w:t>
      </w:r>
      <w:r w:rsidRPr="0078615B">
        <w:rPr>
          <w:szCs w:val="24"/>
          <w:lang w:val="en-US"/>
        </w:rPr>
        <w:t xml:space="preserve">; </w:t>
      </w:r>
    </w:p>
    <w:p w14:paraId="430DA43E" w14:textId="44347057" w:rsidR="000B0420" w:rsidRPr="0078615B" w:rsidRDefault="00A634A1" w:rsidP="00FB6FCB">
      <w:pPr>
        <w:pStyle w:val="JuPara"/>
        <w:numPr>
          <w:ilvl w:val="0"/>
          <w:numId w:val="8"/>
        </w:numPr>
        <w:spacing w:line="240" w:lineRule="auto"/>
        <w:rPr>
          <w:szCs w:val="24"/>
          <w:lang w:val="en-US"/>
        </w:rPr>
      </w:pPr>
      <w:r>
        <w:rPr>
          <w:szCs w:val="24"/>
          <w:lang w:val="en-US"/>
        </w:rPr>
        <w:t xml:space="preserve">require </w:t>
      </w:r>
      <w:r w:rsidR="000B0420" w:rsidRPr="0078615B">
        <w:rPr>
          <w:szCs w:val="24"/>
          <w:lang w:val="en-US"/>
        </w:rPr>
        <w:t>all hospitals employ doctors</w:t>
      </w:r>
      <w:r w:rsidR="006956DF">
        <w:rPr>
          <w:szCs w:val="24"/>
          <w:lang w:val="en-US"/>
        </w:rPr>
        <w:t xml:space="preserve"> and </w:t>
      </w:r>
      <w:r w:rsidR="009C752D">
        <w:rPr>
          <w:szCs w:val="24"/>
          <w:lang w:val="en-US"/>
        </w:rPr>
        <w:t>healthcare providers</w:t>
      </w:r>
      <w:r w:rsidR="000B0420" w:rsidRPr="0078615B">
        <w:rPr>
          <w:szCs w:val="24"/>
          <w:lang w:val="en-US"/>
        </w:rPr>
        <w:t xml:space="preserve"> willing to perform abortions</w:t>
      </w:r>
      <w:r>
        <w:rPr>
          <w:szCs w:val="24"/>
          <w:lang w:val="en-US"/>
        </w:rPr>
        <w:t xml:space="preserve"> and to </w:t>
      </w:r>
      <w:r w:rsidR="000B0420" w:rsidRPr="0078615B">
        <w:rPr>
          <w:szCs w:val="24"/>
          <w:lang w:val="en-US"/>
        </w:rPr>
        <w:t xml:space="preserve">organize the provision of services in a manner that ensures </w:t>
      </w:r>
      <w:r w:rsidR="009C752D">
        <w:rPr>
          <w:szCs w:val="24"/>
          <w:lang w:val="en-US"/>
        </w:rPr>
        <w:t>adolescent girls</w:t>
      </w:r>
      <w:r w:rsidR="000B0420" w:rsidRPr="0078615B">
        <w:rPr>
          <w:szCs w:val="24"/>
          <w:lang w:val="en-US"/>
        </w:rPr>
        <w:t xml:space="preserve"> can access abortion services without undue delay; </w:t>
      </w:r>
    </w:p>
    <w:p w14:paraId="7D62BAFB" w14:textId="2F673A28" w:rsidR="000B0420" w:rsidRDefault="000B0420" w:rsidP="00FB6FCB">
      <w:pPr>
        <w:pStyle w:val="JuPara"/>
        <w:numPr>
          <w:ilvl w:val="0"/>
          <w:numId w:val="8"/>
        </w:numPr>
        <w:spacing w:line="240" w:lineRule="auto"/>
        <w:ind w:left="1423" w:hanging="357"/>
        <w:rPr>
          <w:szCs w:val="24"/>
          <w:lang w:val="en-US"/>
        </w:rPr>
      </w:pPr>
      <w:r w:rsidRPr="0078615B">
        <w:rPr>
          <w:szCs w:val="24"/>
          <w:lang w:val="en-US"/>
        </w:rPr>
        <w:t xml:space="preserve">require hospitals to notify the Ministry of Health, on a quarterly basis, as to the number of </w:t>
      </w:r>
      <w:r w:rsidR="009C752D">
        <w:rPr>
          <w:szCs w:val="24"/>
          <w:lang w:val="en-US"/>
        </w:rPr>
        <w:t>doctors and healthcare providers</w:t>
      </w:r>
      <w:r w:rsidRPr="0078615B">
        <w:rPr>
          <w:szCs w:val="24"/>
          <w:lang w:val="en-US"/>
        </w:rPr>
        <w:t xml:space="preserve"> in the hospital who are refusing care on grounds of conscience </w:t>
      </w:r>
      <w:r w:rsidR="009C752D">
        <w:rPr>
          <w:szCs w:val="24"/>
          <w:lang w:val="en-US"/>
        </w:rPr>
        <w:t xml:space="preserve">or religion </w:t>
      </w:r>
      <w:r w:rsidRPr="0078615B">
        <w:rPr>
          <w:szCs w:val="24"/>
          <w:lang w:val="en-US"/>
        </w:rPr>
        <w:t>and regularly monitor the practice of co</w:t>
      </w:r>
      <w:r w:rsidR="00FB6FCB">
        <w:rPr>
          <w:szCs w:val="24"/>
          <w:lang w:val="en-US"/>
        </w:rPr>
        <w:t>nscience-based refusals of care;</w:t>
      </w:r>
    </w:p>
    <w:p w14:paraId="6E8160EE" w14:textId="262EEFD8" w:rsidR="00FB6FCB" w:rsidRDefault="00FB6FCB" w:rsidP="00FB6FCB">
      <w:pPr>
        <w:pStyle w:val="JuPara"/>
        <w:numPr>
          <w:ilvl w:val="0"/>
          <w:numId w:val="8"/>
        </w:numPr>
        <w:spacing w:line="240" w:lineRule="auto"/>
        <w:ind w:left="1423" w:hanging="357"/>
        <w:rPr>
          <w:szCs w:val="24"/>
          <w:lang w:val="en-US"/>
        </w:rPr>
      </w:pPr>
      <w:r>
        <w:rPr>
          <w:szCs w:val="24"/>
          <w:lang w:val="en-US"/>
        </w:rPr>
        <w:t>ensure barriers free access to gynecological care for all adolescents;</w:t>
      </w:r>
    </w:p>
    <w:p w14:paraId="2ADFB1BD" w14:textId="69A6646B" w:rsidR="00FB6FCB" w:rsidRDefault="00FB6FCB" w:rsidP="00FB6FCB">
      <w:pPr>
        <w:pStyle w:val="JuPara"/>
        <w:numPr>
          <w:ilvl w:val="0"/>
          <w:numId w:val="8"/>
        </w:numPr>
        <w:spacing w:line="240" w:lineRule="auto"/>
        <w:ind w:left="1423" w:hanging="357"/>
        <w:rPr>
          <w:szCs w:val="24"/>
          <w:lang w:val="en-US"/>
        </w:rPr>
      </w:pPr>
      <w:proofErr w:type="gramStart"/>
      <w:r>
        <w:rPr>
          <w:szCs w:val="24"/>
          <w:lang w:val="en-US"/>
        </w:rPr>
        <w:t>ensure</w:t>
      </w:r>
      <w:proofErr w:type="gramEnd"/>
      <w:r>
        <w:rPr>
          <w:szCs w:val="24"/>
          <w:lang w:val="en-US"/>
        </w:rPr>
        <w:t xml:space="preserve"> access to contraception for all adolescents who need it, including emergency contraception.</w:t>
      </w:r>
    </w:p>
    <w:p w14:paraId="62E4A7CE" w14:textId="77777777" w:rsidR="00FB6FCB" w:rsidRPr="0078615B" w:rsidRDefault="00FB6FCB" w:rsidP="00FB6FCB">
      <w:pPr>
        <w:pStyle w:val="JuPara"/>
        <w:spacing w:line="240" w:lineRule="auto"/>
        <w:ind w:left="1423" w:firstLine="0"/>
        <w:rPr>
          <w:szCs w:val="24"/>
          <w:lang w:val="en-US"/>
        </w:rPr>
      </w:pPr>
    </w:p>
    <w:p w14:paraId="7DB0B8C5" w14:textId="24C9D804" w:rsidR="0063588E" w:rsidRPr="0078615B" w:rsidRDefault="005F6669" w:rsidP="007D2F6E">
      <w:pPr>
        <w:pStyle w:val="ListParagraph"/>
        <w:numPr>
          <w:ilvl w:val="0"/>
          <w:numId w:val="12"/>
        </w:num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 xml:space="preserve">Reject the draft bill “Stop Pedophilia” and the introduction of any retrogressive </w:t>
      </w:r>
      <w:r w:rsidR="00072A2B" w:rsidRPr="0078615B">
        <w:rPr>
          <w:rFonts w:ascii="Times New Roman" w:hAnsi="Times New Roman" w:cs="Times New Roman"/>
          <w:sz w:val="24"/>
          <w:szCs w:val="24"/>
        </w:rPr>
        <w:t>measures affecting the sexual and reproductive health and rights of adolescents.</w:t>
      </w:r>
    </w:p>
    <w:p w14:paraId="6E70D290" w14:textId="77777777" w:rsidR="007D2F6E" w:rsidRPr="0078615B" w:rsidRDefault="007D2F6E" w:rsidP="007D2F6E">
      <w:pPr>
        <w:pStyle w:val="ListParagraph"/>
        <w:spacing w:after="0" w:line="240" w:lineRule="auto"/>
        <w:jc w:val="both"/>
        <w:rPr>
          <w:rFonts w:ascii="Times New Roman" w:hAnsi="Times New Roman" w:cs="Times New Roman"/>
          <w:sz w:val="24"/>
          <w:szCs w:val="24"/>
        </w:rPr>
      </w:pPr>
    </w:p>
    <w:p w14:paraId="57AC49FC" w14:textId="3B6FB31C" w:rsidR="0063588E" w:rsidRPr="0078615B" w:rsidRDefault="00BD3EA1" w:rsidP="007D2F6E">
      <w:pPr>
        <w:pStyle w:val="ListParagraph"/>
        <w:numPr>
          <w:ilvl w:val="0"/>
          <w:numId w:val="12"/>
        </w:num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 xml:space="preserve">Ensure the provision of mandatory, comprehensive, age appropriate and evidence-based sexuality education </w:t>
      </w:r>
      <w:r w:rsidR="007623E4" w:rsidRPr="0078615B">
        <w:rPr>
          <w:rFonts w:ascii="Times New Roman" w:hAnsi="Times New Roman" w:cs="Times New Roman"/>
          <w:sz w:val="24"/>
          <w:szCs w:val="24"/>
        </w:rPr>
        <w:t>across the education system.</w:t>
      </w:r>
    </w:p>
    <w:p w14:paraId="46DB1A7D" w14:textId="77777777" w:rsidR="007D2F6E" w:rsidRPr="0078615B" w:rsidRDefault="007D2F6E" w:rsidP="007D2F6E">
      <w:pPr>
        <w:pStyle w:val="ListParagraph"/>
        <w:rPr>
          <w:rFonts w:ascii="Times New Roman" w:hAnsi="Times New Roman" w:cs="Times New Roman"/>
          <w:sz w:val="24"/>
          <w:szCs w:val="24"/>
        </w:rPr>
      </w:pPr>
    </w:p>
    <w:p w14:paraId="54339D9A" w14:textId="707F3AE4" w:rsidR="007D2F6E" w:rsidRPr="0078615B" w:rsidRDefault="00BC4D12" w:rsidP="0006208A">
      <w:pPr>
        <w:pStyle w:val="ListParagraph"/>
        <w:numPr>
          <w:ilvl w:val="0"/>
          <w:numId w:val="12"/>
        </w:num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 xml:space="preserve">Guarantee that the </w:t>
      </w:r>
      <w:r w:rsidR="008B593B" w:rsidRPr="0078615B">
        <w:rPr>
          <w:rFonts w:ascii="Times New Roman" w:hAnsi="Times New Roman" w:cs="Times New Roman"/>
          <w:sz w:val="24"/>
          <w:szCs w:val="24"/>
        </w:rPr>
        <w:t>curriculum for comprehensive sexuality education takes a holistic approach to sexual and reproductive health and rights</w:t>
      </w:r>
      <w:r w:rsidR="00FE601C" w:rsidRPr="0078615B">
        <w:rPr>
          <w:rFonts w:ascii="Times New Roman" w:hAnsi="Times New Roman" w:cs="Times New Roman"/>
          <w:sz w:val="24"/>
          <w:szCs w:val="24"/>
        </w:rPr>
        <w:t xml:space="preserve"> and address a wide range of issues including gender equality, sexual diversity</w:t>
      </w:r>
      <w:r w:rsidR="00A34B07" w:rsidRPr="0078615B">
        <w:rPr>
          <w:rFonts w:ascii="Times New Roman" w:hAnsi="Times New Roman" w:cs="Times New Roman"/>
          <w:sz w:val="24"/>
          <w:szCs w:val="24"/>
        </w:rPr>
        <w:t xml:space="preserve"> and sexual violence, prevention of unintended and early pregnancy and STIs.</w:t>
      </w:r>
    </w:p>
    <w:p w14:paraId="16937170" w14:textId="77777777" w:rsidR="00781ECB" w:rsidRPr="0078615B" w:rsidRDefault="00781ECB" w:rsidP="00781ECB">
      <w:pPr>
        <w:spacing w:after="0" w:line="240" w:lineRule="auto"/>
        <w:ind w:left="720"/>
        <w:jc w:val="both"/>
        <w:rPr>
          <w:rFonts w:ascii="Times New Roman" w:hAnsi="Times New Roman" w:cs="Times New Roman"/>
          <w:sz w:val="24"/>
          <w:szCs w:val="24"/>
        </w:rPr>
      </w:pPr>
    </w:p>
    <w:p w14:paraId="140B4A8B" w14:textId="2BD7D86B" w:rsidR="00142BF2" w:rsidRDefault="00F30ADA" w:rsidP="0006208A">
      <w:pPr>
        <w:pStyle w:val="ListParagraph"/>
        <w:numPr>
          <w:ilvl w:val="0"/>
          <w:numId w:val="12"/>
        </w:numPr>
        <w:spacing w:after="0" w:line="240" w:lineRule="auto"/>
        <w:jc w:val="both"/>
        <w:rPr>
          <w:rFonts w:ascii="Times New Roman" w:hAnsi="Times New Roman" w:cs="Times New Roman"/>
          <w:sz w:val="24"/>
          <w:szCs w:val="24"/>
        </w:rPr>
      </w:pPr>
      <w:r w:rsidRPr="0078615B">
        <w:rPr>
          <w:rFonts w:ascii="Times New Roman" w:hAnsi="Times New Roman" w:cs="Times New Roman"/>
          <w:sz w:val="24"/>
          <w:szCs w:val="24"/>
        </w:rPr>
        <w:t xml:space="preserve">Provide </w:t>
      </w:r>
      <w:r w:rsidR="006A567B" w:rsidRPr="0078615B">
        <w:rPr>
          <w:rFonts w:ascii="Times New Roman" w:hAnsi="Times New Roman" w:cs="Times New Roman"/>
          <w:sz w:val="24"/>
          <w:szCs w:val="24"/>
        </w:rPr>
        <w:t xml:space="preserve">teachers and education professionals </w:t>
      </w:r>
      <w:r w:rsidR="00572A7F" w:rsidRPr="0078615B">
        <w:rPr>
          <w:rFonts w:ascii="Times New Roman" w:hAnsi="Times New Roman" w:cs="Times New Roman"/>
          <w:sz w:val="24"/>
          <w:szCs w:val="24"/>
        </w:rPr>
        <w:t>with continuing specialized training.</w:t>
      </w:r>
      <w:r w:rsidR="00EE7ADF" w:rsidRPr="0078615B">
        <w:rPr>
          <w:rFonts w:ascii="Times New Roman" w:hAnsi="Times New Roman" w:cs="Times New Roman"/>
          <w:sz w:val="24"/>
          <w:szCs w:val="24"/>
        </w:rPr>
        <w:t xml:space="preserve"> </w:t>
      </w:r>
      <w:r w:rsidR="00142BF2" w:rsidRPr="0078615B">
        <w:rPr>
          <w:rFonts w:ascii="Times New Roman" w:hAnsi="Times New Roman" w:cs="Times New Roman"/>
          <w:sz w:val="24"/>
          <w:szCs w:val="24"/>
          <w:lang w:eastAsia="fr-CH"/>
        </w:rPr>
        <w:t xml:space="preserve"> </w:t>
      </w:r>
    </w:p>
    <w:p w14:paraId="2880C38D" w14:textId="77777777" w:rsidR="00790C3A" w:rsidRPr="00790C3A" w:rsidRDefault="00790C3A" w:rsidP="00790C3A">
      <w:pPr>
        <w:pStyle w:val="ListParagraph"/>
        <w:rPr>
          <w:rFonts w:ascii="Times New Roman" w:hAnsi="Times New Roman" w:cs="Times New Roman"/>
          <w:sz w:val="24"/>
          <w:szCs w:val="24"/>
        </w:rPr>
      </w:pPr>
    </w:p>
    <w:p w14:paraId="7F16CB43" w14:textId="59FAEBAA" w:rsidR="00790C3A" w:rsidRDefault="00790C3A" w:rsidP="0006208A">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Regularly monitor and report on the execution of the Family Planning Act of 1993, collect data and perform research on access to the sexual and reproductive health services</w:t>
      </w:r>
    </w:p>
    <w:p w14:paraId="5460B063" w14:textId="77777777" w:rsidR="00790C3A" w:rsidRPr="00790C3A" w:rsidRDefault="00790C3A" w:rsidP="00790C3A">
      <w:pPr>
        <w:pStyle w:val="ListParagraph"/>
        <w:rPr>
          <w:rFonts w:ascii="Times New Roman" w:hAnsi="Times New Roman" w:cs="Times New Roman"/>
          <w:sz w:val="24"/>
          <w:szCs w:val="24"/>
        </w:rPr>
      </w:pPr>
    </w:p>
    <w:p w14:paraId="1846A440" w14:textId="7826409A" w:rsidR="00790C3A" w:rsidRDefault="00790C3A" w:rsidP="0006208A">
      <w:pPr>
        <w:pStyle w:val="ListParagraph"/>
        <w:numPr>
          <w:ilvl w:val="0"/>
          <w:numId w:val="1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Support the organisations and informal groups providing help to women and adolescents in terms of access to sexual and reproductive health services. </w:t>
      </w:r>
    </w:p>
    <w:p w14:paraId="70F4AC68" w14:textId="77777777" w:rsidR="00C7449D" w:rsidRPr="00A83196" w:rsidRDefault="00C7449D" w:rsidP="00726033">
      <w:pPr>
        <w:spacing w:after="0" w:line="240" w:lineRule="auto"/>
        <w:rPr>
          <w:rFonts w:ascii="Times New Roman" w:hAnsi="Times New Roman" w:cs="Times New Roman"/>
          <w:sz w:val="24"/>
          <w:szCs w:val="24"/>
        </w:rPr>
      </w:pPr>
    </w:p>
    <w:sectPr w:rsidR="00C7449D" w:rsidRPr="00A8319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A825A" w14:textId="77777777" w:rsidR="00007947" w:rsidRDefault="00007947" w:rsidP="002471A6">
      <w:pPr>
        <w:spacing w:after="0" w:line="240" w:lineRule="auto"/>
      </w:pPr>
      <w:r>
        <w:separator/>
      </w:r>
    </w:p>
  </w:endnote>
  <w:endnote w:type="continuationSeparator" w:id="0">
    <w:p w14:paraId="357363F4" w14:textId="77777777" w:rsidR="00007947" w:rsidRDefault="00007947" w:rsidP="002471A6">
      <w:pPr>
        <w:spacing w:after="0" w:line="240" w:lineRule="auto"/>
      </w:pPr>
      <w:r>
        <w:continuationSeparator/>
      </w:r>
    </w:p>
  </w:endnote>
  <w:endnote w:type="continuationNotice" w:id="1">
    <w:p w14:paraId="568CDCB5" w14:textId="77777777" w:rsidR="00007947" w:rsidRDefault="000079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410B4" w14:textId="77777777" w:rsidR="00007947" w:rsidRDefault="00007947" w:rsidP="002471A6">
      <w:pPr>
        <w:spacing w:after="0" w:line="240" w:lineRule="auto"/>
      </w:pPr>
      <w:r>
        <w:separator/>
      </w:r>
    </w:p>
  </w:footnote>
  <w:footnote w:type="continuationSeparator" w:id="0">
    <w:p w14:paraId="0DB298CC" w14:textId="77777777" w:rsidR="00007947" w:rsidRDefault="00007947" w:rsidP="002471A6">
      <w:pPr>
        <w:spacing w:after="0" w:line="240" w:lineRule="auto"/>
      </w:pPr>
      <w:r>
        <w:continuationSeparator/>
      </w:r>
    </w:p>
  </w:footnote>
  <w:footnote w:type="continuationNotice" w:id="1">
    <w:p w14:paraId="68CFDD91" w14:textId="77777777" w:rsidR="00007947" w:rsidRDefault="00007947">
      <w:pPr>
        <w:spacing w:after="0" w:line="240" w:lineRule="auto"/>
      </w:pPr>
    </w:p>
  </w:footnote>
  <w:footnote w:id="2">
    <w:p w14:paraId="4450B3CB" w14:textId="34741BFF" w:rsidR="00766890" w:rsidRPr="003F2D87" w:rsidRDefault="00766890">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The Federation for Women and Family Planning (FWFP) is a non-governmental organization based in Poland that works locally, regionally and internationally on advancement of women’s reproductive rights through monitoring, advocacy and educational activities as well as strategic litigation before domestic and international courts.</w:t>
      </w:r>
    </w:p>
  </w:footnote>
  <w:footnote w:id="3">
    <w:p w14:paraId="4C8DA6F3" w14:textId="328DE39D" w:rsidR="00E96AD8" w:rsidRPr="003F2D87" w:rsidRDefault="00E96AD8">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w:t>
      </w:r>
      <w:r w:rsidR="00431934" w:rsidRPr="003F2D87">
        <w:rPr>
          <w:rFonts w:ascii="Times New Roman" w:hAnsi="Times New Roman" w:cs="Times New Roman"/>
        </w:rPr>
        <w:t xml:space="preserve">Committee on the Rights of the Child, Concluding Observations: Poland, para. 39(b), U.N. Doc. </w:t>
      </w:r>
      <w:r w:rsidR="00CD25D2" w:rsidRPr="003F2D87">
        <w:rPr>
          <w:rFonts w:ascii="Times New Roman" w:hAnsi="Times New Roman" w:cs="Times New Roman"/>
        </w:rPr>
        <w:t>CRC/C/POL/CO/3-4 (2015).</w:t>
      </w:r>
    </w:p>
  </w:footnote>
  <w:footnote w:id="4">
    <w:p w14:paraId="5212109D" w14:textId="4BC870EC" w:rsidR="00E9686E" w:rsidRPr="003F2D87" w:rsidRDefault="00E9686E" w:rsidP="004D3029">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w:t>
      </w:r>
      <w:r w:rsidR="004D3029" w:rsidRPr="003F2D87">
        <w:rPr>
          <w:rFonts w:ascii="Times New Roman" w:hAnsi="Times New Roman" w:cs="Times New Roman"/>
        </w:rPr>
        <w:t>Committee on the Rights of the Child, Concluding Observations: Poland, para. 39</w:t>
      </w:r>
      <w:r w:rsidR="00431934" w:rsidRPr="003F2D87">
        <w:rPr>
          <w:rFonts w:ascii="Times New Roman" w:hAnsi="Times New Roman" w:cs="Times New Roman"/>
        </w:rPr>
        <w:t>(a)</w:t>
      </w:r>
      <w:r w:rsidR="00CD25D2" w:rsidRPr="003F2D87">
        <w:rPr>
          <w:rFonts w:ascii="Times New Roman" w:hAnsi="Times New Roman" w:cs="Times New Roman"/>
        </w:rPr>
        <w:t>, U.N. Doc. CRC/C/POL/CO/3-4 (2015)</w:t>
      </w:r>
      <w:r w:rsidR="004D3029" w:rsidRPr="003F2D87">
        <w:rPr>
          <w:rFonts w:ascii="Times New Roman" w:hAnsi="Times New Roman" w:cs="Times New Roman"/>
        </w:rPr>
        <w:t xml:space="preserve">. </w:t>
      </w:r>
    </w:p>
  </w:footnote>
  <w:footnote w:id="5">
    <w:p w14:paraId="49B82445" w14:textId="433DCB2B" w:rsidR="00142BF2" w:rsidRPr="003F2D87" w:rsidRDefault="00142BF2" w:rsidP="002471A6">
      <w:pPr>
        <w:spacing w:after="0" w:line="240" w:lineRule="auto"/>
        <w:rPr>
          <w:rFonts w:ascii="Times New Roman" w:hAnsi="Times New Roman" w:cs="Times New Roman"/>
          <w:sz w:val="20"/>
          <w:szCs w:val="20"/>
        </w:rPr>
      </w:pPr>
      <w:r w:rsidRPr="003F2D87">
        <w:rPr>
          <w:rStyle w:val="FootnoteReference"/>
          <w:rFonts w:ascii="Times New Roman" w:hAnsi="Times New Roman" w:cs="Times New Roman"/>
          <w:sz w:val="20"/>
          <w:szCs w:val="20"/>
        </w:rPr>
        <w:footnoteRef/>
      </w:r>
      <w:r w:rsidRPr="003F2D87">
        <w:rPr>
          <w:rFonts w:ascii="Times New Roman" w:hAnsi="Times New Roman" w:cs="Times New Roman"/>
          <w:sz w:val="20"/>
          <w:szCs w:val="20"/>
        </w:rPr>
        <w:t xml:space="preserve"> </w:t>
      </w:r>
      <w:r w:rsidRPr="003F2D87">
        <w:rPr>
          <w:rFonts w:ascii="Times New Roman" w:hAnsi="Times New Roman" w:cs="Times New Roman"/>
          <w:smallCaps/>
          <w:sz w:val="20"/>
          <w:szCs w:val="20"/>
        </w:rPr>
        <w:t>Center for Reproductive Rights</w:t>
      </w:r>
      <w:r w:rsidRPr="003F2D87">
        <w:rPr>
          <w:rFonts w:ascii="Times New Roman" w:hAnsi="Times New Roman" w:cs="Times New Roman"/>
          <w:sz w:val="20"/>
          <w:szCs w:val="20"/>
        </w:rPr>
        <w:t xml:space="preserve">, </w:t>
      </w:r>
      <w:r w:rsidRPr="003F2D87">
        <w:rPr>
          <w:rFonts w:ascii="Times New Roman" w:hAnsi="Times New Roman" w:cs="Times New Roman"/>
          <w:i/>
          <w:sz w:val="20"/>
          <w:szCs w:val="20"/>
        </w:rPr>
        <w:t>The World’s Abortion Laws</w:t>
      </w:r>
      <w:r w:rsidRPr="003F2D87">
        <w:rPr>
          <w:rFonts w:ascii="Times New Roman" w:hAnsi="Times New Roman" w:cs="Times New Roman"/>
          <w:sz w:val="20"/>
          <w:szCs w:val="20"/>
        </w:rPr>
        <w:t xml:space="preserve">, </w:t>
      </w:r>
      <w:r w:rsidRPr="003F2D87">
        <w:rPr>
          <w:rFonts w:ascii="Times New Roman" w:hAnsi="Times New Roman" w:cs="Times New Roman"/>
          <w:i/>
          <w:sz w:val="20"/>
          <w:szCs w:val="20"/>
        </w:rPr>
        <w:t>available at</w:t>
      </w:r>
      <w:r w:rsidR="005E5E09" w:rsidRPr="003F2D87">
        <w:rPr>
          <w:rFonts w:ascii="Times New Roman" w:hAnsi="Times New Roman" w:cs="Times New Roman"/>
          <w:i/>
          <w:sz w:val="20"/>
          <w:szCs w:val="20"/>
        </w:rPr>
        <w:t xml:space="preserve"> https://reproductiverights.org/worldabortionlaws</w:t>
      </w:r>
      <w:r w:rsidRPr="003F2D87">
        <w:rPr>
          <w:rFonts w:ascii="Times New Roman" w:hAnsi="Times New Roman" w:cs="Times New Roman"/>
          <w:sz w:val="20"/>
          <w:szCs w:val="20"/>
        </w:rPr>
        <w:t xml:space="preserve">. </w:t>
      </w:r>
    </w:p>
  </w:footnote>
  <w:footnote w:id="6">
    <w:p w14:paraId="385443B5" w14:textId="112B5818" w:rsidR="00142BF2" w:rsidRPr="003F2D87" w:rsidRDefault="00142BF2" w:rsidP="002471A6">
      <w:pPr>
        <w:spacing w:after="0" w:line="240" w:lineRule="auto"/>
        <w:rPr>
          <w:rFonts w:ascii="Times New Roman" w:hAnsi="Times New Roman" w:cs="Times New Roman"/>
          <w:sz w:val="20"/>
          <w:szCs w:val="20"/>
        </w:rPr>
      </w:pPr>
      <w:r w:rsidRPr="003F2D87">
        <w:rPr>
          <w:rStyle w:val="FootnoteReference"/>
          <w:rFonts w:ascii="Times New Roman" w:hAnsi="Times New Roman" w:cs="Times New Roman"/>
          <w:sz w:val="20"/>
          <w:szCs w:val="20"/>
        </w:rPr>
        <w:footnoteRef/>
      </w:r>
      <w:r w:rsidRPr="003F2D87">
        <w:rPr>
          <w:rFonts w:ascii="Times New Roman" w:hAnsi="Times New Roman" w:cs="Times New Roman"/>
          <w:sz w:val="20"/>
          <w:szCs w:val="20"/>
        </w:rPr>
        <w:t xml:space="preserve"> Law of Jan. 7, 1993 on Family Planning, Human Embryo Protection, and Conditions</w:t>
      </w:r>
      <w:r w:rsidR="00D658E8">
        <w:rPr>
          <w:rFonts w:ascii="Times New Roman" w:hAnsi="Times New Roman" w:cs="Times New Roman"/>
          <w:sz w:val="20"/>
          <w:szCs w:val="20"/>
        </w:rPr>
        <w:t xml:space="preserve"> of Legal Pregnancy Termination</w:t>
      </w:r>
    </w:p>
  </w:footnote>
  <w:footnote w:id="7">
    <w:p w14:paraId="4348CA1A" w14:textId="51896B2A" w:rsidR="00CD0D3C" w:rsidRPr="00CD0D3C" w:rsidRDefault="00CD0D3C">
      <w:pPr>
        <w:pStyle w:val="FootnoteText"/>
      </w:pPr>
      <w:r>
        <w:rPr>
          <w:rStyle w:val="FootnoteReference"/>
        </w:rPr>
        <w:footnoteRef/>
      </w:r>
      <w:r>
        <w:t xml:space="preserve"> </w:t>
      </w:r>
      <w:r w:rsidRPr="00CD0D3C">
        <w:rPr>
          <w:rFonts w:ascii="Times New Roman" w:hAnsi="Times New Roman" w:cs="Times New Roman"/>
        </w:rPr>
        <w:t>The quotation marks are added to reflect the serious concerns regarding the legality and legitimacy of the Tribunal following controversial judicial reforms. The reasons for these concerns will be presented in the following part of the submission.</w:t>
      </w:r>
    </w:p>
  </w:footnote>
  <w:footnote w:id="8">
    <w:p w14:paraId="13B64C06" w14:textId="2BA28FC0" w:rsidR="00142BF2" w:rsidRPr="00965416" w:rsidRDefault="00142BF2" w:rsidP="002471A6">
      <w:pPr>
        <w:pStyle w:val="FootnoteText"/>
        <w:rPr>
          <w:rFonts w:ascii="Times New Roman" w:hAnsi="Times New Roman" w:cs="Times New Roman"/>
        </w:rPr>
      </w:pPr>
      <w:r w:rsidRPr="003F2D87">
        <w:rPr>
          <w:rStyle w:val="FootnoteReference"/>
          <w:rFonts w:ascii="Times New Roman" w:hAnsi="Times New Roman" w:cs="Times New Roman"/>
        </w:rPr>
        <w:footnoteRef/>
      </w:r>
      <w:r w:rsidR="00D658E8" w:rsidRPr="00965416">
        <w:rPr>
          <w:rFonts w:ascii="Times New Roman" w:hAnsi="Times New Roman" w:cs="Times New Roman"/>
        </w:rPr>
        <w:t xml:space="preserve"> Polish c</w:t>
      </w:r>
      <w:r w:rsidRPr="00965416">
        <w:rPr>
          <w:rFonts w:ascii="Times New Roman" w:hAnsi="Times New Roman" w:cs="Times New Roman"/>
        </w:rPr>
        <w:t>riminal code, arts. 152-154</w:t>
      </w:r>
      <w:r w:rsidR="00D658E8" w:rsidRPr="00965416">
        <w:rPr>
          <w:rFonts w:ascii="Times New Roman" w:hAnsi="Times New Roman" w:cs="Times New Roman"/>
        </w:rPr>
        <w:t>.</w:t>
      </w:r>
    </w:p>
  </w:footnote>
  <w:footnote w:id="9">
    <w:p w14:paraId="0B44FC4E" w14:textId="77777777" w:rsidR="00965416" w:rsidRPr="003F2D87" w:rsidRDefault="00965416" w:rsidP="00965416">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w:t>
      </w:r>
      <w:proofErr w:type="spellStart"/>
      <w:r w:rsidRPr="003F2D87">
        <w:rPr>
          <w:rFonts w:ascii="Times New Roman" w:hAnsi="Times New Roman" w:cs="Times New Roman"/>
        </w:rPr>
        <w:t>Tysiaç</w:t>
      </w:r>
      <w:proofErr w:type="spellEnd"/>
      <w:r w:rsidRPr="003F2D87">
        <w:rPr>
          <w:rFonts w:ascii="Times New Roman" w:hAnsi="Times New Roman" w:cs="Times New Roman"/>
        </w:rPr>
        <w:t xml:space="preserve"> v. Poland, No. 5410/03 Eur. Ct. H.R. (2007); R.R. v. Poland, No. 27617/04 Eur. Ct. H.R., paras. 159-160 (2011); P. and S. v. Poland, No. 57375/0 Eur. Ct. H.R. (2012). </w:t>
      </w:r>
    </w:p>
  </w:footnote>
  <w:footnote w:id="10">
    <w:p w14:paraId="709003E4" w14:textId="77777777" w:rsidR="00965416" w:rsidRPr="00580605" w:rsidRDefault="00965416" w:rsidP="00965416">
      <w:pPr>
        <w:pStyle w:val="FootnoteText"/>
        <w:rPr>
          <w:rFonts w:ascii="Times New Roman" w:hAnsi="Times New Roman" w:cs="Times New Roman"/>
        </w:rPr>
      </w:pPr>
      <w:r w:rsidRPr="00580605">
        <w:rPr>
          <w:rStyle w:val="FootnoteReference"/>
          <w:rFonts w:ascii="Times New Roman" w:hAnsi="Times New Roman" w:cs="Times New Roman"/>
        </w:rPr>
        <w:footnoteRef/>
      </w:r>
      <w:r w:rsidRPr="00580605">
        <w:rPr>
          <w:rFonts w:ascii="Times New Roman" w:hAnsi="Times New Roman" w:cs="Times New Roman"/>
        </w:rPr>
        <w:t xml:space="preserve"> https://search.coe.int/cm/pages/result_details.aspx?objectid=09000016809332a1</w:t>
      </w:r>
    </w:p>
  </w:footnote>
  <w:footnote w:id="11">
    <w:p w14:paraId="026A5B8C" w14:textId="77777777" w:rsidR="00BD02FD" w:rsidRPr="00580605" w:rsidRDefault="00BD02FD" w:rsidP="00BD02FD">
      <w:pPr>
        <w:pStyle w:val="FootnoteText"/>
        <w:rPr>
          <w:rFonts w:ascii="Times New Roman" w:hAnsi="Times New Roman" w:cs="Times New Roman"/>
        </w:rPr>
      </w:pPr>
      <w:r w:rsidRPr="00580605">
        <w:rPr>
          <w:rStyle w:val="FootnoteReference"/>
          <w:rFonts w:ascii="Times New Roman" w:hAnsi="Times New Roman" w:cs="Times New Roman"/>
        </w:rPr>
        <w:footnoteRef/>
      </w:r>
      <w:r w:rsidRPr="00580605">
        <w:rPr>
          <w:rFonts w:ascii="Times New Roman" w:hAnsi="Times New Roman" w:cs="Times New Roman"/>
        </w:rPr>
        <w:t xml:space="preserve"> https://www.ohchr.org/EN/NewsEvents/Pages/DisplayNews.aspx?NewsID=26434&amp;LangID=E</w:t>
      </w:r>
    </w:p>
  </w:footnote>
  <w:footnote w:id="12">
    <w:p w14:paraId="62EFF12F" w14:textId="77777777" w:rsidR="00C51279" w:rsidRPr="00580605" w:rsidRDefault="00C51279" w:rsidP="00C51279">
      <w:pPr>
        <w:pStyle w:val="FootnoteText"/>
        <w:rPr>
          <w:rFonts w:ascii="Times New Roman" w:hAnsi="Times New Roman" w:cs="Times New Roman"/>
        </w:rPr>
      </w:pPr>
      <w:r w:rsidRPr="00580605">
        <w:rPr>
          <w:rStyle w:val="FootnoteReference"/>
          <w:rFonts w:ascii="Times New Roman" w:hAnsi="Times New Roman" w:cs="Times New Roman"/>
        </w:rPr>
        <w:footnoteRef/>
      </w:r>
      <w:r w:rsidRPr="00580605">
        <w:rPr>
          <w:rFonts w:ascii="Times New Roman" w:hAnsi="Times New Roman" w:cs="Times New Roman"/>
        </w:rPr>
        <w:t xml:space="preserve"> In 2018, according to official statistics there were 3.3 million girls under 18 in Poland, see Demographic Yearbook of Poland 2019, p. 161.</w:t>
      </w:r>
    </w:p>
  </w:footnote>
  <w:footnote w:id="13">
    <w:p w14:paraId="307F61C2" w14:textId="3EA9B214" w:rsidR="00580605" w:rsidRPr="00580605" w:rsidRDefault="00580605">
      <w:pPr>
        <w:pStyle w:val="FootnoteText"/>
      </w:pPr>
      <w:r w:rsidRPr="00580605">
        <w:rPr>
          <w:rStyle w:val="FootnoteReference"/>
          <w:rFonts w:ascii="Times New Roman" w:hAnsi="Times New Roman" w:cs="Times New Roman"/>
        </w:rPr>
        <w:footnoteRef/>
      </w:r>
      <w:r w:rsidRPr="00580605">
        <w:rPr>
          <w:rFonts w:ascii="Times New Roman" w:hAnsi="Times New Roman" w:cs="Times New Roman"/>
        </w:rPr>
        <w:t xml:space="preserve"> The research published in 2018 demonstrates that every 5</w:t>
      </w:r>
      <w:r w:rsidRPr="00580605">
        <w:rPr>
          <w:rFonts w:ascii="Times New Roman" w:hAnsi="Times New Roman" w:cs="Times New Roman"/>
          <w:vertAlign w:val="superscript"/>
        </w:rPr>
        <w:t>th</w:t>
      </w:r>
      <w:r w:rsidRPr="00580605">
        <w:rPr>
          <w:rFonts w:ascii="Times New Roman" w:hAnsi="Times New Roman" w:cs="Times New Roman"/>
        </w:rPr>
        <w:t xml:space="preserve"> Polish woman experienced rape http://www.fundacjaster.org.pl/upload/Raport-STERu-do-netu.pdf</w:t>
      </w:r>
    </w:p>
  </w:footnote>
  <w:footnote w:id="14">
    <w:p w14:paraId="541F99CD" w14:textId="11951870" w:rsidR="00BB7AD6" w:rsidRPr="0076500F" w:rsidRDefault="00BB7AD6">
      <w:pPr>
        <w:pStyle w:val="FootnoteText"/>
        <w:rPr>
          <w:rFonts w:ascii="Times New Roman" w:hAnsi="Times New Roman" w:cs="Times New Roman"/>
        </w:rPr>
      </w:pPr>
      <w:r w:rsidRPr="0076500F">
        <w:rPr>
          <w:rStyle w:val="FootnoteReference"/>
          <w:rFonts w:ascii="Times New Roman" w:hAnsi="Times New Roman" w:cs="Times New Roman"/>
        </w:rPr>
        <w:footnoteRef/>
      </w:r>
      <w:r w:rsidRPr="0076500F">
        <w:rPr>
          <w:rFonts w:ascii="Times New Roman" w:hAnsi="Times New Roman" w:cs="Times New Roman"/>
        </w:rPr>
        <w:t xml:space="preserve"> Obtained from the National Health Fund upon request from journalists, not yet accessible from the source.</w:t>
      </w:r>
    </w:p>
  </w:footnote>
  <w:footnote w:id="15">
    <w:p w14:paraId="50A67596" w14:textId="40B8978D" w:rsidR="00BB7AD6" w:rsidRPr="00BB7AD6" w:rsidRDefault="00BB7AD6">
      <w:pPr>
        <w:pStyle w:val="FootnoteText"/>
      </w:pPr>
      <w:r w:rsidRPr="0076500F">
        <w:rPr>
          <w:rStyle w:val="FootnoteReference"/>
          <w:rFonts w:ascii="Times New Roman" w:hAnsi="Times New Roman" w:cs="Times New Roman"/>
        </w:rPr>
        <w:footnoteRef/>
      </w:r>
      <w:r w:rsidRPr="0076500F">
        <w:rPr>
          <w:rFonts w:ascii="Times New Roman" w:hAnsi="Times New Roman" w:cs="Times New Roman"/>
        </w:rPr>
        <w:t xml:space="preserve"> https://www.gazetaprawna.pl/wiadomosci/kraj/artykuly/8166757,legalne-aborcje-w-polsce-statystyki.html</w:t>
      </w:r>
    </w:p>
  </w:footnote>
  <w:footnote w:id="16">
    <w:p w14:paraId="62FFD685" w14:textId="01CBA0C2" w:rsidR="00665800" w:rsidRPr="0076500F" w:rsidRDefault="00665800">
      <w:pPr>
        <w:pStyle w:val="FootnoteText"/>
        <w:rPr>
          <w:rFonts w:ascii="Times New Roman" w:hAnsi="Times New Roman" w:cs="Times New Roman"/>
        </w:rPr>
      </w:pPr>
      <w:r w:rsidRPr="0076500F">
        <w:rPr>
          <w:rStyle w:val="FootnoteReference"/>
          <w:rFonts w:ascii="Times New Roman" w:hAnsi="Times New Roman" w:cs="Times New Roman"/>
        </w:rPr>
        <w:footnoteRef/>
      </w:r>
      <w:r w:rsidRPr="0076500F">
        <w:rPr>
          <w:rFonts w:ascii="Times New Roman" w:hAnsi="Times New Roman" w:cs="Times New Roman"/>
        </w:rPr>
        <w:t xml:space="preserve"> https://oko.press/od-wyroku-tk-z-pomocy-aborcyjnego-dream-teamu-skorzystalo-17-tys-osob/</w:t>
      </w:r>
    </w:p>
  </w:footnote>
  <w:footnote w:id="17">
    <w:p w14:paraId="091490FF" w14:textId="4D5681FF" w:rsidR="000D7036" w:rsidRPr="0076500F" w:rsidRDefault="000D7036">
      <w:pPr>
        <w:pStyle w:val="FootnoteText"/>
        <w:rPr>
          <w:rFonts w:ascii="Times New Roman" w:hAnsi="Times New Roman" w:cs="Times New Roman"/>
        </w:rPr>
      </w:pPr>
      <w:r w:rsidRPr="0076500F">
        <w:rPr>
          <w:rStyle w:val="FootnoteReference"/>
          <w:rFonts w:ascii="Times New Roman" w:hAnsi="Times New Roman" w:cs="Times New Roman"/>
        </w:rPr>
        <w:footnoteRef/>
      </w:r>
      <w:r w:rsidRPr="0076500F">
        <w:rPr>
          <w:rFonts w:ascii="Times New Roman" w:hAnsi="Times New Roman" w:cs="Times New Roman"/>
        </w:rPr>
        <w:t xml:space="preserve"> Article 200§1 of the Polish Criminal Code.</w:t>
      </w:r>
    </w:p>
  </w:footnote>
  <w:footnote w:id="18">
    <w:p w14:paraId="2A570096" w14:textId="57CB8B6B" w:rsidR="00AC3C09" w:rsidRPr="0076500F" w:rsidRDefault="00AC3C09">
      <w:pPr>
        <w:pStyle w:val="FootnoteText"/>
        <w:rPr>
          <w:rFonts w:ascii="Times New Roman" w:hAnsi="Times New Roman" w:cs="Times New Roman"/>
        </w:rPr>
      </w:pPr>
      <w:r w:rsidRPr="0076500F">
        <w:rPr>
          <w:rStyle w:val="FootnoteReference"/>
          <w:rFonts w:ascii="Times New Roman" w:hAnsi="Times New Roman" w:cs="Times New Roman"/>
        </w:rPr>
        <w:footnoteRef/>
      </w:r>
      <w:r w:rsidRPr="0076500F">
        <w:rPr>
          <w:rFonts w:ascii="Times New Roman" w:hAnsi="Times New Roman" w:cs="Times New Roman"/>
        </w:rPr>
        <w:t xml:space="preserve"> https://ponton.org.pl/en/</w:t>
      </w:r>
    </w:p>
  </w:footnote>
  <w:footnote w:id="19">
    <w:p w14:paraId="28D2D6C1" w14:textId="1131AD9B" w:rsidR="00184A6D" w:rsidRPr="00184A6D" w:rsidRDefault="00184A6D">
      <w:pPr>
        <w:pStyle w:val="FootnoteText"/>
      </w:pPr>
      <w:r w:rsidRPr="0076500F">
        <w:rPr>
          <w:rStyle w:val="FootnoteReference"/>
          <w:rFonts w:ascii="Times New Roman" w:hAnsi="Times New Roman" w:cs="Times New Roman"/>
        </w:rPr>
        <w:footnoteRef/>
      </w:r>
      <w:r w:rsidR="00962124" w:rsidRPr="0076500F">
        <w:rPr>
          <w:rFonts w:ascii="Times New Roman" w:hAnsi="Times New Roman" w:cs="Times New Roman"/>
        </w:rPr>
        <w:t xml:space="preserve"> Please see tables</w:t>
      </w:r>
      <w:r w:rsidR="00060820" w:rsidRPr="0076500F">
        <w:rPr>
          <w:rFonts w:ascii="Times New Roman" w:hAnsi="Times New Roman" w:cs="Times New Roman"/>
        </w:rPr>
        <w:t xml:space="preserve"> indicating the number of how many rural commune have no access to gynecologist in 2016 per </w:t>
      </w:r>
      <w:r w:rsidR="00DB39D9" w:rsidRPr="0076500F">
        <w:rPr>
          <w:rFonts w:ascii="Times New Roman" w:hAnsi="Times New Roman" w:cs="Times New Roman"/>
        </w:rPr>
        <w:t>voivodship</w:t>
      </w:r>
      <w:r w:rsidR="00060820" w:rsidRPr="0076500F">
        <w:rPr>
          <w:rFonts w:ascii="Times New Roman" w:hAnsi="Times New Roman" w:cs="Times New Roman"/>
        </w:rPr>
        <w:t xml:space="preserve">  </w:t>
      </w:r>
      <w:hyperlink r:id="rId1" w:history="1">
        <w:r w:rsidR="00962124" w:rsidRPr="0076500F">
          <w:rPr>
            <w:rStyle w:val="Hyperlink"/>
            <w:rFonts w:ascii="Times New Roman" w:hAnsi="Times New Roman" w:cs="Times New Roman"/>
          </w:rPr>
          <w:t>https://www.nik.gov.pl/aktualnosci/wiejska-droga-do-ginekologa.html</w:t>
        </w:r>
      </w:hyperlink>
      <w:r w:rsidR="00962124">
        <w:t xml:space="preserve"> </w:t>
      </w:r>
    </w:p>
  </w:footnote>
  <w:footnote w:id="20">
    <w:p w14:paraId="7E4F323B" w14:textId="77777777" w:rsidR="00D05E79" w:rsidRPr="00B026B5" w:rsidRDefault="00D05E79" w:rsidP="00D05E79">
      <w:pPr>
        <w:pStyle w:val="FootnoteText"/>
        <w:rPr>
          <w:rFonts w:ascii="Times New Roman" w:hAnsi="Times New Roman" w:cs="Times New Roman"/>
        </w:rPr>
      </w:pPr>
      <w:r w:rsidRPr="00B026B5">
        <w:rPr>
          <w:rStyle w:val="FootnoteReference"/>
          <w:rFonts w:ascii="Times New Roman" w:hAnsi="Times New Roman" w:cs="Times New Roman"/>
        </w:rPr>
        <w:footnoteRef/>
      </w:r>
      <w:r w:rsidRPr="00B026B5">
        <w:rPr>
          <w:rFonts w:ascii="Times New Roman" w:hAnsi="Times New Roman" w:cs="Times New Roman"/>
        </w:rPr>
        <w:t xml:space="preserve"> https://federa.org.pl/poradnie_dziewczeta/</w:t>
      </w:r>
    </w:p>
  </w:footnote>
  <w:footnote w:id="21">
    <w:p w14:paraId="2013EAFA" w14:textId="21D48AA3" w:rsidR="00D05E79" w:rsidRPr="00B026B5" w:rsidRDefault="00D05E79">
      <w:pPr>
        <w:pStyle w:val="FootnoteText"/>
        <w:rPr>
          <w:rFonts w:ascii="Times New Roman" w:hAnsi="Times New Roman" w:cs="Times New Roman"/>
        </w:rPr>
      </w:pPr>
      <w:r w:rsidRPr="00B026B5">
        <w:rPr>
          <w:rStyle w:val="FootnoteReference"/>
          <w:rFonts w:ascii="Times New Roman" w:hAnsi="Times New Roman" w:cs="Times New Roman"/>
        </w:rPr>
        <w:footnoteRef/>
      </w:r>
      <w:r w:rsidRPr="00B026B5">
        <w:rPr>
          <w:rFonts w:ascii="Times New Roman" w:hAnsi="Times New Roman" w:cs="Times New Roman"/>
        </w:rPr>
        <w:t xml:space="preserve"> https://federa.org.pl/wp-content/uploads/2020/05/2020.59412.AJA-RPW-28538-Federacja-na-rzecz-kobiet-ginekologia-dla-dziewcz%C4%85t-odp-v.-2.pdf</w:t>
      </w:r>
    </w:p>
  </w:footnote>
  <w:footnote w:id="22">
    <w:p w14:paraId="19FE6FFE" w14:textId="4A26B49D" w:rsidR="00935B85" w:rsidRPr="00B026B5" w:rsidRDefault="00935B85" w:rsidP="00935B85">
      <w:pPr>
        <w:pStyle w:val="FootnoteText"/>
        <w:rPr>
          <w:rFonts w:ascii="Times New Roman" w:hAnsi="Times New Roman" w:cs="Times New Roman"/>
        </w:rPr>
      </w:pPr>
      <w:r w:rsidRPr="00B026B5">
        <w:rPr>
          <w:rStyle w:val="FootnoteReference"/>
          <w:rFonts w:ascii="Times New Roman" w:hAnsi="Times New Roman" w:cs="Times New Roman"/>
        </w:rPr>
        <w:footnoteRef/>
      </w:r>
      <w:r w:rsidRPr="00B026B5">
        <w:rPr>
          <w:rFonts w:ascii="Times New Roman" w:hAnsi="Times New Roman" w:cs="Times New Roman"/>
        </w:rPr>
        <w:t xml:space="preserve"> </w:t>
      </w:r>
      <w:proofErr w:type="spellStart"/>
      <w:r w:rsidR="00580605" w:rsidRPr="00B026B5">
        <w:rPr>
          <w:rFonts w:ascii="Times New Roman" w:hAnsi="Times New Roman" w:cs="Times New Roman"/>
        </w:rPr>
        <w:t>Przemoc</w:t>
      </w:r>
      <w:proofErr w:type="spellEnd"/>
      <w:r w:rsidR="00580605" w:rsidRPr="00B026B5">
        <w:rPr>
          <w:rFonts w:ascii="Times New Roman" w:hAnsi="Times New Roman" w:cs="Times New Roman"/>
        </w:rPr>
        <w:t xml:space="preserve"> </w:t>
      </w:r>
      <w:proofErr w:type="spellStart"/>
      <w:r w:rsidR="00580605" w:rsidRPr="00B026B5">
        <w:rPr>
          <w:rFonts w:ascii="Times New Roman" w:hAnsi="Times New Roman" w:cs="Times New Roman"/>
        </w:rPr>
        <w:t>Instytucjonalna</w:t>
      </w:r>
      <w:proofErr w:type="spellEnd"/>
      <w:r w:rsidR="00580605" w:rsidRPr="00B026B5">
        <w:rPr>
          <w:rFonts w:ascii="Times New Roman" w:hAnsi="Times New Roman" w:cs="Times New Roman"/>
        </w:rPr>
        <w:t xml:space="preserve"> w </w:t>
      </w:r>
      <w:proofErr w:type="spellStart"/>
      <w:r w:rsidR="00580605" w:rsidRPr="00B026B5">
        <w:rPr>
          <w:rFonts w:ascii="Times New Roman" w:hAnsi="Times New Roman" w:cs="Times New Roman"/>
        </w:rPr>
        <w:t>Polsce</w:t>
      </w:r>
      <w:proofErr w:type="spellEnd"/>
      <w:r w:rsidR="00580605" w:rsidRPr="00B026B5">
        <w:rPr>
          <w:rFonts w:ascii="Times New Roman" w:hAnsi="Times New Roman" w:cs="Times New Roman"/>
        </w:rPr>
        <w:t xml:space="preserve">. O </w:t>
      </w:r>
      <w:proofErr w:type="spellStart"/>
      <w:r w:rsidR="00580605" w:rsidRPr="00B026B5">
        <w:rPr>
          <w:rFonts w:ascii="Times New Roman" w:hAnsi="Times New Roman" w:cs="Times New Roman"/>
        </w:rPr>
        <w:t>systemowych</w:t>
      </w:r>
      <w:proofErr w:type="spellEnd"/>
      <w:r w:rsidR="00580605" w:rsidRPr="00B026B5">
        <w:rPr>
          <w:rFonts w:ascii="Times New Roman" w:hAnsi="Times New Roman" w:cs="Times New Roman"/>
        </w:rPr>
        <w:t xml:space="preserve"> </w:t>
      </w:r>
      <w:proofErr w:type="spellStart"/>
      <w:r w:rsidR="00580605" w:rsidRPr="00B026B5">
        <w:rPr>
          <w:rFonts w:ascii="Times New Roman" w:hAnsi="Times New Roman" w:cs="Times New Roman"/>
        </w:rPr>
        <w:t>naruszeniach</w:t>
      </w:r>
      <w:proofErr w:type="spellEnd"/>
      <w:r w:rsidR="00580605" w:rsidRPr="00B026B5">
        <w:rPr>
          <w:rFonts w:ascii="Times New Roman" w:hAnsi="Times New Roman" w:cs="Times New Roman"/>
        </w:rPr>
        <w:t xml:space="preserve"> </w:t>
      </w:r>
      <w:proofErr w:type="spellStart"/>
      <w:r w:rsidR="00580605" w:rsidRPr="00B026B5">
        <w:rPr>
          <w:rFonts w:ascii="Times New Roman" w:hAnsi="Times New Roman" w:cs="Times New Roman"/>
        </w:rPr>
        <w:t>praw</w:t>
      </w:r>
      <w:proofErr w:type="spellEnd"/>
      <w:r w:rsidR="00580605" w:rsidRPr="00B026B5">
        <w:rPr>
          <w:rFonts w:ascii="Times New Roman" w:hAnsi="Times New Roman" w:cs="Times New Roman"/>
        </w:rPr>
        <w:t xml:space="preserve"> </w:t>
      </w:r>
      <w:proofErr w:type="spellStart"/>
      <w:r w:rsidR="00580605" w:rsidRPr="00B026B5">
        <w:rPr>
          <w:rFonts w:ascii="Times New Roman" w:hAnsi="Times New Roman" w:cs="Times New Roman"/>
        </w:rPr>
        <w:t>reprodukcyjnych</w:t>
      </w:r>
      <w:proofErr w:type="spellEnd"/>
      <w:r w:rsidR="00580605" w:rsidRPr="00B026B5">
        <w:rPr>
          <w:rFonts w:ascii="Times New Roman" w:hAnsi="Times New Roman" w:cs="Times New Roman"/>
        </w:rPr>
        <w:t>, Federacja na rzecz Kobiet i Planowania Rodziny [Institutional Violence in Poland, Systemic violations of reproductive rights, Federation for Women and Family Planning] (2019); to be published in December 2019.</w:t>
      </w:r>
      <w:r w:rsidRPr="00B026B5">
        <w:rPr>
          <w:rFonts w:ascii="Times New Roman" w:hAnsi="Times New Roman" w:cs="Times New Roman"/>
        </w:rPr>
        <w:t>https://federa.org.pl/</w:t>
      </w:r>
      <w:proofErr w:type="spellStart"/>
      <w:r w:rsidRPr="00B026B5">
        <w:rPr>
          <w:rFonts w:ascii="Times New Roman" w:hAnsi="Times New Roman" w:cs="Times New Roman"/>
        </w:rPr>
        <w:t>przemoc-instytucjonalna</w:t>
      </w:r>
      <w:proofErr w:type="spellEnd"/>
      <w:r w:rsidRPr="00B026B5">
        <w:rPr>
          <w:rFonts w:ascii="Times New Roman" w:hAnsi="Times New Roman" w:cs="Times New Roman"/>
        </w:rPr>
        <w:t>/</w:t>
      </w:r>
    </w:p>
  </w:footnote>
  <w:footnote w:id="23">
    <w:p w14:paraId="52916B9A" w14:textId="5ACC0F08" w:rsidR="001C1EB6" w:rsidRPr="00B026B5" w:rsidRDefault="001C1EB6">
      <w:pPr>
        <w:pStyle w:val="FootnoteText"/>
        <w:rPr>
          <w:rFonts w:ascii="Times New Roman" w:hAnsi="Times New Roman" w:cs="Times New Roman"/>
        </w:rPr>
      </w:pPr>
      <w:r w:rsidRPr="00B026B5">
        <w:rPr>
          <w:rStyle w:val="FootnoteReference"/>
          <w:rFonts w:ascii="Times New Roman" w:hAnsi="Times New Roman" w:cs="Times New Roman"/>
        </w:rPr>
        <w:footnoteRef/>
      </w:r>
      <w:r w:rsidRPr="00B026B5">
        <w:rPr>
          <w:rFonts w:ascii="Times New Roman" w:hAnsi="Times New Roman" w:cs="Times New Roman"/>
        </w:rPr>
        <w:t xml:space="preserve"> https://federa.org.pl/wp-content/uploads/2020/10/Atlas-Antykoncepcyjny-2020.pdf</w:t>
      </w:r>
    </w:p>
  </w:footnote>
  <w:footnote w:id="24">
    <w:p w14:paraId="58739BAD" w14:textId="67B1B99C" w:rsidR="00F65FAF" w:rsidRPr="003F2D87" w:rsidRDefault="00F65FAF">
      <w:pPr>
        <w:pStyle w:val="FootnoteText"/>
        <w:rPr>
          <w:rFonts w:ascii="Times New Roman" w:hAnsi="Times New Roman" w:cs="Times New Roman"/>
        </w:rPr>
      </w:pPr>
      <w:r w:rsidRPr="00B026B5">
        <w:rPr>
          <w:rStyle w:val="FootnoteReference"/>
          <w:rFonts w:ascii="Times New Roman" w:hAnsi="Times New Roman" w:cs="Times New Roman"/>
        </w:rPr>
        <w:footnoteRef/>
      </w:r>
      <w:r w:rsidRPr="00B026B5">
        <w:rPr>
          <w:rFonts w:ascii="Times New Roman" w:hAnsi="Times New Roman" w:cs="Times New Roman"/>
        </w:rPr>
        <w:t xml:space="preserve"> CRC, </w:t>
      </w:r>
      <w:r w:rsidRPr="00B026B5">
        <w:rPr>
          <w:rFonts w:ascii="Times New Roman" w:hAnsi="Times New Roman" w:cs="Times New Roman"/>
          <w:i/>
        </w:rPr>
        <w:t xml:space="preserve">Gen. Comment No. 20, </w:t>
      </w:r>
      <w:r w:rsidRPr="00B026B5">
        <w:rPr>
          <w:rFonts w:ascii="Times New Roman" w:hAnsi="Times New Roman" w:cs="Times New Roman"/>
        </w:rPr>
        <w:t>para. 61.</w:t>
      </w:r>
    </w:p>
  </w:footnote>
  <w:footnote w:id="25">
    <w:p w14:paraId="20A03F5E" w14:textId="16A28966" w:rsidR="00714C0A" w:rsidRPr="003F2D87" w:rsidRDefault="00714C0A" w:rsidP="00714C0A">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w:t>
      </w:r>
      <w:r w:rsidRPr="003F2D87">
        <w:rPr>
          <w:rFonts w:ascii="Times New Roman" w:eastAsia="Calibri" w:hAnsi="Times New Roman" w:cs="Times New Roman"/>
          <w:lang w:val="en-CA"/>
        </w:rPr>
        <w:t xml:space="preserve">A 2009 report by the Ponton Group of Sex Educators found that nearly 40% of young persons interviewed had never received any formal sexuality education. </w:t>
      </w:r>
      <w:r w:rsidRPr="003F2D87">
        <w:rPr>
          <w:rFonts w:ascii="Times New Roman" w:eastAsia="Calibri" w:hAnsi="Times New Roman" w:cs="Times New Roman"/>
          <w:i/>
          <w:lang w:val="en-CA"/>
        </w:rPr>
        <w:t>See</w:t>
      </w:r>
      <w:r w:rsidRPr="003F2D87">
        <w:rPr>
          <w:rFonts w:ascii="Times New Roman" w:eastAsia="Calibri" w:hAnsi="Times New Roman" w:cs="Times New Roman"/>
          <w:lang w:val="en-CA"/>
        </w:rPr>
        <w:t xml:space="preserve"> </w:t>
      </w:r>
      <w:r w:rsidRPr="003F2D87">
        <w:rPr>
          <w:rFonts w:ascii="Times New Roman" w:hAnsi="Times New Roman" w:cs="Times New Roman"/>
        </w:rPr>
        <w:t xml:space="preserve">Ponton Group of Sex Educators, </w:t>
      </w:r>
      <w:r w:rsidRPr="003F2D87">
        <w:rPr>
          <w:rFonts w:ascii="Times New Roman" w:hAnsi="Times New Roman" w:cs="Times New Roman"/>
          <w:i/>
        </w:rPr>
        <w:t>What Does Sex Education Really Look Like in Poland?</w:t>
      </w:r>
      <w:r w:rsidRPr="003F2D87">
        <w:rPr>
          <w:rFonts w:ascii="Times New Roman" w:hAnsi="Times New Roman" w:cs="Times New Roman"/>
        </w:rPr>
        <w:t xml:space="preserve"> (Warsaw, 2009), </w:t>
      </w:r>
      <w:r w:rsidR="00247295" w:rsidRPr="003F2D87">
        <w:rPr>
          <w:rFonts w:ascii="Times New Roman" w:hAnsi="Times New Roman" w:cs="Times New Roman"/>
        </w:rPr>
        <w:t>https://bit.ly/31McMpM</w:t>
      </w:r>
      <w:r w:rsidRPr="003F2D87">
        <w:rPr>
          <w:rStyle w:val="Hyperlink"/>
          <w:rFonts w:ascii="Times New Roman" w:hAnsi="Times New Roman" w:cs="Times New Roman"/>
        </w:rPr>
        <w:t>.</w:t>
      </w:r>
    </w:p>
  </w:footnote>
  <w:footnote w:id="26">
    <w:p w14:paraId="3EABB3BE" w14:textId="18FA5E9F" w:rsidR="00714C0A" w:rsidRPr="003F2D87" w:rsidRDefault="00714C0A" w:rsidP="002B3F02">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w:t>
      </w:r>
      <w:r w:rsidR="002B3F02" w:rsidRPr="003F2D87">
        <w:rPr>
          <w:rFonts w:ascii="Times New Roman" w:hAnsi="Times New Roman" w:cs="Times New Roman"/>
          <w:smallCaps/>
        </w:rPr>
        <w:t>PROTECT CHILDREN! Campaign of the Ordo Iuris Institute</w:t>
      </w:r>
      <w:r w:rsidR="007E03F2" w:rsidRPr="003F2D87">
        <w:rPr>
          <w:rFonts w:ascii="Times New Roman" w:hAnsi="Times New Roman" w:cs="Times New Roman"/>
        </w:rPr>
        <w:t xml:space="preserve">, </w:t>
      </w:r>
      <w:hyperlink r:id="rId2" w:history="1">
        <w:r w:rsidR="00852FC0" w:rsidRPr="003F2D87">
          <w:rPr>
            <w:rStyle w:val="Hyperlink"/>
            <w:rFonts w:ascii="Times New Roman" w:hAnsi="Times New Roman" w:cs="Times New Roman"/>
          </w:rPr>
          <w:t>https://bit.ly/2JiPGk8</w:t>
        </w:r>
      </w:hyperlink>
      <w:r w:rsidR="00852FC0" w:rsidRPr="003F2D87">
        <w:rPr>
          <w:rFonts w:ascii="Times New Roman" w:hAnsi="Times New Roman" w:cs="Times New Roman"/>
        </w:rPr>
        <w:t>.</w:t>
      </w:r>
    </w:p>
  </w:footnote>
  <w:footnote w:id="27">
    <w:p w14:paraId="68681379" w14:textId="5FE3492E" w:rsidR="007A4B2E" w:rsidRPr="007A4B2E" w:rsidRDefault="007A4B2E">
      <w:pPr>
        <w:pStyle w:val="FootnoteText"/>
      </w:pPr>
      <w:r>
        <w:rPr>
          <w:rStyle w:val="FootnoteReference"/>
        </w:rPr>
        <w:footnoteRef/>
      </w:r>
      <w:r>
        <w:t xml:space="preserve"> </w:t>
      </w:r>
      <w:r w:rsidRPr="007A4B2E">
        <w:t>https://en.federa.org.pl/wp-content/uploads/2020/07/Ordo_Iuris_Cultural-and-religious-counterrevolution.pdf</w:t>
      </w:r>
    </w:p>
  </w:footnote>
  <w:footnote w:id="28">
    <w:p w14:paraId="3E25E7E1" w14:textId="6E5075E8" w:rsidR="0094367E" w:rsidRPr="004027DA" w:rsidRDefault="0094367E">
      <w:pPr>
        <w:pStyle w:val="FootnoteText"/>
        <w:rPr>
          <w:rFonts w:ascii="Times New Roman" w:hAnsi="Times New Roman" w:cs="Times New Roman"/>
        </w:rPr>
      </w:pPr>
      <w:r w:rsidRPr="004027DA">
        <w:rPr>
          <w:rStyle w:val="FootnoteReference"/>
          <w:rFonts w:ascii="Times New Roman" w:hAnsi="Times New Roman" w:cs="Times New Roman"/>
        </w:rPr>
        <w:footnoteRef/>
      </w:r>
      <w:r w:rsidRPr="004027DA">
        <w:rPr>
          <w:rFonts w:ascii="Times New Roman" w:hAnsi="Times New Roman" w:cs="Times New Roman"/>
        </w:rPr>
        <w:t xml:space="preserve"> https://wyborcza.pl/7,75398,27260648,czarnek-promowanie-zaburzen-seksualnych-nie-jest-edukacja-seksualna.html</w:t>
      </w:r>
    </w:p>
  </w:footnote>
  <w:footnote w:id="29">
    <w:p w14:paraId="7F3B7E59" w14:textId="3AED5C23" w:rsidR="00B26284" w:rsidRPr="004027DA" w:rsidRDefault="00B26284">
      <w:pPr>
        <w:pStyle w:val="FootnoteText"/>
        <w:rPr>
          <w:rFonts w:ascii="Times New Roman" w:hAnsi="Times New Roman" w:cs="Times New Roman"/>
        </w:rPr>
      </w:pPr>
      <w:r w:rsidRPr="004027DA">
        <w:rPr>
          <w:rStyle w:val="FootnoteReference"/>
          <w:rFonts w:ascii="Times New Roman" w:hAnsi="Times New Roman" w:cs="Times New Roman"/>
        </w:rPr>
        <w:footnoteRef/>
      </w:r>
      <w:r w:rsidRPr="004027DA">
        <w:rPr>
          <w:rFonts w:ascii="Times New Roman" w:hAnsi="Times New Roman" w:cs="Times New Roman"/>
        </w:rPr>
        <w:t xml:space="preserve"> https://kph.org.pl/wp-content/uploads/2019/07/Situation-of-LGBTA-Persons-in-Poland-10.07.pdf</w:t>
      </w:r>
    </w:p>
  </w:footnote>
  <w:footnote w:id="30">
    <w:p w14:paraId="6BD09D61" w14:textId="12A9138B" w:rsidR="0055233A" w:rsidRPr="004027DA" w:rsidRDefault="0055233A">
      <w:pPr>
        <w:pStyle w:val="FootnoteText"/>
        <w:rPr>
          <w:rFonts w:ascii="Times New Roman" w:hAnsi="Times New Roman" w:cs="Times New Roman"/>
        </w:rPr>
      </w:pPr>
      <w:r w:rsidRPr="004027DA">
        <w:rPr>
          <w:rStyle w:val="FootnoteReference"/>
          <w:rFonts w:ascii="Times New Roman" w:hAnsi="Times New Roman" w:cs="Times New Roman"/>
        </w:rPr>
        <w:footnoteRef/>
      </w:r>
      <w:r w:rsidRPr="004027DA">
        <w:rPr>
          <w:rFonts w:ascii="Times New Roman" w:hAnsi="Times New Roman" w:cs="Times New Roman"/>
        </w:rPr>
        <w:t xml:space="preserve"> More about the reality of the LGBT+ young community: https://krytykapolityczna.pl/kraj/mlodziez-lgbt-najczesciej-ponizaja-ich-rowiesnicy-ale-to-dorosli-sankcjonuja-te-nienawisc/https://wiadomosci.onet.pl/tylko-w-onecie/milosc-w-czasach-zarazy/nbqxxwm</w:t>
      </w:r>
    </w:p>
  </w:footnote>
  <w:footnote w:id="31">
    <w:p w14:paraId="2D0E7174" w14:textId="5AB1FEC4" w:rsidR="004027DA" w:rsidRPr="004027DA" w:rsidRDefault="004027DA">
      <w:pPr>
        <w:pStyle w:val="FootnoteText"/>
        <w:rPr>
          <w:rFonts w:ascii="Times New Roman" w:hAnsi="Times New Roman" w:cs="Times New Roman"/>
        </w:rPr>
      </w:pPr>
      <w:r w:rsidRPr="004027DA">
        <w:rPr>
          <w:rStyle w:val="FootnoteReference"/>
          <w:rFonts w:ascii="Times New Roman" w:hAnsi="Times New Roman" w:cs="Times New Roman"/>
        </w:rPr>
        <w:footnoteRef/>
      </w:r>
      <w:r w:rsidRPr="004027DA">
        <w:rPr>
          <w:rFonts w:ascii="Times New Roman" w:hAnsi="Times New Roman" w:cs="Times New Roman"/>
        </w:rPr>
        <w:t xml:space="preserve"> </w:t>
      </w:r>
      <w:r w:rsidRPr="004027DA">
        <w:rPr>
          <w:rFonts w:ascii="Times New Roman" w:eastAsia="Calibri" w:hAnsi="Times New Roman" w:cs="Times New Roman"/>
        </w:rPr>
        <w:t xml:space="preserve">In June 2021 the Ombudsman reported to the Sejm on his activities and praised the year 2020 for being a year </w:t>
      </w:r>
      <w:r>
        <w:rPr>
          <w:rFonts w:ascii="Times New Roman" w:eastAsia="Calibri" w:hAnsi="Times New Roman" w:cs="Times New Roman"/>
        </w:rPr>
        <w:t xml:space="preserve">for </w:t>
      </w:r>
      <w:r w:rsidRPr="004027DA">
        <w:rPr>
          <w:rFonts w:ascii="Times New Roman" w:eastAsia="Calibri" w:hAnsi="Times New Roman" w:cs="Times New Roman"/>
        </w:rPr>
        <w:t>life, referring to the ruling on abortion</w:t>
      </w:r>
      <w:r>
        <w:rPr>
          <w:rFonts w:ascii="Times New Roman" w:eastAsia="Calibri" w:hAnsi="Times New Roman" w:cs="Times New Roman"/>
        </w:rPr>
        <w:t xml:space="preserve"> of the illegitimate Constitutional Tribunal</w:t>
      </w:r>
      <w:r w:rsidRPr="004027DA">
        <w:rPr>
          <w:rFonts w:ascii="Times New Roman" w:eastAsia="Calibri" w:hAnsi="Times New Roman" w:cs="Times New Roman"/>
        </w:rPr>
        <w:t xml:space="preserve">. </w:t>
      </w:r>
      <w:r w:rsidRPr="004027DA">
        <w:rPr>
          <w:rFonts w:ascii="Times New Roman" w:eastAsia="Calibri" w:hAnsi="Times New Roman" w:cs="Times New Roman"/>
        </w:rPr>
        <w:tab/>
      </w:r>
    </w:p>
  </w:footnote>
  <w:footnote w:id="32">
    <w:p w14:paraId="2F3D11C4" w14:textId="13967AB2" w:rsidR="00890328" w:rsidRPr="004027DA" w:rsidRDefault="00714C0A" w:rsidP="00714C0A">
      <w:pPr>
        <w:pStyle w:val="FootnoteText"/>
        <w:rPr>
          <w:rFonts w:ascii="Times New Roman" w:hAnsi="Times New Roman" w:cs="Times New Roman"/>
        </w:rPr>
      </w:pPr>
      <w:r w:rsidRPr="004027DA">
        <w:rPr>
          <w:rStyle w:val="FootnoteReference"/>
          <w:rFonts w:ascii="Times New Roman" w:hAnsi="Times New Roman" w:cs="Times New Roman"/>
        </w:rPr>
        <w:footnoteRef/>
      </w:r>
      <w:r w:rsidRPr="004027DA">
        <w:rPr>
          <w:rFonts w:ascii="Times New Roman" w:hAnsi="Times New Roman" w:cs="Times New Roman"/>
        </w:rPr>
        <w:t xml:space="preserve"> </w:t>
      </w:r>
      <w:r w:rsidR="00B83895" w:rsidRPr="004027DA">
        <w:rPr>
          <w:rFonts w:ascii="Times New Roman" w:hAnsi="Times New Roman" w:cs="Times New Roman"/>
        </w:rPr>
        <w:t xml:space="preserve">Ministry of National Education, </w:t>
      </w:r>
      <w:r w:rsidR="00B83895" w:rsidRPr="004027DA">
        <w:rPr>
          <w:rFonts w:ascii="Times New Roman" w:hAnsi="Times New Roman" w:cs="Times New Roman"/>
          <w:i/>
        </w:rPr>
        <w:t>General education core curriculum with commentary</w:t>
      </w:r>
      <w:r w:rsidR="00B83895" w:rsidRPr="004027DA">
        <w:rPr>
          <w:rFonts w:ascii="Times New Roman" w:hAnsi="Times New Roman" w:cs="Times New Roman"/>
        </w:rPr>
        <w:t xml:space="preserve">, </w:t>
      </w:r>
      <w:r w:rsidR="00B83895" w:rsidRPr="004027DA">
        <w:rPr>
          <w:rFonts w:ascii="Times New Roman" w:hAnsi="Times New Roman" w:cs="Times New Roman"/>
          <w:smallCaps/>
        </w:rPr>
        <w:t>Warsaw: Ministry of National Education, Education Development Center (2017)</w:t>
      </w:r>
      <w:r w:rsidR="00B83895" w:rsidRPr="004027DA">
        <w:rPr>
          <w:rFonts w:ascii="Times New Roman" w:hAnsi="Times New Roman" w:cs="Times New Roman"/>
        </w:rPr>
        <w:t xml:space="preserve">, </w:t>
      </w:r>
      <w:hyperlink r:id="rId3" w:history="1">
        <w:r w:rsidR="00B83895" w:rsidRPr="004027DA">
          <w:rPr>
            <w:rStyle w:val="Hyperlink"/>
            <w:rFonts w:ascii="Times New Roman" w:hAnsi="Times New Roman" w:cs="Times New Roman"/>
          </w:rPr>
          <w:t>https://bit.ly/2WkIbi4</w:t>
        </w:r>
      </w:hyperlink>
    </w:p>
  </w:footnote>
  <w:footnote w:id="33">
    <w:p w14:paraId="75DA18F2" w14:textId="3F9D5C10" w:rsidR="00E32D4B" w:rsidRPr="00E32D4B" w:rsidRDefault="00E32D4B">
      <w:pPr>
        <w:pStyle w:val="FootnoteText"/>
      </w:pPr>
      <w:r w:rsidRPr="004027DA">
        <w:rPr>
          <w:rStyle w:val="FootnoteReference"/>
          <w:rFonts w:ascii="Times New Roman" w:hAnsi="Times New Roman" w:cs="Times New Roman"/>
        </w:rPr>
        <w:footnoteRef/>
      </w:r>
      <w:r w:rsidRPr="004027DA">
        <w:rPr>
          <w:rFonts w:ascii="Times New Roman" w:hAnsi="Times New Roman" w:cs="Times New Roman"/>
        </w:rPr>
        <w:t xml:space="preserve"> https://oko.press/zalewska-broni-czarnka-w-wdz-sa-elementy-edukacji-seksualnej-zobacz-co-to-za-edukacja/</w:t>
      </w:r>
    </w:p>
  </w:footnote>
  <w:footnote w:id="34">
    <w:p w14:paraId="0A3212F5" w14:textId="77777777" w:rsidR="00E32D4B" w:rsidRPr="00E32D4B" w:rsidRDefault="00E32D4B" w:rsidP="00E32D4B">
      <w:pPr>
        <w:pStyle w:val="FootnoteText"/>
      </w:pPr>
      <w:r>
        <w:rPr>
          <w:rStyle w:val="FootnoteReference"/>
        </w:rPr>
        <w:footnoteRef/>
      </w:r>
      <w:r>
        <w:t xml:space="preserve"> </w:t>
      </w:r>
    </w:p>
  </w:footnote>
  <w:footnote w:id="35">
    <w:p w14:paraId="4EC9939E" w14:textId="1790F520" w:rsidR="00714C0A" w:rsidRPr="003F2D87" w:rsidRDefault="00714C0A" w:rsidP="00714C0A">
      <w:pPr>
        <w:spacing w:after="0" w:line="240" w:lineRule="auto"/>
        <w:contextualSpacing/>
        <w:jc w:val="both"/>
        <w:rPr>
          <w:rFonts w:ascii="Times New Roman" w:hAnsi="Times New Roman" w:cs="Times New Roman"/>
          <w:sz w:val="20"/>
          <w:szCs w:val="20"/>
        </w:rPr>
      </w:pPr>
      <w:r w:rsidRPr="003F2D87">
        <w:rPr>
          <w:rStyle w:val="FootnoteReference"/>
          <w:rFonts w:ascii="Times New Roman" w:hAnsi="Times New Roman" w:cs="Times New Roman"/>
          <w:sz w:val="20"/>
          <w:szCs w:val="20"/>
        </w:rPr>
        <w:footnoteRef/>
      </w:r>
      <w:r w:rsidRPr="003F2D87">
        <w:rPr>
          <w:rFonts w:ascii="Times New Roman" w:hAnsi="Times New Roman" w:cs="Times New Roman"/>
          <w:sz w:val="20"/>
          <w:szCs w:val="20"/>
        </w:rPr>
        <w:t xml:space="preserve"> </w:t>
      </w:r>
      <w:r w:rsidRPr="003F2D87">
        <w:rPr>
          <w:rFonts w:ascii="Times New Roman" w:eastAsia="Calibri" w:hAnsi="Times New Roman" w:cs="Times New Roman"/>
          <w:sz w:val="20"/>
          <w:szCs w:val="20"/>
          <w:lang w:val="en-CA"/>
        </w:rPr>
        <w:t xml:space="preserve">On 15 October 2019 the first reading of the draft bill was held in the Sejm and it has been sent for further deliberation in the Parliamentary Commission on Changes in Legislation.  </w:t>
      </w:r>
    </w:p>
  </w:footnote>
  <w:footnote w:id="36">
    <w:p w14:paraId="2630E459" w14:textId="77777777" w:rsidR="00714C0A" w:rsidRPr="003F2D87" w:rsidRDefault="00714C0A" w:rsidP="00714C0A">
      <w:pPr>
        <w:pStyle w:val="FootnoteText"/>
        <w:rPr>
          <w:rFonts w:ascii="Times New Roman" w:hAnsi="Times New Roman" w:cs="Times New Roman"/>
        </w:rPr>
      </w:pPr>
      <w:r w:rsidRPr="003F2D87">
        <w:rPr>
          <w:rStyle w:val="FootnoteReference"/>
          <w:rFonts w:ascii="Times New Roman" w:hAnsi="Times New Roman" w:cs="Times New Roman"/>
        </w:rPr>
        <w:footnoteRef/>
      </w:r>
      <w:r w:rsidRPr="003F2D87">
        <w:rPr>
          <w:rFonts w:ascii="Times New Roman" w:hAnsi="Times New Roman" w:cs="Times New Roman"/>
        </w:rPr>
        <w:t xml:space="preserve"> Art. 200b §1. Whoever publicly promotes or approves of the pedophile behavior is subject to a fine, the penalty of restriction of liberty or the penalty of deprivation of liberty for up to 2 years.</w:t>
      </w:r>
    </w:p>
    <w:p w14:paraId="3CB4FCE7" w14:textId="1FC671C4" w:rsidR="00714C0A" w:rsidRPr="007C258D" w:rsidRDefault="00714C0A" w:rsidP="00714C0A">
      <w:pPr>
        <w:pStyle w:val="FootnoteText"/>
        <w:rPr>
          <w:rFonts w:ascii="Times New Roman" w:hAnsi="Times New Roman" w:cs="Times New Roman"/>
        </w:rPr>
      </w:pPr>
      <w:r w:rsidRPr="003F2D87">
        <w:rPr>
          <w:rFonts w:ascii="Times New Roman" w:hAnsi="Times New Roman" w:cs="Times New Roman"/>
        </w:rPr>
        <w:t xml:space="preserve">§2. The same punishment shall be imposed on anyone who publicly propagates or approves of the minors' sexual intercourse. §3. If the perpetrator commits the act specified in §2 by means of mass communication, he/she shall be subject to the penalty of deprivation of liberty for up to 3 years. §4. The amendment reads: “Whoever promotes or approves of a minor undertaking sexual intercourse or other sexual activity, acting in connection with his occupation or professional activities related to upbringing, education, treatment or care of minors or acting on the premises of a school or other establishment or educational institution, is subject to the penalty of deprivation of liberty for up to 3 </w:t>
      </w:r>
      <w:r w:rsidRPr="007C258D">
        <w:rPr>
          <w:rFonts w:ascii="Times New Roman" w:hAnsi="Times New Roman" w:cs="Times New Roman"/>
        </w:rPr>
        <w:t xml:space="preserve">years.” </w:t>
      </w:r>
      <w:r w:rsidRPr="007C258D">
        <w:rPr>
          <w:rFonts w:ascii="Times New Roman" w:hAnsi="Times New Roman" w:cs="Times New Roman"/>
          <w:i/>
        </w:rPr>
        <w:t>See</w:t>
      </w:r>
      <w:r w:rsidR="002A3782" w:rsidRPr="007C258D">
        <w:rPr>
          <w:rFonts w:ascii="Times New Roman" w:hAnsi="Times New Roman" w:cs="Times New Roman"/>
        </w:rPr>
        <w:t xml:space="preserve"> </w:t>
      </w:r>
      <w:hyperlink r:id="rId4" w:history="1">
        <w:r w:rsidR="002A3782" w:rsidRPr="007C258D">
          <w:rPr>
            <w:rStyle w:val="Hyperlink"/>
            <w:rFonts w:ascii="Times New Roman" w:hAnsi="Times New Roman" w:cs="Times New Roman"/>
          </w:rPr>
          <w:t>https://bit.ly/2JkH10L</w:t>
        </w:r>
      </w:hyperlink>
      <w:r w:rsidR="002A3782" w:rsidRPr="007C258D">
        <w:rPr>
          <w:rFonts w:ascii="Times New Roman" w:hAnsi="Times New Roman" w:cs="Times New Roman"/>
        </w:rPr>
        <w:t xml:space="preserve">. </w:t>
      </w:r>
    </w:p>
  </w:footnote>
  <w:footnote w:id="37">
    <w:p w14:paraId="06570A34" w14:textId="2B7C2E07" w:rsidR="00714C0A" w:rsidRPr="003F2D87" w:rsidRDefault="00714C0A" w:rsidP="00714C0A">
      <w:pPr>
        <w:pStyle w:val="FootnoteText"/>
        <w:rPr>
          <w:rFonts w:ascii="Times New Roman" w:hAnsi="Times New Roman" w:cs="Times New Roman"/>
        </w:rPr>
      </w:pPr>
      <w:r w:rsidRPr="007C258D">
        <w:rPr>
          <w:rStyle w:val="FootnoteReference"/>
          <w:rFonts w:ascii="Times New Roman" w:hAnsi="Times New Roman" w:cs="Times New Roman"/>
        </w:rPr>
        <w:footnoteRef/>
      </w:r>
      <w:r w:rsidRPr="007C258D">
        <w:rPr>
          <w:rFonts w:ascii="Times New Roman" w:hAnsi="Times New Roman" w:cs="Times New Roman"/>
        </w:rPr>
        <w:t xml:space="preserve"> </w:t>
      </w:r>
      <w:r w:rsidR="004A2EAC" w:rsidRPr="007C258D">
        <w:rPr>
          <w:rFonts w:ascii="Times New Roman" w:hAnsi="Times New Roman" w:cs="Times New Roman"/>
        </w:rPr>
        <w:t xml:space="preserve">CESCR, </w:t>
      </w:r>
      <w:r w:rsidR="004A2EAC" w:rsidRPr="007C258D">
        <w:rPr>
          <w:rFonts w:ascii="Times New Roman" w:hAnsi="Times New Roman" w:cs="Times New Roman"/>
          <w:i/>
        </w:rPr>
        <w:t xml:space="preserve">Concluding Observations: Poland, </w:t>
      </w:r>
      <w:r w:rsidR="004A2EAC" w:rsidRPr="007C258D">
        <w:rPr>
          <w:rFonts w:ascii="Times New Roman" w:hAnsi="Times New Roman" w:cs="Times New Roman"/>
        </w:rPr>
        <w:t xml:space="preserve">U.N. Doc. </w:t>
      </w:r>
      <w:r w:rsidRPr="007C258D">
        <w:rPr>
          <w:rFonts w:ascii="Times New Roman" w:hAnsi="Times New Roman" w:cs="Times New Roman"/>
        </w:rPr>
        <w:t xml:space="preserve">E/C.12/POL/CO/6 (2016); </w:t>
      </w:r>
      <w:r w:rsidR="004A2EAC" w:rsidRPr="007C258D">
        <w:rPr>
          <w:rFonts w:ascii="Times New Roman" w:hAnsi="Times New Roman" w:cs="Times New Roman"/>
        </w:rPr>
        <w:t xml:space="preserve">CRC, </w:t>
      </w:r>
      <w:r w:rsidR="004A2EAC" w:rsidRPr="007C258D">
        <w:rPr>
          <w:rFonts w:ascii="Times New Roman" w:hAnsi="Times New Roman" w:cs="Times New Roman"/>
          <w:i/>
        </w:rPr>
        <w:t xml:space="preserve">Concluding Observations: Poland, </w:t>
      </w:r>
      <w:r w:rsidR="004A2EAC" w:rsidRPr="007C258D">
        <w:rPr>
          <w:rFonts w:ascii="Times New Roman" w:hAnsi="Times New Roman" w:cs="Times New Roman"/>
        </w:rPr>
        <w:t xml:space="preserve">U.N. Doc. </w:t>
      </w:r>
      <w:r w:rsidRPr="007C258D">
        <w:rPr>
          <w:rFonts w:ascii="Times New Roman" w:hAnsi="Times New Roman" w:cs="Times New Roman"/>
        </w:rPr>
        <w:t xml:space="preserve">CRC/C/POL/CO/3-4 (2015); </w:t>
      </w:r>
      <w:r w:rsidR="004A2EAC" w:rsidRPr="007C258D">
        <w:rPr>
          <w:rFonts w:ascii="Times New Roman" w:hAnsi="Times New Roman" w:cs="Times New Roman"/>
        </w:rPr>
        <w:t xml:space="preserve">CEDAW, </w:t>
      </w:r>
      <w:r w:rsidR="004A2EAC" w:rsidRPr="007C258D">
        <w:rPr>
          <w:rFonts w:ascii="Times New Roman" w:hAnsi="Times New Roman" w:cs="Times New Roman"/>
          <w:i/>
        </w:rPr>
        <w:t>Concluding Observations: Poland,</w:t>
      </w:r>
      <w:r w:rsidR="004A2EAC" w:rsidRPr="007C258D">
        <w:rPr>
          <w:rFonts w:ascii="Times New Roman" w:hAnsi="Times New Roman" w:cs="Times New Roman"/>
        </w:rPr>
        <w:t xml:space="preserve"> U.N. Doc. </w:t>
      </w:r>
      <w:r w:rsidRPr="007C258D">
        <w:rPr>
          <w:rFonts w:ascii="Times New Roman" w:hAnsi="Times New Roman" w:cs="Times New Roman"/>
        </w:rPr>
        <w:t xml:space="preserve">CEDAW/C/POL/CO/7-8 (2014); </w:t>
      </w:r>
      <w:r w:rsidR="007C258D" w:rsidRPr="007C258D">
        <w:rPr>
          <w:rFonts w:ascii="Times New Roman" w:hAnsi="Times New Roman" w:cs="Times New Roman"/>
        </w:rPr>
        <w:t xml:space="preserve">CESCR, </w:t>
      </w:r>
      <w:r w:rsidR="007C258D" w:rsidRPr="007C258D">
        <w:rPr>
          <w:rFonts w:ascii="Times New Roman" w:hAnsi="Times New Roman" w:cs="Times New Roman"/>
          <w:i/>
        </w:rPr>
        <w:t xml:space="preserve">Concluding Observations: Poland, </w:t>
      </w:r>
      <w:r w:rsidR="007C258D" w:rsidRPr="007C258D">
        <w:rPr>
          <w:rFonts w:ascii="Times New Roman" w:hAnsi="Times New Roman" w:cs="Times New Roman"/>
        </w:rPr>
        <w:t xml:space="preserve">U.N. Doc. </w:t>
      </w:r>
      <w:r w:rsidRPr="007C258D">
        <w:rPr>
          <w:rFonts w:ascii="Times New Roman" w:hAnsi="Times New Roman" w:cs="Times New Roman"/>
        </w:rPr>
        <w:t xml:space="preserve">E/C.12/POL/CO/5 (2009); </w:t>
      </w:r>
      <w:r w:rsidR="004A2EAC" w:rsidRPr="007C258D">
        <w:rPr>
          <w:rFonts w:ascii="Times New Roman" w:hAnsi="Times New Roman" w:cs="Times New Roman"/>
        </w:rPr>
        <w:t xml:space="preserve">CEDAW, </w:t>
      </w:r>
      <w:r w:rsidR="004A2EAC" w:rsidRPr="007C258D">
        <w:rPr>
          <w:rFonts w:ascii="Times New Roman" w:hAnsi="Times New Roman" w:cs="Times New Roman"/>
          <w:i/>
        </w:rPr>
        <w:t xml:space="preserve">Concluding Observations: Poland, </w:t>
      </w:r>
      <w:r w:rsidR="004A2EAC" w:rsidRPr="007C258D">
        <w:rPr>
          <w:rFonts w:ascii="Times New Roman" w:hAnsi="Times New Roman" w:cs="Times New Roman"/>
        </w:rPr>
        <w:t xml:space="preserve">U.N. Doc. </w:t>
      </w:r>
      <w:r w:rsidRPr="007C258D">
        <w:rPr>
          <w:rFonts w:ascii="Times New Roman" w:hAnsi="Times New Roman" w:cs="Times New Roman"/>
        </w:rPr>
        <w:t>CEDAW/C/POL/CO/6 (2007).</w:t>
      </w:r>
    </w:p>
  </w:footnote>
  <w:footnote w:id="38">
    <w:p w14:paraId="542F3007" w14:textId="73D2FE0B" w:rsidR="00714C0A" w:rsidRPr="003F2D87" w:rsidRDefault="00714C0A" w:rsidP="00714C0A">
      <w:pPr>
        <w:pStyle w:val="FootnoteText"/>
        <w:rPr>
          <w:rFonts w:ascii="Times New Roman" w:hAnsi="Times New Roman" w:cs="Times New Roman"/>
        </w:rPr>
      </w:pPr>
      <w:r w:rsidRPr="00EA32B2">
        <w:rPr>
          <w:rStyle w:val="FootnoteReference"/>
          <w:rFonts w:ascii="Times New Roman" w:hAnsi="Times New Roman" w:cs="Times New Roman"/>
        </w:rPr>
        <w:footnoteRef/>
      </w:r>
      <w:r w:rsidRPr="00EA32B2">
        <w:rPr>
          <w:rFonts w:ascii="Times New Roman" w:hAnsi="Times New Roman" w:cs="Times New Roman"/>
        </w:rPr>
        <w:t xml:space="preserve"> </w:t>
      </w:r>
      <w:r w:rsidR="002F7A6D" w:rsidRPr="00EA32B2">
        <w:rPr>
          <w:rFonts w:ascii="Times New Roman" w:hAnsi="Times New Roman" w:cs="Times New Roman"/>
          <w:i/>
        </w:rPr>
        <w:t>See</w:t>
      </w:r>
      <w:r w:rsidR="002F7A6D" w:rsidRPr="00EA32B2">
        <w:rPr>
          <w:rFonts w:ascii="Times New Roman" w:hAnsi="Times New Roman" w:cs="Times New Roman"/>
        </w:rPr>
        <w:t xml:space="preserve"> </w:t>
      </w:r>
      <w:r w:rsidR="00183248" w:rsidRPr="00EA32B2">
        <w:rPr>
          <w:rFonts w:ascii="Times New Roman" w:hAnsi="Times New Roman" w:cs="Times New Roman"/>
        </w:rPr>
        <w:t>Letter by the Council of Europe Commissioner for Human Rights</w:t>
      </w:r>
      <w:r w:rsidR="003F2D87" w:rsidRPr="00EA32B2">
        <w:rPr>
          <w:rFonts w:ascii="Times New Roman" w:hAnsi="Times New Roman" w:cs="Times New Roman"/>
        </w:rPr>
        <w:t xml:space="preserve"> to Poland’s Prime Minister, available at</w:t>
      </w:r>
      <w:r w:rsidR="00183248" w:rsidRPr="00EA32B2">
        <w:rPr>
          <w:rFonts w:ascii="Times New Roman" w:hAnsi="Times New Roman" w:cs="Times New Roman"/>
        </w:rPr>
        <w:t xml:space="preserve"> </w:t>
      </w:r>
      <w:hyperlink r:id="rId5" w:history="1">
        <w:r w:rsidR="00183248" w:rsidRPr="00EA32B2">
          <w:rPr>
            <w:rStyle w:val="Hyperlink"/>
            <w:rFonts w:ascii="Times New Roman" w:hAnsi="Times New Roman" w:cs="Times New Roman"/>
          </w:rPr>
          <w:t>https://bit.ly/2NbzvpZ</w:t>
        </w:r>
      </w:hyperlink>
      <w:r w:rsidR="002F7A6D" w:rsidRPr="00EA32B2">
        <w:rPr>
          <w:rFonts w:ascii="Times New Roman" w:hAnsi="Times New Roman" w:cs="Times New Roman"/>
        </w:rPr>
        <w:t>.</w:t>
      </w:r>
      <w:r w:rsidR="002F7A6D" w:rsidRPr="003F2D87">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40291"/>
    <w:multiLevelType w:val="hybridMultilevel"/>
    <w:tmpl w:val="614E6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C6675"/>
    <w:multiLevelType w:val="hybridMultilevel"/>
    <w:tmpl w:val="B0F63C8E"/>
    <w:lvl w:ilvl="0" w:tplc="3806C8FE">
      <w:start w:val="1"/>
      <w:numFmt w:val="lowerLetter"/>
      <w:lvlText w:val="(%1)"/>
      <w:lvlJc w:val="left"/>
      <w:pPr>
        <w:ind w:left="1428" w:hanging="360"/>
      </w:pPr>
      <w:rPr>
        <w:rFonts w:ascii="Times New Roman" w:hAnsi="Times New Roman" w:cs="Times New Roman" w:hint="default"/>
        <w:sz w:val="24"/>
        <w:szCs w:val="24"/>
      </w:rPr>
    </w:lvl>
    <w:lvl w:ilvl="1" w:tplc="100C0019">
      <w:start w:val="1"/>
      <w:numFmt w:val="lowerLetter"/>
      <w:lvlText w:val="%2."/>
      <w:lvlJc w:val="left"/>
      <w:pPr>
        <w:ind w:left="2148" w:hanging="360"/>
      </w:pPr>
    </w:lvl>
    <w:lvl w:ilvl="2" w:tplc="100C001B">
      <w:start w:val="1"/>
      <w:numFmt w:val="lowerRoman"/>
      <w:lvlText w:val="%3."/>
      <w:lvlJc w:val="right"/>
      <w:pPr>
        <w:ind w:left="2868" w:hanging="180"/>
      </w:pPr>
    </w:lvl>
    <w:lvl w:ilvl="3" w:tplc="100C000F">
      <w:start w:val="1"/>
      <w:numFmt w:val="decimal"/>
      <w:lvlText w:val="%4."/>
      <w:lvlJc w:val="left"/>
      <w:pPr>
        <w:ind w:left="3588" w:hanging="360"/>
      </w:pPr>
    </w:lvl>
    <w:lvl w:ilvl="4" w:tplc="100C0019">
      <w:start w:val="1"/>
      <w:numFmt w:val="lowerLetter"/>
      <w:lvlText w:val="%5."/>
      <w:lvlJc w:val="left"/>
      <w:pPr>
        <w:ind w:left="4308" w:hanging="360"/>
      </w:pPr>
    </w:lvl>
    <w:lvl w:ilvl="5" w:tplc="100C001B">
      <w:start w:val="1"/>
      <w:numFmt w:val="lowerRoman"/>
      <w:lvlText w:val="%6."/>
      <w:lvlJc w:val="right"/>
      <w:pPr>
        <w:ind w:left="5028" w:hanging="180"/>
      </w:pPr>
    </w:lvl>
    <w:lvl w:ilvl="6" w:tplc="100C000F">
      <w:start w:val="1"/>
      <w:numFmt w:val="decimal"/>
      <w:lvlText w:val="%7."/>
      <w:lvlJc w:val="left"/>
      <w:pPr>
        <w:ind w:left="5748" w:hanging="360"/>
      </w:pPr>
    </w:lvl>
    <w:lvl w:ilvl="7" w:tplc="100C0019">
      <w:start w:val="1"/>
      <w:numFmt w:val="lowerLetter"/>
      <w:lvlText w:val="%8."/>
      <w:lvlJc w:val="left"/>
      <w:pPr>
        <w:ind w:left="6468" w:hanging="360"/>
      </w:pPr>
    </w:lvl>
    <w:lvl w:ilvl="8" w:tplc="100C001B">
      <w:start w:val="1"/>
      <w:numFmt w:val="lowerRoman"/>
      <w:lvlText w:val="%9."/>
      <w:lvlJc w:val="right"/>
      <w:pPr>
        <w:ind w:left="7188" w:hanging="180"/>
      </w:pPr>
    </w:lvl>
  </w:abstractNum>
  <w:abstractNum w:abstractNumId="2" w15:restartNumberingAfterBreak="0">
    <w:nsid w:val="3B8D4767"/>
    <w:multiLevelType w:val="hybridMultilevel"/>
    <w:tmpl w:val="1D162C70"/>
    <w:lvl w:ilvl="0" w:tplc="85F0C6E0">
      <w:start w:val="3"/>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F34BDE"/>
    <w:multiLevelType w:val="hybridMultilevel"/>
    <w:tmpl w:val="428A076A"/>
    <w:lvl w:ilvl="0" w:tplc="04090001">
      <w:start w:val="1"/>
      <w:numFmt w:val="bullet"/>
      <w:lvlText w:val=""/>
      <w:lvlJc w:val="left"/>
      <w:pPr>
        <w:ind w:left="1068" w:hanging="360"/>
      </w:pPr>
      <w:rPr>
        <w:rFonts w:ascii="Symbol" w:hAnsi="Symbol"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4A5E4806"/>
    <w:multiLevelType w:val="hybridMultilevel"/>
    <w:tmpl w:val="2182BD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1E7628"/>
    <w:multiLevelType w:val="hybridMultilevel"/>
    <w:tmpl w:val="7A28D064"/>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6" w15:restartNumberingAfterBreak="0">
    <w:nsid w:val="59D91883"/>
    <w:multiLevelType w:val="hybridMultilevel"/>
    <w:tmpl w:val="7242ED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9A2232"/>
    <w:multiLevelType w:val="hybridMultilevel"/>
    <w:tmpl w:val="B5EEF4AA"/>
    <w:lvl w:ilvl="0" w:tplc="17E85DE0">
      <w:start w:val="1"/>
      <w:numFmt w:val="decimal"/>
      <w:lvlText w:val="%1."/>
      <w:lvlJc w:val="left"/>
      <w:pPr>
        <w:ind w:left="720" w:hanging="720"/>
      </w:pPr>
      <w:rPr>
        <w:rFonts w:hint="default"/>
      </w:rPr>
    </w:lvl>
    <w:lvl w:ilvl="1" w:tplc="100C0019" w:tentative="1">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8" w15:restartNumberingAfterBreak="0">
    <w:nsid w:val="669D6165"/>
    <w:multiLevelType w:val="hybridMultilevel"/>
    <w:tmpl w:val="772E826A"/>
    <w:lvl w:ilvl="0" w:tplc="100C0001">
      <w:start w:val="1"/>
      <w:numFmt w:val="bullet"/>
      <w:lvlText w:val=""/>
      <w:lvlJc w:val="left"/>
      <w:pPr>
        <w:ind w:left="704" w:hanging="420"/>
      </w:pPr>
      <w:rPr>
        <w:rFonts w:ascii="Symbol" w:hAnsi="Symbol" w:hint="default"/>
        <w:b/>
      </w:rPr>
    </w:lvl>
    <w:lvl w:ilvl="1" w:tplc="100C0003">
      <w:start w:val="1"/>
      <w:numFmt w:val="bullet"/>
      <w:lvlText w:val="o"/>
      <w:lvlJc w:val="left"/>
      <w:pPr>
        <w:ind w:left="1364" w:hanging="360"/>
      </w:pPr>
      <w:rPr>
        <w:rFonts w:ascii="Courier New" w:hAnsi="Courier New" w:cs="Courier New" w:hint="default"/>
      </w:rPr>
    </w:lvl>
    <w:lvl w:ilvl="2" w:tplc="100C0005">
      <w:start w:val="1"/>
      <w:numFmt w:val="bullet"/>
      <w:lvlText w:val=""/>
      <w:lvlJc w:val="left"/>
      <w:pPr>
        <w:ind w:left="2084" w:hanging="360"/>
      </w:pPr>
      <w:rPr>
        <w:rFonts w:ascii="Wingdings" w:hAnsi="Wingdings" w:hint="default"/>
      </w:rPr>
    </w:lvl>
    <w:lvl w:ilvl="3" w:tplc="100C0001">
      <w:start w:val="1"/>
      <w:numFmt w:val="bullet"/>
      <w:lvlText w:val=""/>
      <w:lvlJc w:val="left"/>
      <w:pPr>
        <w:ind w:left="2804" w:hanging="360"/>
      </w:pPr>
      <w:rPr>
        <w:rFonts w:ascii="Symbol" w:hAnsi="Symbol" w:hint="default"/>
      </w:rPr>
    </w:lvl>
    <w:lvl w:ilvl="4" w:tplc="100C0003">
      <w:start w:val="1"/>
      <w:numFmt w:val="bullet"/>
      <w:lvlText w:val="o"/>
      <w:lvlJc w:val="left"/>
      <w:pPr>
        <w:ind w:left="3524" w:hanging="360"/>
      </w:pPr>
      <w:rPr>
        <w:rFonts w:ascii="Courier New" w:hAnsi="Courier New" w:cs="Courier New" w:hint="default"/>
      </w:rPr>
    </w:lvl>
    <w:lvl w:ilvl="5" w:tplc="100C0005">
      <w:start w:val="1"/>
      <w:numFmt w:val="bullet"/>
      <w:lvlText w:val=""/>
      <w:lvlJc w:val="left"/>
      <w:pPr>
        <w:ind w:left="4244" w:hanging="360"/>
      </w:pPr>
      <w:rPr>
        <w:rFonts w:ascii="Wingdings" w:hAnsi="Wingdings" w:hint="default"/>
      </w:rPr>
    </w:lvl>
    <w:lvl w:ilvl="6" w:tplc="100C0001">
      <w:start w:val="1"/>
      <w:numFmt w:val="bullet"/>
      <w:lvlText w:val=""/>
      <w:lvlJc w:val="left"/>
      <w:pPr>
        <w:ind w:left="4964" w:hanging="360"/>
      </w:pPr>
      <w:rPr>
        <w:rFonts w:ascii="Symbol" w:hAnsi="Symbol" w:hint="default"/>
      </w:rPr>
    </w:lvl>
    <w:lvl w:ilvl="7" w:tplc="100C0003">
      <w:start w:val="1"/>
      <w:numFmt w:val="bullet"/>
      <w:lvlText w:val="o"/>
      <w:lvlJc w:val="left"/>
      <w:pPr>
        <w:ind w:left="5684" w:hanging="360"/>
      </w:pPr>
      <w:rPr>
        <w:rFonts w:ascii="Courier New" w:hAnsi="Courier New" w:cs="Courier New" w:hint="default"/>
      </w:rPr>
    </w:lvl>
    <w:lvl w:ilvl="8" w:tplc="100C0005">
      <w:start w:val="1"/>
      <w:numFmt w:val="bullet"/>
      <w:lvlText w:val=""/>
      <w:lvlJc w:val="left"/>
      <w:pPr>
        <w:ind w:left="6404" w:hanging="360"/>
      </w:pPr>
      <w:rPr>
        <w:rFonts w:ascii="Wingdings" w:hAnsi="Wingdings" w:hint="default"/>
      </w:rPr>
    </w:lvl>
  </w:abstractNum>
  <w:abstractNum w:abstractNumId="9" w15:restartNumberingAfterBreak="0">
    <w:nsid w:val="697C0547"/>
    <w:multiLevelType w:val="hybridMultilevel"/>
    <w:tmpl w:val="5AA830C2"/>
    <w:lvl w:ilvl="0" w:tplc="100C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6"/>
  </w:num>
  <w:num w:numId="4">
    <w:abstractNumId w:val="7"/>
  </w:num>
  <w:num w:numId="5">
    <w:abstractNumId w:val="3"/>
  </w:num>
  <w:num w:numId="6">
    <w:abstractNumId w:val="4"/>
  </w:num>
  <w:num w:numId="7">
    <w:abstractNumId w:val="8"/>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en-CA" w:vendorID="64" w:dllVersion="131078" w:nlCheck="1" w:checkStyle="1"/>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BB"/>
    <w:rsid w:val="00000FCC"/>
    <w:rsid w:val="00001806"/>
    <w:rsid w:val="00002153"/>
    <w:rsid w:val="0000679E"/>
    <w:rsid w:val="00007947"/>
    <w:rsid w:val="00010D81"/>
    <w:rsid w:val="0002021E"/>
    <w:rsid w:val="00021FB0"/>
    <w:rsid w:val="0002647F"/>
    <w:rsid w:val="0003690F"/>
    <w:rsid w:val="00037166"/>
    <w:rsid w:val="00042109"/>
    <w:rsid w:val="0004316D"/>
    <w:rsid w:val="00043653"/>
    <w:rsid w:val="00046C9E"/>
    <w:rsid w:val="00047862"/>
    <w:rsid w:val="00056021"/>
    <w:rsid w:val="000560C7"/>
    <w:rsid w:val="00060820"/>
    <w:rsid w:val="0006208A"/>
    <w:rsid w:val="00072A2B"/>
    <w:rsid w:val="00073200"/>
    <w:rsid w:val="000736EF"/>
    <w:rsid w:val="00076B07"/>
    <w:rsid w:val="0008107B"/>
    <w:rsid w:val="000838B6"/>
    <w:rsid w:val="00086355"/>
    <w:rsid w:val="00092394"/>
    <w:rsid w:val="000931FA"/>
    <w:rsid w:val="000936AA"/>
    <w:rsid w:val="000976BA"/>
    <w:rsid w:val="000A5579"/>
    <w:rsid w:val="000A6FAB"/>
    <w:rsid w:val="000A7E61"/>
    <w:rsid w:val="000A7EBC"/>
    <w:rsid w:val="000B0420"/>
    <w:rsid w:val="000B1331"/>
    <w:rsid w:val="000C19C1"/>
    <w:rsid w:val="000C28D8"/>
    <w:rsid w:val="000C57BC"/>
    <w:rsid w:val="000C665D"/>
    <w:rsid w:val="000D139D"/>
    <w:rsid w:val="000D2812"/>
    <w:rsid w:val="000D7036"/>
    <w:rsid w:val="000F3FD3"/>
    <w:rsid w:val="000F66CF"/>
    <w:rsid w:val="000F6D25"/>
    <w:rsid w:val="000F703B"/>
    <w:rsid w:val="00102544"/>
    <w:rsid w:val="001057A1"/>
    <w:rsid w:val="00110E6C"/>
    <w:rsid w:val="001176DE"/>
    <w:rsid w:val="001219FC"/>
    <w:rsid w:val="00125E8D"/>
    <w:rsid w:val="001262D3"/>
    <w:rsid w:val="001273CE"/>
    <w:rsid w:val="0013162F"/>
    <w:rsid w:val="00131B99"/>
    <w:rsid w:val="001328C4"/>
    <w:rsid w:val="001357DA"/>
    <w:rsid w:val="00140C82"/>
    <w:rsid w:val="00142A93"/>
    <w:rsid w:val="00142BF2"/>
    <w:rsid w:val="00145B5C"/>
    <w:rsid w:val="001507A3"/>
    <w:rsid w:val="0015134B"/>
    <w:rsid w:val="001622AE"/>
    <w:rsid w:val="00162C19"/>
    <w:rsid w:val="001639CC"/>
    <w:rsid w:val="001656E1"/>
    <w:rsid w:val="00174AE5"/>
    <w:rsid w:val="001802F7"/>
    <w:rsid w:val="0018031F"/>
    <w:rsid w:val="00183248"/>
    <w:rsid w:val="00184A6D"/>
    <w:rsid w:val="001874A6"/>
    <w:rsid w:val="00195713"/>
    <w:rsid w:val="001A19EE"/>
    <w:rsid w:val="001A3C81"/>
    <w:rsid w:val="001A4A60"/>
    <w:rsid w:val="001A5BBD"/>
    <w:rsid w:val="001A6DCA"/>
    <w:rsid w:val="001B1A00"/>
    <w:rsid w:val="001B1E8A"/>
    <w:rsid w:val="001B5A66"/>
    <w:rsid w:val="001B74DE"/>
    <w:rsid w:val="001C02BA"/>
    <w:rsid w:val="001C0BE3"/>
    <w:rsid w:val="001C1EB6"/>
    <w:rsid w:val="001C25B0"/>
    <w:rsid w:val="001C570D"/>
    <w:rsid w:val="001D0651"/>
    <w:rsid w:val="001D111C"/>
    <w:rsid w:val="001D2349"/>
    <w:rsid w:val="001D738B"/>
    <w:rsid w:val="001E1663"/>
    <w:rsid w:val="001E23F3"/>
    <w:rsid w:val="001F4B3F"/>
    <w:rsid w:val="001F7E2C"/>
    <w:rsid w:val="0020390D"/>
    <w:rsid w:val="00203DE7"/>
    <w:rsid w:val="00203E31"/>
    <w:rsid w:val="002109D9"/>
    <w:rsid w:val="00210AB7"/>
    <w:rsid w:val="0021175A"/>
    <w:rsid w:val="00220108"/>
    <w:rsid w:val="00221BF2"/>
    <w:rsid w:val="0022645B"/>
    <w:rsid w:val="002329A6"/>
    <w:rsid w:val="00233EBC"/>
    <w:rsid w:val="00234BF2"/>
    <w:rsid w:val="002357F3"/>
    <w:rsid w:val="00240A8C"/>
    <w:rsid w:val="00244D02"/>
    <w:rsid w:val="002471A6"/>
    <w:rsid w:val="00247295"/>
    <w:rsid w:val="00251408"/>
    <w:rsid w:val="00253126"/>
    <w:rsid w:val="00255C33"/>
    <w:rsid w:val="00260E16"/>
    <w:rsid w:val="00262D4A"/>
    <w:rsid w:val="002649E6"/>
    <w:rsid w:val="00264FF3"/>
    <w:rsid w:val="002653C5"/>
    <w:rsid w:val="00275B4C"/>
    <w:rsid w:val="00287EFA"/>
    <w:rsid w:val="0029466E"/>
    <w:rsid w:val="002A3782"/>
    <w:rsid w:val="002A6DD5"/>
    <w:rsid w:val="002B3F02"/>
    <w:rsid w:val="002B526D"/>
    <w:rsid w:val="002B6313"/>
    <w:rsid w:val="002B6857"/>
    <w:rsid w:val="002C049D"/>
    <w:rsid w:val="002C5D26"/>
    <w:rsid w:val="002D435E"/>
    <w:rsid w:val="002D4F38"/>
    <w:rsid w:val="002D4FC4"/>
    <w:rsid w:val="002D5FE4"/>
    <w:rsid w:val="002D676B"/>
    <w:rsid w:val="002D7B0E"/>
    <w:rsid w:val="002D7E40"/>
    <w:rsid w:val="002E124E"/>
    <w:rsid w:val="002E4468"/>
    <w:rsid w:val="002E45AD"/>
    <w:rsid w:val="002F7A6D"/>
    <w:rsid w:val="003017CA"/>
    <w:rsid w:val="0030578F"/>
    <w:rsid w:val="00305DDE"/>
    <w:rsid w:val="00306670"/>
    <w:rsid w:val="00306D9D"/>
    <w:rsid w:val="00306DA4"/>
    <w:rsid w:val="00314B23"/>
    <w:rsid w:val="003150B7"/>
    <w:rsid w:val="00324802"/>
    <w:rsid w:val="00325343"/>
    <w:rsid w:val="0032627D"/>
    <w:rsid w:val="00333C47"/>
    <w:rsid w:val="00337507"/>
    <w:rsid w:val="00340A56"/>
    <w:rsid w:val="003447E1"/>
    <w:rsid w:val="00347B38"/>
    <w:rsid w:val="003514A6"/>
    <w:rsid w:val="00352139"/>
    <w:rsid w:val="00353EDC"/>
    <w:rsid w:val="00356DB6"/>
    <w:rsid w:val="003575A7"/>
    <w:rsid w:val="003635D6"/>
    <w:rsid w:val="00363768"/>
    <w:rsid w:val="003640C0"/>
    <w:rsid w:val="0038380F"/>
    <w:rsid w:val="00383BAF"/>
    <w:rsid w:val="00386F3B"/>
    <w:rsid w:val="00387763"/>
    <w:rsid w:val="00387DCA"/>
    <w:rsid w:val="00394776"/>
    <w:rsid w:val="003973F9"/>
    <w:rsid w:val="00397FCC"/>
    <w:rsid w:val="003A3EDD"/>
    <w:rsid w:val="003B5E8E"/>
    <w:rsid w:val="003C5FFA"/>
    <w:rsid w:val="003C7862"/>
    <w:rsid w:val="003D2D08"/>
    <w:rsid w:val="003D4B0D"/>
    <w:rsid w:val="003E37CC"/>
    <w:rsid w:val="003F0029"/>
    <w:rsid w:val="003F1EB1"/>
    <w:rsid w:val="003F2807"/>
    <w:rsid w:val="003F2D87"/>
    <w:rsid w:val="004027DA"/>
    <w:rsid w:val="004034C4"/>
    <w:rsid w:val="004035B4"/>
    <w:rsid w:val="0040360D"/>
    <w:rsid w:val="0040606A"/>
    <w:rsid w:val="00417698"/>
    <w:rsid w:val="00417E0C"/>
    <w:rsid w:val="00427616"/>
    <w:rsid w:val="00431934"/>
    <w:rsid w:val="00431D14"/>
    <w:rsid w:val="00432F48"/>
    <w:rsid w:val="00433A59"/>
    <w:rsid w:val="00434083"/>
    <w:rsid w:val="00450215"/>
    <w:rsid w:val="00451C99"/>
    <w:rsid w:val="004523F0"/>
    <w:rsid w:val="00453FB7"/>
    <w:rsid w:val="00454D6F"/>
    <w:rsid w:val="00461578"/>
    <w:rsid w:val="00466A23"/>
    <w:rsid w:val="004677B2"/>
    <w:rsid w:val="00470588"/>
    <w:rsid w:val="00480E33"/>
    <w:rsid w:val="00486BB0"/>
    <w:rsid w:val="00495DBF"/>
    <w:rsid w:val="00496075"/>
    <w:rsid w:val="004A23DD"/>
    <w:rsid w:val="004A2EAC"/>
    <w:rsid w:val="004B79F2"/>
    <w:rsid w:val="004C1AA4"/>
    <w:rsid w:val="004C48DB"/>
    <w:rsid w:val="004D3029"/>
    <w:rsid w:val="004D5052"/>
    <w:rsid w:val="004F4AB8"/>
    <w:rsid w:val="004F4D09"/>
    <w:rsid w:val="004F7434"/>
    <w:rsid w:val="005039B7"/>
    <w:rsid w:val="00513AF0"/>
    <w:rsid w:val="00516806"/>
    <w:rsid w:val="00517E06"/>
    <w:rsid w:val="00524A40"/>
    <w:rsid w:val="00532C1C"/>
    <w:rsid w:val="00535D93"/>
    <w:rsid w:val="00540F0E"/>
    <w:rsid w:val="00545567"/>
    <w:rsid w:val="00550722"/>
    <w:rsid w:val="0055233A"/>
    <w:rsid w:val="00562912"/>
    <w:rsid w:val="00572A7F"/>
    <w:rsid w:val="00580605"/>
    <w:rsid w:val="00582F8F"/>
    <w:rsid w:val="00583E2E"/>
    <w:rsid w:val="00586428"/>
    <w:rsid w:val="00590DDC"/>
    <w:rsid w:val="005921B3"/>
    <w:rsid w:val="00592BD5"/>
    <w:rsid w:val="00595C86"/>
    <w:rsid w:val="005A1266"/>
    <w:rsid w:val="005B0906"/>
    <w:rsid w:val="005B48B1"/>
    <w:rsid w:val="005B5DB2"/>
    <w:rsid w:val="005C01E4"/>
    <w:rsid w:val="005C2B83"/>
    <w:rsid w:val="005C7A0B"/>
    <w:rsid w:val="005C7DE7"/>
    <w:rsid w:val="005D4EB3"/>
    <w:rsid w:val="005D533B"/>
    <w:rsid w:val="005D689A"/>
    <w:rsid w:val="005E1CFF"/>
    <w:rsid w:val="005E4EFA"/>
    <w:rsid w:val="005E5E09"/>
    <w:rsid w:val="005E7D8C"/>
    <w:rsid w:val="005E7FA9"/>
    <w:rsid w:val="005F0A03"/>
    <w:rsid w:val="005F55C2"/>
    <w:rsid w:val="005F5F5B"/>
    <w:rsid w:val="005F6669"/>
    <w:rsid w:val="005F796B"/>
    <w:rsid w:val="00601BA8"/>
    <w:rsid w:val="00605DFD"/>
    <w:rsid w:val="006064E1"/>
    <w:rsid w:val="006323B9"/>
    <w:rsid w:val="00633342"/>
    <w:rsid w:val="00634625"/>
    <w:rsid w:val="0063588E"/>
    <w:rsid w:val="00640056"/>
    <w:rsid w:val="006515DB"/>
    <w:rsid w:val="0065166E"/>
    <w:rsid w:val="00655BF6"/>
    <w:rsid w:val="00655F61"/>
    <w:rsid w:val="00656733"/>
    <w:rsid w:val="0066396F"/>
    <w:rsid w:val="00665800"/>
    <w:rsid w:val="00672632"/>
    <w:rsid w:val="00672CC7"/>
    <w:rsid w:val="00676746"/>
    <w:rsid w:val="00680643"/>
    <w:rsid w:val="00681DA6"/>
    <w:rsid w:val="006858D8"/>
    <w:rsid w:val="006956DF"/>
    <w:rsid w:val="00695C57"/>
    <w:rsid w:val="006961EC"/>
    <w:rsid w:val="006A34F3"/>
    <w:rsid w:val="006A4073"/>
    <w:rsid w:val="006A533E"/>
    <w:rsid w:val="006A567B"/>
    <w:rsid w:val="006A6B93"/>
    <w:rsid w:val="006B35C8"/>
    <w:rsid w:val="006B3B94"/>
    <w:rsid w:val="006B5E63"/>
    <w:rsid w:val="006B5FBE"/>
    <w:rsid w:val="006D4C24"/>
    <w:rsid w:val="006E0036"/>
    <w:rsid w:val="006E632D"/>
    <w:rsid w:val="006F2122"/>
    <w:rsid w:val="006F23BE"/>
    <w:rsid w:val="006F716B"/>
    <w:rsid w:val="0070677D"/>
    <w:rsid w:val="007123AE"/>
    <w:rsid w:val="00714802"/>
    <w:rsid w:val="00714C0A"/>
    <w:rsid w:val="00715AE4"/>
    <w:rsid w:val="00720DF7"/>
    <w:rsid w:val="0072354E"/>
    <w:rsid w:val="00724B87"/>
    <w:rsid w:val="00724E5E"/>
    <w:rsid w:val="00726033"/>
    <w:rsid w:val="007301E5"/>
    <w:rsid w:val="00732E2C"/>
    <w:rsid w:val="00742611"/>
    <w:rsid w:val="00744993"/>
    <w:rsid w:val="00746E5E"/>
    <w:rsid w:val="00750DDF"/>
    <w:rsid w:val="0075281F"/>
    <w:rsid w:val="00755CCF"/>
    <w:rsid w:val="007623E4"/>
    <w:rsid w:val="0076500F"/>
    <w:rsid w:val="0076504C"/>
    <w:rsid w:val="00765F74"/>
    <w:rsid w:val="00766890"/>
    <w:rsid w:val="00766D3D"/>
    <w:rsid w:val="00766E42"/>
    <w:rsid w:val="00774B25"/>
    <w:rsid w:val="0078017A"/>
    <w:rsid w:val="00781280"/>
    <w:rsid w:val="00781ECB"/>
    <w:rsid w:val="0078615B"/>
    <w:rsid w:val="00790C3A"/>
    <w:rsid w:val="0079290B"/>
    <w:rsid w:val="007977C1"/>
    <w:rsid w:val="007A1AF3"/>
    <w:rsid w:val="007A4796"/>
    <w:rsid w:val="007A4B2E"/>
    <w:rsid w:val="007A71D4"/>
    <w:rsid w:val="007B5F45"/>
    <w:rsid w:val="007C258D"/>
    <w:rsid w:val="007C5456"/>
    <w:rsid w:val="007C7F95"/>
    <w:rsid w:val="007D11B2"/>
    <w:rsid w:val="007D2F6E"/>
    <w:rsid w:val="007D6116"/>
    <w:rsid w:val="007E03F2"/>
    <w:rsid w:val="007E4802"/>
    <w:rsid w:val="007E5188"/>
    <w:rsid w:val="007E64FD"/>
    <w:rsid w:val="007F3DDA"/>
    <w:rsid w:val="007F74BC"/>
    <w:rsid w:val="007F7802"/>
    <w:rsid w:val="00805B7D"/>
    <w:rsid w:val="00805D3E"/>
    <w:rsid w:val="008064F2"/>
    <w:rsid w:val="008074C7"/>
    <w:rsid w:val="00814CCD"/>
    <w:rsid w:val="00816A47"/>
    <w:rsid w:val="00817FBC"/>
    <w:rsid w:val="00830C2E"/>
    <w:rsid w:val="00831323"/>
    <w:rsid w:val="00832B06"/>
    <w:rsid w:val="00833FDA"/>
    <w:rsid w:val="008355E5"/>
    <w:rsid w:val="00842DE0"/>
    <w:rsid w:val="00843700"/>
    <w:rsid w:val="00843A53"/>
    <w:rsid w:val="008454F3"/>
    <w:rsid w:val="00846936"/>
    <w:rsid w:val="00847504"/>
    <w:rsid w:val="00847986"/>
    <w:rsid w:val="00852FC0"/>
    <w:rsid w:val="0085456B"/>
    <w:rsid w:val="0085642E"/>
    <w:rsid w:val="00860406"/>
    <w:rsid w:val="008651E3"/>
    <w:rsid w:val="00866467"/>
    <w:rsid w:val="00873839"/>
    <w:rsid w:val="0088178A"/>
    <w:rsid w:val="00886F2A"/>
    <w:rsid w:val="00890328"/>
    <w:rsid w:val="008975CB"/>
    <w:rsid w:val="00897B9E"/>
    <w:rsid w:val="008A17A6"/>
    <w:rsid w:val="008A18A6"/>
    <w:rsid w:val="008A21FB"/>
    <w:rsid w:val="008A2910"/>
    <w:rsid w:val="008A3A14"/>
    <w:rsid w:val="008A4B9F"/>
    <w:rsid w:val="008A61E0"/>
    <w:rsid w:val="008B1AA8"/>
    <w:rsid w:val="008B50A0"/>
    <w:rsid w:val="008B593B"/>
    <w:rsid w:val="008B6D26"/>
    <w:rsid w:val="008B7CE5"/>
    <w:rsid w:val="008C22B0"/>
    <w:rsid w:val="008C2516"/>
    <w:rsid w:val="008C41D6"/>
    <w:rsid w:val="008C464F"/>
    <w:rsid w:val="008D4F46"/>
    <w:rsid w:val="008E0CAA"/>
    <w:rsid w:val="008E15E9"/>
    <w:rsid w:val="008E357E"/>
    <w:rsid w:val="008E5C94"/>
    <w:rsid w:val="008E6199"/>
    <w:rsid w:val="008E7B71"/>
    <w:rsid w:val="008F015A"/>
    <w:rsid w:val="008F4EE2"/>
    <w:rsid w:val="008F5262"/>
    <w:rsid w:val="0090594E"/>
    <w:rsid w:val="009102BB"/>
    <w:rsid w:val="0091213B"/>
    <w:rsid w:val="00914C68"/>
    <w:rsid w:val="00920815"/>
    <w:rsid w:val="00921288"/>
    <w:rsid w:val="00921BD1"/>
    <w:rsid w:val="009221FA"/>
    <w:rsid w:val="0092252D"/>
    <w:rsid w:val="00923E3E"/>
    <w:rsid w:val="00927CEB"/>
    <w:rsid w:val="00931062"/>
    <w:rsid w:val="00935B85"/>
    <w:rsid w:val="0094367E"/>
    <w:rsid w:val="009464B1"/>
    <w:rsid w:val="00954DBC"/>
    <w:rsid w:val="00955683"/>
    <w:rsid w:val="00962124"/>
    <w:rsid w:val="00962131"/>
    <w:rsid w:val="00965416"/>
    <w:rsid w:val="0096723A"/>
    <w:rsid w:val="00970F0C"/>
    <w:rsid w:val="00971878"/>
    <w:rsid w:val="0097246A"/>
    <w:rsid w:val="00973142"/>
    <w:rsid w:val="00977030"/>
    <w:rsid w:val="009800F4"/>
    <w:rsid w:val="00980B8B"/>
    <w:rsid w:val="00987263"/>
    <w:rsid w:val="00994078"/>
    <w:rsid w:val="00994E63"/>
    <w:rsid w:val="009B1902"/>
    <w:rsid w:val="009B54CD"/>
    <w:rsid w:val="009B7789"/>
    <w:rsid w:val="009C0E79"/>
    <w:rsid w:val="009C1FF6"/>
    <w:rsid w:val="009C752D"/>
    <w:rsid w:val="009D6AEC"/>
    <w:rsid w:val="009E172C"/>
    <w:rsid w:val="009E3DBE"/>
    <w:rsid w:val="009E5ABB"/>
    <w:rsid w:val="009E74FF"/>
    <w:rsid w:val="009F4CF2"/>
    <w:rsid w:val="009F5988"/>
    <w:rsid w:val="009F7438"/>
    <w:rsid w:val="009F7560"/>
    <w:rsid w:val="00A0133F"/>
    <w:rsid w:val="00A016B8"/>
    <w:rsid w:val="00A129E3"/>
    <w:rsid w:val="00A13065"/>
    <w:rsid w:val="00A15922"/>
    <w:rsid w:val="00A23B8A"/>
    <w:rsid w:val="00A24626"/>
    <w:rsid w:val="00A300BA"/>
    <w:rsid w:val="00A301D5"/>
    <w:rsid w:val="00A34B07"/>
    <w:rsid w:val="00A50408"/>
    <w:rsid w:val="00A516A4"/>
    <w:rsid w:val="00A608C3"/>
    <w:rsid w:val="00A60E4B"/>
    <w:rsid w:val="00A62147"/>
    <w:rsid w:val="00A62793"/>
    <w:rsid w:val="00A634A1"/>
    <w:rsid w:val="00A6452F"/>
    <w:rsid w:val="00A72341"/>
    <w:rsid w:val="00A737AF"/>
    <w:rsid w:val="00A77219"/>
    <w:rsid w:val="00A81973"/>
    <w:rsid w:val="00A8233B"/>
    <w:rsid w:val="00A83196"/>
    <w:rsid w:val="00A841DA"/>
    <w:rsid w:val="00A92285"/>
    <w:rsid w:val="00A934D0"/>
    <w:rsid w:val="00A94E53"/>
    <w:rsid w:val="00A94F2F"/>
    <w:rsid w:val="00A96619"/>
    <w:rsid w:val="00AA073F"/>
    <w:rsid w:val="00AA49B7"/>
    <w:rsid w:val="00AB5BE7"/>
    <w:rsid w:val="00AC333F"/>
    <w:rsid w:val="00AC3B16"/>
    <w:rsid w:val="00AC3C09"/>
    <w:rsid w:val="00AC5A02"/>
    <w:rsid w:val="00AC6D87"/>
    <w:rsid w:val="00AD23BE"/>
    <w:rsid w:val="00AD2441"/>
    <w:rsid w:val="00AD74C2"/>
    <w:rsid w:val="00AE7385"/>
    <w:rsid w:val="00AF569E"/>
    <w:rsid w:val="00B026B5"/>
    <w:rsid w:val="00B06061"/>
    <w:rsid w:val="00B07887"/>
    <w:rsid w:val="00B10710"/>
    <w:rsid w:val="00B11151"/>
    <w:rsid w:val="00B17898"/>
    <w:rsid w:val="00B217B6"/>
    <w:rsid w:val="00B22D43"/>
    <w:rsid w:val="00B25F16"/>
    <w:rsid w:val="00B26284"/>
    <w:rsid w:val="00B26462"/>
    <w:rsid w:val="00B266F9"/>
    <w:rsid w:val="00B34D19"/>
    <w:rsid w:val="00B438CE"/>
    <w:rsid w:val="00B43AFA"/>
    <w:rsid w:val="00B43B15"/>
    <w:rsid w:val="00B46012"/>
    <w:rsid w:val="00B46902"/>
    <w:rsid w:val="00B53178"/>
    <w:rsid w:val="00B55DA9"/>
    <w:rsid w:val="00B57379"/>
    <w:rsid w:val="00B65B36"/>
    <w:rsid w:val="00B736B2"/>
    <w:rsid w:val="00B81128"/>
    <w:rsid w:val="00B83895"/>
    <w:rsid w:val="00B87E0D"/>
    <w:rsid w:val="00B92B05"/>
    <w:rsid w:val="00B92B35"/>
    <w:rsid w:val="00B94681"/>
    <w:rsid w:val="00B9582B"/>
    <w:rsid w:val="00BA6976"/>
    <w:rsid w:val="00BA7796"/>
    <w:rsid w:val="00BB454A"/>
    <w:rsid w:val="00BB5C12"/>
    <w:rsid w:val="00BB751F"/>
    <w:rsid w:val="00BB7AD6"/>
    <w:rsid w:val="00BC4D12"/>
    <w:rsid w:val="00BD02FD"/>
    <w:rsid w:val="00BD3EA1"/>
    <w:rsid w:val="00BD4505"/>
    <w:rsid w:val="00BD5511"/>
    <w:rsid w:val="00BD66E2"/>
    <w:rsid w:val="00BE0AC6"/>
    <w:rsid w:val="00BE1C87"/>
    <w:rsid w:val="00BE7261"/>
    <w:rsid w:val="00BF1BE4"/>
    <w:rsid w:val="00BF2AEF"/>
    <w:rsid w:val="00BF5FB3"/>
    <w:rsid w:val="00BF7337"/>
    <w:rsid w:val="00BF7585"/>
    <w:rsid w:val="00BF7875"/>
    <w:rsid w:val="00C035B6"/>
    <w:rsid w:val="00C071E2"/>
    <w:rsid w:val="00C12E96"/>
    <w:rsid w:val="00C136C0"/>
    <w:rsid w:val="00C15994"/>
    <w:rsid w:val="00C15A7D"/>
    <w:rsid w:val="00C15C9B"/>
    <w:rsid w:val="00C15DAB"/>
    <w:rsid w:val="00C16909"/>
    <w:rsid w:val="00C21845"/>
    <w:rsid w:val="00C23068"/>
    <w:rsid w:val="00C27C74"/>
    <w:rsid w:val="00C313A5"/>
    <w:rsid w:val="00C31BF6"/>
    <w:rsid w:val="00C32CCC"/>
    <w:rsid w:val="00C334DB"/>
    <w:rsid w:val="00C40B8A"/>
    <w:rsid w:val="00C4317E"/>
    <w:rsid w:val="00C46C1C"/>
    <w:rsid w:val="00C51279"/>
    <w:rsid w:val="00C53CE7"/>
    <w:rsid w:val="00C55D6C"/>
    <w:rsid w:val="00C57CFC"/>
    <w:rsid w:val="00C60AB5"/>
    <w:rsid w:val="00C61E1B"/>
    <w:rsid w:val="00C64BE0"/>
    <w:rsid w:val="00C667DD"/>
    <w:rsid w:val="00C70765"/>
    <w:rsid w:val="00C7131B"/>
    <w:rsid w:val="00C722FD"/>
    <w:rsid w:val="00C7449D"/>
    <w:rsid w:val="00C8740F"/>
    <w:rsid w:val="00C9525B"/>
    <w:rsid w:val="00CA0DBF"/>
    <w:rsid w:val="00CA18C6"/>
    <w:rsid w:val="00CA6CEF"/>
    <w:rsid w:val="00CB07DD"/>
    <w:rsid w:val="00CB57CB"/>
    <w:rsid w:val="00CB6781"/>
    <w:rsid w:val="00CC147F"/>
    <w:rsid w:val="00CC622B"/>
    <w:rsid w:val="00CC64E7"/>
    <w:rsid w:val="00CD053E"/>
    <w:rsid w:val="00CD0D3C"/>
    <w:rsid w:val="00CD25D2"/>
    <w:rsid w:val="00CD5B7D"/>
    <w:rsid w:val="00CE1979"/>
    <w:rsid w:val="00CE6C86"/>
    <w:rsid w:val="00CE7C26"/>
    <w:rsid w:val="00CF07CE"/>
    <w:rsid w:val="00CF3725"/>
    <w:rsid w:val="00CF402A"/>
    <w:rsid w:val="00CF4B7C"/>
    <w:rsid w:val="00CF63E9"/>
    <w:rsid w:val="00CF7BA8"/>
    <w:rsid w:val="00D007BF"/>
    <w:rsid w:val="00D03AC1"/>
    <w:rsid w:val="00D05E79"/>
    <w:rsid w:val="00D118C8"/>
    <w:rsid w:val="00D12AB6"/>
    <w:rsid w:val="00D146F7"/>
    <w:rsid w:val="00D1611F"/>
    <w:rsid w:val="00D16CEE"/>
    <w:rsid w:val="00D17EDD"/>
    <w:rsid w:val="00D2133E"/>
    <w:rsid w:val="00D24D45"/>
    <w:rsid w:val="00D27D71"/>
    <w:rsid w:val="00D41C62"/>
    <w:rsid w:val="00D42428"/>
    <w:rsid w:val="00D465DF"/>
    <w:rsid w:val="00D50D29"/>
    <w:rsid w:val="00D5369A"/>
    <w:rsid w:val="00D55B10"/>
    <w:rsid w:val="00D55FDB"/>
    <w:rsid w:val="00D576E3"/>
    <w:rsid w:val="00D614BA"/>
    <w:rsid w:val="00D63608"/>
    <w:rsid w:val="00D658E8"/>
    <w:rsid w:val="00D715FC"/>
    <w:rsid w:val="00D71DB0"/>
    <w:rsid w:val="00D7474B"/>
    <w:rsid w:val="00D75F81"/>
    <w:rsid w:val="00D83040"/>
    <w:rsid w:val="00D856F1"/>
    <w:rsid w:val="00D87A74"/>
    <w:rsid w:val="00D87CFC"/>
    <w:rsid w:val="00D947D8"/>
    <w:rsid w:val="00D962E7"/>
    <w:rsid w:val="00D96F41"/>
    <w:rsid w:val="00DA06AE"/>
    <w:rsid w:val="00DA06C1"/>
    <w:rsid w:val="00DA2CDF"/>
    <w:rsid w:val="00DB0D6C"/>
    <w:rsid w:val="00DB329D"/>
    <w:rsid w:val="00DB39D9"/>
    <w:rsid w:val="00DC1C74"/>
    <w:rsid w:val="00DD2D22"/>
    <w:rsid w:val="00DD6495"/>
    <w:rsid w:val="00DD7E8A"/>
    <w:rsid w:val="00DE15BB"/>
    <w:rsid w:val="00DE25B4"/>
    <w:rsid w:val="00DE2D2E"/>
    <w:rsid w:val="00DF1DC2"/>
    <w:rsid w:val="00DF284B"/>
    <w:rsid w:val="00DF39CC"/>
    <w:rsid w:val="00DF5334"/>
    <w:rsid w:val="00DF6458"/>
    <w:rsid w:val="00E01F47"/>
    <w:rsid w:val="00E07938"/>
    <w:rsid w:val="00E12D37"/>
    <w:rsid w:val="00E1596A"/>
    <w:rsid w:val="00E21009"/>
    <w:rsid w:val="00E2414A"/>
    <w:rsid w:val="00E303AF"/>
    <w:rsid w:val="00E32D4B"/>
    <w:rsid w:val="00E35073"/>
    <w:rsid w:val="00E37028"/>
    <w:rsid w:val="00E37326"/>
    <w:rsid w:val="00E40C21"/>
    <w:rsid w:val="00E469B1"/>
    <w:rsid w:val="00E471D0"/>
    <w:rsid w:val="00E60561"/>
    <w:rsid w:val="00E60969"/>
    <w:rsid w:val="00E61242"/>
    <w:rsid w:val="00E614B8"/>
    <w:rsid w:val="00E6290D"/>
    <w:rsid w:val="00E72101"/>
    <w:rsid w:val="00E82C5F"/>
    <w:rsid w:val="00E82FF9"/>
    <w:rsid w:val="00E84339"/>
    <w:rsid w:val="00E85C84"/>
    <w:rsid w:val="00E936DA"/>
    <w:rsid w:val="00E939A5"/>
    <w:rsid w:val="00E964A3"/>
    <w:rsid w:val="00E9686E"/>
    <w:rsid w:val="00E96AD8"/>
    <w:rsid w:val="00E97C4F"/>
    <w:rsid w:val="00EA3180"/>
    <w:rsid w:val="00EA32B2"/>
    <w:rsid w:val="00EA71A6"/>
    <w:rsid w:val="00EB0AA7"/>
    <w:rsid w:val="00EB3618"/>
    <w:rsid w:val="00EB4CED"/>
    <w:rsid w:val="00EB557F"/>
    <w:rsid w:val="00EB5A4C"/>
    <w:rsid w:val="00EB6FB1"/>
    <w:rsid w:val="00ED5105"/>
    <w:rsid w:val="00ED57A0"/>
    <w:rsid w:val="00ED5B6F"/>
    <w:rsid w:val="00ED729E"/>
    <w:rsid w:val="00EE216E"/>
    <w:rsid w:val="00EE7ADF"/>
    <w:rsid w:val="00EF58F1"/>
    <w:rsid w:val="00EF608A"/>
    <w:rsid w:val="00F03B9A"/>
    <w:rsid w:val="00F04940"/>
    <w:rsid w:val="00F0555A"/>
    <w:rsid w:val="00F258DD"/>
    <w:rsid w:val="00F26128"/>
    <w:rsid w:val="00F26318"/>
    <w:rsid w:val="00F27005"/>
    <w:rsid w:val="00F30ADA"/>
    <w:rsid w:val="00F357D0"/>
    <w:rsid w:val="00F41EF0"/>
    <w:rsid w:val="00F4254B"/>
    <w:rsid w:val="00F44EA7"/>
    <w:rsid w:val="00F46E8D"/>
    <w:rsid w:val="00F51E52"/>
    <w:rsid w:val="00F528C7"/>
    <w:rsid w:val="00F54F06"/>
    <w:rsid w:val="00F60EE4"/>
    <w:rsid w:val="00F634CD"/>
    <w:rsid w:val="00F65FAF"/>
    <w:rsid w:val="00F706EC"/>
    <w:rsid w:val="00F8085F"/>
    <w:rsid w:val="00F836F7"/>
    <w:rsid w:val="00F87AF0"/>
    <w:rsid w:val="00F925CC"/>
    <w:rsid w:val="00F975AC"/>
    <w:rsid w:val="00FB6029"/>
    <w:rsid w:val="00FB6FCB"/>
    <w:rsid w:val="00FC10B5"/>
    <w:rsid w:val="00FC15FF"/>
    <w:rsid w:val="00FC358B"/>
    <w:rsid w:val="00FC369B"/>
    <w:rsid w:val="00FD54E9"/>
    <w:rsid w:val="00FD6A54"/>
    <w:rsid w:val="00FD6C4A"/>
    <w:rsid w:val="00FD7746"/>
    <w:rsid w:val="00FE4CE4"/>
    <w:rsid w:val="00FE601C"/>
    <w:rsid w:val="00FF02FD"/>
    <w:rsid w:val="00FF3E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58226"/>
  <w15:chartTrackingRefBased/>
  <w15:docId w15:val="{A871C6A4-6443-46E4-B441-DBB480E2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4C0A"/>
    <w:pPr>
      <w:keepNext/>
      <w:spacing w:line="276" w:lineRule="auto"/>
      <w:contextualSpacing/>
      <w:jc w:val="both"/>
      <w:outlineLvl w:val="0"/>
    </w:pPr>
    <w:rPr>
      <w:rFonts w:ascii="Times New Roman" w:eastAsia="Calibri" w:hAnsi="Times New Roman" w:cs="Times New Roman"/>
      <w:b/>
      <w:i/>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15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15BB"/>
    <w:rPr>
      <w:rFonts w:ascii="Segoe UI" w:hAnsi="Segoe UI" w:cs="Segoe UI"/>
      <w:sz w:val="18"/>
      <w:szCs w:val="18"/>
    </w:rPr>
  </w:style>
  <w:style w:type="paragraph" w:customStyle="1" w:styleId="JuPara">
    <w:name w:val="Ju_Para"/>
    <w:basedOn w:val="Normal"/>
    <w:rsid w:val="002471A6"/>
    <w:pPr>
      <w:spacing w:after="0" w:line="100" w:lineRule="atLeast"/>
      <w:ind w:firstLine="284"/>
      <w:jc w:val="both"/>
    </w:pPr>
    <w:rPr>
      <w:rFonts w:ascii="Times New Roman" w:eastAsia="Times New Roman" w:hAnsi="Times New Roman" w:cs="Times New Roman"/>
      <w:kern w:val="1"/>
      <w:sz w:val="24"/>
      <w:szCs w:val="20"/>
      <w:lang w:val="en-GB" w:eastAsia="ar-SA"/>
    </w:rPr>
  </w:style>
  <w:style w:type="character" w:styleId="Hyperlink">
    <w:name w:val="Hyperlink"/>
    <w:uiPriority w:val="99"/>
    <w:unhideWhenUsed/>
    <w:rsid w:val="002471A6"/>
    <w:rPr>
      <w:color w:val="0563C1"/>
      <w:u w:val="single"/>
    </w:rPr>
  </w:style>
  <w:style w:type="character" w:styleId="EndnoteReference">
    <w:name w:val="endnote reference"/>
    <w:unhideWhenUsed/>
    <w:rsid w:val="002471A6"/>
    <w:rPr>
      <w:vertAlign w:val="superscript"/>
    </w:rPr>
  </w:style>
  <w:style w:type="paragraph" w:styleId="EndnoteText">
    <w:name w:val="endnote text"/>
    <w:aliases w:val="en,2_G"/>
    <w:basedOn w:val="Normal"/>
    <w:link w:val="EndnoteTextChar"/>
    <w:uiPriority w:val="99"/>
    <w:unhideWhenUsed/>
    <w:qFormat/>
    <w:rsid w:val="002471A6"/>
    <w:pPr>
      <w:suppressAutoHyphens/>
      <w:spacing w:after="0" w:line="240" w:lineRule="auto"/>
    </w:pPr>
    <w:rPr>
      <w:rFonts w:ascii="Calibri" w:eastAsia="SimSun" w:hAnsi="Calibri" w:cs="Tahoma"/>
      <w:sz w:val="20"/>
      <w:szCs w:val="20"/>
      <w:lang w:eastAsia="ar-SA"/>
    </w:rPr>
  </w:style>
  <w:style w:type="character" w:customStyle="1" w:styleId="EndnoteTextChar">
    <w:name w:val="Endnote Text Char"/>
    <w:aliases w:val="en Char,2_G Char"/>
    <w:basedOn w:val="DefaultParagraphFont"/>
    <w:link w:val="EndnoteText"/>
    <w:uiPriority w:val="99"/>
    <w:rsid w:val="002471A6"/>
    <w:rPr>
      <w:rFonts w:ascii="Calibri" w:eastAsia="SimSun" w:hAnsi="Calibri" w:cs="Tahoma"/>
      <w:sz w:val="20"/>
      <w:szCs w:val="20"/>
      <w:lang w:eastAsia="ar-SA"/>
    </w:rPr>
  </w:style>
  <w:style w:type="paragraph" w:styleId="ListParagraph">
    <w:name w:val="List Paragraph"/>
    <w:basedOn w:val="Normal"/>
    <w:link w:val="ListParagraphChar"/>
    <w:uiPriority w:val="34"/>
    <w:qFormat/>
    <w:rsid w:val="002471A6"/>
    <w:pPr>
      <w:suppressAutoHyphens/>
      <w:ind w:left="720"/>
      <w:contextualSpacing/>
    </w:pPr>
    <w:rPr>
      <w:rFonts w:ascii="Calibri" w:eastAsia="SimSun" w:hAnsi="Calibri" w:cs="Tahoma"/>
      <w:lang w:eastAsia="ar-SA"/>
    </w:rPr>
  </w:style>
  <w:style w:type="paragraph" w:customStyle="1" w:styleId="Sinespaciado">
    <w:name w:val="Sin espaciado"/>
    <w:qFormat/>
    <w:rsid w:val="002471A6"/>
    <w:pPr>
      <w:spacing w:after="0" w:line="240" w:lineRule="auto"/>
    </w:pPr>
    <w:rPr>
      <w:rFonts w:ascii="Times New Roman" w:eastAsia="Times New Roman" w:hAnsi="Times New Roman" w:cs="Times New Roman"/>
      <w:sz w:val="24"/>
      <w:szCs w:val="24"/>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uiPriority w:val="99"/>
    <w:unhideWhenUsed/>
    <w:rsid w:val="00142BF2"/>
    <w:pPr>
      <w:spacing w:after="0" w:line="240" w:lineRule="auto"/>
    </w:pPr>
    <w:rPr>
      <w:sz w:val="20"/>
      <w:szCs w:val="20"/>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rsid w:val="00142BF2"/>
    <w:rPr>
      <w:sz w:val="20"/>
      <w:szCs w:val="20"/>
    </w:rPr>
  </w:style>
  <w:style w:type="character" w:styleId="FootnoteReference">
    <w:name w:val="footnote reference"/>
    <w:aliases w:val="Footnotes refss,Texto de nota al pie,referencia nota al pie,BVI fnr,Appel note de bas de page,Footnote number,f,Ref. de nota al pie.,Footnote symbol,Footnote,4_G,16 Point,Superscript 6 Point,Texto nota al pie,Ref,norma"/>
    <w:basedOn w:val="DefaultParagraphFont"/>
    <w:uiPriority w:val="99"/>
    <w:unhideWhenUsed/>
    <w:rsid w:val="00142BF2"/>
    <w:rPr>
      <w:vertAlign w:val="superscript"/>
    </w:rPr>
  </w:style>
  <w:style w:type="character" w:customStyle="1" w:styleId="ListParagraphChar">
    <w:name w:val="List Paragraph Char"/>
    <w:basedOn w:val="DefaultParagraphFont"/>
    <w:link w:val="ListParagraph"/>
    <w:uiPriority w:val="34"/>
    <w:rsid w:val="0018031F"/>
    <w:rPr>
      <w:rFonts w:ascii="Calibri" w:eastAsia="SimSun" w:hAnsi="Calibri" w:cs="Tahoma"/>
      <w:lang w:eastAsia="ar-SA"/>
    </w:rPr>
  </w:style>
  <w:style w:type="paragraph" w:styleId="BodyText">
    <w:name w:val="Body Text"/>
    <w:basedOn w:val="Normal"/>
    <w:link w:val="BodyTextChar"/>
    <w:uiPriority w:val="99"/>
    <w:unhideWhenUsed/>
    <w:rsid w:val="00255C33"/>
    <w:pPr>
      <w:spacing w:after="0" w:line="240" w:lineRule="auto"/>
      <w:jc w:val="both"/>
    </w:pPr>
    <w:rPr>
      <w:rFonts w:ascii="Times New Roman" w:hAnsi="Times New Roman" w:cs="Times New Roman"/>
      <w:sz w:val="24"/>
      <w:szCs w:val="24"/>
    </w:rPr>
  </w:style>
  <w:style w:type="character" w:customStyle="1" w:styleId="BodyTextChar">
    <w:name w:val="Body Text Char"/>
    <w:basedOn w:val="DefaultParagraphFont"/>
    <w:link w:val="BodyText"/>
    <w:uiPriority w:val="99"/>
    <w:rsid w:val="00255C33"/>
    <w:rPr>
      <w:rFonts w:ascii="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715FC"/>
    <w:rPr>
      <w:color w:val="605E5C"/>
      <w:shd w:val="clear" w:color="auto" w:fill="E1DFDD"/>
    </w:rPr>
  </w:style>
  <w:style w:type="character" w:customStyle="1" w:styleId="Heading1Char">
    <w:name w:val="Heading 1 Char"/>
    <w:basedOn w:val="DefaultParagraphFont"/>
    <w:link w:val="Heading1"/>
    <w:uiPriority w:val="9"/>
    <w:rsid w:val="00714C0A"/>
    <w:rPr>
      <w:rFonts w:ascii="Times New Roman" w:eastAsia="Calibri" w:hAnsi="Times New Roman" w:cs="Times New Roman"/>
      <w:b/>
      <w:i/>
      <w:sz w:val="24"/>
      <w:szCs w:val="24"/>
      <w:lang w:val="en-CA"/>
    </w:rPr>
  </w:style>
  <w:style w:type="character" w:styleId="FollowedHyperlink">
    <w:name w:val="FollowedHyperlink"/>
    <w:basedOn w:val="DefaultParagraphFont"/>
    <w:uiPriority w:val="99"/>
    <w:semiHidden/>
    <w:unhideWhenUsed/>
    <w:rsid w:val="00805B7D"/>
    <w:rPr>
      <w:color w:val="954F72" w:themeColor="followedHyperlink"/>
      <w:u w:val="single"/>
    </w:rPr>
  </w:style>
  <w:style w:type="character" w:customStyle="1" w:styleId="UnresolvedMention2">
    <w:name w:val="Unresolved Mention2"/>
    <w:basedOn w:val="DefaultParagraphFont"/>
    <w:uiPriority w:val="99"/>
    <w:semiHidden/>
    <w:unhideWhenUsed/>
    <w:rsid w:val="00247295"/>
    <w:rPr>
      <w:color w:val="605E5C"/>
      <w:shd w:val="clear" w:color="auto" w:fill="E1DFDD"/>
    </w:rPr>
  </w:style>
  <w:style w:type="paragraph" w:styleId="Header">
    <w:name w:val="header"/>
    <w:basedOn w:val="Normal"/>
    <w:link w:val="HeaderChar"/>
    <w:uiPriority w:val="99"/>
    <w:semiHidden/>
    <w:unhideWhenUsed/>
    <w:rsid w:val="00DE2D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2D2E"/>
  </w:style>
  <w:style w:type="paragraph" w:styleId="Footer">
    <w:name w:val="footer"/>
    <w:basedOn w:val="Normal"/>
    <w:link w:val="FooterChar"/>
    <w:uiPriority w:val="99"/>
    <w:unhideWhenUsed/>
    <w:rsid w:val="00DE2D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D2E"/>
  </w:style>
  <w:style w:type="character" w:styleId="CommentReference">
    <w:name w:val="annotation reference"/>
    <w:basedOn w:val="DefaultParagraphFont"/>
    <w:uiPriority w:val="99"/>
    <w:semiHidden/>
    <w:unhideWhenUsed/>
    <w:rsid w:val="00742611"/>
    <w:rPr>
      <w:sz w:val="16"/>
      <w:szCs w:val="16"/>
    </w:rPr>
  </w:style>
  <w:style w:type="paragraph" w:styleId="CommentText">
    <w:name w:val="annotation text"/>
    <w:basedOn w:val="Normal"/>
    <w:link w:val="CommentTextChar"/>
    <w:uiPriority w:val="99"/>
    <w:semiHidden/>
    <w:unhideWhenUsed/>
    <w:rsid w:val="00742611"/>
    <w:pPr>
      <w:spacing w:line="240" w:lineRule="auto"/>
    </w:pPr>
    <w:rPr>
      <w:sz w:val="20"/>
      <w:szCs w:val="20"/>
    </w:rPr>
  </w:style>
  <w:style w:type="character" w:customStyle="1" w:styleId="CommentTextChar">
    <w:name w:val="Comment Text Char"/>
    <w:basedOn w:val="DefaultParagraphFont"/>
    <w:link w:val="CommentText"/>
    <w:uiPriority w:val="99"/>
    <w:semiHidden/>
    <w:rsid w:val="00742611"/>
    <w:rPr>
      <w:sz w:val="20"/>
      <w:szCs w:val="20"/>
    </w:rPr>
  </w:style>
  <w:style w:type="paragraph" w:styleId="CommentSubject">
    <w:name w:val="annotation subject"/>
    <w:basedOn w:val="CommentText"/>
    <w:next w:val="CommentText"/>
    <w:link w:val="CommentSubjectChar"/>
    <w:uiPriority w:val="99"/>
    <w:semiHidden/>
    <w:unhideWhenUsed/>
    <w:rsid w:val="00742611"/>
    <w:rPr>
      <w:b/>
      <w:bCs/>
    </w:rPr>
  </w:style>
  <w:style w:type="character" w:customStyle="1" w:styleId="CommentSubjectChar">
    <w:name w:val="Comment Subject Char"/>
    <w:basedOn w:val="CommentTextChar"/>
    <w:link w:val="CommentSubject"/>
    <w:uiPriority w:val="99"/>
    <w:semiHidden/>
    <w:rsid w:val="007426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07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ko.press/od-wyroku-tk-z-pomocy-aborcyjnego-dream-teamu-skorzystalo-17-tys-osob/"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bit.ly/2WkIbi4" TargetMode="External"/><Relationship Id="rId2" Type="http://schemas.openxmlformats.org/officeDocument/2006/relationships/hyperlink" Target="https://bit.ly/2JiPGk8" TargetMode="External"/><Relationship Id="rId1" Type="http://schemas.openxmlformats.org/officeDocument/2006/relationships/hyperlink" Target="https://www.nik.gov.pl/aktualnosci/wiejska-droga-do-ginekologa.html" TargetMode="External"/><Relationship Id="rId5" Type="http://schemas.openxmlformats.org/officeDocument/2006/relationships/hyperlink" Target="https://bit.ly/2NbzvpZ" TargetMode="External"/><Relationship Id="rId4" Type="http://schemas.openxmlformats.org/officeDocument/2006/relationships/hyperlink" Target="https://bit.ly/2JkH10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648D5-F20D-4B08-AF1E-B1164AFA6945}"/>
</file>

<file path=customXml/itemProps2.xml><?xml version="1.0" encoding="utf-8"?>
<ds:datastoreItem xmlns:ds="http://schemas.openxmlformats.org/officeDocument/2006/customXml" ds:itemID="{B0BE8690-5C0D-443A-B432-B74ABAEDE12E}">
  <ds:schemaRefs>
    <ds:schemaRef ds:uri="http://schemas.microsoft.com/office/infopath/2007/PartnerControls"/>
    <ds:schemaRef ds:uri="05548d44-05bf-4ed5-bcc1-d23be7ed363e"/>
    <ds:schemaRef ds:uri="http://purl.org/dc/terms/"/>
    <ds:schemaRef ds:uri="http://schemas.microsoft.com/office/2006/documentManagement/types"/>
    <ds:schemaRef ds:uri="7b92a56f-d9aa-4334-8a3c-4652bf716627"/>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C72B8F2-6AE5-4413-A1E6-65222DDB5ABA}">
  <ds:schemaRefs>
    <ds:schemaRef ds:uri="http://schemas.microsoft.com/sharepoint/v3/contenttype/forms"/>
  </ds:schemaRefs>
</ds:datastoreItem>
</file>

<file path=customXml/itemProps4.xml><?xml version="1.0" encoding="utf-8"?>
<ds:datastoreItem xmlns:ds="http://schemas.openxmlformats.org/officeDocument/2006/customXml" ds:itemID="{5471ABA7-FEF9-4C92-94EE-1DF8BB080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3852</Words>
  <Characters>23193</Characters>
  <Application>Microsoft Office Word</Application>
  <DocSecurity>4</DocSecurity>
  <Lines>341</Lines>
  <Paragraphs>73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26972</CharactersWithSpaces>
  <SharedDoc>false</SharedDoc>
  <HLinks>
    <vt:vector size="48" baseType="variant">
      <vt:variant>
        <vt:i4>7536753</vt:i4>
      </vt:variant>
      <vt:variant>
        <vt:i4>18</vt:i4>
      </vt:variant>
      <vt:variant>
        <vt:i4>0</vt:i4>
      </vt:variant>
      <vt:variant>
        <vt:i4>5</vt:i4>
      </vt:variant>
      <vt:variant>
        <vt:lpwstr>https://bit.ly/2NbzvpZ</vt:lpwstr>
      </vt:variant>
      <vt:variant>
        <vt:lpwstr/>
      </vt:variant>
      <vt:variant>
        <vt:i4>2818087</vt:i4>
      </vt:variant>
      <vt:variant>
        <vt:i4>15</vt:i4>
      </vt:variant>
      <vt:variant>
        <vt:i4>0</vt:i4>
      </vt:variant>
      <vt:variant>
        <vt:i4>5</vt:i4>
      </vt:variant>
      <vt:variant>
        <vt:lpwstr>https://bit.ly/2JkH10L</vt:lpwstr>
      </vt:variant>
      <vt:variant>
        <vt:lpwstr/>
      </vt:variant>
      <vt:variant>
        <vt:i4>2097250</vt:i4>
      </vt:variant>
      <vt:variant>
        <vt:i4>12</vt:i4>
      </vt:variant>
      <vt:variant>
        <vt:i4>0</vt:i4>
      </vt:variant>
      <vt:variant>
        <vt:i4>5</vt:i4>
      </vt:variant>
      <vt:variant>
        <vt:lpwstr>https://bit.ly/2WkIbi4</vt:lpwstr>
      </vt:variant>
      <vt:variant>
        <vt:lpwstr/>
      </vt:variant>
      <vt:variant>
        <vt:i4>2818148</vt:i4>
      </vt:variant>
      <vt:variant>
        <vt:i4>6</vt:i4>
      </vt:variant>
      <vt:variant>
        <vt:i4>0</vt:i4>
      </vt:variant>
      <vt:variant>
        <vt:i4>5</vt:i4>
      </vt:variant>
      <vt:variant>
        <vt:lpwstr>https://bit.ly/2JiPGk8</vt:lpwstr>
      </vt:variant>
      <vt:variant>
        <vt:lpwstr/>
      </vt:variant>
      <vt:variant>
        <vt:i4>4063272</vt:i4>
      </vt:variant>
      <vt:variant>
        <vt:i4>3</vt:i4>
      </vt:variant>
      <vt:variant>
        <vt:i4>0</vt:i4>
      </vt:variant>
      <vt:variant>
        <vt:i4>5</vt:i4>
      </vt:variant>
      <vt:variant>
        <vt:lpwstr>http://trybunal.gov.pl/rozprawy/wokanda/art/8434-prawo-do-odmowy-wykonania-swiadczenia-zdrowotnego-niezgodnego-z-sumieniem/</vt:lpwstr>
      </vt:variant>
      <vt:variant>
        <vt:lpwstr/>
      </vt:variant>
      <vt:variant>
        <vt:i4>6946930</vt:i4>
      </vt:variant>
      <vt:variant>
        <vt:i4>0</vt:i4>
      </vt:variant>
      <vt:variant>
        <vt:i4>0</vt:i4>
      </vt:variant>
      <vt:variant>
        <vt:i4>5</vt:i4>
      </vt:variant>
      <vt:variant>
        <vt:lpwstr>https://bit.ly/2BIgFBx</vt:lpwstr>
      </vt:variant>
      <vt:variant>
        <vt:lpwstr/>
      </vt:variant>
      <vt:variant>
        <vt:i4>3735561</vt:i4>
      </vt:variant>
      <vt:variant>
        <vt:i4>3</vt:i4>
      </vt:variant>
      <vt:variant>
        <vt:i4>0</vt:i4>
      </vt:variant>
      <vt:variant>
        <vt:i4>5</vt:i4>
      </vt:variant>
      <vt:variant>
        <vt:lpwstr>http://ponton.org.pl/sites/ponton/files/pdf/2016/rekomendacje_kontrola_prawa_edukacja_seksualna_2016.pdf</vt:lpwstr>
      </vt:variant>
      <vt:variant>
        <vt:lpwstr/>
      </vt:variant>
      <vt:variant>
        <vt:i4>19472521</vt:i4>
      </vt:variant>
      <vt:variant>
        <vt:i4>0</vt:i4>
      </vt:variant>
      <vt:variant>
        <vt:i4>0</vt:i4>
      </vt:variant>
      <vt:variant>
        <vt:i4>5</vt:i4>
      </vt:variant>
      <vt:variant>
        <vt:lpwstr>https://scholar.google.com/scholar?q=related:LhfjG3tvC2wJ:scholar.google.com/&amp;scioq=Podstawa+programowa+kształcenia+ogólnego+z+komentarzem:+Szkoła+podstawowa+—+wychowanie+do+życia+w+rodzinie&amp;hl=en&amp;as_sdt=0,33</vt:lpwstr>
      </vt:variant>
      <vt:variant>
        <vt:lpwstr>d=gs_cit&amp;u=%2Fscholar%3Fq%3Dinfo%3ALhfjG3tvC2wJ%3Ascholar.google.com%2F%26output%3Dcite%26scirp%3D0%26hl%3Den%26scioq%3DPodstawa%2Bprogramowa%2Bkszta%25C5%2582cenia%2Bog%25C3%25B3lnego%2Bz%2Bkomentarzem%3A%2BSzko%25C5%2582a%2Bpodstawowa%2B%25E2%2580%2594%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Katrine Thomasen</dc:creator>
  <cp:keywords/>
  <dc:description/>
  <cp:lastModifiedBy>BOIT James</cp:lastModifiedBy>
  <cp:revision>2</cp:revision>
  <dcterms:created xsi:type="dcterms:W3CDTF">2021-08-26T11:14:00Z</dcterms:created>
  <dcterms:modified xsi:type="dcterms:W3CDTF">2021-08-26T11:14:00Z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_dlc_DocIdItemGuid">
    <vt:lpwstr>7ae7e1af-67e0-4a44-ad53-78d462bc803a</vt:lpwstr>
  </property>
</Properties>
</file>